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11AF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82A9D">
              <w:rPr>
                <w:b/>
                <w:color w:val="auto"/>
                <w:sz w:val="32"/>
              </w:rPr>
              <w:t xml:space="preserve">Shaun Pugh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E7F5DB7" w:rsidR="005A1BA3" w:rsidRDefault="00B82A9D" w:rsidP="00340E9A">
            <w:pPr>
              <w:overflowPunct/>
              <w:autoSpaceDE/>
              <w:autoSpaceDN/>
              <w:adjustRightInd/>
              <w:ind w:right="237"/>
              <w:textAlignment w:val="auto"/>
              <w:rPr>
                <w:b/>
                <w:color w:val="auto"/>
                <w:sz w:val="32"/>
              </w:rPr>
            </w:pPr>
            <w:r>
              <w:rPr>
                <w:bCs/>
                <w:color w:val="auto"/>
                <w:sz w:val="32"/>
                <w:u w:val="single"/>
              </w:rPr>
              <w:t>2125108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5DC0E200" w14:textId="4BAAF33D" w:rsidR="00E56CC1" w:rsidRDefault="00025650" w:rsidP="00E56CC1">
      <w:pPr>
        <w:tabs>
          <w:tab w:val="left" w:pos="2057"/>
        </w:tabs>
        <w:ind w:right="237"/>
        <w:jc w:val="both"/>
        <w:rPr>
          <w:b/>
          <w:sz w:val="24"/>
          <w:szCs w:val="24"/>
        </w:rPr>
      </w:pPr>
      <w:r w:rsidRPr="00025650">
        <w:rPr>
          <w:b/>
          <w:sz w:val="24"/>
          <w:szCs w:val="24"/>
        </w:rPr>
        <w:t>ANSWER:</w:t>
      </w:r>
      <w:r w:rsidR="00E56CC1">
        <w:rPr>
          <w:b/>
          <w:sz w:val="24"/>
          <w:szCs w:val="24"/>
        </w:rPr>
        <w:tab/>
      </w:r>
    </w:p>
    <w:p w14:paraId="23496C8F" w14:textId="77777777" w:rsidR="00E56CC1" w:rsidRPr="00025650" w:rsidRDefault="00E56CC1" w:rsidP="00E56CC1">
      <w:pPr>
        <w:tabs>
          <w:tab w:val="left" w:pos="2057"/>
        </w:tabs>
        <w:ind w:right="237"/>
        <w:jc w:val="both"/>
        <w:rPr>
          <w:b/>
          <w:sz w:val="24"/>
          <w:szCs w:val="24"/>
        </w:rPr>
      </w:pPr>
    </w:p>
    <w:p w14:paraId="616003F9" w14:textId="77777777" w:rsidR="00FF7784" w:rsidRDefault="00FF7784" w:rsidP="00340E9A">
      <w:pPr>
        <w:ind w:right="237"/>
        <w:jc w:val="both"/>
        <w:rPr>
          <w:sz w:val="24"/>
          <w:szCs w:val="24"/>
        </w:rPr>
      </w:pPr>
    </w:p>
    <w:p w14:paraId="20B11EC3" w14:textId="77777777" w:rsidR="00E56CC1" w:rsidRPr="00231653" w:rsidRDefault="00E56CC1" w:rsidP="00E56CC1">
      <w:pPr>
        <w:spacing w:line="360" w:lineRule="auto"/>
      </w:pPr>
      <w:r w:rsidRPr="00231653">
        <w:t xml:space="preserve">Within this question, I will critically evaluate the strategic role of the College of Policing in professionalising policing in the United Kingdom. I'll examine some of the advantages and difficulties associated with the College of Policing. I'll provide proof of my efforts to fulfil the responsibilities of a modern, professional police officer. I'll describe how I located a drug dealer and assisted in cleaning up the area that users and loved ones frequented.   </w:t>
      </w:r>
    </w:p>
    <w:p w14:paraId="45F5F3CF" w14:textId="77777777" w:rsidR="00E56CC1" w:rsidRDefault="00E56CC1" w:rsidP="00E56CC1">
      <w:pPr>
        <w:spacing w:line="360" w:lineRule="auto"/>
      </w:pPr>
    </w:p>
    <w:p w14:paraId="165488BB" w14:textId="440E3830" w:rsidR="003D5E16" w:rsidRPr="003D5E16" w:rsidRDefault="003D5E16" w:rsidP="00E56CC1">
      <w:pPr>
        <w:spacing w:line="360" w:lineRule="auto"/>
        <w:rPr>
          <w:b/>
          <w:bCs/>
          <w:u w:val="single"/>
        </w:rPr>
      </w:pPr>
      <w:r w:rsidRPr="003D5E16">
        <w:rPr>
          <w:b/>
          <w:bCs/>
          <w:u w:val="single"/>
        </w:rPr>
        <w:t>Professional policing in the United Kingdon</w:t>
      </w:r>
    </w:p>
    <w:p w14:paraId="0797254B" w14:textId="0A592B09" w:rsidR="00E56CC1" w:rsidRPr="00231653" w:rsidRDefault="00E56CC1" w:rsidP="00E56CC1">
      <w:pPr>
        <w:spacing w:line="360" w:lineRule="auto"/>
      </w:pPr>
      <w:r w:rsidRPr="00231653">
        <w:t>To understand professional policing in the United Kingdon, first</w:t>
      </w:r>
      <w:r w:rsidR="009F1F0B">
        <w:t xml:space="preserve"> research</w:t>
      </w:r>
      <w:r w:rsidRPr="00231653">
        <w:t xml:space="preserve"> must look into the professional body that every police force in England and Wales follows for guidance.  This professional body is called the College of Policing. The College of Policing</w:t>
      </w:r>
      <w:r w:rsidR="003D5E16">
        <w:t xml:space="preserve"> was </w:t>
      </w:r>
      <w:r w:rsidRPr="00231653">
        <w:t>established in 2012, plays a crucial strategic role in professionali</w:t>
      </w:r>
      <w:r w:rsidR="009F1F0B">
        <w:t>s</w:t>
      </w:r>
      <w:r w:rsidRPr="00231653">
        <w:t>ing policing in the United Kingdon. Its influence and effectiveness can be critically evaluated through several key dimensions. The first is through standardi</w:t>
      </w:r>
      <w:r w:rsidR="009F1F0B">
        <w:t>s</w:t>
      </w:r>
      <w:r w:rsidRPr="00231653">
        <w:t xml:space="preserve">ation and accreditation. There are a number of strengths, Establishment of Professional Standards. The College of Policing has been instrumental in setting and maintaining professional standards for police forces across the United Kingdon. This includes the development of codes of </w:t>
      </w:r>
      <w:r w:rsidRPr="00231653">
        <w:lastRenderedPageBreak/>
        <w:t>ethics, professional frameworks, and competency-based assessments. Accreditation and Certification, the College offers accreditation for various training programs and professional development courses, ensuring a consistent level of quality and professionalism across different regions (</w:t>
      </w:r>
      <w:r w:rsidRPr="00231653">
        <w:rPr>
          <w:i/>
          <w:iCs/>
        </w:rPr>
        <w:t>College of Policing</w:t>
      </w:r>
      <w:r w:rsidRPr="00231653">
        <w:t>. 2024)</w:t>
      </w:r>
      <w:r w:rsidR="009F1F0B">
        <w:t>.</w:t>
      </w:r>
    </w:p>
    <w:p w14:paraId="4C7E6099" w14:textId="77777777" w:rsidR="00E56CC1" w:rsidRPr="00231653" w:rsidRDefault="00E56CC1" w:rsidP="00E56CC1">
      <w:pPr>
        <w:spacing w:line="360" w:lineRule="auto"/>
      </w:pPr>
    </w:p>
    <w:p w14:paraId="274CA9D2" w14:textId="11B8EE70" w:rsidR="00E56CC1" w:rsidRPr="00231653" w:rsidRDefault="00E56CC1" w:rsidP="00E56CC1">
      <w:pPr>
        <w:spacing w:line="360" w:lineRule="auto"/>
      </w:pPr>
      <w:r w:rsidRPr="00231653">
        <w:t>To go with the strengths are challenges, Implementation Discrepancies. There are challenges in uniformly implementing these standards across all police forces due to variations in local policies, resources, and leadership priorities. Resistance to Change, some segments within the police force may resist the standardi</w:t>
      </w:r>
      <w:r w:rsidR="009F1F0B">
        <w:t>s</w:t>
      </w:r>
      <w:r w:rsidRPr="00231653">
        <w:t>ation efforts, viewing them as bureaucratic or misaligned with operational realities (Dicker, 1998).</w:t>
      </w:r>
    </w:p>
    <w:p w14:paraId="431BA7C5" w14:textId="77777777" w:rsidR="00E56CC1" w:rsidRPr="00231653" w:rsidRDefault="00E56CC1" w:rsidP="00E56CC1">
      <w:pPr>
        <w:spacing w:line="360" w:lineRule="auto"/>
      </w:pPr>
    </w:p>
    <w:p w14:paraId="16FFF92D" w14:textId="77777777" w:rsidR="00E56CC1" w:rsidRPr="00231653" w:rsidRDefault="00E56CC1" w:rsidP="00E56CC1">
      <w:pPr>
        <w:spacing w:line="360" w:lineRule="auto"/>
      </w:pPr>
      <w:r w:rsidRPr="00231653">
        <w:t>Standards for instruction and training are established by the College of Policing. Analysing the advantages and disadvantages is necessary. Comprehensive Training Programmes, the College offers a variety of training options, from basic recruit training to specialised courses for higher-level positions. This aids in developing a police force that is professionally competent and well-rounded. Putting the Focus on Evidence-Based Policing Informed decision-making and increased efficacy of policing tactics are facilitated by encouraging the application of research and evidence-based approaches in law enforcement. The drawback is Resource Constraints, funding restrictions may make training programmes less accessible or available, especially for forces with less resources or lower numbers. (College of Policing, 2022)</w:t>
      </w:r>
    </w:p>
    <w:p w14:paraId="7506E732" w14:textId="77777777" w:rsidR="00E56CC1" w:rsidRPr="00231653" w:rsidRDefault="00E56CC1" w:rsidP="00E56CC1">
      <w:pPr>
        <w:spacing w:line="360" w:lineRule="auto"/>
      </w:pPr>
    </w:p>
    <w:p w14:paraId="24E05DAE" w14:textId="77777777" w:rsidR="00E56CC1" w:rsidRPr="00231653" w:rsidRDefault="00E56CC1" w:rsidP="00E56CC1">
      <w:pPr>
        <w:spacing w:line="360" w:lineRule="auto"/>
      </w:pPr>
      <w:r w:rsidRPr="00231653">
        <w:t>Ensuring that all officers participate in continual professional development can be difficult, particularly in light of the demands of operational responsibilities and the disparities in commitment to lifelong learning. Research is promoted by knowledge sharing and research. To provide a more knowledgeable and efficient police force, the College of Policing is essential in fostering and supporting research on crime patterns, policing techniques, and community safety.</w:t>
      </w:r>
    </w:p>
    <w:p w14:paraId="4E76A112" w14:textId="77777777" w:rsidR="00E56CC1" w:rsidRPr="00231653" w:rsidRDefault="00E56CC1" w:rsidP="00E56CC1">
      <w:pPr>
        <w:spacing w:line="360" w:lineRule="auto"/>
      </w:pPr>
    </w:p>
    <w:p w14:paraId="380E069B" w14:textId="77777777" w:rsidR="00E56CC1" w:rsidRPr="00231653" w:rsidRDefault="00E56CC1" w:rsidP="00E56CC1">
      <w:pPr>
        <w:spacing w:line="360" w:lineRule="auto"/>
      </w:pPr>
      <w:r w:rsidRPr="00231653">
        <w:t xml:space="preserve">By acting as a common repository for best practices and research findings, information dissemination promotes cooperation and knowledge exchange across various police forces. Application of Research It might be challenging to close the gap between research findings and real-world implementation in the field. Not every study can be simply adapted into tactics that frontline officers may use. </w:t>
      </w:r>
    </w:p>
    <w:p w14:paraId="0D2044B3" w14:textId="77777777" w:rsidR="00E56CC1" w:rsidRPr="00231653" w:rsidRDefault="00E56CC1" w:rsidP="00E56CC1">
      <w:pPr>
        <w:spacing w:line="360" w:lineRule="auto"/>
      </w:pPr>
    </w:p>
    <w:p w14:paraId="29F83915" w14:textId="77777777" w:rsidR="00E56CC1" w:rsidRPr="00231653" w:rsidRDefault="00E56CC1" w:rsidP="00E56CC1">
      <w:pPr>
        <w:spacing w:line="360" w:lineRule="auto"/>
      </w:pPr>
      <w:r w:rsidRPr="00231653">
        <w:t xml:space="preserve">In order for research projects to have a significant impact, officials at all levels must be actively involved and buy-in is ensured through interaction with practitioners. Among the numerous advantages of career development and leadership are leadership initiatives. In order to prepare officers for higher positions and promote a culture of moral leadership and strategic thinking within the police department, the College conducts leadership development programmes. Clear career tracks and chances for professional growth are provided via Career tracks, which helps the police department retain and advance outstanding people. Alongside the positives exist disadvantages, such as a lack of leadership. There may be a disconnect between the instruction given and the difficulties </w:t>
      </w:r>
      <w:r w:rsidRPr="00231653">
        <w:lastRenderedPageBreak/>
        <w:t>encountered by police chiefs in the real world, calling for more flexible and situation-specific training curricula. (Impact factory, 2024).</w:t>
      </w:r>
    </w:p>
    <w:p w14:paraId="32B29AFE" w14:textId="77777777" w:rsidR="00E56CC1" w:rsidRPr="00231653" w:rsidRDefault="00E56CC1" w:rsidP="00E56CC1">
      <w:pPr>
        <w:spacing w:line="360" w:lineRule="auto"/>
      </w:pPr>
    </w:p>
    <w:p w14:paraId="08F0DD3D" w14:textId="77777777" w:rsidR="00E56CC1" w:rsidRPr="00231653" w:rsidRDefault="00E56CC1" w:rsidP="00E56CC1">
      <w:pPr>
        <w:spacing w:line="360" w:lineRule="auto"/>
      </w:pPr>
      <w:r w:rsidRPr="00231653">
        <w:t xml:space="preserve"> Effective succession planning is critical but can be hindered by short-term operational priorities and budgetary constraints. Among the many advantages of public accountability and transparency are its strong ethical requirements. The public's faith in the police is strengthened by the College's emphasis on accountability and moral principles. It emphasises how crucial honesty, equity, and openness are to law enforcement. Stronger linkages between the police and the communities they serve are facilitated by the College's promotion of community-oriented policing techniques. </w:t>
      </w:r>
      <w:r w:rsidRPr="00231653">
        <w:br/>
        <w:t>The impression of independence presents difficulties because of the College's strong ties to the police. Its apparent independence may come under scrutiny, which might damage its reputation for encouraging accountability. Measuring impact shows how professionalisation initiatives directly affect community trust and public safety. It may be a difficult process that calls for strong measurements and ongoing assessment.</w:t>
      </w:r>
    </w:p>
    <w:p w14:paraId="26726EC6" w14:textId="77777777" w:rsidR="00CD3273" w:rsidRDefault="00CD3273" w:rsidP="00E56CC1">
      <w:pPr>
        <w:spacing w:line="360" w:lineRule="auto"/>
      </w:pPr>
    </w:p>
    <w:p w14:paraId="6E35FD00" w14:textId="0F107973" w:rsidR="00E56CC1" w:rsidRPr="00231653" w:rsidRDefault="00E56CC1" w:rsidP="00E56CC1">
      <w:pPr>
        <w:spacing w:line="360" w:lineRule="auto"/>
      </w:pPr>
      <w:r w:rsidRPr="00231653">
        <w:t>Conclusion</w:t>
      </w:r>
      <w:r w:rsidRPr="00231653">
        <w:br/>
        <w:t>In the United Kingdon, the College of Policing has made great progress in professionalising police by advancing public accountability, education, research, and leadership development. However, implementation disparities, financial constraints, and the requirement for continual practitioner engagement pose constant challenges to its strategic function. In order for the College to completely fulfil its potential in modernising and professionalising the United Kingdon police force, it is imperative that these issues be resolved.</w:t>
      </w:r>
    </w:p>
    <w:p w14:paraId="2837E336" w14:textId="77777777" w:rsidR="00E56CC1" w:rsidRPr="00231653" w:rsidRDefault="00E56CC1" w:rsidP="00E56CC1">
      <w:pPr>
        <w:spacing w:line="360" w:lineRule="auto"/>
      </w:pPr>
    </w:p>
    <w:p w14:paraId="03144BFD" w14:textId="77777777" w:rsidR="00E56CC1" w:rsidRPr="00231653" w:rsidRDefault="00E56CC1" w:rsidP="00E56CC1">
      <w:pPr>
        <w:spacing w:line="360" w:lineRule="auto"/>
      </w:pPr>
      <w:r w:rsidRPr="00231653">
        <w:t xml:space="preserve">As I approach my last year, I must make sure I am fulfilling the responsibilities of a modern, professional police officer. A police officer must be skilled in many areas, but upholding the law and preventing crime are two of the most important. I relocated my stations to a new location in 2024, and problems often arise. There were many problems with drug usage and dealing with young people in my new neighbourhood. To identify the drug-use hotspots, I investigated local intelligence and interacted with the community through foot patrols and neighbourhood gatherings. I began conducting patrols in these regions after researching to identify the hotspots. </w:t>
      </w:r>
    </w:p>
    <w:p w14:paraId="3CB3D352" w14:textId="77777777" w:rsidR="00E56CC1" w:rsidRPr="00231653" w:rsidRDefault="00E56CC1" w:rsidP="00E56CC1">
      <w:pPr>
        <w:spacing w:line="360" w:lineRule="auto"/>
      </w:pPr>
    </w:p>
    <w:p w14:paraId="59BEC349" w14:textId="77777777" w:rsidR="00E56CC1" w:rsidRPr="00231653" w:rsidRDefault="00E56CC1" w:rsidP="00E56CC1">
      <w:pPr>
        <w:spacing w:line="360" w:lineRule="auto"/>
      </w:pPr>
      <w:r w:rsidRPr="00231653">
        <w:t>I saw a man who is a well-known drug dealer in our community while out on patrol. Along with interacting with a known drug user, the man was passing what seemed to be a little bag of white powder, which my colleague and I could see. We pulled over the vehicle and struck up a conversation with them. I stopped and searched the drug dealer in compliance with section 1 of the Police and Criminal Evidence Act of 1984. A little bag containing a white substance and a large amount of cash were on his person. The man was arrested for possessing a class drug with the intention of supplying.</w:t>
      </w:r>
    </w:p>
    <w:p w14:paraId="0656B7D7" w14:textId="77777777" w:rsidR="00E56CC1" w:rsidRPr="00231653" w:rsidRDefault="00E56CC1" w:rsidP="00E56CC1">
      <w:pPr>
        <w:spacing w:line="360" w:lineRule="auto"/>
      </w:pPr>
    </w:p>
    <w:p w14:paraId="47D7714C" w14:textId="77777777" w:rsidR="00E56CC1" w:rsidRPr="00231653" w:rsidRDefault="00E56CC1" w:rsidP="00E56CC1">
      <w:pPr>
        <w:spacing w:line="360" w:lineRule="auto"/>
      </w:pPr>
      <w:r w:rsidRPr="00231653">
        <w:t xml:space="preserve">I approached the local neighbourhood team a few days following the arrest to let them know about it. We both agreed after talking about the area that it needs to be cleaned up. They told me they held a </w:t>
      </w:r>
      <w:r w:rsidRPr="00231653">
        <w:lastRenderedPageBreak/>
        <w:t>meeting with the local council, and they made a deal to discuss the issue and attempt to persuade them to clean the area. They requested that we get together again in two weeks.</w:t>
      </w:r>
    </w:p>
    <w:p w14:paraId="2F22414F" w14:textId="77777777" w:rsidR="00E56CC1" w:rsidRPr="00231653" w:rsidRDefault="00E56CC1" w:rsidP="00E56CC1">
      <w:pPr>
        <w:spacing w:line="360" w:lineRule="auto"/>
      </w:pPr>
    </w:p>
    <w:p w14:paraId="50303F3A" w14:textId="77777777" w:rsidR="00E56CC1" w:rsidRPr="00231653" w:rsidRDefault="00E56CC1" w:rsidP="00E56CC1">
      <w:pPr>
        <w:spacing w:line="360" w:lineRule="auto"/>
      </w:pPr>
      <w:r w:rsidRPr="00231653">
        <w:t xml:space="preserve">Two weeks later, I had a conversation with the neighbourhood team. They told me they held a meeting with the local residents and the council for that area. The residents were overjoyed to see and hear the police acting responsibly. They complained to the authorities about how they felt the region was being neglected. The council decided to install CCTV and clean up the neighbourhood. Many locals approached me after I had been patrolling the area for a few weeks following the clean-up, and they were pleased with the work that had been done. The state they were happy to leave their children play in the area again without having to fear them falling or playing with dirty needles and finding drugs. </w:t>
      </w:r>
    </w:p>
    <w:p w14:paraId="65F67181" w14:textId="77777777" w:rsidR="00E56CC1" w:rsidRPr="00231653" w:rsidRDefault="00E56CC1" w:rsidP="00E56CC1">
      <w:pPr>
        <w:spacing w:line="360" w:lineRule="auto"/>
      </w:pPr>
    </w:p>
    <w:p w14:paraId="3A6D4F1C" w14:textId="77777777" w:rsidR="00E56CC1" w:rsidRPr="00231653" w:rsidRDefault="00E56CC1" w:rsidP="00E56CC1">
      <w:pPr>
        <w:spacing w:line="360" w:lineRule="auto"/>
      </w:pPr>
      <w:r w:rsidRPr="00231653">
        <w:t xml:space="preserve">In order to make sure I meet the expectations placed on me, I have also reviewed and adhered to the College of Policing's 5-year strategic plan. The first involves learning and improvement of understanding. This includes my training on utilising a taser and officer safety, which guarantees that I can protect the public, other police officers, and the subjects. I received investigating training to make sure I conducted my inquiries in accordance with South Wales Police standards in an effort to maximise the victims' chances of conviction. Employee well-being: I'm always training to make sure I'm the fittest. In order for me to do my duties as a police officer, I must be fit. </w:t>
      </w:r>
    </w:p>
    <w:p w14:paraId="0E80B892" w14:textId="77777777" w:rsidR="00E56CC1" w:rsidRPr="00231653" w:rsidRDefault="00E56CC1" w:rsidP="00E56CC1">
      <w:pPr>
        <w:spacing w:line="360" w:lineRule="auto"/>
      </w:pPr>
      <w:r w:rsidRPr="00231653">
        <w:t>I make sure to abide by the professional standards and the College of Policing's code of ethics. My decision-making and behaviour are guaranteed to be professional according to the code of ethics. This is to guarantee that I treat the general public with the utmost respect. To maintain my high level of professionalism, there are professional norms. My involvement in my neighbourhood helps to improve the police's rapport with the community. This increases public confidence in the police because I perform my duties honestly and openly.</w:t>
      </w:r>
    </w:p>
    <w:p w14:paraId="7B3572E1" w14:textId="77777777" w:rsidR="00E56CC1" w:rsidRPr="00231653" w:rsidRDefault="00E56CC1" w:rsidP="00E56CC1">
      <w:pPr>
        <w:spacing w:line="360" w:lineRule="auto"/>
      </w:pPr>
    </w:p>
    <w:p w14:paraId="4C852AA2" w14:textId="77777777" w:rsidR="00E56CC1" w:rsidRPr="00231653" w:rsidRDefault="00E56CC1" w:rsidP="00E56CC1">
      <w:pPr>
        <w:spacing w:line="360" w:lineRule="auto"/>
      </w:pPr>
      <w:r w:rsidRPr="00231653">
        <w:t xml:space="preserve">Finally, I think I have become a "modern-day" police officer. With the right mindset and intellect, I located a nearby drug dealer and took him into custody. In addition to keeping drugs off the streets, I was able to assist the local community in getting clean. Children may play in the neighbourhood without fear of stumbling across used needles or coming across drugs.  I was able to adhere to the College of Policing guidelines and use evidence-based policing in my study. By assisting in the restoration of some public confidence in the police, I have strengthened the relationship between the communities and the police. Due to the successful and positive reactions from the local community there have been operations in the area to help clean up the area. </w:t>
      </w:r>
    </w:p>
    <w:p w14:paraId="58571AEF" w14:textId="77777777" w:rsidR="00E56CC1" w:rsidRPr="00270EEB" w:rsidRDefault="00E56CC1" w:rsidP="00340E9A">
      <w:pPr>
        <w:ind w:right="237"/>
        <w:jc w:val="both"/>
        <w:rPr>
          <w:sz w:val="24"/>
          <w:szCs w:val="24"/>
        </w:rPr>
      </w:pPr>
    </w:p>
    <w:p w14:paraId="3B855813" w14:textId="77777777" w:rsidR="00FF7784" w:rsidRDefault="00FF7784" w:rsidP="00340E9A">
      <w:pPr>
        <w:ind w:right="237"/>
        <w:jc w:val="both"/>
        <w:rPr>
          <w:sz w:val="24"/>
          <w:szCs w:val="24"/>
        </w:rPr>
      </w:pPr>
    </w:p>
    <w:p w14:paraId="085D0726" w14:textId="50B350FA" w:rsidR="00E56CC1" w:rsidRPr="00270EEB" w:rsidRDefault="00E56CC1" w:rsidP="00340E9A">
      <w:pPr>
        <w:ind w:right="237"/>
        <w:jc w:val="both"/>
        <w:rPr>
          <w:sz w:val="24"/>
          <w:szCs w:val="24"/>
        </w:rPr>
      </w:pPr>
      <w:r>
        <w:rPr>
          <w:sz w:val="24"/>
          <w:szCs w:val="24"/>
        </w:rPr>
        <w:t xml:space="preserve">Word count 1590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53646CC1" w14:textId="77777777" w:rsidR="004D4999" w:rsidRDefault="004D4999" w:rsidP="00340E9A">
      <w:pPr>
        <w:ind w:right="237"/>
        <w:jc w:val="both"/>
        <w:rPr>
          <w:b/>
          <w:sz w:val="24"/>
          <w:szCs w:val="24"/>
        </w:rPr>
      </w:pPr>
    </w:p>
    <w:p w14:paraId="3D892F0D" w14:textId="77777777" w:rsidR="004D4999" w:rsidRPr="00994661" w:rsidRDefault="004D4999" w:rsidP="004D4999">
      <w:pPr>
        <w:spacing w:line="360" w:lineRule="auto"/>
        <w:rPr>
          <w:b/>
          <w:bCs/>
          <w:sz w:val="22"/>
          <w:szCs w:val="22"/>
          <w:u w:val="single"/>
        </w:rPr>
      </w:pPr>
      <w:bookmarkStart w:id="0" w:name="_Hlk170764178"/>
      <w:r w:rsidRPr="00994661">
        <w:rPr>
          <w:b/>
          <w:bCs/>
          <w:sz w:val="22"/>
          <w:szCs w:val="22"/>
          <w:u w:val="single"/>
        </w:rPr>
        <w:t>Introduction</w:t>
      </w:r>
    </w:p>
    <w:p w14:paraId="52DECE07" w14:textId="77777777" w:rsidR="004D4999" w:rsidRPr="00994661" w:rsidRDefault="004D4999" w:rsidP="004D4999">
      <w:pPr>
        <w:spacing w:line="360" w:lineRule="auto"/>
        <w:rPr>
          <w:sz w:val="22"/>
          <w:szCs w:val="22"/>
        </w:rPr>
      </w:pPr>
      <w:r w:rsidRPr="00994661">
        <w:rPr>
          <w:sz w:val="22"/>
          <w:szCs w:val="22"/>
        </w:rPr>
        <w:t>Social media has become a pivotal force in transforming how communities interact with policy efforts and disseminate information. The ubiquity of platforms such as Facebook, Twitter, and Instagram, with their billions of users, ensures that messages can spread rapidly to diverse audiences. This extensive reach is one of social media's significant advantages, allowing policy efforts to effectively address a varied demographic spectrum. This essay explores the profound impact of social media on policy interaction and information sharing, highlighting both its advantages and challenges, with specific examples such as the South Wales Police's social media strategy.</w:t>
      </w:r>
    </w:p>
    <w:p w14:paraId="4892C73F" w14:textId="77777777" w:rsidR="004D4999" w:rsidRPr="00994661" w:rsidRDefault="004D4999" w:rsidP="004D4999">
      <w:pPr>
        <w:spacing w:line="360" w:lineRule="auto"/>
        <w:rPr>
          <w:b/>
          <w:bCs/>
          <w:sz w:val="22"/>
          <w:szCs w:val="22"/>
          <w:u w:val="single"/>
        </w:rPr>
      </w:pPr>
    </w:p>
    <w:p w14:paraId="41F29A85" w14:textId="77777777" w:rsidR="004D4999" w:rsidRPr="00994661" w:rsidRDefault="004D4999" w:rsidP="004D4999">
      <w:pPr>
        <w:spacing w:line="360" w:lineRule="auto"/>
        <w:rPr>
          <w:b/>
          <w:bCs/>
          <w:sz w:val="22"/>
          <w:szCs w:val="22"/>
          <w:u w:val="single"/>
        </w:rPr>
      </w:pPr>
      <w:r w:rsidRPr="00994661">
        <w:rPr>
          <w:b/>
          <w:bCs/>
          <w:sz w:val="22"/>
          <w:szCs w:val="22"/>
          <w:u w:val="single"/>
        </w:rPr>
        <w:t>The Advantages of Social Media in Policy Interaction</w:t>
      </w:r>
    </w:p>
    <w:p w14:paraId="131EC9F8" w14:textId="77777777" w:rsidR="004D4999" w:rsidRPr="00994661" w:rsidRDefault="004D4999" w:rsidP="004D4999">
      <w:pPr>
        <w:spacing w:line="360" w:lineRule="auto"/>
        <w:rPr>
          <w:sz w:val="22"/>
          <w:szCs w:val="22"/>
        </w:rPr>
      </w:pPr>
      <w:r w:rsidRPr="00994661">
        <w:rPr>
          <w:sz w:val="22"/>
          <w:szCs w:val="22"/>
        </w:rPr>
        <w:t>One of the most significant advantages of social media is its extensive reach. With billions of users across various platforms, messages can be disseminated quickly and broadly, reaching people across different age groups, cultural backgrounds, and socioeconomic statuses. This capability enables policymakers to engage with a wide array of individuals, ensuring that policy efforts are not confined to a limited audience. (</w:t>
      </w:r>
      <w:r w:rsidRPr="00994661">
        <w:rPr>
          <w:sz w:val="22"/>
          <w:szCs w:val="22"/>
          <w:lang w:val="en-US"/>
        </w:rPr>
        <w:t>Allen, M. 2017).</w:t>
      </w:r>
    </w:p>
    <w:p w14:paraId="1F36E6EB" w14:textId="77777777" w:rsidR="004D4999" w:rsidRPr="00994661" w:rsidRDefault="004D4999" w:rsidP="004D4999">
      <w:pPr>
        <w:spacing w:line="360" w:lineRule="auto"/>
        <w:rPr>
          <w:b/>
          <w:bCs/>
          <w:sz w:val="22"/>
          <w:szCs w:val="22"/>
          <w:u w:val="single"/>
        </w:rPr>
      </w:pPr>
    </w:p>
    <w:p w14:paraId="18458536" w14:textId="77777777" w:rsidR="004D4999" w:rsidRPr="00994661" w:rsidRDefault="004D4999" w:rsidP="004D4999">
      <w:pPr>
        <w:spacing w:line="360" w:lineRule="auto"/>
        <w:rPr>
          <w:b/>
          <w:bCs/>
          <w:sz w:val="22"/>
          <w:szCs w:val="22"/>
          <w:u w:val="single"/>
        </w:rPr>
      </w:pPr>
      <w:r w:rsidRPr="00994661">
        <w:rPr>
          <w:b/>
          <w:bCs/>
          <w:sz w:val="22"/>
          <w:szCs w:val="22"/>
          <w:u w:val="single"/>
        </w:rPr>
        <w:t>Real-time Communication and Crisis Management</w:t>
      </w:r>
    </w:p>
    <w:p w14:paraId="3E14392A" w14:textId="77777777" w:rsidR="004D4999" w:rsidRPr="00994661" w:rsidRDefault="004D4999" w:rsidP="004D4999">
      <w:pPr>
        <w:spacing w:line="360" w:lineRule="auto"/>
        <w:rPr>
          <w:sz w:val="22"/>
          <w:szCs w:val="22"/>
        </w:rPr>
      </w:pPr>
      <w:r w:rsidRPr="00994661">
        <w:rPr>
          <w:sz w:val="22"/>
          <w:szCs w:val="22"/>
        </w:rPr>
        <w:lastRenderedPageBreak/>
        <w:t>Social media excels in providing real-time communication. Policymakers can use these platforms to issue instant updates about new initiatives, changes, or urgent information. This is particularly valuable in crisis management, where social media can be an effective tool for issuing warnings, providing updates, and mobilizing resources quickly. During emergencies, such as natural disasters or public health crises, timely information dissemination can save lives and facilitate effective response strategies (</w:t>
      </w:r>
      <w:r w:rsidRPr="00AA5374">
        <w:rPr>
          <w:sz w:val="22"/>
          <w:szCs w:val="22"/>
        </w:rPr>
        <w:t>Fuchs, C. 2014).</w:t>
      </w:r>
    </w:p>
    <w:p w14:paraId="28E1E437" w14:textId="77777777" w:rsidR="004D4999" w:rsidRPr="00994661" w:rsidRDefault="004D4999" w:rsidP="004D4999">
      <w:pPr>
        <w:spacing w:line="360" w:lineRule="auto"/>
        <w:rPr>
          <w:b/>
          <w:bCs/>
          <w:sz w:val="22"/>
          <w:szCs w:val="22"/>
          <w:u w:val="single"/>
        </w:rPr>
      </w:pPr>
    </w:p>
    <w:p w14:paraId="7CFCD14B" w14:textId="77777777" w:rsidR="004D4999" w:rsidRPr="00994661" w:rsidRDefault="004D4999" w:rsidP="004D4999">
      <w:pPr>
        <w:spacing w:line="360" w:lineRule="auto"/>
        <w:rPr>
          <w:b/>
          <w:bCs/>
          <w:sz w:val="22"/>
          <w:szCs w:val="22"/>
          <w:u w:val="single"/>
        </w:rPr>
      </w:pPr>
      <w:r w:rsidRPr="00994661">
        <w:rPr>
          <w:b/>
          <w:bCs/>
          <w:sz w:val="22"/>
          <w:szCs w:val="22"/>
          <w:u w:val="single"/>
        </w:rPr>
        <w:t>Enhanced Engagement and Feedback Mechanisms</w:t>
      </w:r>
    </w:p>
    <w:p w14:paraId="09F616BF" w14:textId="77777777" w:rsidR="004D4999" w:rsidRPr="00994661" w:rsidRDefault="004D4999" w:rsidP="004D4999">
      <w:pPr>
        <w:spacing w:line="360" w:lineRule="auto"/>
        <w:rPr>
          <w:sz w:val="22"/>
          <w:szCs w:val="22"/>
        </w:rPr>
      </w:pPr>
      <w:r w:rsidRPr="00994661">
        <w:rPr>
          <w:sz w:val="22"/>
          <w:szCs w:val="22"/>
        </w:rPr>
        <w:t>Social media platforms are inherently interactive, allowing users to like, comment, share, and directly interact with policymakers and institutions. This creates a two-way communication channel that enhances engagement between the public and policymakers. Furthermore, social media provides immediate feedback from the community, allowing policymakers to gauge public opinion and adjust strategies accordingly. This feedback mechanism is crucial for developing policies that are responsive to the needs and concerns of the public (</w:t>
      </w:r>
      <w:r w:rsidRPr="00AA5374">
        <w:rPr>
          <w:sz w:val="22"/>
          <w:szCs w:val="22"/>
        </w:rPr>
        <w:t>Kemp, S. 2021).</w:t>
      </w:r>
    </w:p>
    <w:p w14:paraId="40D35176" w14:textId="77777777" w:rsidR="004D4999" w:rsidRPr="00994661" w:rsidRDefault="004D4999" w:rsidP="004D4999">
      <w:pPr>
        <w:spacing w:line="360" w:lineRule="auto"/>
        <w:rPr>
          <w:b/>
          <w:bCs/>
          <w:sz w:val="22"/>
          <w:szCs w:val="22"/>
          <w:u w:val="single"/>
        </w:rPr>
      </w:pPr>
    </w:p>
    <w:p w14:paraId="05E8FEED" w14:textId="77777777" w:rsidR="004D4999" w:rsidRPr="00994661" w:rsidRDefault="004D4999" w:rsidP="004D4999">
      <w:pPr>
        <w:spacing w:line="360" w:lineRule="auto"/>
        <w:rPr>
          <w:b/>
          <w:bCs/>
          <w:sz w:val="22"/>
          <w:szCs w:val="22"/>
          <w:u w:val="single"/>
        </w:rPr>
      </w:pPr>
      <w:r w:rsidRPr="00994661">
        <w:rPr>
          <w:b/>
          <w:bCs/>
          <w:sz w:val="22"/>
          <w:szCs w:val="22"/>
          <w:u w:val="single"/>
        </w:rPr>
        <w:t>Cost-Effectiveness and Targeted Advertising</w:t>
      </w:r>
    </w:p>
    <w:p w14:paraId="56888285" w14:textId="77777777" w:rsidR="004D4999" w:rsidRPr="00994661" w:rsidRDefault="004D4999" w:rsidP="004D4999">
      <w:pPr>
        <w:spacing w:line="360" w:lineRule="auto"/>
        <w:rPr>
          <w:sz w:val="22"/>
          <w:szCs w:val="22"/>
        </w:rPr>
      </w:pPr>
      <w:r w:rsidRPr="00994661">
        <w:rPr>
          <w:sz w:val="22"/>
          <w:szCs w:val="22"/>
        </w:rPr>
        <w:t>Compared to traditional media, social media campaigns can be more cost-effective, requiring less financial investment for potentially greater reach. This makes social media an attractive option for low-cost outreach. Additionally, platforms like Facebook and Twitter offer tools for targeted advertising, ensuring that policy messages reach specific groups who are most likely to be interested or affected. This targeted approach enhances the efficiency and effectiveness of policy communication efforts.</w:t>
      </w:r>
    </w:p>
    <w:p w14:paraId="4E03F98A" w14:textId="77777777" w:rsidR="004D4999" w:rsidRPr="00994661" w:rsidRDefault="004D4999" w:rsidP="004D4999">
      <w:pPr>
        <w:spacing w:line="360" w:lineRule="auto"/>
        <w:rPr>
          <w:sz w:val="22"/>
          <w:szCs w:val="22"/>
        </w:rPr>
      </w:pPr>
    </w:p>
    <w:p w14:paraId="0988F914" w14:textId="77777777" w:rsidR="004D4999" w:rsidRPr="00994661" w:rsidRDefault="004D4999" w:rsidP="004D4999">
      <w:pPr>
        <w:spacing w:line="360" w:lineRule="auto"/>
        <w:rPr>
          <w:b/>
          <w:bCs/>
          <w:sz w:val="22"/>
          <w:szCs w:val="22"/>
          <w:u w:val="single"/>
        </w:rPr>
      </w:pPr>
      <w:r w:rsidRPr="00994661">
        <w:rPr>
          <w:b/>
          <w:bCs/>
          <w:sz w:val="22"/>
          <w:szCs w:val="22"/>
          <w:u w:val="single"/>
        </w:rPr>
        <w:t>Challenges of Social Media in Policy Interaction</w:t>
      </w:r>
    </w:p>
    <w:p w14:paraId="66C834DA" w14:textId="77777777" w:rsidR="004D4999" w:rsidRPr="00994661" w:rsidRDefault="004D4999" w:rsidP="004D4999">
      <w:pPr>
        <w:spacing w:line="360" w:lineRule="auto"/>
        <w:rPr>
          <w:sz w:val="22"/>
          <w:szCs w:val="22"/>
        </w:rPr>
      </w:pPr>
      <w:r w:rsidRPr="00994661">
        <w:rPr>
          <w:sz w:val="22"/>
          <w:szCs w:val="22"/>
        </w:rPr>
        <w:t>Despite its numerous benefits, social media also presents several challenges that can undermine its effectiveness in policy interaction. These challenges include the spread of misinformation and disinformation, the creation of echo chambers, and the potential for negative public reactions and polarization (Boyd, D. 2014).</w:t>
      </w:r>
    </w:p>
    <w:p w14:paraId="29A07F11" w14:textId="77777777" w:rsidR="004D4999" w:rsidRPr="00994661" w:rsidRDefault="004D4999" w:rsidP="004D4999">
      <w:pPr>
        <w:spacing w:line="360" w:lineRule="auto"/>
        <w:rPr>
          <w:sz w:val="22"/>
          <w:szCs w:val="22"/>
        </w:rPr>
      </w:pPr>
    </w:p>
    <w:p w14:paraId="0D3769EC" w14:textId="77777777" w:rsidR="004D4999" w:rsidRPr="00994661" w:rsidRDefault="004D4999" w:rsidP="004D4999">
      <w:pPr>
        <w:spacing w:line="360" w:lineRule="auto"/>
        <w:rPr>
          <w:b/>
          <w:bCs/>
          <w:sz w:val="22"/>
          <w:szCs w:val="22"/>
          <w:u w:val="single"/>
        </w:rPr>
      </w:pPr>
      <w:r w:rsidRPr="00994661">
        <w:rPr>
          <w:b/>
          <w:bCs/>
          <w:sz w:val="22"/>
          <w:szCs w:val="22"/>
          <w:u w:val="single"/>
        </w:rPr>
        <w:t>Misinformation and Disinformation</w:t>
      </w:r>
    </w:p>
    <w:p w14:paraId="21E745CC" w14:textId="77777777" w:rsidR="004D4999" w:rsidRPr="00994661" w:rsidRDefault="004D4999" w:rsidP="004D4999">
      <w:pPr>
        <w:spacing w:line="360" w:lineRule="auto"/>
        <w:rPr>
          <w:sz w:val="22"/>
          <w:szCs w:val="22"/>
        </w:rPr>
      </w:pPr>
      <w:r w:rsidRPr="00994661">
        <w:rPr>
          <w:sz w:val="22"/>
          <w:szCs w:val="22"/>
        </w:rPr>
        <w:t>One of the most significant challenges of social media is the rapid spread of misinformation and disinformation. False information can travel quickly through social media, undermining policy goals and eroding public confidence. Algorithms that prioritize sensational content can exacerbate this problem, making it difficult for accurate information to gain traction. (</w:t>
      </w:r>
      <w:r w:rsidRPr="00AA5374">
        <w:rPr>
          <w:sz w:val="22"/>
          <w:szCs w:val="22"/>
        </w:rPr>
        <w:t xml:space="preserve">Pew Research </w:t>
      </w:r>
      <w:proofErr w:type="spellStart"/>
      <w:r w:rsidRPr="00AA5374">
        <w:rPr>
          <w:sz w:val="22"/>
          <w:szCs w:val="22"/>
        </w:rPr>
        <w:t>Center</w:t>
      </w:r>
      <w:proofErr w:type="spellEnd"/>
      <w:r w:rsidRPr="00AA5374">
        <w:rPr>
          <w:sz w:val="22"/>
          <w:szCs w:val="22"/>
        </w:rPr>
        <w:t>. 202</w:t>
      </w:r>
      <w:r w:rsidRPr="00994661">
        <w:rPr>
          <w:sz w:val="22"/>
          <w:szCs w:val="22"/>
        </w:rPr>
        <w:t>1)</w:t>
      </w:r>
    </w:p>
    <w:p w14:paraId="406D6C64" w14:textId="77777777" w:rsidR="004D4999" w:rsidRPr="00994661" w:rsidRDefault="004D4999" w:rsidP="004D4999">
      <w:pPr>
        <w:spacing w:line="360" w:lineRule="auto"/>
        <w:rPr>
          <w:sz w:val="22"/>
          <w:szCs w:val="22"/>
        </w:rPr>
      </w:pPr>
    </w:p>
    <w:p w14:paraId="40E40488" w14:textId="77777777" w:rsidR="004D4999" w:rsidRPr="00994661" w:rsidRDefault="004D4999" w:rsidP="004D4999">
      <w:pPr>
        <w:spacing w:line="360" w:lineRule="auto"/>
        <w:rPr>
          <w:b/>
          <w:bCs/>
          <w:sz w:val="22"/>
          <w:szCs w:val="22"/>
          <w:u w:val="single"/>
        </w:rPr>
      </w:pPr>
      <w:r w:rsidRPr="00994661">
        <w:rPr>
          <w:b/>
          <w:bCs/>
          <w:sz w:val="22"/>
          <w:szCs w:val="22"/>
          <w:u w:val="single"/>
        </w:rPr>
        <w:lastRenderedPageBreak/>
        <w:t>Echo Chambers and Political Polarization</w:t>
      </w:r>
    </w:p>
    <w:p w14:paraId="068EA4D6" w14:textId="77777777" w:rsidR="004D4999" w:rsidRPr="00994661" w:rsidRDefault="004D4999" w:rsidP="004D4999">
      <w:pPr>
        <w:spacing w:line="360" w:lineRule="auto"/>
        <w:rPr>
          <w:sz w:val="22"/>
          <w:szCs w:val="22"/>
        </w:rPr>
      </w:pPr>
      <w:r w:rsidRPr="00994661">
        <w:rPr>
          <w:sz w:val="22"/>
          <w:szCs w:val="22"/>
        </w:rPr>
        <w:t>Social media algorithms can create "echo chambers," where users are only exposed to content that reinforces their preexisting beliefs. This phenomenon can reduce the impact of policy communications and contribute to political polarization. Public outrage over policies can be amplified on social media, often fuelled by emotional or uninformed reactions. This can make it challenging to advance measures that require broad consensus or bipartisan support.</w:t>
      </w:r>
    </w:p>
    <w:p w14:paraId="29564789" w14:textId="77777777" w:rsidR="004D4999" w:rsidRPr="00994661" w:rsidRDefault="004D4999" w:rsidP="004D4999">
      <w:pPr>
        <w:spacing w:line="360" w:lineRule="auto"/>
        <w:rPr>
          <w:sz w:val="22"/>
          <w:szCs w:val="22"/>
        </w:rPr>
      </w:pPr>
    </w:p>
    <w:p w14:paraId="6E032989" w14:textId="77777777" w:rsidR="004D4999" w:rsidRPr="00994661" w:rsidRDefault="004D4999" w:rsidP="004D4999">
      <w:pPr>
        <w:spacing w:line="360" w:lineRule="auto"/>
        <w:rPr>
          <w:b/>
          <w:bCs/>
          <w:sz w:val="22"/>
          <w:szCs w:val="22"/>
          <w:u w:val="single"/>
        </w:rPr>
      </w:pPr>
      <w:r w:rsidRPr="00994661">
        <w:rPr>
          <w:b/>
          <w:bCs/>
          <w:sz w:val="22"/>
          <w:szCs w:val="22"/>
          <w:u w:val="single"/>
        </w:rPr>
        <w:t>Superficial Engagement and Oversaturation</w:t>
      </w:r>
    </w:p>
    <w:p w14:paraId="0A5D53A6" w14:textId="77777777" w:rsidR="004D4999" w:rsidRPr="00994661" w:rsidRDefault="004D4999" w:rsidP="004D4999">
      <w:pPr>
        <w:spacing w:line="360" w:lineRule="auto"/>
        <w:rPr>
          <w:sz w:val="22"/>
          <w:szCs w:val="22"/>
        </w:rPr>
      </w:pPr>
      <w:r w:rsidRPr="00994661">
        <w:rPr>
          <w:sz w:val="22"/>
          <w:szCs w:val="22"/>
        </w:rPr>
        <w:t>High levels of likes or shares on social media posts do not necessarily indicate substantial comprehension or action. Engagement on social media can often be superficial, with users interacting with content at a surface level without fully understanding or supporting the underlying policies. Additionally, the overwhelming amount of content on social media can lead to oversaturation, making it difficult for crucial policy messages to stand out and capture the public's attention (</w:t>
      </w:r>
      <w:r w:rsidRPr="00AA5374">
        <w:rPr>
          <w:sz w:val="22"/>
          <w:szCs w:val="22"/>
        </w:rPr>
        <w:t>Smith, A., &amp; Anderson, M. 2018).</w:t>
      </w:r>
    </w:p>
    <w:p w14:paraId="395EC9EB" w14:textId="77777777" w:rsidR="004D4999" w:rsidRPr="00994661" w:rsidRDefault="004D4999" w:rsidP="004D4999">
      <w:pPr>
        <w:spacing w:line="360" w:lineRule="auto"/>
        <w:rPr>
          <w:sz w:val="22"/>
          <w:szCs w:val="22"/>
        </w:rPr>
      </w:pPr>
    </w:p>
    <w:p w14:paraId="04750235" w14:textId="77777777" w:rsidR="004D4999" w:rsidRPr="00994661" w:rsidRDefault="004D4999" w:rsidP="004D4999">
      <w:pPr>
        <w:spacing w:line="360" w:lineRule="auto"/>
        <w:rPr>
          <w:b/>
          <w:bCs/>
          <w:sz w:val="22"/>
          <w:szCs w:val="22"/>
          <w:u w:val="single"/>
        </w:rPr>
      </w:pPr>
      <w:r w:rsidRPr="00994661">
        <w:rPr>
          <w:b/>
          <w:bCs/>
          <w:sz w:val="22"/>
          <w:szCs w:val="22"/>
          <w:u w:val="single"/>
        </w:rPr>
        <w:t>Data Security and Privacy Concerns</w:t>
      </w:r>
    </w:p>
    <w:p w14:paraId="17E269D2" w14:textId="77777777" w:rsidR="004D4999" w:rsidRPr="00994661" w:rsidRDefault="004D4999" w:rsidP="004D4999">
      <w:pPr>
        <w:spacing w:line="360" w:lineRule="auto"/>
        <w:rPr>
          <w:sz w:val="22"/>
          <w:szCs w:val="22"/>
        </w:rPr>
      </w:pPr>
      <w:r w:rsidRPr="00994661">
        <w:rPr>
          <w:sz w:val="22"/>
          <w:szCs w:val="22"/>
        </w:rPr>
        <w:t>The use of social media to promote policies raises significant concerns regarding data security and privacy. The collection and use of personal data for targeted advertising can be problematic, particularly if it is done without users' explicit consent. Ensuring that all communications are honest, transparent, and unambiguous is essential for establishing and maintaining trust. Frequent updates and clear guidelines on data usage can support community awareness and involvement while mitigating privacy concerns.</w:t>
      </w:r>
    </w:p>
    <w:p w14:paraId="64026A77" w14:textId="77777777" w:rsidR="004D4999" w:rsidRPr="00994661" w:rsidRDefault="004D4999" w:rsidP="004D4999">
      <w:pPr>
        <w:spacing w:line="360" w:lineRule="auto"/>
        <w:rPr>
          <w:sz w:val="22"/>
          <w:szCs w:val="22"/>
        </w:rPr>
      </w:pPr>
    </w:p>
    <w:p w14:paraId="4BBB3484" w14:textId="77777777" w:rsidR="004D4999" w:rsidRPr="00994661" w:rsidRDefault="004D4999" w:rsidP="004D4999">
      <w:pPr>
        <w:spacing w:line="360" w:lineRule="auto"/>
        <w:rPr>
          <w:b/>
          <w:bCs/>
          <w:sz w:val="22"/>
          <w:szCs w:val="22"/>
          <w:u w:val="single"/>
        </w:rPr>
      </w:pPr>
      <w:r w:rsidRPr="00994661">
        <w:rPr>
          <w:b/>
          <w:bCs/>
          <w:sz w:val="22"/>
          <w:szCs w:val="22"/>
          <w:u w:val="single"/>
        </w:rPr>
        <w:t>Case Study: South Wales Police's Social Media Strategy</w:t>
      </w:r>
    </w:p>
    <w:p w14:paraId="67DA8B43" w14:textId="77777777" w:rsidR="004D4999" w:rsidRPr="00994661" w:rsidRDefault="004D4999" w:rsidP="004D4999">
      <w:pPr>
        <w:spacing w:line="360" w:lineRule="auto"/>
        <w:rPr>
          <w:sz w:val="22"/>
          <w:szCs w:val="22"/>
        </w:rPr>
      </w:pPr>
      <w:r w:rsidRPr="00994661">
        <w:rPr>
          <w:sz w:val="22"/>
          <w:szCs w:val="22"/>
        </w:rPr>
        <w:t xml:space="preserve">The South Wales Police's social media strategy serves as an exemplary model of how law enforcement agencies can leverage social media for professional information and interaction. The primary goals of their social media presence are to interact with the public, provide official information, and promote the force's operations. The strategy emphasizes transparency, participation, and professionalism to foster trust and understanding within the community. (South Wales Police, 2023) </w:t>
      </w:r>
    </w:p>
    <w:p w14:paraId="461D64FA" w14:textId="77777777" w:rsidR="004D4999" w:rsidRPr="00994661" w:rsidRDefault="004D4999" w:rsidP="004D4999">
      <w:pPr>
        <w:spacing w:line="360" w:lineRule="auto"/>
        <w:rPr>
          <w:sz w:val="22"/>
          <w:szCs w:val="22"/>
        </w:rPr>
      </w:pPr>
    </w:p>
    <w:p w14:paraId="70B7AA47" w14:textId="77777777" w:rsidR="004D4999" w:rsidRPr="00994661" w:rsidRDefault="004D4999" w:rsidP="004D4999">
      <w:pPr>
        <w:spacing w:line="360" w:lineRule="auto"/>
        <w:rPr>
          <w:b/>
          <w:bCs/>
          <w:sz w:val="22"/>
          <w:szCs w:val="22"/>
          <w:u w:val="single"/>
        </w:rPr>
      </w:pPr>
      <w:r w:rsidRPr="00994661">
        <w:rPr>
          <w:b/>
          <w:bCs/>
          <w:sz w:val="22"/>
          <w:szCs w:val="22"/>
          <w:u w:val="single"/>
        </w:rPr>
        <w:t>Social Media Platforms and Guidelines</w:t>
      </w:r>
    </w:p>
    <w:p w14:paraId="510C4F5E" w14:textId="77777777" w:rsidR="004D4999" w:rsidRPr="00994661" w:rsidRDefault="004D4999" w:rsidP="004D4999">
      <w:pPr>
        <w:spacing w:line="360" w:lineRule="auto"/>
        <w:rPr>
          <w:sz w:val="22"/>
          <w:szCs w:val="22"/>
        </w:rPr>
      </w:pPr>
      <w:r w:rsidRPr="00994661">
        <w:rPr>
          <w:sz w:val="22"/>
          <w:szCs w:val="22"/>
        </w:rPr>
        <w:t>South Wales Police utili</w:t>
      </w:r>
      <w:r>
        <w:t>s</w:t>
      </w:r>
      <w:r w:rsidRPr="00994661">
        <w:rPr>
          <w:sz w:val="22"/>
          <w:szCs w:val="22"/>
        </w:rPr>
        <w:t xml:space="preserve">es several social media platforms, including Facebook, Instagram, YouTube, Twitter, and LinkedIn, each chosen for its unique strengths in reaching different audiences. They have established clear guidelines on what can be posted on these platforms. Every post must be factual, timely, and pertinent to the operations of the police. </w:t>
      </w:r>
      <w:r w:rsidRPr="00994661">
        <w:rPr>
          <w:sz w:val="22"/>
          <w:szCs w:val="22"/>
        </w:rPr>
        <w:lastRenderedPageBreak/>
        <w:t xml:space="preserve">Content that is insulting, discriminatory, or slanderous is strictly prohibited, and all material must comply with data protection and information freedom laws. (South Wales Police, 2023) </w:t>
      </w:r>
    </w:p>
    <w:p w14:paraId="604DA070" w14:textId="77777777" w:rsidR="004D4999" w:rsidRPr="00994661" w:rsidRDefault="004D4999" w:rsidP="004D4999">
      <w:pPr>
        <w:spacing w:line="360" w:lineRule="auto"/>
        <w:rPr>
          <w:sz w:val="22"/>
          <w:szCs w:val="22"/>
        </w:rPr>
      </w:pPr>
    </w:p>
    <w:p w14:paraId="1D10D9FB" w14:textId="77777777" w:rsidR="004D4999" w:rsidRPr="00994661" w:rsidRDefault="004D4999" w:rsidP="004D4999">
      <w:pPr>
        <w:spacing w:line="360" w:lineRule="auto"/>
        <w:rPr>
          <w:sz w:val="22"/>
          <w:szCs w:val="22"/>
        </w:rPr>
      </w:pPr>
    </w:p>
    <w:p w14:paraId="2A873E3D" w14:textId="77777777" w:rsidR="004D4999" w:rsidRPr="00994661" w:rsidRDefault="004D4999" w:rsidP="004D4999">
      <w:pPr>
        <w:spacing w:line="360" w:lineRule="auto"/>
        <w:rPr>
          <w:b/>
          <w:bCs/>
          <w:sz w:val="22"/>
          <w:szCs w:val="22"/>
          <w:u w:val="single"/>
        </w:rPr>
      </w:pPr>
      <w:r w:rsidRPr="00994661">
        <w:rPr>
          <w:b/>
          <w:bCs/>
          <w:sz w:val="22"/>
          <w:szCs w:val="22"/>
          <w:u w:val="single"/>
        </w:rPr>
        <w:t>Engagement and Management</w:t>
      </w:r>
    </w:p>
    <w:p w14:paraId="216B6BA6" w14:textId="77777777" w:rsidR="004D4999" w:rsidRPr="00994661" w:rsidRDefault="004D4999" w:rsidP="004D4999">
      <w:pPr>
        <w:spacing w:line="360" w:lineRule="auto"/>
        <w:rPr>
          <w:sz w:val="22"/>
          <w:szCs w:val="22"/>
        </w:rPr>
      </w:pPr>
      <w:r w:rsidRPr="00994661">
        <w:rPr>
          <w:sz w:val="22"/>
          <w:szCs w:val="22"/>
        </w:rPr>
        <w:t xml:space="preserve">The South Wales Police has set guidelines for engaging with the public. Responses to public messages and comments must be timely and professional, fostering respectful and constructive interactions. Personal arguments or debates are discouraged, and officers are advised not to use personal social media accounts for official police business. To ensure compliance with these guidelines, designated social media teams manage the content, which is reviewed and approved by senior officers before posting. Regular monitoring of social media activity helps identify and address any potential issues or concerns promptly. (South Wales Police, 2023) </w:t>
      </w:r>
    </w:p>
    <w:p w14:paraId="310D8FB4" w14:textId="77777777" w:rsidR="004D4999" w:rsidRPr="00994661" w:rsidRDefault="004D4999" w:rsidP="004D4999">
      <w:pPr>
        <w:spacing w:line="360" w:lineRule="auto"/>
        <w:rPr>
          <w:sz w:val="22"/>
          <w:szCs w:val="22"/>
        </w:rPr>
      </w:pPr>
    </w:p>
    <w:p w14:paraId="704EC268" w14:textId="77777777" w:rsidR="004D4999" w:rsidRPr="00994661" w:rsidRDefault="004D4999" w:rsidP="004D4999">
      <w:pPr>
        <w:spacing w:line="360" w:lineRule="auto"/>
        <w:rPr>
          <w:sz w:val="22"/>
          <w:szCs w:val="22"/>
        </w:rPr>
      </w:pPr>
    </w:p>
    <w:p w14:paraId="1884FDB4" w14:textId="77777777" w:rsidR="004D4999" w:rsidRPr="00994661" w:rsidRDefault="004D4999" w:rsidP="004D4999">
      <w:pPr>
        <w:spacing w:line="360" w:lineRule="auto"/>
        <w:rPr>
          <w:b/>
          <w:bCs/>
          <w:sz w:val="22"/>
          <w:szCs w:val="22"/>
          <w:u w:val="single"/>
        </w:rPr>
      </w:pPr>
      <w:r w:rsidRPr="00994661">
        <w:rPr>
          <w:b/>
          <w:bCs/>
          <w:sz w:val="22"/>
          <w:szCs w:val="22"/>
          <w:u w:val="single"/>
        </w:rPr>
        <w:t>Training and Continuous Improvement</w:t>
      </w:r>
    </w:p>
    <w:p w14:paraId="4105A7D9" w14:textId="77777777" w:rsidR="004D4999" w:rsidRPr="00994661" w:rsidRDefault="004D4999" w:rsidP="004D4999">
      <w:pPr>
        <w:spacing w:line="360" w:lineRule="auto"/>
        <w:rPr>
          <w:sz w:val="22"/>
          <w:szCs w:val="22"/>
        </w:rPr>
      </w:pPr>
      <w:r w:rsidRPr="00994661">
        <w:rPr>
          <w:sz w:val="22"/>
          <w:szCs w:val="22"/>
        </w:rPr>
        <w:t xml:space="preserve">South Wales Police provides guidance and training to users about social media policies and rules. Social media teams receive ongoing support and direction, ensuring that they remain well-informed about best practices and emerging trends. The social media policy is reviewed annually or as needed to ensure its continued relevance and effectiveness. (South Wales Police, 2023) </w:t>
      </w:r>
    </w:p>
    <w:p w14:paraId="11051849" w14:textId="77777777" w:rsidR="004D4999" w:rsidRPr="00994661" w:rsidRDefault="004D4999" w:rsidP="004D4999">
      <w:pPr>
        <w:spacing w:line="360" w:lineRule="auto"/>
        <w:rPr>
          <w:sz w:val="22"/>
          <w:szCs w:val="22"/>
        </w:rPr>
      </w:pPr>
    </w:p>
    <w:p w14:paraId="0B8163F1" w14:textId="77777777" w:rsidR="004D4999" w:rsidRPr="00994661" w:rsidRDefault="004D4999" w:rsidP="004D4999">
      <w:pPr>
        <w:spacing w:line="360" w:lineRule="auto"/>
        <w:rPr>
          <w:b/>
          <w:bCs/>
          <w:sz w:val="22"/>
          <w:szCs w:val="22"/>
          <w:u w:val="single"/>
        </w:rPr>
      </w:pPr>
      <w:r w:rsidRPr="00994661">
        <w:rPr>
          <w:b/>
          <w:bCs/>
          <w:sz w:val="22"/>
          <w:szCs w:val="22"/>
          <w:u w:val="single"/>
        </w:rPr>
        <w:t>Utilization of Various Social Media Platforms</w:t>
      </w:r>
    </w:p>
    <w:p w14:paraId="7DE3C999" w14:textId="77777777" w:rsidR="004D4999" w:rsidRPr="00994661" w:rsidRDefault="004D4999" w:rsidP="004D4999">
      <w:pPr>
        <w:spacing w:line="360" w:lineRule="auto"/>
        <w:rPr>
          <w:sz w:val="22"/>
          <w:szCs w:val="22"/>
        </w:rPr>
      </w:pPr>
      <w:r w:rsidRPr="00994661">
        <w:rPr>
          <w:sz w:val="22"/>
          <w:szCs w:val="22"/>
        </w:rPr>
        <w:t>Police forces and other agencies utili</w:t>
      </w:r>
      <w:r>
        <w:t>s</w:t>
      </w:r>
      <w:r w:rsidRPr="00994661">
        <w:rPr>
          <w:sz w:val="22"/>
          <w:szCs w:val="22"/>
        </w:rPr>
        <w:t>e several social media channels to provide information, interact with the public, and advance policy endeavours. Each platform offers unique features that can be leveraged for different purposes (</w:t>
      </w:r>
      <w:r w:rsidRPr="00AA5374">
        <w:rPr>
          <w:sz w:val="22"/>
          <w:szCs w:val="22"/>
        </w:rPr>
        <w:t xml:space="preserve">Rheingold, H. </w:t>
      </w:r>
      <w:r w:rsidRPr="00994661">
        <w:rPr>
          <w:sz w:val="22"/>
          <w:szCs w:val="22"/>
        </w:rPr>
        <w:t>2</w:t>
      </w:r>
      <w:r w:rsidRPr="00AA5374">
        <w:rPr>
          <w:sz w:val="22"/>
          <w:szCs w:val="22"/>
        </w:rPr>
        <w:t>012).</w:t>
      </w:r>
    </w:p>
    <w:p w14:paraId="26B9E380" w14:textId="77777777" w:rsidR="004D4999" w:rsidRPr="00994661" w:rsidRDefault="004D4999" w:rsidP="004D4999">
      <w:pPr>
        <w:spacing w:line="360" w:lineRule="auto"/>
        <w:rPr>
          <w:sz w:val="22"/>
          <w:szCs w:val="22"/>
        </w:rPr>
      </w:pPr>
    </w:p>
    <w:p w14:paraId="44597526" w14:textId="77777777" w:rsidR="004D4999" w:rsidRPr="00994661" w:rsidRDefault="004D4999" w:rsidP="004D4999">
      <w:pPr>
        <w:spacing w:line="360" w:lineRule="auto"/>
        <w:rPr>
          <w:b/>
          <w:bCs/>
          <w:sz w:val="22"/>
          <w:szCs w:val="22"/>
          <w:u w:val="single"/>
        </w:rPr>
      </w:pPr>
      <w:r w:rsidRPr="00994661">
        <w:rPr>
          <w:b/>
          <w:bCs/>
          <w:sz w:val="22"/>
          <w:szCs w:val="22"/>
          <w:u w:val="single"/>
        </w:rPr>
        <w:t>Facebook</w:t>
      </w:r>
    </w:p>
    <w:p w14:paraId="36F00FDE" w14:textId="77777777" w:rsidR="004D4999" w:rsidRPr="00994661" w:rsidRDefault="004D4999" w:rsidP="004D4999">
      <w:pPr>
        <w:spacing w:line="360" w:lineRule="auto"/>
        <w:rPr>
          <w:sz w:val="22"/>
          <w:szCs w:val="22"/>
        </w:rPr>
      </w:pPr>
      <w:r w:rsidRPr="00994661">
        <w:rPr>
          <w:sz w:val="22"/>
          <w:szCs w:val="22"/>
        </w:rPr>
        <w:t>Facebook is used to connect with a broad audience, providing updates on neighbourhood occurrences, community gatherings, crime prevention tips, live streaming events, and Q&amp;A sessions. Features such as groups, pages, events, live videos, and targeted advertisements enhance the platform's utility for community engagement.</w:t>
      </w:r>
    </w:p>
    <w:p w14:paraId="329D820E" w14:textId="77777777" w:rsidR="004D4999" w:rsidRPr="00994661" w:rsidRDefault="004D4999" w:rsidP="004D4999">
      <w:pPr>
        <w:spacing w:line="360" w:lineRule="auto"/>
        <w:rPr>
          <w:sz w:val="22"/>
          <w:szCs w:val="22"/>
        </w:rPr>
      </w:pPr>
    </w:p>
    <w:p w14:paraId="5F9314B9" w14:textId="77777777" w:rsidR="004D4999" w:rsidRPr="00994661" w:rsidRDefault="004D4999" w:rsidP="004D4999">
      <w:pPr>
        <w:spacing w:line="360" w:lineRule="auto"/>
        <w:rPr>
          <w:b/>
          <w:bCs/>
          <w:sz w:val="22"/>
          <w:szCs w:val="22"/>
          <w:u w:val="single"/>
        </w:rPr>
      </w:pPr>
      <w:r w:rsidRPr="00994661">
        <w:rPr>
          <w:b/>
          <w:bCs/>
          <w:sz w:val="22"/>
          <w:szCs w:val="22"/>
          <w:u w:val="single"/>
        </w:rPr>
        <w:t>Twitter</w:t>
      </w:r>
    </w:p>
    <w:p w14:paraId="288EDB8B" w14:textId="77777777" w:rsidR="004D4999" w:rsidRPr="00994661" w:rsidRDefault="004D4999" w:rsidP="004D4999">
      <w:pPr>
        <w:spacing w:line="360" w:lineRule="auto"/>
        <w:rPr>
          <w:sz w:val="22"/>
          <w:szCs w:val="22"/>
        </w:rPr>
      </w:pPr>
      <w:r w:rsidRPr="00994661">
        <w:rPr>
          <w:sz w:val="22"/>
          <w:szCs w:val="22"/>
        </w:rPr>
        <w:t xml:space="preserve">Twitter is ideal for quick and real-time information sharing. It is used to disseminate breaking news, traffic updates, public safety concerns, and succinct statements. Retweets help spread information, hashtags facilitate trend monitoring, and direct engagement with the </w:t>
      </w:r>
      <w:r w:rsidRPr="00994661">
        <w:rPr>
          <w:sz w:val="22"/>
          <w:szCs w:val="22"/>
        </w:rPr>
        <w:lastRenderedPageBreak/>
        <w:t>public is a key feature. (</w:t>
      </w:r>
      <w:r w:rsidRPr="00AA5374">
        <w:rPr>
          <w:sz w:val="22"/>
          <w:szCs w:val="22"/>
        </w:rPr>
        <w:t xml:space="preserve">Weller, K., Bruns, A., Burgess, J., Mahrt, M., &amp; </w:t>
      </w:r>
      <w:proofErr w:type="spellStart"/>
      <w:r w:rsidRPr="00AA5374">
        <w:rPr>
          <w:sz w:val="22"/>
          <w:szCs w:val="22"/>
        </w:rPr>
        <w:t>Puschmann</w:t>
      </w:r>
      <w:proofErr w:type="spellEnd"/>
      <w:r w:rsidRPr="00AA5374">
        <w:rPr>
          <w:sz w:val="22"/>
          <w:szCs w:val="22"/>
        </w:rPr>
        <w:t>, C.</w:t>
      </w:r>
      <w:r w:rsidRPr="00994661">
        <w:rPr>
          <w:sz w:val="22"/>
          <w:szCs w:val="22"/>
        </w:rPr>
        <w:t xml:space="preserve"> </w:t>
      </w:r>
      <w:r w:rsidRPr="00AA5374">
        <w:rPr>
          <w:sz w:val="22"/>
          <w:szCs w:val="22"/>
        </w:rPr>
        <w:t>2014).</w:t>
      </w:r>
    </w:p>
    <w:p w14:paraId="0B893146" w14:textId="77777777" w:rsidR="004D4999" w:rsidRPr="00994661" w:rsidRDefault="004D4999" w:rsidP="004D4999">
      <w:pPr>
        <w:spacing w:line="360" w:lineRule="auto"/>
        <w:rPr>
          <w:sz w:val="22"/>
          <w:szCs w:val="22"/>
        </w:rPr>
      </w:pPr>
    </w:p>
    <w:p w14:paraId="293412BD" w14:textId="77777777" w:rsidR="004D4999" w:rsidRPr="00994661" w:rsidRDefault="004D4999" w:rsidP="004D4999">
      <w:pPr>
        <w:spacing w:line="360" w:lineRule="auto"/>
        <w:rPr>
          <w:b/>
          <w:bCs/>
          <w:sz w:val="22"/>
          <w:szCs w:val="22"/>
          <w:u w:val="single"/>
        </w:rPr>
      </w:pPr>
      <w:r w:rsidRPr="00994661">
        <w:rPr>
          <w:b/>
          <w:bCs/>
          <w:sz w:val="22"/>
          <w:szCs w:val="22"/>
          <w:u w:val="single"/>
        </w:rPr>
        <w:t>Instagram</w:t>
      </w:r>
    </w:p>
    <w:p w14:paraId="4DBF9B00" w14:textId="77777777" w:rsidR="004D4999" w:rsidRPr="00994661" w:rsidRDefault="004D4999" w:rsidP="004D4999">
      <w:pPr>
        <w:spacing w:line="360" w:lineRule="auto"/>
        <w:rPr>
          <w:sz w:val="22"/>
          <w:szCs w:val="22"/>
        </w:rPr>
      </w:pPr>
      <w:r w:rsidRPr="00994661">
        <w:rPr>
          <w:sz w:val="22"/>
          <w:szCs w:val="22"/>
        </w:rPr>
        <w:t>Instagram attracts younger audiences with visual content, including infographics, short video messages, behind-the-scenes looks at police operations, and images and videos from local events. Interactive posts, stories, reels, and IGTV add to its appeal.</w:t>
      </w:r>
    </w:p>
    <w:p w14:paraId="4AAA2DA2" w14:textId="77777777" w:rsidR="004D4999" w:rsidRPr="00994661" w:rsidRDefault="004D4999" w:rsidP="004D4999">
      <w:pPr>
        <w:spacing w:line="360" w:lineRule="auto"/>
        <w:rPr>
          <w:sz w:val="22"/>
          <w:szCs w:val="22"/>
        </w:rPr>
      </w:pPr>
    </w:p>
    <w:p w14:paraId="7DA5897F" w14:textId="77777777" w:rsidR="004D4999" w:rsidRPr="00994661" w:rsidRDefault="004D4999" w:rsidP="004D4999">
      <w:pPr>
        <w:spacing w:line="360" w:lineRule="auto"/>
        <w:rPr>
          <w:b/>
          <w:bCs/>
          <w:sz w:val="22"/>
          <w:szCs w:val="22"/>
          <w:u w:val="single"/>
        </w:rPr>
      </w:pPr>
      <w:r w:rsidRPr="00994661">
        <w:rPr>
          <w:b/>
          <w:bCs/>
          <w:sz w:val="22"/>
          <w:szCs w:val="22"/>
          <w:u w:val="single"/>
        </w:rPr>
        <w:t>YouTube</w:t>
      </w:r>
    </w:p>
    <w:p w14:paraId="5298D1AF" w14:textId="77777777" w:rsidR="004D4999" w:rsidRPr="00994661" w:rsidRDefault="004D4999" w:rsidP="004D4999">
      <w:pPr>
        <w:spacing w:line="360" w:lineRule="auto"/>
        <w:rPr>
          <w:sz w:val="22"/>
          <w:szCs w:val="22"/>
        </w:rPr>
      </w:pPr>
      <w:r w:rsidRPr="00994661">
        <w:rPr>
          <w:sz w:val="22"/>
          <w:szCs w:val="22"/>
        </w:rPr>
        <w:t>YouTube is used for longer video content such as documentaries, educational films, news conferences, public service announcements, and recorded community events. Playlists, live streaming, comments for feedback, and channels for curated content are some of its features.</w:t>
      </w:r>
    </w:p>
    <w:p w14:paraId="4BB10CDA" w14:textId="77777777" w:rsidR="004D4999" w:rsidRPr="00994661" w:rsidRDefault="004D4999" w:rsidP="004D4999">
      <w:pPr>
        <w:spacing w:line="360" w:lineRule="auto"/>
        <w:rPr>
          <w:sz w:val="22"/>
          <w:szCs w:val="22"/>
        </w:rPr>
      </w:pPr>
    </w:p>
    <w:p w14:paraId="6246DEB6" w14:textId="77777777" w:rsidR="004D4999" w:rsidRPr="00994661" w:rsidRDefault="004D4999" w:rsidP="004D4999">
      <w:pPr>
        <w:spacing w:line="360" w:lineRule="auto"/>
        <w:rPr>
          <w:b/>
          <w:bCs/>
          <w:sz w:val="22"/>
          <w:szCs w:val="22"/>
          <w:u w:val="single"/>
        </w:rPr>
      </w:pPr>
      <w:r w:rsidRPr="00994661">
        <w:rPr>
          <w:b/>
          <w:bCs/>
          <w:sz w:val="22"/>
          <w:szCs w:val="22"/>
          <w:u w:val="single"/>
        </w:rPr>
        <w:t>Nextdoor</w:t>
      </w:r>
    </w:p>
    <w:p w14:paraId="53DACBF3" w14:textId="77777777" w:rsidR="004D4999" w:rsidRPr="00994661" w:rsidRDefault="004D4999" w:rsidP="004D4999">
      <w:pPr>
        <w:spacing w:line="360" w:lineRule="auto"/>
        <w:rPr>
          <w:sz w:val="22"/>
          <w:szCs w:val="22"/>
        </w:rPr>
      </w:pPr>
      <w:r w:rsidRPr="00994661">
        <w:rPr>
          <w:sz w:val="22"/>
          <w:szCs w:val="22"/>
        </w:rPr>
        <w:t>Nextdoor facilitates hyper-local communication with specific communities. It is used to post community alerts, neighbourhood-specific news, safety advice, and local crime reports. Posts tailored to specific neighbourhoods and one-on-one communication with residents are key features.</w:t>
      </w:r>
    </w:p>
    <w:p w14:paraId="0BCF0F55" w14:textId="77777777" w:rsidR="004D4999" w:rsidRPr="00994661" w:rsidRDefault="004D4999" w:rsidP="004D4999">
      <w:pPr>
        <w:spacing w:line="360" w:lineRule="auto"/>
        <w:rPr>
          <w:sz w:val="22"/>
          <w:szCs w:val="22"/>
        </w:rPr>
      </w:pPr>
    </w:p>
    <w:p w14:paraId="218BF27E" w14:textId="77777777" w:rsidR="004D4999" w:rsidRPr="00994661" w:rsidRDefault="004D4999" w:rsidP="004D4999">
      <w:pPr>
        <w:spacing w:line="360" w:lineRule="auto"/>
        <w:rPr>
          <w:b/>
          <w:bCs/>
          <w:sz w:val="22"/>
          <w:szCs w:val="22"/>
          <w:u w:val="single"/>
        </w:rPr>
      </w:pPr>
      <w:r w:rsidRPr="00994661">
        <w:rPr>
          <w:b/>
          <w:bCs/>
          <w:sz w:val="22"/>
          <w:szCs w:val="22"/>
          <w:u w:val="single"/>
        </w:rPr>
        <w:t>LinkedIn</w:t>
      </w:r>
    </w:p>
    <w:p w14:paraId="10E2919C" w14:textId="77777777" w:rsidR="004D4999" w:rsidRPr="00994661" w:rsidRDefault="004D4999" w:rsidP="004D4999">
      <w:pPr>
        <w:spacing w:line="360" w:lineRule="auto"/>
        <w:rPr>
          <w:sz w:val="22"/>
          <w:szCs w:val="22"/>
        </w:rPr>
      </w:pPr>
      <w:r w:rsidRPr="00994661">
        <w:rPr>
          <w:sz w:val="22"/>
          <w:szCs w:val="22"/>
        </w:rPr>
        <w:t>LinkedIn is valuable for recruitment and professional networking. Job postings, professional accomplishments, organizational updates, and thought leadership pieces are typical content. Features include articles, professional groups, and corporate pages.</w:t>
      </w:r>
    </w:p>
    <w:p w14:paraId="5EF8CC3C" w14:textId="77777777" w:rsidR="004D4999" w:rsidRPr="00994661" w:rsidRDefault="004D4999" w:rsidP="004D4999">
      <w:pPr>
        <w:spacing w:line="360" w:lineRule="auto"/>
        <w:rPr>
          <w:sz w:val="22"/>
          <w:szCs w:val="22"/>
        </w:rPr>
      </w:pPr>
    </w:p>
    <w:p w14:paraId="09C00D57" w14:textId="77777777" w:rsidR="004D4999" w:rsidRPr="00994661" w:rsidRDefault="004D4999" w:rsidP="004D4999">
      <w:pPr>
        <w:spacing w:line="360" w:lineRule="auto"/>
        <w:rPr>
          <w:b/>
          <w:bCs/>
          <w:sz w:val="22"/>
          <w:szCs w:val="22"/>
          <w:u w:val="single"/>
        </w:rPr>
      </w:pPr>
      <w:r w:rsidRPr="00994661">
        <w:rPr>
          <w:b/>
          <w:bCs/>
          <w:sz w:val="22"/>
          <w:szCs w:val="22"/>
          <w:u w:val="single"/>
        </w:rPr>
        <w:t>TikTok and Snapchat</w:t>
      </w:r>
    </w:p>
    <w:p w14:paraId="27CC7988" w14:textId="77777777" w:rsidR="004D4999" w:rsidRPr="00994661" w:rsidRDefault="004D4999" w:rsidP="004D4999">
      <w:pPr>
        <w:spacing w:line="360" w:lineRule="auto"/>
        <w:rPr>
          <w:sz w:val="22"/>
          <w:szCs w:val="22"/>
        </w:rPr>
      </w:pPr>
      <w:r w:rsidRPr="00994661">
        <w:rPr>
          <w:sz w:val="22"/>
          <w:szCs w:val="22"/>
        </w:rPr>
        <w:t>TikTok and Snapchat engage younger audiences with short, engaging videos and transient content. TikTok features include short instructional videos, behind-the-scenes looks, and community engagement content, while Snapchat offers stories about daily police activities, safety tips, and event highlights.</w:t>
      </w:r>
    </w:p>
    <w:p w14:paraId="6A5F0F59" w14:textId="77777777" w:rsidR="004D4999" w:rsidRPr="00994661" w:rsidRDefault="004D4999" w:rsidP="004D4999">
      <w:pPr>
        <w:spacing w:line="360" w:lineRule="auto"/>
        <w:rPr>
          <w:sz w:val="22"/>
          <w:szCs w:val="22"/>
        </w:rPr>
      </w:pPr>
    </w:p>
    <w:p w14:paraId="5BDCCB55" w14:textId="77777777" w:rsidR="004D4999" w:rsidRPr="00994661" w:rsidRDefault="004D4999" w:rsidP="004D4999">
      <w:pPr>
        <w:spacing w:line="360" w:lineRule="auto"/>
        <w:rPr>
          <w:b/>
          <w:bCs/>
          <w:sz w:val="22"/>
          <w:szCs w:val="22"/>
          <w:u w:val="single"/>
        </w:rPr>
      </w:pPr>
      <w:r w:rsidRPr="00994661">
        <w:rPr>
          <w:b/>
          <w:bCs/>
          <w:sz w:val="22"/>
          <w:szCs w:val="22"/>
          <w:u w:val="single"/>
        </w:rPr>
        <w:t>WhatsApp and Reddit</w:t>
      </w:r>
    </w:p>
    <w:p w14:paraId="40715B56" w14:textId="77777777" w:rsidR="004D4999" w:rsidRPr="00994661" w:rsidRDefault="004D4999" w:rsidP="004D4999">
      <w:pPr>
        <w:spacing w:line="360" w:lineRule="auto"/>
        <w:rPr>
          <w:sz w:val="22"/>
          <w:szCs w:val="22"/>
        </w:rPr>
      </w:pPr>
      <w:r w:rsidRPr="00994661">
        <w:rPr>
          <w:sz w:val="22"/>
          <w:szCs w:val="22"/>
        </w:rPr>
        <w:t xml:space="preserve">WhatsApp is used for direct communication and information sharing through alerts, community group messages, and direct interactions. Features include broadcast lists, status updates, and group chats. Reddit is a platform for knowledge exchange and community-driven discussions, with content such as public safety tips, AMA sessions, and regional issue </w:t>
      </w:r>
      <w:r w:rsidRPr="00994661">
        <w:rPr>
          <w:sz w:val="22"/>
          <w:szCs w:val="22"/>
        </w:rPr>
        <w:lastRenderedPageBreak/>
        <w:t>discussions. Features include comment threads, subreddits, and voting mechanisms for community feedback.</w:t>
      </w:r>
    </w:p>
    <w:p w14:paraId="57C9DBD1" w14:textId="77777777" w:rsidR="004D4999" w:rsidRPr="00994661" w:rsidRDefault="004D4999" w:rsidP="004D4999">
      <w:pPr>
        <w:spacing w:line="360" w:lineRule="auto"/>
        <w:rPr>
          <w:sz w:val="22"/>
          <w:szCs w:val="22"/>
        </w:rPr>
      </w:pPr>
    </w:p>
    <w:p w14:paraId="7602B824" w14:textId="77777777" w:rsidR="004D4999" w:rsidRPr="00994661" w:rsidRDefault="004D4999" w:rsidP="004D4999">
      <w:pPr>
        <w:spacing w:line="360" w:lineRule="auto"/>
        <w:rPr>
          <w:b/>
          <w:bCs/>
          <w:sz w:val="22"/>
          <w:szCs w:val="22"/>
          <w:u w:val="single"/>
        </w:rPr>
      </w:pPr>
      <w:r w:rsidRPr="00994661">
        <w:rPr>
          <w:b/>
          <w:bCs/>
          <w:sz w:val="22"/>
          <w:szCs w:val="22"/>
          <w:u w:val="single"/>
        </w:rPr>
        <w:t>Choosing the Right Platform</w:t>
      </w:r>
    </w:p>
    <w:p w14:paraId="615F2766" w14:textId="77777777" w:rsidR="004D4999" w:rsidRPr="00994661" w:rsidRDefault="004D4999" w:rsidP="004D4999">
      <w:pPr>
        <w:spacing w:line="360" w:lineRule="auto"/>
        <w:rPr>
          <w:sz w:val="22"/>
          <w:szCs w:val="22"/>
        </w:rPr>
      </w:pPr>
      <w:r w:rsidRPr="00994661">
        <w:rPr>
          <w:sz w:val="22"/>
          <w:szCs w:val="22"/>
        </w:rPr>
        <w:t>When choosing the platform to post information, several factors must be considered. Agencies must consider the type of content they wish to publish and their target audience. Consistent, accurate, and authentic communication across all channels is essential, as is ensuring the security of sensitive and private data. Active community engagement through responses to messages, comments, and suggestions is crucial for building trust and credibility (</w:t>
      </w:r>
      <w:r w:rsidRPr="00AA5374">
        <w:rPr>
          <w:sz w:val="22"/>
          <w:szCs w:val="22"/>
        </w:rPr>
        <w:t>Ellison, N. B., &amp; Boyd, D. 2013).</w:t>
      </w:r>
    </w:p>
    <w:p w14:paraId="1A776AAB" w14:textId="77777777" w:rsidR="004D4999" w:rsidRPr="00994661" w:rsidRDefault="004D4999" w:rsidP="004D4999">
      <w:pPr>
        <w:spacing w:line="360" w:lineRule="auto"/>
        <w:rPr>
          <w:b/>
          <w:bCs/>
          <w:sz w:val="22"/>
          <w:szCs w:val="22"/>
          <w:u w:val="single"/>
        </w:rPr>
      </w:pPr>
    </w:p>
    <w:p w14:paraId="7243EA33" w14:textId="77777777" w:rsidR="004D4999" w:rsidRPr="00994661" w:rsidRDefault="004D4999" w:rsidP="004D4999">
      <w:pPr>
        <w:spacing w:line="360" w:lineRule="auto"/>
        <w:rPr>
          <w:b/>
          <w:bCs/>
          <w:sz w:val="22"/>
          <w:szCs w:val="22"/>
          <w:u w:val="single"/>
        </w:rPr>
      </w:pPr>
      <w:r w:rsidRPr="00994661">
        <w:rPr>
          <w:b/>
          <w:bCs/>
          <w:sz w:val="22"/>
          <w:szCs w:val="22"/>
          <w:u w:val="single"/>
        </w:rPr>
        <w:t>Social Media: Benefits and Risks</w:t>
      </w:r>
    </w:p>
    <w:p w14:paraId="327C9CB1" w14:textId="77777777" w:rsidR="004D4999" w:rsidRPr="00994661" w:rsidRDefault="004D4999" w:rsidP="004D4999">
      <w:pPr>
        <w:spacing w:line="360" w:lineRule="auto"/>
        <w:rPr>
          <w:sz w:val="22"/>
          <w:szCs w:val="22"/>
        </w:rPr>
      </w:pPr>
      <w:r w:rsidRPr="00994661">
        <w:rPr>
          <w:sz w:val="22"/>
          <w:szCs w:val="22"/>
        </w:rPr>
        <w:t>Social media has become an integral part of modern life, offering numerous benefits while also presenting several risks. The primary advantages include connectivity and networking, access to information and awareness, community and support, business growth and marketing, entertainment, and social activism (</w:t>
      </w:r>
      <w:r w:rsidRPr="00AA5374">
        <w:rPr>
          <w:sz w:val="22"/>
          <w:szCs w:val="22"/>
        </w:rPr>
        <w:t>Madden, M., &amp; Zickuhr, K. 2011).</w:t>
      </w:r>
    </w:p>
    <w:p w14:paraId="7193F702" w14:textId="77777777" w:rsidR="004D4999" w:rsidRPr="00994661" w:rsidRDefault="004D4999" w:rsidP="004D4999">
      <w:pPr>
        <w:spacing w:line="360" w:lineRule="auto"/>
        <w:rPr>
          <w:sz w:val="22"/>
          <w:szCs w:val="22"/>
        </w:rPr>
      </w:pPr>
    </w:p>
    <w:p w14:paraId="5477F738" w14:textId="77777777" w:rsidR="004D4999" w:rsidRPr="00994661" w:rsidRDefault="004D4999" w:rsidP="004D4999">
      <w:pPr>
        <w:spacing w:line="360" w:lineRule="auto"/>
        <w:rPr>
          <w:b/>
          <w:bCs/>
          <w:sz w:val="22"/>
          <w:szCs w:val="22"/>
          <w:u w:val="single"/>
        </w:rPr>
      </w:pPr>
      <w:r w:rsidRPr="00994661">
        <w:rPr>
          <w:b/>
          <w:bCs/>
          <w:sz w:val="22"/>
          <w:szCs w:val="22"/>
          <w:u w:val="single"/>
        </w:rPr>
        <w:t>Connectivity and Networking</w:t>
      </w:r>
    </w:p>
    <w:p w14:paraId="195403FA" w14:textId="77777777" w:rsidR="004D4999" w:rsidRPr="00994661" w:rsidRDefault="004D4999" w:rsidP="004D4999">
      <w:pPr>
        <w:spacing w:line="360" w:lineRule="auto"/>
        <w:rPr>
          <w:sz w:val="22"/>
          <w:szCs w:val="22"/>
        </w:rPr>
      </w:pPr>
      <w:r w:rsidRPr="00994661">
        <w:rPr>
          <w:sz w:val="22"/>
          <w:szCs w:val="22"/>
        </w:rPr>
        <w:t>Social media platforms enable people to connect with friends, family, and colleagues worldwide, fostering relationships regardless of geographical boundaries. Platforms like LinkedIn offer professional networking opportunities that can aid in career advancement and professional development (</w:t>
      </w:r>
      <w:r w:rsidRPr="00AA5374">
        <w:rPr>
          <w:sz w:val="22"/>
          <w:szCs w:val="22"/>
        </w:rPr>
        <w:t>Gil de Zúñiga, H., Jung, N., &amp; Valenzuela, S. 2012).</w:t>
      </w:r>
    </w:p>
    <w:p w14:paraId="47293F1F" w14:textId="77777777" w:rsidR="004D4999" w:rsidRPr="00994661" w:rsidRDefault="004D4999" w:rsidP="004D4999">
      <w:pPr>
        <w:spacing w:line="360" w:lineRule="auto"/>
        <w:rPr>
          <w:sz w:val="22"/>
          <w:szCs w:val="22"/>
        </w:rPr>
      </w:pPr>
    </w:p>
    <w:p w14:paraId="14677609" w14:textId="77777777" w:rsidR="004D4999" w:rsidRPr="00994661" w:rsidRDefault="004D4999" w:rsidP="004D4999">
      <w:pPr>
        <w:spacing w:line="360" w:lineRule="auto"/>
        <w:rPr>
          <w:b/>
          <w:bCs/>
          <w:sz w:val="22"/>
          <w:szCs w:val="22"/>
          <w:u w:val="single"/>
        </w:rPr>
      </w:pPr>
      <w:r w:rsidRPr="00994661">
        <w:rPr>
          <w:b/>
          <w:bCs/>
          <w:sz w:val="22"/>
          <w:szCs w:val="22"/>
          <w:u w:val="single"/>
        </w:rPr>
        <w:t>Information and Awareness</w:t>
      </w:r>
    </w:p>
    <w:p w14:paraId="6027EEB7" w14:textId="77777777" w:rsidR="004D4999" w:rsidRPr="00994661" w:rsidRDefault="004D4999" w:rsidP="004D4999">
      <w:pPr>
        <w:spacing w:line="360" w:lineRule="auto"/>
        <w:rPr>
          <w:sz w:val="22"/>
          <w:szCs w:val="22"/>
        </w:rPr>
      </w:pPr>
      <w:r w:rsidRPr="00994661">
        <w:rPr>
          <w:sz w:val="22"/>
          <w:szCs w:val="22"/>
        </w:rPr>
        <w:t>Social media provides instant access to news, trends, and events, keeping users informed about global happenings. Educational content is abundant, offering valuable learning resources across various subjects.</w:t>
      </w:r>
    </w:p>
    <w:p w14:paraId="76FDCC34" w14:textId="77777777" w:rsidR="004D4999" w:rsidRPr="00994661" w:rsidRDefault="004D4999" w:rsidP="004D4999">
      <w:pPr>
        <w:spacing w:line="360" w:lineRule="auto"/>
        <w:rPr>
          <w:b/>
          <w:bCs/>
          <w:sz w:val="22"/>
          <w:szCs w:val="22"/>
          <w:u w:val="single"/>
        </w:rPr>
      </w:pPr>
    </w:p>
    <w:p w14:paraId="018FCC0C" w14:textId="77777777" w:rsidR="004D4999" w:rsidRPr="00994661" w:rsidRDefault="004D4999" w:rsidP="004D4999">
      <w:pPr>
        <w:spacing w:line="360" w:lineRule="auto"/>
        <w:rPr>
          <w:b/>
          <w:bCs/>
          <w:sz w:val="22"/>
          <w:szCs w:val="22"/>
          <w:u w:val="single"/>
        </w:rPr>
      </w:pPr>
      <w:r w:rsidRPr="00994661">
        <w:rPr>
          <w:b/>
          <w:bCs/>
          <w:sz w:val="22"/>
          <w:szCs w:val="22"/>
          <w:u w:val="single"/>
        </w:rPr>
        <w:t>Community and Support</w:t>
      </w:r>
    </w:p>
    <w:p w14:paraId="0493A43B" w14:textId="77777777" w:rsidR="004D4999" w:rsidRPr="00994661" w:rsidRDefault="004D4999" w:rsidP="004D4999">
      <w:pPr>
        <w:spacing w:line="360" w:lineRule="auto"/>
        <w:rPr>
          <w:sz w:val="22"/>
          <w:szCs w:val="22"/>
        </w:rPr>
      </w:pPr>
      <w:r w:rsidRPr="00994661">
        <w:rPr>
          <w:sz w:val="22"/>
          <w:szCs w:val="22"/>
        </w:rPr>
        <w:t>Social media fosters community and support by enabling individuals to join groups and communities based on shared interests and experiences. This can be particularly beneficial for those seeking support for health issues or personal challenges (</w:t>
      </w:r>
      <w:r w:rsidRPr="00AA5374">
        <w:rPr>
          <w:sz w:val="22"/>
          <w:szCs w:val="22"/>
        </w:rPr>
        <w:t xml:space="preserve">Statista. </w:t>
      </w:r>
      <w:r w:rsidRPr="00994661">
        <w:rPr>
          <w:sz w:val="22"/>
          <w:szCs w:val="22"/>
        </w:rPr>
        <w:t>2</w:t>
      </w:r>
      <w:r w:rsidRPr="00AA5374">
        <w:rPr>
          <w:sz w:val="22"/>
          <w:szCs w:val="22"/>
        </w:rPr>
        <w:t>021).</w:t>
      </w:r>
    </w:p>
    <w:p w14:paraId="2F1023EF" w14:textId="77777777" w:rsidR="004D4999" w:rsidRPr="00994661" w:rsidRDefault="004D4999" w:rsidP="004D4999">
      <w:pPr>
        <w:spacing w:line="360" w:lineRule="auto"/>
        <w:rPr>
          <w:sz w:val="22"/>
          <w:szCs w:val="22"/>
        </w:rPr>
      </w:pPr>
    </w:p>
    <w:p w14:paraId="193F4527" w14:textId="77777777" w:rsidR="004D4999" w:rsidRPr="00994661" w:rsidRDefault="004D4999" w:rsidP="004D4999">
      <w:pPr>
        <w:spacing w:line="360" w:lineRule="auto"/>
        <w:rPr>
          <w:b/>
          <w:bCs/>
          <w:sz w:val="22"/>
          <w:szCs w:val="22"/>
          <w:u w:val="single"/>
        </w:rPr>
      </w:pPr>
      <w:r w:rsidRPr="00994661">
        <w:rPr>
          <w:b/>
          <w:bCs/>
          <w:sz w:val="22"/>
          <w:szCs w:val="22"/>
          <w:u w:val="single"/>
        </w:rPr>
        <w:t>Business Growth and Marketing</w:t>
      </w:r>
    </w:p>
    <w:p w14:paraId="2B4C9BA2" w14:textId="77777777" w:rsidR="004D4999" w:rsidRPr="00994661" w:rsidRDefault="004D4999" w:rsidP="004D4999">
      <w:pPr>
        <w:spacing w:line="360" w:lineRule="auto"/>
        <w:rPr>
          <w:sz w:val="22"/>
          <w:szCs w:val="22"/>
        </w:rPr>
      </w:pPr>
      <w:r w:rsidRPr="00994661">
        <w:rPr>
          <w:sz w:val="22"/>
          <w:szCs w:val="22"/>
        </w:rPr>
        <w:t xml:space="preserve">From a business perspective, social media is a powerful tool for marketing and growth. It helps businesses build and promote their brand, engage directly with customers, and </w:t>
      </w:r>
      <w:r w:rsidRPr="00994661">
        <w:rPr>
          <w:sz w:val="22"/>
          <w:szCs w:val="22"/>
        </w:rPr>
        <w:lastRenderedPageBreak/>
        <w:t>improve service and satisfaction. Targeted advertising on social media is often more cost-effective than traditional methods. (</w:t>
      </w:r>
      <w:r w:rsidRPr="00AA5374">
        <w:rPr>
          <w:sz w:val="22"/>
          <w:szCs w:val="22"/>
        </w:rPr>
        <w:t>Hootsuite. 2022).</w:t>
      </w:r>
    </w:p>
    <w:p w14:paraId="34FB695C" w14:textId="77777777" w:rsidR="004D4999" w:rsidRPr="00994661" w:rsidRDefault="004D4999" w:rsidP="004D4999">
      <w:pPr>
        <w:spacing w:line="360" w:lineRule="auto"/>
        <w:rPr>
          <w:sz w:val="22"/>
          <w:szCs w:val="22"/>
        </w:rPr>
      </w:pPr>
    </w:p>
    <w:p w14:paraId="2C05C5E7" w14:textId="77777777" w:rsidR="004D4999" w:rsidRPr="00994661" w:rsidRDefault="004D4999" w:rsidP="004D4999">
      <w:pPr>
        <w:spacing w:line="360" w:lineRule="auto"/>
        <w:rPr>
          <w:b/>
          <w:bCs/>
          <w:sz w:val="22"/>
          <w:szCs w:val="22"/>
          <w:u w:val="single"/>
        </w:rPr>
      </w:pPr>
      <w:r w:rsidRPr="00994661">
        <w:rPr>
          <w:b/>
          <w:bCs/>
          <w:sz w:val="22"/>
          <w:szCs w:val="22"/>
          <w:u w:val="single"/>
        </w:rPr>
        <w:t>Entertainment and Social Activism</w:t>
      </w:r>
    </w:p>
    <w:p w14:paraId="7485F815" w14:textId="77777777" w:rsidR="004D4999" w:rsidRPr="00994661" w:rsidRDefault="004D4999" w:rsidP="004D4999">
      <w:pPr>
        <w:spacing w:line="360" w:lineRule="auto"/>
        <w:rPr>
          <w:sz w:val="22"/>
          <w:szCs w:val="22"/>
        </w:rPr>
      </w:pPr>
      <w:r w:rsidRPr="00994661">
        <w:rPr>
          <w:sz w:val="22"/>
          <w:szCs w:val="22"/>
        </w:rPr>
        <w:t>Social media serves as a source of entertainment, offering a wide variety of content, including videos, games, and creative expressions. It also plays a crucial role in social movements and activism by raising awareness about important issues and facilitating fundraising efforts for causes and charities. (</w:t>
      </w:r>
      <w:r w:rsidRPr="00AA5374">
        <w:rPr>
          <w:sz w:val="22"/>
          <w:szCs w:val="22"/>
        </w:rPr>
        <w:t xml:space="preserve">Castells, M. </w:t>
      </w:r>
      <w:r w:rsidRPr="00994661">
        <w:rPr>
          <w:sz w:val="22"/>
          <w:szCs w:val="22"/>
        </w:rPr>
        <w:t>2</w:t>
      </w:r>
      <w:r w:rsidRPr="00AA5374">
        <w:rPr>
          <w:sz w:val="22"/>
          <w:szCs w:val="22"/>
        </w:rPr>
        <w:t>012).</w:t>
      </w:r>
    </w:p>
    <w:p w14:paraId="528B38EC" w14:textId="77777777" w:rsidR="004D4999" w:rsidRPr="00994661" w:rsidRDefault="004D4999" w:rsidP="004D4999">
      <w:pPr>
        <w:spacing w:line="360" w:lineRule="auto"/>
        <w:rPr>
          <w:sz w:val="22"/>
          <w:szCs w:val="22"/>
        </w:rPr>
      </w:pPr>
    </w:p>
    <w:p w14:paraId="42139E8F" w14:textId="77777777" w:rsidR="004D4999" w:rsidRPr="00994661" w:rsidRDefault="004D4999" w:rsidP="004D4999">
      <w:pPr>
        <w:spacing w:line="360" w:lineRule="auto"/>
        <w:rPr>
          <w:b/>
          <w:bCs/>
          <w:sz w:val="22"/>
          <w:szCs w:val="22"/>
          <w:u w:val="single"/>
        </w:rPr>
      </w:pPr>
      <w:r w:rsidRPr="00994661">
        <w:rPr>
          <w:b/>
          <w:bCs/>
          <w:sz w:val="22"/>
          <w:szCs w:val="22"/>
          <w:u w:val="single"/>
        </w:rPr>
        <w:t>Risks of Social Media</w:t>
      </w:r>
    </w:p>
    <w:p w14:paraId="05B6B237" w14:textId="77777777" w:rsidR="004D4999" w:rsidRPr="00994661" w:rsidRDefault="004D4999" w:rsidP="004D4999">
      <w:pPr>
        <w:spacing w:line="360" w:lineRule="auto"/>
        <w:rPr>
          <w:sz w:val="22"/>
          <w:szCs w:val="22"/>
        </w:rPr>
      </w:pPr>
      <w:r w:rsidRPr="00994661">
        <w:rPr>
          <w:sz w:val="22"/>
          <w:szCs w:val="22"/>
        </w:rPr>
        <w:t>Despite its benefits, social media use is not without risks. Privacy concerns, mental health issues, the spread of misinformation, cyberbullying and harassment, impact on real-life interactions, security risks, and legal and ethical issues are significant challenges. (</w:t>
      </w:r>
      <w:proofErr w:type="spellStart"/>
      <w:r w:rsidRPr="00AA5374">
        <w:rPr>
          <w:sz w:val="22"/>
          <w:szCs w:val="22"/>
        </w:rPr>
        <w:t>Couldry</w:t>
      </w:r>
      <w:proofErr w:type="spellEnd"/>
      <w:r w:rsidRPr="00AA5374">
        <w:rPr>
          <w:sz w:val="22"/>
          <w:szCs w:val="22"/>
        </w:rPr>
        <w:t>, N</w:t>
      </w:r>
      <w:r w:rsidRPr="00994661">
        <w:rPr>
          <w:sz w:val="22"/>
          <w:szCs w:val="22"/>
        </w:rPr>
        <w:t>. 2012)</w:t>
      </w:r>
    </w:p>
    <w:p w14:paraId="4CDF886D" w14:textId="77777777" w:rsidR="004D4999" w:rsidRPr="00994661" w:rsidRDefault="004D4999" w:rsidP="004D4999">
      <w:pPr>
        <w:spacing w:line="360" w:lineRule="auto"/>
        <w:rPr>
          <w:sz w:val="22"/>
          <w:szCs w:val="22"/>
        </w:rPr>
      </w:pPr>
    </w:p>
    <w:p w14:paraId="36818A07" w14:textId="77777777" w:rsidR="004D4999" w:rsidRPr="00994661" w:rsidRDefault="004D4999" w:rsidP="004D4999">
      <w:pPr>
        <w:spacing w:line="360" w:lineRule="auto"/>
        <w:rPr>
          <w:b/>
          <w:bCs/>
          <w:sz w:val="22"/>
          <w:szCs w:val="22"/>
          <w:u w:val="single"/>
        </w:rPr>
      </w:pPr>
      <w:r w:rsidRPr="00994661">
        <w:rPr>
          <w:b/>
          <w:bCs/>
          <w:sz w:val="22"/>
          <w:szCs w:val="22"/>
          <w:u w:val="single"/>
        </w:rPr>
        <w:t>Privacy Concerns</w:t>
      </w:r>
    </w:p>
    <w:p w14:paraId="2298EC83" w14:textId="77777777" w:rsidR="004D4999" w:rsidRPr="00994661" w:rsidRDefault="004D4999" w:rsidP="004D4999">
      <w:pPr>
        <w:spacing w:line="360" w:lineRule="auto"/>
        <w:rPr>
          <w:sz w:val="22"/>
          <w:szCs w:val="22"/>
        </w:rPr>
      </w:pPr>
      <w:r w:rsidRPr="00994661">
        <w:rPr>
          <w:sz w:val="22"/>
          <w:szCs w:val="22"/>
        </w:rPr>
        <w:t>Data breaches can expose personal information, and data can be misused for targeted advertising without users' consent. Users must be vigilant about their privacy settings and the information they share online. (</w:t>
      </w:r>
      <w:r w:rsidRPr="00AA5374">
        <w:rPr>
          <w:sz w:val="22"/>
          <w:szCs w:val="22"/>
        </w:rPr>
        <w:t>Kaplan, A. M., &amp; Haenlein, M. 2010).</w:t>
      </w:r>
    </w:p>
    <w:p w14:paraId="5FB61962" w14:textId="77777777" w:rsidR="004D4999" w:rsidRPr="00994661" w:rsidRDefault="004D4999" w:rsidP="004D4999">
      <w:pPr>
        <w:spacing w:line="360" w:lineRule="auto"/>
        <w:rPr>
          <w:sz w:val="22"/>
          <w:szCs w:val="22"/>
        </w:rPr>
      </w:pPr>
    </w:p>
    <w:p w14:paraId="67F89C7E" w14:textId="77777777" w:rsidR="004D4999" w:rsidRPr="00994661" w:rsidRDefault="004D4999" w:rsidP="004D4999">
      <w:pPr>
        <w:spacing w:line="360" w:lineRule="auto"/>
        <w:rPr>
          <w:b/>
          <w:bCs/>
          <w:sz w:val="22"/>
          <w:szCs w:val="22"/>
          <w:u w:val="single"/>
        </w:rPr>
      </w:pPr>
      <w:r w:rsidRPr="00994661">
        <w:rPr>
          <w:b/>
          <w:bCs/>
          <w:sz w:val="22"/>
          <w:szCs w:val="22"/>
          <w:u w:val="single"/>
        </w:rPr>
        <w:t>Mental Health Issues</w:t>
      </w:r>
    </w:p>
    <w:p w14:paraId="47986A16" w14:textId="77777777" w:rsidR="004D4999" w:rsidRPr="00994661" w:rsidRDefault="004D4999" w:rsidP="004D4999">
      <w:pPr>
        <w:spacing w:line="360" w:lineRule="auto"/>
        <w:rPr>
          <w:sz w:val="22"/>
          <w:szCs w:val="22"/>
        </w:rPr>
      </w:pPr>
      <w:r w:rsidRPr="00994661">
        <w:rPr>
          <w:sz w:val="22"/>
          <w:szCs w:val="22"/>
        </w:rPr>
        <w:t>Excessive use of social media, exposure to unrealistic standards, and cyberbullying can lead to addiction, anxiety, and depression. Balancing online interactions with real-life activities is crucial for mental well-being.</w:t>
      </w:r>
    </w:p>
    <w:p w14:paraId="3D2A9F71" w14:textId="77777777" w:rsidR="004D4999" w:rsidRPr="00994661" w:rsidRDefault="004D4999" w:rsidP="004D4999">
      <w:pPr>
        <w:spacing w:line="360" w:lineRule="auto"/>
        <w:rPr>
          <w:sz w:val="22"/>
          <w:szCs w:val="22"/>
        </w:rPr>
      </w:pPr>
    </w:p>
    <w:p w14:paraId="27337689" w14:textId="77777777" w:rsidR="004D4999" w:rsidRPr="00994661" w:rsidRDefault="004D4999" w:rsidP="004D4999">
      <w:pPr>
        <w:spacing w:line="360" w:lineRule="auto"/>
        <w:rPr>
          <w:b/>
          <w:bCs/>
          <w:sz w:val="22"/>
          <w:szCs w:val="22"/>
          <w:u w:val="single"/>
        </w:rPr>
      </w:pPr>
      <w:r w:rsidRPr="00994661">
        <w:rPr>
          <w:b/>
          <w:bCs/>
          <w:sz w:val="22"/>
          <w:szCs w:val="22"/>
          <w:u w:val="single"/>
        </w:rPr>
        <w:t>Spread of Misinformation</w:t>
      </w:r>
    </w:p>
    <w:p w14:paraId="7C57405B" w14:textId="77777777" w:rsidR="004D4999" w:rsidRPr="00994661" w:rsidRDefault="004D4999" w:rsidP="004D4999">
      <w:pPr>
        <w:spacing w:line="360" w:lineRule="auto"/>
        <w:rPr>
          <w:sz w:val="22"/>
          <w:szCs w:val="22"/>
        </w:rPr>
      </w:pPr>
      <w:r w:rsidRPr="00994661">
        <w:rPr>
          <w:sz w:val="22"/>
          <w:szCs w:val="22"/>
        </w:rPr>
        <w:t>The rapid spread of misinformation and fake news on social media can mislead people and create echo chambers that reinforce existing beliefs without presenting alternative viewpoints. (</w:t>
      </w:r>
      <w:r w:rsidRPr="00AA5374">
        <w:rPr>
          <w:sz w:val="22"/>
          <w:szCs w:val="22"/>
        </w:rPr>
        <w:t>Van Dijck, J. 2013).</w:t>
      </w:r>
    </w:p>
    <w:p w14:paraId="3A4CD40D" w14:textId="77777777" w:rsidR="004D4999" w:rsidRPr="00994661" w:rsidRDefault="004D4999" w:rsidP="004D4999">
      <w:pPr>
        <w:spacing w:line="360" w:lineRule="auto"/>
        <w:rPr>
          <w:sz w:val="22"/>
          <w:szCs w:val="22"/>
        </w:rPr>
      </w:pPr>
    </w:p>
    <w:p w14:paraId="306FCD44" w14:textId="77777777" w:rsidR="004D4999" w:rsidRPr="00994661" w:rsidRDefault="004D4999" w:rsidP="004D4999">
      <w:pPr>
        <w:spacing w:line="360" w:lineRule="auto"/>
        <w:rPr>
          <w:b/>
          <w:bCs/>
          <w:sz w:val="22"/>
          <w:szCs w:val="22"/>
          <w:u w:val="single"/>
        </w:rPr>
      </w:pPr>
      <w:r w:rsidRPr="00994661">
        <w:rPr>
          <w:b/>
          <w:bCs/>
          <w:sz w:val="22"/>
          <w:szCs w:val="22"/>
          <w:u w:val="single"/>
        </w:rPr>
        <w:t>Cyberbullying and Harassment</w:t>
      </w:r>
    </w:p>
    <w:p w14:paraId="4C227BAD" w14:textId="77777777" w:rsidR="004D4999" w:rsidRPr="00994661" w:rsidRDefault="004D4999" w:rsidP="004D4999">
      <w:pPr>
        <w:spacing w:line="360" w:lineRule="auto"/>
        <w:rPr>
          <w:sz w:val="22"/>
          <w:szCs w:val="22"/>
        </w:rPr>
      </w:pPr>
      <w:r w:rsidRPr="00994661">
        <w:rPr>
          <w:sz w:val="22"/>
          <w:szCs w:val="22"/>
        </w:rPr>
        <w:t>Anonymous bullying and abusive comments are prevalent on social media, negatively impacting individuals' mental health. Platforms must implement effective measures to combat cyberbullying and protect users. (</w:t>
      </w:r>
      <w:r w:rsidRPr="00AA5374">
        <w:rPr>
          <w:sz w:val="22"/>
          <w:szCs w:val="22"/>
        </w:rPr>
        <w:t>Anderson, M., &amp; Jiang, J. (2018).</w:t>
      </w:r>
    </w:p>
    <w:p w14:paraId="61EF6ABF" w14:textId="77777777" w:rsidR="004D4999" w:rsidRPr="00994661" w:rsidRDefault="004D4999" w:rsidP="004D4999">
      <w:pPr>
        <w:spacing w:line="360" w:lineRule="auto"/>
        <w:rPr>
          <w:sz w:val="22"/>
          <w:szCs w:val="22"/>
        </w:rPr>
      </w:pPr>
    </w:p>
    <w:p w14:paraId="38DF057E" w14:textId="77777777" w:rsidR="004D4999" w:rsidRPr="00994661" w:rsidRDefault="004D4999" w:rsidP="004D4999">
      <w:pPr>
        <w:spacing w:line="360" w:lineRule="auto"/>
        <w:rPr>
          <w:b/>
          <w:bCs/>
          <w:sz w:val="22"/>
          <w:szCs w:val="22"/>
          <w:u w:val="single"/>
        </w:rPr>
      </w:pPr>
      <w:r w:rsidRPr="00994661">
        <w:rPr>
          <w:b/>
          <w:bCs/>
          <w:sz w:val="22"/>
          <w:szCs w:val="22"/>
          <w:u w:val="single"/>
        </w:rPr>
        <w:t>Impact on Real-Life Interactions</w:t>
      </w:r>
    </w:p>
    <w:p w14:paraId="5EE28006" w14:textId="77777777" w:rsidR="004D4999" w:rsidRPr="00994661" w:rsidRDefault="004D4999" w:rsidP="004D4999">
      <w:pPr>
        <w:spacing w:line="360" w:lineRule="auto"/>
        <w:rPr>
          <w:sz w:val="22"/>
          <w:szCs w:val="22"/>
        </w:rPr>
      </w:pPr>
      <w:r w:rsidRPr="00994661">
        <w:rPr>
          <w:sz w:val="22"/>
          <w:szCs w:val="22"/>
        </w:rPr>
        <w:lastRenderedPageBreak/>
        <w:t>Overreliance on social media may reduce face-to-face social skills and relationships. The fear of missing out can create a sense of inadequacy and negatively affect self-esteem.</w:t>
      </w:r>
    </w:p>
    <w:p w14:paraId="32564A6F" w14:textId="77777777" w:rsidR="004D4999" w:rsidRPr="00994661" w:rsidRDefault="004D4999" w:rsidP="004D4999">
      <w:pPr>
        <w:spacing w:line="360" w:lineRule="auto"/>
        <w:rPr>
          <w:sz w:val="22"/>
          <w:szCs w:val="22"/>
        </w:rPr>
      </w:pPr>
    </w:p>
    <w:p w14:paraId="33725F83" w14:textId="77777777" w:rsidR="004D4999" w:rsidRPr="00994661" w:rsidRDefault="004D4999" w:rsidP="004D4999">
      <w:pPr>
        <w:spacing w:line="360" w:lineRule="auto"/>
        <w:rPr>
          <w:b/>
          <w:bCs/>
          <w:sz w:val="22"/>
          <w:szCs w:val="22"/>
          <w:u w:val="single"/>
        </w:rPr>
      </w:pPr>
      <w:r w:rsidRPr="00994661">
        <w:rPr>
          <w:b/>
          <w:bCs/>
          <w:sz w:val="22"/>
          <w:szCs w:val="22"/>
          <w:u w:val="single"/>
        </w:rPr>
        <w:t>Security Risks</w:t>
      </w:r>
    </w:p>
    <w:p w14:paraId="45C7009A" w14:textId="77777777" w:rsidR="004D4999" w:rsidRPr="00994661" w:rsidRDefault="004D4999" w:rsidP="004D4999">
      <w:pPr>
        <w:spacing w:line="360" w:lineRule="auto"/>
        <w:rPr>
          <w:sz w:val="22"/>
          <w:szCs w:val="22"/>
        </w:rPr>
      </w:pPr>
      <w:r w:rsidRPr="00994661">
        <w:rPr>
          <w:sz w:val="22"/>
          <w:szCs w:val="22"/>
        </w:rPr>
        <w:t>Social media platforms are susceptible to phishing, scams, and identity theft. Users must be cautious about the links they click on and the information they share.</w:t>
      </w:r>
    </w:p>
    <w:p w14:paraId="7E6EEFE1" w14:textId="77777777" w:rsidR="004D4999" w:rsidRPr="00994661" w:rsidRDefault="004D4999" w:rsidP="004D4999">
      <w:pPr>
        <w:spacing w:line="360" w:lineRule="auto"/>
        <w:rPr>
          <w:sz w:val="22"/>
          <w:szCs w:val="22"/>
        </w:rPr>
      </w:pPr>
    </w:p>
    <w:p w14:paraId="00F58613" w14:textId="77777777" w:rsidR="004D4999" w:rsidRPr="00994661" w:rsidRDefault="004D4999" w:rsidP="004D4999">
      <w:pPr>
        <w:spacing w:line="360" w:lineRule="auto"/>
        <w:rPr>
          <w:b/>
          <w:bCs/>
          <w:sz w:val="22"/>
          <w:szCs w:val="22"/>
          <w:u w:val="single"/>
        </w:rPr>
      </w:pPr>
      <w:r w:rsidRPr="00994661">
        <w:rPr>
          <w:b/>
          <w:bCs/>
          <w:sz w:val="22"/>
          <w:szCs w:val="22"/>
          <w:u w:val="single"/>
        </w:rPr>
        <w:t>Legal and Ethical Issues</w:t>
      </w:r>
    </w:p>
    <w:p w14:paraId="662539C7" w14:textId="77777777" w:rsidR="004D4999" w:rsidRPr="00994661" w:rsidRDefault="004D4999" w:rsidP="004D4999">
      <w:pPr>
        <w:spacing w:line="360" w:lineRule="auto"/>
        <w:rPr>
          <w:sz w:val="22"/>
          <w:szCs w:val="22"/>
        </w:rPr>
      </w:pPr>
      <w:r w:rsidRPr="00994661">
        <w:rPr>
          <w:sz w:val="22"/>
          <w:szCs w:val="22"/>
        </w:rPr>
        <w:t>Intellectual property violations and the challenge of regulating and enforcing laws across different jurisdictions complicate the social media landscape. Users and platforms must adhere to ethical standards and legal requirements to ensure responsible use.</w:t>
      </w:r>
    </w:p>
    <w:p w14:paraId="3D266DF2" w14:textId="77777777" w:rsidR="004D4999" w:rsidRPr="00994661" w:rsidRDefault="004D4999" w:rsidP="004D4999">
      <w:pPr>
        <w:spacing w:line="360" w:lineRule="auto"/>
        <w:rPr>
          <w:sz w:val="22"/>
          <w:szCs w:val="22"/>
        </w:rPr>
      </w:pPr>
    </w:p>
    <w:p w14:paraId="0654BC60" w14:textId="77777777" w:rsidR="004D4999" w:rsidRPr="00994661" w:rsidRDefault="004D4999" w:rsidP="004D4999">
      <w:pPr>
        <w:spacing w:line="360" w:lineRule="auto"/>
        <w:rPr>
          <w:b/>
          <w:bCs/>
          <w:sz w:val="22"/>
          <w:szCs w:val="22"/>
          <w:u w:val="single"/>
        </w:rPr>
      </w:pPr>
      <w:r w:rsidRPr="00994661">
        <w:rPr>
          <w:b/>
          <w:bCs/>
          <w:sz w:val="22"/>
          <w:szCs w:val="22"/>
          <w:u w:val="single"/>
        </w:rPr>
        <w:t>Conclusion</w:t>
      </w:r>
    </w:p>
    <w:p w14:paraId="7BCB7215" w14:textId="77777777" w:rsidR="004D4999" w:rsidRPr="00994661" w:rsidRDefault="004D4999" w:rsidP="004D4999">
      <w:pPr>
        <w:spacing w:line="360" w:lineRule="auto"/>
        <w:rPr>
          <w:sz w:val="22"/>
          <w:szCs w:val="22"/>
        </w:rPr>
      </w:pPr>
      <w:r w:rsidRPr="00994661">
        <w:rPr>
          <w:sz w:val="22"/>
          <w:szCs w:val="22"/>
        </w:rPr>
        <w:t>When utili</w:t>
      </w:r>
      <w:r>
        <w:t>s</w:t>
      </w:r>
      <w:r w:rsidRPr="00994661">
        <w:rPr>
          <w:sz w:val="22"/>
          <w:szCs w:val="22"/>
        </w:rPr>
        <w:t>ed properly, social media can be an invaluable tool for advancing policy proposals and educating and engaging the community. It offers extensive reach, real-time communication, enhanced engagement, cost-effectiveness, and targeted advertising. However, it also requires a well-thought-out strategy, constant vigilance for misinformation, and a commitment to honest and transparent communication. Striking a balance between the advantages and disadvantages of social media is essential for its effective use in public policy. The South Wales Police's social media strategy exemplifies how to leverage these platforms successfully, emphasizing transparency, participation, and professionalism to foster public safety and community trust. By navigating social media mindfully and balancing its benefits against its risks, users and policymakers can harness its full potential while mitigating associated challenges.</w:t>
      </w:r>
      <w:bookmarkEnd w:id="0"/>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EFDEFAE" w14:textId="77777777" w:rsidR="00063E83" w:rsidRPr="009A6083" w:rsidRDefault="00063E83" w:rsidP="00063E83">
      <w:pPr>
        <w:spacing w:line="360" w:lineRule="auto"/>
        <w:rPr>
          <w:sz w:val="22"/>
          <w:szCs w:val="22"/>
        </w:rPr>
      </w:pPr>
    </w:p>
    <w:p w14:paraId="4EE0C8D1" w14:textId="77777777" w:rsidR="00063E83" w:rsidRPr="009A6083" w:rsidRDefault="00063E83" w:rsidP="00063E83">
      <w:pPr>
        <w:spacing w:line="360" w:lineRule="auto"/>
        <w:rPr>
          <w:b/>
          <w:bCs/>
          <w:sz w:val="22"/>
          <w:szCs w:val="22"/>
          <w:u w:val="single"/>
        </w:rPr>
      </w:pPr>
      <w:r w:rsidRPr="009A6083">
        <w:rPr>
          <w:b/>
          <w:bCs/>
          <w:sz w:val="22"/>
          <w:szCs w:val="22"/>
          <w:u w:val="single"/>
        </w:rPr>
        <w:t>Introduction</w:t>
      </w:r>
    </w:p>
    <w:p w14:paraId="2084D544" w14:textId="2B9A58F1" w:rsidR="00063E83" w:rsidRPr="009A6083" w:rsidRDefault="00063E83" w:rsidP="00063E83">
      <w:pPr>
        <w:spacing w:line="360" w:lineRule="auto"/>
        <w:rPr>
          <w:sz w:val="22"/>
          <w:szCs w:val="22"/>
        </w:rPr>
      </w:pPr>
      <w:r w:rsidRPr="009A6083">
        <w:rPr>
          <w:sz w:val="22"/>
          <w:szCs w:val="22"/>
        </w:rPr>
        <w:t>Leadership within police organi</w:t>
      </w:r>
      <w:r w:rsidR="00CD3273">
        <w:rPr>
          <w:sz w:val="22"/>
          <w:szCs w:val="22"/>
        </w:rPr>
        <w:t>s</w:t>
      </w:r>
      <w:r w:rsidRPr="009A6083">
        <w:rPr>
          <w:sz w:val="22"/>
          <w:szCs w:val="22"/>
        </w:rPr>
        <w:t>ations is a crucial factor that influences their effectiveness and efficiency. Police leaders must be adept at managing personnel, addressing crime, and building community relations. The ability to adapt one's leadership style to varying operational situations is fundamental to successful law enforcement. This essay critically evaluates the flexibility of my leadership style through different operational scenarios, exploring various leadership models commonly used in policing and analysing how I have applied changes in leadership styles and strategies to reflect evolving circumstances.</w:t>
      </w:r>
    </w:p>
    <w:p w14:paraId="22F6554A" w14:textId="77777777" w:rsidR="00063E83" w:rsidRPr="009A6083" w:rsidRDefault="00063E83" w:rsidP="00063E83">
      <w:pPr>
        <w:spacing w:line="360" w:lineRule="auto"/>
        <w:rPr>
          <w:sz w:val="22"/>
          <w:szCs w:val="22"/>
        </w:rPr>
      </w:pPr>
    </w:p>
    <w:p w14:paraId="5F32CB93" w14:textId="77777777" w:rsidR="00063E83" w:rsidRPr="009A6083" w:rsidRDefault="00063E83" w:rsidP="00063E83">
      <w:pPr>
        <w:spacing w:line="360" w:lineRule="auto"/>
        <w:rPr>
          <w:b/>
          <w:bCs/>
          <w:sz w:val="22"/>
          <w:szCs w:val="22"/>
          <w:u w:val="single"/>
        </w:rPr>
      </w:pPr>
      <w:r w:rsidRPr="009A6083">
        <w:rPr>
          <w:b/>
          <w:bCs/>
          <w:sz w:val="22"/>
          <w:szCs w:val="22"/>
          <w:u w:val="single"/>
        </w:rPr>
        <w:t>Leadership Models Commonly Used in Policing</w:t>
      </w:r>
    </w:p>
    <w:p w14:paraId="3AB8C27C" w14:textId="143B8918" w:rsidR="00063E83" w:rsidRPr="009A6083" w:rsidRDefault="00063E83" w:rsidP="00063E83">
      <w:pPr>
        <w:spacing w:line="360" w:lineRule="auto"/>
        <w:rPr>
          <w:sz w:val="22"/>
          <w:szCs w:val="22"/>
        </w:rPr>
      </w:pPr>
      <w:r w:rsidRPr="009A6083">
        <w:rPr>
          <w:sz w:val="22"/>
          <w:szCs w:val="22"/>
        </w:rPr>
        <w:t>Authoritarian leadership, also known as autocratic leadership, is characteri</w:t>
      </w:r>
      <w:r w:rsidR="00CD3273">
        <w:rPr>
          <w:sz w:val="22"/>
          <w:szCs w:val="22"/>
        </w:rPr>
        <w:t>s</w:t>
      </w:r>
      <w:r w:rsidRPr="009A6083">
        <w:rPr>
          <w:sz w:val="22"/>
          <w:szCs w:val="22"/>
        </w:rPr>
        <w:t xml:space="preserve">ed by a top-down decision-making approach where senior leaders make decisions unilaterally. In policing, this model has historically been employed due to its emphasis on a clear chain of command and strict adherence to rules (Yukl, 2013). Application in Policing is particularly effective in situations requiring quick decision-making and firm discipline. For instance, </w:t>
      </w:r>
      <w:r w:rsidRPr="009A6083">
        <w:rPr>
          <w:sz w:val="22"/>
          <w:szCs w:val="22"/>
        </w:rPr>
        <w:lastRenderedPageBreak/>
        <w:t>during high-stress situations like riots or active shooter incidents, an authoritarian leader ensures that decisions are made swiftly and directives are clear (Weisburd &amp; Eck, 2004).</w:t>
      </w:r>
    </w:p>
    <w:p w14:paraId="5D09E118" w14:textId="77777777" w:rsidR="00063E83" w:rsidRPr="009A6083" w:rsidRDefault="00063E83" w:rsidP="00063E83">
      <w:pPr>
        <w:spacing w:line="360" w:lineRule="auto"/>
        <w:rPr>
          <w:sz w:val="22"/>
          <w:szCs w:val="22"/>
        </w:rPr>
      </w:pPr>
    </w:p>
    <w:p w14:paraId="5F0D2B96" w14:textId="6AD4E9B2" w:rsidR="00063E83" w:rsidRPr="009A6083" w:rsidRDefault="00063E83" w:rsidP="00063E83">
      <w:pPr>
        <w:spacing w:line="360" w:lineRule="auto"/>
        <w:rPr>
          <w:sz w:val="22"/>
          <w:szCs w:val="22"/>
        </w:rPr>
      </w:pPr>
      <w:r w:rsidRPr="009A6083">
        <w:rPr>
          <w:sz w:val="22"/>
          <w:szCs w:val="22"/>
        </w:rPr>
        <w:t>Transformational leadership is marked by the ability to inspire and motivate subordinates through a shared vision and a focus on professional development (Bass &amp; Riggio, 2006). Transformational leaders seek to instil enthusiasm and commitment among their teams, fostering an environment where innovation and growth are encouraged. This model is increasingly used in modern policing to drive organi</w:t>
      </w:r>
      <w:r w:rsidR="00CD3273">
        <w:rPr>
          <w:sz w:val="22"/>
          <w:szCs w:val="22"/>
        </w:rPr>
        <w:t>s</w:t>
      </w:r>
      <w:r w:rsidRPr="009A6083">
        <w:rPr>
          <w:sz w:val="22"/>
          <w:szCs w:val="22"/>
        </w:rPr>
        <w:t>ational change, enhance officer morale, and improve community relations. For example, leaders adopting this style work to build a vision for the future, engaging officers in setting goals and encouraging them to take initiative (Kotter, 1996).</w:t>
      </w:r>
    </w:p>
    <w:p w14:paraId="174DF97A" w14:textId="77777777" w:rsidR="00063E83" w:rsidRPr="009A6083" w:rsidRDefault="00063E83" w:rsidP="00063E83">
      <w:pPr>
        <w:spacing w:line="360" w:lineRule="auto"/>
        <w:rPr>
          <w:sz w:val="22"/>
          <w:szCs w:val="22"/>
        </w:rPr>
      </w:pPr>
    </w:p>
    <w:p w14:paraId="25688AF3" w14:textId="77777777" w:rsidR="00063E83" w:rsidRPr="009A6083" w:rsidRDefault="00063E83" w:rsidP="00063E83">
      <w:pPr>
        <w:spacing w:line="360" w:lineRule="auto"/>
        <w:rPr>
          <w:sz w:val="22"/>
          <w:szCs w:val="22"/>
        </w:rPr>
      </w:pPr>
      <w:r w:rsidRPr="009A6083">
        <w:rPr>
          <w:sz w:val="22"/>
          <w:szCs w:val="22"/>
        </w:rPr>
        <w:t>Transactional leadership focuses on maintaining routine operations through a system of rewards and punishments (Burns, 1978). This model emphasizes performance management and adherence to established procedures. In policing, transactional leadership is effective for managing performance metrics, such as meeting traffic enforcement quotas or administrative duties (Zhao &amp; Hassell, 2005). This approach helps in maintaining order and achieving specific operational goals.</w:t>
      </w:r>
    </w:p>
    <w:p w14:paraId="36A746A6" w14:textId="77777777" w:rsidR="00063E83" w:rsidRPr="009A6083" w:rsidRDefault="00063E83" w:rsidP="00063E83">
      <w:pPr>
        <w:spacing w:line="360" w:lineRule="auto"/>
        <w:rPr>
          <w:sz w:val="22"/>
          <w:szCs w:val="22"/>
        </w:rPr>
      </w:pPr>
    </w:p>
    <w:p w14:paraId="4A4E14E3" w14:textId="77777777" w:rsidR="00063E83" w:rsidRPr="009A6083" w:rsidRDefault="00063E83" w:rsidP="00063E83">
      <w:pPr>
        <w:spacing w:line="360" w:lineRule="auto"/>
        <w:rPr>
          <w:sz w:val="22"/>
          <w:szCs w:val="22"/>
        </w:rPr>
      </w:pPr>
      <w:r w:rsidRPr="009A6083">
        <w:rPr>
          <w:sz w:val="22"/>
          <w:szCs w:val="22"/>
        </w:rPr>
        <w:t>Servant leadership prioritizes the needs of others, focusing on serving the community and supporting the development of team members (Greenleaf, 1977). This model is often employed in community policing efforts where building trust and collaboration is essential. Servant leadership is used in community-oriented policing initiatives to foster positive relationships with residents and address their concerns through active listening and support (Kelling &amp; Moore, 1988).</w:t>
      </w:r>
    </w:p>
    <w:p w14:paraId="3084265A" w14:textId="77777777" w:rsidR="00063E83" w:rsidRPr="009A6083" w:rsidRDefault="00063E83" w:rsidP="00063E83">
      <w:pPr>
        <w:spacing w:line="360" w:lineRule="auto"/>
        <w:rPr>
          <w:sz w:val="22"/>
          <w:szCs w:val="22"/>
        </w:rPr>
      </w:pPr>
    </w:p>
    <w:p w14:paraId="58C01506" w14:textId="77777777" w:rsidR="00063E83" w:rsidRPr="009A6083" w:rsidRDefault="00063E83" w:rsidP="00063E83">
      <w:pPr>
        <w:spacing w:line="360" w:lineRule="auto"/>
        <w:rPr>
          <w:b/>
          <w:bCs/>
          <w:sz w:val="22"/>
          <w:szCs w:val="22"/>
          <w:u w:val="single"/>
        </w:rPr>
      </w:pPr>
      <w:r w:rsidRPr="009A6083">
        <w:rPr>
          <w:b/>
          <w:bCs/>
          <w:sz w:val="22"/>
          <w:szCs w:val="22"/>
          <w:u w:val="single"/>
        </w:rPr>
        <w:t>Shift Towards Transformational and Servant Leadership</w:t>
      </w:r>
    </w:p>
    <w:p w14:paraId="5BF36836" w14:textId="77777777" w:rsidR="00063E83" w:rsidRPr="009A6083" w:rsidRDefault="00063E83" w:rsidP="00063E83">
      <w:pPr>
        <w:spacing w:line="360" w:lineRule="auto"/>
        <w:rPr>
          <w:sz w:val="22"/>
          <w:szCs w:val="22"/>
        </w:rPr>
      </w:pPr>
    </w:p>
    <w:p w14:paraId="23F1C213" w14:textId="77777777" w:rsidR="00063E83" w:rsidRPr="009A6083" w:rsidRDefault="00063E83" w:rsidP="00063E83">
      <w:pPr>
        <w:spacing w:line="360" w:lineRule="auto"/>
        <w:rPr>
          <w:sz w:val="22"/>
          <w:szCs w:val="22"/>
        </w:rPr>
      </w:pPr>
      <w:r w:rsidRPr="009A6083">
        <w:rPr>
          <w:sz w:val="22"/>
          <w:szCs w:val="22"/>
        </w:rPr>
        <w:t>In response to growing public demands for transparency and accountability, I shifted from an authoritarian to a transformational and servant leadership style. For instance, when community members expressed concerns about police practices, I inform them about police community events like cupper with a copper where they can discuss these issues and we can try and develop strategies for myself and the police force to improve. I encouraged follow officers to participate in these discussions and sought feedback on how to enhance our service delivery.</w:t>
      </w:r>
    </w:p>
    <w:p w14:paraId="0CAF204F" w14:textId="77777777" w:rsidR="00063E83" w:rsidRPr="009A6083" w:rsidRDefault="00063E83" w:rsidP="00063E83">
      <w:pPr>
        <w:spacing w:line="360" w:lineRule="auto"/>
        <w:rPr>
          <w:sz w:val="22"/>
          <w:szCs w:val="22"/>
        </w:rPr>
      </w:pPr>
    </w:p>
    <w:p w14:paraId="35771C2A" w14:textId="77777777" w:rsidR="00063E83" w:rsidRPr="009A6083" w:rsidRDefault="00063E83" w:rsidP="00063E83">
      <w:pPr>
        <w:spacing w:line="360" w:lineRule="auto"/>
        <w:rPr>
          <w:sz w:val="22"/>
          <w:szCs w:val="22"/>
        </w:rPr>
      </w:pPr>
      <w:r w:rsidRPr="009A6083">
        <w:rPr>
          <w:sz w:val="22"/>
          <w:szCs w:val="22"/>
        </w:rPr>
        <w:lastRenderedPageBreak/>
        <w:t>This approach proved effective in rebuilding community trust and ensuring that our actions aligned with public expectations. For example, during a period of heightened scrutiny following a controversial incident, I led efforts to review and revise departmental policies in collaboration with community stakeholders, resulting in increased transparency and a more positive public perception (Reiner, 2010).</w:t>
      </w:r>
    </w:p>
    <w:p w14:paraId="35804A34" w14:textId="77777777" w:rsidR="00063E83" w:rsidRPr="009A6083" w:rsidRDefault="00063E83" w:rsidP="00063E83">
      <w:pPr>
        <w:spacing w:line="360" w:lineRule="auto"/>
        <w:rPr>
          <w:sz w:val="22"/>
          <w:szCs w:val="22"/>
        </w:rPr>
      </w:pPr>
    </w:p>
    <w:p w14:paraId="15AB89A8" w14:textId="77777777" w:rsidR="00063E83" w:rsidRPr="009A6083" w:rsidRDefault="00063E83" w:rsidP="00063E83">
      <w:pPr>
        <w:spacing w:line="360" w:lineRule="auto"/>
        <w:rPr>
          <w:b/>
          <w:bCs/>
          <w:sz w:val="22"/>
          <w:szCs w:val="22"/>
          <w:u w:val="single"/>
        </w:rPr>
      </w:pPr>
      <w:r w:rsidRPr="009A6083">
        <w:rPr>
          <w:b/>
          <w:bCs/>
          <w:sz w:val="22"/>
          <w:szCs w:val="22"/>
          <w:u w:val="single"/>
        </w:rPr>
        <w:t>Addressing Internal Organizational Challenges</w:t>
      </w:r>
    </w:p>
    <w:p w14:paraId="70CCA08F" w14:textId="77777777" w:rsidR="00063E83" w:rsidRPr="009A6083" w:rsidRDefault="00063E83" w:rsidP="00063E83">
      <w:pPr>
        <w:spacing w:line="360" w:lineRule="auto"/>
        <w:rPr>
          <w:sz w:val="22"/>
          <w:szCs w:val="22"/>
        </w:rPr>
      </w:pPr>
    </w:p>
    <w:p w14:paraId="7538866E" w14:textId="77777777" w:rsidR="00063E83" w:rsidRPr="009A6083" w:rsidRDefault="00063E83" w:rsidP="00063E83">
      <w:pPr>
        <w:spacing w:line="360" w:lineRule="auto"/>
        <w:rPr>
          <w:sz w:val="22"/>
          <w:szCs w:val="22"/>
        </w:rPr>
      </w:pPr>
      <w:r w:rsidRPr="009A6083">
        <w:rPr>
          <w:sz w:val="22"/>
          <w:szCs w:val="22"/>
        </w:rPr>
        <w:t>When faced with internal challenges such as low officer morale and resistance to change, I employed a combination of transactional and transformational leadership strategies. I implemented a reward system to recognize high performers. This dual approach was effective in addressing morale issues and fostering a culture of continuous improvement. For example, by recognizing officers for their achievements, I was able to boost motivation, while by encouraging innovative thinking, I helped officers feel more engaged and valued (Zaccaro, Rittman, &amp; Marks, 2001).</w:t>
      </w:r>
    </w:p>
    <w:p w14:paraId="148A2D2A" w14:textId="77777777" w:rsidR="00063E83" w:rsidRPr="009A6083" w:rsidRDefault="00063E83" w:rsidP="00063E83">
      <w:pPr>
        <w:spacing w:line="360" w:lineRule="auto"/>
        <w:rPr>
          <w:sz w:val="22"/>
          <w:szCs w:val="22"/>
        </w:rPr>
      </w:pPr>
    </w:p>
    <w:p w14:paraId="13F359D6" w14:textId="77777777" w:rsidR="00063E83" w:rsidRPr="009A6083" w:rsidRDefault="00063E83" w:rsidP="00063E83">
      <w:pPr>
        <w:spacing w:line="360" w:lineRule="auto"/>
        <w:rPr>
          <w:b/>
          <w:bCs/>
          <w:sz w:val="22"/>
          <w:szCs w:val="22"/>
          <w:u w:val="single"/>
        </w:rPr>
      </w:pPr>
      <w:r w:rsidRPr="009A6083">
        <w:rPr>
          <w:b/>
          <w:bCs/>
          <w:sz w:val="22"/>
          <w:szCs w:val="22"/>
          <w:u w:val="single"/>
        </w:rPr>
        <w:t xml:space="preserve">Crisis Management and Emergency Response </w:t>
      </w:r>
    </w:p>
    <w:p w14:paraId="79CA1558" w14:textId="77777777" w:rsidR="00063E83" w:rsidRPr="009A6083" w:rsidRDefault="00063E83" w:rsidP="00063E83">
      <w:pPr>
        <w:spacing w:line="360" w:lineRule="auto"/>
        <w:rPr>
          <w:b/>
          <w:bCs/>
          <w:sz w:val="22"/>
          <w:szCs w:val="22"/>
          <w:u w:val="single"/>
        </w:rPr>
      </w:pPr>
    </w:p>
    <w:p w14:paraId="58A1D06C" w14:textId="77777777" w:rsidR="00063E83" w:rsidRPr="009A6083" w:rsidRDefault="00063E83" w:rsidP="00063E83">
      <w:pPr>
        <w:spacing w:line="360" w:lineRule="auto"/>
        <w:rPr>
          <w:sz w:val="22"/>
          <w:szCs w:val="22"/>
        </w:rPr>
      </w:pPr>
      <w:r w:rsidRPr="009A6083">
        <w:rPr>
          <w:sz w:val="22"/>
          <w:szCs w:val="22"/>
        </w:rPr>
        <w:t>During emergencies, I adopted an authoritarian leadership style to ensure efficient resource mobilization and clear command structures. For instance, during a recent grievous bodily harm call I quickly established an incident command system, issued clear directives to other officers, and coordinated with the Welsh ambulance service to manage the situation and to give the victim the care they needed. This approach was crucial for effective crisis management, providing the structure needed for rapid decision-making and coordinated action. The success of this strategy was evident in the efficient handling of the disaster and positive feedback from both officers and the community (Lewin, Lippitt, &amp; White, 1939).</w:t>
      </w:r>
    </w:p>
    <w:p w14:paraId="52C59806" w14:textId="77777777" w:rsidR="00063E83" w:rsidRPr="009A6083" w:rsidRDefault="00063E83" w:rsidP="00063E83">
      <w:pPr>
        <w:spacing w:line="360" w:lineRule="auto"/>
        <w:rPr>
          <w:sz w:val="22"/>
          <w:szCs w:val="22"/>
        </w:rPr>
      </w:pPr>
    </w:p>
    <w:p w14:paraId="01660164" w14:textId="77777777" w:rsidR="00063E83" w:rsidRPr="009A6083" w:rsidRDefault="00063E83" w:rsidP="00063E83">
      <w:pPr>
        <w:spacing w:line="360" w:lineRule="auto"/>
        <w:rPr>
          <w:sz w:val="22"/>
          <w:szCs w:val="22"/>
        </w:rPr>
      </w:pPr>
    </w:p>
    <w:p w14:paraId="414FF953" w14:textId="77777777" w:rsidR="00063E83" w:rsidRPr="009A6083" w:rsidRDefault="00063E83" w:rsidP="00063E83">
      <w:pPr>
        <w:spacing w:line="360" w:lineRule="auto"/>
        <w:rPr>
          <w:b/>
          <w:bCs/>
          <w:sz w:val="22"/>
          <w:szCs w:val="22"/>
          <w:u w:val="single"/>
        </w:rPr>
      </w:pPr>
      <w:r w:rsidRPr="009A6083">
        <w:rPr>
          <w:b/>
          <w:bCs/>
          <w:sz w:val="22"/>
          <w:szCs w:val="22"/>
          <w:u w:val="single"/>
        </w:rPr>
        <w:t>Adopting Servant Leadership Principles</w:t>
      </w:r>
    </w:p>
    <w:p w14:paraId="341CAE22" w14:textId="77777777" w:rsidR="00063E83" w:rsidRPr="009A6083" w:rsidRDefault="00063E83" w:rsidP="00063E83">
      <w:pPr>
        <w:spacing w:line="360" w:lineRule="auto"/>
        <w:rPr>
          <w:sz w:val="22"/>
          <w:szCs w:val="22"/>
        </w:rPr>
      </w:pPr>
      <w:r w:rsidRPr="009A6083">
        <w:rPr>
          <w:sz w:val="22"/>
          <w:szCs w:val="22"/>
        </w:rPr>
        <w:t>In enhancing community policing efforts, I applied servant leadership principles by engaging with community members through regular neighbourhood meetings and collaborative problem-solving initiatives. I focused on understanding community concerns and working with residents to address local issues. This approach significantly improved community relations, as evidenced by increased participation in neighbourhood watch programs and positive feedback from community members. For instance, a new community outreach initiative led to improved cooperation between residents and the police, contributing to a reduction in local crime rates (LaFrance &amp; Shane, 2018).</w:t>
      </w:r>
    </w:p>
    <w:p w14:paraId="4B513082" w14:textId="77777777" w:rsidR="00063E83" w:rsidRPr="009A6083" w:rsidRDefault="00063E83" w:rsidP="00063E83">
      <w:pPr>
        <w:spacing w:line="360" w:lineRule="auto"/>
        <w:rPr>
          <w:sz w:val="22"/>
          <w:szCs w:val="22"/>
        </w:rPr>
      </w:pPr>
    </w:p>
    <w:p w14:paraId="04BEC31F" w14:textId="77777777" w:rsidR="00063E83" w:rsidRPr="009A6083" w:rsidRDefault="00063E83" w:rsidP="00063E83">
      <w:pPr>
        <w:spacing w:line="360" w:lineRule="auto"/>
        <w:rPr>
          <w:b/>
          <w:bCs/>
          <w:sz w:val="22"/>
          <w:szCs w:val="22"/>
          <w:u w:val="single"/>
        </w:rPr>
      </w:pPr>
      <w:r w:rsidRPr="009A6083">
        <w:rPr>
          <w:b/>
          <w:bCs/>
          <w:sz w:val="22"/>
          <w:szCs w:val="22"/>
          <w:u w:val="single"/>
        </w:rPr>
        <w:t>Critically Analysing Leadership Strategies for Operational Situations</w:t>
      </w:r>
    </w:p>
    <w:p w14:paraId="25503236" w14:textId="77777777" w:rsidR="00063E83" w:rsidRPr="009A6083" w:rsidRDefault="00063E83" w:rsidP="00063E83">
      <w:pPr>
        <w:spacing w:line="360" w:lineRule="auto"/>
        <w:rPr>
          <w:sz w:val="22"/>
          <w:szCs w:val="22"/>
        </w:rPr>
      </w:pPr>
      <w:r w:rsidRPr="009A6083">
        <w:rPr>
          <w:sz w:val="22"/>
          <w:szCs w:val="22"/>
        </w:rPr>
        <w:t>As a taser carrier on calls involve the use of taser., I established clear communication and enforced SOPs to ensure that all officers understood their responsibilities. For instance, I attended a call where a female was self-harming with a knife. The other officers attending the call with me where not taser carriers, due to this I gave everyone a small debriefing over the radio to inform everyone their role to ensure everyone remain safe. This strategy was effective in maintaining operational efficiency and reducing errors. However, SOPs can sometimes be too rigid, and more flexibility is needed to adapt to unique situations without compromising standards (Dobby, Anscombe, &amp; Tuffin, 2004).</w:t>
      </w:r>
    </w:p>
    <w:p w14:paraId="10A31311" w14:textId="77777777" w:rsidR="00063E83" w:rsidRPr="009A6083" w:rsidRDefault="00063E83" w:rsidP="00063E83">
      <w:pPr>
        <w:spacing w:line="360" w:lineRule="auto"/>
        <w:rPr>
          <w:sz w:val="22"/>
          <w:szCs w:val="22"/>
        </w:rPr>
      </w:pPr>
    </w:p>
    <w:p w14:paraId="5B1F37A9" w14:textId="77777777" w:rsidR="00063E83" w:rsidRPr="009A6083" w:rsidRDefault="00063E83" w:rsidP="00063E83">
      <w:pPr>
        <w:spacing w:line="360" w:lineRule="auto"/>
        <w:rPr>
          <w:sz w:val="22"/>
          <w:szCs w:val="22"/>
        </w:rPr>
      </w:pPr>
    </w:p>
    <w:p w14:paraId="57A728FB" w14:textId="77777777" w:rsidR="00063E83" w:rsidRPr="009A6083" w:rsidRDefault="00063E83" w:rsidP="00063E83">
      <w:pPr>
        <w:spacing w:line="360" w:lineRule="auto"/>
        <w:rPr>
          <w:b/>
          <w:bCs/>
          <w:sz w:val="22"/>
          <w:szCs w:val="22"/>
          <w:u w:val="single"/>
        </w:rPr>
      </w:pPr>
    </w:p>
    <w:p w14:paraId="42DC162D" w14:textId="77777777" w:rsidR="00063E83" w:rsidRPr="009A6083" w:rsidRDefault="00063E83" w:rsidP="00063E83">
      <w:pPr>
        <w:spacing w:line="360" w:lineRule="auto"/>
        <w:rPr>
          <w:b/>
          <w:bCs/>
          <w:sz w:val="22"/>
          <w:szCs w:val="22"/>
          <w:u w:val="single"/>
        </w:rPr>
      </w:pPr>
      <w:r w:rsidRPr="009A6083">
        <w:rPr>
          <w:b/>
          <w:bCs/>
          <w:sz w:val="22"/>
          <w:szCs w:val="22"/>
          <w:u w:val="single"/>
        </w:rPr>
        <w:t>Community Engagement Programs</w:t>
      </w:r>
    </w:p>
    <w:p w14:paraId="104B92E5" w14:textId="77777777" w:rsidR="00063E83" w:rsidRPr="009A6083" w:rsidRDefault="00063E83" w:rsidP="00063E83">
      <w:pPr>
        <w:spacing w:line="360" w:lineRule="auto"/>
        <w:rPr>
          <w:sz w:val="22"/>
          <w:szCs w:val="22"/>
        </w:rPr>
      </w:pPr>
    </w:p>
    <w:p w14:paraId="3E4F06CD" w14:textId="77777777" w:rsidR="00063E83" w:rsidRPr="009A6083" w:rsidRDefault="00063E83" w:rsidP="00063E83">
      <w:pPr>
        <w:spacing w:line="360" w:lineRule="auto"/>
        <w:rPr>
          <w:sz w:val="22"/>
          <w:szCs w:val="22"/>
        </w:rPr>
      </w:pPr>
      <w:r w:rsidRPr="009A6083">
        <w:rPr>
          <w:sz w:val="22"/>
          <w:szCs w:val="22"/>
        </w:rPr>
        <w:t>I help run community engagement program within a school a to build trust and cooperation with parents and children. For instance, I initiated a new school in to the community meetings to address their concerns ad to ensure they are happy with the action police are taking in their area. These programs improved community relations and reduced crime rates. To further enhance engagement, incorporating diverse voices and ensuring inclusivity can provide a more comprehensive approach (Weisburd &amp; Eck, 2004).</w:t>
      </w:r>
    </w:p>
    <w:p w14:paraId="78C4B55E" w14:textId="77777777" w:rsidR="00063E83" w:rsidRPr="009A6083" w:rsidRDefault="00063E83" w:rsidP="00063E83">
      <w:pPr>
        <w:spacing w:line="360" w:lineRule="auto"/>
        <w:rPr>
          <w:sz w:val="22"/>
          <w:szCs w:val="22"/>
        </w:rPr>
      </w:pPr>
    </w:p>
    <w:p w14:paraId="2D6EE19E" w14:textId="77777777" w:rsidR="00063E83" w:rsidRPr="009A6083" w:rsidRDefault="00063E83" w:rsidP="00063E83">
      <w:pPr>
        <w:spacing w:line="360" w:lineRule="auto"/>
        <w:rPr>
          <w:b/>
          <w:bCs/>
          <w:sz w:val="22"/>
          <w:szCs w:val="22"/>
          <w:u w:val="single"/>
        </w:rPr>
      </w:pPr>
      <w:r w:rsidRPr="009A6083">
        <w:rPr>
          <w:b/>
          <w:bCs/>
          <w:sz w:val="22"/>
          <w:szCs w:val="22"/>
          <w:u w:val="single"/>
        </w:rPr>
        <w:t>Transparency and Accountability Measures</w:t>
      </w:r>
    </w:p>
    <w:p w14:paraId="11D237A7" w14:textId="77777777" w:rsidR="00063E83" w:rsidRPr="009A6083" w:rsidRDefault="00063E83" w:rsidP="00063E83">
      <w:pPr>
        <w:spacing w:line="360" w:lineRule="auto"/>
        <w:rPr>
          <w:sz w:val="22"/>
          <w:szCs w:val="22"/>
        </w:rPr>
      </w:pPr>
    </w:p>
    <w:p w14:paraId="48ADBF8F" w14:textId="77777777" w:rsidR="00063E83" w:rsidRPr="009A6083" w:rsidRDefault="00063E83" w:rsidP="00063E83">
      <w:pPr>
        <w:spacing w:line="360" w:lineRule="auto"/>
        <w:rPr>
          <w:sz w:val="22"/>
          <w:szCs w:val="22"/>
        </w:rPr>
      </w:pPr>
      <w:r w:rsidRPr="009A6083">
        <w:rPr>
          <w:sz w:val="22"/>
          <w:szCs w:val="22"/>
        </w:rPr>
        <w:t>I promoted transparency through public reporting of police activities and established accountability measures to address misconduct. For example, I ensured that body-worn camera footage is reviewed by a more senior rank to me and inform the public they are able to request the matter can be reviewed if they are unhappy with what they have seen or the outcome of the matter. These measures increased public confidence in the police. Increasing the frequency of public reports and involving community members in oversight processes could further enhance transparency and accountability (Reiner, 2010).</w:t>
      </w:r>
    </w:p>
    <w:p w14:paraId="4C9AAC23" w14:textId="77777777" w:rsidR="00063E83" w:rsidRPr="009A6083" w:rsidRDefault="00063E83" w:rsidP="00063E83">
      <w:pPr>
        <w:spacing w:line="360" w:lineRule="auto"/>
        <w:rPr>
          <w:sz w:val="22"/>
          <w:szCs w:val="22"/>
        </w:rPr>
      </w:pPr>
    </w:p>
    <w:p w14:paraId="64CA96BA" w14:textId="77777777" w:rsidR="00063E83" w:rsidRPr="009A6083" w:rsidRDefault="00063E83" w:rsidP="00063E83">
      <w:pPr>
        <w:spacing w:line="360" w:lineRule="auto"/>
        <w:rPr>
          <w:b/>
          <w:bCs/>
          <w:sz w:val="22"/>
          <w:szCs w:val="22"/>
          <w:u w:val="single"/>
        </w:rPr>
      </w:pPr>
      <w:r w:rsidRPr="009A6083">
        <w:rPr>
          <w:b/>
          <w:bCs/>
          <w:sz w:val="22"/>
          <w:szCs w:val="22"/>
          <w:u w:val="single"/>
        </w:rPr>
        <w:t>Transformational Leadership</w:t>
      </w:r>
    </w:p>
    <w:p w14:paraId="4B053982" w14:textId="77777777" w:rsidR="00063E83" w:rsidRPr="009A6083" w:rsidRDefault="00063E83" w:rsidP="00063E83">
      <w:pPr>
        <w:spacing w:line="360" w:lineRule="auto"/>
        <w:rPr>
          <w:sz w:val="22"/>
          <w:szCs w:val="22"/>
        </w:rPr>
      </w:pPr>
    </w:p>
    <w:p w14:paraId="227C0533" w14:textId="28F683F8" w:rsidR="00063E83" w:rsidRPr="009A6083" w:rsidRDefault="00063E83" w:rsidP="00063E83">
      <w:pPr>
        <w:spacing w:line="360" w:lineRule="auto"/>
        <w:rPr>
          <w:sz w:val="22"/>
          <w:szCs w:val="22"/>
        </w:rPr>
      </w:pPr>
      <w:r w:rsidRPr="009A6083">
        <w:rPr>
          <w:sz w:val="22"/>
          <w:szCs w:val="22"/>
        </w:rPr>
        <w:t xml:space="preserve">I employed transformational leadership to inspire and motivate officers, focusing on a shared vision and professional development. For instance, I encouraged all officers with lot to low experience to contribute ideas for improving our team. This can be from how to deal with </w:t>
      </w:r>
      <w:r w:rsidRPr="009A6083">
        <w:rPr>
          <w:sz w:val="22"/>
          <w:szCs w:val="22"/>
        </w:rPr>
        <w:lastRenderedPageBreak/>
        <w:t>certain calls to expressing issues they have within the station. This approach improved officer morale and performance. Ensuring consistent application of transformational leadership across all levels of the organization remains a challenge (Bass &amp; Riggio, 2006).</w:t>
      </w:r>
    </w:p>
    <w:p w14:paraId="0AE02842" w14:textId="77777777" w:rsidR="00063E83" w:rsidRPr="009A6083" w:rsidRDefault="00063E83" w:rsidP="00063E83">
      <w:pPr>
        <w:spacing w:line="360" w:lineRule="auto"/>
        <w:rPr>
          <w:sz w:val="22"/>
          <w:szCs w:val="22"/>
        </w:rPr>
      </w:pPr>
    </w:p>
    <w:p w14:paraId="54751E54" w14:textId="77777777" w:rsidR="00063E83" w:rsidRPr="009A6083" w:rsidRDefault="00063E83" w:rsidP="00063E83">
      <w:pPr>
        <w:spacing w:line="360" w:lineRule="auto"/>
        <w:rPr>
          <w:b/>
          <w:bCs/>
          <w:sz w:val="22"/>
          <w:szCs w:val="22"/>
          <w:u w:val="single"/>
        </w:rPr>
      </w:pPr>
      <w:r w:rsidRPr="009A6083">
        <w:rPr>
          <w:b/>
          <w:bCs/>
          <w:sz w:val="22"/>
          <w:szCs w:val="22"/>
          <w:u w:val="single"/>
        </w:rPr>
        <w:t>Conflict Resolution and Team Building</w:t>
      </w:r>
    </w:p>
    <w:p w14:paraId="2C1958C1" w14:textId="77777777" w:rsidR="00063E83" w:rsidRPr="009A6083" w:rsidRDefault="00063E83" w:rsidP="00063E83">
      <w:pPr>
        <w:spacing w:line="360" w:lineRule="auto"/>
        <w:rPr>
          <w:sz w:val="22"/>
          <w:szCs w:val="22"/>
        </w:rPr>
      </w:pPr>
      <w:r w:rsidRPr="009A6083">
        <w:rPr>
          <w:sz w:val="22"/>
          <w:szCs w:val="22"/>
        </w:rPr>
        <w:t>I used structured conflict resolution processes and team-building activities to address internal disputes and foster collaboration. For example, I organized team-building night out or team thinking activities. These range from paintballing to going for food and drinks to decompress after a long month. These strategies reduced internal conflicts and enhanced teamwork. More proactive measures, such as regular team-building workshops, could further strengthen this approach (Schein, 2010).</w:t>
      </w:r>
    </w:p>
    <w:p w14:paraId="636EAE97" w14:textId="77777777" w:rsidR="00063E83" w:rsidRPr="009A6083" w:rsidRDefault="00063E83" w:rsidP="00063E83">
      <w:pPr>
        <w:spacing w:line="360" w:lineRule="auto"/>
        <w:rPr>
          <w:sz w:val="22"/>
          <w:szCs w:val="22"/>
        </w:rPr>
      </w:pPr>
    </w:p>
    <w:p w14:paraId="282CC5D3" w14:textId="77777777" w:rsidR="00063E83" w:rsidRPr="009A6083" w:rsidRDefault="00063E83" w:rsidP="00063E83">
      <w:pPr>
        <w:spacing w:line="360" w:lineRule="auto"/>
        <w:rPr>
          <w:b/>
          <w:bCs/>
          <w:sz w:val="22"/>
          <w:szCs w:val="22"/>
          <w:u w:val="single"/>
        </w:rPr>
      </w:pPr>
      <w:r w:rsidRPr="009A6083">
        <w:rPr>
          <w:b/>
          <w:bCs/>
          <w:sz w:val="22"/>
          <w:szCs w:val="22"/>
          <w:u w:val="single"/>
        </w:rPr>
        <w:t>Conclusion</w:t>
      </w:r>
    </w:p>
    <w:p w14:paraId="58AE09DD" w14:textId="77777777" w:rsidR="00063E83" w:rsidRPr="009A6083" w:rsidRDefault="00063E83" w:rsidP="00063E83">
      <w:pPr>
        <w:spacing w:line="360" w:lineRule="auto"/>
        <w:rPr>
          <w:sz w:val="22"/>
          <w:szCs w:val="22"/>
        </w:rPr>
      </w:pPr>
      <w:r w:rsidRPr="009A6083">
        <w:rPr>
          <w:sz w:val="22"/>
          <w:szCs w:val="22"/>
        </w:rPr>
        <w:t>Flexibility in leadership style is essential for effectively managing the diverse challenges faced in policing. By critically evaluating and evidencing my adaptable leadership strategies, it is clear that flexibility enhances operational efficiency, crisis management, community relations, and internal team dynamics. Various leadership models, including authoritarian, transformational, transactional, and servant leadership, each offer unique advantages and can be strategically employed to address specific challenges.</w:t>
      </w:r>
    </w:p>
    <w:p w14:paraId="27BD57CD" w14:textId="77777777" w:rsidR="00063E83" w:rsidRPr="009A6083" w:rsidRDefault="00063E83" w:rsidP="00063E83">
      <w:pPr>
        <w:spacing w:line="360" w:lineRule="auto"/>
        <w:rPr>
          <w:sz w:val="22"/>
          <w:szCs w:val="22"/>
        </w:rPr>
      </w:pPr>
    </w:p>
    <w:p w14:paraId="25DE1842" w14:textId="77777777" w:rsidR="00063E83" w:rsidRPr="009A6083" w:rsidRDefault="00063E83" w:rsidP="00063E83">
      <w:pPr>
        <w:spacing w:line="360" w:lineRule="auto"/>
        <w:rPr>
          <w:sz w:val="22"/>
          <w:szCs w:val="22"/>
        </w:rPr>
      </w:pPr>
      <w:r w:rsidRPr="009A6083">
        <w:rPr>
          <w:sz w:val="22"/>
          <w:szCs w:val="22"/>
        </w:rPr>
        <w:t>My approach to blending authoritarian and transformational leadership for routine operations, using authoritarian styles during crises, and emphasizing transformational and servant leadership for community relations demonstrates a nuanced understanding of how to apply different leadership models to changing circumstances. This adaptability ensures that I can effectively navigate the complexities of law enforcement, fostering a positive organizational culture, maintaining public trust, and achieving successful outcomes in diverse operational contexts.</w:t>
      </w:r>
    </w:p>
    <w:p w14:paraId="54556C13" w14:textId="77777777" w:rsidR="00063E83" w:rsidRPr="009A6083" w:rsidRDefault="00063E83" w:rsidP="00063E83">
      <w:pPr>
        <w:spacing w:line="360" w:lineRule="auto"/>
        <w:rPr>
          <w:sz w:val="22"/>
          <w:szCs w:val="22"/>
        </w:rPr>
      </w:pPr>
    </w:p>
    <w:p w14:paraId="6C1FF568" w14:textId="77777777" w:rsidR="00063E83" w:rsidRPr="009A6083" w:rsidRDefault="00063E83" w:rsidP="00063E83">
      <w:pPr>
        <w:spacing w:line="360" w:lineRule="auto"/>
        <w:rPr>
          <w:sz w:val="22"/>
          <w:szCs w:val="22"/>
        </w:rPr>
      </w:pPr>
      <w:r w:rsidRPr="009A6083">
        <w:rPr>
          <w:sz w:val="22"/>
          <w:szCs w:val="22"/>
        </w:rPr>
        <w:t>This essay critically evaluates how different leadership models and strategies are applied in various operational contexts in policing. By reflecting on past experiences and analysing the effectiveness of different leadership approaches, the essay demonstrates the importance of flexibility and adaptability in police leadership.</w:t>
      </w:r>
    </w:p>
    <w:p w14:paraId="598FFEC5" w14:textId="77777777" w:rsidR="00025650" w:rsidRPr="00270EEB" w:rsidRDefault="00025650" w:rsidP="00340E9A">
      <w:pPr>
        <w:ind w:right="237"/>
        <w:jc w:val="both"/>
        <w:rPr>
          <w:sz w:val="24"/>
          <w:szCs w:val="24"/>
        </w:rPr>
      </w:pPr>
    </w:p>
    <w:p w14:paraId="042DA0D7" w14:textId="77777777" w:rsidR="00025650" w:rsidRDefault="00025650" w:rsidP="00340E9A">
      <w:pPr>
        <w:ind w:right="237"/>
        <w:jc w:val="both"/>
        <w:rPr>
          <w:sz w:val="24"/>
          <w:szCs w:val="24"/>
        </w:rPr>
      </w:pPr>
    </w:p>
    <w:p w14:paraId="00693578" w14:textId="77777777" w:rsidR="00E56CC1" w:rsidRPr="009A6083" w:rsidRDefault="00E56CC1" w:rsidP="00E56CC1">
      <w:pPr>
        <w:spacing w:line="360" w:lineRule="auto"/>
        <w:rPr>
          <w:sz w:val="22"/>
          <w:szCs w:val="22"/>
        </w:rPr>
      </w:pPr>
      <w:r w:rsidRPr="009A6083">
        <w:rPr>
          <w:sz w:val="22"/>
          <w:szCs w:val="22"/>
        </w:rPr>
        <w:t>Word count (1</w:t>
      </w:r>
      <w:r>
        <w:rPr>
          <w:sz w:val="22"/>
          <w:szCs w:val="22"/>
        </w:rPr>
        <w:t>550</w:t>
      </w:r>
      <w:r w:rsidRPr="009A6083">
        <w:rPr>
          <w:sz w:val="22"/>
          <w:szCs w:val="22"/>
        </w:rPr>
        <w:t xml:space="preserve"> words)</w:t>
      </w:r>
    </w:p>
    <w:p w14:paraId="5F52A3F7" w14:textId="77777777" w:rsidR="00E56CC1" w:rsidRPr="00270EEB" w:rsidRDefault="00E56CC1"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6D848F4F" w14:textId="77777777" w:rsidR="00063E83" w:rsidRPr="009D2BAD" w:rsidRDefault="00063E83" w:rsidP="00063E83">
      <w:pPr>
        <w:spacing w:line="360" w:lineRule="auto"/>
        <w:rPr>
          <w:sz w:val="22"/>
          <w:szCs w:val="22"/>
        </w:rPr>
      </w:pPr>
    </w:p>
    <w:p w14:paraId="117AC52F" w14:textId="77777777" w:rsidR="00063E83" w:rsidRPr="009D2BAD" w:rsidRDefault="00063E83" w:rsidP="00063E83">
      <w:pPr>
        <w:spacing w:line="360" w:lineRule="auto"/>
        <w:rPr>
          <w:b/>
          <w:bCs/>
          <w:sz w:val="22"/>
          <w:szCs w:val="22"/>
          <w:u w:val="single"/>
        </w:rPr>
      </w:pPr>
      <w:r w:rsidRPr="009D2BAD">
        <w:rPr>
          <w:b/>
          <w:bCs/>
          <w:sz w:val="22"/>
          <w:szCs w:val="22"/>
          <w:u w:val="single"/>
        </w:rPr>
        <w:t>Introduction</w:t>
      </w:r>
    </w:p>
    <w:p w14:paraId="2DEB5CBD" w14:textId="77777777" w:rsidR="00063E83" w:rsidRPr="009D2BAD" w:rsidRDefault="00063E83" w:rsidP="00063E83">
      <w:pPr>
        <w:spacing w:line="360" w:lineRule="auto"/>
        <w:rPr>
          <w:sz w:val="22"/>
          <w:szCs w:val="22"/>
        </w:rPr>
      </w:pPr>
      <w:r w:rsidRPr="009D2BAD">
        <w:rPr>
          <w:sz w:val="22"/>
          <w:szCs w:val="22"/>
        </w:rPr>
        <w:t>My three-year probation period as a police officer has been a formative experience, marked by significant personal and professional growth. This reflection explores how mentoring and coaching have facilitated my development, supported me in meeting personal and organizational goals, and enhanced my performance in the workplace. By examining relevant definitions, theories, and personal experiences, this essay provides a critical analysis of the impact of mentoring and coaching throughout my probationary period.</w:t>
      </w:r>
    </w:p>
    <w:p w14:paraId="39518F22" w14:textId="77777777" w:rsidR="00063E83" w:rsidRPr="009D2BAD" w:rsidRDefault="00063E83" w:rsidP="00063E83">
      <w:pPr>
        <w:spacing w:line="360" w:lineRule="auto"/>
        <w:rPr>
          <w:sz w:val="22"/>
          <w:szCs w:val="22"/>
        </w:rPr>
      </w:pPr>
    </w:p>
    <w:p w14:paraId="08ECE857" w14:textId="77777777" w:rsidR="00063E83" w:rsidRPr="009D2BAD" w:rsidRDefault="00063E83" w:rsidP="00063E83">
      <w:pPr>
        <w:spacing w:line="360" w:lineRule="auto"/>
        <w:rPr>
          <w:b/>
          <w:bCs/>
          <w:sz w:val="22"/>
          <w:szCs w:val="22"/>
          <w:u w:val="single"/>
        </w:rPr>
      </w:pPr>
      <w:r w:rsidRPr="009D2BAD">
        <w:rPr>
          <w:b/>
          <w:bCs/>
          <w:sz w:val="22"/>
          <w:szCs w:val="22"/>
          <w:u w:val="single"/>
        </w:rPr>
        <w:t>Definitions of Coaching and Mentoring</w:t>
      </w:r>
    </w:p>
    <w:p w14:paraId="039A150C" w14:textId="7D53E08D" w:rsidR="00063E83" w:rsidRPr="009D2BAD" w:rsidRDefault="00063E83" w:rsidP="00063E83">
      <w:pPr>
        <w:spacing w:line="360" w:lineRule="auto"/>
        <w:rPr>
          <w:sz w:val="22"/>
          <w:szCs w:val="22"/>
        </w:rPr>
      </w:pPr>
      <w:r w:rsidRPr="009D2BAD">
        <w:rPr>
          <w:sz w:val="22"/>
          <w:szCs w:val="22"/>
        </w:rPr>
        <w:t>A coaching framework called the GROW Model was created to assist people in reaching their objectives in a methodical manner. The paradigm, created by John Whitmore, consists of four steps: Will, Goal, Reality, and Options (Whitmore, 2017).</w:t>
      </w:r>
    </w:p>
    <w:p w14:paraId="49260CC1" w14:textId="77777777" w:rsidR="00063E83" w:rsidRPr="009D2BAD" w:rsidRDefault="00063E83" w:rsidP="00063E83">
      <w:pPr>
        <w:spacing w:line="360" w:lineRule="auto"/>
        <w:rPr>
          <w:sz w:val="22"/>
          <w:szCs w:val="22"/>
        </w:rPr>
      </w:pPr>
    </w:p>
    <w:p w14:paraId="53C42613" w14:textId="77777777" w:rsidR="00063E83" w:rsidRPr="009D2BAD" w:rsidRDefault="00063E83" w:rsidP="00063E83">
      <w:pPr>
        <w:spacing w:line="360" w:lineRule="auto"/>
        <w:rPr>
          <w:sz w:val="22"/>
          <w:szCs w:val="22"/>
        </w:rPr>
      </w:pPr>
      <w:r w:rsidRPr="009D2BAD">
        <w:rPr>
          <w:sz w:val="22"/>
          <w:szCs w:val="22"/>
        </w:rPr>
        <w:t>Goal: - This stage entails identifying the precise, quantifiable goals that the person hopes to accomplish. It is essential for establishing a distinct image of what constitutes success.</w:t>
      </w:r>
    </w:p>
    <w:p w14:paraId="26F57834" w14:textId="77777777" w:rsidR="00063E83" w:rsidRPr="009D2BAD" w:rsidRDefault="00063E83" w:rsidP="00063E83">
      <w:pPr>
        <w:spacing w:line="360" w:lineRule="auto"/>
        <w:rPr>
          <w:sz w:val="22"/>
          <w:szCs w:val="22"/>
        </w:rPr>
      </w:pPr>
      <w:r w:rsidRPr="009D2BAD">
        <w:rPr>
          <w:sz w:val="22"/>
          <w:szCs w:val="22"/>
        </w:rPr>
        <w:t>Reality: - In this instance, the state of affairs is evaluated. This entails figuring out where the person is in respect to their objective, spotting roadblocks, and realising what resources are out there.</w:t>
      </w:r>
    </w:p>
    <w:p w14:paraId="32111971" w14:textId="77777777" w:rsidR="00063E83" w:rsidRPr="009D2BAD" w:rsidRDefault="00063E83" w:rsidP="00063E83">
      <w:pPr>
        <w:spacing w:line="360" w:lineRule="auto"/>
        <w:rPr>
          <w:sz w:val="22"/>
          <w:szCs w:val="22"/>
        </w:rPr>
      </w:pPr>
      <w:r w:rsidRPr="009D2BAD">
        <w:rPr>
          <w:sz w:val="22"/>
          <w:szCs w:val="22"/>
        </w:rPr>
        <w:lastRenderedPageBreak/>
        <w:t>Options: In this stage, several tactics and fixes are investigated. It promotes ideation and weighing potential solutions to problems in order to advance towards the objective.</w:t>
      </w:r>
    </w:p>
    <w:p w14:paraId="5509C084" w14:textId="77777777" w:rsidR="00063E83" w:rsidRPr="009D2BAD" w:rsidRDefault="00063E83" w:rsidP="00063E83">
      <w:pPr>
        <w:spacing w:line="360" w:lineRule="auto"/>
        <w:rPr>
          <w:sz w:val="22"/>
          <w:szCs w:val="22"/>
        </w:rPr>
      </w:pPr>
      <w:r w:rsidRPr="009D2BAD">
        <w:rPr>
          <w:sz w:val="22"/>
          <w:szCs w:val="22"/>
        </w:rPr>
        <w:t>Will: Dedication and action are the main topics of the last phase. It entails formulating a detailed strategy, defining benchmarks, and outlining the actions that will be performed to reach the objective.</w:t>
      </w:r>
    </w:p>
    <w:p w14:paraId="722B7831" w14:textId="77777777" w:rsidR="00063E83" w:rsidRPr="009D2BAD" w:rsidRDefault="00063E83" w:rsidP="00063E83">
      <w:pPr>
        <w:spacing w:line="360" w:lineRule="auto"/>
        <w:rPr>
          <w:sz w:val="22"/>
          <w:szCs w:val="22"/>
        </w:rPr>
      </w:pPr>
      <w:r w:rsidRPr="009D2BAD">
        <w:rPr>
          <w:sz w:val="22"/>
          <w:szCs w:val="22"/>
        </w:rPr>
        <w:t>The GROW Model divides the process of creating goals into manageable parts, offering a straightforward yet effective framework for assisting people as they go through their personal and professional growth.</w:t>
      </w:r>
    </w:p>
    <w:p w14:paraId="08AEF3C1" w14:textId="77777777" w:rsidR="00063E83" w:rsidRPr="009D2BAD" w:rsidRDefault="00063E83" w:rsidP="00063E83">
      <w:pPr>
        <w:spacing w:line="360" w:lineRule="auto"/>
        <w:rPr>
          <w:b/>
          <w:bCs/>
          <w:sz w:val="22"/>
          <w:szCs w:val="22"/>
          <w:u w:val="single"/>
        </w:rPr>
      </w:pPr>
    </w:p>
    <w:p w14:paraId="3AC9E1A5" w14:textId="65242B3A" w:rsidR="00063E83" w:rsidRPr="009D2BAD" w:rsidRDefault="00063E83" w:rsidP="00063E83">
      <w:pPr>
        <w:spacing w:line="360" w:lineRule="auto"/>
        <w:rPr>
          <w:sz w:val="22"/>
          <w:szCs w:val="22"/>
        </w:rPr>
      </w:pPr>
      <w:r w:rsidRPr="009D2BAD">
        <w:rPr>
          <w:sz w:val="22"/>
          <w:szCs w:val="22"/>
        </w:rPr>
        <w:t>Coaching is a developmental process aimed at enhancing an individual's performance and achieving specific goals through structured and supportive interactions (Whitmore, 2017). It is typically short-term, goal-oriented, and focuses on immediate performance improvement. The GROW Mode developed by John Whitmore, is a widely used framework in coaching (Whitmore, 2017). This model helps individuals identify their goals, assess their current situation, explore options, and commit to actions to achieve their objectives. (Whitmore, 2017).</w:t>
      </w:r>
    </w:p>
    <w:p w14:paraId="6DE2490F" w14:textId="77777777" w:rsidR="00063E83" w:rsidRPr="009D2BAD" w:rsidRDefault="00063E83" w:rsidP="00063E83">
      <w:pPr>
        <w:spacing w:line="360" w:lineRule="auto"/>
        <w:rPr>
          <w:sz w:val="22"/>
          <w:szCs w:val="22"/>
        </w:rPr>
      </w:pPr>
    </w:p>
    <w:p w14:paraId="1D19C7A7" w14:textId="77777777" w:rsidR="00063E83" w:rsidRPr="009D2BAD" w:rsidRDefault="00063E83" w:rsidP="00063E83">
      <w:pPr>
        <w:spacing w:line="360" w:lineRule="auto"/>
        <w:rPr>
          <w:sz w:val="22"/>
          <w:szCs w:val="22"/>
        </w:rPr>
      </w:pPr>
    </w:p>
    <w:p w14:paraId="010D073F" w14:textId="77777777" w:rsidR="00063E83" w:rsidRPr="009D2BAD" w:rsidRDefault="00063E83" w:rsidP="00063E83">
      <w:pPr>
        <w:spacing w:line="360" w:lineRule="auto"/>
        <w:rPr>
          <w:sz w:val="22"/>
          <w:szCs w:val="22"/>
        </w:rPr>
      </w:pPr>
      <w:r w:rsidRPr="009D2BAD">
        <w:rPr>
          <w:sz w:val="22"/>
          <w:szCs w:val="22"/>
        </w:rPr>
        <w:t>Mentoring is a developmental relationship where an experienced individual (mentor) provides guidance, support, and advice to a less experienced person (mentee) to foster long-term growth and development (Kram, 1985). Mentoring relationships are often more holistic and developmental, focusing on both personal and professional growth. Kram’s Developmental Model of Mentoring outlines that mentoring relationships provide two types of functions: career functions (sponsorship, exposure) and psychosocial functions (counselling, acceptance) (Kram, 1985).</w:t>
      </w:r>
    </w:p>
    <w:p w14:paraId="6BDBAA7D" w14:textId="77777777" w:rsidR="00063E83" w:rsidRPr="009D2BAD" w:rsidRDefault="00063E83" w:rsidP="00063E83">
      <w:pPr>
        <w:spacing w:line="360" w:lineRule="auto"/>
        <w:rPr>
          <w:sz w:val="22"/>
          <w:szCs w:val="22"/>
        </w:rPr>
      </w:pPr>
    </w:p>
    <w:p w14:paraId="65287CDD" w14:textId="77777777" w:rsidR="00063E83" w:rsidRPr="009D2BAD" w:rsidRDefault="00063E83" w:rsidP="00063E83">
      <w:pPr>
        <w:spacing w:line="360" w:lineRule="auto"/>
        <w:rPr>
          <w:b/>
          <w:bCs/>
          <w:sz w:val="22"/>
          <w:szCs w:val="22"/>
          <w:u w:val="single"/>
        </w:rPr>
      </w:pPr>
      <w:r w:rsidRPr="009D2BAD">
        <w:rPr>
          <w:b/>
          <w:bCs/>
          <w:sz w:val="22"/>
          <w:szCs w:val="22"/>
          <w:u w:val="single"/>
        </w:rPr>
        <w:t>How Mentoring and Coaching Benefited My Personal and Professional Development</w:t>
      </w:r>
    </w:p>
    <w:p w14:paraId="5D4B0E9D" w14:textId="77777777" w:rsidR="00063E83" w:rsidRPr="009D2BAD" w:rsidRDefault="00063E83" w:rsidP="00063E83">
      <w:pPr>
        <w:spacing w:line="360" w:lineRule="auto"/>
        <w:rPr>
          <w:sz w:val="22"/>
          <w:szCs w:val="22"/>
        </w:rPr>
      </w:pPr>
      <w:r w:rsidRPr="009D2BAD">
        <w:rPr>
          <w:sz w:val="22"/>
          <w:szCs w:val="22"/>
        </w:rPr>
        <w:t>1. Personal Growth and Self-Awareness</w:t>
      </w:r>
    </w:p>
    <w:p w14:paraId="237C7F31" w14:textId="77777777" w:rsidR="00063E83" w:rsidRPr="009D2BAD" w:rsidRDefault="00063E83" w:rsidP="00063E83">
      <w:pPr>
        <w:spacing w:line="360" w:lineRule="auto"/>
        <w:rPr>
          <w:sz w:val="22"/>
          <w:szCs w:val="22"/>
        </w:rPr>
      </w:pPr>
    </w:p>
    <w:p w14:paraId="7A2852B0" w14:textId="77777777" w:rsidR="00063E83" w:rsidRPr="009D2BAD" w:rsidRDefault="00063E83" w:rsidP="00063E83">
      <w:pPr>
        <w:spacing w:line="360" w:lineRule="auto"/>
        <w:rPr>
          <w:sz w:val="22"/>
          <w:szCs w:val="22"/>
        </w:rPr>
      </w:pPr>
      <w:r w:rsidRPr="009D2BAD">
        <w:rPr>
          <w:sz w:val="22"/>
          <w:szCs w:val="22"/>
        </w:rPr>
        <w:t xml:space="preserve">Throughout my probation, I was paired with a senior officer who acted as a mentor. This relationship provided a safe space for reflection and self-assessment. My mentor encouraged me to set personal development goals, such as improving my conflict resolution skills and managing stress effectively. He also mentored me in around the traffic department, after I informed him, I had an interest in the department after he spent 10 years on the department. During our time paired with each other, my mentor used reflective questioning to help me explore my strengths and weaknesses. For instance, when I struggled with managing high-stress situations, my mentor guided me through mindfulness techniques and </w:t>
      </w:r>
      <w:r w:rsidRPr="009D2BAD">
        <w:rPr>
          <w:sz w:val="22"/>
          <w:szCs w:val="22"/>
        </w:rPr>
        <w:lastRenderedPageBreak/>
        <w:t>time management strategies. This support helped me develop greater self-awareness and resilience, which are crucial for handling the demands of police work (Goleman, 1998).</w:t>
      </w:r>
    </w:p>
    <w:p w14:paraId="77F92C9C" w14:textId="77777777" w:rsidR="00063E83" w:rsidRPr="009D2BAD" w:rsidRDefault="00063E83" w:rsidP="00063E83">
      <w:pPr>
        <w:spacing w:line="360" w:lineRule="auto"/>
        <w:rPr>
          <w:sz w:val="22"/>
          <w:szCs w:val="22"/>
        </w:rPr>
      </w:pPr>
    </w:p>
    <w:p w14:paraId="2D31547C" w14:textId="77777777" w:rsidR="00063E83" w:rsidRPr="009D2BAD" w:rsidRDefault="00063E83" w:rsidP="00063E83">
      <w:pPr>
        <w:spacing w:line="360" w:lineRule="auto"/>
        <w:rPr>
          <w:sz w:val="22"/>
          <w:szCs w:val="22"/>
        </w:rPr>
      </w:pPr>
      <w:r w:rsidRPr="009D2BAD">
        <w:rPr>
          <w:sz w:val="22"/>
          <w:szCs w:val="22"/>
        </w:rPr>
        <w:t>My mentor’s feedback was instrumental in shaping my approach to policing. They provided insights into effective communication strategies and offered advice on building positive relationships with colleagues and the community. For example, when I faced challenges in communicating with community members during outreach initiatives, my mentor helped me understand the importance of empathy and active listening. Using the GROW model, my mentor helped me establish clear personal development goals (Goal), assess my current communication skills (Reality), explore methods for improvement (Options), and commit to practicing these skills in real-world scenarios (Will) (Whitmore, 2017).</w:t>
      </w:r>
    </w:p>
    <w:p w14:paraId="5882DD9B" w14:textId="77777777" w:rsidR="00063E83" w:rsidRPr="009D2BAD" w:rsidRDefault="00063E83" w:rsidP="00063E83">
      <w:pPr>
        <w:spacing w:line="360" w:lineRule="auto"/>
        <w:rPr>
          <w:sz w:val="22"/>
          <w:szCs w:val="22"/>
        </w:rPr>
      </w:pPr>
    </w:p>
    <w:p w14:paraId="2F7C64DE" w14:textId="77777777" w:rsidR="00063E83" w:rsidRPr="009D2BAD" w:rsidRDefault="00063E83" w:rsidP="00063E83">
      <w:pPr>
        <w:spacing w:line="360" w:lineRule="auto"/>
        <w:rPr>
          <w:sz w:val="22"/>
          <w:szCs w:val="22"/>
        </w:rPr>
      </w:pPr>
      <w:r w:rsidRPr="009D2BAD">
        <w:rPr>
          <w:sz w:val="22"/>
          <w:szCs w:val="22"/>
        </w:rPr>
        <w:t>This mentoring experience led to noticeable improvements in my personal and professional life. I became more confident in my abilities, developed better stress management techniques, and built stronger relationships with both colleagues and the community (Kram, 1985).</w:t>
      </w:r>
    </w:p>
    <w:p w14:paraId="52365F28" w14:textId="77777777" w:rsidR="00063E83" w:rsidRPr="009D2BAD" w:rsidRDefault="00063E83" w:rsidP="00063E83">
      <w:pPr>
        <w:spacing w:line="360" w:lineRule="auto"/>
        <w:rPr>
          <w:b/>
          <w:bCs/>
          <w:sz w:val="22"/>
          <w:szCs w:val="22"/>
          <w:u w:val="single"/>
        </w:rPr>
      </w:pPr>
    </w:p>
    <w:p w14:paraId="0AED5874" w14:textId="77777777" w:rsidR="00063E83" w:rsidRPr="009D2BAD" w:rsidRDefault="00063E83" w:rsidP="00063E83">
      <w:pPr>
        <w:spacing w:line="360" w:lineRule="auto"/>
        <w:rPr>
          <w:b/>
          <w:bCs/>
          <w:sz w:val="22"/>
          <w:szCs w:val="22"/>
          <w:u w:val="single"/>
        </w:rPr>
      </w:pPr>
      <w:r w:rsidRPr="009D2BAD">
        <w:rPr>
          <w:b/>
          <w:bCs/>
          <w:sz w:val="22"/>
          <w:szCs w:val="22"/>
          <w:u w:val="single"/>
        </w:rPr>
        <w:t>2. Achieving Professional and Organizational Goals</w:t>
      </w:r>
    </w:p>
    <w:p w14:paraId="4E67023A" w14:textId="77777777" w:rsidR="00063E83" w:rsidRDefault="00063E83" w:rsidP="00063E83">
      <w:pPr>
        <w:spacing w:line="360" w:lineRule="auto"/>
        <w:rPr>
          <w:sz w:val="22"/>
          <w:szCs w:val="22"/>
        </w:rPr>
      </w:pPr>
      <w:r w:rsidRPr="009D2BAD">
        <w:rPr>
          <w:sz w:val="22"/>
          <w:szCs w:val="22"/>
        </w:rPr>
        <w:t>During my probation, I participated in regular coaching sessions focused on achieving specific performance goals. My coach worked with me to develop actionable plans for meeting departmental objectives, such as improving my case file building skills to how I response to different calls. One of my key performance goals was to improve my quality of my case files. My coach employed the GROW model to help me set specific targets, evaluate my current performance metrics, and explore strategies for improvement. For example, we analysed the amount that was coming back from the Crow Prosecution Service and identified ways to streamline dispatch processes and improve efficiency (Whitmore, 2017).</w:t>
      </w:r>
    </w:p>
    <w:p w14:paraId="5FE7C4A6" w14:textId="77777777" w:rsidR="009F1F0B" w:rsidRPr="009D2BAD" w:rsidRDefault="009F1F0B" w:rsidP="00063E83">
      <w:pPr>
        <w:spacing w:line="360" w:lineRule="auto"/>
        <w:rPr>
          <w:sz w:val="22"/>
          <w:szCs w:val="22"/>
        </w:rPr>
      </w:pPr>
    </w:p>
    <w:p w14:paraId="60CD4BBA" w14:textId="77777777" w:rsidR="00063E83" w:rsidRPr="009D2BAD" w:rsidRDefault="00063E83" w:rsidP="00063E83">
      <w:pPr>
        <w:spacing w:line="360" w:lineRule="auto"/>
        <w:rPr>
          <w:sz w:val="22"/>
          <w:szCs w:val="22"/>
        </w:rPr>
      </w:pPr>
      <w:r w:rsidRPr="009D2BAD">
        <w:rPr>
          <w:sz w:val="22"/>
          <w:szCs w:val="22"/>
        </w:rPr>
        <w:t>The coaching process used the GROW model to break down the goal of improving my quality into manageable steps. We assessed current performance data (Reality), explored different response strategies (Options), and developed a plan to implement the most effective solutions (Will). This coaching approach resulted in a measurable improvement in my casefile quality and contributed to achieving departmental goals. Additionally, the structured feedback from my coach helped me refine my approach to performance management and develop a focus on achieving specific, measurable outcomes (Locke &amp; Latham, 2002).</w:t>
      </w:r>
    </w:p>
    <w:p w14:paraId="3EDF048C" w14:textId="77777777" w:rsidR="00063E83" w:rsidRPr="009D2BAD" w:rsidRDefault="00063E83" w:rsidP="00063E83">
      <w:pPr>
        <w:spacing w:line="360" w:lineRule="auto"/>
        <w:rPr>
          <w:sz w:val="22"/>
          <w:szCs w:val="22"/>
        </w:rPr>
      </w:pPr>
    </w:p>
    <w:p w14:paraId="0CBE50DE" w14:textId="77777777" w:rsidR="00063E83" w:rsidRPr="009D2BAD" w:rsidRDefault="00063E83" w:rsidP="00063E83">
      <w:pPr>
        <w:spacing w:line="360" w:lineRule="auto"/>
        <w:rPr>
          <w:b/>
          <w:bCs/>
          <w:sz w:val="22"/>
          <w:szCs w:val="22"/>
          <w:u w:val="single"/>
        </w:rPr>
      </w:pPr>
      <w:r w:rsidRPr="009D2BAD">
        <w:rPr>
          <w:b/>
          <w:bCs/>
          <w:sz w:val="22"/>
          <w:szCs w:val="22"/>
          <w:u w:val="single"/>
        </w:rPr>
        <w:lastRenderedPageBreak/>
        <w:t>3. Learning and Development in the Workplace</w:t>
      </w:r>
    </w:p>
    <w:p w14:paraId="7C311E99" w14:textId="77777777" w:rsidR="00063E83" w:rsidRPr="009D2BAD" w:rsidRDefault="00063E83" w:rsidP="00063E83">
      <w:pPr>
        <w:spacing w:line="360" w:lineRule="auto"/>
        <w:rPr>
          <w:sz w:val="22"/>
          <w:szCs w:val="22"/>
        </w:rPr>
      </w:pPr>
      <w:r w:rsidRPr="009D2BAD">
        <w:rPr>
          <w:sz w:val="22"/>
          <w:szCs w:val="22"/>
        </w:rPr>
        <w:t>Both mentoring and coaching were integral to my learning and development process during probation. My mentor provided broader developmental support, while my coach offered targeted, goal-oriented guidance. This combination of mentoring and coaching allowed me to balance personal growth with professional development. In one instance, my mentor helped me understand the broader context of police work, including the importance of community relations and the impact of policing strategies on public perception. Meanwhile, my coach provided practical tools and techniques for improving specific aspects of my job performance, such as report writing and case management.</w:t>
      </w:r>
    </w:p>
    <w:p w14:paraId="036FDE81" w14:textId="77777777" w:rsidR="00063E83" w:rsidRPr="009D2BAD" w:rsidRDefault="00063E83" w:rsidP="00063E83">
      <w:pPr>
        <w:spacing w:line="360" w:lineRule="auto"/>
        <w:rPr>
          <w:sz w:val="22"/>
          <w:szCs w:val="22"/>
        </w:rPr>
      </w:pPr>
    </w:p>
    <w:p w14:paraId="75B7A558" w14:textId="77777777" w:rsidR="00063E83" w:rsidRPr="009D2BAD" w:rsidRDefault="00063E83" w:rsidP="00063E83">
      <w:pPr>
        <w:spacing w:line="360" w:lineRule="auto"/>
        <w:rPr>
          <w:sz w:val="22"/>
          <w:szCs w:val="22"/>
        </w:rPr>
      </w:pPr>
      <w:r w:rsidRPr="009D2BAD">
        <w:rPr>
          <w:sz w:val="22"/>
          <w:szCs w:val="22"/>
        </w:rPr>
        <w:t>Kram’s Developmental Model of Mentoring and the GROW Model of Coaching complemented each other by addressing different aspects of my development. While Kram’s model focused on long-term growth and psychosocial support, the GROW model facilitated immediate performance improvements and goal achievement (Kram, 1985; Whitmore, 2017). This integrated approach enabled me to continually learn and develop in the workplace. I was able to apply theoretical knowledge to real-world situations, enhance my practical skills, and achieve a well-rounded development experience (Goleman, 1998).</w:t>
      </w:r>
    </w:p>
    <w:p w14:paraId="214F20CC" w14:textId="77777777" w:rsidR="00063E83" w:rsidRPr="009D2BAD" w:rsidRDefault="00063E83" w:rsidP="00063E83">
      <w:pPr>
        <w:spacing w:line="360" w:lineRule="auto"/>
        <w:rPr>
          <w:sz w:val="22"/>
          <w:szCs w:val="22"/>
        </w:rPr>
      </w:pPr>
    </w:p>
    <w:p w14:paraId="73AA0773" w14:textId="77777777" w:rsidR="00063E83" w:rsidRPr="009D2BAD" w:rsidRDefault="00063E83" w:rsidP="00063E83">
      <w:pPr>
        <w:spacing w:line="360" w:lineRule="auto"/>
        <w:rPr>
          <w:b/>
          <w:bCs/>
          <w:sz w:val="22"/>
          <w:szCs w:val="22"/>
          <w:u w:val="single"/>
        </w:rPr>
      </w:pPr>
      <w:r w:rsidRPr="009D2BAD">
        <w:rPr>
          <w:b/>
          <w:bCs/>
          <w:sz w:val="22"/>
          <w:szCs w:val="22"/>
          <w:u w:val="single"/>
        </w:rPr>
        <w:t>Providing and Receiving Feedback</w:t>
      </w:r>
    </w:p>
    <w:p w14:paraId="5CECC2B5" w14:textId="77777777" w:rsidR="00063E83" w:rsidRPr="009D2BAD" w:rsidRDefault="00063E83" w:rsidP="00063E83">
      <w:pPr>
        <w:spacing w:line="360" w:lineRule="auto"/>
        <w:rPr>
          <w:sz w:val="22"/>
          <w:szCs w:val="22"/>
        </w:rPr>
      </w:pPr>
      <w:r w:rsidRPr="009D2BAD">
        <w:rPr>
          <w:sz w:val="22"/>
          <w:szCs w:val="22"/>
        </w:rPr>
        <w:t>I actively sought feedback from my mentor, coach, and colleagues to improve my performance. I approached feedback with an open mind and a willingness to learn, focusing on understanding constructive criticism and applying it to my development. For example, after receiving feedback on my approach to communication with member of the public, I took steps to refine my communication techniques and better address community concerns. I asked specific questions about areas for improvement and implemented suggested changes in my daily interactions (Hattie &amp; Timperley, 2007).</w:t>
      </w:r>
    </w:p>
    <w:p w14:paraId="01F68462" w14:textId="77777777" w:rsidR="00063E83" w:rsidRPr="009D2BAD" w:rsidRDefault="00063E83" w:rsidP="00063E83">
      <w:pPr>
        <w:spacing w:line="360" w:lineRule="auto"/>
        <w:rPr>
          <w:sz w:val="22"/>
          <w:szCs w:val="22"/>
        </w:rPr>
      </w:pPr>
    </w:p>
    <w:p w14:paraId="694142EB" w14:textId="77777777" w:rsidR="00063E83" w:rsidRPr="009D2BAD" w:rsidRDefault="00063E83" w:rsidP="00063E83">
      <w:pPr>
        <w:spacing w:line="360" w:lineRule="auto"/>
        <w:rPr>
          <w:sz w:val="22"/>
          <w:szCs w:val="22"/>
        </w:rPr>
      </w:pPr>
      <w:r w:rsidRPr="009D2BAD">
        <w:rPr>
          <w:sz w:val="22"/>
          <w:szCs w:val="22"/>
        </w:rPr>
        <w:t>The Feedback Model developed by Hattie and Timperley is essential for comprehending how feedback affects learning and growth. Their strategy makes clear how to provide and receive feedback in a way that maximises efficacy. (Timperley and Hattie. 2007).</w:t>
      </w:r>
    </w:p>
    <w:p w14:paraId="07B12EBB" w14:textId="77777777" w:rsidR="00063E83" w:rsidRPr="009D2BAD" w:rsidRDefault="00063E83" w:rsidP="00063E83">
      <w:pPr>
        <w:spacing w:line="360" w:lineRule="auto"/>
        <w:rPr>
          <w:sz w:val="22"/>
          <w:szCs w:val="22"/>
        </w:rPr>
      </w:pPr>
      <w:r w:rsidRPr="009D2BAD">
        <w:rPr>
          <w:sz w:val="22"/>
          <w:szCs w:val="22"/>
        </w:rPr>
        <w:t>1. Feed Up Purpose: To define objectives and set success criteria.</w:t>
      </w:r>
    </w:p>
    <w:p w14:paraId="335A81FE" w14:textId="77777777" w:rsidR="00063E83" w:rsidRPr="009D2BAD" w:rsidRDefault="00063E83" w:rsidP="00063E83">
      <w:pPr>
        <w:spacing w:line="360" w:lineRule="auto"/>
        <w:rPr>
          <w:sz w:val="22"/>
          <w:szCs w:val="22"/>
        </w:rPr>
      </w:pPr>
      <w:r w:rsidRPr="009D2BAD">
        <w:rPr>
          <w:sz w:val="22"/>
          <w:szCs w:val="22"/>
        </w:rPr>
        <w:t>2. Feed Back Objective: To assess present performance in relation to objectives and offer precise, useful guidance.</w:t>
      </w:r>
    </w:p>
    <w:p w14:paraId="6CA42033" w14:textId="77777777" w:rsidR="00063E83" w:rsidRPr="009D2BAD" w:rsidRDefault="00063E83" w:rsidP="00063E83">
      <w:pPr>
        <w:spacing w:line="360" w:lineRule="auto"/>
        <w:rPr>
          <w:sz w:val="22"/>
          <w:szCs w:val="22"/>
        </w:rPr>
      </w:pPr>
      <w:r w:rsidRPr="009D2BAD">
        <w:rPr>
          <w:sz w:val="22"/>
          <w:szCs w:val="22"/>
        </w:rPr>
        <w:t>3. Feed Forward Objective: To provide direction on how to advance and accomplish future objectives.</w:t>
      </w:r>
    </w:p>
    <w:p w14:paraId="6F7422EF" w14:textId="77777777" w:rsidR="00063E83" w:rsidRPr="009D2BAD" w:rsidRDefault="00063E83" w:rsidP="00063E83">
      <w:pPr>
        <w:spacing w:line="360" w:lineRule="auto"/>
        <w:rPr>
          <w:sz w:val="22"/>
          <w:szCs w:val="22"/>
        </w:rPr>
      </w:pPr>
      <w:r w:rsidRPr="009D2BAD">
        <w:rPr>
          <w:sz w:val="22"/>
          <w:szCs w:val="22"/>
        </w:rPr>
        <w:lastRenderedPageBreak/>
        <w:t>Hattie and Timperley’s Feedback Model emphasizes that effective feedback must be specific, timely, and actionable (Hattie &amp; Timperley, 2007). I ensured that the feedback I received met these criteria, which facilitated meaningful improvements in my performance.</w:t>
      </w:r>
    </w:p>
    <w:p w14:paraId="556D25EE" w14:textId="77777777" w:rsidR="00063E83" w:rsidRPr="009D2BAD" w:rsidRDefault="00063E83" w:rsidP="00063E83">
      <w:pPr>
        <w:spacing w:line="360" w:lineRule="auto"/>
        <w:rPr>
          <w:sz w:val="22"/>
          <w:szCs w:val="22"/>
        </w:rPr>
      </w:pPr>
    </w:p>
    <w:p w14:paraId="57550615" w14:textId="77777777" w:rsidR="00063E83" w:rsidRPr="009D2BAD" w:rsidRDefault="00063E83" w:rsidP="00063E83">
      <w:pPr>
        <w:spacing w:line="360" w:lineRule="auto"/>
        <w:rPr>
          <w:sz w:val="22"/>
          <w:szCs w:val="22"/>
        </w:rPr>
      </w:pPr>
      <w:r w:rsidRPr="009D2BAD">
        <w:rPr>
          <w:sz w:val="22"/>
          <w:szCs w:val="22"/>
        </w:rPr>
        <w:t>When providing feedback to colleagues, I focused on being constructive and supportive. I aimed to offer feedback that was clear, respectful, and aimed at fostering improvement rather than criticism. I used the SBI Model (Situation-Behaviour Impact) to structure my feedback, ensuring that I addressed specific behaviours and their impacts rather than making general or personal critiques. For instance, I provided feedback on a colleague’s handling of a difficult situation by describing the situation, the observed behaviour, and its impact on the team (Stone, Patton, &amp; Heen, 1999).</w:t>
      </w:r>
    </w:p>
    <w:p w14:paraId="73D73FAC" w14:textId="77777777" w:rsidR="00063E83" w:rsidRPr="009D2BAD" w:rsidRDefault="00063E83" w:rsidP="00063E83">
      <w:pPr>
        <w:spacing w:line="360" w:lineRule="auto"/>
        <w:rPr>
          <w:sz w:val="22"/>
          <w:szCs w:val="22"/>
        </w:rPr>
      </w:pPr>
    </w:p>
    <w:p w14:paraId="23B2A6D7" w14:textId="77777777" w:rsidR="00063E83" w:rsidRPr="009D2BAD" w:rsidRDefault="00063E83" w:rsidP="00063E83">
      <w:pPr>
        <w:spacing w:line="360" w:lineRule="auto"/>
        <w:rPr>
          <w:sz w:val="22"/>
          <w:szCs w:val="22"/>
        </w:rPr>
      </w:pPr>
      <w:r w:rsidRPr="009D2BAD">
        <w:rPr>
          <w:sz w:val="22"/>
          <w:szCs w:val="22"/>
        </w:rPr>
        <w:t>A popular paradigm for giving insightful and useful feedback in a variety of professional contexts is the SBI Model. SBI, which stands for Situation, Behaviour, and Impact, was created by the Centre for Creative Leadership (Patterson et al., 2012). In order to make feedback constructive and useful, this approach aids in structuring it.</w:t>
      </w:r>
    </w:p>
    <w:p w14:paraId="17B75B9A" w14:textId="77777777" w:rsidR="00063E83" w:rsidRPr="009D2BAD" w:rsidRDefault="00063E83" w:rsidP="00063E83">
      <w:pPr>
        <w:spacing w:line="360" w:lineRule="auto"/>
        <w:rPr>
          <w:sz w:val="22"/>
          <w:szCs w:val="22"/>
        </w:rPr>
      </w:pPr>
    </w:p>
    <w:p w14:paraId="7041E016" w14:textId="77777777" w:rsidR="00063E83" w:rsidRPr="009D2BAD" w:rsidRDefault="00063E83" w:rsidP="00063E83">
      <w:pPr>
        <w:spacing w:line="360" w:lineRule="auto"/>
        <w:rPr>
          <w:sz w:val="22"/>
          <w:szCs w:val="22"/>
        </w:rPr>
      </w:pPr>
      <w:r w:rsidRPr="009D2BAD">
        <w:rPr>
          <w:sz w:val="22"/>
          <w:szCs w:val="22"/>
        </w:rPr>
        <w:t>Situation: - This part entails explaining the particular circumstance or incident in which the behaviour took place. To prevent confusion, it's critical to provide exact details on the incident's date and location.</w:t>
      </w:r>
    </w:p>
    <w:p w14:paraId="2A3E8E3A" w14:textId="77777777" w:rsidR="00063E83" w:rsidRPr="009D2BAD" w:rsidRDefault="00063E83" w:rsidP="00063E83">
      <w:pPr>
        <w:spacing w:line="360" w:lineRule="auto"/>
        <w:rPr>
          <w:sz w:val="22"/>
          <w:szCs w:val="22"/>
        </w:rPr>
      </w:pPr>
      <w:r w:rsidRPr="009D2BAD">
        <w:rPr>
          <w:sz w:val="22"/>
          <w:szCs w:val="22"/>
        </w:rPr>
        <w:t>Action: - In this case, the feedback avoids making broad or subjective generalisations and instead concentrates on the particular acts or behaviours seen. This phase requires objectivity and reliable information.</w:t>
      </w:r>
    </w:p>
    <w:p w14:paraId="3CE2FFA4" w14:textId="77777777" w:rsidR="00063E83" w:rsidRPr="009D2BAD" w:rsidRDefault="00063E83" w:rsidP="00063E83">
      <w:pPr>
        <w:spacing w:line="360" w:lineRule="auto"/>
        <w:rPr>
          <w:sz w:val="22"/>
          <w:szCs w:val="22"/>
        </w:rPr>
      </w:pPr>
      <w:r w:rsidRPr="009D2BAD">
        <w:rPr>
          <w:sz w:val="22"/>
          <w:szCs w:val="22"/>
        </w:rPr>
        <w:t>Impact: - The last phase describes how the behaviour affects the group, the project, or the workplace. This aids in the person's comprehension of the effects of their actions.</w:t>
      </w:r>
    </w:p>
    <w:p w14:paraId="6B7615BC" w14:textId="77777777" w:rsidR="00063E83" w:rsidRPr="009D2BAD" w:rsidRDefault="00063E83" w:rsidP="00063E83">
      <w:pPr>
        <w:spacing w:line="360" w:lineRule="auto"/>
        <w:rPr>
          <w:sz w:val="22"/>
          <w:szCs w:val="22"/>
        </w:rPr>
      </w:pPr>
      <w:r w:rsidRPr="009D2BAD">
        <w:rPr>
          <w:sz w:val="22"/>
          <w:szCs w:val="22"/>
        </w:rPr>
        <w:t>The SBI Model assists people in understanding what they did, how it affected others, and how they may better by dissecting feedback into these three components (Patterson et al., 2012).</w:t>
      </w:r>
    </w:p>
    <w:p w14:paraId="2C2CC15D" w14:textId="77777777" w:rsidR="00063E83" w:rsidRPr="009D2BAD" w:rsidRDefault="00063E83" w:rsidP="00063E83">
      <w:pPr>
        <w:spacing w:line="360" w:lineRule="auto"/>
        <w:rPr>
          <w:sz w:val="22"/>
          <w:szCs w:val="22"/>
        </w:rPr>
      </w:pPr>
    </w:p>
    <w:p w14:paraId="4C02CE32" w14:textId="77777777" w:rsidR="00063E83" w:rsidRPr="009D2BAD" w:rsidRDefault="00063E83" w:rsidP="00063E83">
      <w:pPr>
        <w:spacing w:line="360" w:lineRule="auto"/>
        <w:rPr>
          <w:sz w:val="22"/>
          <w:szCs w:val="22"/>
        </w:rPr>
      </w:pPr>
      <w:r w:rsidRPr="009D2BAD">
        <w:rPr>
          <w:sz w:val="22"/>
          <w:szCs w:val="22"/>
        </w:rPr>
        <w:t>The SBI Model ensures that feedback is objective and focused on behaviour rather than personal attributes, which helps maintain a positive and constructive feedback environment (Stone, Patton, &amp; Heen, 1999). This approach to providing and receiving feedback fostered a culture of continuous improvement and open communication within the team. It helped me develop better interpersonal skills and contributed to a collaborative and supportive work environment (Locke &amp; Latham, 2002).</w:t>
      </w:r>
    </w:p>
    <w:p w14:paraId="22AD43F6" w14:textId="77777777" w:rsidR="00063E83" w:rsidRPr="009D2BAD" w:rsidRDefault="00063E83" w:rsidP="00063E83">
      <w:pPr>
        <w:spacing w:line="360" w:lineRule="auto"/>
        <w:rPr>
          <w:sz w:val="22"/>
          <w:szCs w:val="22"/>
        </w:rPr>
      </w:pPr>
    </w:p>
    <w:p w14:paraId="6C14E824" w14:textId="77777777" w:rsidR="00063E83" w:rsidRPr="009D2BAD" w:rsidRDefault="00063E83" w:rsidP="00063E83">
      <w:pPr>
        <w:spacing w:line="360" w:lineRule="auto"/>
        <w:rPr>
          <w:b/>
          <w:bCs/>
          <w:sz w:val="22"/>
          <w:szCs w:val="22"/>
          <w:u w:val="single"/>
        </w:rPr>
      </w:pPr>
      <w:r w:rsidRPr="009D2BAD">
        <w:rPr>
          <w:b/>
          <w:bCs/>
          <w:sz w:val="22"/>
          <w:szCs w:val="22"/>
          <w:u w:val="single"/>
        </w:rPr>
        <w:t>Conclusion</w:t>
      </w:r>
    </w:p>
    <w:p w14:paraId="791A9A9F" w14:textId="77777777" w:rsidR="00063E83" w:rsidRPr="009D2BAD" w:rsidRDefault="00063E83" w:rsidP="00063E83">
      <w:pPr>
        <w:spacing w:line="360" w:lineRule="auto"/>
        <w:rPr>
          <w:sz w:val="22"/>
          <w:szCs w:val="22"/>
        </w:rPr>
      </w:pPr>
      <w:r w:rsidRPr="009D2BAD">
        <w:rPr>
          <w:sz w:val="22"/>
          <w:szCs w:val="22"/>
        </w:rPr>
        <w:lastRenderedPageBreak/>
        <w:t>My three-year probation period was significantly shaped by the mentoring and coaching experiences I encountered. Through these experiences, I benefited from personal growth, achieved professional goals, and developed effective workplace skills. The application of relevant theories, such as the GROW Model for coaching and Kram’s Developmental Model of Mentoring, provided structured frameworks for my development.</w:t>
      </w:r>
    </w:p>
    <w:p w14:paraId="0CAAB52F" w14:textId="77777777" w:rsidR="00063E83" w:rsidRPr="009D2BAD" w:rsidRDefault="00063E83" w:rsidP="00063E83">
      <w:pPr>
        <w:spacing w:line="360" w:lineRule="auto"/>
        <w:rPr>
          <w:sz w:val="22"/>
          <w:szCs w:val="22"/>
        </w:rPr>
      </w:pPr>
    </w:p>
    <w:p w14:paraId="0BF58373" w14:textId="77777777" w:rsidR="00063E83" w:rsidRPr="009D2BAD" w:rsidRDefault="00063E83" w:rsidP="00063E83">
      <w:pPr>
        <w:spacing w:line="360" w:lineRule="auto"/>
        <w:rPr>
          <w:sz w:val="22"/>
          <w:szCs w:val="22"/>
        </w:rPr>
      </w:pPr>
      <w:r w:rsidRPr="009D2BAD">
        <w:rPr>
          <w:sz w:val="22"/>
          <w:szCs w:val="22"/>
        </w:rPr>
        <w:t>Mentoring provided a foundation for personal and professional growth, while coaching offered targeted, goal-oriented support. Both approaches enabled me to reflect on my practice, address challenges, and achieve performance improvements. Additionally, effective feedback practices, both in giving and receiving, facilitated a positive learning environment and continuous improvement. Overall, these experiences were instrumental in helping me meet my personal, professional, and organizational goals, demonstrating the critical role of mentoring and coaching in police work.</w:t>
      </w:r>
    </w:p>
    <w:p w14:paraId="64C08F2B" w14:textId="77777777" w:rsidR="00063E83" w:rsidRPr="009D2BAD" w:rsidRDefault="00063E83" w:rsidP="00063E83">
      <w:pPr>
        <w:spacing w:line="360" w:lineRule="auto"/>
        <w:rPr>
          <w:sz w:val="22"/>
          <w:szCs w:val="22"/>
        </w:rPr>
      </w:pPr>
    </w:p>
    <w:p w14:paraId="4A414DE5" w14:textId="77777777" w:rsidR="00063E83" w:rsidRPr="009D2BAD" w:rsidRDefault="00063E83" w:rsidP="00063E83">
      <w:pPr>
        <w:spacing w:line="360" w:lineRule="auto"/>
        <w:rPr>
          <w:sz w:val="22"/>
          <w:szCs w:val="22"/>
        </w:rPr>
      </w:pPr>
      <w:r w:rsidRPr="009D2BAD">
        <w:rPr>
          <w:sz w:val="22"/>
          <w:szCs w:val="22"/>
        </w:rPr>
        <w:t>This critical reflection on my three-year probation illustrates how mentoring and coaching have supported my development as a police officer. By applying relevant theories and examining practical experiences, the essay demonstrates the value of these processes in achieving personal and professional growth and meeting organizational goals.</w:t>
      </w:r>
    </w:p>
    <w:p w14:paraId="46562BE6" w14:textId="77777777" w:rsidR="00063E83" w:rsidRPr="009D2BAD" w:rsidRDefault="00063E83" w:rsidP="00063E83">
      <w:pPr>
        <w:spacing w:line="360" w:lineRule="auto"/>
        <w:rPr>
          <w:sz w:val="22"/>
          <w:szCs w:val="22"/>
        </w:rPr>
      </w:pPr>
    </w:p>
    <w:p w14:paraId="72DEEAFF" w14:textId="77777777" w:rsidR="00063E83" w:rsidRDefault="00063E83" w:rsidP="00063E83">
      <w:pPr>
        <w:spacing w:line="360" w:lineRule="auto"/>
        <w:rPr>
          <w:sz w:val="22"/>
          <w:szCs w:val="22"/>
        </w:rPr>
      </w:pPr>
    </w:p>
    <w:p w14:paraId="289E120E" w14:textId="77777777" w:rsidR="00E56CC1" w:rsidRPr="009D2BAD" w:rsidRDefault="00E56CC1" w:rsidP="00E56CC1">
      <w:pPr>
        <w:spacing w:line="360" w:lineRule="auto"/>
        <w:rPr>
          <w:sz w:val="22"/>
          <w:szCs w:val="22"/>
        </w:rPr>
      </w:pPr>
      <w:r w:rsidRPr="009D2BAD">
        <w:rPr>
          <w:sz w:val="22"/>
          <w:szCs w:val="22"/>
        </w:rPr>
        <w:t>Word Count: 1794</w:t>
      </w:r>
    </w:p>
    <w:p w14:paraId="648049DA" w14:textId="77777777" w:rsidR="00E56CC1" w:rsidRPr="009D2BAD" w:rsidRDefault="00E56CC1" w:rsidP="00063E83">
      <w:pPr>
        <w:spacing w:line="360" w:lineRule="auto"/>
        <w:rPr>
          <w:sz w:val="22"/>
          <w:szCs w:val="22"/>
        </w:rPr>
      </w:pPr>
    </w:p>
    <w:p w14:paraId="6CEA2DAC" w14:textId="77777777" w:rsidR="00063E83" w:rsidRPr="009D2BAD" w:rsidRDefault="00063E83" w:rsidP="00063E83">
      <w:pPr>
        <w:spacing w:line="360" w:lineRule="auto"/>
        <w:rPr>
          <w:sz w:val="22"/>
          <w:szCs w:val="22"/>
        </w:rPr>
      </w:pPr>
    </w:p>
    <w:p w14:paraId="6EE71532" w14:textId="77777777" w:rsidR="00063E83" w:rsidRPr="009D2BAD" w:rsidRDefault="00063E83" w:rsidP="00063E83">
      <w:pPr>
        <w:spacing w:line="360" w:lineRule="auto"/>
        <w:rPr>
          <w:sz w:val="22"/>
          <w:szCs w:val="22"/>
        </w:rPr>
      </w:pPr>
    </w:p>
    <w:p w14:paraId="322506CB" w14:textId="77777777" w:rsidR="00063E83" w:rsidRPr="009D2BAD" w:rsidRDefault="00063E83" w:rsidP="00063E83">
      <w:pPr>
        <w:spacing w:line="360" w:lineRule="auto"/>
        <w:rPr>
          <w:sz w:val="22"/>
          <w:szCs w:val="22"/>
        </w:rPr>
      </w:pPr>
    </w:p>
    <w:p w14:paraId="51825550" w14:textId="77777777" w:rsidR="00063E83" w:rsidRPr="009D2BAD" w:rsidRDefault="00063E83" w:rsidP="00063E83">
      <w:pPr>
        <w:spacing w:line="360" w:lineRule="auto"/>
        <w:rPr>
          <w:sz w:val="22"/>
          <w:szCs w:val="22"/>
        </w:rPr>
      </w:pPr>
    </w:p>
    <w:p w14:paraId="100FC76A" w14:textId="77777777" w:rsidR="00063E83" w:rsidRPr="009D2BAD" w:rsidRDefault="00063E83" w:rsidP="00063E83">
      <w:pPr>
        <w:spacing w:line="360" w:lineRule="auto"/>
        <w:rPr>
          <w:sz w:val="22"/>
          <w:szCs w:val="22"/>
        </w:rPr>
      </w:pPr>
    </w:p>
    <w:p w14:paraId="4861EFD2" w14:textId="77777777" w:rsidR="00063E83" w:rsidRPr="009D2BAD" w:rsidRDefault="00063E83" w:rsidP="00063E83">
      <w:pPr>
        <w:spacing w:line="360" w:lineRule="auto"/>
        <w:rPr>
          <w:sz w:val="22"/>
          <w:szCs w:val="22"/>
        </w:rPr>
      </w:pPr>
    </w:p>
    <w:p w14:paraId="703A1B9C" w14:textId="77777777" w:rsidR="00063E83" w:rsidRPr="009D2BAD" w:rsidRDefault="00063E83" w:rsidP="00063E83">
      <w:pPr>
        <w:spacing w:line="360" w:lineRule="auto"/>
        <w:rPr>
          <w:sz w:val="22"/>
          <w:szCs w:val="22"/>
        </w:rPr>
      </w:pPr>
    </w:p>
    <w:p w14:paraId="00422517" w14:textId="77777777" w:rsidR="00063E83" w:rsidRPr="009D2BAD" w:rsidRDefault="00063E83" w:rsidP="00063E83">
      <w:pPr>
        <w:spacing w:line="360" w:lineRule="auto"/>
        <w:rPr>
          <w:sz w:val="22"/>
          <w:szCs w:val="22"/>
        </w:rPr>
      </w:pPr>
    </w:p>
    <w:p w14:paraId="160C9A46" w14:textId="77777777" w:rsidR="00063E83" w:rsidRPr="00270EEB" w:rsidRDefault="00063E83"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A8D22F2" w14:textId="77777777" w:rsidR="00B82A9D" w:rsidRPr="002960A8" w:rsidRDefault="00B82A9D" w:rsidP="00B82A9D">
      <w:pPr>
        <w:spacing w:line="360" w:lineRule="auto"/>
        <w:rPr>
          <w:sz w:val="22"/>
          <w:szCs w:val="22"/>
        </w:rPr>
      </w:pPr>
    </w:p>
    <w:p w14:paraId="13829A86" w14:textId="77777777" w:rsidR="00B82A9D" w:rsidRPr="002960A8" w:rsidRDefault="00B82A9D" w:rsidP="00B82A9D">
      <w:pPr>
        <w:spacing w:line="360" w:lineRule="auto"/>
        <w:rPr>
          <w:sz w:val="22"/>
          <w:szCs w:val="22"/>
        </w:rPr>
      </w:pPr>
    </w:p>
    <w:p w14:paraId="146EBCDB"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Anderson, M., &amp; Jiang, J. (2018). </w:t>
      </w:r>
      <w:r w:rsidRPr="002960A8">
        <w:rPr>
          <w:rStyle w:val="Emphasis"/>
          <w:rFonts w:ascii="Arial" w:hAnsi="Arial" w:cs="Arial"/>
          <w:sz w:val="22"/>
          <w:szCs w:val="22"/>
        </w:rPr>
        <w:t>Teens, Social Media &amp; Technology 2018</w:t>
      </w:r>
      <w:r w:rsidRPr="002960A8">
        <w:rPr>
          <w:rFonts w:ascii="Arial" w:hAnsi="Arial" w:cs="Arial"/>
          <w:sz w:val="22"/>
          <w:szCs w:val="22"/>
        </w:rPr>
        <w:t xml:space="preserve">. Pew Research </w:t>
      </w:r>
      <w:proofErr w:type="spellStart"/>
      <w:r w:rsidRPr="002960A8">
        <w:rPr>
          <w:rFonts w:ascii="Arial" w:hAnsi="Arial" w:cs="Arial"/>
          <w:sz w:val="22"/>
          <w:szCs w:val="22"/>
        </w:rPr>
        <w:t>Center</w:t>
      </w:r>
      <w:proofErr w:type="spellEnd"/>
      <w:r w:rsidRPr="002960A8">
        <w:rPr>
          <w:rFonts w:ascii="Arial" w:hAnsi="Arial" w:cs="Arial"/>
          <w:sz w:val="22"/>
          <w:szCs w:val="22"/>
        </w:rPr>
        <w:t xml:space="preserve">. Retrieved from </w:t>
      </w:r>
      <w:hyperlink r:id="rId15" w:tgtFrame="_new" w:history="1">
        <w:r w:rsidRPr="002960A8">
          <w:rPr>
            <w:rStyle w:val="Hyperlink"/>
            <w:rFonts w:ascii="Arial" w:hAnsi="Arial" w:cs="Arial"/>
            <w:sz w:val="22"/>
            <w:szCs w:val="22"/>
          </w:rPr>
          <w:t>https://www.pewresearch.org/internet/2018/05/31/teens-social-media-technology-2018/</w:t>
        </w:r>
      </w:hyperlink>
      <w:r>
        <w:rPr>
          <w:rFonts w:ascii="Arial" w:hAnsi="Arial" w:cs="Arial"/>
          <w:sz w:val="22"/>
          <w:szCs w:val="22"/>
        </w:rPr>
        <w:t xml:space="preserve"> [Accesses 22.05.2024] </w:t>
      </w:r>
    </w:p>
    <w:p w14:paraId="774FDD8B"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Bass, B. M., &amp; Riggio, R. E. (2006). </w:t>
      </w:r>
      <w:r w:rsidRPr="002960A8">
        <w:rPr>
          <w:rStyle w:val="Emphasis"/>
          <w:rFonts w:ascii="Arial" w:hAnsi="Arial" w:cs="Arial"/>
          <w:sz w:val="22"/>
          <w:szCs w:val="22"/>
        </w:rPr>
        <w:t>Transformational Leadership</w:t>
      </w:r>
      <w:r w:rsidRPr="002960A8">
        <w:rPr>
          <w:rFonts w:ascii="Arial" w:hAnsi="Arial" w:cs="Arial"/>
          <w:sz w:val="22"/>
          <w:szCs w:val="22"/>
        </w:rPr>
        <w:t>. Lawrence Erlbaum Associates.</w:t>
      </w:r>
      <w:r w:rsidRPr="00831CD6">
        <w:rPr>
          <w:rFonts w:ascii="Arial" w:hAnsi="Arial" w:cs="Arial"/>
          <w:sz w:val="22"/>
          <w:szCs w:val="22"/>
        </w:rPr>
        <w:t xml:space="preserve"> </w:t>
      </w:r>
      <w:r>
        <w:rPr>
          <w:rFonts w:ascii="Arial" w:hAnsi="Arial" w:cs="Arial"/>
          <w:sz w:val="22"/>
          <w:szCs w:val="22"/>
        </w:rPr>
        <w:t>[Accesses 02.05.2024]</w:t>
      </w:r>
    </w:p>
    <w:p w14:paraId="4DF32258"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Boyd, D. (2014). </w:t>
      </w:r>
      <w:r w:rsidRPr="002960A8">
        <w:rPr>
          <w:rStyle w:val="Emphasis"/>
          <w:rFonts w:ascii="Arial" w:hAnsi="Arial" w:cs="Arial"/>
          <w:sz w:val="22"/>
          <w:szCs w:val="22"/>
        </w:rPr>
        <w:t>It's Complicated: The Social Lives of Networked Teens</w:t>
      </w:r>
      <w:r w:rsidRPr="002960A8">
        <w:rPr>
          <w:rFonts w:ascii="Arial" w:hAnsi="Arial" w:cs="Arial"/>
          <w:sz w:val="22"/>
          <w:szCs w:val="22"/>
        </w:rPr>
        <w:t>. Yale University Press.</w:t>
      </w:r>
      <w:r>
        <w:rPr>
          <w:rFonts w:ascii="Arial" w:hAnsi="Arial" w:cs="Arial"/>
          <w:sz w:val="22"/>
          <w:szCs w:val="22"/>
        </w:rPr>
        <w:t xml:space="preserve"> [Accesses 21.05.2024]</w:t>
      </w:r>
    </w:p>
    <w:p w14:paraId="037965C3"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Burns, J. M. (1978). </w:t>
      </w:r>
      <w:r w:rsidRPr="002960A8">
        <w:rPr>
          <w:rStyle w:val="Emphasis"/>
          <w:rFonts w:ascii="Arial" w:hAnsi="Arial" w:cs="Arial"/>
          <w:sz w:val="22"/>
          <w:szCs w:val="22"/>
        </w:rPr>
        <w:t>Leadership</w:t>
      </w:r>
      <w:r w:rsidRPr="002960A8">
        <w:rPr>
          <w:rFonts w:ascii="Arial" w:hAnsi="Arial" w:cs="Arial"/>
          <w:sz w:val="22"/>
          <w:szCs w:val="22"/>
        </w:rPr>
        <w:t xml:space="preserve">. Harper &amp; Row. </w:t>
      </w:r>
      <w:hyperlink r:id="rId16" w:tgtFrame="_new" w:history="1">
        <w:r w:rsidRPr="002960A8">
          <w:rPr>
            <w:rStyle w:val="Hyperlink"/>
            <w:rFonts w:ascii="Arial" w:hAnsi="Arial" w:cs="Arial"/>
            <w:sz w:val="22"/>
            <w:szCs w:val="22"/>
          </w:rPr>
          <w:t>https://archive.org/details/leadership1978burn/page/n5/mode/2up</w:t>
        </w:r>
      </w:hyperlink>
      <w:r>
        <w:rPr>
          <w:rFonts w:ascii="Arial" w:hAnsi="Arial" w:cs="Arial"/>
          <w:sz w:val="22"/>
          <w:szCs w:val="22"/>
        </w:rPr>
        <w:t xml:space="preserve"> [Accesses 02.05.2024]</w:t>
      </w:r>
    </w:p>
    <w:p w14:paraId="63418A82"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Castells, M. (2012). </w:t>
      </w:r>
      <w:r w:rsidRPr="002960A8">
        <w:rPr>
          <w:rStyle w:val="Emphasis"/>
          <w:rFonts w:ascii="Arial" w:hAnsi="Arial" w:cs="Arial"/>
          <w:sz w:val="22"/>
          <w:szCs w:val="22"/>
        </w:rPr>
        <w:t>Networks of Outrage and Hope: Social Movements in the Internet Age</w:t>
      </w:r>
      <w:r w:rsidRPr="002960A8">
        <w:rPr>
          <w:rFonts w:ascii="Arial" w:hAnsi="Arial" w:cs="Arial"/>
          <w:sz w:val="22"/>
          <w:szCs w:val="22"/>
        </w:rPr>
        <w:t>. Polity.</w:t>
      </w:r>
      <w:r>
        <w:rPr>
          <w:rFonts w:ascii="Arial" w:hAnsi="Arial" w:cs="Arial"/>
          <w:sz w:val="22"/>
          <w:szCs w:val="22"/>
        </w:rPr>
        <w:t xml:space="preserve"> [Accesses 24.05.2024]</w:t>
      </w:r>
    </w:p>
    <w:p w14:paraId="646B7E8E"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Covey, S. R. (2004). </w:t>
      </w:r>
      <w:r w:rsidRPr="002960A8">
        <w:rPr>
          <w:rStyle w:val="Emphasis"/>
          <w:rFonts w:ascii="Arial" w:hAnsi="Arial" w:cs="Arial"/>
          <w:sz w:val="22"/>
          <w:szCs w:val="22"/>
        </w:rPr>
        <w:t>The 7 Habits of Highly Effective People: Powerful Lessons in Personal Change</w:t>
      </w:r>
      <w:r w:rsidRPr="002960A8">
        <w:rPr>
          <w:rFonts w:ascii="Arial" w:hAnsi="Arial" w:cs="Arial"/>
          <w:sz w:val="22"/>
          <w:szCs w:val="22"/>
        </w:rPr>
        <w:t>. Free Press.</w:t>
      </w:r>
      <w:r>
        <w:rPr>
          <w:rFonts w:ascii="Arial" w:hAnsi="Arial" w:cs="Arial"/>
          <w:sz w:val="22"/>
          <w:szCs w:val="22"/>
        </w:rPr>
        <w:t xml:space="preserve"> [Accesses 11.04.2024]</w:t>
      </w:r>
    </w:p>
    <w:p w14:paraId="0AE30BEB" w14:textId="77777777" w:rsidR="00B82A9D" w:rsidRPr="002960A8" w:rsidRDefault="00B82A9D" w:rsidP="00B82A9D">
      <w:pPr>
        <w:pStyle w:val="NormalWeb"/>
        <w:spacing w:line="360" w:lineRule="auto"/>
        <w:rPr>
          <w:rFonts w:ascii="Arial" w:hAnsi="Arial" w:cs="Arial"/>
          <w:sz w:val="22"/>
          <w:szCs w:val="22"/>
        </w:rPr>
      </w:pPr>
      <w:proofErr w:type="spellStart"/>
      <w:r w:rsidRPr="002960A8">
        <w:rPr>
          <w:rFonts w:ascii="Arial" w:hAnsi="Arial" w:cs="Arial"/>
          <w:sz w:val="22"/>
          <w:szCs w:val="22"/>
        </w:rPr>
        <w:t>Couldry</w:t>
      </w:r>
      <w:proofErr w:type="spellEnd"/>
      <w:r w:rsidRPr="002960A8">
        <w:rPr>
          <w:rFonts w:ascii="Arial" w:hAnsi="Arial" w:cs="Arial"/>
          <w:sz w:val="22"/>
          <w:szCs w:val="22"/>
        </w:rPr>
        <w:t xml:space="preserve">, N. (2012). </w:t>
      </w:r>
      <w:r w:rsidRPr="002960A8">
        <w:rPr>
          <w:rStyle w:val="Emphasis"/>
          <w:rFonts w:ascii="Arial" w:hAnsi="Arial" w:cs="Arial"/>
          <w:sz w:val="22"/>
          <w:szCs w:val="22"/>
        </w:rPr>
        <w:t>Media, Society, World: Social Theory and Digital Media Practice</w:t>
      </w:r>
      <w:r w:rsidRPr="002960A8">
        <w:rPr>
          <w:rFonts w:ascii="Arial" w:hAnsi="Arial" w:cs="Arial"/>
          <w:sz w:val="22"/>
          <w:szCs w:val="22"/>
        </w:rPr>
        <w:t>. Polity.</w:t>
      </w:r>
      <w:r>
        <w:rPr>
          <w:rFonts w:ascii="Arial" w:hAnsi="Arial" w:cs="Arial"/>
          <w:sz w:val="22"/>
          <w:szCs w:val="22"/>
        </w:rPr>
        <w:t xml:space="preserve"> [Accesses 22.05.2024]</w:t>
      </w:r>
    </w:p>
    <w:p w14:paraId="434CF34A"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Dicker, T. J. (1998). ‘Tension on the thin blue line: Police officer resistance to community-oriented policing’. </w:t>
      </w:r>
      <w:r w:rsidRPr="002960A8">
        <w:rPr>
          <w:rStyle w:val="Emphasis"/>
          <w:rFonts w:ascii="Arial" w:hAnsi="Arial" w:cs="Arial"/>
          <w:sz w:val="22"/>
          <w:szCs w:val="22"/>
        </w:rPr>
        <w:t>American Journal of Criminal Justice</w:t>
      </w:r>
      <w:r w:rsidRPr="002960A8">
        <w:rPr>
          <w:rFonts w:ascii="Arial" w:hAnsi="Arial" w:cs="Arial"/>
          <w:sz w:val="22"/>
          <w:szCs w:val="22"/>
        </w:rPr>
        <w:t xml:space="preserve">, 23(1), 59–82. </w:t>
      </w:r>
      <w:hyperlink r:id="rId17" w:history="1">
        <w:r w:rsidRPr="007C7565">
          <w:rPr>
            <w:rStyle w:val="Hyperlink"/>
            <w:rFonts w:ascii="Arial" w:hAnsi="Arial" w:cs="Arial"/>
            <w:sz w:val="22"/>
            <w:szCs w:val="22"/>
          </w:rPr>
          <w:t>https://doi.org/10.1007/bf02887284</w:t>
        </w:r>
      </w:hyperlink>
      <w:r>
        <w:rPr>
          <w:rFonts w:ascii="Arial" w:hAnsi="Arial" w:cs="Arial"/>
          <w:sz w:val="22"/>
          <w:szCs w:val="22"/>
        </w:rPr>
        <w:t xml:space="preserve"> [Accesses 10.03.2024]</w:t>
      </w:r>
    </w:p>
    <w:p w14:paraId="7A1E2B35"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Dobby, J., Anscombe, J., &amp; Tuffin, R. (2004). </w:t>
      </w:r>
      <w:r w:rsidRPr="002960A8">
        <w:rPr>
          <w:rStyle w:val="Emphasis"/>
          <w:rFonts w:ascii="Arial" w:hAnsi="Arial" w:cs="Arial"/>
          <w:sz w:val="22"/>
          <w:szCs w:val="22"/>
        </w:rPr>
        <w:t>Police Leadership: Expectations and Impact</w:t>
      </w:r>
      <w:r w:rsidRPr="002960A8">
        <w:rPr>
          <w:rFonts w:ascii="Arial" w:hAnsi="Arial" w:cs="Arial"/>
          <w:sz w:val="22"/>
          <w:szCs w:val="22"/>
        </w:rPr>
        <w:t xml:space="preserve">. Home Office Research, Development and Statistics Directorate. </w:t>
      </w:r>
      <w:hyperlink r:id="rId18" w:tgtFrame="_new" w:history="1">
        <w:r w:rsidRPr="002960A8">
          <w:rPr>
            <w:rStyle w:val="Hyperlink"/>
            <w:rFonts w:ascii="Arial" w:hAnsi="Arial" w:cs="Arial"/>
            <w:sz w:val="22"/>
            <w:szCs w:val="22"/>
          </w:rPr>
          <w:t>https://www.researchgate.net/publication/239574244_Police_Leadership_Expectations_and_Impact</w:t>
        </w:r>
      </w:hyperlink>
      <w:r>
        <w:rPr>
          <w:rFonts w:ascii="Arial" w:hAnsi="Arial" w:cs="Arial"/>
          <w:sz w:val="22"/>
          <w:szCs w:val="22"/>
        </w:rPr>
        <w:t xml:space="preserve"> [Accesses 04.05.2024]</w:t>
      </w:r>
    </w:p>
    <w:p w14:paraId="726C7B79"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lastRenderedPageBreak/>
        <w:t xml:space="preserve">Ellison, N. B., &amp; Boyd, D. (2013). Sociality through Social Network Sites. In W. H. Dutton (Ed.), </w:t>
      </w:r>
      <w:r w:rsidRPr="002960A8">
        <w:rPr>
          <w:rStyle w:val="Emphasis"/>
          <w:rFonts w:ascii="Arial" w:hAnsi="Arial" w:cs="Arial"/>
          <w:sz w:val="22"/>
          <w:szCs w:val="22"/>
        </w:rPr>
        <w:t>The Oxford Handbook of Internet Studies</w:t>
      </w:r>
      <w:r w:rsidRPr="002960A8">
        <w:rPr>
          <w:rFonts w:ascii="Arial" w:hAnsi="Arial" w:cs="Arial"/>
          <w:sz w:val="22"/>
          <w:szCs w:val="22"/>
        </w:rPr>
        <w:t xml:space="preserve"> (pp. 151-172). Oxford University Press.</w:t>
      </w:r>
      <w:r>
        <w:rPr>
          <w:rFonts w:ascii="Arial" w:hAnsi="Arial" w:cs="Arial"/>
          <w:sz w:val="22"/>
          <w:szCs w:val="22"/>
        </w:rPr>
        <w:t xml:space="preserve"> [Accesses 01.03.2024]</w:t>
      </w:r>
    </w:p>
    <w:p w14:paraId="46C9CE76"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Fuchs, C. (2014). </w:t>
      </w:r>
      <w:r w:rsidRPr="002960A8">
        <w:rPr>
          <w:rStyle w:val="Emphasis"/>
          <w:rFonts w:ascii="Arial" w:hAnsi="Arial" w:cs="Arial"/>
          <w:sz w:val="22"/>
          <w:szCs w:val="22"/>
        </w:rPr>
        <w:t>Social Media: A Critical Introduction</w:t>
      </w:r>
      <w:r w:rsidRPr="002960A8">
        <w:rPr>
          <w:rFonts w:ascii="Arial" w:hAnsi="Arial" w:cs="Arial"/>
          <w:sz w:val="22"/>
          <w:szCs w:val="22"/>
        </w:rPr>
        <w:t>. Sage.</w:t>
      </w:r>
      <w:r w:rsidRPr="00831CD6">
        <w:rPr>
          <w:rFonts w:ascii="Arial" w:hAnsi="Arial" w:cs="Arial"/>
          <w:sz w:val="22"/>
          <w:szCs w:val="22"/>
        </w:rPr>
        <w:t xml:space="preserve"> </w:t>
      </w:r>
      <w:r>
        <w:rPr>
          <w:rFonts w:ascii="Arial" w:hAnsi="Arial" w:cs="Arial"/>
          <w:sz w:val="22"/>
          <w:szCs w:val="22"/>
        </w:rPr>
        <w:t>[Accesses 25.03.2024]</w:t>
      </w:r>
    </w:p>
    <w:p w14:paraId="4702684C"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Gil de Zúñiga, H., Jung, N., &amp; Valenzuela, S. (2012). Social Media Use for News and Individuals' Social Capital, Civic Engagement and Political Participation. </w:t>
      </w:r>
      <w:r w:rsidRPr="002960A8">
        <w:rPr>
          <w:rStyle w:val="Emphasis"/>
          <w:rFonts w:ascii="Arial" w:hAnsi="Arial" w:cs="Arial"/>
          <w:sz w:val="22"/>
          <w:szCs w:val="22"/>
        </w:rPr>
        <w:t>Journal of Computer-Mediated Communication</w:t>
      </w:r>
      <w:r w:rsidRPr="002960A8">
        <w:rPr>
          <w:rFonts w:ascii="Arial" w:hAnsi="Arial" w:cs="Arial"/>
          <w:sz w:val="22"/>
          <w:szCs w:val="22"/>
        </w:rPr>
        <w:t>, 17(3), 319-336.</w:t>
      </w:r>
      <w:r>
        <w:rPr>
          <w:rFonts w:ascii="Arial" w:hAnsi="Arial" w:cs="Arial"/>
          <w:sz w:val="22"/>
          <w:szCs w:val="22"/>
        </w:rPr>
        <w:t xml:space="preserve"> [Accesses 22.05.2024]</w:t>
      </w:r>
    </w:p>
    <w:p w14:paraId="426806DF"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Goleman, D. (1998). </w:t>
      </w:r>
      <w:r w:rsidRPr="002960A8">
        <w:rPr>
          <w:rStyle w:val="Emphasis"/>
          <w:rFonts w:ascii="Arial" w:hAnsi="Arial" w:cs="Arial"/>
          <w:sz w:val="22"/>
          <w:szCs w:val="22"/>
        </w:rPr>
        <w:t>Working with Emotional Intelligence</w:t>
      </w:r>
      <w:r w:rsidRPr="002960A8">
        <w:rPr>
          <w:rFonts w:ascii="Arial" w:hAnsi="Arial" w:cs="Arial"/>
          <w:sz w:val="22"/>
          <w:szCs w:val="22"/>
        </w:rPr>
        <w:t xml:space="preserve">. Bantam Books. </w:t>
      </w:r>
      <w:hyperlink r:id="rId19" w:tgtFrame="_new" w:history="1">
        <w:r w:rsidRPr="002960A8">
          <w:rPr>
            <w:rStyle w:val="Hyperlink"/>
            <w:rFonts w:ascii="Arial" w:hAnsi="Arial" w:cs="Arial"/>
            <w:sz w:val="22"/>
            <w:szCs w:val="22"/>
          </w:rPr>
          <w:t>https://asantelim.wordpress.com/wp-content/uploads/2018/05/daniel-goleman-emotional-intelligence.pdf</w:t>
        </w:r>
      </w:hyperlink>
      <w:r>
        <w:rPr>
          <w:rFonts w:ascii="Arial" w:hAnsi="Arial" w:cs="Arial"/>
          <w:sz w:val="22"/>
          <w:szCs w:val="22"/>
        </w:rPr>
        <w:t xml:space="preserve"> [Accesses 08.04.2024]</w:t>
      </w:r>
    </w:p>
    <w:p w14:paraId="2BDC7BFE"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Greenleaf, R. K. (1977). </w:t>
      </w:r>
      <w:r w:rsidRPr="002960A8">
        <w:rPr>
          <w:rStyle w:val="Emphasis"/>
          <w:rFonts w:ascii="Arial" w:hAnsi="Arial" w:cs="Arial"/>
          <w:sz w:val="22"/>
          <w:szCs w:val="22"/>
        </w:rPr>
        <w:t>Servant Leadership: A Journey into the Nature of Legitimate Power and Greatness</w:t>
      </w:r>
      <w:r w:rsidRPr="002960A8">
        <w:rPr>
          <w:rFonts w:ascii="Arial" w:hAnsi="Arial" w:cs="Arial"/>
          <w:sz w:val="22"/>
          <w:szCs w:val="22"/>
        </w:rPr>
        <w:t xml:space="preserve">. Paulist Press. </w:t>
      </w:r>
      <w:hyperlink r:id="rId20" w:tgtFrame="_new" w:history="1">
        <w:r w:rsidRPr="002960A8">
          <w:rPr>
            <w:rStyle w:val="Hyperlink"/>
            <w:rFonts w:ascii="Arial" w:hAnsi="Arial" w:cs="Arial"/>
            <w:sz w:val="22"/>
            <w:szCs w:val="22"/>
          </w:rPr>
          <w:t>https://www.urbanleaders.org/620Leadership/92Readings/articles/Greenleaf-Servant%20Leadership.pdf</w:t>
        </w:r>
      </w:hyperlink>
      <w:r>
        <w:rPr>
          <w:rFonts w:ascii="Arial" w:hAnsi="Arial" w:cs="Arial"/>
          <w:sz w:val="22"/>
          <w:szCs w:val="22"/>
        </w:rPr>
        <w:t xml:space="preserve"> [Accesses 15.04.2024]</w:t>
      </w:r>
    </w:p>
    <w:p w14:paraId="448D9717"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Hattie, J., &amp; Timperley, H. (2007). </w:t>
      </w:r>
      <w:r w:rsidRPr="002960A8">
        <w:rPr>
          <w:rStyle w:val="Emphasis"/>
          <w:rFonts w:ascii="Arial" w:hAnsi="Arial" w:cs="Arial"/>
          <w:sz w:val="22"/>
          <w:szCs w:val="22"/>
        </w:rPr>
        <w:t>The Power of Feedback</w:t>
      </w:r>
      <w:r w:rsidRPr="002960A8">
        <w:rPr>
          <w:rFonts w:ascii="Arial" w:hAnsi="Arial" w:cs="Arial"/>
          <w:sz w:val="22"/>
          <w:szCs w:val="22"/>
        </w:rPr>
        <w:t xml:space="preserve">. </w:t>
      </w:r>
      <w:r w:rsidRPr="002960A8">
        <w:rPr>
          <w:rStyle w:val="Emphasis"/>
          <w:rFonts w:ascii="Arial" w:hAnsi="Arial" w:cs="Arial"/>
          <w:sz w:val="22"/>
          <w:szCs w:val="22"/>
        </w:rPr>
        <w:t>Review of Educational Research</w:t>
      </w:r>
      <w:r w:rsidRPr="002960A8">
        <w:rPr>
          <w:rFonts w:ascii="Arial" w:hAnsi="Arial" w:cs="Arial"/>
          <w:sz w:val="22"/>
          <w:szCs w:val="22"/>
        </w:rPr>
        <w:t xml:space="preserve">, 77(1), 81-112. </w:t>
      </w:r>
      <w:hyperlink r:id="rId21" w:history="1">
        <w:r w:rsidRPr="007C7565">
          <w:rPr>
            <w:rStyle w:val="Hyperlink"/>
            <w:rFonts w:ascii="Arial" w:hAnsi="Arial" w:cs="Arial"/>
            <w:sz w:val="22"/>
            <w:szCs w:val="22"/>
          </w:rPr>
          <w:t>https://doi.org/10.3102/003465430298487</w:t>
        </w:r>
      </w:hyperlink>
      <w:r>
        <w:rPr>
          <w:rFonts w:ascii="Arial" w:hAnsi="Arial" w:cs="Arial"/>
          <w:sz w:val="22"/>
          <w:szCs w:val="22"/>
        </w:rPr>
        <w:t xml:space="preserve"> [Accesses 22.05.2024]</w:t>
      </w:r>
    </w:p>
    <w:p w14:paraId="06EA22B4"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Hootsuite. (2022). </w:t>
      </w:r>
      <w:r w:rsidRPr="002960A8">
        <w:rPr>
          <w:rStyle w:val="Emphasis"/>
          <w:rFonts w:ascii="Arial" w:hAnsi="Arial" w:cs="Arial"/>
          <w:sz w:val="22"/>
          <w:szCs w:val="22"/>
        </w:rPr>
        <w:t>Digital 2022: Global Overview Report</w:t>
      </w:r>
      <w:r w:rsidRPr="002960A8">
        <w:rPr>
          <w:rFonts w:ascii="Arial" w:hAnsi="Arial" w:cs="Arial"/>
          <w:sz w:val="22"/>
          <w:szCs w:val="22"/>
        </w:rPr>
        <w:t xml:space="preserve">. </w:t>
      </w:r>
      <w:hyperlink r:id="rId22" w:tgtFrame="_new" w:history="1">
        <w:r w:rsidRPr="002960A8">
          <w:rPr>
            <w:rStyle w:val="Hyperlink"/>
            <w:rFonts w:ascii="Arial" w:hAnsi="Arial" w:cs="Arial"/>
            <w:sz w:val="22"/>
            <w:szCs w:val="22"/>
          </w:rPr>
          <w:t>https://hootsuite.com/resources/digital-2022-global-overview</w:t>
        </w:r>
      </w:hyperlink>
      <w:r>
        <w:rPr>
          <w:rFonts w:ascii="Arial" w:hAnsi="Arial" w:cs="Arial"/>
          <w:sz w:val="22"/>
          <w:szCs w:val="22"/>
        </w:rPr>
        <w:t xml:space="preserve"> [Accesses 22.05.2024]</w:t>
      </w:r>
    </w:p>
    <w:p w14:paraId="5F420298"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Kemp, S. (2021). </w:t>
      </w:r>
      <w:r w:rsidRPr="002960A8">
        <w:rPr>
          <w:rStyle w:val="Emphasis"/>
          <w:rFonts w:ascii="Arial" w:hAnsi="Arial" w:cs="Arial"/>
          <w:sz w:val="22"/>
          <w:szCs w:val="22"/>
        </w:rPr>
        <w:t>Digital 2021: Global Overview Report</w:t>
      </w:r>
      <w:r w:rsidRPr="002960A8">
        <w:rPr>
          <w:rFonts w:ascii="Arial" w:hAnsi="Arial" w:cs="Arial"/>
          <w:sz w:val="22"/>
          <w:szCs w:val="22"/>
        </w:rPr>
        <w:t xml:space="preserve">. </w:t>
      </w:r>
      <w:proofErr w:type="spellStart"/>
      <w:r w:rsidRPr="002960A8">
        <w:rPr>
          <w:rFonts w:ascii="Arial" w:hAnsi="Arial" w:cs="Arial"/>
          <w:sz w:val="22"/>
          <w:szCs w:val="22"/>
        </w:rPr>
        <w:t>DataReportal</w:t>
      </w:r>
      <w:proofErr w:type="spellEnd"/>
      <w:r w:rsidRPr="002960A8">
        <w:rPr>
          <w:rFonts w:ascii="Arial" w:hAnsi="Arial" w:cs="Arial"/>
          <w:sz w:val="22"/>
          <w:szCs w:val="22"/>
        </w:rPr>
        <w:t xml:space="preserve">. </w:t>
      </w:r>
      <w:hyperlink r:id="rId23" w:tgtFrame="_new" w:history="1">
        <w:r w:rsidRPr="002960A8">
          <w:rPr>
            <w:rStyle w:val="Hyperlink"/>
            <w:rFonts w:ascii="Arial" w:hAnsi="Arial" w:cs="Arial"/>
            <w:sz w:val="22"/>
            <w:szCs w:val="22"/>
          </w:rPr>
          <w:t>https://datareportal.com/reports/digital-2021-global-overview-report</w:t>
        </w:r>
      </w:hyperlink>
      <w:r>
        <w:rPr>
          <w:rFonts w:ascii="Arial" w:hAnsi="Arial" w:cs="Arial"/>
          <w:sz w:val="22"/>
          <w:szCs w:val="22"/>
        </w:rPr>
        <w:t xml:space="preserve"> </w:t>
      </w:r>
    </w:p>
    <w:p w14:paraId="026A6BB2"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Kotter, J. P. (1996). </w:t>
      </w:r>
      <w:r w:rsidRPr="002960A8">
        <w:rPr>
          <w:rStyle w:val="Emphasis"/>
          <w:rFonts w:ascii="Arial" w:hAnsi="Arial" w:cs="Arial"/>
          <w:sz w:val="22"/>
          <w:szCs w:val="22"/>
        </w:rPr>
        <w:t>Leading Change</w:t>
      </w:r>
      <w:r w:rsidRPr="002960A8">
        <w:rPr>
          <w:rFonts w:ascii="Arial" w:hAnsi="Arial" w:cs="Arial"/>
          <w:sz w:val="22"/>
          <w:szCs w:val="22"/>
        </w:rPr>
        <w:t>. Harvard Business Review Press.</w:t>
      </w:r>
      <w:r>
        <w:rPr>
          <w:rFonts w:ascii="Arial" w:hAnsi="Arial" w:cs="Arial"/>
          <w:sz w:val="22"/>
          <w:szCs w:val="22"/>
        </w:rPr>
        <w:t xml:space="preserve"> [Accesses 19.03.2024]</w:t>
      </w:r>
    </w:p>
    <w:p w14:paraId="47B24369"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Kram, K. E. (1985). </w:t>
      </w:r>
      <w:r w:rsidRPr="002960A8">
        <w:rPr>
          <w:rStyle w:val="Emphasis"/>
          <w:rFonts w:ascii="Arial" w:hAnsi="Arial" w:cs="Arial"/>
          <w:sz w:val="22"/>
          <w:szCs w:val="22"/>
        </w:rPr>
        <w:t>Mentoring at Work: Developmental Relationships in Organizational Life</w:t>
      </w:r>
      <w:r w:rsidRPr="002960A8">
        <w:rPr>
          <w:rFonts w:ascii="Arial" w:hAnsi="Arial" w:cs="Arial"/>
          <w:sz w:val="22"/>
          <w:szCs w:val="22"/>
        </w:rPr>
        <w:t>. University Press of America.</w:t>
      </w:r>
      <w:r>
        <w:rPr>
          <w:rFonts w:ascii="Arial" w:hAnsi="Arial" w:cs="Arial"/>
          <w:sz w:val="22"/>
          <w:szCs w:val="22"/>
        </w:rPr>
        <w:t xml:space="preserve"> [Accesses 01.05.2024]</w:t>
      </w:r>
    </w:p>
    <w:p w14:paraId="1CD0F262"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LaFrance, T. C., &amp; Shane, J. M. (2018). Policing 2020: Exploring the Future of Crime, Communities, and Policing. </w:t>
      </w:r>
      <w:r w:rsidRPr="002960A8">
        <w:rPr>
          <w:rStyle w:val="Emphasis"/>
          <w:rFonts w:ascii="Arial" w:hAnsi="Arial" w:cs="Arial"/>
          <w:sz w:val="22"/>
          <w:szCs w:val="22"/>
        </w:rPr>
        <w:t>Policing: An International Journal</w:t>
      </w:r>
      <w:r w:rsidRPr="002960A8">
        <w:rPr>
          <w:rFonts w:ascii="Arial" w:hAnsi="Arial" w:cs="Arial"/>
          <w:sz w:val="22"/>
          <w:szCs w:val="22"/>
        </w:rPr>
        <w:t>, 41(1), 7-23.</w:t>
      </w:r>
      <w:r w:rsidRPr="00794C96">
        <w:rPr>
          <w:rFonts w:ascii="Arial" w:hAnsi="Arial" w:cs="Arial"/>
          <w:sz w:val="22"/>
          <w:szCs w:val="22"/>
        </w:rPr>
        <w:t xml:space="preserve"> </w:t>
      </w:r>
      <w:r>
        <w:rPr>
          <w:rFonts w:ascii="Arial" w:hAnsi="Arial" w:cs="Arial"/>
          <w:sz w:val="22"/>
          <w:szCs w:val="22"/>
        </w:rPr>
        <w:t>[Accesses 01.07.2024]</w:t>
      </w:r>
    </w:p>
    <w:p w14:paraId="16EF5EEA"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Lewin, K., Lippitt, R., &amp; White, R. K. (1939). Patterns of Aggressive </w:t>
      </w:r>
      <w:proofErr w:type="spellStart"/>
      <w:r w:rsidRPr="002960A8">
        <w:rPr>
          <w:rFonts w:ascii="Arial" w:hAnsi="Arial" w:cs="Arial"/>
          <w:sz w:val="22"/>
          <w:szCs w:val="22"/>
        </w:rPr>
        <w:t>Behavior</w:t>
      </w:r>
      <w:proofErr w:type="spellEnd"/>
      <w:r w:rsidRPr="002960A8">
        <w:rPr>
          <w:rFonts w:ascii="Arial" w:hAnsi="Arial" w:cs="Arial"/>
          <w:sz w:val="22"/>
          <w:szCs w:val="22"/>
        </w:rPr>
        <w:t xml:space="preserve"> in Experimentally Created Social Climates. </w:t>
      </w:r>
      <w:r w:rsidRPr="002960A8">
        <w:rPr>
          <w:rStyle w:val="Emphasis"/>
          <w:rFonts w:ascii="Arial" w:hAnsi="Arial" w:cs="Arial"/>
          <w:sz w:val="22"/>
          <w:szCs w:val="22"/>
        </w:rPr>
        <w:t>The Journal of Social Psychology</w:t>
      </w:r>
      <w:r w:rsidRPr="002960A8">
        <w:rPr>
          <w:rFonts w:ascii="Arial" w:hAnsi="Arial" w:cs="Arial"/>
          <w:sz w:val="22"/>
          <w:szCs w:val="22"/>
        </w:rPr>
        <w:t>, 10(2), 271-299.</w:t>
      </w:r>
      <w:r>
        <w:rPr>
          <w:rFonts w:ascii="Arial" w:hAnsi="Arial" w:cs="Arial"/>
          <w:sz w:val="22"/>
          <w:szCs w:val="22"/>
        </w:rPr>
        <w:t xml:space="preserve"> [Accesses 22.02.2024]</w:t>
      </w:r>
    </w:p>
    <w:p w14:paraId="7818EB28"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lastRenderedPageBreak/>
        <w:t xml:space="preserve">Locke, E. A., &amp; Latham, G. P. (2002). Building a Practically Useful Theory of Goal Setting and Task Motivation: A 35-Year Odyssey. </w:t>
      </w:r>
      <w:r w:rsidRPr="002960A8">
        <w:rPr>
          <w:rStyle w:val="Emphasis"/>
          <w:rFonts w:ascii="Arial" w:hAnsi="Arial" w:cs="Arial"/>
          <w:sz w:val="22"/>
          <w:szCs w:val="22"/>
        </w:rPr>
        <w:t>American Psychologist</w:t>
      </w:r>
      <w:r w:rsidRPr="002960A8">
        <w:rPr>
          <w:rFonts w:ascii="Arial" w:hAnsi="Arial" w:cs="Arial"/>
          <w:sz w:val="22"/>
          <w:szCs w:val="22"/>
        </w:rPr>
        <w:t>, 57(9), 705-717.</w:t>
      </w:r>
      <w:r w:rsidRPr="00794C96">
        <w:rPr>
          <w:rFonts w:ascii="Arial" w:hAnsi="Arial" w:cs="Arial"/>
          <w:sz w:val="22"/>
          <w:szCs w:val="22"/>
        </w:rPr>
        <w:t xml:space="preserve"> </w:t>
      </w:r>
      <w:r>
        <w:rPr>
          <w:rFonts w:ascii="Arial" w:hAnsi="Arial" w:cs="Arial"/>
          <w:sz w:val="22"/>
          <w:szCs w:val="22"/>
        </w:rPr>
        <w:t>[Accesses 22.05.2024]</w:t>
      </w:r>
    </w:p>
    <w:p w14:paraId="6F02478D"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Madden, M., &amp; Zickuhr, K. (2011). 65% of Online Adults Use Social Networking Sites. </w:t>
      </w:r>
      <w:r w:rsidRPr="002960A8">
        <w:rPr>
          <w:rStyle w:val="Emphasis"/>
          <w:rFonts w:ascii="Arial" w:hAnsi="Arial" w:cs="Arial"/>
          <w:sz w:val="22"/>
          <w:szCs w:val="22"/>
        </w:rPr>
        <w:t xml:space="preserve">Pew Research </w:t>
      </w:r>
      <w:proofErr w:type="spellStart"/>
      <w:r w:rsidRPr="002960A8">
        <w:rPr>
          <w:rStyle w:val="Emphasis"/>
          <w:rFonts w:ascii="Arial" w:hAnsi="Arial" w:cs="Arial"/>
          <w:sz w:val="22"/>
          <w:szCs w:val="22"/>
        </w:rPr>
        <w:t>Center</w:t>
      </w:r>
      <w:proofErr w:type="spellEnd"/>
      <w:r w:rsidRPr="002960A8">
        <w:rPr>
          <w:rFonts w:ascii="Arial" w:hAnsi="Arial" w:cs="Arial"/>
          <w:sz w:val="22"/>
          <w:szCs w:val="22"/>
        </w:rPr>
        <w:t xml:space="preserve">. Retrieved from </w:t>
      </w:r>
      <w:hyperlink r:id="rId24" w:tgtFrame="_new" w:history="1">
        <w:r w:rsidRPr="002960A8">
          <w:rPr>
            <w:rStyle w:val="Hyperlink"/>
            <w:rFonts w:ascii="Arial" w:hAnsi="Arial" w:cs="Arial"/>
            <w:sz w:val="22"/>
            <w:szCs w:val="22"/>
          </w:rPr>
          <w:t>https://www.pewresearch.org/internet/2011/08/26/65-of-online-adults-use-social-networking-sites/</w:t>
        </w:r>
      </w:hyperlink>
      <w:r>
        <w:rPr>
          <w:rFonts w:ascii="Arial" w:hAnsi="Arial" w:cs="Arial"/>
          <w:sz w:val="22"/>
          <w:szCs w:val="22"/>
        </w:rPr>
        <w:t xml:space="preserve"> [Accesses 22.05.2024]</w:t>
      </w:r>
    </w:p>
    <w:p w14:paraId="457FED53"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Pew Research </w:t>
      </w:r>
      <w:proofErr w:type="spellStart"/>
      <w:r w:rsidRPr="002960A8">
        <w:rPr>
          <w:rFonts w:ascii="Arial" w:hAnsi="Arial" w:cs="Arial"/>
          <w:sz w:val="22"/>
          <w:szCs w:val="22"/>
        </w:rPr>
        <w:t>Center</w:t>
      </w:r>
      <w:proofErr w:type="spellEnd"/>
      <w:r w:rsidRPr="002960A8">
        <w:rPr>
          <w:rFonts w:ascii="Arial" w:hAnsi="Arial" w:cs="Arial"/>
          <w:sz w:val="22"/>
          <w:szCs w:val="22"/>
        </w:rPr>
        <w:t xml:space="preserve">. (2021). </w:t>
      </w:r>
      <w:r w:rsidRPr="002960A8">
        <w:rPr>
          <w:rStyle w:val="Emphasis"/>
          <w:rFonts w:ascii="Arial" w:hAnsi="Arial" w:cs="Arial"/>
          <w:sz w:val="22"/>
          <w:szCs w:val="22"/>
        </w:rPr>
        <w:t>Social Media Fact Sheet</w:t>
      </w:r>
      <w:r w:rsidRPr="002960A8">
        <w:rPr>
          <w:rFonts w:ascii="Arial" w:hAnsi="Arial" w:cs="Arial"/>
          <w:sz w:val="22"/>
          <w:szCs w:val="22"/>
        </w:rPr>
        <w:t xml:space="preserve">. </w:t>
      </w:r>
      <w:hyperlink r:id="rId25" w:tgtFrame="_new" w:history="1">
        <w:r w:rsidRPr="002960A8">
          <w:rPr>
            <w:rStyle w:val="Hyperlink"/>
            <w:rFonts w:ascii="Arial" w:hAnsi="Arial" w:cs="Arial"/>
            <w:sz w:val="22"/>
            <w:szCs w:val="22"/>
          </w:rPr>
          <w:t>https://www.pewresearch.org/internet/fact-sheet/social-media/</w:t>
        </w:r>
      </w:hyperlink>
      <w:r>
        <w:rPr>
          <w:rFonts w:ascii="Arial" w:hAnsi="Arial" w:cs="Arial"/>
          <w:sz w:val="22"/>
          <w:szCs w:val="22"/>
        </w:rPr>
        <w:t xml:space="preserve"> [Accesses 22.05.2024]</w:t>
      </w:r>
    </w:p>
    <w:p w14:paraId="57C061CB"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Reiner, R. (2010). </w:t>
      </w:r>
      <w:r w:rsidRPr="002960A8">
        <w:rPr>
          <w:rStyle w:val="Emphasis"/>
          <w:rFonts w:ascii="Arial" w:hAnsi="Arial" w:cs="Arial"/>
          <w:sz w:val="22"/>
          <w:szCs w:val="22"/>
        </w:rPr>
        <w:t>The Politics of the Police</w:t>
      </w:r>
      <w:r w:rsidRPr="002960A8">
        <w:rPr>
          <w:rFonts w:ascii="Arial" w:hAnsi="Arial" w:cs="Arial"/>
          <w:sz w:val="22"/>
          <w:szCs w:val="22"/>
        </w:rPr>
        <w:t xml:space="preserve"> (4th ed.). Oxford University Press.</w:t>
      </w:r>
      <w:r>
        <w:rPr>
          <w:rFonts w:ascii="Arial" w:hAnsi="Arial" w:cs="Arial"/>
          <w:sz w:val="22"/>
          <w:szCs w:val="22"/>
        </w:rPr>
        <w:t xml:space="preserve"> [Accesses 01.04.2024]</w:t>
      </w:r>
    </w:p>
    <w:p w14:paraId="0A747E05"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Rheingold, H. (2012). </w:t>
      </w:r>
      <w:r w:rsidRPr="002960A8">
        <w:rPr>
          <w:rStyle w:val="Emphasis"/>
          <w:rFonts w:ascii="Arial" w:hAnsi="Arial" w:cs="Arial"/>
          <w:sz w:val="22"/>
          <w:szCs w:val="22"/>
        </w:rPr>
        <w:t>Net Smart: How to Thrive Online</w:t>
      </w:r>
      <w:r w:rsidRPr="002960A8">
        <w:rPr>
          <w:rFonts w:ascii="Arial" w:hAnsi="Arial" w:cs="Arial"/>
          <w:sz w:val="22"/>
          <w:szCs w:val="22"/>
        </w:rPr>
        <w:t>. MIT Press.</w:t>
      </w:r>
      <w:r w:rsidRPr="00794C96">
        <w:rPr>
          <w:rFonts w:ascii="Arial" w:hAnsi="Arial" w:cs="Arial"/>
          <w:sz w:val="22"/>
          <w:szCs w:val="22"/>
        </w:rPr>
        <w:t xml:space="preserve"> </w:t>
      </w:r>
      <w:r>
        <w:rPr>
          <w:rFonts w:ascii="Arial" w:hAnsi="Arial" w:cs="Arial"/>
          <w:sz w:val="22"/>
          <w:szCs w:val="22"/>
        </w:rPr>
        <w:t>[Accesses 01.04.2024]</w:t>
      </w:r>
    </w:p>
    <w:p w14:paraId="32132E0E"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Smith, A., &amp; Anderson, M. (2018). </w:t>
      </w:r>
      <w:r w:rsidRPr="002960A8">
        <w:rPr>
          <w:rStyle w:val="Emphasis"/>
          <w:rFonts w:ascii="Arial" w:hAnsi="Arial" w:cs="Arial"/>
          <w:sz w:val="22"/>
          <w:szCs w:val="22"/>
        </w:rPr>
        <w:t>Social Media Use in 2018</w:t>
      </w:r>
      <w:r w:rsidRPr="002960A8">
        <w:rPr>
          <w:rFonts w:ascii="Arial" w:hAnsi="Arial" w:cs="Arial"/>
          <w:sz w:val="22"/>
          <w:szCs w:val="22"/>
        </w:rPr>
        <w:t xml:space="preserve">. Pew Research </w:t>
      </w:r>
      <w:proofErr w:type="spellStart"/>
      <w:r w:rsidRPr="002960A8">
        <w:rPr>
          <w:rFonts w:ascii="Arial" w:hAnsi="Arial" w:cs="Arial"/>
          <w:sz w:val="22"/>
          <w:szCs w:val="22"/>
        </w:rPr>
        <w:t>Center</w:t>
      </w:r>
      <w:proofErr w:type="spellEnd"/>
      <w:r w:rsidRPr="002960A8">
        <w:rPr>
          <w:rFonts w:ascii="Arial" w:hAnsi="Arial" w:cs="Arial"/>
          <w:sz w:val="22"/>
          <w:szCs w:val="22"/>
        </w:rPr>
        <w:t xml:space="preserve">. Retrieved from </w:t>
      </w:r>
      <w:hyperlink r:id="rId26" w:tgtFrame="_new" w:history="1">
        <w:r w:rsidRPr="002960A8">
          <w:rPr>
            <w:rStyle w:val="Hyperlink"/>
            <w:rFonts w:ascii="Arial" w:hAnsi="Arial" w:cs="Arial"/>
            <w:sz w:val="22"/>
            <w:szCs w:val="22"/>
          </w:rPr>
          <w:t>https://www.pewresearch.org/internet/2018/03/01/social-media-use-in-2018/</w:t>
        </w:r>
      </w:hyperlink>
      <w:r>
        <w:rPr>
          <w:rFonts w:ascii="Arial" w:hAnsi="Arial" w:cs="Arial"/>
          <w:sz w:val="22"/>
          <w:szCs w:val="22"/>
        </w:rPr>
        <w:t xml:space="preserve"> [Accesses 01.05.2024]</w:t>
      </w:r>
    </w:p>
    <w:p w14:paraId="24DA9752"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South Wales Police. (2023). </w:t>
      </w:r>
      <w:r w:rsidRPr="002960A8">
        <w:rPr>
          <w:rStyle w:val="Emphasis"/>
          <w:rFonts w:ascii="Arial" w:hAnsi="Arial" w:cs="Arial"/>
          <w:sz w:val="22"/>
          <w:szCs w:val="22"/>
        </w:rPr>
        <w:t>Social Media Strategy and Guidelines</w:t>
      </w:r>
      <w:r w:rsidRPr="002960A8">
        <w:rPr>
          <w:rFonts w:ascii="Arial" w:hAnsi="Arial" w:cs="Arial"/>
          <w:sz w:val="22"/>
          <w:szCs w:val="22"/>
        </w:rPr>
        <w:t xml:space="preserve">. </w:t>
      </w:r>
      <w:hyperlink r:id="rId27" w:tgtFrame="_new" w:history="1">
        <w:r w:rsidRPr="002960A8">
          <w:rPr>
            <w:rStyle w:val="Hyperlink"/>
            <w:rFonts w:ascii="Arial" w:hAnsi="Arial" w:cs="Arial"/>
            <w:sz w:val="22"/>
            <w:szCs w:val="22"/>
          </w:rPr>
          <w:t>https://www.southwales.police.uk</w:t>
        </w:r>
      </w:hyperlink>
      <w:r>
        <w:rPr>
          <w:rFonts w:ascii="Arial" w:hAnsi="Arial" w:cs="Arial"/>
          <w:sz w:val="22"/>
          <w:szCs w:val="22"/>
        </w:rPr>
        <w:t xml:space="preserve"> [Accesses 01.04.2024]</w:t>
      </w:r>
    </w:p>
    <w:p w14:paraId="70EBDC29"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Statista. (2021). </w:t>
      </w:r>
      <w:r w:rsidRPr="002960A8">
        <w:rPr>
          <w:rStyle w:val="Emphasis"/>
          <w:rFonts w:ascii="Arial" w:hAnsi="Arial" w:cs="Arial"/>
          <w:sz w:val="22"/>
          <w:szCs w:val="22"/>
        </w:rPr>
        <w:t>Number of Social Network Users Worldwide from 2010 to 2021 (in Billions)</w:t>
      </w:r>
      <w:r w:rsidRPr="002960A8">
        <w:rPr>
          <w:rFonts w:ascii="Arial" w:hAnsi="Arial" w:cs="Arial"/>
          <w:sz w:val="22"/>
          <w:szCs w:val="22"/>
        </w:rPr>
        <w:t xml:space="preserve">. Retrieved from </w:t>
      </w:r>
      <w:hyperlink r:id="rId28" w:tgtFrame="_new" w:history="1">
        <w:r w:rsidRPr="002960A8">
          <w:rPr>
            <w:rStyle w:val="Hyperlink"/>
            <w:rFonts w:ascii="Arial" w:hAnsi="Arial" w:cs="Arial"/>
            <w:sz w:val="22"/>
            <w:szCs w:val="22"/>
          </w:rPr>
          <w:t>https://www.statista.com/statistics/278414/number-of-worldwide-social-network-users/</w:t>
        </w:r>
      </w:hyperlink>
      <w:r>
        <w:rPr>
          <w:rFonts w:ascii="Arial" w:hAnsi="Arial" w:cs="Arial"/>
          <w:sz w:val="22"/>
          <w:szCs w:val="22"/>
        </w:rPr>
        <w:t xml:space="preserve"> [Accesses 01.04.2024]</w:t>
      </w:r>
    </w:p>
    <w:p w14:paraId="2369F3A7"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Stone, D., Patton, B., &amp; Heen, S. (1999). </w:t>
      </w:r>
      <w:r w:rsidRPr="002960A8">
        <w:rPr>
          <w:rStyle w:val="Emphasis"/>
          <w:rFonts w:ascii="Arial" w:hAnsi="Arial" w:cs="Arial"/>
          <w:sz w:val="22"/>
          <w:szCs w:val="22"/>
        </w:rPr>
        <w:t>Difficult Conversations: How to Discuss What Matters Most</w:t>
      </w:r>
      <w:r w:rsidRPr="002960A8">
        <w:rPr>
          <w:rFonts w:ascii="Arial" w:hAnsi="Arial" w:cs="Arial"/>
          <w:sz w:val="22"/>
          <w:szCs w:val="22"/>
        </w:rPr>
        <w:t>. Penguin Books.</w:t>
      </w:r>
      <w:r w:rsidRPr="00794C96">
        <w:rPr>
          <w:rFonts w:ascii="Arial" w:hAnsi="Arial" w:cs="Arial"/>
          <w:sz w:val="22"/>
          <w:szCs w:val="22"/>
        </w:rPr>
        <w:t xml:space="preserve"> </w:t>
      </w:r>
      <w:r>
        <w:rPr>
          <w:rFonts w:ascii="Arial" w:hAnsi="Arial" w:cs="Arial"/>
          <w:sz w:val="22"/>
          <w:szCs w:val="22"/>
        </w:rPr>
        <w:t>[Accesses 01.02.2024]</w:t>
      </w:r>
    </w:p>
    <w:p w14:paraId="32B510BB"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Van Dijck, J. (2013). </w:t>
      </w:r>
      <w:r w:rsidRPr="002960A8">
        <w:rPr>
          <w:rStyle w:val="Emphasis"/>
          <w:rFonts w:ascii="Arial" w:hAnsi="Arial" w:cs="Arial"/>
          <w:sz w:val="22"/>
          <w:szCs w:val="22"/>
        </w:rPr>
        <w:t>The Culture of Connectivity: A Critical History of Social Media</w:t>
      </w:r>
      <w:r w:rsidRPr="002960A8">
        <w:rPr>
          <w:rFonts w:ascii="Arial" w:hAnsi="Arial" w:cs="Arial"/>
          <w:sz w:val="22"/>
          <w:szCs w:val="22"/>
        </w:rPr>
        <w:t>. Oxford University Press.</w:t>
      </w:r>
      <w:r w:rsidRPr="00794C96">
        <w:rPr>
          <w:rFonts w:ascii="Arial" w:hAnsi="Arial" w:cs="Arial"/>
          <w:sz w:val="22"/>
          <w:szCs w:val="22"/>
        </w:rPr>
        <w:t xml:space="preserve"> </w:t>
      </w:r>
      <w:r>
        <w:rPr>
          <w:rFonts w:ascii="Arial" w:hAnsi="Arial" w:cs="Arial"/>
          <w:sz w:val="22"/>
          <w:szCs w:val="22"/>
        </w:rPr>
        <w:t>[Accesses 01.06.2024]</w:t>
      </w:r>
    </w:p>
    <w:p w14:paraId="674F9F36"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Vito, G. F., &amp; Higgins, G. E. (2010). Examining the Validity of The Leadership Challenge Inventory: The Case for Law Enforcement. </w:t>
      </w:r>
      <w:r w:rsidRPr="002960A8">
        <w:rPr>
          <w:rStyle w:val="Emphasis"/>
          <w:rFonts w:ascii="Arial" w:hAnsi="Arial" w:cs="Arial"/>
          <w:sz w:val="22"/>
          <w:szCs w:val="22"/>
        </w:rPr>
        <w:t>International Journal of Police Science &amp; Management</w:t>
      </w:r>
      <w:r w:rsidRPr="002960A8">
        <w:rPr>
          <w:rFonts w:ascii="Arial" w:hAnsi="Arial" w:cs="Arial"/>
          <w:sz w:val="22"/>
          <w:szCs w:val="22"/>
        </w:rPr>
        <w:t>, 12(3), 305-319.</w:t>
      </w:r>
      <w:r>
        <w:rPr>
          <w:rFonts w:ascii="Arial" w:hAnsi="Arial" w:cs="Arial"/>
          <w:sz w:val="22"/>
          <w:szCs w:val="22"/>
        </w:rPr>
        <w:t xml:space="preserve"> [Accesses 01.05.2024]</w:t>
      </w:r>
    </w:p>
    <w:p w14:paraId="749BCD2E"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Weisburd, D., &amp; Eck, J. E. (2004). What Can Police Do to Reduce Crime, Disorder, and Fear? </w:t>
      </w:r>
      <w:r w:rsidRPr="002960A8">
        <w:rPr>
          <w:rStyle w:val="Emphasis"/>
          <w:rFonts w:ascii="Arial" w:hAnsi="Arial" w:cs="Arial"/>
          <w:sz w:val="22"/>
          <w:szCs w:val="22"/>
        </w:rPr>
        <w:t>The ANNALS of the American Academy of Political and Social Science</w:t>
      </w:r>
      <w:r w:rsidRPr="002960A8">
        <w:rPr>
          <w:rFonts w:ascii="Arial" w:hAnsi="Arial" w:cs="Arial"/>
          <w:sz w:val="22"/>
          <w:szCs w:val="22"/>
        </w:rPr>
        <w:t>, 593(1), 42-65.</w:t>
      </w:r>
      <w:r>
        <w:rPr>
          <w:rFonts w:ascii="Arial" w:hAnsi="Arial" w:cs="Arial"/>
          <w:sz w:val="22"/>
          <w:szCs w:val="22"/>
        </w:rPr>
        <w:t xml:space="preserve"> [Accesses 02.05.2024]</w:t>
      </w:r>
    </w:p>
    <w:p w14:paraId="181B5380"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lastRenderedPageBreak/>
        <w:t xml:space="preserve">Whitmore, J. (2017). </w:t>
      </w:r>
      <w:r w:rsidRPr="002960A8">
        <w:rPr>
          <w:rStyle w:val="Emphasis"/>
          <w:rFonts w:ascii="Arial" w:hAnsi="Arial" w:cs="Arial"/>
          <w:sz w:val="22"/>
          <w:szCs w:val="22"/>
        </w:rPr>
        <w:t>Coaching for Performance: The Principles and Practice of Coaching and Leadership</w:t>
      </w:r>
      <w:r w:rsidRPr="002960A8">
        <w:rPr>
          <w:rFonts w:ascii="Arial" w:hAnsi="Arial" w:cs="Arial"/>
          <w:sz w:val="22"/>
          <w:szCs w:val="22"/>
        </w:rPr>
        <w:t>. Nicholas Brealey Publishing.</w:t>
      </w:r>
      <w:r w:rsidRPr="00794C96">
        <w:rPr>
          <w:rFonts w:ascii="Arial" w:hAnsi="Arial" w:cs="Arial"/>
          <w:sz w:val="22"/>
          <w:szCs w:val="22"/>
        </w:rPr>
        <w:t xml:space="preserve"> </w:t>
      </w:r>
      <w:r>
        <w:rPr>
          <w:rFonts w:ascii="Arial" w:hAnsi="Arial" w:cs="Arial"/>
          <w:sz w:val="22"/>
          <w:szCs w:val="22"/>
        </w:rPr>
        <w:t>[Accesses 01.06.2024]</w:t>
      </w:r>
    </w:p>
    <w:p w14:paraId="6B5F1DA7" w14:textId="77777777" w:rsidR="00B82A9D" w:rsidRPr="002960A8" w:rsidRDefault="00B82A9D" w:rsidP="00B82A9D">
      <w:pPr>
        <w:pStyle w:val="NormalWeb"/>
        <w:spacing w:line="360" w:lineRule="auto"/>
        <w:rPr>
          <w:rFonts w:ascii="Arial" w:hAnsi="Arial" w:cs="Arial"/>
          <w:sz w:val="22"/>
          <w:szCs w:val="22"/>
        </w:rPr>
      </w:pPr>
    </w:p>
    <w:p w14:paraId="3B018CCD"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Weller, K., Bruns, A., Burgess, J., Mahrt, M., &amp; </w:t>
      </w:r>
      <w:proofErr w:type="spellStart"/>
      <w:r w:rsidRPr="002960A8">
        <w:rPr>
          <w:rFonts w:ascii="Arial" w:hAnsi="Arial" w:cs="Arial"/>
          <w:sz w:val="22"/>
          <w:szCs w:val="22"/>
        </w:rPr>
        <w:t>Puschmann</w:t>
      </w:r>
      <w:proofErr w:type="spellEnd"/>
      <w:r w:rsidRPr="002960A8">
        <w:rPr>
          <w:rFonts w:ascii="Arial" w:hAnsi="Arial" w:cs="Arial"/>
          <w:sz w:val="22"/>
          <w:szCs w:val="22"/>
        </w:rPr>
        <w:t xml:space="preserve">, C. (Eds.). (2014). </w:t>
      </w:r>
      <w:r w:rsidRPr="002960A8">
        <w:rPr>
          <w:rStyle w:val="Emphasis"/>
          <w:rFonts w:ascii="Arial" w:hAnsi="Arial" w:cs="Arial"/>
          <w:sz w:val="22"/>
          <w:szCs w:val="22"/>
        </w:rPr>
        <w:t>Twitter and Society</w:t>
      </w:r>
      <w:r w:rsidRPr="002960A8">
        <w:rPr>
          <w:rFonts w:ascii="Arial" w:hAnsi="Arial" w:cs="Arial"/>
          <w:sz w:val="22"/>
          <w:szCs w:val="22"/>
        </w:rPr>
        <w:t>. Peter Lang.</w:t>
      </w:r>
      <w:r>
        <w:rPr>
          <w:rFonts w:ascii="Arial" w:hAnsi="Arial" w:cs="Arial"/>
          <w:sz w:val="22"/>
          <w:szCs w:val="22"/>
        </w:rPr>
        <w:t xml:space="preserve"> [Accesses 11.03.2024]</w:t>
      </w:r>
    </w:p>
    <w:p w14:paraId="45835523"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Zaccaro, S. J., Rittman, A. L., &amp; Marks, M. A. (2001). Team Leadership. </w:t>
      </w:r>
      <w:r w:rsidRPr="002960A8">
        <w:rPr>
          <w:rStyle w:val="Emphasis"/>
          <w:rFonts w:ascii="Arial" w:hAnsi="Arial" w:cs="Arial"/>
          <w:sz w:val="22"/>
          <w:szCs w:val="22"/>
        </w:rPr>
        <w:t>The Leadership Quarterly</w:t>
      </w:r>
      <w:r w:rsidRPr="002960A8">
        <w:rPr>
          <w:rFonts w:ascii="Arial" w:hAnsi="Arial" w:cs="Arial"/>
          <w:sz w:val="22"/>
          <w:szCs w:val="22"/>
        </w:rPr>
        <w:t>, 12(4), 451-483.</w:t>
      </w:r>
      <w:r>
        <w:rPr>
          <w:rFonts w:ascii="Arial" w:hAnsi="Arial" w:cs="Arial"/>
          <w:sz w:val="22"/>
          <w:szCs w:val="22"/>
        </w:rPr>
        <w:t xml:space="preserve"> [Accesses 11.03.2024]</w:t>
      </w:r>
    </w:p>
    <w:p w14:paraId="5A65F030" w14:textId="77777777" w:rsidR="00B82A9D" w:rsidRPr="002960A8" w:rsidRDefault="00B82A9D" w:rsidP="00B82A9D">
      <w:pPr>
        <w:pStyle w:val="NormalWeb"/>
        <w:spacing w:line="360" w:lineRule="auto"/>
        <w:rPr>
          <w:rFonts w:ascii="Arial" w:hAnsi="Arial" w:cs="Arial"/>
          <w:sz w:val="22"/>
          <w:szCs w:val="22"/>
        </w:rPr>
      </w:pPr>
      <w:r w:rsidRPr="002960A8">
        <w:rPr>
          <w:rFonts w:ascii="Arial" w:hAnsi="Arial" w:cs="Arial"/>
          <w:sz w:val="22"/>
          <w:szCs w:val="22"/>
        </w:rPr>
        <w:t xml:space="preserve">Zhao, J. S., &amp; Hassell, K. D. (2005). Policing Styles and Organizational Priorities: Retesting Wilson's Theory of Local Political Culture. </w:t>
      </w:r>
      <w:r w:rsidRPr="002960A8">
        <w:rPr>
          <w:rStyle w:val="Emphasis"/>
          <w:rFonts w:ascii="Arial" w:hAnsi="Arial" w:cs="Arial"/>
          <w:sz w:val="22"/>
          <w:szCs w:val="22"/>
        </w:rPr>
        <w:t>Policing: An International Journal of Police Strategies &amp; Management</w:t>
      </w:r>
      <w:r w:rsidRPr="002960A8">
        <w:rPr>
          <w:rFonts w:ascii="Arial" w:hAnsi="Arial" w:cs="Arial"/>
          <w:sz w:val="22"/>
          <w:szCs w:val="22"/>
        </w:rPr>
        <w:t>, 28(3), 369-383.</w:t>
      </w:r>
      <w:r>
        <w:rPr>
          <w:rFonts w:ascii="Arial" w:hAnsi="Arial" w:cs="Arial"/>
          <w:sz w:val="22"/>
          <w:szCs w:val="22"/>
        </w:rPr>
        <w:t xml:space="preserve"> [Accesses 14.03.2024]</w:t>
      </w:r>
    </w:p>
    <w:p w14:paraId="13BC3E6D" w14:textId="77777777" w:rsidR="00B82A9D" w:rsidRPr="002960A8" w:rsidRDefault="00B82A9D" w:rsidP="00B82A9D">
      <w:pPr>
        <w:spacing w:line="360" w:lineRule="auto"/>
        <w:rPr>
          <w:sz w:val="22"/>
          <w:szCs w:val="22"/>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85D66" w14:textId="77777777" w:rsidR="00A6252B" w:rsidRDefault="00A6252B">
      <w:r>
        <w:separator/>
      </w:r>
    </w:p>
  </w:endnote>
  <w:endnote w:type="continuationSeparator" w:id="0">
    <w:p w14:paraId="206A215D" w14:textId="77777777" w:rsidR="00A6252B" w:rsidRDefault="00A62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A083C" w14:textId="77777777" w:rsidR="00A6252B" w:rsidRDefault="00A6252B">
      <w:r>
        <w:separator/>
      </w:r>
    </w:p>
  </w:footnote>
  <w:footnote w:type="continuationSeparator" w:id="0">
    <w:p w14:paraId="3A9F7D90" w14:textId="77777777" w:rsidR="00A6252B" w:rsidRDefault="00A62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149"/>
    <w:rsid w:val="0004079F"/>
    <w:rsid w:val="00045B87"/>
    <w:rsid w:val="00045C07"/>
    <w:rsid w:val="00055D43"/>
    <w:rsid w:val="00056FAC"/>
    <w:rsid w:val="00057751"/>
    <w:rsid w:val="00062E39"/>
    <w:rsid w:val="00063E8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44E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D5E16"/>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4999"/>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1F0B"/>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252B"/>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A9D"/>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375"/>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3273"/>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0722"/>
    <w:rsid w:val="00DB2767"/>
    <w:rsid w:val="00DC4729"/>
    <w:rsid w:val="00DE556F"/>
    <w:rsid w:val="00DF4CF5"/>
    <w:rsid w:val="00E03B6D"/>
    <w:rsid w:val="00E17160"/>
    <w:rsid w:val="00E27E98"/>
    <w:rsid w:val="00E35BEC"/>
    <w:rsid w:val="00E50821"/>
    <w:rsid w:val="00E50EF8"/>
    <w:rsid w:val="00E51F91"/>
    <w:rsid w:val="00E56CC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B82A9D"/>
    <w:rPr>
      <w:i/>
      <w:iCs/>
    </w:rPr>
  </w:style>
  <w:style w:type="paragraph" w:styleId="NormalWeb">
    <w:name w:val="Normal (Web)"/>
    <w:basedOn w:val="Normal"/>
    <w:uiPriority w:val="99"/>
    <w:semiHidden/>
    <w:unhideWhenUsed/>
    <w:rsid w:val="00B82A9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researchgate.net/publication/239574244_Police_Leadership_Expectations_and_Impact" TargetMode="External"/><Relationship Id="rId26" Type="http://schemas.openxmlformats.org/officeDocument/2006/relationships/hyperlink" Target="https://www.pewresearch.org/internet/2018/03/01/social-media-use-in-2018/" TargetMode="External"/><Relationship Id="rId3" Type="http://schemas.openxmlformats.org/officeDocument/2006/relationships/customXml" Target="../customXml/item3.xml"/><Relationship Id="rId21" Type="http://schemas.openxmlformats.org/officeDocument/2006/relationships/hyperlink" Target="https://doi.org/10.3102/00346543029848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07/bf02887284" TargetMode="External"/><Relationship Id="rId25" Type="http://schemas.openxmlformats.org/officeDocument/2006/relationships/hyperlink" Target="https://www.pewresearch.org/internet/fact-sheet/social-media/" TargetMode="External"/><Relationship Id="rId2" Type="http://schemas.openxmlformats.org/officeDocument/2006/relationships/customXml" Target="../customXml/item2.xml"/><Relationship Id="rId16" Type="http://schemas.openxmlformats.org/officeDocument/2006/relationships/hyperlink" Target="https://archive.org/details/leadership1978burn/page/n5/mode/2up" TargetMode="External"/><Relationship Id="rId20" Type="http://schemas.openxmlformats.org/officeDocument/2006/relationships/hyperlink" Target="https://www.urbanleaders.org/620Leadership/92Readings/articles/Greenleaf-Servant%20Leadership.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ewresearch.org/internet/2011/08/26/65-of-online-adults-use-social-networking-sites/" TargetMode="External"/><Relationship Id="rId5" Type="http://schemas.openxmlformats.org/officeDocument/2006/relationships/numbering" Target="numbering.xml"/><Relationship Id="rId15" Type="http://schemas.openxmlformats.org/officeDocument/2006/relationships/hyperlink" Target="https://www.pewresearch.org/internet/2018/05/31/teens-social-media-technology-2018/" TargetMode="External"/><Relationship Id="rId23" Type="http://schemas.openxmlformats.org/officeDocument/2006/relationships/hyperlink" Target="https://datareportal.com/reports/digital-2021-global-overview-report" TargetMode="External"/><Relationship Id="rId28" Type="http://schemas.openxmlformats.org/officeDocument/2006/relationships/hyperlink" Target="https://www.statista.com/statistics/278414/number-of-worldwide-social-network-users/" TargetMode="External"/><Relationship Id="rId10" Type="http://schemas.openxmlformats.org/officeDocument/2006/relationships/endnotes" Target="endnotes.xml"/><Relationship Id="rId19" Type="http://schemas.openxmlformats.org/officeDocument/2006/relationships/hyperlink" Target="https://asantelim.wordpress.com/wp-content/uploads/2018/05/daniel-goleman-emotional-intellige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hootsuite.com/resources/digital-2022-global-overview" TargetMode="External"/><Relationship Id="rId27" Type="http://schemas.openxmlformats.org/officeDocument/2006/relationships/hyperlink" Target="https://www.southwales.police.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37</Pages>
  <Words>9916</Words>
  <Characters>56522</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Shaun Pugh</cp:lastModifiedBy>
  <cp:revision>3</cp:revision>
  <cp:lastPrinted>2014-08-26T08:55:00Z</cp:lastPrinted>
  <dcterms:created xsi:type="dcterms:W3CDTF">2024-07-01T22:02:00Z</dcterms:created>
  <dcterms:modified xsi:type="dcterms:W3CDTF">2024-07-01T22:49:00Z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