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9A1187" w14:textId="2E07FE55" w:rsidR="005304A0" w:rsidRPr="00F600F9" w:rsidRDefault="00F600F9" w:rsidP="005304A0">
      <w:pPr>
        <w:jc w:val="center"/>
        <w:rPr>
          <w:rFonts w:ascii="Arial" w:hAnsi="Arial" w:cs="Arial"/>
          <w:sz w:val="28"/>
          <w:szCs w:val="28"/>
        </w:rPr>
      </w:pPr>
      <w:bookmarkStart w:id="0" w:name="_Hlk66801506"/>
      <w:r w:rsidRPr="00F600F9">
        <w:rPr>
          <w:rFonts w:ascii="Arial" w:hAnsi="Arial" w:cs="Arial"/>
          <w:sz w:val="28"/>
          <w:szCs w:val="28"/>
        </w:rPr>
        <w:t xml:space="preserve">BMMB7012D – Marketing Management </w:t>
      </w:r>
    </w:p>
    <w:p w14:paraId="03B4D262" w14:textId="77777777" w:rsidR="00F600F9" w:rsidRPr="005304A0" w:rsidRDefault="00F600F9" w:rsidP="005304A0">
      <w:pPr>
        <w:jc w:val="center"/>
        <w:rPr>
          <w:rFonts w:ascii="Arial" w:hAnsi="Arial" w:cs="Arial"/>
          <w:sz w:val="24"/>
          <w:szCs w:val="24"/>
        </w:rPr>
      </w:pPr>
    </w:p>
    <w:p w14:paraId="2C0ED1F9" w14:textId="6E3D60C4" w:rsidR="005304A0" w:rsidRDefault="005304A0">
      <w:pPr>
        <w:rPr>
          <w:rFonts w:ascii="Arial" w:hAnsi="Arial" w:cs="Arial"/>
        </w:rPr>
      </w:pPr>
      <w:r w:rsidRPr="005304A0">
        <w:rPr>
          <w:rFonts w:ascii="Arial" w:hAnsi="Arial" w:cs="Arial"/>
          <w:b/>
          <w:bCs/>
        </w:rPr>
        <w:t xml:space="preserve">Assignment </w:t>
      </w:r>
      <w:r w:rsidR="00F600F9">
        <w:rPr>
          <w:rFonts w:ascii="Arial" w:hAnsi="Arial" w:cs="Arial"/>
          <w:b/>
          <w:bCs/>
        </w:rPr>
        <w:t>1</w:t>
      </w:r>
      <w:r w:rsidRPr="005304A0">
        <w:rPr>
          <w:rFonts w:ascii="Arial" w:hAnsi="Arial" w:cs="Arial"/>
          <w:b/>
          <w:bCs/>
        </w:rPr>
        <w:t>:</w:t>
      </w:r>
      <w:r w:rsidRPr="005304A0">
        <w:rPr>
          <w:rFonts w:ascii="Arial" w:hAnsi="Arial" w:cs="Arial"/>
        </w:rPr>
        <w:t xml:space="preserve"> </w:t>
      </w:r>
      <w:r w:rsidR="00F600F9">
        <w:rPr>
          <w:rFonts w:ascii="Arial" w:hAnsi="Arial" w:cs="Arial"/>
          <w:b/>
        </w:rPr>
        <w:t>A Critical Analysis of a Contemporary Issue in Marketing</w:t>
      </w:r>
    </w:p>
    <w:p w14:paraId="76B56136" w14:textId="3FA8A27A" w:rsidR="005304A0" w:rsidRDefault="005304A0">
      <w:pPr>
        <w:rPr>
          <w:rFonts w:ascii="Arial" w:hAnsi="Arial" w:cs="Arial"/>
        </w:rPr>
      </w:pPr>
      <w:r>
        <w:rPr>
          <w:rFonts w:ascii="Arial" w:hAnsi="Arial" w:cs="Arial"/>
        </w:rPr>
        <w:t>Please provide the link to your Video Presentation in the box below:</w:t>
      </w:r>
    </w:p>
    <w:tbl>
      <w:tblPr>
        <w:tblStyle w:val="TableGrid"/>
        <w:tblW w:w="0" w:type="auto"/>
        <w:tblLook w:val="04A0" w:firstRow="1" w:lastRow="0" w:firstColumn="1" w:lastColumn="0" w:noHBand="0" w:noVBand="1"/>
      </w:tblPr>
      <w:tblGrid>
        <w:gridCol w:w="9016"/>
      </w:tblGrid>
      <w:tr w:rsidR="005304A0" w14:paraId="04152A21" w14:textId="77777777" w:rsidTr="005304A0">
        <w:tc>
          <w:tcPr>
            <w:tcW w:w="9016" w:type="dxa"/>
          </w:tcPr>
          <w:p w14:paraId="37E52614" w14:textId="77777777" w:rsidR="005304A0" w:rsidRDefault="005304A0">
            <w:pPr>
              <w:rPr>
                <w:rFonts w:ascii="Arial" w:hAnsi="Arial" w:cs="Arial"/>
              </w:rPr>
            </w:pPr>
          </w:p>
          <w:p w14:paraId="328BD94B" w14:textId="77777777" w:rsidR="005304A0" w:rsidRDefault="005304A0">
            <w:pPr>
              <w:rPr>
                <w:rFonts w:ascii="Arial" w:hAnsi="Arial" w:cs="Arial"/>
              </w:rPr>
            </w:pPr>
          </w:p>
          <w:p w14:paraId="5BF7DCC4" w14:textId="57CE1A7D" w:rsidR="005304A0" w:rsidRDefault="00EB21FF">
            <w:pPr>
              <w:rPr>
                <w:rFonts w:ascii="Arial" w:hAnsi="Arial" w:cs="Arial"/>
              </w:rPr>
            </w:pPr>
            <w:r w:rsidRPr="00EB21FF">
              <w:rPr>
                <w:rFonts w:ascii="Arial" w:hAnsi="Arial" w:cs="Arial"/>
              </w:rPr>
              <w:t>https://youtu.be/G4opMaFL2bo</w:t>
            </w:r>
          </w:p>
          <w:p w14:paraId="78B99EFC" w14:textId="4BC8B5CD" w:rsidR="005304A0" w:rsidRDefault="005304A0">
            <w:pPr>
              <w:rPr>
                <w:rFonts w:ascii="Arial" w:hAnsi="Arial" w:cs="Arial"/>
              </w:rPr>
            </w:pPr>
          </w:p>
        </w:tc>
      </w:tr>
    </w:tbl>
    <w:p w14:paraId="22BEF93C" w14:textId="3F9F499A" w:rsidR="005304A0" w:rsidRDefault="005304A0">
      <w:pPr>
        <w:rPr>
          <w:rFonts w:ascii="Arial" w:hAnsi="Arial" w:cs="Arial"/>
        </w:rPr>
      </w:pPr>
    </w:p>
    <w:p w14:paraId="5CD75F74" w14:textId="1E4DCD58" w:rsidR="005304A0" w:rsidRDefault="005304A0">
      <w:pPr>
        <w:rPr>
          <w:rFonts w:ascii="Arial" w:hAnsi="Arial" w:cs="Arial"/>
        </w:rPr>
      </w:pPr>
      <w:r>
        <w:rPr>
          <w:rFonts w:ascii="Arial" w:hAnsi="Arial" w:cs="Arial"/>
        </w:rPr>
        <w:t>Please provide a Reference list of all the sources used to support your Video Presentation in the box below:</w:t>
      </w:r>
    </w:p>
    <w:tbl>
      <w:tblPr>
        <w:tblStyle w:val="TableGrid"/>
        <w:tblW w:w="0" w:type="auto"/>
        <w:tblLook w:val="04A0" w:firstRow="1" w:lastRow="0" w:firstColumn="1" w:lastColumn="0" w:noHBand="0" w:noVBand="1"/>
      </w:tblPr>
      <w:tblGrid>
        <w:gridCol w:w="9016"/>
      </w:tblGrid>
      <w:tr w:rsidR="005304A0" w14:paraId="14725A5F" w14:textId="77777777" w:rsidTr="00EB21FF">
        <w:trPr>
          <w:trHeight w:val="7078"/>
        </w:trPr>
        <w:tc>
          <w:tcPr>
            <w:tcW w:w="9016" w:type="dxa"/>
          </w:tcPr>
          <w:p w14:paraId="16B855AB" w14:textId="77777777" w:rsidR="005304A0" w:rsidRDefault="005304A0">
            <w:pPr>
              <w:rPr>
                <w:rFonts w:ascii="Arial" w:hAnsi="Arial" w:cs="Arial"/>
              </w:rPr>
            </w:pPr>
          </w:p>
          <w:p w14:paraId="00C6BB4C" w14:textId="77777777" w:rsidR="005304A0" w:rsidRDefault="005304A0">
            <w:pPr>
              <w:rPr>
                <w:rFonts w:ascii="Arial" w:hAnsi="Arial" w:cs="Arial"/>
              </w:rPr>
            </w:pPr>
          </w:p>
          <w:p w14:paraId="1322F4F8" w14:textId="77777777" w:rsidR="00EB21FF" w:rsidRDefault="00EB21FF" w:rsidP="00EB21FF">
            <w:pPr>
              <w:rPr>
                <w:rFonts w:cstheme="minorHAnsi"/>
                <w:sz w:val="32"/>
                <w:szCs w:val="32"/>
              </w:rPr>
            </w:pPr>
            <w:r w:rsidRPr="006F5CDC">
              <w:rPr>
                <w:rFonts w:cstheme="minorHAnsi"/>
                <w:sz w:val="32"/>
                <w:szCs w:val="32"/>
              </w:rPr>
              <w:t>Reference:</w:t>
            </w:r>
          </w:p>
          <w:p w14:paraId="3F1C8DDC" w14:textId="77777777" w:rsidR="00EB21FF" w:rsidRPr="00AA127C" w:rsidRDefault="00EB21FF" w:rsidP="00EB21FF">
            <w:pPr>
              <w:spacing w:before="100" w:beforeAutospacing="1" w:after="100" w:afterAutospacing="1"/>
              <w:rPr>
                <w:rFonts w:eastAsia="Times New Roman" w:cstheme="minorHAnsi"/>
                <w:sz w:val="28"/>
                <w:szCs w:val="28"/>
                <w:lang w:eastAsia="en-GB"/>
              </w:rPr>
            </w:pPr>
            <w:proofErr w:type="spellStart"/>
            <w:r w:rsidRPr="00AA127C">
              <w:rPr>
                <w:rFonts w:eastAsia="Times New Roman" w:cstheme="minorHAnsi"/>
                <w:sz w:val="28"/>
                <w:szCs w:val="28"/>
                <w:lang w:eastAsia="en-GB"/>
              </w:rPr>
              <w:t>Buhalis</w:t>
            </w:r>
            <w:proofErr w:type="spellEnd"/>
            <w:r w:rsidRPr="00AA127C">
              <w:rPr>
                <w:rFonts w:eastAsia="Times New Roman" w:cstheme="minorHAnsi"/>
                <w:sz w:val="28"/>
                <w:szCs w:val="28"/>
                <w:lang w:eastAsia="en-GB"/>
              </w:rPr>
              <w:t xml:space="preserve">, D., Park, S., (2021) </w:t>
            </w:r>
            <w:r w:rsidRPr="004C1199">
              <w:rPr>
                <w:rFonts w:eastAsia="Times New Roman" w:cstheme="minorHAnsi"/>
                <w:sz w:val="28"/>
                <w:szCs w:val="28"/>
                <w:lang w:eastAsia="en-GB"/>
              </w:rPr>
              <w:t>‘</w:t>
            </w:r>
            <w:r w:rsidRPr="00AA127C">
              <w:rPr>
                <w:rFonts w:eastAsia="Times New Roman" w:cstheme="minorHAnsi"/>
                <w:sz w:val="28"/>
                <w:szCs w:val="28"/>
                <w:lang w:eastAsia="en-GB"/>
              </w:rPr>
              <w:t>Brand Management and Cocreation-lessons from tourism and hospitality</w:t>
            </w:r>
            <w:r w:rsidRPr="004C1199">
              <w:rPr>
                <w:rFonts w:eastAsia="Times New Roman" w:cstheme="minorHAnsi"/>
                <w:sz w:val="28"/>
                <w:szCs w:val="28"/>
                <w:lang w:eastAsia="en-GB"/>
              </w:rPr>
              <w:t>’</w:t>
            </w:r>
            <w:r w:rsidRPr="00AA127C">
              <w:rPr>
                <w:rFonts w:eastAsia="Times New Roman" w:cstheme="minorHAnsi"/>
                <w:sz w:val="28"/>
                <w:szCs w:val="28"/>
                <w:lang w:eastAsia="en-GB"/>
              </w:rPr>
              <w:t xml:space="preserve">: Editorial, </w:t>
            </w:r>
            <w:r w:rsidRPr="00AA127C">
              <w:rPr>
                <w:rFonts w:eastAsia="Times New Roman" w:cstheme="minorHAnsi"/>
                <w:i/>
                <w:iCs/>
                <w:sz w:val="28"/>
                <w:szCs w:val="28"/>
                <w:lang w:eastAsia="en-GB"/>
              </w:rPr>
              <w:t>Journal of Product &amp; Brand Management,</w:t>
            </w:r>
            <w:r w:rsidRPr="00AA127C">
              <w:rPr>
                <w:rFonts w:eastAsia="Times New Roman" w:cstheme="minorHAnsi"/>
                <w:sz w:val="28"/>
                <w:szCs w:val="28"/>
                <w:lang w:eastAsia="en-GB"/>
              </w:rPr>
              <w:t xml:space="preserve"> Vol.30(1). pp.1-11. </w:t>
            </w:r>
            <w:r w:rsidRPr="004C1199">
              <w:rPr>
                <w:rFonts w:eastAsia="Times New Roman" w:cstheme="minorHAnsi"/>
                <w:sz w:val="28"/>
                <w:szCs w:val="28"/>
                <w:lang w:eastAsia="en-GB"/>
              </w:rPr>
              <w:t xml:space="preserve">Available at: </w:t>
            </w:r>
            <w:r w:rsidRPr="00AA127C">
              <w:rPr>
                <w:rFonts w:eastAsia="Times New Roman" w:cstheme="minorHAnsi"/>
                <w:sz w:val="28"/>
                <w:szCs w:val="28"/>
                <w:lang w:eastAsia="en-GB"/>
              </w:rPr>
              <w:t>https://www.emerald.com/insight/content/doi/10.1108/JPBM-10-2020-3158/full/html</w:t>
            </w:r>
            <w:r w:rsidRPr="004C1199">
              <w:rPr>
                <w:rFonts w:eastAsia="Times New Roman" w:cstheme="minorHAnsi"/>
                <w:sz w:val="28"/>
                <w:szCs w:val="28"/>
                <w:lang w:eastAsia="en-GB"/>
              </w:rPr>
              <w:t xml:space="preserve"> (Accessed: 10 May 2021)</w:t>
            </w:r>
          </w:p>
          <w:p w14:paraId="457AFA80" w14:textId="77777777" w:rsidR="00EB21FF" w:rsidRPr="004C1199" w:rsidRDefault="00EB21FF" w:rsidP="00EB21FF">
            <w:pPr>
              <w:rPr>
                <w:rFonts w:cstheme="minorHAnsi"/>
                <w:sz w:val="28"/>
                <w:szCs w:val="28"/>
              </w:rPr>
            </w:pPr>
            <w:r w:rsidRPr="004C1199">
              <w:rPr>
                <w:rFonts w:cstheme="minorHAnsi"/>
                <w:sz w:val="28"/>
                <w:szCs w:val="28"/>
              </w:rPr>
              <w:t xml:space="preserve">McCormick, K. (2021) </w:t>
            </w:r>
            <w:r w:rsidRPr="004C1199">
              <w:rPr>
                <w:rFonts w:cstheme="minorHAnsi"/>
                <w:i/>
                <w:iCs/>
                <w:sz w:val="28"/>
                <w:szCs w:val="28"/>
              </w:rPr>
              <w:t>12 Ways to Effectively Promote a New Product or service</w:t>
            </w:r>
            <w:r w:rsidRPr="004C1199">
              <w:rPr>
                <w:rFonts w:cstheme="minorHAnsi"/>
                <w:sz w:val="28"/>
                <w:szCs w:val="28"/>
              </w:rPr>
              <w:t>. Available at: https://www.wordstream.com/blog/ws/2020/07/29/how-to-promote-a-product (Accessed: 15 May 2021)</w:t>
            </w:r>
          </w:p>
          <w:p w14:paraId="19E8E894" w14:textId="77777777" w:rsidR="00EB21FF" w:rsidRPr="004C1199" w:rsidRDefault="00EB21FF" w:rsidP="00EB21FF">
            <w:pPr>
              <w:rPr>
                <w:rFonts w:cstheme="minorHAnsi"/>
                <w:sz w:val="28"/>
                <w:szCs w:val="28"/>
              </w:rPr>
            </w:pPr>
          </w:p>
          <w:p w14:paraId="172F34B5" w14:textId="77777777" w:rsidR="00EB21FF" w:rsidRPr="004C1199" w:rsidRDefault="00EB21FF" w:rsidP="00EB21FF">
            <w:pPr>
              <w:rPr>
                <w:rFonts w:cstheme="minorHAnsi"/>
                <w:sz w:val="28"/>
                <w:szCs w:val="28"/>
              </w:rPr>
            </w:pPr>
            <w:r w:rsidRPr="004C1199">
              <w:rPr>
                <w:rFonts w:cstheme="minorHAnsi"/>
                <w:sz w:val="28"/>
                <w:szCs w:val="28"/>
              </w:rPr>
              <w:t xml:space="preserve">Lock, S. (2020) </w:t>
            </w:r>
            <w:r w:rsidRPr="004C1199">
              <w:rPr>
                <w:rFonts w:cstheme="minorHAnsi"/>
                <w:i/>
                <w:iCs/>
                <w:sz w:val="28"/>
                <w:szCs w:val="28"/>
              </w:rPr>
              <w:t xml:space="preserve">Number of Premier Inn hotels in the United Kingdom (UK) 2012-2020 </w:t>
            </w:r>
            <w:r w:rsidRPr="004C1199">
              <w:rPr>
                <w:rFonts w:cstheme="minorHAnsi"/>
                <w:sz w:val="28"/>
                <w:szCs w:val="28"/>
              </w:rPr>
              <w:t xml:space="preserve">Available at: https://www.statista.com/statistics/739855/whitbread-premier-inn-hotels/ (Accessed: 15 May 2021) </w:t>
            </w:r>
          </w:p>
          <w:p w14:paraId="0905CD69" w14:textId="77777777" w:rsidR="00EB21FF" w:rsidRPr="004C1199" w:rsidRDefault="00EB21FF" w:rsidP="00EB21FF">
            <w:pPr>
              <w:rPr>
                <w:rFonts w:cstheme="minorHAnsi"/>
                <w:sz w:val="28"/>
                <w:szCs w:val="28"/>
              </w:rPr>
            </w:pPr>
          </w:p>
          <w:p w14:paraId="3EA5FDD3" w14:textId="77777777" w:rsidR="00EB21FF" w:rsidRDefault="00EB21FF" w:rsidP="00EB21FF">
            <w:pPr>
              <w:rPr>
                <w:rFonts w:cstheme="minorHAnsi"/>
                <w:sz w:val="28"/>
                <w:szCs w:val="28"/>
              </w:rPr>
            </w:pPr>
            <w:r w:rsidRPr="004C1199">
              <w:rPr>
                <w:rFonts w:cstheme="minorHAnsi"/>
                <w:sz w:val="28"/>
                <w:szCs w:val="28"/>
              </w:rPr>
              <w:t>Whitbread</w:t>
            </w:r>
            <w:r>
              <w:rPr>
                <w:rFonts w:cstheme="minorHAnsi"/>
                <w:sz w:val="28"/>
                <w:szCs w:val="28"/>
              </w:rPr>
              <w:t xml:space="preserve"> PLC</w:t>
            </w:r>
            <w:r w:rsidRPr="004C1199">
              <w:rPr>
                <w:rFonts w:cstheme="minorHAnsi"/>
                <w:sz w:val="28"/>
                <w:szCs w:val="28"/>
              </w:rPr>
              <w:t xml:space="preserve"> (2021). Available at: https://www.whitbread.co.uk/about-us/ (Accessed: 15 May 2021)</w:t>
            </w:r>
          </w:p>
          <w:p w14:paraId="010768D7" w14:textId="77777777" w:rsidR="00EB21FF" w:rsidRDefault="00EB21FF" w:rsidP="00EB21FF">
            <w:pPr>
              <w:rPr>
                <w:rFonts w:cstheme="minorHAnsi"/>
                <w:sz w:val="28"/>
                <w:szCs w:val="28"/>
              </w:rPr>
            </w:pPr>
          </w:p>
          <w:p w14:paraId="144DA3C6" w14:textId="77777777" w:rsidR="00EB21FF" w:rsidRDefault="00EB21FF" w:rsidP="00EB21FF">
            <w:pPr>
              <w:rPr>
                <w:rFonts w:cstheme="minorHAnsi"/>
                <w:sz w:val="28"/>
                <w:szCs w:val="28"/>
              </w:rPr>
            </w:pPr>
            <w:proofErr w:type="spellStart"/>
            <w:r>
              <w:rPr>
                <w:rFonts w:cstheme="minorHAnsi"/>
                <w:sz w:val="28"/>
                <w:szCs w:val="28"/>
              </w:rPr>
              <w:t>WhitbreadPLC</w:t>
            </w:r>
            <w:proofErr w:type="spellEnd"/>
            <w:r>
              <w:rPr>
                <w:rFonts w:cstheme="minorHAnsi"/>
                <w:sz w:val="28"/>
                <w:szCs w:val="28"/>
              </w:rPr>
              <w:t xml:space="preserve"> (2021) Logo Available at: </w:t>
            </w:r>
            <w:r w:rsidRPr="00907E2B">
              <w:rPr>
                <w:rFonts w:cstheme="minorHAnsi"/>
                <w:sz w:val="28"/>
                <w:szCs w:val="28"/>
              </w:rPr>
              <w:t>https://www.whitbread.co.uk/about-us/our-brands/</w:t>
            </w:r>
            <w:r>
              <w:rPr>
                <w:rFonts w:cstheme="minorHAnsi"/>
                <w:sz w:val="28"/>
                <w:szCs w:val="28"/>
              </w:rPr>
              <w:t xml:space="preserve"> (Accessed 16 May 2021)</w:t>
            </w:r>
          </w:p>
          <w:p w14:paraId="0190A818" w14:textId="77777777" w:rsidR="00EB21FF" w:rsidRDefault="00EB21FF" w:rsidP="00EB21FF">
            <w:pPr>
              <w:rPr>
                <w:rFonts w:cstheme="minorHAnsi"/>
                <w:sz w:val="28"/>
                <w:szCs w:val="28"/>
              </w:rPr>
            </w:pPr>
          </w:p>
          <w:p w14:paraId="258D5270" w14:textId="77777777" w:rsidR="00EB21FF" w:rsidRPr="004C1199" w:rsidRDefault="00EB21FF" w:rsidP="00EB21FF">
            <w:pPr>
              <w:rPr>
                <w:rFonts w:cstheme="minorHAnsi"/>
                <w:sz w:val="28"/>
                <w:szCs w:val="28"/>
              </w:rPr>
            </w:pPr>
            <w:r>
              <w:rPr>
                <w:rFonts w:cstheme="minorHAnsi"/>
                <w:sz w:val="28"/>
                <w:szCs w:val="28"/>
              </w:rPr>
              <w:t xml:space="preserve">Premier Inn (2021) </w:t>
            </w:r>
            <w:r>
              <w:rPr>
                <w:rFonts w:cstheme="minorHAnsi"/>
                <w:i/>
                <w:iCs/>
                <w:sz w:val="28"/>
                <w:szCs w:val="28"/>
              </w:rPr>
              <w:t>From booking to bed TV advert</w:t>
            </w:r>
            <w:r>
              <w:rPr>
                <w:rFonts w:cstheme="minorHAnsi"/>
                <w:sz w:val="28"/>
                <w:szCs w:val="28"/>
              </w:rPr>
              <w:t xml:space="preserve">, Available at: </w:t>
            </w:r>
            <w:r w:rsidRPr="004C1199">
              <w:rPr>
                <w:rFonts w:cstheme="minorHAnsi"/>
                <w:sz w:val="28"/>
                <w:szCs w:val="28"/>
              </w:rPr>
              <w:t>https://www.premierinn.com/gb/en/resteasy.html</w:t>
            </w:r>
            <w:r>
              <w:rPr>
                <w:rFonts w:cstheme="minorHAnsi"/>
                <w:sz w:val="28"/>
                <w:szCs w:val="28"/>
              </w:rPr>
              <w:t xml:space="preserve"> (accessed 16 May 2021)</w:t>
            </w:r>
          </w:p>
          <w:p w14:paraId="39A046E0" w14:textId="77777777" w:rsidR="00EB21FF" w:rsidRPr="004C1199" w:rsidRDefault="00EB21FF" w:rsidP="00EB21FF">
            <w:pPr>
              <w:rPr>
                <w:rFonts w:cstheme="minorHAnsi"/>
                <w:sz w:val="28"/>
                <w:szCs w:val="28"/>
              </w:rPr>
            </w:pPr>
          </w:p>
          <w:p w14:paraId="54CBE534" w14:textId="77777777" w:rsidR="00EB21FF" w:rsidRPr="004C1199" w:rsidRDefault="00EB21FF" w:rsidP="00EB21FF">
            <w:pPr>
              <w:rPr>
                <w:rFonts w:cstheme="minorHAnsi"/>
                <w:sz w:val="28"/>
                <w:szCs w:val="28"/>
              </w:rPr>
            </w:pPr>
            <w:r w:rsidRPr="004C1199">
              <w:rPr>
                <w:rFonts w:cstheme="minorHAnsi"/>
                <w:sz w:val="28"/>
                <w:szCs w:val="28"/>
              </w:rPr>
              <w:t xml:space="preserve">Parsons, </w:t>
            </w:r>
            <w:proofErr w:type="spellStart"/>
            <w:r w:rsidRPr="004C1199">
              <w:rPr>
                <w:rFonts w:cstheme="minorHAnsi"/>
                <w:sz w:val="28"/>
                <w:szCs w:val="28"/>
              </w:rPr>
              <w:t>Maclaran</w:t>
            </w:r>
            <w:proofErr w:type="spellEnd"/>
            <w:r w:rsidRPr="004C1199">
              <w:rPr>
                <w:rFonts w:cstheme="minorHAnsi"/>
                <w:sz w:val="28"/>
                <w:szCs w:val="28"/>
              </w:rPr>
              <w:t xml:space="preserve"> &amp; </w:t>
            </w:r>
            <w:proofErr w:type="spellStart"/>
            <w:r w:rsidRPr="004C1199">
              <w:rPr>
                <w:rFonts w:cstheme="minorHAnsi"/>
                <w:sz w:val="28"/>
                <w:szCs w:val="28"/>
              </w:rPr>
              <w:t>Maclaran</w:t>
            </w:r>
            <w:proofErr w:type="spellEnd"/>
            <w:r w:rsidRPr="004C1199">
              <w:rPr>
                <w:rFonts w:cstheme="minorHAnsi"/>
                <w:sz w:val="28"/>
                <w:szCs w:val="28"/>
              </w:rPr>
              <w:t>, Pauline, (2009) ‘Contemporary issues in marketing and consumer behaviour’, Amsterdam: Elsevier/Butterworth-Heinemann. Available at: https://r1.vlereader.com/Reader?ean=9780080943169 (Accessed: 15 May 2021)</w:t>
            </w:r>
          </w:p>
          <w:p w14:paraId="2D24CFF6" w14:textId="77777777" w:rsidR="00EB21FF" w:rsidRPr="004C1199" w:rsidRDefault="00EB21FF" w:rsidP="00EB21FF">
            <w:pPr>
              <w:rPr>
                <w:rFonts w:cstheme="minorHAnsi"/>
                <w:sz w:val="28"/>
                <w:szCs w:val="28"/>
              </w:rPr>
            </w:pPr>
          </w:p>
          <w:p w14:paraId="784AE28F" w14:textId="77777777" w:rsidR="00EB21FF" w:rsidRPr="004C1199" w:rsidRDefault="00EB21FF" w:rsidP="00EB21FF">
            <w:pPr>
              <w:rPr>
                <w:rFonts w:cstheme="minorHAnsi"/>
                <w:sz w:val="28"/>
                <w:szCs w:val="28"/>
              </w:rPr>
            </w:pPr>
            <w:proofErr w:type="spellStart"/>
            <w:r w:rsidRPr="004C1199">
              <w:rPr>
                <w:rFonts w:cstheme="minorHAnsi"/>
                <w:sz w:val="28"/>
                <w:szCs w:val="28"/>
              </w:rPr>
              <w:t>Sheth</w:t>
            </w:r>
            <w:proofErr w:type="spellEnd"/>
            <w:r w:rsidRPr="004C1199">
              <w:rPr>
                <w:rFonts w:cstheme="minorHAnsi"/>
                <w:sz w:val="28"/>
                <w:szCs w:val="28"/>
              </w:rPr>
              <w:t xml:space="preserve">, J.N and </w:t>
            </w:r>
            <w:proofErr w:type="spellStart"/>
            <w:r w:rsidRPr="004C1199">
              <w:rPr>
                <w:rFonts w:cstheme="minorHAnsi"/>
                <w:sz w:val="28"/>
                <w:szCs w:val="28"/>
              </w:rPr>
              <w:t>Uslay</w:t>
            </w:r>
            <w:proofErr w:type="spellEnd"/>
            <w:r w:rsidRPr="004C1199">
              <w:rPr>
                <w:rFonts w:cstheme="minorHAnsi"/>
                <w:sz w:val="28"/>
                <w:szCs w:val="28"/>
              </w:rPr>
              <w:t xml:space="preserve">, C. (2007), ‘Implications of the revised definitions of marketing: from exchange to value creation’, </w:t>
            </w:r>
            <w:r w:rsidRPr="004C1199">
              <w:rPr>
                <w:rFonts w:cstheme="minorHAnsi"/>
                <w:i/>
                <w:iCs/>
                <w:sz w:val="28"/>
                <w:szCs w:val="28"/>
              </w:rPr>
              <w:t>Journal of Public Policy and Marketing</w:t>
            </w:r>
            <w:r w:rsidRPr="004C1199">
              <w:rPr>
                <w:rFonts w:cstheme="minorHAnsi"/>
                <w:sz w:val="28"/>
                <w:szCs w:val="28"/>
              </w:rPr>
              <w:t>, 26(2), 302-307</w:t>
            </w:r>
          </w:p>
          <w:p w14:paraId="6BE2921D" w14:textId="77777777" w:rsidR="00EB21FF" w:rsidRPr="004C1199" w:rsidRDefault="00EB21FF" w:rsidP="00EB21FF">
            <w:pPr>
              <w:rPr>
                <w:rFonts w:cstheme="minorHAnsi"/>
                <w:sz w:val="28"/>
                <w:szCs w:val="28"/>
              </w:rPr>
            </w:pPr>
          </w:p>
          <w:p w14:paraId="6E0C60A3" w14:textId="77777777" w:rsidR="00EB21FF" w:rsidRPr="004C1199" w:rsidRDefault="00EB21FF" w:rsidP="00EB21FF">
            <w:pPr>
              <w:rPr>
                <w:rFonts w:cstheme="minorHAnsi"/>
                <w:sz w:val="28"/>
                <w:szCs w:val="28"/>
              </w:rPr>
            </w:pPr>
            <w:r w:rsidRPr="004C1199">
              <w:rPr>
                <w:rFonts w:cstheme="minorHAnsi"/>
                <w:sz w:val="28"/>
                <w:szCs w:val="28"/>
              </w:rPr>
              <w:t>Holt, D.B. (2004) How Brands Become Icons: The Principle of Cultural Branding. Boston, MS: Harvard Business Press</w:t>
            </w:r>
          </w:p>
          <w:p w14:paraId="6BE44207" w14:textId="77777777" w:rsidR="00EB21FF" w:rsidRPr="004C1199" w:rsidRDefault="00EB21FF" w:rsidP="00EB21FF">
            <w:pPr>
              <w:rPr>
                <w:rFonts w:cstheme="minorHAnsi"/>
                <w:sz w:val="28"/>
                <w:szCs w:val="28"/>
              </w:rPr>
            </w:pPr>
          </w:p>
          <w:p w14:paraId="2EC5E747" w14:textId="77777777" w:rsidR="00EB21FF" w:rsidRPr="004C1199" w:rsidRDefault="00EB21FF" w:rsidP="00EB21FF">
            <w:pPr>
              <w:rPr>
                <w:rFonts w:cstheme="minorHAnsi"/>
                <w:sz w:val="28"/>
                <w:szCs w:val="28"/>
              </w:rPr>
            </w:pPr>
            <w:r w:rsidRPr="004C1199">
              <w:rPr>
                <w:rFonts w:cstheme="minorHAnsi"/>
                <w:sz w:val="28"/>
                <w:szCs w:val="28"/>
              </w:rPr>
              <w:t xml:space="preserve">De </w:t>
            </w:r>
            <w:proofErr w:type="spellStart"/>
            <w:r w:rsidRPr="004C1199">
              <w:rPr>
                <w:rFonts w:cstheme="minorHAnsi"/>
                <w:sz w:val="28"/>
                <w:szCs w:val="28"/>
              </w:rPr>
              <w:t>Chernatony</w:t>
            </w:r>
            <w:proofErr w:type="spellEnd"/>
            <w:r w:rsidRPr="004C1199">
              <w:rPr>
                <w:rFonts w:cstheme="minorHAnsi"/>
                <w:sz w:val="28"/>
                <w:szCs w:val="28"/>
              </w:rPr>
              <w:t xml:space="preserve"> et al., (2010) ‘Creating powerful brands’,4th ed., Oxford: Butterworth-Heinemann.</w:t>
            </w:r>
          </w:p>
          <w:p w14:paraId="79465572" w14:textId="77777777" w:rsidR="00EB21FF" w:rsidRPr="004C1199" w:rsidRDefault="00EB21FF" w:rsidP="00EB21FF">
            <w:pPr>
              <w:rPr>
                <w:rFonts w:cstheme="minorHAnsi"/>
                <w:sz w:val="28"/>
                <w:szCs w:val="28"/>
              </w:rPr>
            </w:pPr>
            <w:r w:rsidRPr="004C1199">
              <w:rPr>
                <w:rFonts w:cstheme="minorHAnsi"/>
                <w:sz w:val="28"/>
                <w:szCs w:val="28"/>
              </w:rPr>
              <w:t>Available at: https://r1.vlereader.com/Reader?ean=9780080943169 (Accessed:15 May 2021)</w:t>
            </w:r>
          </w:p>
          <w:p w14:paraId="1A4901A2" w14:textId="77777777" w:rsidR="00EB21FF" w:rsidRPr="004C1199" w:rsidRDefault="00EB21FF" w:rsidP="00EB21FF">
            <w:pPr>
              <w:rPr>
                <w:rFonts w:cstheme="minorHAnsi"/>
                <w:sz w:val="28"/>
                <w:szCs w:val="28"/>
              </w:rPr>
            </w:pPr>
          </w:p>
          <w:p w14:paraId="7DD06A35" w14:textId="77777777" w:rsidR="00EB21FF" w:rsidRPr="004C1199" w:rsidRDefault="00EB21FF" w:rsidP="00EB21FF">
            <w:pPr>
              <w:rPr>
                <w:rFonts w:cstheme="minorHAnsi"/>
                <w:sz w:val="28"/>
                <w:szCs w:val="28"/>
              </w:rPr>
            </w:pPr>
            <w:r w:rsidRPr="004C1199">
              <w:rPr>
                <w:rFonts w:cstheme="minorHAnsi"/>
                <w:sz w:val="28"/>
                <w:szCs w:val="28"/>
              </w:rPr>
              <w:t>Available: http://www.bigdifferencemarketing.com/home/marketing-case-studies/high-performing-email-marketing/ (Accessed 15 May 2021)</w:t>
            </w:r>
          </w:p>
          <w:p w14:paraId="3F876299" w14:textId="77777777" w:rsidR="00EB21FF" w:rsidRPr="004C1199" w:rsidRDefault="00EB21FF" w:rsidP="00EB21FF">
            <w:pPr>
              <w:rPr>
                <w:rFonts w:cstheme="minorHAnsi"/>
                <w:sz w:val="28"/>
                <w:szCs w:val="28"/>
              </w:rPr>
            </w:pPr>
          </w:p>
          <w:p w14:paraId="47DE5E6C" w14:textId="77777777" w:rsidR="00EB21FF" w:rsidRPr="004C1199" w:rsidRDefault="00EB21FF" w:rsidP="00EB21FF">
            <w:pPr>
              <w:pStyle w:val="NormalWeb"/>
              <w:rPr>
                <w:rFonts w:asciiTheme="minorHAnsi" w:hAnsiTheme="minorHAnsi" w:cstheme="minorHAnsi"/>
                <w:sz w:val="28"/>
                <w:szCs w:val="28"/>
              </w:rPr>
            </w:pPr>
            <w:r w:rsidRPr="004C1199">
              <w:rPr>
                <w:rFonts w:asciiTheme="minorHAnsi" w:hAnsiTheme="minorHAnsi" w:cstheme="minorHAnsi"/>
                <w:sz w:val="28"/>
                <w:szCs w:val="28"/>
              </w:rPr>
              <w:t>Thomson, C. (2019) ‘Top marketing trends for 2020’, Forbes. 3</w:t>
            </w:r>
            <w:r w:rsidRPr="004C1199">
              <w:rPr>
                <w:rFonts w:asciiTheme="minorHAnsi" w:hAnsiTheme="minorHAnsi" w:cstheme="minorHAnsi"/>
                <w:sz w:val="28"/>
                <w:szCs w:val="28"/>
                <w:vertAlign w:val="superscript"/>
              </w:rPr>
              <w:t>rd</w:t>
            </w:r>
            <w:r w:rsidRPr="004C1199">
              <w:rPr>
                <w:rFonts w:asciiTheme="minorHAnsi" w:hAnsiTheme="minorHAnsi" w:cstheme="minorHAnsi"/>
                <w:sz w:val="28"/>
                <w:szCs w:val="28"/>
              </w:rPr>
              <w:t xml:space="preserve"> October. Available at: https://www.forbes.com/sites/forbesagencycouncil/2019/10/03/top-marketing-trends-for-2020/?sh=e7320cd13d5d (Accessed 15 May 2021)</w:t>
            </w:r>
          </w:p>
          <w:p w14:paraId="38D94314" w14:textId="77777777" w:rsidR="00EB21FF" w:rsidRPr="004C1199" w:rsidRDefault="00EB21FF" w:rsidP="00EB21FF">
            <w:pPr>
              <w:rPr>
                <w:rFonts w:cstheme="minorHAnsi"/>
                <w:sz w:val="28"/>
                <w:szCs w:val="28"/>
              </w:rPr>
            </w:pPr>
          </w:p>
          <w:p w14:paraId="01EF3B0C" w14:textId="77777777" w:rsidR="00EB21FF" w:rsidRPr="00892B8C" w:rsidRDefault="00EB21FF" w:rsidP="00EB21FF">
            <w:pPr>
              <w:rPr>
                <w:rFonts w:eastAsia="Times New Roman" w:cstheme="minorHAnsi"/>
                <w:sz w:val="28"/>
                <w:szCs w:val="28"/>
                <w:lang w:eastAsia="en-GB"/>
              </w:rPr>
            </w:pPr>
            <w:proofErr w:type="spellStart"/>
            <w:r w:rsidRPr="00892B8C">
              <w:rPr>
                <w:rFonts w:eastAsia="Times New Roman" w:cstheme="minorHAnsi"/>
                <w:color w:val="222222"/>
                <w:sz w:val="28"/>
                <w:szCs w:val="28"/>
                <w:shd w:val="clear" w:color="auto" w:fill="FFFFFF"/>
                <w:lang w:eastAsia="en-GB"/>
              </w:rPr>
              <w:t>Guce</w:t>
            </w:r>
            <w:proofErr w:type="spellEnd"/>
            <w:r w:rsidRPr="00892B8C">
              <w:rPr>
                <w:rFonts w:eastAsia="Times New Roman" w:cstheme="minorHAnsi"/>
                <w:color w:val="222222"/>
                <w:sz w:val="28"/>
                <w:szCs w:val="28"/>
                <w:shd w:val="clear" w:color="auto" w:fill="FFFFFF"/>
                <w:lang w:eastAsia="en-GB"/>
              </w:rPr>
              <w:t xml:space="preserve">, D., Gujrati, R. and Uygun, H.A.Y.R.İ., </w:t>
            </w:r>
            <w:r w:rsidRPr="004C1199">
              <w:rPr>
                <w:rFonts w:eastAsia="Times New Roman" w:cstheme="minorHAnsi"/>
                <w:color w:val="222222"/>
                <w:sz w:val="28"/>
                <w:szCs w:val="28"/>
                <w:shd w:val="clear" w:color="auto" w:fill="FFFFFF"/>
                <w:lang w:eastAsia="en-GB"/>
              </w:rPr>
              <w:t>(</w:t>
            </w:r>
            <w:r w:rsidRPr="00892B8C">
              <w:rPr>
                <w:rFonts w:eastAsia="Times New Roman" w:cstheme="minorHAnsi"/>
                <w:color w:val="222222"/>
                <w:sz w:val="28"/>
                <w:szCs w:val="28"/>
                <w:shd w:val="clear" w:color="auto" w:fill="FFFFFF"/>
                <w:lang w:eastAsia="en-GB"/>
              </w:rPr>
              <w:t>2020</w:t>
            </w:r>
            <w:r w:rsidRPr="004C1199">
              <w:rPr>
                <w:rFonts w:eastAsia="Times New Roman" w:cstheme="minorHAnsi"/>
                <w:color w:val="222222"/>
                <w:sz w:val="28"/>
                <w:szCs w:val="28"/>
                <w:shd w:val="clear" w:color="auto" w:fill="FFFFFF"/>
                <w:lang w:eastAsia="en-GB"/>
              </w:rPr>
              <w:t>)</w:t>
            </w:r>
            <w:r w:rsidRPr="00892B8C">
              <w:rPr>
                <w:rFonts w:eastAsia="Times New Roman" w:cstheme="minorHAnsi"/>
                <w:color w:val="222222"/>
                <w:sz w:val="28"/>
                <w:szCs w:val="28"/>
                <w:shd w:val="clear" w:color="auto" w:fill="FFFFFF"/>
                <w:lang w:eastAsia="en-GB"/>
              </w:rPr>
              <w:t xml:space="preserve"> </w:t>
            </w:r>
            <w:r w:rsidRPr="004C1199">
              <w:rPr>
                <w:rFonts w:eastAsia="Times New Roman" w:cstheme="minorHAnsi"/>
                <w:color w:val="222222"/>
                <w:sz w:val="28"/>
                <w:szCs w:val="28"/>
                <w:shd w:val="clear" w:color="auto" w:fill="FFFFFF"/>
                <w:lang w:eastAsia="en-GB"/>
              </w:rPr>
              <w:t>‘</w:t>
            </w:r>
            <w:r w:rsidRPr="00892B8C">
              <w:rPr>
                <w:rFonts w:eastAsia="Times New Roman" w:cstheme="minorHAnsi"/>
                <w:color w:val="222222"/>
                <w:sz w:val="28"/>
                <w:szCs w:val="28"/>
                <w:shd w:val="clear" w:color="auto" w:fill="FFFFFF"/>
                <w:lang w:eastAsia="en-GB"/>
              </w:rPr>
              <w:t>Global Trends in Digital Marketing</w:t>
            </w:r>
            <w:r w:rsidRPr="004C1199">
              <w:rPr>
                <w:rFonts w:eastAsia="Times New Roman" w:cstheme="minorHAnsi"/>
                <w:color w:val="222222"/>
                <w:sz w:val="28"/>
                <w:szCs w:val="28"/>
                <w:shd w:val="clear" w:color="auto" w:fill="FFFFFF"/>
                <w:lang w:eastAsia="en-GB"/>
              </w:rPr>
              <w:t>’, Available at:</w:t>
            </w:r>
          </w:p>
          <w:p w14:paraId="51B8FA99" w14:textId="77777777" w:rsidR="00EB21FF" w:rsidRPr="004C1199" w:rsidRDefault="00EB21FF" w:rsidP="00EB21FF">
            <w:pPr>
              <w:rPr>
                <w:rFonts w:cstheme="minorHAnsi"/>
                <w:sz w:val="28"/>
                <w:szCs w:val="28"/>
              </w:rPr>
            </w:pPr>
            <w:r w:rsidRPr="004C1199">
              <w:rPr>
                <w:rFonts w:cstheme="minorHAnsi"/>
                <w:sz w:val="28"/>
                <w:szCs w:val="28"/>
              </w:rPr>
              <w:t>https://amity.edu/UserFiles/aijem/127Global%20Trends%20in%20Digital%20Marketing-converted.pdf (Accessed: 15 May 2021)</w:t>
            </w:r>
          </w:p>
          <w:p w14:paraId="5D164566" w14:textId="77777777" w:rsidR="005304A0" w:rsidRDefault="005304A0">
            <w:pPr>
              <w:rPr>
                <w:rFonts w:ascii="Arial" w:hAnsi="Arial" w:cs="Arial"/>
              </w:rPr>
            </w:pPr>
          </w:p>
          <w:p w14:paraId="27B1FDE5" w14:textId="77777777" w:rsidR="005304A0" w:rsidRDefault="005304A0">
            <w:pPr>
              <w:rPr>
                <w:rFonts w:ascii="Arial" w:hAnsi="Arial" w:cs="Arial"/>
              </w:rPr>
            </w:pPr>
          </w:p>
          <w:p w14:paraId="4E07AC03" w14:textId="77777777" w:rsidR="005304A0" w:rsidRDefault="005304A0">
            <w:pPr>
              <w:rPr>
                <w:rFonts w:ascii="Arial" w:hAnsi="Arial" w:cs="Arial"/>
              </w:rPr>
            </w:pPr>
          </w:p>
          <w:p w14:paraId="2CBC0833" w14:textId="77777777" w:rsidR="005304A0" w:rsidRDefault="005304A0">
            <w:pPr>
              <w:rPr>
                <w:rFonts w:ascii="Arial" w:hAnsi="Arial" w:cs="Arial"/>
              </w:rPr>
            </w:pPr>
          </w:p>
          <w:p w14:paraId="648EC40B" w14:textId="77777777" w:rsidR="005304A0" w:rsidRDefault="005304A0">
            <w:pPr>
              <w:rPr>
                <w:rFonts w:ascii="Arial" w:hAnsi="Arial" w:cs="Arial"/>
              </w:rPr>
            </w:pPr>
          </w:p>
          <w:p w14:paraId="31B73522" w14:textId="77777777" w:rsidR="005304A0" w:rsidRDefault="005304A0">
            <w:pPr>
              <w:rPr>
                <w:rFonts w:ascii="Arial" w:hAnsi="Arial" w:cs="Arial"/>
              </w:rPr>
            </w:pPr>
          </w:p>
          <w:p w14:paraId="6EF20251" w14:textId="77777777" w:rsidR="005304A0" w:rsidRDefault="005304A0">
            <w:pPr>
              <w:rPr>
                <w:rFonts w:ascii="Arial" w:hAnsi="Arial" w:cs="Arial"/>
              </w:rPr>
            </w:pPr>
          </w:p>
          <w:p w14:paraId="72E247A6" w14:textId="77777777" w:rsidR="005304A0" w:rsidRDefault="005304A0">
            <w:pPr>
              <w:rPr>
                <w:rFonts w:ascii="Arial" w:hAnsi="Arial" w:cs="Arial"/>
              </w:rPr>
            </w:pPr>
          </w:p>
          <w:p w14:paraId="4F3DAE52" w14:textId="77777777" w:rsidR="005304A0" w:rsidRDefault="005304A0">
            <w:pPr>
              <w:rPr>
                <w:rFonts w:ascii="Arial" w:hAnsi="Arial" w:cs="Arial"/>
              </w:rPr>
            </w:pPr>
          </w:p>
          <w:p w14:paraId="4053D30F" w14:textId="77777777" w:rsidR="005304A0" w:rsidRDefault="005304A0">
            <w:pPr>
              <w:rPr>
                <w:rFonts w:ascii="Arial" w:hAnsi="Arial" w:cs="Arial"/>
              </w:rPr>
            </w:pPr>
          </w:p>
          <w:p w14:paraId="7E23F116" w14:textId="77777777" w:rsidR="005304A0" w:rsidRDefault="005304A0">
            <w:pPr>
              <w:rPr>
                <w:rFonts w:ascii="Arial" w:hAnsi="Arial" w:cs="Arial"/>
              </w:rPr>
            </w:pPr>
          </w:p>
          <w:p w14:paraId="3DE01FBD" w14:textId="77777777" w:rsidR="005304A0" w:rsidRDefault="005304A0">
            <w:pPr>
              <w:rPr>
                <w:rFonts w:ascii="Arial" w:hAnsi="Arial" w:cs="Arial"/>
              </w:rPr>
            </w:pPr>
          </w:p>
          <w:p w14:paraId="41BD7B94" w14:textId="77777777" w:rsidR="005304A0" w:rsidRDefault="005304A0">
            <w:pPr>
              <w:rPr>
                <w:rFonts w:ascii="Arial" w:hAnsi="Arial" w:cs="Arial"/>
              </w:rPr>
            </w:pPr>
          </w:p>
          <w:p w14:paraId="70510BEB" w14:textId="77777777" w:rsidR="005304A0" w:rsidRDefault="005304A0">
            <w:pPr>
              <w:rPr>
                <w:rFonts w:ascii="Arial" w:hAnsi="Arial" w:cs="Arial"/>
              </w:rPr>
            </w:pPr>
          </w:p>
          <w:p w14:paraId="5B4431BC" w14:textId="77777777" w:rsidR="005304A0" w:rsidRDefault="005304A0">
            <w:pPr>
              <w:rPr>
                <w:rFonts w:ascii="Arial" w:hAnsi="Arial" w:cs="Arial"/>
              </w:rPr>
            </w:pPr>
          </w:p>
          <w:p w14:paraId="21BC9E8F" w14:textId="77777777" w:rsidR="005304A0" w:rsidRDefault="005304A0">
            <w:pPr>
              <w:rPr>
                <w:rFonts w:ascii="Arial" w:hAnsi="Arial" w:cs="Arial"/>
              </w:rPr>
            </w:pPr>
          </w:p>
          <w:p w14:paraId="293DDA37" w14:textId="77777777" w:rsidR="005304A0" w:rsidRDefault="005304A0">
            <w:pPr>
              <w:rPr>
                <w:rFonts w:ascii="Arial" w:hAnsi="Arial" w:cs="Arial"/>
              </w:rPr>
            </w:pPr>
          </w:p>
          <w:p w14:paraId="44CD4E72" w14:textId="77777777" w:rsidR="005304A0" w:rsidRDefault="005304A0">
            <w:pPr>
              <w:rPr>
                <w:rFonts w:ascii="Arial" w:hAnsi="Arial" w:cs="Arial"/>
              </w:rPr>
            </w:pPr>
          </w:p>
          <w:p w14:paraId="2DAEFD84" w14:textId="77777777" w:rsidR="005304A0" w:rsidRDefault="005304A0">
            <w:pPr>
              <w:rPr>
                <w:rFonts w:ascii="Arial" w:hAnsi="Arial" w:cs="Arial"/>
              </w:rPr>
            </w:pPr>
          </w:p>
          <w:p w14:paraId="1BE0900C" w14:textId="77777777" w:rsidR="005304A0" w:rsidRDefault="005304A0">
            <w:pPr>
              <w:rPr>
                <w:rFonts w:ascii="Arial" w:hAnsi="Arial" w:cs="Arial"/>
              </w:rPr>
            </w:pPr>
          </w:p>
          <w:p w14:paraId="3619BD53" w14:textId="77777777" w:rsidR="005304A0" w:rsidRDefault="005304A0">
            <w:pPr>
              <w:rPr>
                <w:rFonts w:ascii="Arial" w:hAnsi="Arial" w:cs="Arial"/>
              </w:rPr>
            </w:pPr>
          </w:p>
          <w:p w14:paraId="32D1421E" w14:textId="77777777" w:rsidR="005304A0" w:rsidRDefault="005304A0">
            <w:pPr>
              <w:rPr>
                <w:rFonts w:ascii="Arial" w:hAnsi="Arial" w:cs="Arial"/>
              </w:rPr>
            </w:pPr>
          </w:p>
          <w:p w14:paraId="248A39F9" w14:textId="77777777" w:rsidR="005304A0" w:rsidRDefault="005304A0">
            <w:pPr>
              <w:rPr>
                <w:rFonts w:ascii="Arial" w:hAnsi="Arial" w:cs="Arial"/>
              </w:rPr>
            </w:pPr>
          </w:p>
          <w:p w14:paraId="302F4F0B" w14:textId="77777777" w:rsidR="005304A0" w:rsidRDefault="005304A0">
            <w:pPr>
              <w:rPr>
                <w:rFonts w:ascii="Arial" w:hAnsi="Arial" w:cs="Arial"/>
              </w:rPr>
            </w:pPr>
          </w:p>
          <w:p w14:paraId="4927D466" w14:textId="77777777" w:rsidR="005304A0" w:rsidRDefault="005304A0">
            <w:pPr>
              <w:rPr>
                <w:rFonts w:ascii="Arial" w:hAnsi="Arial" w:cs="Arial"/>
              </w:rPr>
            </w:pPr>
          </w:p>
          <w:p w14:paraId="24067ED5" w14:textId="77777777" w:rsidR="005304A0" w:rsidRDefault="005304A0">
            <w:pPr>
              <w:rPr>
                <w:rFonts w:ascii="Arial" w:hAnsi="Arial" w:cs="Arial"/>
              </w:rPr>
            </w:pPr>
          </w:p>
          <w:p w14:paraId="335A102D" w14:textId="77777777" w:rsidR="005304A0" w:rsidRDefault="005304A0">
            <w:pPr>
              <w:rPr>
                <w:rFonts w:ascii="Arial" w:hAnsi="Arial" w:cs="Arial"/>
              </w:rPr>
            </w:pPr>
          </w:p>
          <w:p w14:paraId="16ADE91E" w14:textId="77777777" w:rsidR="005304A0" w:rsidRDefault="005304A0">
            <w:pPr>
              <w:rPr>
                <w:rFonts w:ascii="Arial" w:hAnsi="Arial" w:cs="Arial"/>
              </w:rPr>
            </w:pPr>
          </w:p>
          <w:p w14:paraId="07D31580" w14:textId="77777777" w:rsidR="005304A0" w:rsidRDefault="005304A0">
            <w:pPr>
              <w:rPr>
                <w:rFonts w:ascii="Arial" w:hAnsi="Arial" w:cs="Arial"/>
              </w:rPr>
            </w:pPr>
          </w:p>
          <w:p w14:paraId="57020726" w14:textId="77777777" w:rsidR="005304A0" w:rsidRDefault="005304A0">
            <w:pPr>
              <w:rPr>
                <w:rFonts w:ascii="Arial" w:hAnsi="Arial" w:cs="Arial"/>
              </w:rPr>
            </w:pPr>
          </w:p>
          <w:p w14:paraId="3971D32F" w14:textId="14583A0F" w:rsidR="005304A0" w:rsidRDefault="005304A0">
            <w:pPr>
              <w:rPr>
                <w:rFonts w:ascii="Arial" w:hAnsi="Arial" w:cs="Arial"/>
              </w:rPr>
            </w:pPr>
          </w:p>
          <w:p w14:paraId="17B7FCE9" w14:textId="086E379C" w:rsidR="005304A0" w:rsidRDefault="005304A0">
            <w:pPr>
              <w:rPr>
                <w:rFonts w:ascii="Arial" w:hAnsi="Arial" w:cs="Arial"/>
              </w:rPr>
            </w:pPr>
          </w:p>
          <w:p w14:paraId="0E71AAB5" w14:textId="77777777" w:rsidR="005304A0" w:rsidRDefault="005304A0">
            <w:pPr>
              <w:rPr>
                <w:rFonts w:ascii="Arial" w:hAnsi="Arial" w:cs="Arial"/>
              </w:rPr>
            </w:pPr>
          </w:p>
          <w:p w14:paraId="750B65D1" w14:textId="77777777" w:rsidR="005304A0" w:rsidRDefault="005304A0">
            <w:pPr>
              <w:rPr>
                <w:rFonts w:ascii="Arial" w:hAnsi="Arial" w:cs="Arial"/>
              </w:rPr>
            </w:pPr>
          </w:p>
          <w:p w14:paraId="23FA6186" w14:textId="77777777" w:rsidR="005304A0" w:rsidRDefault="005304A0">
            <w:pPr>
              <w:rPr>
                <w:rFonts w:ascii="Arial" w:hAnsi="Arial" w:cs="Arial"/>
              </w:rPr>
            </w:pPr>
          </w:p>
          <w:p w14:paraId="18D73E01" w14:textId="577C1D5B" w:rsidR="005304A0" w:rsidRDefault="005304A0">
            <w:pPr>
              <w:rPr>
                <w:rFonts w:ascii="Arial" w:hAnsi="Arial" w:cs="Arial"/>
              </w:rPr>
            </w:pPr>
          </w:p>
        </w:tc>
      </w:tr>
    </w:tbl>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EB21FF" w:rsidRPr="00FD58DA" w14:paraId="1BF33B8F" w14:textId="77777777" w:rsidTr="00EB21FF">
        <w:tc>
          <w:tcPr>
            <w:tcW w:w="8624" w:type="dxa"/>
            <w:shd w:val="clear" w:color="auto" w:fill="C0C0C0"/>
          </w:tcPr>
          <w:bookmarkEnd w:id="0"/>
          <w:p w14:paraId="56948D07" w14:textId="77777777" w:rsidR="00EB21FF" w:rsidRPr="00FD58DA" w:rsidRDefault="00EB21FF" w:rsidP="006563FD">
            <w:pPr>
              <w:pStyle w:val="Heading4"/>
              <w:rPr>
                <w:rFonts w:ascii="Arial" w:hAnsi="Arial" w:cs="Arial"/>
                <w:b w:val="0"/>
                <w:sz w:val="48"/>
                <w:szCs w:val="48"/>
              </w:rPr>
            </w:pPr>
            <w:r w:rsidRPr="00FD58DA">
              <w:rPr>
                <w:rFonts w:ascii="Arial" w:hAnsi="Arial" w:cs="Arial"/>
                <w:sz w:val="48"/>
                <w:szCs w:val="48"/>
              </w:rPr>
              <w:lastRenderedPageBreak/>
              <w:t xml:space="preserve">LEVEL 7 ASSESSMENT SPECIFICATION </w:t>
            </w:r>
          </w:p>
        </w:tc>
      </w:tr>
    </w:tbl>
    <w:p w14:paraId="5D4093A5" w14:textId="77777777" w:rsidR="00EB21FF" w:rsidRPr="00FD58DA" w:rsidRDefault="00EB21FF" w:rsidP="00EB21FF">
      <w:pPr>
        <w:rPr>
          <w:rFonts w:ascii="Arial" w:hAnsi="Arial" w:cs="Arial"/>
          <w:b/>
          <w:i/>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B21FF" w:rsidRPr="00A406E5" w14:paraId="1C74F2E5" w14:textId="77777777" w:rsidTr="006563FD">
        <w:tc>
          <w:tcPr>
            <w:tcW w:w="2093" w:type="dxa"/>
            <w:shd w:val="pct15" w:color="auto" w:fill="auto"/>
          </w:tcPr>
          <w:p w14:paraId="116D11B6" w14:textId="77777777" w:rsidR="00EB21FF" w:rsidRPr="00A406E5" w:rsidRDefault="00EB21FF" w:rsidP="006563FD">
            <w:pPr>
              <w:spacing w:before="120" w:after="120"/>
              <w:jc w:val="both"/>
              <w:rPr>
                <w:rFonts w:ascii="Arial" w:hAnsi="Arial" w:cs="Arial"/>
                <w:b/>
              </w:rPr>
            </w:pPr>
            <w:r w:rsidRPr="00A406E5">
              <w:rPr>
                <w:rFonts w:ascii="Arial" w:hAnsi="Arial" w:cs="Arial"/>
                <w:b/>
              </w:rPr>
              <w:t>Student name:</w:t>
            </w:r>
          </w:p>
        </w:tc>
        <w:tc>
          <w:tcPr>
            <w:tcW w:w="3293" w:type="dxa"/>
          </w:tcPr>
          <w:p w14:paraId="204D34C2" w14:textId="347A8C11" w:rsidR="00EB21FF" w:rsidRPr="00A406E5" w:rsidRDefault="00EB21FF" w:rsidP="006563FD">
            <w:pPr>
              <w:spacing w:before="120" w:after="120"/>
              <w:jc w:val="both"/>
              <w:rPr>
                <w:rFonts w:ascii="Arial" w:hAnsi="Arial" w:cs="Arial"/>
                <w:b/>
              </w:rPr>
            </w:pPr>
            <w:r w:rsidRPr="00A406E5">
              <w:rPr>
                <w:rFonts w:ascii="Arial" w:hAnsi="Arial" w:cs="Arial"/>
                <w:b/>
                <w:noProof/>
              </w:rPr>
              <w:t> </w:t>
            </w:r>
            <w:r w:rsidRPr="00A406E5">
              <w:rPr>
                <w:rFonts w:ascii="Arial" w:hAnsi="Arial" w:cs="Arial"/>
                <w:b/>
                <w:noProof/>
              </w:rPr>
              <w:t> </w:t>
            </w:r>
            <w:r w:rsidRPr="00A406E5">
              <w:rPr>
                <w:rFonts w:ascii="Arial" w:hAnsi="Arial" w:cs="Arial"/>
                <w:b/>
                <w:noProof/>
              </w:rPr>
              <w:t> </w:t>
            </w:r>
          </w:p>
        </w:tc>
        <w:tc>
          <w:tcPr>
            <w:tcW w:w="2268" w:type="dxa"/>
            <w:shd w:val="clear" w:color="auto" w:fill="D9D9D9"/>
          </w:tcPr>
          <w:p w14:paraId="4CEDAE73" w14:textId="77777777" w:rsidR="00EB21FF" w:rsidRPr="00A406E5" w:rsidRDefault="00EB21FF" w:rsidP="006563FD">
            <w:pPr>
              <w:spacing w:before="120" w:after="120"/>
              <w:jc w:val="both"/>
              <w:rPr>
                <w:rFonts w:ascii="Arial" w:hAnsi="Arial" w:cs="Arial"/>
                <w:b/>
              </w:rPr>
            </w:pPr>
            <w:r w:rsidRPr="00A406E5">
              <w:rPr>
                <w:rFonts w:ascii="Arial" w:hAnsi="Arial" w:cs="Arial"/>
                <w:b/>
              </w:rPr>
              <w:t>Student ID number:</w:t>
            </w:r>
          </w:p>
        </w:tc>
        <w:tc>
          <w:tcPr>
            <w:tcW w:w="2268" w:type="dxa"/>
          </w:tcPr>
          <w:p w14:paraId="554A3F8D" w14:textId="4CE8B8B3" w:rsidR="00EB21FF" w:rsidRPr="00A406E5" w:rsidRDefault="00EB21FF" w:rsidP="006563FD">
            <w:pPr>
              <w:spacing w:before="120" w:after="120"/>
              <w:jc w:val="both"/>
              <w:rPr>
                <w:rFonts w:ascii="Arial" w:hAnsi="Arial" w:cs="Arial"/>
                <w:b/>
              </w:rPr>
            </w:pPr>
            <w:r>
              <w:rPr>
                <w:rFonts w:ascii="Arial" w:hAnsi="Arial" w:cs="Arial"/>
                <w:b/>
              </w:rPr>
              <w:t>2010628</w:t>
            </w:r>
          </w:p>
        </w:tc>
      </w:tr>
      <w:tr w:rsidR="00EB21FF" w:rsidRPr="00A406E5" w14:paraId="0E012A49" w14:textId="77777777" w:rsidTr="006563FD">
        <w:tc>
          <w:tcPr>
            <w:tcW w:w="2093" w:type="dxa"/>
            <w:shd w:val="pct15" w:color="auto" w:fill="auto"/>
          </w:tcPr>
          <w:p w14:paraId="4D96F988" w14:textId="77777777" w:rsidR="00EB21FF" w:rsidRPr="00A406E5" w:rsidRDefault="00EB21FF" w:rsidP="006563FD">
            <w:pPr>
              <w:spacing w:before="120" w:after="120"/>
              <w:jc w:val="both"/>
              <w:rPr>
                <w:rFonts w:ascii="Arial" w:hAnsi="Arial" w:cs="Arial"/>
                <w:b/>
              </w:rPr>
            </w:pPr>
            <w:r w:rsidRPr="00A406E5">
              <w:rPr>
                <w:rFonts w:ascii="Arial" w:hAnsi="Arial" w:cs="Arial"/>
                <w:b/>
              </w:rPr>
              <w:t>Programme:</w:t>
            </w:r>
          </w:p>
        </w:tc>
        <w:tc>
          <w:tcPr>
            <w:tcW w:w="7829" w:type="dxa"/>
            <w:gridSpan w:val="3"/>
          </w:tcPr>
          <w:p w14:paraId="33EFB50B" w14:textId="77777777" w:rsidR="00EB21FF" w:rsidRPr="00BA78BB" w:rsidRDefault="00EB21FF" w:rsidP="006563FD">
            <w:pPr>
              <w:spacing w:before="120" w:after="120"/>
              <w:jc w:val="both"/>
              <w:rPr>
                <w:rFonts w:ascii="Arial" w:hAnsi="Arial" w:cs="Arial"/>
                <w:b/>
              </w:rPr>
            </w:pPr>
            <w:r w:rsidRPr="00BA78BB">
              <w:rPr>
                <w:rFonts w:ascii="Arial" w:hAnsi="Arial" w:cs="Arial"/>
                <w:b/>
              </w:rPr>
              <w:t>MBA</w:t>
            </w:r>
          </w:p>
        </w:tc>
      </w:tr>
      <w:tr w:rsidR="00EB21FF" w:rsidRPr="00A406E5" w14:paraId="2E8262C0" w14:textId="77777777" w:rsidTr="006563FD">
        <w:tc>
          <w:tcPr>
            <w:tcW w:w="2093" w:type="dxa"/>
            <w:shd w:val="pct15" w:color="auto" w:fill="auto"/>
          </w:tcPr>
          <w:p w14:paraId="5DBFEA57" w14:textId="77777777" w:rsidR="00EB21FF" w:rsidRPr="00A406E5" w:rsidRDefault="00EB21FF" w:rsidP="006563FD">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268DF1CF" w14:textId="77777777" w:rsidR="00EB21FF" w:rsidRPr="00BA78BB" w:rsidRDefault="00EB21FF" w:rsidP="006563FD">
            <w:pPr>
              <w:spacing w:before="120" w:after="120"/>
              <w:jc w:val="both"/>
              <w:rPr>
                <w:rFonts w:ascii="Arial" w:hAnsi="Arial" w:cs="Arial"/>
                <w:b/>
              </w:rPr>
            </w:pPr>
            <w:r w:rsidRPr="00BA78BB">
              <w:rPr>
                <w:rFonts w:ascii="Arial" w:hAnsi="Arial" w:cs="Arial"/>
                <w:b/>
              </w:rPr>
              <w:t>Marketing Management</w:t>
            </w:r>
          </w:p>
        </w:tc>
      </w:tr>
      <w:tr w:rsidR="00EB21FF" w:rsidRPr="00A406E5" w14:paraId="1AB4E9DE" w14:textId="77777777" w:rsidTr="006563FD">
        <w:tc>
          <w:tcPr>
            <w:tcW w:w="2093" w:type="dxa"/>
            <w:shd w:val="pct15" w:color="auto" w:fill="auto"/>
          </w:tcPr>
          <w:p w14:paraId="5B131D57" w14:textId="77777777" w:rsidR="00EB21FF" w:rsidRPr="00A406E5" w:rsidRDefault="00EB21FF" w:rsidP="006563FD">
            <w:pPr>
              <w:spacing w:before="120" w:after="120"/>
              <w:jc w:val="both"/>
              <w:rPr>
                <w:rFonts w:ascii="Arial" w:hAnsi="Arial" w:cs="Arial"/>
                <w:b/>
              </w:rPr>
            </w:pPr>
            <w:r w:rsidRPr="00A406E5">
              <w:rPr>
                <w:rFonts w:ascii="Arial" w:hAnsi="Arial" w:cs="Arial"/>
                <w:b/>
              </w:rPr>
              <w:t>Module code:</w:t>
            </w:r>
          </w:p>
        </w:tc>
        <w:tc>
          <w:tcPr>
            <w:tcW w:w="3293" w:type="dxa"/>
          </w:tcPr>
          <w:p w14:paraId="07597849" w14:textId="77777777" w:rsidR="00EB21FF" w:rsidRPr="00BA78BB" w:rsidRDefault="00EB21FF" w:rsidP="006563FD">
            <w:pPr>
              <w:spacing w:before="120" w:after="120"/>
              <w:jc w:val="both"/>
              <w:rPr>
                <w:rFonts w:ascii="Arial" w:hAnsi="Arial" w:cs="Arial"/>
                <w:b/>
              </w:rPr>
            </w:pPr>
            <w:r w:rsidRPr="00BA78BB">
              <w:rPr>
                <w:rFonts w:ascii="Arial" w:hAnsi="Arial" w:cs="Arial"/>
                <w:b/>
              </w:rPr>
              <w:t>BMMB7012</w:t>
            </w:r>
            <w:r>
              <w:rPr>
                <w:rFonts w:ascii="Arial" w:hAnsi="Arial" w:cs="Arial"/>
                <w:b/>
              </w:rPr>
              <w:t>D</w:t>
            </w:r>
          </w:p>
        </w:tc>
        <w:tc>
          <w:tcPr>
            <w:tcW w:w="2268" w:type="dxa"/>
            <w:shd w:val="clear" w:color="auto" w:fill="D9D9D9"/>
          </w:tcPr>
          <w:p w14:paraId="0E684EA8" w14:textId="77777777" w:rsidR="00EB21FF" w:rsidRPr="004D5E9B" w:rsidRDefault="00EB21FF" w:rsidP="006563FD">
            <w:pPr>
              <w:pStyle w:val="Heading2"/>
              <w:spacing w:before="100" w:beforeAutospacing="1" w:after="100" w:afterAutospacing="1" w:line="240" w:lineRule="auto"/>
              <w:contextualSpacing/>
              <w:rPr>
                <w:sz w:val="22"/>
                <w:szCs w:val="22"/>
              </w:rPr>
            </w:pPr>
            <w:r w:rsidRPr="00A406E5">
              <w:rPr>
                <w:sz w:val="22"/>
                <w:szCs w:val="22"/>
              </w:rPr>
              <w:t>Contribution to Overall Module Assessment (%):</w:t>
            </w:r>
          </w:p>
        </w:tc>
        <w:tc>
          <w:tcPr>
            <w:tcW w:w="2268" w:type="dxa"/>
          </w:tcPr>
          <w:p w14:paraId="529E371B" w14:textId="77777777" w:rsidR="00EB21FF" w:rsidRPr="00BA78BB" w:rsidRDefault="00EB21FF" w:rsidP="006563FD">
            <w:pPr>
              <w:spacing w:before="120" w:after="120"/>
              <w:jc w:val="both"/>
              <w:rPr>
                <w:rFonts w:ascii="Arial" w:hAnsi="Arial" w:cs="Arial"/>
                <w:b/>
              </w:rPr>
            </w:pPr>
            <w:r w:rsidRPr="00BA78BB">
              <w:rPr>
                <w:rFonts w:ascii="Arial" w:hAnsi="Arial" w:cs="Arial"/>
                <w:b/>
              </w:rPr>
              <w:t>25%</w:t>
            </w:r>
          </w:p>
        </w:tc>
      </w:tr>
      <w:tr w:rsidR="00EB21FF" w:rsidRPr="00A406E5" w14:paraId="0BBFFC2E" w14:textId="77777777" w:rsidTr="006563FD">
        <w:tc>
          <w:tcPr>
            <w:tcW w:w="2093" w:type="dxa"/>
            <w:shd w:val="pct15" w:color="auto" w:fill="auto"/>
          </w:tcPr>
          <w:p w14:paraId="297CA212" w14:textId="77777777" w:rsidR="00EB21FF" w:rsidRPr="00A406E5" w:rsidRDefault="00EB21FF" w:rsidP="006563FD">
            <w:pPr>
              <w:spacing w:before="120" w:after="120"/>
              <w:jc w:val="both"/>
              <w:rPr>
                <w:rFonts w:ascii="Arial" w:hAnsi="Arial" w:cs="Arial"/>
                <w:b/>
              </w:rPr>
            </w:pPr>
            <w:r w:rsidRPr="00A406E5">
              <w:rPr>
                <w:rFonts w:ascii="Arial" w:hAnsi="Arial" w:cs="Arial"/>
                <w:b/>
              </w:rPr>
              <w:t>Lecturer:</w:t>
            </w:r>
          </w:p>
        </w:tc>
        <w:tc>
          <w:tcPr>
            <w:tcW w:w="3293" w:type="dxa"/>
          </w:tcPr>
          <w:p w14:paraId="2D625DC3" w14:textId="77777777" w:rsidR="00EB21FF" w:rsidRPr="00BA78BB" w:rsidRDefault="00EB21FF" w:rsidP="006563FD">
            <w:pPr>
              <w:spacing w:before="120" w:after="120"/>
              <w:jc w:val="both"/>
              <w:rPr>
                <w:rFonts w:ascii="Arial" w:hAnsi="Arial" w:cs="Arial"/>
                <w:b/>
              </w:rPr>
            </w:pPr>
            <w:r>
              <w:rPr>
                <w:rFonts w:ascii="Arial" w:hAnsi="Arial" w:cs="Arial"/>
                <w:b/>
              </w:rPr>
              <w:t xml:space="preserve">Davina Evans </w:t>
            </w:r>
          </w:p>
        </w:tc>
        <w:tc>
          <w:tcPr>
            <w:tcW w:w="2268" w:type="dxa"/>
            <w:shd w:val="clear" w:color="auto" w:fill="D9D9D9"/>
          </w:tcPr>
          <w:p w14:paraId="31B3D7C9" w14:textId="77777777" w:rsidR="00EB21FF" w:rsidRPr="00A406E5" w:rsidRDefault="00EB21FF" w:rsidP="006563FD">
            <w:pPr>
              <w:spacing w:before="100" w:beforeAutospacing="1" w:after="100" w:afterAutospacing="1" w:line="240" w:lineRule="auto"/>
              <w:contextualSpacing/>
              <w:jc w:val="both"/>
              <w:rPr>
                <w:rFonts w:ascii="Arial" w:hAnsi="Arial" w:cs="Arial"/>
                <w:b/>
              </w:rPr>
            </w:pPr>
            <w:r w:rsidRPr="00A406E5">
              <w:rPr>
                <w:rFonts w:ascii="Arial" w:hAnsi="Arial" w:cs="Arial"/>
                <w:b/>
              </w:rPr>
              <w:t>Internal Verifier:</w:t>
            </w:r>
          </w:p>
        </w:tc>
        <w:tc>
          <w:tcPr>
            <w:tcW w:w="2268" w:type="dxa"/>
          </w:tcPr>
          <w:p w14:paraId="5B69FA9B" w14:textId="77777777" w:rsidR="00EB21FF" w:rsidRPr="00BA78BB" w:rsidRDefault="00EB21FF" w:rsidP="006563FD">
            <w:pPr>
              <w:spacing w:before="120" w:after="120"/>
              <w:jc w:val="both"/>
              <w:rPr>
                <w:rFonts w:ascii="Arial" w:hAnsi="Arial" w:cs="Arial"/>
                <w:b/>
              </w:rPr>
            </w:pPr>
          </w:p>
        </w:tc>
      </w:tr>
      <w:tr w:rsidR="00EB21FF" w:rsidRPr="00A406E5" w14:paraId="644CC4AD" w14:textId="77777777" w:rsidTr="006563FD">
        <w:tc>
          <w:tcPr>
            <w:tcW w:w="2093" w:type="dxa"/>
            <w:shd w:val="pct15" w:color="auto" w:fill="auto"/>
          </w:tcPr>
          <w:p w14:paraId="5F3A2B74" w14:textId="77777777" w:rsidR="00EB21FF" w:rsidRPr="00A406E5" w:rsidRDefault="00EB21FF" w:rsidP="006563FD">
            <w:pPr>
              <w:spacing w:before="120" w:after="120"/>
              <w:jc w:val="both"/>
              <w:rPr>
                <w:rFonts w:ascii="Arial" w:hAnsi="Arial" w:cs="Arial"/>
                <w:b/>
              </w:rPr>
            </w:pPr>
            <w:r w:rsidRPr="00A406E5">
              <w:rPr>
                <w:rFonts w:ascii="Arial" w:hAnsi="Arial" w:cs="Arial"/>
                <w:b/>
              </w:rPr>
              <w:t>Assignment Title:</w:t>
            </w:r>
          </w:p>
        </w:tc>
        <w:tc>
          <w:tcPr>
            <w:tcW w:w="3293" w:type="dxa"/>
          </w:tcPr>
          <w:p w14:paraId="55A1EA90" w14:textId="77777777" w:rsidR="00EB21FF" w:rsidRPr="00BA78BB" w:rsidRDefault="00EB21FF" w:rsidP="006563FD">
            <w:pPr>
              <w:spacing w:before="120" w:after="120"/>
              <w:rPr>
                <w:rFonts w:ascii="Arial" w:hAnsi="Arial" w:cs="Arial"/>
                <w:b/>
              </w:rPr>
            </w:pPr>
            <w:bookmarkStart w:id="1" w:name="_Hlk66801466"/>
            <w:r>
              <w:rPr>
                <w:rFonts w:ascii="Arial" w:hAnsi="Arial" w:cs="Arial"/>
                <w:b/>
              </w:rPr>
              <w:t xml:space="preserve">A Critical Analysis of a Contemporary Issue in Marketing </w:t>
            </w:r>
            <w:bookmarkEnd w:id="1"/>
          </w:p>
        </w:tc>
        <w:tc>
          <w:tcPr>
            <w:tcW w:w="2268" w:type="dxa"/>
            <w:shd w:val="pct15" w:color="auto" w:fill="auto"/>
          </w:tcPr>
          <w:p w14:paraId="3FB085F5" w14:textId="77777777" w:rsidR="00EB21FF" w:rsidRPr="00A406E5" w:rsidRDefault="00EB21FF" w:rsidP="006563FD">
            <w:pPr>
              <w:spacing w:before="100" w:beforeAutospacing="1" w:after="100" w:afterAutospacing="1" w:line="240" w:lineRule="auto"/>
              <w:contextualSpacing/>
              <w:jc w:val="both"/>
              <w:rPr>
                <w:rFonts w:ascii="Arial" w:hAnsi="Arial" w:cs="Arial"/>
                <w:b/>
              </w:rPr>
            </w:pPr>
            <w:r>
              <w:rPr>
                <w:rFonts w:ascii="Arial" w:hAnsi="Arial" w:cs="Arial"/>
                <w:b/>
              </w:rPr>
              <w:t>Word count (or equivalent):</w:t>
            </w:r>
          </w:p>
        </w:tc>
        <w:tc>
          <w:tcPr>
            <w:tcW w:w="2268" w:type="dxa"/>
          </w:tcPr>
          <w:p w14:paraId="720FD434" w14:textId="77777777" w:rsidR="00EB21FF" w:rsidRPr="00A406E5" w:rsidRDefault="00EB21FF" w:rsidP="006563FD">
            <w:pPr>
              <w:spacing w:before="120" w:after="120"/>
              <w:rPr>
                <w:rFonts w:ascii="Arial" w:hAnsi="Arial" w:cs="Arial"/>
                <w:b/>
              </w:rPr>
            </w:pPr>
            <w:r>
              <w:rPr>
                <w:rFonts w:ascii="Arial" w:hAnsi="Arial" w:cs="Arial"/>
                <w:b/>
              </w:rPr>
              <w:t>Individual 10-minute Video Presentation</w:t>
            </w:r>
          </w:p>
        </w:tc>
      </w:tr>
      <w:tr w:rsidR="00EB21FF" w:rsidRPr="00A406E5" w14:paraId="07E3CE03" w14:textId="77777777" w:rsidTr="006563FD">
        <w:tc>
          <w:tcPr>
            <w:tcW w:w="2093" w:type="dxa"/>
            <w:shd w:val="pct15" w:color="auto" w:fill="auto"/>
          </w:tcPr>
          <w:p w14:paraId="70220F5D" w14:textId="77777777" w:rsidR="00EB21FF" w:rsidRPr="00A406E5" w:rsidRDefault="00EB21FF" w:rsidP="006563FD">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65B45FEA" w14:textId="77777777" w:rsidR="00EB21FF" w:rsidRPr="00BA78BB" w:rsidRDefault="00EB21FF" w:rsidP="006563FD">
            <w:pPr>
              <w:spacing w:before="120" w:after="120"/>
              <w:rPr>
                <w:rFonts w:ascii="Arial" w:hAnsi="Arial" w:cs="Arial"/>
                <w:b/>
              </w:rPr>
            </w:pPr>
            <w:r>
              <w:rPr>
                <w:rFonts w:ascii="Arial" w:hAnsi="Arial" w:cs="Arial"/>
                <w:b/>
              </w:rPr>
              <w:t>9</w:t>
            </w:r>
            <w:r w:rsidRPr="00A4066F">
              <w:rPr>
                <w:rFonts w:ascii="Arial" w:hAnsi="Arial" w:cs="Arial"/>
                <w:b/>
                <w:vertAlign w:val="superscript"/>
              </w:rPr>
              <w:t>TH</w:t>
            </w:r>
            <w:r>
              <w:rPr>
                <w:rFonts w:ascii="Arial" w:hAnsi="Arial" w:cs="Arial"/>
                <w:b/>
              </w:rPr>
              <w:t xml:space="preserve"> May 2021</w:t>
            </w:r>
          </w:p>
        </w:tc>
        <w:tc>
          <w:tcPr>
            <w:tcW w:w="2268" w:type="dxa"/>
            <w:shd w:val="pct15" w:color="auto" w:fill="auto"/>
          </w:tcPr>
          <w:p w14:paraId="53D07B09" w14:textId="77777777" w:rsidR="00EB21FF" w:rsidRPr="00A406E5" w:rsidRDefault="00EB21FF" w:rsidP="006563FD">
            <w:pPr>
              <w:spacing w:before="100" w:beforeAutospacing="1" w:after="100" w:afterAutospacing="1" w:line="240" w:lineRule="auto"/>
              <w:contextualSpacing/>
              <w:jc w:val="both"/>
              <w:rPr>
                <w:rFonts w:ascii="Arial" w:hAnsi="Arial" w:cs="Arial"/>
                <w:b/>
              </w:rPr>
            </w:pPr>
            <w:r w:rsidRPr="00A406E5">
              <w:rPr>
                <w:rFonts w:ascii="Arial" w:hAnsi="Arial" w:cs="Arial"/>
                <w:b/>
              </w:rPr>
              <w:t>Return date of provisional marks &amp; written feedback:</w:t>
            </w:r>
          </w:p>
        </w:tc>
        <w:tc>
          <w:tcPr>
            <w:tcW w:w="2268" w:type="dxa"/>
          </w:tcPr>
          <w:p w14:paraId="000CD8BF" w14:textId="77777777" w:rsidR="00EB21FF" w:rsidRPr="00A406E5" w:rsidRDefault="00EB21FF" w:rsidP="006563FD">
            <w:pPr>
              <w:spacing w:before="120" w:after="120"/>
              <w:jc w:val="both"/>
              <w:rPr>
                <w:rFonts w:ascii="Arial" w:hAnsi="Arial" w:cs="Arial"/>
                <w:b/>
              </w:rPr>
            </w:pPr>
            <w:r>
              <w:rPr>
                <w:rFonts w:ascii="Arial" w:hAnsi="Arial" w:cs="Arial"/>
                <w:b/>
              </w:rPr>
              <w:t>7</w:t>
            </w:r>
            <w:r w:rsidRPr="00A4066F">
              <w:rPr>
                <w:rFonts w:ascii="Arial" w:hAnsi="Arial" w:cs="Arial"/>
                <w:b/>
                <w:vertAlign w:val="superscript"/>
              </w:rPr>
              <w:t>th</w:t>
            </w:r>
            <w:r>
              <w:rPr>
                <w:rFonts w:ascii="Arial" w:hAnsi="Arial" w:cs="Arial"/>
                <w:b/>
              </w:rPr>
              <w:t xml:space="preserve"> June 2021</w:t>
            </w:r>
          </w:p>
        </w:tc>
      </w:tr>
      <w:tr w:rsidR="00EB21FF" w:rsidRPr="00A406E5" w14:paraId="31BB6807" w14:textId="77777777" w:rsidTr="006563FD">
        <w:tc>
          <w:tcPr>
            <w:tcW w:w="2093" w:type="dxa"/>
            <w:shd w:val="pct15" w:color="auto" w:fill="auto"/>
          </w:tcPr>
          <w:p w14:paraId="49630C87" w14:textId="77777777" w:rsidR="00EB21FF" w:rsidRPr="00A406E5" w:rsidRDefault="00EB21FF" w:rsidP="006563FD">
            <w:pPr>
              <w:spacing w:before="120" w:after="120"/>
              <w:jc w:val="both"/>
              <w:rPr>
                <w:rFonts w:ascii="Arial" w:hAnsi="Arial" w:cs="Arial"/>
                <w:b/>
              </w:rPr>
            </w:pPr>
            <w:r w:rsidRPr="00A406E5">
              <w:rPr>
                <w:rFonts w:ascii="Arial" w:hAnsi="Arial" w:cs="Arial"/>
                <w:b/>
              </w:rPr>
              <w:lastRenderedPageBreak/>
              <w:t>Submission method</w:t>
            </w:r>
            <w:r>
              <w:rPr>
                <w:rFonts w:ascii="Arial" w:hAnsi="Arial" w:cs="Arial"/>
                <w:b/>
              </w:rPr>
              <w:t>:</w:t>
            </w:r>
          </w:p>
        </w:tc>
        <w:tc>
          <w:tcPr>
            <w:tcW w:w="7829" w:type="dxa"/>
            <w:gridSpan w:val="3"/>
            <w:shd w:val="clear" w:color="auto" w:fill="auto"/>
          </w:tcPr>
          <w:p w14:paraId="77E46A74" w14:textId="77777777" w:rsidR="00EB21FF" w:rsidRPr="00A406E5" w:rsidRDefault="00EB21FF" w:rsidP="006563FD">
            <w:pPr>
              <w:spacing w:before="100" w:beforeAutospacing="1" w:after="100" w:afterAutospacing="1" w:line="240" w:lineRule="auto"/>
              <w:contextualSpacing/>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0D4E2D9" w14:textId="77777777" w:rsidR="00EB21FF" w:rsidRPr="00A406E5" w:rsidRDefault="00EB21FF" w:rsidP="006563FD">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Alternative submission method (if applicable): </w:t>
            </w:r>
          </w:p>
          <w:p w14:paraId="520F584D" w14:textId="77777777" w:rsidR="00EB21FF" w:rsidRPr="00A406E5" w:rsidRDefault="00EB21FF" w:rsidP="006563FD">
            <w:pPr>
              <w:spacing w:before="100" w:beforeAutospacing="1" w:after="100" w:afterAutospacing="1" w:line="240" w:lineRule="auto"/>
              <w:contextualSpacing/>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EB21FF" w:rsidRPr="00A406E5" w14:paraId="349797B7" w14:textId="77777777" w:rsidTr="006563FD">
        <w:tc>
          <w:tcPr>
            <w:tcW w:w="2093" w:type="dxa"/>
            <w:shd w:val="pct15" w:color="auto" w:fill="auto"/>
          </w:tcPr>
          <w:p w14:paraId="7D929727" w14:textId="77777777" w:rsidR="00EB21FF" w:rsidRPr="00A406E5" w:rsidRDefault="00EB21FF" w:rsidP="006563FD">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7BBD9F5C" w14:textId="77777777" w:rsidR="00EB21FF" w:rsidRPr="00A406E5" w:rsidRDefault="00EB21FF" w:rsidP="006563FD">
            <w:pPr>
              <w:spacing w:before="100" w:beforeAutospacing="1" w:after="100" w:afterAutospacing="1" w:line="240" w:lineRule="auto"/>
              <w:contextualSpacing/>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36A414BC" w14:textId="77777777" w:rsidR="00EB21FF" w:rsidRPr="00A406E5" w:rsidRDefault="00EB21FF" w:rsidP="00EB21FF">
      <w:pPr>
        <w:rPr>
          <w:rFonts w:ascii="Arial" w:hAnsi="Arial" w:cs="Arial"/>
          <w:sz w:val="32"/>
        </w:rPr>
      </w:pPr>
    </w:p>
    <w:p w14:paraId="29CB607E" w14:textId="77777777" w:rsidR="005304A0" w:rsidRPr="005304A0" w:rsidRDefault="005304A0">
      <w:pPr>
        <w:rPr>
          <w:rFonts w:ascii="Arial" w:hAnsi="Arial" w:cs="Arial"/>
        </w:rPr>
      </w:pPr>
    </w:p>
    <w:sectPr w:rsidR="005304A0" w:rsidRPr="00530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A0"/>
    <w:rsid w:val="001C0030"/>
    <w:rsid w:val="00384652"/>
    <w:rsid w:val="005304A0"/>
    <w:rsid w:val="00EB21FF"/>
    <w:rsid w:val="00F60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36B07"/>
  <w15:chartTrackingRefBased/>
  <w15:docId w15:val="{266EFF63-2342-4747-B748-FA14C6A27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EB21FF"/>
    <w:pPr>
      <w:keepNext/>
      <w:spacing w:before="240" w:after="60" w:line="276" w:lineRule="auto"/>
      <w:outlineLvl w:val="1"/>
    </w:pPr>
    <w:rPr>
      <w:rFonts w:ascii="Arial" w:eastAsia="Times New Roman" w:hAnsi="Arial" w:cs="Arial"/>
      <w:b/>
      <w:bCs/>
      <w:i/>
      <w:iCs/>
      <w:sz w:val="28"/>
      <w:szCs w:val="28"/>
    </w:rPr>
  </w:style>
  <w:style w:type="paragraph" w:styleId="Heading4">
    <w:name w:val="heading 4"/>
    <w:basedOn w:val="Normal"/>
    <w:next w:val="Normal"/>
    <w:link w:val="Heading4Char"/>
    <w:qFormat/>
    <w:rsid w:val="00EB21FF"/>
    <w:pPr>
      <w:keepNext/>
      <w:overflowPunct w:val="0"/>
      <w:autoSpaceDE w:val="0"/>
      <w:autoSpaceDN w:val="0"/>
      <w:adjustRightInd w:val="0"/>
      <w:spacing w:after="0" w:line="240" w:lineRule="auto"/>
      <w:jc w:val="right"/>
      <w:outlineLvl w:val="3"/>
    </w:pPr>
    <w:rPr>
      <w:rFonts w:ascii="Comic Sans MS" w:eastAsia="Times New Roman" w:hAnsi="Comic Sans MS" w:cs="Times New Roman"/>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04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B21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EB21FF"/>
    <w:rPr>
      <w:rFonts w:ascii="Arial" w:eastAsia="Times New Roman" w:hAnsi="Arial" w:cs="Arial"/>
      <w:b/>
      <w:bCs/>
      <w:i/>
      <w:iCs/>
      <w:sz w:val="28"/>
      <w:szCs w:val="28"/>
    </w:rPr>
  </w:style>
  <w:style w:type="character" w:customStyle="1" w:styleId="Heading4Char">
    <w:name w:val="Heading 4 Char"/>
    <w:basedOn w:val="DefaultParagraphFont"/>
    <w:link w:val="Heading4"/>
    <w:rsid w:val="00EB21FF"/>
    <w:rPr>
      <w:rFonts w:ascii="Comic Sans MS" w:eastAsia="Times New Roman" w:hAnsi="Comic Sans MS" w:cs="Times New Roman"/>
      <w:b/>
      <w:sz w:val="56"/>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611</Words>
  <Characters>3485</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Davina Evans</dc:creator>
  <cp:keywords/>
  <dc:description/>
  <cp:lastModifiedBy>Sam and Lydia</cp:lastModifiedBy>
  <cp:revision>2</cp:revision>
  <dcterms:created xsi:type="dcterms:W3CDTF">2021-05-16T22:20:00Z</dcterms:created>
  <dcterms:modified xsi:type="dcterms:W3CDTF">2021-05-16T22:20:00Z</dcterms:modified>
</cp:coreProperties>
</file>