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21147149" w:displacedByCustomXml="next"/>
    <w:bookmarkStart w:id="1" w:name="_Toc318188227" w:displacedByCustomXml="next"/>
    <w:bookmarkStart w:id="2" w:name="_Toc318188327" w:displacedByCustomXml="next"/>
    <w:bookmarkStart w:id="3" w:name="_Toc318189312" w:displacedByCustomXml="next"/>
    <w:bookmarkStart w:id="4" w:name="_Toc321147011" w:displacedByCustomXml="next"/>
    <w:sdt>
      <w:sdtPr>
        <w:id w:val="-884486131"/>
        <w:docPartObj>
          <w:docPartGallery w:val="Cover Pages"/>
          <w:docPartUnique/>
        </w:docPartObj>
      </w:sdtPr>
      <w:sdtEndPr/>
      <w:sdtContent>
        <w:p w14:paraId="376247CF" w14:textId="01F147BF" w:rsidR="0068146E" w:rsidRDefault="0068146E">
          <w:r>
            <w:rPr>
              <w:noProof/>
            </w:rPr>
            <mc:AlternateContent>
              <mc:Choice Requires="wpg">
                <w:drawing>
                  <wp:anchor distT="0" distB="0" distL="114300" distR="114300" simplePos="0" relativeHeight="251658243" behindDoc="0" locked="0" layoutInCell="1" allowOverlap="1" wp14:anchorId="5069A0D3" wp14:editId="7F4B919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C9658A"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3f251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p>
        <w:p w14:paraId="376A231A" w14:textId="205A2C8D" w:rsidR="0068146E" w:rsidRDefault="00B45BA2">
          <w:r>
            <w:rPr>
              <w:noProof/>
            </w:rPr>
            <mc:AlternateContent>
              <mc:Choice Requires="wps">
                <w:drawing>
                  <wp:anchor distT="0" distB="0" distL="114300" distR="114300" simplePos="0" relativeHeight="251658241" behindDoc="0" locked="0" layoutInCell="1" allowOverlap="1" wp14:anchorId="111D7759" wp14:editId="3C65F913">
                    <wp:simplePos x="0" y="0"/>
                    <wp:positionH relativeFrom="page">
                      <wp:posOffset>140335</wp:posOffset>
                    </wp:positionH>
                    <wp:positionV relativeFrom="page">
                      <wp:posOffset>6659245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D15BE8" w14:textId="7DF3433F" w:rsidR="0068146E" w:rsidRDefault="0068146E">
                                    <w:pPr>
                                      <w:pStyle w:val="NoSpacing"/>
                                      <w:jc w:val="right"/>
                                      <w:rPr>
                                        <w:color w:val="595959" w:themeColor="text1" w:themeTint="A6"/>
                                        <w:sz w:val="28"/>
                                        <w:szCs w:val="28"/>
                                      </w:rPr>
                                    </w:pPr>
                                    <w:proofErr w:type="spellStart"/>
                                    <w:r>
                                      <w:rPr>
                                        <w:color w:val="595959" w:themeColor="text1" w:themeTint="A6"/>
                                        <w:sz w:val="28"/>
                                        <w:szCs w:val="28"/>
                                      </w:rPr>
                                      <w:t>Sofaia</w:t>
                                    </w:r>
                                    <w:proofErr w:type="spellEnd"/>
                                    <w:r>
                                      <w:rPr>
                                        <w:color w:val="595959" w:themeColor="text1" w:themeTint="A6"/>
                                        <w:sz w:val="28"/>
                                        <w:szCs w:val="28"/>
                                      </w:rPr>
                                      <w:t xml:space="preserve"> Midtskau</w:t>
                                    </w:r>
                                  </w:p>
                                </w:sdtContent>
                              </w:sdt>
                              <w:p w14:paraId="63BFCDB6" w14:textId="16B50F4E" w:rsidR="0068146E" w:rsidRDefault="007F3CE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8146E">
                                      <w:rPr>
                                        <w:color w:val="595959" w:themeColor="text1" w:themeTint="A6"/>
                                        <w:sz w:val="18"/>
                                        <w:szCs w:val="18"/>
                                      </w:rPr>
                                      <w:t>1813661@uwtsd.ac.uk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11D7759" id="_x0000_t202" coordsize="21600,21600" o:spt="202" path="m,l,21600r21600,l21600,xe">
                    <v:stroke joinstyle="miter"/>
                    <v:path gradientshapeok="t" o:connecttype="rect"/>
                  </v:shapetype>
                  <v:shape id="Text Box 152" o:spid="_x0000_s1026" type="#_x0000_t202" style="position:absolute;margin-left:11.05pt;margin-top:524.35pt;width:8in;height:1in;z-index:251658241;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D15BE8" w14:textId="7DF3433F" w:rsidR="0068146E" w:rsidRDefault="0068146E">
                              <w:pPr>
                                <w:pStyle w:val="NoSpacing"/>
                                <w:jc w:val="right"/>
                                <w:rPr>
                                  <w:color w:val="595959" w:themeColor="text1" w:themeTint="A6"/>
                                  <w:sz w:val="28"/>
                                  <w:szCs w:val="28"/>
                                </w:rPr>
                              </w:pPr>
                              <w:proofErr w:type="spellStart"/>
                              <w:r>
                                <w:rPr>
                                  <w:color w:val="595959" w:themeColor="text1" w:themeTint="A6"/>
                                  <w:sz w:val="28"/>
                                  <w:szCs w:val="28"/>
                                </w:rPr>
                                <w:t>Sofaia</w:t>
                              </w:r>
                              <w:proofErr w:type="spellEnd"/>
                              <w:r>
                                <w:rPr>
                                  <w:color w:val="595959" w:themeColor="text1" w:themeTint="A6"/>
                                  <w:sz w:val="28"/>
                                  <w:szCs w:val="28"/>
                                </w:rPr>
                                <w:t xml:space="preserve"> Midtskau</w:t>
                              </w:r>
                            </w:p>
                          </w:sdtContent>
                        </w:sdt>
                        <w:p w14:paraId="63BFCDB6" w14:textId="16B50F4E" w:rsidR="0068146E" w:rsidRDefault="007F3CE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8146E">
                                <w:rPr>
                                  <w:color w:val="595959" w:themeColor="text1" w:themeTint="A6"/>
                                  <w:sz w:val="18"/>
                                  <w:szCs w:val="18"/>
                                </w:rPr>
                                <w:t>1813661@uwtsd.ac.uk</w:t>
                              </w:r>
                            </w:sdtContent>
                          </w:sdt>
                        </w:p>
                      </w:txbxContent>
                    </v:textbox>
                    <w10:wrap type="square" anchorx="page" anchory="page"/>
                  </v:shape>
                </w:pict>
              </mc:Fallback>
            </mc:AlternateContent>
          </w:r>
          <w:r w:rsidR="0068146E">
            <w:rPr>
              <w:noProof/>
            </w:rPr>
            <mc:AlternateContent>
              <mc:Choice Requires="wps">
                <w:drawing>
                  <wp:anchor distT="0" distB="0" distL="114300" distR="114300" simplePos="0" relativeHeight="251658240" behindDoc="0" locked="0" layoutInCell="1" allowOverlap="1" wp14:anchorId="5FD13EAA" wp14:editId="73F93226">
                    <wp:simplePos x="0" y="0"/>
                    <wp:positionH relativeFrom="margin">
                      <wp:align>center</wp:align>
                    </wp:positionH>
                    <wp:positionV relativeFrom="page">
                      <wp:posOffset>2124385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EB3EE" w14:textId="0124468C" w:rsidR="0068146E" w:rsidRDefault="007F3CE5">
                                <w:pPr>
                                  <w:jc w:val="right"/>
                                  <w:rPr>
                                    <w:color w:val="3F251D" w:themeColor="accent1"/>
                                    <w:sz w:val="64"/>
                                    <w:szCs w:val="64"/>
                                  </w:rPr>
                                </w:pPr>
                                <w:sdt>
                                  <w:sdtPr>
                                    <w:rPr>
                                      <w:rFonts w:ascii="Arial" w:hAnsi="Arial" w:cs="Arial"/>
                                      <w:b/>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8146E" w:rsidRPr="0068146E">
                                      <w:rPr>
                                        <w:rFonts w:ascii="Arial" w:hAnsi="Arial" w:cs="Arial"/>
                                        <w:b/>
                                        <w:sz w:val="36"/>
                                        <w:szCs w:val="36"/>
                                      </w:rPr>
                                      <w:t>Project Planning and Management in workplace</w:t>
                                    </w:r>
                                  </w:sdtContent>
                                </w:sdt>
                              </w:p>
                              <w:sdt>
                                <w:sdtPr>
                                  <w:rPr>
                                    <w:color w:val="auto"/>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6095DBF" w14:textId="45858142" w:rsidR="0068146E" w:rsidRDefault="00F32F17">
                                    <w:pPr>
                                      <w:jc w:val="right"/>
                                      <w:rPr>
                                        <w:smallCaps/>
                                        <w:color w:val="404040" w:themeColor="text1" w:themeTint="BF"/>
                                        <w:sz w:val="36"/>
                                        <w:szCs w:val="36"/>
                                      </w:rPr>
                                    </w:pPr>
                                    <w:r>
                                      <w:rPr>
                                        <w:color w:val="auto"/>
                                        <w:sz w:val="36"/>
                                        <w:szCs w:val="36"/>
                                      </w:rPr>
                                      <w:t>SAMRA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FD13EAA" id="Text Box 154" o:spid="_x0000_s1027" type="#_x0000_t202" style="position:absolute;margin-left:0;margin-top:167.25pt;width:8in;height:286.5pt;z-index:251658240;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" filled="f" stroked="f" strokeweight=".5pt">
                    <v:textbox inset="126pt,0,54pt,0">
                      <w:txbxContent>
                        <w:p w14:paraId="13BEB3EE" w14:textId="0124468C" w:rsidR="0068146E" w:rsidRDefault="007F3CE5">
                          <w:pPr>
                            <w:jc w:val="right"/>
                            <w:rPr>
                              <w:color w:val="3F251D" w:themeColor="accent1"/>
                              <w:sz w:val="64"/>
                              <w:szCs w:val="64"/>
                            </w:rPr>
                          </w:pPr>
                          <w:sdt>
                            <w:sdtPr>
                              <w:rPr>
                                <w:rFonts w:ascii="Arial" w:hAnsi="Arial" w:cs="Arial"/>
                                <w:b/>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8146E" w:rsidRPr="0068146E">
                                <w:rPr>
                                  <w:rFonts w:ascii="Arial" w:hAnsi="Arial" w:cs="Arial"/>
                                  <w:b/>
                                  <w:sz w:val="36"/>
                                  <w:szCs w:val="36"/>
                                </w:rPr>
                                <w:t>Project Planning and Management in workplace</w:t>
                              </w:r>
                            </w:sdtContent>
                          </w:sdt>
                        </w:p>
                        <w:sdt>
                          <w:sdtPr>
                            <w:rPr>
                              <w:color w:val="auto"/>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6095DBF" w14:textId="45858142" w:rsidR="0068146E" w:rsidRDefault="00F32F17">
                              <w:pPr>
                                <w:jc w:val="right"/>
                                <w:rPr>
                                  <w:smallCaps/>
                                  <w:color w:val="404040" w:themeColor="text1" w:themeTint="BF"/>
                                  <w:sz w:val="36"/>
                                  <w:szCs w:val="36"/>
                                </w:rPr>
                              </w:pPr>
                              <w:r>
                                <w:rPr>
                                  <w:color w:val="auto"/>
                                  <w:sz w:val="36"/>
                                  <w:szCs w:val="36"/>
                                </w:rPr>
                                <w:t>SAMRA Project</w:t>
                              </w:r>
                            </w:p>
                          </w:sdtContent>
                        </w:sdt>
                      </w:txbxContent>
                    </v:textbox>
                    <w10:wrap type="square" anchorx="margin" anchory="page"/>
                  </v:shape>
                </w:pict>
              </mc:Fallback>
            </mc:AlternateContent>
          </w:r>
          <w:r w:rsidR="0068146E">
            <w:br w:type="page"/>
          </w:r>
        </w:p>
      </w:sdtContent>
    </w:sdt>
    <w:p w14:paraId="724C60AE" w14:textId="2F2C0D65" w:rsidR="00D5413C" w:rsidRDefault="00D5413C">
      <w:pPr>
        <w:pStyle w:val="Photo"/>
      </w:pPr>
    </w:p>
    <w:bookmarkEnd w:id="0" w:displacedByCustomXml="next"/>
    <w:bookmarkEnd w:id="1" w:displacedByCustomXml="next"/>
    <w:bookmarkEnd w:id="2" w:displacedByCustomXml="next"/>
    <w:bookmarkEnd w:id="3" w:displacedByCustomXml="next"/>
    <w:bookmarkEnd w:id="4" w:displacedByCustomXml="next"/>
    <w:sdt>
      <w:sdtPr>
        <w:rPr>
          <w:rFonts w:asciiTheme="minorHAnsi" w:eastAsiaTheme="minorEastAsia" w:hAnsiTheme="minorHAnsi" w:cstheme="minorBidi"/>
          <w:color w:val="4D322D" w:themeColor="text2"/>
          <w:sz w:val="22"/>
          <w:szCs w:val="22"/>
        </w:rPr>
        <w:id w:val="-2102947356"/>
        <w:docPartObj>
          <w:docPartGallery w:val="Table of Contents"/>
          <w:docPartUnique/>
        </w:docPartObj>
      </w:sdtPr>
      <w:sdtEndPr/>
      <w:sdtContent>
        <w:p w14:paraId="6B1D2E97" w14:textId="23C5E793" w:rsidR="006039DF" w:rsidRDefault="006039DF">
          <w:pPr>
            <w:pStyle w:val="TOCHeading"/>
          </w:pPr>
          <w:r>
            <w:t>Table of Contents</w:t>
          </w:r>
        </w:p>
        <w:p w14:paraId="7A51A580" w14:textId="6FDBAC9A" w:rsidR="00F77CE8" w:rsidRPr="00F77CE8" w:rsidRDefault="0038269A" w:rsidP="00F77CE8">
          <w:r>
            <w:t>1.0 Terms of Reference………………………………………………………………………………………………</w:t>
          </w:r>
          <w:r w:rsidR="0043506F">
            <w:t>…</w:t>
          </w:r>
          <w:r w:rsidR="00850ABB">
            <w:t>2</w:t>
          </w:r>
        </w:p>
        <w:p w14:paraId="27015704" w14:textId="2AD4D9D9" w:rsidR="006039DF" w:rsidRDefault="0038269A">
          <w:pPr>
            <w:pStyle w:val="TOC1"/>
            <w:rPr>
              <w:b/>
              <w:bCs/>
            </w:rPr>
          </w:pPr>
          <w:r>
            <w:rPr>
              <w:b/>
              <w:bCs/>
            </w:rPr>
            <w:t>2.0</w:t>
          </w:r>
          <w:r w:rsidR="0071130E">
            <w:rPr>
              <w:b/>
              <w:bCs/>
            </w:rPr>
            <w:t xml:space="preserve"> </w:t>
          </w:r>
          <w:r w:rsidR="006039DF">
            <w:rPr>
              <w:b/>
              <w:bCs/>
            </w:rPr>
            <w:t>Introduction</w:t>
          </w:r>
          <w:r w:rsidR="004F4E23">
            <w:rPr>
              <w:b/>
              <w:bCs/>
            </w:rPr>
            <w:t>…………………………………………………………………………………………………</w:t>
          </w:r>
          <w:r w:rsidR="0043506F">
            <w:rPr>
              <w:b/>
              <w:bCs/>
            </w:rPr>
            <w:t>…</w:t>
          </w:r>
          <w:r w:rsidR="00850ABB">
            <w:rPr>
              <w:b/>
              <w:bCs/>
            </w:rPr>
            <w:t>3</w:t>
          </w:r>
        </w:p>
        <w:p w14:paraId="776FFED0" w14:textId="39200BA9" w:rsidR="00064B3F" w:rsidRDefault="008124BF" w:rsidP="00E822E8">
          <w:pPr>
            <w:pStyle w:val="TOC2"/>
          </w:pPr>
          <w:r>
            <w:t>3.0</w:t>
          </w:r>
          <w:r w:rsidR="006A44A0" w:rsidRPr="00E822E8">
            <w:t xml:space="preserve"> What is</w:t>
          </w:r>
          <w:r w:rsidR="00064B3F" w:rsidRPr="00E822E8">
            <w:t xml:space="preserve"> Project Management</w:t>
          </w:r>
          <w:r w:rsidR="00056D22">
            <w:t>…………………………………………………………………………………………</w:t>
          </w:r>
          <w:r w:rsidR="005C259E">
            <w:t>……………….</w:t>
          </w:r>
          <w:r w:rsidR="00850ABB">
            <w:t>4</w:t>
          </w:r>
        </w:p>
        <w:p w14:paraId="3766D08A" w14:textId="577B3AC1" w:rsidR="006039DF" w:rsidRPr="00E822E8" w:rsidRDefault="000771EB" w:rsidP="00E822E8">
          <w:pPr>
            <w:pStyle w:val="TOC2"/>
          </w:pPr>
          <w:r>
            <w:t>3.1</w:t>
          </w:r>
          <w:r w:rsidR="006A6E61" w:rsidRPr="00E822E8">
            <w:t>Project Life Cycle</w:t>
          </w:r>
          <w:r w:rsidR="0043506F">
            <w:t>……………………………………………………………………………………………….</w:t>
          </w:r>
          <w:r w:rsidR="003A33FE">
            <w:t>5</w:t>
          </w:r>
        </w:p>
        <w:p w14:paraId="4DF3E5F2" w14:textId="22A22786" w:rsidR="00B330F9" w:rsidRDefault="000771EB">
          <w:pPr>
            <w:pStyle w:val="TOC3"/>
            <w:ind w:left="446"/>
          </w:pPr>
          <w:r>
            <w:t>3</w:t>
          </w:r>
          <w:r w:rsidR="006A6E61">
            <w:t>.</w:t>
          </w:r>
          <w:r w:rsidR="00A61BD3">
            <w:t>1.1</w:t>
          </w:r>
          <w:r w:rsidR="00B330F9">
            <w:t xml:space="preserve"> Project Initiation</w:t>
          </w:r>
          <w:r w:rsidR="00056D22">
            <w:t>………………………………………………………………………………………………</w:t>
          </w:r>
          <w:r w:rsidR="003A33FE">
            <w:t>5</w:t>
          </w:r>
          <w:r w:rsidR="00874662">
            <w:t>-7</w:t>
          </w:r>
        </w:p>
        <w:p w14:paraId="30A173C4" w14:textId="0682C31D" w:rsidR="000523F9" w:rsidRDefault="000771EB" w:rsidP="000771EB">
          <w:pPr>
            <w:pStyle w:val="TOC3"/>
          </w:pPr>
          <w:r>
            <w:t>3</w:t>
          </w:r>
          <w:r w:rsidR="00B330F9">
            <w:t>.</w:t>
          </w:r>
          <w:r w:rsidR="00A61BD3">
            <w:t>1.2</w:t>
          </w:r>
          <w:r w:rsidR="009537EE">
            <w:t xml:space="preserve"> </w:t>
          </w:r>
          <w:r w:rsidR="00A465F8">
            <w:t>Project</w:t>
          </w:r>
          <w:r w:rsidR="000523F9">
            <w:t xml:space="preserve"> Planning Phase</w:t>
          </w:r>
          <w:r w:rsidR="00056D22">
            <w:t>……………………………………………………………………………………</w:t>
          </w:r>
          <w:r w:rsidR="00874662">
            <w:t>7-</w:t>
          </w:r>
          <w:r w:rsidR="005D64F9">
            <w:t>11</w:t>
          </w:r>
          <w:r w:rsidR="00056D22">
            <w:t>.</w:t>
          </w:r>
        </w:p>
        <w:p w14:paraId="31649B88" w14:textId="4D23B4EA" w:rsidR="00C85ED4" w:rsidRDefault="000771EB" w:rsidP="000771EB">
          <w:pPr>
            <w:pStyle w:val="TOC3"/>
          </w:pPr>
          <w:r>
            <w:t>3</w:t>
          </w:r>
          <w:r w:rsidR="000523F9">
            <w:t>.</w:t>
          </w:r>
          <w:r w:rsidR="00A61BD3">
            <w:t>1.3</w:t>
          </w:r>
          <w:r w:rsidR="00DB1C51">
            <w:t xml:space="preserve"> Project Execution Phase</w:t>
          </w:r>
          <w:r w:rsidR="00056D22">
            <w:t>…………………………………………………………………………………</w:t>
          </w:r>
          <w:r w:rsidR="004B6C04">
            <w:t>11-1</w:t>
          </w:r>
          <w:r w:rsidR="007F6F49">
            <w:t>3</w:t>
          </w:r>
        </w:p>
        <w:p w14:paraId="7E5B13FF" w14:textId="1DE4F19A" w:rsidR="006039DF" w:rsidRDefault="000771EB">
          <w:pPr>
            <w:pStyle w:val="TOC3"/>
            <w:ind w:left="446"/>
          </w:pPr>
          <w:r>
            <w:t>3</w:t>
          </w:r>
          <w:r w:rsidR="00C85ED4">
            <w:t>.</w:t>
          </w:r>
          <w:r w:rsidR="00A61BD3">
            <w:t>1</w:t>
          </w:r>
          <w:r w:rsidR="00C85ED4">
            <w:t>.4Project Closure P</w:t>
          </w:r>
          <w:r w:rsidR="00C57795">
            <w:t>hase</w:t>
          </w:r>
          <w:r w:rsidR="0043506F">
            <w:t>…………………………………………………………………………………….</w:t>
          </w:r>
          <w:r w:rsidR="005B21D0">
            <w:t xml:space="preserve"> </w:t>
          </w:r>
          <w:r w:rsidR="002E0C78">
            <w:t>13-14</w:t>
          </w:r>
        </w:p>
        <w:p w14:paraId="607B1857" w14:textId="763388A0" w:rsidR="005000FD" w:rsidRDefault="00A61BD3" w:rsidP="005000FD">
          <w:pPr>
            <w:pStyle w:val="TOC1"/>
            <w:rPr>
              <w:b/>
              <w:bCs/>
            </w:rPr>
          </w:pPr>
          <w:r>
            <w:rPr>
              <w:b/>
              <w:bCs/>
            </w:rPr>
            <w:t>4</w:t>
          </w:r>
          <w:r w:rsidR="00C57795">
            <w:rPr>
              <w:b/>
              <w:bCs/>
            </w:rPr>
            <w:t xml:space="preserve">.0 </w:t>
          </w:r>
          <w:r w:rsidR="005000FD">
            <w:rPr>
              <w:b/>
              <w:bCs/>
            </w:rPr>
            <w:t>Recommendation…………………………………………………………………………………………………</w:t>
          </w:r>
          <w:r w:rsidR="002E0C78">
            <w:rPr>
              <w:b/>
              <w:bCs/>
            </w:rPr>
            <w:t>14</w:t>
          </w:r>
        </w:p>
        <w:p w14:paraId="320D5A76" w14:textId="1522EDC4" w:rsidR="002F5B52" w:rsidRPr="002F5B52" w:rsidRDefault="007F3CE5" w:rsidP="002F5B52">
          <w:r>
            <w:t>5.0 Reference List …………………………………………………………………………………………………………….15-18</w:t>
          </w:r>
        </w:p>
        <w:p w14:paraId="3C2A5367" w14:textId="70F50466" w:rsidR="005000FD" w:rsidRDefault="007F3CE5" w:rsidP="005000FD"/>
      </w:sdtContent>
    </w:sdt>
    <w:p w14:paraId="02B6AE0D" w14:textId="1D917E41" w:rsidR="005000FD" w:rsidRDefault="005000FD" w:rsidP="005000FD"/>
    <w:p w14:paraId="71A538CF" w14:textId="6A815C0D" w:rsidR="005000FD" w:rsidRDefault="005000FD" w:rsidP="005000FD"/>
    <w:p w14:paraId="7FB54C7D" w14:textId="69445B95" w:rsidR="005000FD" w:rsidRDefault="005000FD" w:rsidP="005000FD"/>
    <w:p w14:paraId="7E7A4CD9" w14:textId="34E32C59" w:rsidR="005000FD" w:rsidRDefault="005000FD" w:rsidP="005000FD"/>
    <w:p w14:paraId="0A293491" w14:textId="69D2572B" w:rsidR="005000FD" w:rsidRDefault="005000FD" w:rsidP="005000FD"/>
    <w:p w14:paraId="45670B2D" w14:textId="1D248F2C" w:rsidR="005000FD" w:rsidRDefault="005000FD" w:rsidP="005000FD"/>
    <w:p w14:paraId="1E954BF3" w14:textId="608F6F42" w:rsidR="005000FD" w:rsidRDefault="005000FD" w:rsidP="005000FD"/>
    <w:p w14:paraId="79AC29D7" w14:textId="5CCE0867" w:rsidR="005000FD" w:rsidRDefault="005000FD" w:rsidP="005000FD"/>
    <w:p w14:paraId="67253573" w14:textId="19807B69" w:rsidR="005000FD" w:rsidRDefault="005000FD" w:rsidP="005000FD"/>
    <w:p w14:paraId="710B1D92" w14:textId="527A4D3E" w:rsidR="005000FD" w:rsidRDefault="005000FD" w:rsidP="005000FD"/>
    <w:p w14:paraId="38F2303F" w14:textId="3E31A9DE" w:rsidR="005000FD" w:rsidRDefault="005000FD" w:rsidP="005000FD"/>
    <w:p w14:paraId="124E8058" w14:textId="689E6983" w:rsidR="005000FD" w:rsidRDefault="005000FD" w:rsidP="005000FD"/>
    <w:p w14:paraId="2042B39D" w14:textId="39F14C87" w:rsidR="005000FD" w:rsidRDefault="005000FD" w:rsidP="005000FD"/>
    <w:p w14:paraId="79119D3F" w14:textId="33CA81A8" w:rsidR="005000FD" w:rsidRDefault="005000FD" w:rsidP="005000FD"/>
    <w:p w14:paraId="7ADCE8F6" w14:textId="07E22AE5" w:rsidR="005000FD" w:rsidRDefault="005000FD" w:rsidP="005000FD"/>
    <w:p w14:paraId="0A943AAF" w14:textId="049E9A1B" w:rsidR="005000FD" w:rsidRDefault="005000FD" w:rsidP="005000FD"/>
    <w:p w14:paraId="538AAA3D" w14:textId="6D0FD289" w:rsidR="00EA7BA4" w:rsidRPr="00850ABB" w:rsidRDefault="00EA7BA4" w:rsidP="005000FD">
      <w:pPr>
        <w:rPr>
          <w:rFonts w:ascii="Calibri" w:hAnsi="Calibri" w:cs="Calibri"/>
          <w:b/>
          <w:bCs/>
          <w:color w:val="000000" w:themeColor="text1"/>
          <w:sz w:val="24"/>
          <w:szCs w:val="24"/>
          <w:u w:val="single"/>
        </w:rPr>
      </w:pPr>
      <w:r w:rsidRPr="00850ABB">
        <w:rPr>
          <w:rFonts w:ascii="Calibri" w:hAnsi="Calibri" w:cs="Calibri"/>
          <w:color w:val="000000" w:themeColor="text1"/>
          <w:sz w:val="24"/>
          <w:szCs w:val="24"/>
        </w:rPr>
        <w:t xml:space="preserve">                                       </w:t>
      </w:r>
      <w:r w:rsidR="009E7A70" w:rsidRPr="00850ABB">
        <w:rPr>
          <w:rFonts w:ascii="Calibri" w:hAnsi="Calibri" w:cs="Calibri"/>
          <w:color w:val="000000" w:themeColor="text1"/>
          <w:sz w:val="24"/>
          <w:szCs w:val="24"/>
        </w:rPr>
        <w:t>1.0</w:t>
      </w:r>
      <w:r w:rsidRPr="00850ABB">
        <w:rPr>
          <w:rFonts w:ascii="Calibri" w:hAnsi="Calibri" w:cs="Calibri"/>
          <w:color w:val="000000" w:themeColor="text1"/>
          <w:sz w:val="24"/>
          <w:szCs w:val="24"/>
        </w:rPr>
        <w:t xml:space="preserve">     </w:t>
      </w:r>
      <w:r w:rsidRPr="00850ABB">
        <w:rPr>
          <w:rFonts w:ascii="Calibri" w:hAnsi="Calibri" w:cs="Calibri"/>
          <w:b/>
          <w:bCs/>
          <w:color w:val="000000" w:themeColor="text1"/>
          <w:sz w:val="24"/>
          <w:szCs w:val="24"/>
          <w:u w:val="single"/>
        </w:rPr>
        <w:t>Terms of References</w:t>
      </w:r>
    </w:p>
    <w:p w14:paraId="0738C279" w14:textId="278946F8" w:rsidR="00EA7BA4" w:rsidRDefault="00EA7BA4" w:rsidP="005000FD"/>
    <w:p w14:paraId="7FC9EBFF" w14:textId="556B2708" w:rsidR="00EA7BA4" w:rsidRPr="009E7A70" w:rsidRDefault="00EA7BA4" w:rsidP="00EA7BA4">
      <w:pPr>
        <w:pStyle w:val="Content"/>
        <w:framePr w:hSpace="0" w:wrap="auto" w:vAnchor="margin" w:hAnchor="text" w:yAlign="inline"/>
        <w:rPr>
          <w:rFonts w:ascii="Calibri" w:hAnsi="Calibri" w:cs="Calibri"/>
          <w:b/>
          <w:sz w:val="22"/>
        </w:rPr>
      </w:pPr>
      <w:r w:rsidRPr="009E7A70">
        <w:rPr>
          <w:rFonts w:ascii="Calibri" w:hAnsi="Calibri" w:cs="Calibri"/>
          <w:sz w:val="24"/>
          <w:szCs w:val="24"/>
        </w:rPr>
        <w:t xml:space="preserve">The purpose of this report is to demonstrate the researcher’s knowledge and understanding of ability to apply theories relating effective team working, stakeholders, risk management and communication within a project management process. The report was requested by </w:t>
      </w:r>
      <w:r w:rsidRPr="009E7A70">
        <w:rPr>
          <w:rFonts w:ascii="Calibri" w:hAnsi="Calibri" w:cs="Calibri"/>
          <w:b/>
          <w:sz w:val="22"/>
        </w:rPr>
        <w:t>S. Khan on the 23</w:t>
      </w:r>
      <w:r w:rsidRPr="009E7A70">
        <w:rPr>
          <w:rFonts w:ascii="Calibri" w:hAnsi="Calibri" w:cs="Calibri"/>
          <w:b/>
          <w:sz w:val="22"/>
          <w:vertAlign w:val="superscript"/>
        </w:rPr>
        <w:t>rd</w:t>
      </w:r>
      <w:r w:rsidRPr="009E7A70">
        <w:rPr>
          <w:rFonts w:ascii="Calibri" w:hAnsi="Calibri" w:cs="Calibri"/>
          <w:b/>
          <w:sz w:val="22"/>
        </w:rPr>
        <w:t xml:space="preserve"> of </w:t>
      </w:r>
      <w:r w:rsidR="007D5568">
        <w:rPr>
          <w:rFonts w:ascii="Calibri" w:hAnsi="Calibri" w:cs="Calibri"/>
          <w:b/>
          <w:sz w:val="22"/>
        </w:rPr>
        <w:t>October</w:t>
      </w:r>
      <w:r w:rsidRPr="009E7A70">
        <w:rPr>
          <w:rFonts w:ascii="Calibri" w:hAnsi="Calibri" w:cs="Calibri"/>
          <w:b/>
          <w:sz w:val="22"/>
        </w:rPr>
        <w:t xml:space="preserve"> 2020. The report with recommendation is due by the 4</w:t>
      </w:r>
      <w:r w:rsidRPr="009E7A70">
        <w:rPr>
          <w:rFonts w:ascii="Calibri" w:hAnsi="Calibri" w:cs="Calibri"/>
          <w:b/>
          <w:sz w:val="22"/>
          <w:vertAlign w:val="superscript"/>
        </w:rPr>
        <w:t>th</w:t>
      </w:r>
      <w:r w:rsidRPr="009E7A70">
        <w:rPr>
          <w:rFonts w:ascii="Calibri" w:hAnsi="Calibri" w:cs="Calibri"/>
          <w:b/>
          <w:sz w:val="22"/>
        </w:rPr>
        <w:t xml:space="preserve"> of December 2020.</w:t>
      </w:r>
    </w:p>
    <w:p w14:paraId="006F96E4" w14:textId="564704EF" w:rsidR="00EA7BA4" w:rsidRPr="00850ABB" w:rsidRDefault="00EA7BA4" w:rsidP="009E7A70">
      <w:pPr>
        <w:rPr>
          <w:rFonts w:ascii="Calibri" w:hAnsi="Calibri" w:cs="Calibri"/>
          <w:color w:val="000000" w:themeColor="text1"/>
          <w:sz w:val="24"/>
          <w:szCs w:val="24"/>
          <w:lang w:val="en-GB"/>
        </w:rPr>
      </w:pPr>
      <w:r w:rsidRPr="00850ABB">
        <w:rPr>
          <w:rFonts w:ascii="Calibri" w:hAnsi="Calibri" w:cs="Calibri"/>
          <w:bCs/>
          <w:color w:val="000000" w:themeColor="text1"/>
          <w:sz w:val="24"/>
          <w:szCs w:val="24"/>
        </w:rPr>
        <w:t>The researcher had worked collaborated with her colleague</w:t>
      </w:r>
      <w:r w:rsidRPr="00850ABB">
        <w:rPr>
          <w:rFonts w:ascii="Calibri" w:hAnsi="Calibri" w:cs="Calibri"/>
          <w:b/>
          <w:color w:val="000000" w:themeColor="text1"/>
          <w:sz w:val="24"/>
          <w:szCs w:val="24"/>
        </w:rPr>
        <w:t xml:space="preserve"> </w:t>
      </w:r>
      <w:r w:rsidRPr="00850ABB">
        <w:rPr>
          <w:rFonts w:ascii="Calibri" w:hAnsi="Calibri" w:cs="Calibri"/>
          <w:color w:val="000000" w:themeColor="text1"/>
          <w:sz w:val="24"/>
          <w:szCs w:val="24"/>
          <w:lang w:val="en-GB"/>
        </w:rPr>
        <w:t xml:space="preserve"> to investigate at police and seeing how the less represented groups like BAME and women amongst others might not see this as an organisation to work for,  how can you encourage them by promoting their organisation and recruitment opportunities, by :</w:t>
      </w:r>
    </w:p>
    <w:p w14:paraId="53FC690A" w14:textId="77777777" w:rsidR="00EA7BA4" w:rsidRPr="006C61DC" w:rsidRDefault="00EA7BA4" w:rsidP="00EA7BA4">
      <w:pPr>
        <w:pStyle w:val="ListParagraph"/>
        <w:numPr>
          <w:ilvl w:val="0"/>
          <w:numId w:val="23"/>
        </w:numPr>
        <w:rPr>
          <w:rFonts w:ascii="Calibri" w:hAnsi="Calibri" w:cs="Calibri"/>
          <w:b w:val="0"/>
          <w:bCs/>
          <w:sz w:val="24"/>
          <w:szCs w:val="24"/>
          <w:lang w:val="en-GB"/>
        </w:rPr>
      </w:pPr>
      <w:r w:rsidRPr="006C61DC">
        <w:rPr>
          <w:rFonts w:ascii="Calibri" w:hAnsi="Calibri" w:cs="Calibri"/>
          <w:b w:val="0"/>
          <w:bCs/>
          <w:sz w:val="24"/>
          <w:szCs w:val="24"/>
          <w:lang w:val="en-GB"/>
        </w:rPr>
        <w:t>Holding focus groups with BAME and Women to identify reason for not applying to work for police</w:t>
      </w:r>
    </w:p>
    <w:p w14:paraId="15569807" w14:textId="667BEF05" w:rsidR="00EA7BA4" w:rsidRPr="00850ABB" w:rsidRDefault="00850ABB" w:rsidP="00850ABB">
      <w:pPr>
        <w:ind w:left="330"/>
        <w:rPr>
          <w:rFonts w:ascii="Calibri" w:hAnsi="Calibri" w:cs="Calibri"/>
          <w:color w:val="000000" w:themeColor="text1"/>
          <w:sz w:val="24"/>
          <w:szCs w:val="24"/>
          <w:lang w:val="en-GB"/>
        </w:rPr>
      </w:pPr>
      <w:r>
        <w:rPr>
          <w:rFonts w:ascii="Calibri" w:hAnsi="Calibri" w:cs="Calibri"/>
          <w:bCs/>
          <w:sz w:val="24"/>
          <w:szCs w:val="24"/>
          <w:lang w:val="en-GB"/>
        </w:rPr>
        <w:t>2.</w:t>
      </w:r>
      <w:r w:rsidR="00EA7BA4" w:rsidRPr="00850ABB">
        <w:rPr>
          <w:rFonts w:ascii="Calibri" w:hAnsi="Calibri" w:cs="Calibri"/>
          <w:bCs/>
          <w:sz w:val="24"/>
          <w:szCs w:val="24"/>
          <w:lang w:val="en-GB"/>
        </w:rPr>
        <w:t xml:space="preserve">      </w:t>
      </w:r>
      <w:r w:rsidR="00EA7BA4" w:rsidRPr="00850ABB">
        <w:rPr>
          <w:rFonts w:ascii="Calibri" w:hAnsi="Calibri" w:cs="Calibri"/>
          <w:bCs/>
          <w:color w:val="000000" w:themeColor="text1"/>
          <w:sz w:val="24"/>
          <w:szCs w:val="24"/>
          <w:lang w:val="en-GB"/>
        </w:rPr>
        <w:t>Promote and create awareness amongst BAME and vulnerable groups regarding recruitment initiatives in police</w:t>
      </w:r>
      <w:r w:rsidR="00EA7BA4" w:rsidRPr="00850ABB">
        <w:rPr>
          <w:rFonts w:ascii="Calibri" w:hAnsi="Calibri" w:cs="Calibri"/>
          <w:color w:val="000000" w:themeColor="text1"/>
          <w:sz w:val="24"/>
          <w:szCs w:val="24"/>
          <w:lang w:val="en-GB"/>
        </w:rPr>
        <w:t>.</w:t>
      </w:r>
    </w:p>
    <w:p w14:paraId="10E707CF" w14:textId="77777777" w:rsidR="00EA7BA4" w:rsidRDefault="00EA7BA4" w:rsidP="00EA7BA4">
      <w:pPr>
        <w:pStyle w:val="Content"/>
        <w:framePr w:hSpace="0" w:wrap="auto" w:vAnchor="margin" w:hAnchor="text" w:yAlign="inline"/>
        <w:rPr>
          <w:sz w:val="24"/>
          <w:szCs w:val="24"/>
        </w:rPr>
      </w:pPr>
    </w:p>
    <w:p w14:paraId="0A235A62" w14:textId="77777777" w:rsidR="00EA7BA4" w:rsidRPr="009E7A70" w:rsidRDefault="00EA7BA4" w:rsidP="00EA7BA4">
      <w:pPr>
        <w:pStyle w:val="Content"/>
        <w:framePr w:hSpace="0" w:wrap="auto" w:vAnchor="margin" w:hAnchor="text" w:yAlign="inline"/>
        <w:rPr>
          <w:rFonts w:ascii="Calibri" w:hAnsi="Calibri" w:cs="Calibri"/>
          <w:sz w:val="24"/>
          <w:szCs w:val="24"/>
        </w:rPr>
      </w:pPr>
      <w:r w:rsidRPr="007426FA">
        <w:rPr>
          <w:sz w:val="24"/>
          <w:szCs w:val="24"/>
        </w:rPr>
        <w:t xml:space="preserve"> </w:t>
      </w:r>
      <w:r w:rsidRPr="009E7A70">
        <w:rPr>
          <w:rFonts w:ascii="Calibri" w:hAnsi="Calibri" w:cs="Calibri"/>
          <w:sz w:val="24"/>
          <w:szCs w:val="24"/>
        </w:rPr>
        <w:t xml:space="preserve">The researcher identifies, evaluate, and recommend what is achievable for a project. Therefore, through research, the researcher   provides critical assessment of the project management tools and demonstrate the ability to plan, implement the project life cycle within a workplace. </w:t>
      </w:r>
    </w:p>
    <w:p w14:paraId="094F0E56" w14:textId="77777777" w:rsidR="00EA7BA4" w:rsidRPr="009E7A70" w:rsidRDefault="00EA7BA4" w:rsidP="00EA7BA4">
      <w:pPr>
        <w:pStyle w:val="Content"/>
        <w:framePr w:hSpace="0" w:wrap="auto" w:vAnchor="margin" w:hAnchor="text" w:yAlign="inline"/>
        <w:rPr>
          <w:rFonts w:ascii="Calibri" w:hAnsi="Calibri" w:cs="Calibri"/>
          <w:sz w:val="24"/>
          <w:szCs w:val="24"/>
        </w:rPr>
      </w:pPr>
      <w:r w:rsidRPr="009E7A70">
        <w:rPr>
          <w:rFonts w:ascii="Calibri" w:hAnsi="Calibri" w:cs="Calibri"/>
          <w:sz w:val="24"/>
          <w:szCs w:val="24"/>
        </w:rPr>
        <w:t xml:space="preserve"> The researcher develops recommendation to improve methods, effective team working efficiently and evaluate, review managing project with future recommendation.</w:t>
      </w:r>
    </w:p>
    <w:p w14:paraId="38E5BD94" w14:textId="1D5CE742" w:rsidR="00EA7BA4" w:rsidRPr="00850ABB" w:rsidRDefault="00EA7BA4" w:rsidP="00EA7BA4">
      <w:pPr>
        <w:rPr>
          <w:rFonts w:ascii="Calibri" w:hAnsi="Calibri" w:cs="Calibri"/>
          <w:color w:val="000000" w:themeColor="text1"/>
          <w:sz w:val="24"/>
          <w:szCs w:val="24"/>
        </w:rPr>
      </w:pPr>
      <w:r w:rsidRPr="00850ABB">
        <w:rPr>
          <w:rFonts w:ascii="Calibri" w:hAnsi="Calibri" w:cs="Calibri"/>
          <w:color w:val="000000" w:themeColor="text1"/>
          <w:sz w:val="24"/>
          <w:szCs w:val="24"/>
        </w:rPr>
        <w:t xml:space="preserve">This report contains sources of information such as books, websites, journals, and articles. It provides details description and complete information relates to the facts and skills that the researcher acquired through learning. Therefore, through the researcher’s research to break down information, make implementation, </w:t>
      </w:r>
      <w:r w:rsidRPr="00850ABB">
        <w:rPr>
          <w:rFonts w:ascii="Calibri" w:hAnsi="Calibri" w:cs="Calibri"/>
          <w:bCs/>
          <w:color w:val="000000" w:themeColor="text1"/>
          <w:sz w:val="24"/>
          <w:szCs w:val="24"/>
        </w:rPr>
        <w:t>compile</w:t>
      </w:r>
      <w:r w:rsidRPr="00850ABB">
        <w:rPr>
          <w:rFonts w:ascii="Calibri" w:hAnsi="Calibri" w:cs="Calibri"/>
          <w:b/>
          <w:color w:val="000000" w:themeColor="text1"/>
          <w:sz w:val="24"/>
          <w:szCs w:val="24"/>
        </w:rPr>
        <w:t>,</w:t>
      </w:r>
      <w:r w:rsidRPr="00850ABB">
        <w:rPr>
          <w:rFonts w:ascii="Calibri" w:hAnsi="Calibri" w:cs="Calibri"/>
          <w:color w:val="000000" w:themeColor="text1"/>
          <w:sz w:val="24"/>
          <w:szCs w:val="24"/>
        </w:rPr>
        <w:t xml:space="preserve"> and contrast information</w:t>
      </w:r>
      <w:r w:rsidR="00850ABB">
        <w:rPr>
          <w:rFonts w:ascii="Calibri" w:hAnsi="Calibri" w:cs="Calibri"/>
          <w:color w:val="000000" w:themeColor="text1"/>
          <w:sz w:val="24"/>
          <w:szCs w:val="24"/>
        </w:rPr>
        <w:t>.</w:t>
      </w:r>
    </w:p>
    <w:p w14:paraId="60A6A36A" w14:textId="10208C7F" w:rsidR="00EA7BA4" w:rsidRPr="000868E4" w:rsidRDefault="00EA7BA4" w:rsidP="00EA7BA4">
      <w:pPr>
        <w:pStyle w:val="ListParagraph"/>
        <w:spacing w:after="200"/>
        <w:ind w:left="420"/>
        <w:rPr>
          <w:b w:val="0"/>
          <w:sz w:val="24"/>
          <w:szCs w:val="24"/>
        </w:rPr>
      </w:pPr>
    </w:p>
    <w:p w14:paraId="73D812BD" w14:textId="77777777" w:rsidR="00EA7BA4" w:rsidRDefault="00EA7BA4" w:rsidP="00EA7BA4">
      <w:pPr>
        <w:rPr>
          <w:lang w:val="en-GB"/>
        </w:rPr>
      </w:pPr>
    </w:p>
    <w:p w14:paraId="4353D8D1" w14:textId="77777777" w:rsidR="00EA7BA4" w:rsidRDefault="00EA7BA4" w:rsidP="00EA7BA4">
      <w:pPr>
        <w:rPr>
          <w:lang w:val="en-GB"/>
        </w:rPr>
      </w:pPr>
    </w:p>
    <w:p w14:paraId="02B1A305" w14:textId="77777777" w:rsidR="00EA7BA4" w:rsidRDefault="00EA7BA4" w:rsidP="00EA7BA4">
      <w:pPr>
        <w:rPr>
          <w:lang w:val="en-GB"/>
        </w:rPr>
      </w:pPr>
    </w:p>
    <w:p w14:paraId="4F016FDA" w14:textId="052CD797" w:rsidR="00EA7BA4" w:rsidRDefault="00EA7BA4" w:rsidP="005000FD"/>
    <w:p w14:paraId="245763B8" w14:textId="77777777" w:rsidR="00EA7BA4" w:rsidRDefault="00EA7BA4" w:rsidP="005000FD"/>
    <w:p w14:paraId="7A2D1222" w14:textId="17012FC3" w:rsidR="005000FD" w:rsidRPr="00F77CE8" w:rsidRDefault="00BF3C03" w:rsidP="00F77CE8">
      <w:pPr>
        <w:pStyle w:val="ListParagraph"/>
        <w:numPr>
          <w:ilvl w:val="1"/>
          <w:numId w:val="23"/>
        </w:numPr>
        <w:rPr>
          <w:sz w:val="24"/>
          <w:szCs w:val="24"/>
        </w:rPr>
      </w:pPr>
      <w:r w:rsidRPr="00F77CE8">
        <w:rPr>
          <w:sz w:val="24"/>
          <w:szCs w:val="24"/>
        </w:rPr>
        <w:t>Introduction</w:t>
      </w:r>
    </w:p>
    <w:p w14:paraId="4E7236AA" w14:textId="64F39B41" w:rsidR="00D3267A" w:rsidRPr="00A14969" w:rsidRDefault="00D3267A" w:rsidP="00A14969">
      <w:pPr>
        <w:shd w:val="clear" w:color="auto" w:fill="FFFFFF"/>
        <w:spacing w:after="162" w:line="240" w:lineRule="auto"/>
        <w:ind w:left="60"/>
        <w:outlineLvl w:val="2"/>
        <w:rPr>
          <w:rFonts w:ascii="Calibri" w:eastAsia="Times New Roman" w:hAnsi="Calibri" w:cs="Calibri"/>
          <w:bCs/>
          <w:color w:val="214293"/>
          <w:sz w:val="24"/>
          <w:szCs w:val="24"/>
          <w:lang w:eastAsia="en-GB"/>
        </w:rPr>
      </w:pPr>
      <w:r w:rsidRPr="00D3267A">
        <w:rPr>
          <w:rFonts w:ascii="Calibri" w:eastAsia="Times New Roman" w:hAnsi="Calibri" w:cs="Calibri"/>
          <w:bCs/>
          <w:i/>
          <w:iCs/>
          <w:color w:val="214293"/>
          <w:sz w:val="24"/>
          <w:szCs w:val="24"/>
          <w:lang w:eastAsia="en-GB"/>
        </w:rPr>
        <w:t>“Management is, above all, a practice where art, science, and craft meet.” –Henry Mintzberg</w:t>
      </w:r>
      <w:r w:rsidRPr="00D3267A">
        <w:rPr>
          <w:rFonts w:ascii="Calibri" w:hAnsi="Calibri" w:cs="Calibri"/>
          <w:color w:val="000000"/>
          <w:sz w:val="24"/>
          <w:szCs w:val="24"/>
          <w:shd w:val="clear" w:color="auto" w:fill="FFFFFF"/>
        </w:rPr>
        <w:t xml:space="preserve"> (Landau, 2018)</w:t>
      </w:r>
    </w:p>
    <w:p w14:paraId="0EA7E41D" w14:textId="5DDB7400" w:rsidR="00D3267A" w:rsidRPr="00A14969" w:rsidRDefault="00D3267A" w:rsidP="00A14969">
      <w:pPr>
        <w:rPr>
          <w:rFonts w:ascii="Calibri" w:hAnsi="Calibri" w:cs="Calibri"/>
          <w:bCs/>
          <w:color w:val="000000"/>
          <w:sz w:val="24"/>
          <w:szCs w:val="24"/>
          <w:shd w:val="clear" w:color="auto" w:fill="FFFFFF"/>
        </w:rPr>
      </w:pPr>
      <w:r w:rsidRPr="00A14969">
        <w:rPr>
          <w:rFonts w:ascii="Calibri" w:hAnsi="Calibri" w:cs="Calibri"/>
          <w:bCs/>
          <w:sz w:val="24"/>
          <w:szCs w:val="24"/>
        </w:rPr>
        <w:t>To define Project is referring to an activity that is fixed period from a starting and to end point. An activity that is managed by firm resources, planned in a detailed way, involve variations of task given and achieved for a positive change. A project does not only feature planning, but it also features aims, objectives and goals. By focusing on a project’s objective is vital to avoid misguided of the aim or mission statement of a project.</w:t>
      </w:r>
      <w:r w:rsidRPr="00A14969">
        <w:rPr>
          <w:rFonts w:ascii="Calibri" w:hAnsi="Calibri" w:cs="Calibri"/>
          <w:bCs/>
          <w:color w:val="000000"/>
          <w:sz w:val="24"/>
          <w:szCs w:val="24"/>
          <w:shd w:val="clear" w:color="auto" w:fill="FFFFFF"/>
        </w:rPr>
        <w:t xml:space="preserve"> (What is a </w:t>
      </w:r>
      <w:r w:rsidR="007D5568" w:rsidRPr="00A14969">
        <w:rPr>
          <w:rFonts w:ascii="Calibri" w:hAnsi="Calibri" w:cs="Calibri"/>
          <w:bCs/>
          <w:color w:val="000000"/>
          <w:sz w:val="24"/>
          <w:szCs w:val="24"/>
          <w:shd w:val="clear" w:color="auto" w:fill="FFFFFF"/>
        </w:rPr>
        <w:t>Project,</w:t>
      </w:r>
      <w:r w:rsidR="007D5568">
        <w:rPr>
          <w:rFonts w:ascii="Calibri" w:hAnsi="Calibri" w:cs="Calibri"/>
          <w:bCs/>
          <w:color w:val="000000"/>
          <w:sz w:val="24"/>
          <w:szCs w:val="24"/>
          <w:shd w:val="clear" w:color="auto" w:fill="FFFFFF"/>
        </w:rPr>
        <w:t>2020</w:t>
      </w:r>
      <w:r w:rsidRPr="00A14969">
        <w:rPr>
          <w:rFonts w:ascii="Calibri" w:hAnsi="Calibri" w:cs="Calibri"/>
          <w:bCs/>
          <w:color w:val="000000"/>
          <w:sz w:val="24"/>
          <w:szCs w:val="24"/>
          <w:shd w:val="clear" w:color="auto" w:fill="FFFFFF"/>
        </w:rPr>
        <w:t>)</w:t>
      </w:r>
    </w:p>
    <w:p w14:paraId="74A355A6" w14:textId="4D838EC5" w:rsidR="00A14969" w:rsidRPr="00A14969" w:rsidRDefault="00A14969" w:rsidP="00A14969">
      <w:pPr>
        <w:rPr>
          <w:rFonts w:ascii="Calibri" w:hAnsi="Calibri" w:cs="Calibri"/>
          <w:color w:val="000000"/>
          <w:sz w:val="24"/>
          <w:szCs w:val="24"/>
          <w:shd w:val="clear" w:color="auto" w:fill="FFFFFF"/>
        </w:rPr>
      </w:pPr>
      <w:r w:rsidRPr="00A14969">
        <w:rPr>
          <w:rFonts w:ascii="Calibri" w:hAnsi="Calibri" w:cs="Calibri"/>
          <w:color w:val="000000"/>
          <w:sz w:val="24"/>
          <w:szCs w:val="24"/>
          <w:shd w:val="clear" w:color="auto" w:fill="FFFFFF"/>
        </w:rPr>
        <w:t xml:space="preserve"> </w:t>
      </w:r>
      <w:r w:rsidR="00F06E2E">
        <w:rPr>
          <w:rFonts w:ascii="Calibri" w:hAnsi="Calibri" w:cs="Calibri"/>
          <w:color w:val="000000"/>
          <w:sz w:val="24"/>
          <w:szCs w:val="24"/>
          <w:shd w:val="clear" w:color="auto" w:fill="FFFFFF"/>
        </w:rPr>
        <w:t xml:space="preserve">However, in this report </w:t>
      </w:r>
      <w:r w:rsidR="00626B63">
        <w:rPr>
          <w:rFonts w:ascii="Calibri" w:hAnsi="Calibri" w:cs="Calibri"/>
          <w:color w:val="000000"/>
          <w:sz w:val="24"/>
          <w:szCs w:val="24"/>
          <w:shd w:val="clear" w:color="auto" w:fill="FFFFFF"/>
        </w:rPr>
        <w:t xml:space="preserve">the researcher </w:t>
      </w:r>
      <w:r w:rsidR="005C5047">
        <w:rPr>
          <w:rFonts w:ascii="Calibri" w:hAnsi="Calibri" w:cs="Calibri"/>
          <w:color w:val="000000"/>
          <w:sz w:val="24"/>
          <w:szCs w:val="24"/>
          <w:shd w:val="clear" w:color="auto" w:fill="FFFFFF"/>
        </w:rPr>
        <w:t>described</w:t>
      </w:r>
      <w:r w:rsidRPr="00A14969">
        <w:rPr>
          <w:rFonts w:ascii="Calibri" w:hAnsi="Calibri" w:cs="Calibri"/>
          <w:color w:val="000000"/>
          <w:sz w:val="24"/>
          <w:szCs w:val="24"/>
          <w:shd w:val="clear" w:color="auto" w:fill="FFFFFF"/>
        </w:rPr>
        <w:t xml:space="preserve"> a project </w:t>
      </w:r>
      <w:r w:rsidR="00206E83">
        <w:rPr>
          <w:rFonts w:ascii="Calibri" w:hAnsi="Calibri" w:cs="Calibri"/>
          <w:color w:val="000000"/>
          <w:sz w:val="24"/>
          <w:szCs w:val="24"/>
          <w:shd w:val="clear" w:color="auto" w:fill="FFFFFF"/>
        </w:rPr>
        <w:t xml:space="preserve">that was </w:t>
      </w:r>
      <w:r w:rsidR="00C66004">
        <w:rPr>
          <w:rFonts w:ascii="Calibri" w:hAnsi="Calibri" w:cs="Calibri"/>
          <w:color w:val="000000"/>
          <w:sz w:val="24"/>
          <w:szCs w:val="24"/>
          <w:shd w:val="clear" w:color="auto" w:fill="FFFFFF"/>
        </w:rPr>
        <w:t xml:space="preserve">formed by 3 students </w:t>
      </w:r>
      <w:r w:rsidR="0082790E">
        <w:rPr>
          <w:rFonts w:ascii="Calibri" w:hAnsi="Calibri" w:cs="Calibri"/>
          <w:color w:val="000000"/>
          <w:sz w:val="24"/>
          <w:szCs w:val="24"/>
          <w:shd w:val="clear" w:color="auto" w:fill="FFFFFF"/>
        </w:rPr>
        <w:t xml:space="preserve">who </w:t>
      </w:r>
      <w:r w:rsidR="0082790E" w:rsidRPr="00A14969">
        <w:rPr>
          <w:rFonts w:ascii="Calibri" w:hAnsi="Calibri" w:cs="Calibri"/>
          <w:color w:val="000000"/>
          <w:sz w:val="24"/>
          <w:szCs w:val="24"/>
          <w:shd w:val="clear" w:color="auto" w:fill="FFFFFF"/>
        </w:rPr>
        <w:t>investigated</w:t>
      </w:r>
      <w:r w:rsidRPr="00A14969">
        <w:rPr>
          <w:rFonts w:ascii="Calibri" w:hAnsi="Calibri" w:cs="Calibri"/>
          <w:color w:val="000000"/>
          <w:sz w:val="24"/>
          <w:szCs w:val="24"/>
          <w:shd w:val="clear" w:color="auto" w:fill="FFFFFF"/>
        </w:rPr>
        <w:t xml:space="preserve"> of how to create awareness of BAME community representing in the POLICE FORCE. Why are not lot of BAME community are not engaging or wanting to join the Police Force in general</w:t>
      </w:r>
      <w:r w:rsidR="00C416D5">
        <w:rPr>
          <w:rFonts w:ascii="Calibri" w:hAnsi="Calibri" w:cs="Calibri"/>
          <w:color w:val="000000"/>
          <w:sz w:val="24"/>
          <w:szCs w:val="24"/>
          <w:shd w:val="clear" w:color="auto" w:fill="FFFFFF"/>
        </w:rPr>
        <w:t>?</w:t>
      </w:r>
    </w:p>
    <w:p w14:paraId="3919C8B3" w14:textId="5F110972" w:rsidR="00A14969" w:rsidRPr="00A14969" w:rsidRDefault="00A14969" w:rsidP="00A14969">
      <w:pPr>
        <w:rPr>
          <w:rFonts w:ascii="Calibri" w:hAnsi="Calibri" w:cs="Calibri"/>
          <w:color w:val="000000"/>
          <w:sz w:val="24"/>
          <w:szCs w:val="24"/>
          <w:shd w:val="clear" w:color="auto" w:fill="FFFFFF"/>
        </w:rPr>
      </w:pPr>
      <w:r w:rsidRPr="00A14969">
        <w:rPr>
          <w:rFonts w:ascii="Calibri" w:hAnsi="Calibri" w:cs="Calibri"/>
          <w:color w:val="000000"/>
          <w:sz w:val="24"/>
          <w:szCs w:val="24"/>
          <w:shd w:val="clear" w:color="auto" w:fill="FFFFFF"/>
        </w:rPr>
        <w:t xml:space="preserve"> </w:t>
      </w:r>
      <w:r w:rsidR="00C416D5">
        <w:rPr>
          <w:rFonts w:ascii="Calibri" w:hAnsi="Calibri" w:cs="Calibri"/>
          <w:color w:val="000000"/>
          <w:sz w:val="24"/>
          <w:szCs w:val="24"/>
          <w:shd w:val="clear" w:color="auto" w:fill="FFFFFF"/>
        </w:rPr>
        <w:t xml:space="preserve">The researcher and </w:t>
      </w:r>
      <w:r w:rsidR="00362C59">
        <w:rPr>
          <w:rFonts w:ascii="Calibri" w:hAnsi="Calibri" w:cs="Calibri"/>
          <w:color w:val="000000"/>
          <w:sz w:val="24"/>
          <w:szCs w:val="24"/>
          <w:shd w:val="clear" w:color="auto" w:fill="FFFFFF"/>
        </w:rPr>
        <w:t xml:space="preserve">the project team </w:t>
      </w:r>
      <w:r w:rsidR="00663BF9" w:rsidRPr="00A14969">
        <w:rPr>
          <w:rFonts w:ascii="Calibri" w:hAnsi="Calibri" w:cs="Calibri"/>
          <w:color w:val="000000"/>
          <w:sz w:val="24"/>
          <w:szCs w:val="24"/>
          <w:shd w:val="clear" w:color="auto" w:fill="FFFFFF"/>
        </w:rPr>
        <w:t xml:space="preserve">choose </w:t>
      </w:r>
      <w:r w:rsidR="00663BF9">
        <w:rPr>
          <w:rFonts w:ascii="Calibri" w:hAnsi="Calibri" w:cs="Calibri"/>
          <w:color w:val="000000"/>
          <w:sz w:val="24"/>
          <w:szCs w:val="24"/>
          <w:shd w:val="clear" w:color="auto" w:fill="FFFFFF"/>
        </w:rPr>
        <w:t>a</w:t>
      </w:r>
      <w:r w:rsidR="0082790E">
        <w:rPr>
          <w:rFonts w:ascii="Calibri" w:hAnsi="Calibri" w:cs="Calibri"/>
          <w:color w:val="000000"/>
          <w:sz w:val="24"/>
          <w:szCs w:val="24"/>
          <w:shd w:val="clear" w:color="auto" w:fill="FFFFFF"/>
        </w:rPr>
        <w:t xml:space="preserve"> </w:t>
      </w:r>
      <w:r w:rsidRPr="00A14969">
        <w:rPr>
          <w:rFonts w:ascii="Calibri" w:hAnsi="Calibri" w:cs="Calibri"/>
          <w:color w:val="000000"/>
          <w:sz w:val="24"/>
          <w:szCs w:val="24"/>
          <w:shd w:val="clear" w:color="auto" w:fill="FFFFFF"/>
        </w:rPr>
        <w:t>minority group focusing for South Asian Muslim Women.</w:t>
      </w:r>
    </w:p>
    <w:p w14:paraId="08F5CBD0" w14:textId="77777777" w:rsidR="00A0079E" w:rsidRDefault="00A14969" w:rsidP="00A14969">
      <w:pPr>
        <w:rPr>
          <w:rFonts w:ascii="Calibri" w:hAnsi="Calibri" w:cs="Calibri"/>
          <w:color w:val="000000"/>
          <w:sz w:val="24"/>
          <w:szCs w:val="24"/>
          <w:shd w:val="clear" w:color="auto" w:fill="FFFFFF"/>
        </w:rPr>
      </w:pPr>
      <w:r w:rsidRPr="00A14969">
        <w:rPr>
          <w:rFonts w:ascii="Calibri" w:hAnsi="Calibri" w:cs="Calibri"/>
          <w:color w:val="000000"/>
          <w:sz w:val="24"/>
          <w:szCs w:val="24"/>
          <w:shd w:val="clear" w:color="auto" w:fill="FFFFFF"/>
        </w:rPr>
        <w:t xml:space="preserve"> </w:t>
      </w:r>
      <w:r w:rsidR="00097F21">
        <w:rPr>
          <w:rFonts w:ascii="Calibri" w:hAnsi="Calibri" w:cs="Calibri"/>
          <w:color w:val="000000"/>
          <w:sz w:val="24"/>
          <w:szCs w:val="24"/>
          <w:shd w:val="clear" w:color="auto" w:fill="FFFFFF"/>
        </w:rPr>
        <w:t xml:space="preserve">The group project </w:t>
      </w:r>
      <w:r w:rsidR="00663BF9">
        <w:rPr>
          <w:rFonts w:ascii="Calibri" w:hAnsi="Calibri" w:cs="Calibri"/>
          <w:color w:val="000000"/>
          <w:sz w:val="24"/>
          <w:szCs w:val="24"/>
          <w:shd w:val="clear" w:color="auto" w:fill="FFFFFF"/>
        </w:rPr>
        <w:t>named,</w:t>
      </w:r>
      <w:r w:rsidRPr="00A14969">
        <w:rPr>
          <w:rFonts w:ascii="Calibri" w:hAnsi="Calibri" w:cs="Calibri"/>
          <w:color w:val="000000"/>
          <w:sz w:val="24"/>
          <w:szCs w:val="24"/>
          <w:shd w:val="clear" w:color="auto" w:fill="FFFFFF"/>
        </w:rPr>
        <w:t xml:space="preserve"> SAMRA</w:t>
      </w:r>
      <w:r w:rsidR="00097F21">
        <w:rPr>
          <w:rFonts w:ascii="Calibri" w:hAnsi="Calibri" w:cs="Calibri"/>
          <w:color w:val="000000"/>
          <w:sz w:val="24"/>
          <w:szCs w:val="24"/>
          <w:shd w:val="clear" w:color="auto" w:fill="FFFFFF"/>
        </w:rPr>
        <w:t xml:space="preserve">. </w:t>
      </w:r>
      <w:r w:rsidR="008E02A7">
        <w:rPr>
          <w:rFonts w:ascii="Calibri" w:hAnsi="Calibri" w:cs="Calibri"/>
          <w:color w:val="000000"/>
          <w:sz w:val="24"/>
          <w:szCs w:val="24"/>
          <w:shd w:val="clear" w:color="auto" w:fill="FFFFFF"/>
        </w:rPr>
        <w:t xml:space="preserve"> SA</w:t>
      </w:r>
      <w:r w:rsidR="005E19E4">
        <w:rPr>
          <w:rFonts w:ascii="Calibri" w:hAnsi="Calibri" w:cs="Calibri"/>
          <w:color w:val="000000"/>
          <w:sz w:val="24"/>
          <w:szCs w:val="24"/>
          <w:shd w:val="clear" w:color="auto" w:fill="FFFFFF"/>
        </w:rPr>
        <w:t>MRA consisted of a skilled and knowledgeable team.</w:t>
      </w:r>
    </w:p>
    <w:p w14:paraId="7C6ADD86" w14:textId="39399D54" w:rsidR="00A0079E" w:rsidRDefault="002409C4" w:rsidP="00A14969">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 xml:space="preserve"> The diagram below</w:t>
      </w:r>
      <w:r w:rsidR="007816DE">
        <w:rPr>
          <w:rFonts w:ascii="Calibri" w:hAnsi="Calibri" w:cs="Calibri"/>
          <w:color w:val="000000"/>
          <w:sz w:val="24"/>
          <w:szCs w:val="24"/>
          <w:shd w:val="clear" w:color="auto" w:fill="FFFFFF"/>
        </w:rPr>
        <w:t xml:space="preserve"> describer each team member information</w:t>
      </w:r>
      <w:r w:rsidR="004870E4">
        <w:rPr>
          <w:rFonts w:ascii="Calibri" w:hAnsi="Calibri" w:cs="Calibri"/>
          <w:color w:val="000000"/>
          <w:sz w:val="24"/>
          <w:szCs w:val="24"/>
          <w:shd w:val="clear" w:color="auto" w:fill="FFFFFF"/>
        </w:rPr>
        <w:t xml:space="preserve"> and </w:t>
      </w:r>
      <w:r w:rsidR="00A0079E">
        <w:rPr>
          <w:rFonts w:ascii="Calibri" w:hAnsi="Calibri" w:cs="Calibri"/>
          <w:color w:val="000000"/>
          <w:sz w:val="24"/>
          <w:szCs w:val="24"/>
          <w:shd w:val="clear" w:color="auto" w:fill="FFFFFF"/>
        </w:rPr>
        <w:t>details.</w:t>
      </w:r>
    </w:p>
    <w:p w14:paraId="72557B60" w14:textId="752F4193" w:rsidR="0084486E" w:rsidRDefault="0084486E" w:rsidP="00A14969">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Figure 1</w:t>
      </w:r>
      <w:r w:rsidR="00CD35B7">
        <w:rPr>
          <w:rFonts w:ascii="Calibri" w:hAnsi="Calibri" w:cs="Calibri"/>
          <w:color w:val="000000"/>
          <w:sz w:val="24"/>
          <w:szCs w:val="24"/>
          <w:shd w:val="clear" w:color="auto" w:fill="FFFFFF"/>
        </w:rPr>
        <w:t>.</w:t>
      </w:r>
    </w:p>
    <w:p w14:paraId="74D39632" w14:textId="77777777" w:rsidR="00A0079E" w:rsidRDefault="00A0079E" w:rsidP="00A14969">
      <w:pPr>
        <w:rPr>
          <w:rFonts w:ascii="Calibri" w:hAnsi="Calibri" w:cs="Calibri"/>
          <w:color w:val="000000"/>
          <w:sz w:val="24"/>
          <w:szCs w:val="24"/>
          <w:shd w:val="clear" w:color="auto" w:fill="FFFFFF"/>
        </w:rPr>
      </w:pPr>
      <w:r>
        <w:rPr>
          <w:rFonts w:ascii="Calibri" w:hAnsi="Calibri" w:cs="Calibri"/>
          <w:noProof/>
          <w:color w:val="000000"/>
          <w:sz w:val="24"/>
          <w:szCs w:val="24"/>
          <w:shd w:val="clear" w:color="auto" w:fill="FFFFFF"/>
        </w:rPr>
        <w:drawing>
          <wp:inline distT="0" distB="0" distL="0" distR="0" wp14:anchorId="4B232E17" wp14:editId="1C3229CB">
            <wp:extent cx="3175000" cy="1050465"/>
            <wp:effectExtent l="0" t="0" r="635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1"/>
                    <a:stretch>
                      <a:fillRect/>
                    </a:stretch>
                  </pic:blipFill>
                  <pic:spPr>
                    <a:xfrm>
                      <a:off x="0" y="0"/>
                      <a:ext cx="3236530" cy="1070822"/>
                    </a:xfrm>
                    <a:prstGeom prst="rect">
                      <a:avLst/>
                    </a:prstGeom>
                  </pic:spPr>
                </pic:pic>
              </a:graphicData>
            </a:graphic>
          </wp:inline>
        </w:drawing>
      </w:r>
      <w:r w:rsidR="002409C4">
        <w:rPr>
          <w:rFonts w:ascii="Calibri" w:hAnsi="Calibri" w:cs="Calibri"/>
          <w:color w:val="000000"/>
          <w:sz w:val="24"/>
          <w:szCs w:val="24"/>
          <w:shd w:val="clear" w:color="auto" w:fill="FFFFFF"/>
        </w:rPr>
        <w:t xml:space="preserve"> </w:t>
      </w:r>
    </w:p>
    <w:p w14:paraId="58FEEA8C" w14:textId="2FBE8582" w:rsidR="00362C59" w:rsidRPr="00A14969" w:rsidRDefault="00097F21" w:rsidP="00A14969">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SAMRA kn</w:t>
      </w:r>
      <w:r w:rsidR="00663BF9">
        <w:rPr>
          <w:rFonts w:ascii="Calibri" w:hAnsi="Calibri" w:cs="Calibri"/>
          <w:color w:val="000000"/>
          <w:sz w:val="24"/>
          <w:szCs w:val="24"/>
          <w:shd w:val="clear" w:color="auto" w:fill="FFFFFF"/>
        </w:rPr>
        <w:t>own for SOUTH ASIA MUSLIM AGENCY</w:t>
      </w:r>
      <w:r w:rsidR="00A14969" w:rsidRPr="00A14969">
        <w:rPr>
          <w:rFonts w:ascii="Calibri" w:hAnsi="Calibri" w:cs="Calibri"/>
          <w:color w:val="000000"/>
          <w:sz w:val="24"/>
          <w:szCs w:val="24"/>
          <w:shd w:val="clear" w:color="auto" w:fill="FFFFFF"/>
        </w:rPr>
        <w:t xml:space="preserve"> is an </w:t>
      </w:r>
      <w:r w:rsidR="00663BF9" w:rsidRPr="00A14969">
        <w:rPr>
          <w:rFonts w:ascii="Calibri" w:hAnsi="Calibri" w:cs="Calibri"/>
          <w:color w:val="000000"/>
          <w:sz w:val="24"/>
          <w:szCs w:val="24"/>
          <w:shd w:val="clear" w:color="auto" w:fill="FFFFFF"/>
        </w:rPr>
        <w:t>Organisation</w:t>
      </w:r>
      <w:r w:rsidR="00A14969" w:rsidRPr="00A14969">
        <w:rPr>
          <w:rFonts w:ascii="Calibri" w:hAnsi="Calibri" w:cs="Calibri"/>
          <w:color w:val="000000"/>
          <w:sz w:val="24"/>
          <w:szCs w:val="24"/>
          <w:shd w:val="clear" w:color="auto" w:fill="FFFFFF"/>
        </w:rPr>
        <w:t xml:space="preserve"> that alliance with the South Wales </w:t>
      </w:r>
      <w:r w:rsidR="00663BF9">
        <w:rPr>
          <w:rFonts w:ascii="Calibri" w:hAnsi="Calibri" w:cs="Calibri"/>
          <w:color w:val="000000"/>
          <w:sz w:val="24"/>
          <w:szCs w:val="24"/>
          <w:shd w:val="clear" w:color="auto" w:fill="FFFFFF"/>
        </w:rPr>
        <w:t>&amp;</w:t>
      </w:r>
      <w:r w:rsidR="00A14969" w:rsidRPr="00A14969">
        <w:rPr>
          <w:rFonts w:ascii="Calibri" w:hAnsi="Calibri" w:cs="Calibri"/>
          <w:color w:val="000000"/>
          <w:sz w:val="24"/>
          <w:szCs w:val="24"/>
          <w:shd w:val="clear" w:color="auto" w:fill="FFFFFF"/>
        </w:rPr>
        <w:t xml:space="preserve"> Powys Department. </w:t>
      </w:r>
      <w:r w:rsidR="00663BF9">
        <w:rPr>
          <w:rFonts w:ascii="Calibri" w:hAnsi="Calibri" w:cs="Calibri"/>
          <w:color w:val="000000"/>
          <w:sz w:val="24"/>
          <w:szCs w:val="24"/>
          <w:shd w:val="clear" w:color="auto" w:fill="FFFFFF"/>
        </w:rPr>
        <w:t xml:space="preserve">SAMRA </w:t>
      </w:r>
      <w:r w:rsidR="00663BF9" w:rsidRPr="00A14969">
        <w:rPr>
          <w:rFonts w:ascii="Calibri" w:hAnsi="Calibri" w:cs="Calibri"/>
          <w:b/>
          <w:bCs/>
          <w:color w:val="000000"/>
          <w:sz w:val="24"/>
          <w:szCs w:val="24"/>
          <w:shd w:val="clear" w:color="auto" w:fill="FFFFFF"/>
        </w:rPr>
        <w:t>aim</w:t>
      </w:r>
      <w:r w:rsidR="00663BF9" w:rsidRPr="00A14969">
        <w:rPr>
          <w:rFonts w:ascii="Calibri" w:hAnsi="Calibri" w:cs="Calibri"/>
          <w:color w:val="000000"/>
          <w:sz w:val="24"/>
          <w:szCs w:val="24"/>
          <w:shd w:val="clear" w:color="auto" w:fill="FFFFFF"/>
        </w:rPr>
        <w:t xml:space="preserve"> </w:t>
      </w:r>
      <w:r w:rsidR="00663BF9">
        <w:rPr>
          <w:rFonts w:ascii="Calibri" w:hAnsi="Calibri" w:cs="Calibri"/>
          <w:color w:val="000000"/>
          <w:sz w:val="24"/>
          <w:szCs w:val="24"/>
          <w:shd w:val="clear" w:color="auto" w:fill="FFFFFF"/>
        </w:rPr>
        <w:t xml:space="preserve">was </w:t>
      </w:r>
      <w:r w:rsidR="00A14969" w:rsidRPr="00A14969">
        <w:rPr>
          <w:rFonts w:ascii="Calibri" w:hAnsi="Calibri" w:cs="Calibri"/>
          <w:color w:val="000000"/>
          <w:sz w:val="24"/>
          <w:szCs w:val="24"/>
          <w:shd w:val="clear" w:color="auto" w:fill="FFFFFF"/>
        </w:rPr>
        <w:t xml:space="preserve">to engage 10 South Asian Muslim Women to join the South Wales </w:t>
      </w:r>
      <w:r w:rsidR="00663BF9">
        <w:rPr>
          <w:rFonts w:ascii="Calibri" w:hAnsi="Calibri" w:cs="Calibri"/>
          <w:color w:val="000000"/>
          <w:sz w:val="24"/>
          <w:szCs w:val="24"/>
          <w:shd w:val="clear" w:color="auto" w:fill="FFFFFF"/>
        </w:rPr>
        <w:t>&amp;</w:t>
      </w:r>
      <w:r w:rsidR="00A14969" w:rsidRPr="00A14969">
        <w:rPr>
          <w:rFonts w:ascii="Calibri" w:hAnsi="Calibri" w:cs="Calibri"/>
          <w:color w:val="000000"/>
          <w:sz w:val="24"/>
          <w:szCs w:val="24"/>
          <w:shd w:val="clear" w:color="auto" w:fill="FFFFFF"/>
        </w:rPr>
        <w:t xml:space="preserve">Powys Police Force </w:t>
      </w:r>
      <w:r w:rsidR="00663BF9">
        <w:rPr>
          <w:rFonts w:ascii="Calibri" w:hAnsi="Calibri" w:cs="Calibri"/>
          <w:color w:val="000000"/>
          <w:sz w:val="24"/>
          <w:szCs w:val="24"/>
          <w:shd w:val="clear" w:color="auto" w:fill="FFFFFF"/>
        </w:rPr>
        <w:t xml:space="preserve">by </w:t>
      </w:r>
      <w:r w:rsidR="00A14969" w:rsidRPr="00A14969">
        <w:rPr>
          <w:rFonts w:ascii="Calibri" w:hAnsi="Calibri" w:cs="Calibri"/>
          <w:color w:val="000000"/>
          <w:sz w:val="24"/>
          <w:szCs w:val="24"/>
          <w:shd w:val="clear" w:color="auto" w:fill="FFFFFF"/>
        </w:rPr>
        <w:t xml:space="preserve">2021. </w:t>
      </w:r>
      <w:r w:rsidR="009305D2">
        <w:rPr>
          <w:rFonts w:ascii="Calibri" w:hAnsi="Calibri" w:cs="Calibri"/>
          <w:color w:val="000000"/>
          <w:sz w:val="24"/>
          <w:szCs w:val="24"/>
          <w:shd w:val="clear" w:color="auto" w:fill="FFFFFF"/>
        </w:rPr>
        <w:t xml:space="preserve">SAMRA </w:t>
      </w:r>
      <w:r w:rsidR="00E53568">
        <w:rPr>
          <w:rFonts w:ascii="Calibri" w:hAnsi="Calibri" w:cs="Calibri"/>
          <w:color w:val="000000"/>
          <w:sz w:val="24"/>
          <w:szCs w:val="24"/>
          <w:shd w:val="clear" w:color="auto" w:fill="FFFFFF"/>
        </w:rPr>
        <w:t>starting Project was from the 23</w:t>
      </w:r>
      <w:r w:rsidR="00E53568" w:rsidRPr="00E53568">
        <w:rPr>
          <w:rFonts w:ascii="Calibri" w:hAnsi="Calibri" w:cs="Calibri"/>
          <w:color w:val="000000"/>
          <w:sz w:val="24"/>
          <w:szCs w:val="24"/>
          <w:shd w:val="clear" w:color="auto" w:fill="FFFFFF"/>
          <w:vertAlign w:val="superscript"/>
        </w:rPr>
        <w:t>rd</w:t>
      </w:r>
      <w:r w:rsidR="00E53568">
        <w:rPr>
          <w:rFonts w:ascii="Calibri" w:hAnsi="Calibri" w:cs="Calibri"/>
          <w:color w:val="000000"/>
          <w:sz w:val="24"/>
          <w:szCs w:val="24"/>
          <w:shd w:val="clear" w:color="auto" w:fill="FFFFFF"/>
        </w:rPr>
        <w:t xml:space="preserve"> of </w:t>
      </w:r>
      <w:r w:rsidR="007D5568">
        <w:rPr>
          <w:rFonts w:ascii="Calibri" w:hAnsi="Calibri" w:cs="Calibri"/>
          <w:color w:val="000000"/>
          <w:sz w:val="24"/>
          <w:szCs w:val="24"/>
          <w:shd w:val="clear" w:color="auto" w:fill="FFFFFF"/>
        </w:rPr>
        <w:t>October</w:t>
      </w:r>
      <w:r w:rsidR="00E53568">
        <w:rPr>
          <w:rFonts w:ascii="Calibri" w:hAnsi="Calibri" w:cs="Calibri"/>
          <w:color w:val="000000"/>
          <w:sz w:val="24"/>
          <w:szCs w:val="24"/>
          <w:shd w:val="clear" w:color="auto" w:fill="FFFFFF"/>
        </w:rPr>
        <w:t xml:space="preserve"> and ended on the 20</w:t>
      </w:r>
      <w:r w:rsidR="00E53568" w:rsidRPr="00E53568">
        <w:rPr>
          <w:rFonts w:ascii="Calibri" w:hAnsi="Calibri" w:cs="Calibri"/>
          <w:color w:val="000000"/>
          <w:sz w:val="24"/>
          <w:szCs w:val="24"/>
          <w:shd w:val="clear" w:color="auto" w:fill="FFFFFF"/>
          <w:vertAlign w:val="superscript"/>
        </w:rPr>
        <w:t>th</w:t>
      </w:r>
      <w:r w:rsidR="00E53568">
        <w:rPr>
          <w:rFonts w:ascii="Calibri" w:hAnsi="Calibri" w:cs="Calibri"/>
          <w:color w:val="000000"/>
          <w:sz w:val="24"/>
          <w:szCs w:val="24"/>
          <w:shd w:val="clear" w:color="auto" w:fill="FFFFFF"/>
        </w:rPr>
        <w:t xml:space="preserve"> of </w:t>
      </w:r>
      <w:r w:rsidR="007D5568">
        <w:rPr>
          <w:rFonts w:ascii="Calibri" w:hAnsi="Calibri" w:cs="Calibri"/>
          <w:color w:val="000000"/>
          <w:sz w:val="24"/>
          <w:szCs w:val="24"/>
          <w:shd w:val="clear" w:color="auto" w:fill="FFFFFF"/>
        </w:rPr>
        <w:t>November 2020.</w:t>
      </w:r>
    </w:p>
    <w:p w14:paraId="73530B51" w14:textId="745B9846" w:rsidR="00A14969" w:rsidRPr="00A14969" w:rsidRDefault="00A14969" w:rsidP="00A14969">
      <w:pPr>
        <w:rPr>
          <w:rFonts w:ascii="Calibri" w:hAnsi="Calibri" w:cs="Calibri"/>
          <w:color w:val="000000"/>
          <w:sz w:val="24"/>
          <w:szCs w:val="24"/>
          <w:shd w:val="clear" w:color="auto" w:fill="FFFFFF"/>
        </w:rPr>
      </w:pPr>
      <w:r w:rsidRPr="00A14969">
        <w:rPr>
          <w:rFonts w:ascii="Calibri" w:hAnsi="Calibri" w:cs="Calibri"/>
          <w:color w:val="000000"/>
          <w:sz w:val="24"/>
          <w:szCs w:val="24"/>
          <w:shd w:val="clear" w:color="auto" w:fill="FFFFFF"/>
        </w:rPr>
        <w:t xml:space="preserve"> </w:t>
      </w:r>
      <w:r w:rsidRPr="00A14969">
        <w:rPr>
          <w:rFonts w:ascii="Calibri" w:hAnsi="Calibri" w:cs="Calibri"/>
          <w:b/>
          <w:bCs/>
          <w:color w:val="000000"/>
          <w:sz w:val="24"/>
          <w:szCs w:val="24"/>
          <w:shd w:val="clear" w:color="auto" w:fill="FFFFFF"/>
        </w:rPr>
        <w:t xml:space="preserve">Why are </w:t>
      </w:r>
      <w:r w:rsidR="00E82F60">
        <w:rPr>
          <w:rFonts w:ascii="Calibri" w:hAnsi="Calibri" w:cs="Calibri"/>
          <w:b/>
          <w:bCs/>
          <w:color w:val="000000"/>
          <w:sz w:val="24"/>
          <w:szCs w:val="24"/>
          <w:shd w:val="clear" w:color="auto" w:fill="FFFFFF"/>
        </w:rPr>
        <w:t xml:space="preserve">did </w:t>
      </w:r>
      <w:r w:rsidR="00663BF9">
        <w:rPr>
          <w:rFonts w:ascii="Calibri" w:hAnsi="Calibri" w:cs="Calibri"/>
          <w:b/>
          <w:bCs/>
          <w:color w:val="000000"/>
          <w:sz w:val="24"/>
          <w:szCs w:val="24"/>
          <w:shd w:val="clear" w:color="auto" w:fill="FFFFFF"/>
        </w:rPr>
        <w:t xml:space="preserve">SAMRA </w:t>
      </w:r>
      <w:r w:rsidR="00663BF9" w:rsidRPr="00A14969">
        <w:rPr>
          <w:rFonts w:ascii="Calibri" w:hAnsi="Calibri" w:cs="Calibri"/>
          <w:b/>
          <w:bCs/>
          <w:color w:val="000000"/>
          <w:sz w:val="24"/>
          <w:szCs w:val="24"/>
          <w:shd w:val="clear" w:color="auto" w:fill="FFFFFF"/>
        </w:rPr>
        <w:t>engaged</w:t>
      </w:r>
      <w:r w:rsidR="00E82F60">
        <w:rPr>
          <w:rFonts w:ascii="Calibri" w:hAnsi="Calibri" w:cs="Calibri"/>
          <w:b/>
          <w:bCs/>
          <w:color w:val="000000"/>
          <w:sz w:val="24"/>
          <w:szCs w:val="24"/>
          <w:shd w:val="clear" w:color="auto" w:fill="FFFFFF"/>
        </w:rPr>
        <w:t xml:space="preserve"> into</w:t>
      </w:r>
      <w:r w:rsidRPr="00A14969">
        <w:rPr>
          <w:rFonts w:ascii="Calibri" w:hAnsi="Calibri" w:cs="Calibri"/>
          <w:b/>
          <w:bCs/>
          <w:color w:val="000000"/>
          <w:sz w:val="24"/>
          <w:szCs w:val="24"/>
          <w:shd w:val="clear" w:color="auto" w:fill="FFFFFF"/>
        </w:rPr>
        <w:t xml:space="preserve"> this group to</w:t>
      </w:r>
      <w:r w:rsidR="00E82F60">
        <w:rPr>
          <w:rFonts w:ascii="Calibri" w:hAnsi="Calibri" w:cs="Calibri"/>
          <w:b/>
          <w:bCs/>
          <w:color w:val="000000"/>
          <w:sz w:val="24"/>
          <w:szCs w:val="24"/>
          <w:shd w:val="clear" w:color="auto" w:fill="FFFFFF"/>
        </w:rPr>
        <w:t xml:space="preserve"> </w:t>
      </w:r>
      <w:r w:rsidR="00663BF9">
        <w:rPr>
          <w:rFonts w:ascii="Calibri" w:hAnsi="Calibri" w:cs="Calibri"/>
          <w:b/>
          <w:bCs/>
          <w:color w:val="000000"/>
          <w:sz w:val="24"/>
          <w:szCs w:val="24"/>
          <w:shd w:val="clear" w:color="auto" w:fill="FFFFFF"/>
        </w:rPr>
        <w:t>encourage</w:t>
      </w:r>
      <w:r w:rsidR="00FF3E4D">
        <w:rPr>
          <w:rFonts w:ascii="Calibri" w:hAnsi="Calibri" w:cs="Calibri"/>
          <w:b/>
          <w:bCs/>
          <w:color w:val="000000"/>
          <w:sz w:val="24"/>
          <w:szCs w:val="24"/>
          <w:shd w:val="clear" w:color="auto" w:fill="FFFFFF"/>
        </w:rPr>
        <w:t xml:space="preserve"> and </w:t>
      </w:r>
      <w:r w:rsidR="00FF3E4D" w:rsidRPr="00A14969">
        <w:rPr>
          <w:rFonts w:ascii="Calibri" w:hAnsi="Calibri" w:cs="Calibri"/>
          <w:b/>
          <w:bCs/>
          <w:color w:val="000000"/>
          <w:sz w:val="24"/>
          <w:szCs w:val="24"/>
          <w:shd w:val="clear" w:color="auto" w:fill="FFFFFF"/>
        </w:rPr>
        <w:t>joining</w:t>
      </w:r>
      <w:r w:rsidRPr="00A14969">
        <w:rPr>
          <w:rFonts w:ascii="Calibri" w:hAnsi="Calibri" w:cs="Calibri"/>
          <w:b/>
          <w:bCs/>
          <w:color w:val="000000"/>
          <w:sz w:val="24"/>
          <w:szCs w:val="24"/>
          <w:shd w:val="clear" w:color="auto" w:fill="FFFFFF"/>
        </w:rPr>
        <w:t xml:space="preserve"> the Police Force</w:t>
      </w:r>
      <w:r w:rsidRPr="00A14969">
        <w:rPr>
          <w:rFonts w:ascii="Calibri" w:hAnsi="Calibri" w:cs="Calibri"/>
          <w:color w:val="000000"/>
          <w:sz w:val="24"/>
          <w:szCs w:val="24"/>
          <w:shd w:val="clear" w:color="auto" w:fill="FFFFFF"/>
        </w:rPr>
        <w:t xml:space="preserve">?  </w:t>
      </w:r>
      <w:r w:rsidR="00FF3E4D">
        <w:rPr>
          <w:rFonts w:ascii="Calibri" w:hAnsi="Calibri" w:cs="Calibri"/>
          <w:color w:val="000000"/>
          <w:sz w:val="24"/>
          <w:szCs w:val="24"/>
          <w:shd w:val="clear" w:color="auto" w:fill="FFFFFF"/>
        </w:rPr>
        <w:t xml:space="preserve">Fundamentally, </w:t>
      </w:r>
      <w:r w:rsidR="00FF3E4D" w:rsidRPr="00A14969">
        <w:rPr>
          <w:rFonts w:ascii="Calibri" w:hAnsi="Calibri" w:cs="Calibri"/>
          <w:color w:val="000000"/>
          <w:sz w:val="24"/>
          <w:szCs w:val="24"/>
          <w:shd w:val="clear" w:color="auto" w:fill="FFFFFF"/>
        </w:rPr>
        <w:t>it</w:t>
      </w:r>
      <w:r w:rsidRPr="00A14969">
        <w:rPr>
          <w:rFonts w:ascii="Calibri" w:hAnsi="Calibri" w:cs="Calibri"/>
          <w:color w:val="000000"/>
          <w:sz w:val="24"/>
          <w:szCs w:val="24"/>
          <w:shd w:val="clear" w:color="auto" w:fill="FFFFFF"/>
        </w:rPr>
        <w:t xml:space="preserve"> is to break the barrier of “islamophobia”, increase diversity and inclusion within the police force, support community </w:t>
      </w:r>
      <w:r w:rsidR="00E82F60" w:rsidRPr="00A14969">
        <w:rPr>
          <w:rFonts w:ascii="Calibri" w:hAnsi="Calibri" w:cs="Calibri"/>
          <w:color w:val="000000"/>
          <w:sz w:val="24"/>
          <w:szCs w:val="24"/>
          <w:shd w:val="clear" w:color="auto" w:fill="FFFFFF"/>
        </w:rPr>
        <w:t>practice</w:t>
      </w:r>
      <w:r w:rsidRPr="00A14969">
        <w:rPr>
          <w:rFonts w:ascii="Calibri" w:hAnsi="Calibri" w:cs="Calibri"/>
          <w:color w:val="000000"/>
          <w:sz w:val="24"/>
          <w:szCs w:val="24"/>
          <w:shd w:val="clear" w:color="auto" w:fill="FFFFFF"/>
        </w:rPr>
        <w:t>, racism, promote career development within the police force and uniform network support.</w:t>
      </w:r>
    </w:p>
    <w:p w14:paraId="423EC08C" w14:textId="77777777" w:rsidR="0017663D" w:rsidRDefault="00A16774" w:rsidP="00715654">
      <w:pPr>
        <w:rPr>
          <w:rFonts w:ascii="Calibri" w:hAnsi="Calibri" w:cs="Calibri"/>
          <w:color w:val="000000"/>
          <w:sz w:val="24"/>
          <w:szCs w:val="24"/>
          <w:shd w:val="clear" w:color="auto" w:fill="FFFFFF"/>
        </w:rPr>
      </w:pPr>
      <w:r w:rsidRPr="00B90D16">
        <w:rPr>
          <w:rFonts w:ascii="Calibri" w:hAnsi="Calibri" w:cs="Calibri"/>
          <w:color w:val="000000"/>
          <w:sz w:val="24"/>
          <w:szCs w:val="24"/>
          <w:shd w:val="clear" w:color="auto" w:fill="FFFFFF"/>
        </w:rPr>
        <w:lastRenderedPageBreak/>
        <w:t xml:space="preserve"> SAMRA </w:t>
      </w:r>
      <w:r w:rsidR="00A14969" w:rsidRPr="00B90D16">
        <w:rPr>
          <w:rFonts w:ascii="Calibri" w:hAnsi="Calibri" w:cs="Calibri"/>
          <w:color w:val="000000"/>
          <w:sz w:val="24"/>
          <w:szCs w:val="24"/>
          <w:shd w:val="clear" w:color="auto" w:fill="FFFFFF"/>
        </w:rPr>
        <w:t>Objective</w:t>
      </w:r>
      <w:r w:rsidR="00A14969" w:rsidRPr="00A14969">
        <w:rPr>
          <w:rFonts w:ascii="Calibri" w:hAnsi="Calibri" w:cs="Calibri"/>
          <w:b/>
          <w:bCs/>
          <w:color w:val="000000"/>
          <w:sz w:val="24"/>
          <w:szCs w:val="24"/>
          <w:shd w:val="clear" w:color="auto" w:fill="FFFFFF"/>
        </w:rPr>
        <w:t xml:space="preserve"> </w:t>
      </w:r>
      <w:r>
        <w:rPr>
          <w:rFonts w:ascii="Calibri" w:hAnsi="Calibri" w:cs="Calibri"/>
          <w:color w:val="000000"/>
          <w:sz w:val="24"/>
          <w:szCs w:val="24"/>
          <w:shd w:val="clear" w:color="auto" w:fill="FFFFFF"/>
        </w:rPr>
        <w:t xml:space="preserve">of the </w:t>
      </w:r>
      <w:r w:rsidR="00A14969" w:rsidRPr="00A14969">
        <w:rPr>
          <w:rFonts w:ascii="Calibri" w:hAnsi="Calibri" w:cs="Calibri"/>
          <w:color w:val="000000"/>
          <w:sz w:val="24"/>
          <w:szCs w:val="24"/>
          <w:shd w:val="clear" w:color="auto" w:fill="FFFFFF"/>
        </w:rPr>
        <w:t xml:space="preserve">project </w:t>
      </w:r>
      <w:r w:rsidR="00FF3E4D">
        <w:rPr>
          <w:rFonts w:ascii="Calibri" w:hAnsi="Calibri" w:cs="Calibri"/>
          <w:color w:val="000000"/>
          <w:sz w:val="24"/>
          <w:szCs w:val="24"/>
          <w:shd w:val="clear" w:color="auto" w:fill="FFFFFF"/>
        </w:rPr>
        <w:t xml:space="preserve">was </w:t>
      </w:r>
      <w:r w:rsidR="00FF3E4D" w:rsidRPr="00A14969">
        <w:rPr>
          <w:rFonts w:ascii="Calibri" w:hAnsi="Calibri" w:cs="Calibri"/>
          <w:color w:val="000000"/>
          <w:sz w:val="24"/>
          <w:szCs w:val="24"/>
          <w:shd w:val="clear" w:color="auto" w:fill="FFFFFF"/>
        </w:rPr>
        <w:t>to</w:t>
      </w:r>
      <w:r w:rsidR="00A14969" w:rsidRPr="00A14969">
        <w:rPr>
          <w:rFonts w:ascii="Calibri" w:hAnsi="Calibri" w:cs="Calibri"/>
          <w:color w:val="000000"/>
          <w:sz w:val="24"/>
          <w:szCs w:val="24"/>
          <w:shd w:val="clear" w:color="auto" w:fill="FFFFFF"/>
        </w:rPr>
        <w:t xml:space="preserve"> assist these women during their recruiting </w:t>
      </w:r>
      <w:r w:rsidR="00E560E8" w:rsidRPr="00A14969">
        <w:rPr>
          <w:rFonts w:ascii="Calibri" w:hAnsi="Calibri" w:cs="Calibri"/>
          <w:color w:val="000000"/>
          <w:sz w:val="24"/>
          <w:szCs w:val="24"/>
          <w:shd w:val="clear" w:color="auto" w:fill="FFFFFF"/>
        </w:rPr>
        <w:t>program</w:t>
      </w:r>
      <w:r w:rsidR="00A14969" w:rsidRPr="00A14969">
        <w:rPr>
          <w:rFonts w:ascii="Calibri" w:hAnsi="Calibri" w:cs="Calibri"/>
          <w:color w:val="000000"/>
          <w:sz w:val="24"/>
          <w:szCs w:val="24"/>
          <w:shd w:val="clear" w:color="auto" w:fill="FFFFFF"/>
        </w:rPr>
        <w:t>, support their religious and welfare needs. To assist also in their career development and creation of fair and working environment.</w:t>
      </w:r>
    </w:p>
    <w:p w14:paraId="2B865130" w14:textId="0126A2C3" w:rsidR="00A61BD3" w:rsidRPr="0017663D" w:rsidRDefault="00A61BD3" w:rsidP="00715654">
      <w:pPr>
        <w:rPr>
          <w:rFonts w:ascii="Calibri" w:hAnsi="Calibri" w:cs="Calibri"/>
          <w:color w:val="000000"/>
          <w:sz w:val="24"/>
          <w:szCs w:val="24"/>
          <w:shd w:val="clear" w:color="auto" w:fill="FFFFFF"/>
        </w:rPr>
      </w:pPr>
      <w:r w:rsidRPr="00A54798">
        <w:rPr>
          <w:rFonts w:ascii="Calibri" w:hAnsi="Calibri" w:cs="Calibri"/>
          <w:b/>
          <w:bCs/>
          <w:color w:val="000000"/>
          <w:sz w:val="24"/>
          <w:szCs w:val="24"/>
          <w:shd w:val="clear" w:color="auto" w:fill="FFFFFF"/>
        </w:rPr>
        <w:t>3.0 What is Project Management?</w:t>
      </w:r>
    </w:p>
    <w:p w14:paraId="71CB7498" w14:textId="746D69D7" w:rsidR="002D259D" w:rsidRDefault="00244A0C" w:rsidP="00715654">
      <w:pPr>
        <w:rPr>
          <w:rFonts w:ascii="Arial" w:hAnsi="Arial" w:cs="Arial"/>
          <w:color w:val="000000"/>
          <w:sz w:val="20"/>
          <w:szCs w:val="20"/>
          <w:shd w:val="clear" w:color="auto" w:fill="FFFFFF"/>
        </w:rPr>
      </w:pPr>
      <w:r w:rsidRPr="00377F80">
        <w:rPr>
          <w:rFonts w:ascii="Calibri" w:hAnsi="Calibri" w:cs="Calibri"/>
          <w:color w:val="000000"/>
          <w:sz w:val="24"/>
          <w:szCs w:val="24"/>
          <w:shd w:val="clear" w:color="auto" w:fill="FFFFFF"/>
        </w:rPr>
        <w:t xml:space="preserve">Project </w:t>
      </w:r>
      <w:r>
        <w:rPr>
          <w:rFonts w:ascii="Calibri" w:hAnsi="Calibri" w:cs="Calibri"/>
          <w:color w:val="000000"/>
          <w:sz w:val="24"/>
          <w:szCs w:val="24"/>
          <w:shd w:val="clear" w:color="auto" w:fill="FFFFFF"/>
        </w:rPr>
        <w:t>disaster</w:t>
      </w:r>
      <w:r w:rsidR="0080504C">
        <w:rPr>
          <w:rFonts w:ascii="Calibri" w:hAnsi="Calibri" w:cs="Calibri"/>
          <w:color w:val="000000"/>
          <w:sz w:val="24"/>
          <w:szCs w:val="24"/>
          <w:shd w:val="clear" w:color="auto" w:fill="FFFFFF"/>
        </w:rPr>
        <w:t xml:space="preserve"> </w:t>
      </w:r>
      <w:r w:rsidR="00377F80" w:rsidRPr="00377F80">
        <w:rPr>
          <w:rFonts w:ascii="Calibri" w:hAnsi="Calibri" w:cs="Calibri"/>
          <w:color w:val="000000"/>
          <w:sz w:val="24"/>
          <w:szCs w:val="24"/>
          <w:shd w:val="clear" w:color="auto" w:fill="FFFFFF"/>
        </w:rPr>
        <w:t xml:space="preserve">is every project manager’s </w:t>
      </w:r>
      <w:r w:rsidR="000D5471">
        <w:rPr>
          <w:rFonts w:ascii="Calibri" w:hAnsi="Calibri" w:cs="Calibri"/>
          <w:color w:val="000000"/>
          <w:sz w:val="24"/>
          <w:szCs w:val="24"/>
          <w:shd w:val="clear" w:color="auto" w:fill="FFFFFF"/>
        </w:rPr>
        <w:t>vilest</w:t>
      </w:r>
      <w:r w:rsidR="004F6A01">
        <w:rPr>
          <w:rFonts w:ascii="Calibri" w:hAnsi="Calibri" w:cs="Calibri"/>
          <w:color w:val="000000"/>
          <w:sz w:val="24"/>
          <w:szCs w:val="24"/>
          <w:shd w:val="clear" w:color="auto" w:fill="FFFFFF"/>
        </w:rPr>
        <w:t xml:space="preserve"> dream.</w:t>
      </w:r>
      <w:r>
        <w:rPr>
          <w:rFonts w:ascii="Calibri" w:hAnsi="Calibri" w:cs="Calibri"/>
          <w:color w:val="000000"/>
          <w:sz w:val="24"/>
          <w:szCs w:val="24"/>
          <w:shd w:val="clear" w:color="auto" w:fill="FFFFFF"/>
        </w:rPr>
        <w:t xml:space="preserve"> </w:t>
      </w:r>
      <w:r w:rsidR="001F3082">
        <w:rPr>
          <w:rFonts w:ascii="Calibri" w:hAnsi="Calibri" w:cs="Calibri"/>
          <w:color w:val="000000"/>
          <w:sz w:val="24"/>
          <w:szCs w:val="24"/>
          <w:shd w:val="clear" w:color="auto" w:fill="FFFFFF"/>
        </w:rPr>
        <w:t xml:space="preserve">One of the </w:t>
      </w:r>
      <w:r w:rsidR="00077975">
        <w:rPr>
          <w:rFonts w:ascii="Calibri" w:hAnsi="Calibri" w:cs="Calibri"/>
          <w:color w:val="000000"/>
          <w:sz w:val="24"/>
          <w:szCs w:val="24"/>
          <w:shd w:val="clear" w:color="auto" w:fill="FFFFFF"/>
        </w:rPr>
        <w:t>purposes is lack of communication between team members and project managers.</w:t>
      </w:r>
      <w:r w:rsidR="00971E24">
        <w:rPr>
          <w:rFonts w:ascii="Calibri" w:hAnsi="Calibri" w:cs="Calibri"/>
          <w:color w:val="000000"/>
          <w:sz w:val="24"/>
          <w:szCs w:val="24"/>
          <w:shd w:val="clear" w:color="auto" w:fill="FFFFFF"/>
        </w:rPr>
        <w:t xml:space="preserve"> However,</w:t>
      </w:r>
      <w:r w:rsidR="00077975">
        <w:rPr>
          <w:rFonts w:ascii="Calibri" w:hAnsi="Calibri" w:cs="Calibri"/>
          <w:color w:val="000000"/>
          <w:sz w:val="24"/>
          <w:szCs w:val="24"/>
          <w:shd w:val="clear" w:color="auto" w:fill="FFFFFF"/>
        </w:rPr>
        <w:t xml:space="preserve"> </w:t>
      </w:r>
      <w:r w:rsidR="00971E24">
        <w:rPr>
          <w:rFonts w:ascii="Calibri" w:hAnsi="Calibri" w:cs="Calibri"/>
          <w:color w:val="111111"/>
          <w:sz w:val="24"/>
          <w:szCs w:val="24"/>
          <w:shd w:val="clear" w:color="auto" w:fill="FFFFFF"/>
        </w:rPr>
        <w:t>t</w:t>
      </w:r>
      <w:r w:rsidRPr="00244A0C">
        <w:rPr>
          <w:rFonts w:ascii="Calibri" w:hAnsi="Calibri" w:cs="Calibri"/>
          <w:color w:val="111111"/>
          <w:sz w:val="24"/>
          <w:szCs w:val="24"/>
          <w:shd w:val="clear" w:color="auto" w:fill="FFFFFF"/>
        </w:rPr>
        <w:t>his discrepancy of knowledge and understanding makes it difficult for not only team members and managers to be on the same page, but also slows down the project execution by manifold</w:t>
      </w:r>
      <w:r w:rsidR="00A8689A" w:rsidRPr="00A8689A">
        <w:rPr>
          <w:rFonts w:ascii="Arial" w:hAnsi="Arial" w:cs="Arial"/>
          <w:color w:val="000000"/>
          <w:sz w:val="20"/>
          <w:szCs w:val="20"/>
          <w:shd w:val="clear" w:color="auto" w:fill="FFFFFF"/>
        </w:rPr>
        <w:t xml:space="preserve"> </w:t>
      </w:r>
      <w:r w:rsidR="00A8689A">
        <w:rPr>
          <w:rFonts w:ascii="Arial" w:hAnsi="Arial" w:cs="Arial"/>
          <w:color w:val="000000"/>
          <w:sz w:val="20"/>
          <w:szCs w:val="20"/>
          <w:shd w:val="clear" w:color="auto" w:fill="FFFFFF"/>
        </w:rPr>
        <w:t>(Management, 2020)</w:t>
      </w:r>
    </w:p>
    <w:p w14:paraId="7970A237" w14:textId="05997973" w:rsidR="006D501B" w:rsidRPr="00D30CAC" w:rsidRDefault="00866602" w:rsidP="00715654">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 xml:space="preserve"> The researcher revealed, in</w:t>
      </w:r>
      <w:r w:rsidR="006178C2">
        <w:rPr>
          <w:rFonts w:ascii="Calibri" w:hAnsi="Calibri" w:cs="Calibri"/>
          <w:color w:val="000000"/>
          <w:sz w:val="24"/>
          <w:szCs w:val="24"/>
          <w:shd w:val="clear" w:color="auto" w:fill="FFFFFF"/>
        </w:rPr>
        <w:t xml:space="preserve"> </w:t>
      </w:r>
      <w:r w:rsidR="00206BB6" w:rsidRPr="00D30CAC">
        <w:rPr>
          <w:rFonts w:ascii="Calibri" w:hAnsi="Calibri" w:cs="Calibri"/>
          <w:color w:val="000000"/>
          <w:sz w:val="24"/>
          <w:szCs w:val="24"/>
          <w:shd w:val="clear" w:color="auto" w:fill="FFFFFF"/>
        </w:rPr>
        <w:t>1985, Coca- Cola</w:t>
      </w:r>
      <w:r w:rsidR="00DA439E" w:rsidRPr="00DA439E">
        <w:rPr>
          <w:rFonts w:ascii="Arial" w:hAnsi="Arial" w:cs="Arial"/>
          <w:color w:val="000000"/>
          <w:sz w:val="20"/>
          <w:szCs w:val="20"/>
          <w:shd w:val="clear" w:color="auto" w:fill="FFFFFF"/>
        </w:rPr>
        <w:t xml:space="preserve"> </w:t>
      </w:r>
      <w:r w:rsidR="00D30CAC" w:rsidRPr="00D30CAC">
        <w:rPr>
          <w:rFonts w:ascii="Calibri" w:hAnsi="Calibri" w:cs="Calibri"/>
          <w:color w:val="000000"/>
          <w:sz w:val="24"/>
          <w:szCs w:val="24"/>
          <w:shd w:val="clear" w:color="auto" w:fill="FFFFFF"/>
        </w:rPr>
        <w:t xml:space="preserve">presented </w:t>
      </w:r>
      <w:r w:rsidR="00D30CAC">
        <w:rPr>
          <w:rFonts w:ascii="Calibri" w:hAnsi="Calibri" w:cs="Calibri"/>
          <w:color w:val="000000"/>
          <w:sz w:val="24"/>
          <w:szCs w:val="24"/>
          <w:shd w:val="clear" w:color="auto" w:fill="FFFFFF"/>
        </w:rPr>
        <w:t xml:space="preserve">a new </w:t>
      </w:r>
      <w:r w:rsidR="00CD23A9">
        <w:rPr>
          <w:rFonts w:ascii="Calibri" w:hAnsi="Calibri" w:cs="Calibri"/>
          <w:color w:val="000000"/>
          <w:sz w:val="24"/>
          <w:szCs w:val="24"/>
          <w:shd w:val="clear" w:color="auto" w:fill="FFFFFF"/>
        </w:rPr>
        <w:t xml:space="preserve">coke and one of the main </w:t>
      </w:r>
      <w:r w:rsidR="0082756C">
        <w:rPr>
          <w:rFonts w:ascii="Calibri" w:hAnsi="Calibri" w:cs="Calibri"/>
          <w:color w:val="000000"/>
          <w:sz w:val="24"/>
          <w:szCs w:val="24"/>
          <w:shd w:val="clear" w:color="auto" w:fill="FFFFFF"/>
        </w:rPr>
        <w:t>reasons</w:t>
      </w:r>
      <w:r w:rsidR="0082434E">
        <w:rPr>
          <w:rFonts w:ascii="Calibri" w:hAnsi="Calibri" w:cs="Calibri"/>
          <w:color w:val="000000"/>
          <w:sz w:val="24"/>
          <w:szCs w:val="24"/>
          <w:shd w:val="clear" w:color="auto" w:fill="FFFFFF"/>
        </w:rPr>
        <w:t xml:space="preserve"> the project failed was </w:t>
      </w:r>
      <w:r w:rsidR="00AA047B">
        <w:rPr>
          <w:rFonts w:ascii="Calibri" w:hAnsi="Calibri" w:cs="Calibri"/>
          <w:color w:val="000000"/>
          <w:sz w:val="24"/>
          <w:szCs w:val="24"/>
          <w:shd w:val="clear" w:color="auto" w:fill="FFFFFF"/>
        </w:rPr>
        <w:t xml:space="preserve">market </w:t>
      </w:r>
      <w:r w:rsidR="0082756C">
        <w:rPr>
          <w:rFonts w:ascii="Calibri" w:hAnsi="Calibri" w:cs="Calibri"/>
          <w:color w:val="000000"/>
          <w:sz w:val="24"/>
          <w:szCs w:val="24"/>
          <w:shd w:val="clear" w:color="auto" w:fill="FFFFFF"/>
        </w:rPr>
        <w:t xml:space="preserve">research. Coca- cola did not researched enough of its customer </w:t>
      </w:r>
      <w:r w:rsidR="00182D31">
        <w:rPr>
          <w:rFonts w:ascii="Calibri" w:hAnsi="Calibri" w:cs="Calibri"/>
          <w:color w:val="000000"/>
          <w:sz w:val="24"/>
          <w:szCs w:val="24"/>
          <w:shd w:val="clear" w:color="auto" w:fill="FFFFFF"/>
        </w:rPr>
        <w:t xml:space="preserve">feedback </w:t>
      </w:r>
      <w:r w:rsidR="008C32C6">
        <w:rPr>
          <w:rFonts w:ascii="Calibri" w:hAnsi="Calibri" w:cs="Calibri"/>
          <w:color w:val="000000"/>
          <w:sz w:val="24"/>
          <w:szCs w:val="24"/>
          <w:shd w:val="clear" w:color="auto" w:fill="FFFFFF"/>
        </w:rPr>
        <w:t>regarding</w:t>
      </w:r>
      <w:r w:rsidR="00182D31">
        <w:rPr>
          <w:rFonts w:ascii="Calibri" w:hAnsi="Calibri" w:cs="Calibri"/>
          <w:color w:val="000000"/>
          <w:sz w:val="24"/>
          <w:szCs w:val="24"/>
          <w:shd w:val="clear" w:color="auto" w:fill="FFFFFF"/>
        </w:rPr>
        <w:t xml:space="preserve"> the new product.</w:t>
      </w:r>
      <w:r w:rsidR="009C2D6F">
        <w:rPr>
          <w:rFonts w:ascii="Calibri" w:hAnsi="Calibri" w:cs="Calibri"/>
          <w:color w:val="000000"/>
          <w:sz w:val="24"/>
          <w:szCs w:val="24"/>
          <w:shd w:val="clear" w:color="auto" w:fill="FFFFFF"/>
        </w:rPr>
        <w:t xml:space="preserve"> </w:t>
      </w:r>
      <w:r w:rsidR="008C32C6">
        <w:rPr>
          <w:rFonts w:ascii="Calibri" w:hAnsi="Calibri" w:cs="Calibri"/>
          <w:color w:val="000000"/>
          <w:sz w:val="24"/>
          <w:szCs w:val="24"/>
          <w:shd w:val="clear" w:color="auto" w:fill="FFFFFF"/>
        </w:rPr>
        <w:t>Coca-Cola needed</w:t>
      </w:r>
      <w:r w:rsidR="00DB44B4">
        <w:rPr>
          <w:rFonts w:ascii="Calibri" w:hAnsi="Calibri" w:cs="Calibri"/>
          <w:color w:val="000000"/>
          <w:sz w:val="24"/>
          <w:szCs w:val="24"/>
          <w:shd w:val="clear" w:color="auto" w:fill="FFFFFF"/>
        </w:rPr>
        <w:t xml:space="preserve"> to </w:t>
      </w:r>
      <w:r w:rsidR="008C32C6">
        <w:rPr>
          <w:rFonts w:ascii="Calibri" w:hAnsi="Calibri" w:cs="Calibri"/>
          <w:color w:val="000000"/>
          <w:sz w:val="24"/>
          <w:szCs w:val="24"/>
          <w:shd w:val="clear" w:color="auto" w:fill="FFFFFF"/>
        </w:rPr>
        <w:t>comprehend</w:t>
      </w:r>
      <w:r w:rsidR="003B2B79">
        <w:rPr>
          <w:rFonts w:ascii="Calibri" w:hAnsi="Calibri" w:cs="Calibri"/>
          <w:color w:val="000000"/>
          <w:sz w:val="24"/>
          <w:szCs w:val="24"/>
          <w:shd w:val="clear" w:color="auto" w:fill="FFFFFF"/>
        </w:rPr>
        <w:t xml:space="preserve"> its customers reaction regarding the new </w:t>
      </w:r>
      <w:r w:rsidR="008C32C6">
        <w:rPr>
          <w:rFonts w:ascii="Calibri" w:hAnsi="Calibri" w:cs="Calibri"/>
          <w:color w:val="000000"/>
          <w:sz w:val="24"/>
          <w:szCs w:val="24"/>
          <w:shd w:val="clear" w:color="auto" w:fill="FFFFFF"/>
        </w:rPr>
        <w:t>product,</w:t>
      </w:r>
      <w:r w:rsidR="003B2B79">
        <w:rPr>
          <w:rFonts w:ascii="Calibri" w:hAnsi="Calibri" w:cs="Calibri"/>
          <w:color w:val="000000"/>
          <w:sz w:val="24"/>
          <w:szCs w:val="24"/>
          <w:shd w:val="clear" w:color="auto" w:fill="FFFFFF"/>
        </w:rPr>
        <w:t xml:space="preserve"> but </w:t>
      </w:r>
      <w:r w:rsidR="008C32C6">
        <w:rPr>
          <w:rFonts w:ascii="Calibri" w:hAnsi="Calibri" w:cs="Calibri"/>
          <w:color w:val="000000"/>
          <w:sz w:val="24"/>
          <w:szCs w:val="24"/>
          <w:shd w:val="clear" w:color="auto" w:fill="FFFFFF"/>
        </w:rPr>
        <w:t>Coca-Cola</w:t>
      </w:r>
      <w:r w:rsidR="003B2B79">
        <w:rPr>
          <w:rFonts w:ascii="Calibri" w:hAnsi="Calibri" w:cs="Calibri"/>
          <w:color w:val="000000"/>
          <w:sz w:val="24"/>
          <w:szCs w:val="24"/>
          <w:shd w:val="clear" w:color="auto" w:fill="FFFFFF"/>
        </w:rPr>
        <w:t xml:space="preserve"> oversee the </w:t>
      </w:r>
      <w:r w:rsidR="00AD3174">
        <w:rPr>
          <w:rFonts w:ascii="Calibri" w:hAnsi="Calibri" w:cs="Calibri"/>
          <w:color w:val="000000"/>
          <w:sz w:val="24"/>
          <w:szCs w:val="24"/>
          <w:shd w:val="clear" w:color="auto" w:fill="FFFFFF"/>
        </w:rPr>
        <w:t xml:space="preserve">problem and made a </w:t>
      </w:r>
      <w:r w:rsidR="008C32C6">
        <w:rPr>
          <w:rFonts w:ascii="Calibri" w:hAnsi="Calibri" w:cs="Calibri"/>
          <w:color w:val="000000"/>
          <w:sz w:val="24"/>
          <w:szCs w:val="24"/>
          <w:shd w:val="clear" w:color="auto" w:fill="FFFFFF"/>
        </w:rPr>
        <w:t>big financial loss</w:t>
      </w:r>
      <w:r w:rsidR="005D7F6A" w:rsidRPr="005D7F6A">
        <w:rPr>
          <w:rFonts w:ascii="Arial" w:hAnsi="Arial" w:cs="Arial"/>
          <w:color w:val="000000"/>
          <w:sz w:val="20"/>
          <w:szCs w:val="20"/>
          <w:shd w:val="clear" w:color="auto" w:fill="FFFFFF"/>
        </w:rPr>
        <w:t xml:space="preserve"> </w:t>
      </w:r>
      <w:r w:rsidR="005D7F6A">
        <w:rPr>
          <w:rFonts w:ascii="Arial" w:hAnsi="Arial" w:cs="Arial"/>
          <w:color w:val="000000"/>
          <w:sz w:val="20"/>
          <w:szCs w:val="20"/>
          <w:shd w:val="clear" w:color="auto" w:fill="FFFFFF"/>
        </w:rPr>
        <w:t>(Malsam, 2018).</w:t>
      </w:r>
    </w:p>
    <w:p w14:paraId="6CE9D1A9" w14:textId="1B0AEC51" w:rsidR="00DE7E71" w:rsidRDefault="00650606" w:rsidP="00715654">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The purpose of project management</w:t>
      </w:r>
      <w:r w:rsidR="00A8689A">
        <w:rPr>
          <w:rFonts w:ascii="Calibri" w:hAnsi="Calibri" w:cs="Calibri"/>
          <w:color w:val="000000"/>
          <w:sz w:val="24"/>
          <w:szCs w:val="24"/>
          <w:shd w:val="clear" w:color="auto" w:fill="FFFFFF"/>
        </w:rPr>
        <w:t>(</w:t>
      </w:r>
      <w:r w:rsidR="00D631BA">
        <w:rPr>
          <w:rFonts w:ascii="Calibri" w:hAnsi="Calibri" w:cs="Calibri"/>
          <w:color w:val="000000"/>
          <w:sz w:val="24"/>
          <w:szCs w:val="24"/>
          <w:shd w:val="clear" w:color="auto" w:fill="FFFFFF"/>
        </w:rPr>
        <w:t>Lock,200</w:t>
      </w:r>
      <w:r w:rsidR="008A5D92">
        <w:rPr>
          <w:rFonts w:ascii="Calibri" w:hAnsi="Calibri" w:cs="Calibri"/>
          <w:color w:val="000000"/>
          <w:sz w:val="24"/>
          <w:szCs w:val="24"/>
          <w:shd w:val="clear" w:color="auto" w:fill="FFFFFF"/>
        </w:rPr>
        <w:t>7</w:t>
      </w:r>
      <w:r w:rsidR="00D631BA">
        <w:rPr>
          <w:rFonts w:ascii="Calibri" w:hAnsi="Calibri" w:cs="Calibri"/>
          <w:color w:val="000000"/>
          <w:sz w:val="24"/>
          <w:szCs w:val="24"/>
          <w:shd w:val="clear" w:color="auto" w:fill="FFFFFF"/>
        </w:rPr>
        <w:t>)</w:t>
      </w:r>
      <w:r>
        <w:rPr>
          <w:rFonts w:ascii="Calibri" w:hAnsi="Calibri" w:cs="Calibri"/>
          <w:color w:val="000000"/>
          <w:sz w:val="24"/>
          <w:szCs w:val="24"/>
          <w:shd w:val="clear" w:color="auto" w:fill="FFFFFF"/>
        </w:rPr>
        <w:t xml:space="preserve"> is to </w:t>
      </w:r>
      <w:r w:rsidR="00A77DA6">
        <w:rPr>
          <w:rFonts w:ascii="Calibri" w:hAnsi="Calibri" w:cs="Calibri"/>
          <w:color w:val="000000"/>
          <w:sz w:val="24"/>
          <w:szCs w:val="24"/>
          <w:shd w:val="clear" w:color="auto" w:fill="FFFFFF"/>
        </w:rPr>
        <w:t xml:space="preserve">forecast or </w:t>
      </w:r>
      <w:r w:rsidR="0074210D">
        <w:rPr>
          <w:rFonts w:ascii="Calibri" w:hAnsi="Calibri" w:cs="Calibri"/>
          <w:color w:val="000000"/>
          <w:sz w:val="24"/>
          <w:szCs w:val="24"/>
          <w:shd w:val="clear" w:color="auto" w:fill="FFFFFF"/>
        </w:rPr>
        <w:t>expect as several of the risk and issue as potenti</w:t>
      </w:r>
      <w:r w:rsidR="0098632C">
        <w:rPr>
          <w:rFonts w:ascii="Calibri" w:hAnsi="Calibri" w:cs="Calibri"/>
          <w:color w:val="000000"/>
          <w:sz w:val="24"/>
          <w:szCs w:val="24"/>
          <w:shd w:val="clear" w:color="auto" w:fill="FFFFFF"/>
        </w:rPr>
        <w:t>al and to plan, establish and management activities in order that comes are completed with success in spite of all the risk. This method ought to begin well before any</w:t>
      </w:r>
      <w:r w:rsidR="002076E9">
        <w:rPr>
          <w:rFonts w:ascii="Calibri" w:hAnsi="Calibri" w:cs="Calibri"/>
          <w:color w:val="000000"/>
          <w:sz w:val="24"/>
          <w:szCs w:val="24"/>
          <w:shd w:val="clear" w:color="auto" w:fill="FFFFFF"/>
        </w:rPr>
        <w:t xml:space="preserve"> resources is </w:t>
      </w:r>
      <w:r w:rsidR="002D259D">
        <w:rPr>
          <w:rFonts w:ascii="Calibri" w:hAnsi="Calibri" w:cs="Calibri"/>
          <w:color w:val="000000"/>
          <w:sz w:val="24"/>
          <w:szCs w:val="24"/>
          <w:shd w:val="clear" w:color="auto" w:fill="FFFFFF"/>
        </w:rPr>
        <w:t>obligated and should continue till al work is completed.</w:t>
      </w:r>
    </w:p>
    <w:p w14:paraId="0D18A9FC" w14:textId="4A4ED9BB" w:rsidR="00AF1CF2" w:rsidRPr="00DE7E71" w:rsidRDefault="009A0B7B" w:rsidP="00715654">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 xml:space="preserve">Therefore, the researcher concluded that having a </w:t>
      </w:r>
      <w:r w:rsidR="00ED11E2">
        <w:rPr>
          <w:rFonts w:ascii="Calibri" w:hAnsi="Calibri" w:cs="Calibri"/>
          <w:color w:val="000000"/>
          <w:sz w:val="24"/>
          <w:szCs w:val="24"/>
          <w:shd w:val="clear" w:color="auto" w:fill="FFFFFF"/>
        </w:rPr>
        <w:t>knowledgeable skill</w:t>
      </w:r>
      <w:r w:rsidR="00551777">
        <w:rPr>
          <w:rFonts w:ascii="Calibri" w:hAnsi="Calibri" w:cs="Calibri"/>
          <w:color w:val="000000"/>
          <w:sz w:val="24"/>
          <w:szCs w:val="24"/>
          <w:shd w:val="clear" w:color="auto" w:fill="FFFFFF"/>
        </w:rPr>
        <w:t xml:space="preserve"> within </w:t>
      </w:r>
      <w:r w:rsidR="009818AB">
        <w:rPr>
          <w:rFonts w:ascii="Calibri" w:hAnsi="Calibri" w:cs="Calibri"/>
          <w:color w:val="000000"/>
          <w:sz w:val="24"/>
          <w:szCs w:val="24"/>
          <w:shd w:val="clear" w:color="auto" w:fill="FFFFFF"/>
        </w:rPr>
        <w:t>the team management it avoids mismanagement within the organisation</w:t>
      </w:r>
      <w:r w:rsidR="00845C1F">
        <w:rPr>
          <w:rFonts w:ascii="Calibri" w:hAnsi="Calibri" w:cs="Calibri"/>
          <w:color w:val="000000"/>
          <w:sz w:val="24"/>
          <w:szCs w:val="24"/>
          <w:shd w:val="clear" w:color="auto" w:fill="FFFFFF"/>
        </w:rPr>
        <w:t>. Ensuring that team me</w:t>
      </w:r>
      <w:r w:rsidR="00017C0B">
        <w:rPr>
          <w:rFonts w:ascii="Calibri" w:hAnsi="Calibri" w:cs="Calibri"/>
          <w:color w:val="000000"/>
          <w:sz w:val="24"/>
          <w:szCs w:val="24"/>
          <w:shd w:val="clear" w:color="auto" w:fill="FFFFFF"/>
        </w:rPr>
        <w:t>mbers are on the identical page and united for a project goal</w:t>
      </w:r>
      <w:r w:rsidR="00ED1499">
        <w:rPr>
          <w:rFonts w:ascii="Calibri" w:hAnsi="Calibri" w:cs="Calibri"/>
          <w:color w:val="000000"/>
          <w:sz w:val="24"/>
          <w:szCs w:val="24"/>
          <w:shd w:val="clear" w:color="auto" w:fill="FFFFFF"/>
        </w:rPr>
        <w:t xml:space="preserve">, thus involving </w:t>
      </w:r>
      <w:r w:rsidR="00ED11E2">
        <w:rPr>
          <w:rFonts w:ascii="Calibri" w:hAnsi="Calibri" w:cs="Calibri"/>
          <w:color w:val="000000"/>
          <w:sz w:val="24"/>
          <w:szCs w:val="24"/>
          <w:shd w:val="clear" w:color="auto" w:fill="FFFFFF"/>
        </w:rPr>
        <w:t>stakeholders</w:t>
      </w:r>
      <w:r w:rsidR="00ED1499">
        <w:rPr>
          <w:rFonts w:ascii="Calibri" w:hAnsi="Calibri" w:cs="Calibri"/>
          <w:color w:val="000000"/>
          <w:sz w:val="24"/>
          <w:szCs w:val="24"/>
          <w:shd w:val="clear" w:color="auto" w:fill="FFFFFF"/>
        </w:rPr>
        <w:t xml:space="preserve"> critical path</w:t>
      </w:r>
      <w:r w:rsidR="00F26303">
        <w:rPr>
          <w:rFonts w:ascii="Calibri" w:hAnsi="Calibri" w:cs="Calibri"/>
          <w:color w:val="000000"/>
          <w:sz w:val="24"/>
          <w:szCs w:val="24"/>
          <w:shd w:val="clear" w:color="auto" w:fill="FFFFFF"/>
        </w:rPr>
        <w:t xml:space="preserve"> importance to the team project success</w:t>
      </w:r>
      <w:r w:rsidR="00ED11E2">
        <w:rPr>
          <w:rFonts w:ascii="Calibri" w:hAnsi="Calibri" w:cs="Calibri"/>
          <w:color w:val="000000"/>
          <w:sz w:val="24"/>
          <w:szCs w:val="24"/>
          <w:shd w:val="clear" w:color="auto" w:fill="FFFFFF"/>
        </w:rPr>
        <w:t xml:space="preserve">. </w:t>
      </w:r>
      <w:r w:rsidR="00127614">
        <w:rPr>
          <w:rFonts w:ascii="Calibri" w:hAnsi="Calibri" w:cs="Calibri"/>
          <w:color w:val="000000"/>
          <w:sz w:val="24"/>
          <w:szCs w:val="24"/>
          <w:shd w:val="clear" w:color="auto" w:fill="FFFFFF"/>
        </w:rPr>
        <w:t xml:space="preserve">All this will reduce the </w:t>
      </w:r>
      <w:r w:rsidR="00E61811">
        <w:rPr>
          <w:rFonts w:ascii="Calibri" w:hAnsi="Calibri" w:cs="Calibri"/>
          <w:color w:val="000000"/>
          <w:sz w:val="24"/>
          <w:szCs w:val="24"/>
          <w:shd w:val="clear" w:color="auto" w:fill="FFFFFF"/>
        </w:rPr>
        <w:t>potentials of project failure.</w:t>
      </w:r>
    </w:p>
    <w:p w14:paraId="666DE940" w14:textId="24346845" w:rsidR="00DE7E71" w:rsidRDefault="00DE7E71" w:rsidP="00715654">
      <w:pPr>
        <w:rPr>
          <w:rFonts w:ascii="Calibri" w:hAnsi="Calibri" w:cs="Calibri"/>
          <w:color w:val="000000"/>
          <w:sz w:val="24"/>
          <w:szCs w:val="24"/>
          <w:shd w:val="clear" w:color="auto" w:fill="FFFFFF"/>
        </w:rPr>
      </w:pPr>
    </w:p>
    <w:p w14:paraId="0990E308" w14:textId="166253B8" w:rsidR="008A1E82" w:rsidRDefault="008A1E82" w:rsidP="00715654">
      <w:pPr>
        <w:rPr>
          <w:rFonts w:ascii="Calibri" w:hAnsi="Calibri" w:cs="Calibri"/>
          <w:color w:val="000000"/>
          <w:sz w:val="24"/>
          <w:szCs w:val="24"/>
          <w:shd w:val="clear" w:color="auto" w:fill="FFFFFF"/>
        </w:rPr>
      </w:pPr>
    </w:p>
    <w:p w14:paraId="55327AF5" w14:textId="0CA3DCED" w:rsidR="008A1E82" w:rsidRDefault="008A1E82" w:rsidP="00715654">
      <w:pPr>
        <w:rPr>
          <w:rFonts w:ascii="Calibri" w:hAnsi="Calibri" w:cs="Calibri"/>
          <w:color w:val="000000"/>
          <w:sz w:val="24"/>
          <w:szCs w:val="24"/>
          <w:shd w:val="clear" w:color="auto" w:fill="FFFFFF"/>
        </w:rPr>
      </w:pPr>
    </w:p>
    <w:p w14:paraId="055F345C" w14:textId="3068731B" w:rsidR="008A1E82" w:rsidRDefault="008A1E82" w:rsidP="00715654">
      <w:pPr>
        <w:rPr>
          <w:rFonts w:ascii="Calibri" w:hAnsi="Calibri" w:cs="Calibri"/>
          <w:color w:val="000000"/>
          <w:sz w:val="24"/>
          <w:szCs w:val="24"/>
          <w:shd w:val="clear" w:color="auto" w:fill="FFFFFF"/>
        </w:rPr>
      </w:pPr>
    </w:p>
    <w:p w14:paraId="3214A9CD" w14:textId="5DC2F2E4" w:rsidR="008A1E82" w:rsidRDefault="008A1E82" w:rsidP="00715654">
      <w:pPr>
        <w:rPr>
          <w:rFonts w:ascii="Calibri" w:hAnsi="Calibri" w:cs="Calibri"/>
          <w:color w:val="000000"/>
          <w:sz w:val="24"/>
          <w:szCs w:val="24"/>
          <w:shd w:val="clear" w:color="auto" w:fill="FFFFFF"/>
        </w:rPr>
      </w:pPr>
    </w:p>
    <w:p w14:paraId="1AECF15E" w14:textId="0EF46324" w:rsidR="008A1E82" w:rsidRDefault="008A1E82" w:rsidP="00715654">
      <w:pPr>
        <w:rPr>
          <w:rFonts w:ascii="Calibri" w:hAnsi="Calibri" w:cs="Calibri"/>
          <w:color w:val="000000"/>
          <w:sz w:val="24"/>
          <w:szCs w:val="24"/>
          <w:shd w:val="clear" w:color="auto" w:fill="FFFFFF"/>
        </w:rPr>
      </w:pPr>
    </w:p>
    <w:p w14:paraId="508C1433" w14:textId="28EFC43E" w:rsidR="008A1E82" w:rsidRDefault="008A1E82" w:rsidP="00715654">
      <w:pPr>
        <w:rPr>
          <w:rFonts w:ascii="Calibri" w:hAnsi="Calibri" w:cs="Calibri"/>
          <w:color w:val="000000"/>
          <w:sz w:val="24"/>
          <w:szCs w:val="24"/>
          <w:shd w:val="clear" w:color="auto" w:fill="FFFFFF"/>
        </w:rPr>
      </w:pPr>
    </w:p>
    <w:p w14:paraId="11483E97" w14:textId="1B95E5F3" w:rsidR="008A1E82" w:rsidRDefault="008A1E82" w:rsidP="00715654">
      <w:pPr>
        <w:rPr>
          <w:rFonts w:ascii="Calibri" w:hAnsi="Calibri" w:cs="Calibri"/>
          <w:color w:val="000000"/>
          <w:sz w:val="24"/>
          <w:szCs w:val="24"/>
          <w:shd w:val="clear" w:color="auto" w:fill="FFFFFF"/>
        </w:rPr>
      </w:pPr>
    </w:p>
    <w:p w14:paraId="60A34C81" w14:textId="73BAD7A9" w:rsidR="008A1E82" w:rsidRDefault="008A1E82" w:rsidP="00715654">
      <w:pPr>
        <w:rPr>
          <w:rFonts w:ascii="Calibri" w:hAnsi="Calibri" w:cs="Calibri"/>
          <w:color w:val="000000"/>
          <w:sz w:val="24"/>
          <w:szCs w:val="24"/>
          <w:shd w:val="clear" w:color="auto" w:fill="FFFFFF"/>
        </w:rPr>
      </w:pPr>
    </w:p>
    <w:p w14:paraId="2CCE78C7" w14:textId="07FC2ACF" w:rsidR="008A1E82" w:rsidRDefault="008A1E82" w:rsidP="00715654">
      <w:pPr>
        <w:rPr>
          <w:rFonts w:ascii="Calibri" w:hAnsi="Calibri" w:cs="Calibri"/>
          <w:color w:val="000000"/>
          <w:sz w:val="24"/>
          <w:szCs w:val="24"/>
          <w:shd w:val="clear" w:color="auto" w:fill="FFFFFF"/>
        </w:rPr>
      </w:pPr>
    </w:p>
    <w:p w14:paraId="700309BC" w14:textId="3F995686" w:rsidR="008A1E82" w:rsidRDefault="008A1E82" w:rsidP="00715654">
      <w:pPr>
        <w:rPr>
          <w:rFonts w:ascii="Calibri" w:hAnsi="Calibri" w:cs="Calibri"/>
          <w:color w:val="000000"/>
          <w:sz w:val="24"/>
          <w:szCs w:val="24"/>
          <w:shd w:val="clear" w:color="auto" w:fill="FFFFFF"/>
        </w:rPr>
      </w:pPr>
    </w:p>
    <w:p w14:paraId="78993BCD" w14:textId="30F38882" w:rsidR="008A1E82" w:rsidRDefault="00A54798" w:rsidP="00715654">
      <w:pPr>
        <w:rPr>
          <w:rFonts w:ascii="Calibri" w:hAnsi="Calibri" w:cs="Calibri"/>
          <w:b/>
          <w:bCs/>
          <w:color w:val="000000"/>
          <w:sz w:val="24"/>
          <w:szCs w:val="24"/>
          <w:shd w:val="clear" w:color="auto" w:fill="FFFFFF"/>
        </w:rPr>
      </w:pPr>
      <w:r w:rsidRPr="00A54798">
        <w:rPr>
          <w:rFonts w:ascii="Calibri" w:hAnsi="Calibri" w:cs="Calibri"/>
          <w:b/>
          <w:bCs/>
          <w:color w:val="000000"/>
          <w:sz w:val="24"/>
          <w:szCs w:val="24"/>
          <w:shd w:val="clear" w:color="auto" w:fill="FFFFFF"/>
        </w:rPr>
        <w:t>3.1 Project Life Cycle</w:t>
      </w:r>
    </w:p>
    <w:p w14:paraId="09C8B07B" w14:textId="4DB64E43" w:rsidR="00CD35B7" w:rsidRPr="00CD35B7" w:rsidRDefault="00CD35B7" w:rsidP="00715654">
      <w:pPr>
        <w:rPr>
          <w:rFonts w:ascii="Calibri" w:hAnsi="Calibri" w:cs="Calibri"/>
          <w:color w:val="000000"/>
          <w:sz w:val="24"/>
          <w:szCs w:val="24"/>
          <w:shd w:val="clear" w:color="auto" w:fill="FFFFFF"/>
        </w:rPr>
      </w:pPr>
      <w:r w:rsidRPr="00CD35B7">
        <w:rPr>
          <w:rFonts w:ascii="Calibri" w:hAnsi="Calibri" w:cs="Calibri"/>
          <w:color w:val="000000"/>
          <w:sz w:val="24"/>
          <w:szCs w:val="24"/>
          <w:shd w:val="clear" w:color="auto" w:fill="FFFFFF"/>
        </w:rPr>
        <w:t>Figure 2.</w:t>
      </w:r>
    </w:p>
    <w:p w14:paraId="47F95205" w14:textId="0ACA00A1" w:rsidR="0044597A" w:rsidRPr="0017663D" w:rsidRDefault="006B3F24" w:rsidP="00715654">
      <w:pPr>
        <w:rPr>
          <w:rFonts w:ascii="Calibri" w:hAnsi="Calibri" w:cs="Calibri"/>
          <w:color w:val="000000"/>
          <w:sz w:val="24"/>
          <w:szCs w:val="24"/>
          <w:shd w:val="clear" w:color="auto" w:fill="FFFFFF"/>
        </w:rPr>
      </w:pPr>
      <w:r w:rsidRPr="0017663D">
        <w:rPr>
          <w:rFonts w:ascii="Calibri" w:hAnsi="Calibri" w:cs="Calibri"/>
          <w:noProof/>
          <w:color w:val="000000"/>
          <w:sz w:val="24"/>
          <w:szCs w:val="24"/>
          <w:shd w:val="clear" w:color="auto" w:fill="FFFFFF"/>
        </w:rPr>
        <w:drawing>
          <wp:anchor distT="0" distB="0" distL="114300" distR="114300" simplePos="0" relativeHeight="251659267" behindDoc="0" locked="0" layoutInCell="1" allowOverlap="1" wp14:anchorId="5B3ED667" wp14:editId="2C6F3F17">
            <wp:simplePos x="0" y="0"/>
            <wp:positionH relativeFrom="column">
              <wp:posOffset>0</wp:posOffset>
            </wp:positionH>
            <wp:positionV relativeFrom="page">
              <wp:posOffset>1574800</wp:posOffset>
            </wp:positionV>
            <wp:extent cx="2019300" cy="20288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a:extLst>
                        <a:ext uri="{837473B0-CC2E-450A-ABE3-18F120FF3D39}">
                          <a1611:picAttrSrcUrl xmlns:a1611="http://schemas.microsoft.com/office/drawing/2016/11/main" r:id="rId13"/>
                        </a:ext>
                      </a:extLst>
                    </a:blip>
                    <a:stretch>
                      <a:fillRect/>
                    </a:stretch>
                  </pic:blipFill>
                  <pic:spPr>
                    <a:xfrm>
                      <a:off x="0" y="0"/>
                      <a:ext cx="2019300" cy="2028825"/>
                    </a:xfrm>
                    <a:prstGeom prst="rect">
                      <a:avLst/>
                    </a:prstGeom>
                  </pic:spPr>
                </pic:pic>
              </a:graphicData>
            </a:graphic>
          </wp:anchor>
        </w:drawing>
      </w:r>
      <w:r w:rsidR="00B66F1F" w:rsidRPr="0017663D">
        <w:rPr>
          <w:rFonts w:ascii="Calibri" w:hAnsi="Calibri" w:cs="Calibri"/>
          <w:color w:val="000000"/>
          <w:sz w:val="24"/>
          <w:szCs w:val="24"/>
          <w:shd w:val="clear" w:color="auto" w:fill="FFFFFF"/>
        </w:rPr>
        <w:t xml:space="preserve">Diagram of </w:t>
      </w:r>
      <w:r w:rsidR="00987B81" w:rsidRPr="0017663D">
        <w:rPr>
          <w:rFonts w:ascii="Calibri" w:hAnsi="Calibri" w:cs="Calibri"/>
          <w:color w:val="000000"/>
          <w:sz w:val="24"/>
          <w:szCs w:val="24"/>
          <w:shd w:val="clear" w:color="auto" w:fill="FFFFFF"/>
        </w:rPr>
        <w:t>Project Life Cycle.</w:t>
      </w:r>
    </w:p>
    <w:p w14:paraId="2B7B3EEF" w14:textId="77777777" w:rsidR="00A54798" w:rsidRDefault="00A54798" w:rsidP="00715654">
      <w:pPr>
        <w:rPr>
          <w:rFonts w:ascii="Calibri" w:hAnsi="Calibri" w:cs="Calibri"/>
          <w:color w:val="000000"/>
          <w:sz w:val="24"/>
          <w:szCs w:val="24"/>
          <w:shd w:val="clear" w:color="auto" w:fill="FFFFFF"/>
        </w:rPr>
      </w:pPr>
    </w:p>
    <w:p w14:paraId="4C4E1425" w14:textId="77777777" w:rsidR="008A1E82" w:rsidRPr="00DE7E71" w:rsidRDefault="008A1E82" w:rsidP="00715654">
      <w:pPr>
        <w:rPr>
          <w:rFonts w:ascii="Calibri" w:hAnsi="Calibri" w:cs="Calibri"/>
          <w:color w:val="000000"/>
          <w:sz w:val="24"/>
          <w:szCs w:val="24"/>
          <w:shd w:val="clear" w:color="auto" w:fill="FFFFFF"/>
        </w:rPr>
      </w:pPr>
    </w:p>
    <w:p w14:paraId="6A9BF444" w14:textId="7BF6C9D0" w:rsidR="00BE32D4" w:rsidRDefault="00BE32D4" w:rsidP="00715654">
      <w:pPr>
        <w:rPr>
          <w:rFonts w:ascii="Calibri" w:hAnsi="Calibri" w:cs="Calibri"/>
          <w:color w:val="000000"/>
          <w:sz w:val="24"/>
          <w:szCs w:val="24"/>
          <w:shd w:val="clear" w:color="auto" w:fill="FFFFFF"/>
        </w:rPr>
      </w:pPr>
    </w:p>
    <w:p w14:paraId="45A92D18" w14:textId="0633C75E" w:rsidR="00BE32D4" w:rsidRDefault="00BE32D4" w:rsidP="00715654">
      <w:pPr>
        <w:rPr>
          <w:rFonts w:ascii="Calibri" w:hAnsi="Calibri" w:cs="Calibri"/>
          <w:color w:val="000000"/>
          <w:sz w:val="24"/>
          <w:szCs w:val="24"/>
          <w:shd w:val="clear" w:color="auto" w:fill="FFFFFF"/>
        </w:rPr>
      </w:pPr>
    </w:p>
    <w:p w14:paraId="2E63620A" w14:textId="71D87D83" w:rsidR="00BE32D4" w:rsidRDefault="00BE32D4" w:rsidP="00715654">
      <w:pPr>
        <w:rPr>
          <w:rFonts w:ascii="Calibri" w:hAnsi="Calibri" w:cs="Calibri"/>
          <w:color w:val="000000"/>
          <w:sz w:val="24"/>
          <w:szCs w:val="24"/>
          <w:shd w:val="clear" w:color="auto" w:fill="FFFFFF"/>
        </w:rPr>
      </w:pPr>
    </w:p>
    <w:p w14:paraId="6ABA350F" w14:textId="0BBEFE97" w:rsidR="00773713" w:rsidRPr="0084486E" w:rsidRDefault="00987B81" w:rsidP="0084486E">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 xml:space="preserve">Project Life Cycle is </w:t>
      </w:r>
      <w:r w:rsidR="00332C82">
        <w:rPr>
          <w:rFonts w:ascii="Calibri" w:hAnsi="Calibri" w:cs="Calibri"/>
          <w:color w:val="000000"/>
          <w:sz w:val="24"/>
          <w:szCs w:val="24"/>
          <w:shd w:val="clear" w:color="auto" w:fill="FFFFFF"/>
        </w:rPr>
        <w:t>defined</w:t>
      </w:r>
      <w:r w:rsidR="00830DDB" w:rsidRPr="00830DDB">
        <w:rPr>
          <w:rFonts w:ascii="Arial" w:hAnsi="Arial" w:cs="Arial"/>
          <w:color w:val="000000"/>
          <w:sz w:val="20"/>
          <w:szCs w:val="20"/>
          <w:shd w:val="clear" w:color="auto" w:fill="FFFFFF"/>
        </w:rPr>
        <w:t xml:space="preserve"> </w:t>
      </w:r>
      <w:r w:rsidR="00830DDB">
        <w:rPr>
          <w:rFonts w:ascii="Arial" w:hAnsi="Arial" w:cs="Arial"/>
          <w:color w:val="000000"/>
          <w:sz w:val="20"/>
          <w:szCs w:val="20"/>
          <w:shd w:val="clear" w:color="auto" w:fill="FFFFFF"/>
        </w:rPr>
        <w:t>(Nediger, 2019)</w:t>
      </w:r>
      <w:r>
        <w:rPr>
          <w:rFonts w:ascii="Calibri" w:hAnsi="Calibri" w:cs="Calibri"/>
          <w:color w:val="000000"/>
          <w:sz w:val="24"/>
          <w:szCs w:val="24"/>
          <w:shd w:val="clear" w:color="auto" w:fill="FFFFFF"/>
        </w:rPr>
        <w:t xml:space="preserve"> </w:t>
      </w:r>
      <w:r w:rsidR="00332C82">
        <w:rPr>
          <w:rFonts w:ascii="Calibri" w:hAnsi="Calibri" w:cs="Calibri"/>
          <w:color w:val="000000"/>
          <w:sz w:val="24"/>
          <w:szCs w:val="24"/>
          <w:shd w:val="clear" w:color="auto" w:fill="FFFFFF"/>
        </w:rPr>
        <w:t xml:space="preserve">as </w:t>
      </w:r>
      <w:r w:rsidR="00332C82" w:rsidRPr="006F47CB">
        <w:rPr>
          <w:rFonts w:ascii="Calibri" w:hAnsi="Calibri" w:cs="Calibri"/>
          <w:color w:val="000000"/>
          <w:sz w:val="24"/>
          <w:szCs w:val="24"/>
          <w:shd w:val="clear" w:color="auto" w:fill="FFFFFF"/>
        </w:rPr>
        <w:t>a</w:t>
      </w:r>
      <w:r w:rsidR="006F47CB" w:rsidRPr="006F47CB">
        <w:rPr>
          <w:rFonts w:ascii="Calibri" w:hAnsi="Calibri" w:cs="Calibri"/>
          <w:color w:val="000000"/>
          <w:sz w:val="24"/>
          <w:szCs w:val="24"/>
          <w:shd w:val="clear" w:color="auto" w:fill="FFFFFF"/>
        </w:rPr>
        <w:t xml:space="preserve"> 4-step framework designed to assist project managers guide their comes with success from begin to finish. </w:t>
      </w:r>
      <w:r w:rsidR="00AC3C6A">
        <w:rPr>
          <w:rFonts w:ascii="Calibri" w:hAnsi="Calibri" w:cs="Calibri"/>
          <w:color w:val="000000"/>
          <w:sz w:val="24"/>
          <w:szCs w:val="24"/>
          <w:shd w:val="clear" w:color="auto" w:fill="FFFFFF"/>
        </w:rPr>
        <w:t>T</w:t>
      </w:r>
      <w:r w:rsidR="006F47CB" w:rsidRPr="006F47CB">
        <w:rPr>
          <w:rFonts w:ascii="Calibri" w:hAnsi="Calibri" w:cs="Calibri"/>
          <w:color w:val="000000"/>
          <w:sz w:val="24"/>
          <w:szCs w:val="24"/>
          <w:shd w:val="clear" w:color="auto" w:fill="FFFFFF"/>
        </w:rPr>
        <w:t xml:space="preserve">he aim of the project life cycle is to form </w:t>
      </w:r>
      <w:r w:rsidR="00B3149B">
        <w:rPr>
          <w:rFonts w:ascii="Calibri" w:hAnsi="Calibri" w:cs="Calibri"/>
          <w:color w:val="000000"/>
          <w:sz w:val="24"/>
          <w:szCs w:val="24"/>
          <w:shd w:val="clear" w:color="auto" w:fill="FFFFFF"/>
        </w:rPr>
        <w:t xml:space="preserve">direction </w:t>
      </w:r>
      <w:r w:rsidR="00830DDB">
        <w:rPr>
          <w:rFonts w:ascii="Calibri" w:hAnsi="Calibri" w:cs="Calibri"/>
          <w:color w:val="000000"/>
          <w:sz w:val="24"/>
          <w:szCs w:val="24"/>
          <w:shd w:val="clear" w:color="auto" w:fill="FFFFFF"/>
        </w:rPr>
        <w:t xml:space="preserve">of </w:t>
      </w:r>
      <w:r w:rsidR="00830DDB" w:rsidRPr="006F47CB">
        <w:rPr>
          <w:rFonts w:ascii="Calibri" w:hAnsi="Calibri" w:cs="Calibri"/>
          <w:color w:val="000000"/>
          <w:sz w:val="24"/>
          <w:szCs w:val="24"/>
          <w:shd w:val="clear" w:color="auto" w:fill="FFFFFF"/>
        </w:rPr>
        <w:t>framework</w:t>
      </w:r>
      <w:r w:rsidR="006F47CB" w:rsidRPr="006F47CB">
        <w:rPr>
          <w:rFonts w:ascii="Calibri" w:hAnsi="Calibri" w:cs="Calibri"/>
          <w:color w:val="000000"/>
          <w:sz w:val="24"/>
          <w:szCs w:val="24"/>
          <w:shd w:val="clear" w:color="auto" w:fill="FFFFFF"/>
        </w:rPr>
        <w:t xml:space="preserve"> to guide projects.</w:t>
      </w:r>
      <w:r w:rsidR="00267A38">
        <w:rPr>
          <w:rFonts w:ascii="Calibri" w:hAnsi="Calibri" w:cs="Calibri"/>
          <w:color w:val="000000"/>
          <w:sz w:val="24"/>
          <w:szCs w:val="24"/>
          <w:shd w:val="clear" w:color="auto" w:fill="FFFFFF"/>
        </w:rPr>
        <w:t xml:space="preserve"> </w:t>
      </w:r>
    </w:p>
    <w:p w14:paraId="19540FA8" w14:textId="78FBB0CA" w:rsidR="00987B81" w:rsidRDefault="00B525C3" w:rsidP="00715654">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 xml:space="preserve">There are four stages of </w:t>
      </w:r>
      <w:r w:rsidR="00FA1544">
        <w:rPr>
          <w:rFonts w:ascii="Calibri" w:hAnsi="Calibri" w:cs="Calibri"/>
          <w:color w:val="000000"/>
          <w:sz w:val="24"/>
          <w:szCs w:val="24"/>
          <w:shd w:val="clear" w:color="auto" w:fill="FFFFFF"/>
        </w:rPr>
        <w:t xml:space="preserve">a project life cycle thus as, </w:t>
      </w:r>
      <w:r w:rsidR="00FA1544" w:rsidRPr="00F2053F">
        <w:rPr>
          <w:rFonts w:ascii="Calibri" w:hAnsi="Calibri" w:cs="Calibri"/>
          <w:b/>
          <w:bCs/>
          <w:color w:val="000000"/>
          <w:sz w:val="24"/>
          <w:szCs w:val="24"/>
          <w:shd w:val="clear" w:color="auto" w:fill="FFFFFF"/>
        </w:rPr>
        <w:t>Initiation, Plan</w:t>
      </w:r>
      <w:r w:rsidR="00F2053F" w:rsidRPr="00F2053F">
        <w:rPr>
          <w:rFonts w:ascii="Calibri" w:hAnsi="Calibri" w:cs="Calibri"/>
          <w:b/>
          <w:bCs/>
          <w:color w:val="000000"/>
          <w:sz w:val="24"/>
          <w:szCs w:val="24"/>
          <w:shd w:val="clear" w:color="auto" w:fill="FFFFFF"/>
        </w:rPr>
        <w:t>n</w:t>
      </w:r>
      <w:r w:rsidR="00FA1544" w:rsidRPr="00F2053F">
        <w:rPr>
          <w:rFonts w:ascii="Calibri" w:hAnsi="Calibri" w:cs="Calibri"/>
          <w:b/>
          <w:bCs/>
          <w:color w:val="000000"/>
          <w:sz w:val="24"/>
          <w:szCs w:val="24"/>
          <w:shd w:val="clear" w:color="auto" w:fill="FFFFFF"/>
        </w:rPr>
        <w:t>ing</w:t>
      </w:r>
      <w:r w:rsidR="00F2053F" w:rsidRPr="00F2053F">
        <w:rPr>
          <w:rFonts w:ascii="Calibri" w:hAnsi="Calibri" w:cs="Calibri"/>
          <w:b/>
          <w:bCs/>
          <w:color w:val="000000"/>
          <w:sz w:val="24"/>
          <w:szCs w:val="24"/>
          <w:shd w:val="clear" w:color="auto" w:fill="FFFFFF"/>
        </w:rPr>
        <w:t>, Execution and Closure.</w:t>
      </w:r>
    </w:p>
    <w:p w14:paraId="789FC9A1" w14:textId="7ECF5B4F" w:rsidR="00BE32D4" w:rsidRDefault="00EA2DE7" w:rsidP="00715654">
      <w:pPr>
        <w:rPr>
          <w:rFonts w:ascii="Calibri" w:hAnsi="Calibri" w:cs="Calibri"/>
          <w:b/>
          <w:bCs/>
          <w:color w:val="000000"/>
          <w:sz w:val="24"/>
          <w:szCs w:val="24"/>
          <w:shd w:val="clear" w:color="auto" w:fill="FFFFFF"/>
        </w:rPr>
      </w:pPr>
      <w:r>
        <w:rPr>
          <w:rFonts w:ascii="Calibri" w:hAnsi="Calibri" w:cs="Calibri"/>
          <w:b/>
          <w:bCs/>
          <w:color w:val="000000"/>
          <w:sz w:val="24"/>
          <w:szCs w:val="24"/>
          <w:shd w:val="clear" w:color="auto" w:fill="FFFFFF"/>
        </w:rPr>
        <w:t xml:space="preserve">3.1.1 </w:t>
      </w:r>
      <w:r w:rsidRPr="00EA2DE7">
        <w:rPr>
          <w:rFonts w:ascii="Calibri" w:hAnsi="Calibri" w:cs="Calibri"/>
          <w:b/>
          <w:bCs/>
          <w:color w:val="000000"/>
          <w:sz w:val="24"/>
          <w:szCs w:val="24"/>
          <w:shd w:val="clear" w:color="auto" w:fill="FFFFFF"/>
        </w:rPr>
        <w:t>Project Initiation</w:t>
      </w:r>
    </w:p>
    <w:p w14:paraId="316C5452" w14:textId="39135D6F" w:rsidR="0084486E" w:rsidRDefault="004C6B38" w:rsidP="0084486E">
      <w:pPr>
        <w:rPr>
          <w:rFonts w:ascii="Calibri" w:hAnsi="Calibri" w:cs="Calibri"/>
          <w:color w:val="000000" w:themeColor="text1"/>
          <w:sz w:val="24"/>
          <w:szCs w:val="24"/>
        </w:rPr>
      </w:pPr>
      <w:r>
        <w:rPr>
          <w:rFonts w:ascii="Calibri" w:hAnsi="Calibri" w:cs="Calibri"/>
          <w:color w:val="000000"/>
          <w:sz w:val="24"/>
          <w:szCs w:val="24"/>
          <w:shd w:val="clear" w:color="auto" w:fill="FFFFFF"/>
        </w:rPr>
        <w:t>In this phase</w:t>
      </w:r>
      <w:r w:rsidR="007D42A6">
        <w:rPr>
          <w:rFonts w:ascii="Calibri" w:hAnsi="Calibri" w:cs="Calibri"/>
          <w:color w:val="000000"/>
          <w:sz w:val="24"/>
          <w:szCs w:val="24"/>
          <w:shd w:val="clear" w:color="auto" w:fill="FFFFFF"/>
        </w:rPr>
        <w:t xml:space="preserve"> identifying the aim of project is formed, understand the </w:t>
      </w:r>
      <w:r w:rsidR="00F37F65">
        <w:rPr>
          <w:rFonts w:ascii="Calibri" w:hAnsi="Calibri" w:cs="Calibri"/>
          <w:color w:val="000000"/>
          <w:sz w:val="24"/>
          <w:szCs w:val="24"/>
          <w:shd w:val="clear" w:color="auto" w:fill="FFFFFF"/>
        </w:rPr>
        <w:t>goal, launched</w:t>
      </w:r>
      <w:r w:rsidR="007C50FF">
        <w:rPr>
          <w:rFonts w:ascii="Calibri" w:hAnsi="Calibri" w:cs="Calibri"/>
          <w:color w:val="000000"/>
          <w:sz w:val="24"/>
          <w:szCs w:val="24"/>
          <w:shd w:val="clear" w:color="auto" w:fill="FFFFFF"/>
        </w:rPr>
        <w:t xml:space="preserve"> the project </w:t>
      </w:r>
      <w:r w:rsidR="00F37F65">
        <w:rPr>
          <w:rFonts w:ascii="Calibri" w:hAnsi="Calibri" w:cs="Calibri"/>
          <w:color w:val="000000"/>
          <w:sz w:val="24"/>
          <w:szCs w:val="24"/>
          <w:shd w:val="clear" w:color="auto" w:fill="FFFFFF"/>
        </w:rPr>
        <w:t>scope, and propose proposal for approval.</w:t>
      </w:r>
      <w:r w:rsidR="0084486E" w:rsidRPr="0084486E">
        <w:rPr>
          <w:rFonts w:ascii="Calibri" w:hAnsi="Calibri" w:cs="Calibri"/>
          <w:color w:val="000000"/>
          <w:sz w:val="24"/>
          <w:szCs w:val="24"/>
          <w:shd w:val="clear" w:color="auto" w:fill="FFFFFF"/>
        </w:rPr>
        <w:t xml:space="preserve"> </w:t>
      </w:r>
      <w:r w:rsidR="0084486E">
        <w:rPr>
          <w:rFonts w:ascii="Calibri" w:hAnsi="Calibri" w:cs="Calibri"/>
          <w:color w:val="000000"/>
          <w:sz w:val="24"/>
          <w:szCs w:val="24"/>
          <w:shd w:val="clear" w:color="auto" w:fill="FFFFFF"/>
        </w:rPr>
        <w:t>However, (Heiser and Jiang,2004) stated that Initial phase refers to the time frame during which strategic is needed to be recognized by project management</w:t>
      </w:r>
      <w:r w:rsidR="0084486E" w:rsidRPr="0084486E">
        <w:rPr>
          <w:rFonts w:ascii="Calibri" w:hAnsi="Calibri" w:cs="Calibri"/>
          <w:color w:val="000000" w:themeColor="text1"/>
          <w:sz w:val="24"/>
          <w:szCs w:val="24"/>
          <w:shd w:val="clear" w:color="auto" w:fill="FFFFFF"/>
        </w:rPr>
        <w:t>.</w:t>
      </w:r>
      <w:r w:rsidR="0084486E" w:rsidRPr="0084486E">
        <w:rPr>
          <w:rFonts w:ascii="Calibri" w:hAnsi="Calibri" w:cs="Calibri"/>
          <w:color w:val="000000" w:themeColor="text1"/>
          <w:sz w:val="24"/>
          <w:szCs w:val="24"/>
        </w:rPr>
        <w:t xml:space="preserve"> It starts with identifying the needs and desires of the user of the project deliverables—the customer. </w:t>
      </w:r>
    </w:p>
    <w:p w14:paraId="23EB9B31" w14:textId="799B8FCA" w:rsidR="0084486E" w:rsidRDefault="00F65BEA" w:rsidP="0084486E">
      <w:pPr>
        <w:rPr>
          <w:color w:val="000000" w:themeColor="text1"/>
        </w:rPr>
      </w:pPr>
      <w:r>
        <w:rPr>
          <w:rFonts w:ascii="Calibri" w:hAnsi="Calibri" w:cs="Calibri"/>
          <w:color w:val="000000" w:themeColor="text1"/>
          <w:sz w:val="24"/>
          <w:szCs w:val="24"/>
        </w:rPr>
        <w:t xml:space="preserve">However, most </w:t>
      </w:r>
      <w:r w:rsidRPr="0084486E">
        <w:rPr>
          <w:rFonts w:ascii="Calibri" w:hAnsi="Calibri" w:cs="Calibri"/>
          <w:color w:val="000000" w:themeColor="text1"/>
          <w:sz w:val="24"/>
          <w:szCs w:val="24"/>
        </w:rPr>
        <w:t>company’s</w:t>
      </w:r>
      <w:r w:rsidR="0084486E" w:rsidRPr="0084486E">
        <w:rPr>
          <w:rFonts w:ascii="Calibri" w:hAnsi="Calibri" w:cs="Calibri"/>
          <w:color w:val="000000" w:themeColor="text1"/>
          <w:sz w:val="24"/>
          <w:szCs w:val="24"/>
        </w:rPr>
        <w:t xml:space="preserve"> major business objectives and strategies need to be identified and understood so that project goals can be accurately associated with them. In this phase, top management needs to be outward looking to serve as project champion, publicist, and persuader, harnessing the approval and commitment of investors, regulatory bodies, government, interest groups, and even the public.</w:t>
      </w:r>
      <w:r w:rsidR="0084486E" w:rsidRPr="0084486E">
        <w:rPr>
          <w:color w:val="000000" w:themeColor="text1"/>
        </w:rPr>
        <w:t xml:space="preserve"> </w:t>
      </w:r>
    </w:p>
    <w:p w14:paraId="5FE823C1" w14:textId="47414846" w:rsidR="00F65BEA" w:rsidRPr="00F65BEA" w:rsidRDefault="00F65BEA" w:rsidP="0084486E">
      <w:pPr>
        <w:rPr>
          <w:rFonts w:ascii="Calibri" w:hAnsi="Calibri" w:cs="Calibri"/>
          <w:color w:val="000000" w:themeColor="text1"/>
          <w:sz w:val="24"/>
          <w:szCs w:val="24"/>
        </w:rPr>
      </w:pPr>
      <w:r>
        <w:rPr>
          <w:rFonts w:ascii="Calibri" w:hAnsi="Calibri" w:cs="Calibri"/>
          <w:color w:val="000000" w:themeColor="text1"/>
          <w:sz w:val="24"/>
          <w:szCs w:val="24"/>
        </w:rPr>
        <w:t xml:space="preserve">The researcher revealed that </w:t>
      </w:r>
      <w:r w:rsidR="00EA5FD7">
        <w:rPr>
          <w:rFonts w:ascii="Calibri" w:hAnsi="Calibri" w:cs="Calibri"/>
          <w:color w:val="000000" w:themeColor="text1"/>
          <w:sz w:val="24"/>
          <w:szCs w:val="24"/>
        </w:rPr>
        <w:t>Reviewing Initiation Phase is vital to ensure that no steps are missed</w:t>
      </w:r>
      <w:r w:rsidR="00D13D24">
        <w:rPr>
          <w:rFonts w:ascii="Calibri" w:hAnsi="Calibri" w:cs="Calibri"/>
          <w:color w:val="000000" w:themeColor="text1"/>
          <w:sz w:val="24"/>
          <w:szCs w:val="24"/>
        </w:rPr>
        <w:t>, communication with stakeholders are met at all time</w:t>
      </w:r>
      <w:r w:rsidR="003E61B4">
        <w:rPr>
          <w:rFonts w:ascii="Calibri" w:hAnsi="Calibri" w:cs="Calibri"/>
          <w:color w:val="000000" w:themeColor="text1"/>
          <w:sz w:val="24"/>
          <w:szCs w:val="24"/>
        </w:rPr>
        <w:t xml:space="preserve">. Therefore, monitoring and reviewing the </w:t>
      </w:r>
      <w:r w:rsidR="005448E3">
        <w:rPr>
          <w:rFonts w:ascii="Calibri" w:hAnsi="Calibri" w:cs="Calibri"/>
          <w:color w:val="000000" w:themeColor="text1"/>
          <w:sz w:val="24"/>
          <w:szCs w:val="24"/>
        </w:rPr>
        <w:t xml:space="preserve">result </w:t>
      </w:r>
      <w:r w:rsidR="000E00C9">
        <w:rPr>
          <w:rFonts w:ascii="Calibri" w:hAnsi="Calibri" w:cs="Calibri"/>
          <w:color w:val="000000" w:themeColor="text1"/>
          <w:sz w:val="24"/>
          <w:szCs w:val="24"/>
        </w:rPr>
        <w:t>of project</w:t>
      </w:r>
      <w:r w:rsidR="005448E3">
        <w:rPr>
          <w:rFonts w:ascii="Calibri" w:hAnsi="Calibri" w:cs="Calibri"/>
          <w:color w:val="000000" w:themeColor="text1"/>
          <w:sz w:val="24"/>
          <w:szCs w:val="24"/>
        </w:rPr>
        <w:t xml:space="preserve"> progress that is on track.</w:t>
      </w:r>
    </w:p>
    <w:p w14:paraId="4C08BC7E" w14:textId="76216A57" w:rsidR="003E239B" w:rsidRPr="00E006E0" w:rsidRDefault="003E239B" w:rsidP="0084486E">
      <w:pPr>
        <w:rPr>
          <w:rFonts w:ascii="Calibri" w:hAnsi="Calibri" w:cs="Calibri"/>
          <w:color w:val="000000"/>
          <w:sz w:val="24"/>
          <w:szCs w:val="24"/>
          <w:shd w:val="clear" w:color="auto" w:fill="FFFFFF"/>
        </w:rPr>
      </w:pPr>
    </w:p>
    <w:p w14:paraId="049E3A69" w14:textId="77777777" w:rsidR="007672D1" w:rsidRPr="006F6DE1" w:rsidRDefault="00861C7A" w:rsidP="007672D1">
      <w:pPr>
        <w:rPr>
          <w:rFonts w:ascii="Calibri" w:hAnsi="Calibri" w:cs="Calibri"/>
          <w:color w:val="000000" w:themeColor="text1"/>
          <w:sz w:val="24"/>
          <w:szCs w:val="24"/>
          <w:shd w:val="clear" w:color="auto" w:fill="FFFFFF"/>
        </w:rPr>
      </w:pPr>
      <w:r w:rsidRPr="00730BF1">
        <w:rPr>
          <w:rFonts w:ascii="Calibri" w:hAnsi="Calibri" w:cs="Calibri"/>
          <w:color w:val="000000"/>
          <w:sz w:val="24"/>
          <w:szCs w:val="24"/>
          <w:shd w:val="clear" w:color="auto" w:fill="FFFFFF"/>
        </w:rPr>
        <w:lastRenderedPageBreak/>
        <w:t>Quad Chart</w:t>
      </w:r>
      <w:r w:rsidRPr="006278F2">
        <w:rPr>
          <w:rFonts w:ascii="Calibri" w:hAnsi="Calibri" w:cs="Calibri"/>
          <w:color w:val="000000"/>
          <w:sz w:val="24"/>
          <w:szCs w:val="24"/>
          <w:shd w:val="clear" w:color="auto" w:fill="FFFFFF"/>
        </w:rPr>
        <w:t xml:space="preserve"> is one of the tools that </w:t>
      </w:r>
      <w:r w:rsidR="006278F2" w:rsidRPr="006278F2">
        <w:rPr>
          <w:rFonts w:ascii="Calibri" w:hAnsi="Calibri" w:cs="Calibri"/>
          <w:color w:val="000000"/>
          <w:sz w:val="24"/>
          <w:szCs w:val="24"/>
          <w:shd w:val="clear" w:color="auto" w:fill="FFFFFF"/>
        </w:rPr>
        <w:t xml:space="preserve">is use </w:t>
      </w:r>
      <w:r w:rsidR="00DE79CF">
        <w:rPr>
          <w:rFonts w:ascii="Calibri" w:hAnsi="Calibri" w:cs="Calibri"/>
          <w:color w:val="000000"/>
          <w:sz w:val="24"/>
          <w:szCs w:val="24"/>
          <w:shd w:val="clear" w:color="auto" w:fill="FFFFFF"/>
        </w:rPr>
        <w:t>during P</w:t>
      </w:r>
      <w:r w:rsidR="006278F2" w:rsidRPr="006278F2">
        <w:rPr>
          <w:rFonts w:ascii="Calibri" w:hAnsi="Calibri" w:cs="Calibri"/>
          <w:color w:val="000000"/>
          <w:sz w:val="24"/>
          <w:szCs w:val="24"/>
          <w:shd w:val="clear" w:color="auto" w:fill="FFFFFF"/>
        </w:rPr>
        <w:t xml:space="preserve">roject </w:t>
      </w:r>
      <w:r w:rsidR="00032363">
        <w:rPr>
          <w:rFonts w:ascii="Calibri" w:hAnsi="Calibri" w:cs="Calibri"/>
          <w:color w:val="000000"/>
          <w:sz w:val="24"/>
          <w:szCs w:val="24"/>
          <w:shd w:val="clear" w:color="auto" w:fill="FFFFFF"/>
        </w:rPr>
        <w:t>Initiation</w:t>
      </w:r>
      <w:r w:rsidR="00032363" w:rsidRPr="006F6DE1">
        <w:rPr>
          <w:rFonts w:ascii="Calibri" w:hAnsi="Calibri" w:cs="Calibri"/>
          <w:color w:val="000000" w:themeColor="text1"/>
          <w:sz w:val="24"/>
          <w:szCs w:val="24"/>
          <w:shd w:val="clear" w:color="auto" w:fill="FFFFFF"/>
        </w:rPr>
        <w:t xml:space="preserve">. </w:t>
      </w:r>
      <w:r w:rsidR="007672D1" w:rsidRPr="006F6DE1">
        <w:rPr>
          <w:rFonts w:ascii="Calibri" w:hAnsi="Calibri" w:cs="Calibri"/>
          <w:color w:val="000000" w:themeColor="text1"/>
          <w:sz w:val="24"/>
          <w:szCs w:val="24"/>
          <w:shd w:val="clear" w:color="auto" w:fill="FFFFFF"/>
        </w:rPr>
        <w:t>What is a Quad Chart? What is the importance of having a Quad Chart in a project?</w:t>
      </w:r>
    </w:p>
    <w:p w14:paraId="5F52128E" w14:textId="77777777" w:rsidR="002B58EC" w:rsidRDefault="002B58EC" w:rsidP="007672D1">
      <w:pPr>
        <w:rPr>
          <w:rFonts w:ascii="Calibri" w:hAnsi="Calibri" w:cs="Calibri"/>
          <w:color w:val="000000" w:themeColor="text1"/>
          <w:sz w:val="24"/>
          <w:szCs w:val="24"/>
          <w:shd w:val="clear" w:color="auto" w:fill="FFFFFF"/>
        </w:rPr>
      </w:pPr>
    </w:p>
    <w:p w14:paraId="68FD0E66" w14:textId="7D8D0652" w:rsidR="002B58EC" w:rsidRPr="00730BF1" w:rsidRDefault="002B58EC" w:rsidP="007672D1">
      <w:pPr>
        <w:rPr>
          <w:rFonts w:ascii="Calibri" w:hAnsi="Calibri" w:cs="Calibri"/>
          <w:color w:val="000000" w:themeColor="text1"/>
          <w:shd w:val="clear" w:color="auto" w:fill="FFFFFF"/>
        </w:rPr>
      </w:pPr>
      <w:r w:rsidRPr="00730BF1">
        <w:rPr>
          <w:rFonts w:ascii="Calibri" w:hAnsi="Calibri" w:cs="Calibri"/>
          <w:color w:val="000000" w:themeColor="text1"/>
          <w:shd w:val="clear" w:color="auto" w:fill="FFFFFF"/>
        </w:rPr>
        <w:t>See below SAMRA PROJECT QUAD CHART</w:t>
      </w:r>
      <w:r w:rsidR="00E23ED4" w:rsidRPr="00730BF1">
        <w:rPr>
          <w:rFonts w:ascii="Calibri" w:hAnsi="Calibri" w:cs="Calibri"/>
          <w:color w:val="000000" w:themeColor="text1"/>
          <w:shd w:val="clear" w:color="auto" w:fill="FFFFFF"/>
        </w:rPr>
        <w:t>.</w:t>
      </w:r>
    </w:p>
    <w:p w14:paraId="6103CA23" w14:textId="77777777" w:rsidR="00E23ED4" w:rsidRDefault="00E23ED4" w:rsidP="007672D1">
      <w:pPr>
        <w:rPr>
          <w:rFonts w:ascii="Calibri" w:hAnsi="Calibri" w:cs="Calibri"/>
          <w:color w:val="000000" w:themeColor="text1"/>
          <w:sz w:val="24"/>
          <w:szCs w:val="24"/>
          <w:shd w:val="clear" w:color="auto" w:fill="FFFFFF"/>
        </w:rPr>
      </w:pPr>
    </w:p>
    <w:p w14:paraId="512C2B0E" w14:textId="77777777" w:rsidR="00E23ED4" w:rsidRDefault="00E23ED4" w:rsidP="007672D1">
      <w:pPr>
        <w:rPr>
          <w:rFonts w:ascii="Calibri" w:hAnsi="Calibri" w:cs="Calibri"/>
          <w:color w:val="000000" w:themeColor="text1"/>
          <w:sz w:val="24"/>
          <w:szCs w:val="24"/>
          <w:shd w:val="clear" w:color="auto" w:fill="FFFFFF"/>
        </w:rPr>
      </w:pPr>
    </w:p>
    <w:p w14:paraId="4BE6BD6F" w14:textId="77777777" w:rsidR="00FF44EF" w:rsidRDefault="00E23ED4" w:rsidP="007672D1">
      <w:pPr>
        <w:rPr>
          <w:rFonts w:ascii="Calibri" w:hAnsi="Calibri" w:cs="Calibri"/>
          <w:color w:val="000000" w:themeColor="text1"/>
          <w:sz w:val="24"/>
          <w:szCs w:val="24"/>
          <w:shd w:val="clear" w:color="auto" w:fill="FFFFFF"/>
        </w:rPr>
      </w:pPr>
      <w:r>
        <w:rPr>
          <w:rFonts w:ascii="Calibri" w:hAnsi="Calibri" w:cs="Calibri"/>
          <w:noProof/>
          <w:color w:val="000000" w:themeColor="text1"/>
          <w:sz w:val="24"/>
          <w:szCs w:val="24"/>
          <w:shd w:val="clear" w:color="auto" w:fill="FFFFFF"/>
        </w:rPr>
        <w:drawing>
          <wp:anchor distT="0" distB="0" distL="114300" distR="114300" simplePos="0" relativeHeight="251660291" behindDoc="0" locked="0" layoutInCell="1" allowOverlap="1" wp14:anchorId="2FB7618E" wp14:editId="4470E102">
            <wp:simplePos x="0" y="0"/>
            <wp:positionH relativeFrom="margin">
              <wp:align>left</wp:align>
            </wp:positionH>
            <wp:positionV relativeFrom="paragraph">
              <wp:posOffset>267970</wp:posOffset>
            </wp:positionV>
            <wp:extent cx="4424680" cy="3843020"/>
            <wp:effectExtent l="0" t="0" r="0" b="5080"/>
            <wp:wrapSquare wrapText="bothSides"/>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14"/>
                    <a:stretch>
                      <a:fillRect/>
                    </a:stretch>
                  </pic:blipFill>
                  <pic:spPr>
                    <a:xfrm>
                      <a:off x="0" y="0"/>
                      <a:ext cx="4424680" cy="3843020"/>
                    </a:xfrm>
                    <a:prstGeom prst="rect">
                      <a:avLst/>
                    </a:prstGeom>
                  </pic:spPr>
                </pic:pic>
              </a:graphicData>
            </a:graphic>
          </wp:anchor>
        </w:drawing>
      </w:r>
      <w:r>
        <w:rPr>
          <w:rFonts w:ascii="Calibri" w:hAnsi="Calibri" w:cs="Calibri"/>
          <w:color w:val="000000" w:themeColor="text1"/>
          <w:sz w:val="24"/>
          <w:szCs w:val="24"/>
          <w:shd w:val="clear" w:color="auto" w:fill="FFFFFF"/>
        </w:rPr>
        <w:t>Figure 3.</w:t>
      </w:r>
    </w:p>
    <w:p w14:paraId="36486AE6" w14:textId="42844C02" w:rsidR="002F0AB8" w:rsidRDefault="007672D1" w:rsidP="007672D1">
      <w:pPr>
        <w:rPr>
          <w:rFonts w:ascii="Calibri" w:hAnsi="Calibri" w:cs="Calibri"/>
          <w:noProof/>
          <w:color w:val="000000" w:themeColor="text1"/>
          <w:sz w:val="24"/>
          <w:szCs w:val="24"/>
          <w:shd w:val="clear" w:color="auto" w:fill="FFFFFF"/>
        </w:rPr>
      </w:pPr>
      <w:r w:rsidRPr="006F6DE1">
        <w:rPr>
          <w:rFonts w:ascii="Calibri" w:hAnsi="Calibri" w:cs="Calibri"/>
          <w:color w:val="000000" w:themeColor="text1"/>
          <w:sz w:val="24"/>
          <w:szCs w:val="24"/>
          <w:shd w:val="clear" w:color="auto" w:fill="FFFFFF"/>
        </w:rPr>
        <w:t xml:space="preserve">A quad chart is a one -page summary of a project that is pictorial and expressive. The chart offer solution to a problem, helps to assemble an idea in a wider perspective to outline the aim of the project before it starts the process. </w:t>
      </w:r>
    </w:p>
    <w:p w14:paraId="6864B2FA" w14:textId="74688147" w:rsidR="002615B8" w:rsidRDefault="004503FA" w:rsidP="007672D1">
      <w:pPr>
        <w:rPr>
          <w:rFonts w:ascii="Calibri" w:hAnsi="Calibri" w:cs="Calibri"/>
          <w:color w:val="000000"/>
          <w:sz w:val="24"/>
          <w:szCs w:val="24"/>
          <w:shd w:val="clear" w:color="auto" w:fill="FFFFFF"/>
        </w:rPr>
      </w:pPr>
      <w:r w:rsidRPr="004503FA">
        <w:rPr>
          <w:rFonts w:ascii="Calibri" w:hAnsi="Calibri" w:cs="Calibri"/>
          <w:color w:val="000000"/>
          <w:sz w:val="24"/>
          <w:szCs w:val="24"/>
          <w:shd w:val="clear" w:color="auto" w:fill="FFFFFF"/>
        </w:rPr>
        <w:t>(Ford and Wei, 2015)</w:t>
      </w:r>
      <w:r w:rsidR="00812870">
        <w:rPr>
          <w:rFonts w:ascii="Calibri" w:hAnsi="Calibri" w:cs="Calibri"/>
          <w:color w:val="000000"/>
          <w:sz w:val="24"/>
          <w:szCs w:val="24"/>
          <w:shd w:val="clear" w:color="auto" w:fill="FFFFFF"/>
        </w:rPr>
        <w:t xml:space="preserve">, state that quad chart </w:t>
      </w:r>
      <w:r w:rsidR="0051722F">
        <w:rPr>
          <w:rFonts w:ascii="Calibri" w:hAnsi="Calibri" w:cs="Calibri"/>
          <w:color w:val="000000"/>
          <w:sz w:val="24"/>
          <w:szCs w:val="24"/>
          <w:shd w:val="clear" w:color="auto" w:fill="FFFFFF"/>
        </w:rPr>
        <w:t>is</w:t>
      </w:r>
      <w:r w:rsidR="00812870">
        <w:rPr>
          <w:rFonts w:ascii="Calibri" w:hAnsi="Calibri" w:cs="Calibri"/>
          <w:color w:val="000000"/>
          <w:sz w:val="24"/>
          <w:szCs w:val="24"/>
          <w:shd w:val="clear" w:color="auto" w:fill="FFFFFF"/>
        </w:rPr>
        <w:t xml:space="preserve"> for </w:t>
      </w:r>
      <w:r w:rsidR="00147AEC">
        <w:rPr>
          <w:rFonts w:ascii="Calibri" w:hAnsi="Calibri" w:cs="Calibri"/>
          <w:color w:val="000000"/>
          <w:sz w:val="24"/>
          <w:szCs w:val="24"/>
          <w:shd w:val="clear" w:color="auto" w:fill="FFFFFF"/>
        </w:rPr>
        <w:t xml:space="preserve">reinforcing technical </w:t>
      </w:r>
      <w:r w:rsidR="00C354D7">
        <w:rPr>
          <w:rFonts w:ascii="Calibri" w:hAnsi="Calibri" w:cs="Calibri"/>
          <w:color w:val="000000"/>
          <w:sz w:val="24"/>
          <w:szCs w:val="24"/>
          <w:shd w:val="clear" w:color="auto" w:fill="FFFFFF"/>
        </w:rPr>
        <w:t xml:space="preserve">evaluation for </w:t>
      </w:r>
      <w:r w:rsidR="00147AEC">
        <w:rPr>
          <w:rFonts w:ascii="Calibri" w:hAnsi="Calibri" w:cs="Calibri"/>
          <w:color w:val="000000"/>
          <w:sz w:val="24"/>
          <w:szCs w:val="24"/>
          <w:shd w:val="clear" w:color="auto" w:fill="FFFFFF"/>
        </w:rPr>
        <w:t xml:space="preserve">communication. </w:t>
      </w:r>
      <w:r w:rsidR="00374390">
        <w:rPr>
          <w:rFonts w:ascii="Calibri" w:hAnsi="Calibri" w:cs="Calibri"/>
          <w:color w:val="000000"/>
          <w:sz w:val="24"/>
          <w:szCs w:val="24"/>
          <w:shd w:val="clear" w:color="auto" w:fill="FFFFFF"/>
        </w:rPr>
        <w:t xml:space="preserve">The Quad Chart to the left is the background information of </w:t>
      </w:r>
      <w:r w:rsidR="0056519D">
        <w:rPr>
          <w:rFonts w:ascii="Calibri" w:hAnsi="Calibri" w:cs="Calibri"/>
          <w:color w:val="000000"/>
          <w:sz w:val="24"/>
          <w:szCs w:val="24"/>
          <w:shd w:val="clear" w:color="auto" w:fill="FFFFFF"/>
        </w:rPr>
        <w:t>SAMRA;</w:t>
      </w:r>
      <w:r w:rsidR="0066032A">
        <w:rPr>
          <w:rFonts w:ascii="Calibri" w:hAnsi="Calibri" w:cs="Calibri"/>
          <w:color w:val="000000"/>
          <w:sz w:val="24"/>
          <w:szCs w:val="24"/>
          <w:shd w:val="clear" w:color="auto" w:fill="FFFFFF"/>
        </w:rPr>
        <w:t xml:space="preserve"> </w:t>
      </w:r>
      <w:r w:rsidR="005052A3">
        <w:rPr>
          <w:rFonts w:ascii="Calibri" w:hAnsi="Calibri" w:cs="Calibri"/>
          <w:color w:val="000000"/>
          <w:sz w:val="24"/>
          <w:szCs w:val="24"/>
          <w:shd w:val="clear" w:color="auto" w:fill="FFFFFF"/>
        </w:rPr>
        <w:t>Aims and Objectives</w:t>
      </w:r>
      <w:r w:rsidR="0066032A">
        <w:rPr>
          <w:rFonts w:ascii="Calibri" w:hAnsi="Calibri" w:cs="Calibri"/>
          <w:color w:val="000000"/>
          <w:sz w:val="24"/>
          <w:szCs w:val="24"/>
          <w:shd w:val="clear" w:color="auto" w:fill="FFFFFF"/>
        </w:rPr>
        <w:t>,</w:t>
      </w:r>
      <w:r w:rsidR="00A61530">
        <w:rPr>
          <w:rFonts w:ascii="Calibri" w:hAnsi="Calibri" w:cs="Calibri"/>
          <w:color w:val="000000"/>
          <w:sz w:val="24"/>
          <w:szCs w:val="24"/>
          <w:shd w:val="clear" w:color="auto" w:fill="FFFFFF"/>
        </w:rPr>
        <w:t xml:space="preserve"> Desire Outcome, </w:t>
      </w:r>
      <w:r w:rsidR="0051722F">
        <w:rPr>
          <w:rFonts w:ascii="Calibri" w:hAnsi="Calibri" w:cs="Calibri"/>
          <w:color w:val="000000"/>
          <w:sz w:val="24"/>
          <w:szCs w:val="24"/>
          <w:shd w:val="clear" w:color="auto" w:fill="FFFFFF"/>
        </w:rPr>
        <w:t>Stakeholder,</w:t>
      </w:r>
      <w:r w:rsidR="00A61530">
        <w:rPr>
          <w:rFonts w:ascii="Calibri" w:hAnsi="Calibri" w:cs="Calibri"/>
          <w:color w:val="000000"/>
          <w:sz w:val="24"/>
          <w:szCs w:val="24"/>
          <w:shd w:val="clear" w:color="auto" w:fill="FFFFFF"/>
        </w:rPr>
        <w:t xml:space="preserve"> Measure of Success and Secondary Benefit.</w:t>
      </w:r>
      <w:r w:rsidR="006B1FF0">
        <w:rPr>
          <w:rFonts w:ascii="Calibri" w:hAnsi="Calibri" w:cs="Calibri"/>
          <w:color w:val="000000"/>
          <w:sz w:val="24"/>
          <w:szCs w:val="24"/>
          <w:shd w:val="clear" w:color="auto" w:fill="FFFFFF"/>
        </w:rPr>
        <w:t xml:space="preserve"> SAMRA objective: Create awareness of opportunit</w:t>
      </w:r>
      <w:r w:rsidR="0021083B">
        <w:rPr>
          <w:rFonts w:ascii="Calibri" w:hAnsi="Calibri" w:cs="Calibri"/>
          <w:color w:val="000000"/>
          <w:sz w:val="24"/>
          <w:szCs w:val="24"/>
          <w:shd w:val="clear" w:color="auto" w:fill="FFFFFF"/>
        </w:rPr>
        <w:t>ies among target group. Identify current barrier and find ways of overcoming the barrier</w:t>
      </w:r>
      <w:r w:rsidR="00C028A8">
        <w:rPr>
          <w:rFonts w:ascii="Calibri" w:hAnsi="Calibri" w:cs="Calibri"/>
          <w:color w:val="000000"/>
          <w:sz w:val="24"/>
          <w:szCs w:val="24"/>
          <w:shd w:val="clear" w:color="auto" w:fill="FFFFFF"/>
        </w:rPr>
        <w:t xml:space="preserve"> that is blocking the minority group joining the Police Force. </w:t>
      </w:r>
      <w:r w:rsidR="00353EA9">
        <w:rPr>
          <w:rFonts w:ascii="Calibri" w:hAnsi="Calibri" w:cs="Calibri"/>
          <w:color w:val="000000"/>
          <w:sz w:val="24"/>
          <w:szCs w:val="24"/>
          <w:shd w:val="clear" w:color="auto" w:fill="FFFFFF"/>
        </w:rPr>
        <w:t>Conducting</w:t>
      </w:r>
      <w:r w:rsidR="0017705D">
        <w:rPr>
          <w:rFonts w:ascii="Calibri" w:hAnsi="Calibri" w:cs="Calibri"/>
          <w:color w:val="000000"/>
          <w:sz w:val="24"/>
          <w:szCs w:val="24"/>
          <w:shd w:val="clear" w:color="auto" w:fill="FFFFFF"/>
        </w:rPr>
        <w:t xml:space="preserve"> </w:t>
      </w:r>
      <w:r w:rsidR="00E34BCD">
        <w:rPr>
          <w:rFonts w:ascii="Calibri" w:hAnsi="Calibri" w:cs="Calibri"/>
          <w:color w:val="000000"/>
          <w:sz w:val="24"/>
          <w:szCs w:val="24"/>
          <w:shd w:val="clear" w:color="auto" w:fill="FFFFFF"/>
        </w:rPr>
        <w:t>online questionnaire</w:t>
      </w:r>
      <w:r w:rsidR="0017705D">
        <w:rPr>
          <w:rFonts w:ascii="Calibri" w:hAnsi="Calibri" w:cs="Calibri"/>
          <w:color w:val="000000"/>
          <w:sz w:val="24"/>
          <w:szCs w:val="24"/>
          <w:shd w:val="clear" w:color="auto" w:fill="FFFFFF"/>
        </w:rPr>
        <w:t xml:space="preserve"> identify barriers For SAMRA in current recruitment process</w:t>
      </w:r>
      <w:r w:rsidR="006107A2">
        <w:rPr>
          <w:rFonts w:ascii="Calibri" w:hAnsi="Calibri" w:cs="Calibri"/>
          <w:color w:val="000000"/>
          <w:sz w:val="24"/>
          <w:szCs w:val="24"/>
          <w:shd w:val="clear" w:color="auto" w:fill="FFFFFF"/>
        </w:rPr>
        <w:t>. Therefore, it reflects the critical factor</w:t>
      </w:r>
      <w:r w:rsidR="00E34BCD">
        <w:rPr>
          <w:rFonts w:ascii="Calibri" w:hAnsi="Calibri" w:cs="Calibri"/>
          <w:color w:val="000000"/>
          <w:sz w:val="24"/>
          <w:szCs w:val="24"/>
          <w:shd w:val="clear" w:color="auto" w:fill="FFFFFF"/>
        </w:rPr>
        <w:t xml:space="preserve"> to success in a project cycle goal.</w:t>
      </w:r>
    </w:p>
    <w:p w14:paraId="68348351" w14:textId="53348F45" w:rsidR="00E34BCD" w:rsidRPr="00730BF1" w:rsidRDefault="00DE749C" w:rsidP="007672D1">
      <w:pPr>
        <w:rPr>
          <w:rFonts w:ascii="Calibri" w:hAnsi="Calibri" w:cs="Calibri"/>
          <w:color w:val="000000"/>
          <w:sz w:val="24"/>
          <w:szCs w:val="24"/>
          <w:shd w:val="clear" w:color="auto" w:fill="FFFFFF"/>
        </w:rPr>
      </w:pPr>
      <w:r w:rsidRPr="00730BF1">
        <w:rPr>
          <w:rFonts w:ascii="Calibri" w:hAnsi="Calibri" w:cs="Calibri"/>
          <w:color w:val="000000"/>
          <w:sz w:val="24"/>
          <w:szCs w:val="24"/>
          <w:shd w:val="clear" w:color="auto" w:fill="FFFFFF"/>
        </w:rPr>
        <w:t>Stakeholders</w:t>
      </w:r>
      <w:r w:rsidR="00770D0B" w:rsidRPr="00730BF1">
        <w:rPr>
          <w:rFonts w:ascii="Calibri" w:hAnsi="Calibri" w:cs="Calibri"/>
          <w:color w:val="000000"/>
          <w:sz w:val="24"/>
          <w:szCs w:val="24"/>
          <w:shd w:val="clear" w:color="auto" w:fill="FFFFFF"/>
        </w:rPr>
        <w:t xml:space="preserve"> Analysis</w:t>
      </w:r>
    </w:p>
    <w:p w14:paraId="0CA87E6F" w14:textId="77777777" w:rsidR="0078666C" w:rsidRPr="00730BF1" w:rsidRDefault="0078666C" w:rsidP="0078666C">
      <w:pPr>
        <w:rPr>
          <w:rFonts w:ascii="Calibri" w:hAnsi="Calibri" w:cs="Calibri"/>
          <w:color w:val="000000" w:themeColor="text1"/>
          <w:sz w:val="24"/>
          <w:szCs w:val="24"/>
          <w:shd w:val="clear" w:color="auto" w:fill="FFFFFF"/>
        </w:rPr>
      </w:pPr>
      <w:r w:rsidRPr="00730BF1">
        <w:rPr>
          <w:rFonts w:ascii="Calibri" w:hAnsi="Calibri" w:cs="Calibri"/>
          <w:color w:val="000000" w:themeColor="text1"/>
          <w:sz w:val="24"/>
          <w:szCs w:val="24"/>
          <w:shd w:val="clear" w:color="auto" w:fill="FFFFFF"/>
        </w:rPr>
        <w:t xml:space="preserve">Why it is important? </w:t>
      </w:r>
    </w:p>
    <w:p w14:paraId="37070EB0" w14:textId="68516F5A" w:rsidR="0078666C" w:rsidRDefault="0078666C" w:rsidP="0078666C">
      <w:pPr>
        <w:rPr>
          <w:rFonts w:ascii="Calibri" w:hAnsi="Calibri" w:cs="Calibri"/>
          <w:color w:val="000000" w:themeColor="text1"/>
          <w:sz w:val="24"/>
          <w:szCs w:val="24"/>
          <w:shd w:val="clear" w:color="auto" w:fill="FFFFFF"/>
        </w:rPr>
      </w:pPr>
      <w:r w:rsidRPr="0078666C">
        <w:rPr>
          <w:rFonts w:ascii="Calibri" w:hAnsi="Calibri" w:cs="Calibri"/>
          <w:color w:val="000000" w:themeColor="text1"/>
          <w:sz w:val="24"/>
          <w:szCs w:val="24"/>
          <w:shd w:val="clear" w:color="auto" w:fill="FFFFFF"/>
        </w:rPr>
        <w:lastRenderedPageBreak/>
        <w:t xml:space="preserve">When it comes to managing tasks and enforcing ideas, your actions can influence a lot of people. Some of them will have greater impact on than others.  Therefore, it is very vibrant to comprehend who your stakeholders are when it comes to managing </w:t>
      </w:r>
      <w:r w:rsidR="00034F0E">
        <w:rPr>
          <w:rFonts w:ascii="Calibri" w:hAnsi="Calibri" w:cs="Calibri"/>
          <w:color w:val="000000" w:themeColor="text1"/>
          <w:sz w:val="24"/>
          <w:szCs w:val="24"/>
          <w:shd w:val="clear" w:color="auto" w:fill="FFFFFF"/>
        </w:rPr>
        <w:t>a</w:t>
      </w:r>
      <w:r w:rsidRPr="0078666C">
        <w:rPr>
          <w:rFonts w:ascii="Calibri" w:hAnsi="Calibri" w:cs="Calibri"/>
          <w:color w:val="000000" w:themeColor="text1"/>
          <w:sz w:val="24"/>
          <w:szCs w:val="24"/>
          <w:shd w:val="clear" w:color="auto" w:fill="FFFFFF"/>
        </w:rPr>
        <w:t xml:space="preserve"> project. What do they offer? What action do you need for </w:t>
      </w:r>
      <w:r w:rsidR="00846A1C" w:rsidRPr="0078666C">
        <w:rPr>
          <w:rFonts w:ascii="Calibri" w:hAnsi="Calibri" w:cs="Calibri"/>
          <w:color w:val="000000" w:themeColor="text1"/>
          <w:sz w:val="24"/>
          <w:szCs w:val="24"/>
          <w:shd w:val="clear" w:color="auto" w:fill="FFFFFF"/>
        </w:rPr>
        <w:t>them to</w:t>
      </w:r>
      <w:r w:rsidRPr="0078666C">
        <w:rPr>
          <w:rFonts w:ascii="Calibri" w:hAnsi="Calibri" w:cs="Calibri"/>
          <w:color w:val="000000" w:themeColor="text1"/>
          <w:sz w:val="24"/>
          <w:szCs w:val="24"/>
          <w:shd w:val="clear" w:color="auto" w:fill="FFFFFF"/>
        </w:rPr>
        <w:t xml:space="preserve"> involve or informed within </w:t>
      </w:r>
      <w:r w:rsidR="00F31AAD">
        <w:rPr>
          <w:rFonts w:ascii="Calibri" w:hAnsi="Calibri" w:cs="Calibri"/>
          <w:color w:val="000000" w:themeColor="text1"/>
          <w:sz w:val="24"/>
          <w:szCs w:val="24"/>
          <w:shd w:val="clear" w:color="auto" w:fill="FFFFFF"/>
        </w:rPr>
        <w:t xml:space="preserve">a </w:t>
      </w:r>
      <w:r w:rsidR="00F31AAD" w:rsidRPr="0078666C">
        <w:rPr>
          <w:rFonts w:ascii="Calibri" w:hAnsi="Calibri" w:cs="Calibri"/>
          <w:color w:val="000000" w:themeColor="text1"/>
          <w:sz w:val="24"/>
          <w:szCs w:val="24"/>
          <w:shd w:val="clear" w:color="auto" w:fill="FFFFFF"/>
        </w:rPr>
        <w:t>project</w:t>
      </w:r>
      <w:r w:rsidRPr="0078666C">
        <w:rPr>
          <w:rFonts w:ascii="Calibri" w:hAnsi="Calibri" w:cs="Calibri"/>
          <w:color w:val="000000" w:themeColor="text1"/>
          <w:sz w:val="24"/>
          <w:szCs w:val="24"/>
          <w:shd w:val="clear" w:color="auto" w:fill="FFFFFF"/>
        </w:rPr>
        <w:t xml:space="preserve">? What are </w:t>
      </w:r>
      <w:r w:rsidRPr="00F31AAD">
        <w:rPr>
          <w:rFonts w:ascii="Calibri" w:hAnsi="Calibri" w:cs="Calibri"/>
          <w:color w:val="000000" w:themeColor="text1"/>
          <w:sz w:val="24"/>
          <w:szCs w:val="24"/>
          <w:shd w:val="clear" w:color="auto" w:fill="FFFFFF"/>
        </w:rPr>
        <w:t>they perspective? Do they influence? What are they interest?</w:t>
      </w:r>
    </w:p>
    <w:p w14:paraId="2CF3E046" w14:textId="41D9707A" w:rsidR="00F93F6F" w:rsidRDefault="00DA5BA8" w:rsidP="00846A1C">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 xml:space="preserve">Stakeholders are </w:t>
      </w:r>
      <w:r w:rsidR="00F93F6F">
        <w:rPr>
          <w:rFonts w:ascii="Calibri" w:hAnsi="Calibri" w:cs="Calibri"/>
          <w:color w:val="000000" w:themeColor="text1"/>
          <w:sz w:val="24"/>
          <w:szCs w:val="24"/>
          <w:shd w:val="clear" w:color="auto" w:fill="FFFFFF"/>
        </w:rPr>
        <w:t>individual (</w:t>
      </w:r>
      <w:r w:rsidR="000E7103">
        <w:rPr>
          <w:rFonts w:ascii="Calibri" w:hAnsi="Calibri" w:cs="Calibri"/>
          <w:color w:val="000000" w:themeColor="text1"/>
          <w:sz w:val="24"/>
          <w:szCs w:val="24"/>
          <w:shd w:val="clear" w:color="auto" w:fill="FFFFFF"/>
        </w:rPr>
        <w:t>Smith,2000)</w:t>
      </w:r>
      <w:r>
        <w:rPr>
          <w:rFonts w:ascii="Calibri" w:hAnsi="Calibri" w:cs="Calibri"/>
          <w:color w:val="000000" w:themeColor="text1"/>
          <w:sz w:val="24"/>
          <w:szCs w:val="24"/>
          <w:shd w:val="clear" w:color="auto" w:fill="FFFFFF"/>
        </w:rPr>
        <w:t xml:space="preserve">, community or oganisation that are </w:t>
      </w:r>
      <w:r w:rsidR="00EB4297">
        <w:rPr>
          <w:rFonts w:ascii="Calibri" w:hAnsi="Calibri" w:cs="Calibri"/>
          <w:color w:val="000000" w:themeColor="text1"/>
          <w:sz w:val="24"/>
          <w:szCs w:val="24"/>
          <w:shd w:val="clear" w:color="auto" w:fill="FFFFFF"/>
        </w:rPr>
        <w:t xml:space="preserve">energetically </w:t>
      </w:r>
      <w:r w:rsidR="00256893">
        <w:rPr>
          <w:rFonts w:ascii="Calibri" w:hAnsi="Calibri" w:cs="Calibri"/>
          <w:color w:val="000000" w:themeColor="text1"/>
          <w:sz w:val="24"/>
          <w:szCs w:val="24"/>
          <w:shd w:val="clear" w:color="auto" w:fill="FFFFFF"/>
        </w:rPr>
        <w:t xml:space="preserve">involve in the projects or </w:t>
      </w:r>
      <w:r w:rsidR="008F12BD">
        <w:rPr>
          <w:rFonts w:ascii="Calibri" w:hAnsi="Calibri" w:cs="Calibri"/>
          <w:color w:val="000000" w:themeColor="text1"/>
          <w:sz w:val="24"/>
          <w:szCs w:val="24"/>
          <w:shd w:val="clear" w:color="auto" w:fill="FFFFFF"/>
        </w:rPr>
        <w:t>who</w:t>
      </w:r>
      <w:r w:rsidR="00256893">
        <w:rPr>
          <w:rFonts w:ascii="Calibri" w:hAnsi="Calibri" w:cs="Calibri"/>
          <w:color w:val="000000" w:themeColor="text1"/>
          <w:sz w:val="24"/>
          <w:szCs w:val="24"/>
          <w:shd w:val="clear" w:color="auto" w:fill="FFFFFF"/>
        </w:rPr>
        <w:t xml:space="preserve"> may </w:t>
      </w:r>
      <w:r w:rsidR="00F93F6F">
        <w:rPr>
          <w:rFonts w:ascii="Calibri" w:hAnsi="Calibri" w:cs="Calibri"/>
          <w:color w:val="000000" w:themeColor="text1"/>
          <w:sz w:val="24"/>
          <w:szCs w:val="24"/>
          <w:shd w:val="clear" w:color="auto" w:fill="FFFFFF"/>
        </w:rPr>
        <w:t>interest</w:t>
      </w:r>
      <w:r w:rsidR="00275EE1">
        <w:rPr>
          <w:rFonts w:ascii="Calibri" w:hAnsi="Calibri" w:cs="Calibri"/>
          <w:color w:val="000000" w:themeColor="text1"/>
          <w:sz w:val="24"/>
          <w:szCs w:val="24"/>
          <w:shd w:val="clear" w:color="auto" w:fill="FFFFFF"/>
        </w:rPr>
        <w:t xml:space="preserve">, positively or negatively </w:t>
      </w:r>
      <w:r w:rsidR="008A5E76">
        <w:rPr>
          <w:rFonts w:ascii="Calibri" w:hAnsi="Calibri" w:cs="Calibri"/>
          <w:color w:val="000000" w:themeColor="text1"/>
          <w:sz w:val="24"/>
          <w:szCs w:val="24"/>
          <w:shd w:val="clear" w:color="auto" w:fill="FFFFFF"/>
        </w:rPr>
        <w:t xml:space="preserve">moved as </w:t>
      </w:r>
      <w:r w:rsidR="001528C2">
        <w:rPr>
          <w:rFonts w:ascii="Calibri" w:hAnsi="Calibri" w:cs="Calibri"/>
          <w:color w:val="000000" w:themeColor="text1"/>
          <w:sz w:val="24"/>
          <w:szCs w:val="24"/>
          <w:shd w:val="clear" w:color="auto" w:fill="FFFFFF"/>
        </w:rPr>
        <w:t>an</w:t>
      </w:r>
      <w:r w:rsidR="008A5E76">
        <w:rPr>
          <w:rFonts w:ascii="Calibri" w:hAnsi="Calibri" w:cs="Calibri"/>
          <w:color w:val="000000" w:themeColor="text1"/>
          <w:sz w:val="24"/>
          <w:szCs w:val="24"/>
          <w:shd w:val="clear" w:color="auto" w:fill="FFFFFF"/>
        </w:rPr>
        <w:t xml:space="preserve"> outcome of project closure</w:t>
      </w:r>
      <w:r w:rsidR="000E7103">
        <w:rPr>
          <w:rFonts w:ascii="Calibri" w:hAnsi="Calibri" w:cs="Calibri"/>
          <w:color w:val="000000" w:themeColor="text1"/>
          <w:sz w:val="24"/>
          <w:szCs w:val="24"/>
          <w:shd w:val="clear" w:color="auto" w:fill="FFFFFF"/>
        </w:rPr>
        <w:t xml:space="preserve"> or successful completion.</w:t>
      </w:r>
    </w:p>
    <w:p w14:paraId="4B153240" w14:textId="49E83467" w:rsidR="00F93F6F" w:rsidRDefault="006C3DA0" w:rsidP="00846A1C">
      <w:pPr>
        <w:rPr>
          <w:rFonts w:ascii="Calibri" w:hAnsi="Calibri" w:cs="Calibri"/>
          <w:color w:val="000000" w:themeColor="text1"/>
          <w:sz w:val="24"/>
          <w:szCs w:val="24"/>
          <w:shd w:val="clear" w:color="auto" w:fill="FFFFFF"/>
        </w:rPr>
      </w:pPr>
      <w:r w:rsidRPr="004907F5">
        <w:rPr>
          <w:rFonts w:ascii="Calibri" w:hAnsi="Calibri" w:cs="Calibri"/>
          <w:color w:val="000000" w:themeColor="text1"/>
          <w:sz w:val="24"/>
          <w:szCs w:val="24"/>
          <w:shd w:val="clear" w:color="auto" w:fill="FFFFFF"/>
        </w:rPr>
        <w:t xml:space="preserve">One must reach an understanding not only of </w:t>
      </w:r>
      <w:r w:rsidR="004907F5" w:rsidRPr="004907F5">
        <w:rPr>
          <w:rFonts w:ascii="Calibri" w:hAnsi="Calibri" w:cs="Calibri"/>
          <w:color w:val="000000" w:themeColor="text1"/>
          <w:sz w:val="24"/>
          <w:szCs w:val="24"/>
          <w:shd w:val="clear" w:color="auto" w:fill="FFFFFF"/>
        </w:rPr>
        <w:t>the</w:t>
      </w:r>
      <w:r w:rsidR="004907F5" w:rsidRPr="004907F5">
        <w:rPr>
          <w:rFonts w:ascii="Helvetica" w:hAnsi="Helvetica" w:cs="Helvetica"/>
          <w:color w:val="000000" w:themeColor="text1"/>
          <w:sz w:val="27"/>
          <w:szCs w:val="27"/>
          <w:shd w:val="clear" w:color="auto" w:fill="FFFFFF"/>
        </w:rPr>
        <w:t xml:space="preserve"> </w:t>
      </w:r>
      <w:r w:rsidR="004907F5" w:rsidRPr="004907F5">
        <w:rPr>
          <w:rFonts w:ascii="Calibri" w:hAnsi="Calibri" w:cs="Calibri"/>
          <w:color w:val="000000" w:themeColor="text1"/>
          <w:sz w:val="24"/>
          <w:szCs w:val="24"/>
          <w:shd w:val="clear" w:color="auto" w:fill="FFFFFF"/>
        </w:rPr>
        <w:t>inner</w:t>
      </w:r>
      <w:r w:rsidR="001528C2" w:rsidRPr="001528C2">
        <w:rPr>
          <w:rFonts w:ascii="Calibri" w:hAnsi="Calibri" w:cs="Calibri"/>
          <w:color w:val="000000" w:themeColor="text1"/>
          <w:sz w:val="24"/>
          <w:szCs w:val="24"/>
          <w:shd w:val="clear" w:color="auto" w:fill="FFFFFF"/>
        </w:rPr>
        <w:t xml:space="preserve"> project environment, however conjointly the entities, together with interfaces, extending into the external environment. </w:t>
      </w:r>
      <w:r w:rsidR="00C93CD7">
        <w:rPr>
          <w:rFonts w:ascii="Calibri" w:hAnsi="Calibri" w:cs="Calibri"/>
          <w:color w:val="000000" w:themeColor="text1"/>
          <w:sz w:val="24"/>
          <w:szCs w:val="24"/>
          <w:shd w:val="clear" w:color="auto" w:fill="FFFFFF"/>
        </w:rPr>
        <w:t>T</w:t>
      </w:r>
      <w:r w:rsidR="001528C2" w:rsidRPr="001528C2">
        <w:rPr>
          <w:rFonts w:ascii="Calibri" w:hAnsi="Calibri" w:cs="Calibri"/>
          <w:color w:val="000000" w:themeColor="text1"/>
          <w:sz w:val="24"/>
          <w:szCs w:val="24"/>
          <w:shd w:val="clear" w:color="auto" w:fill="FFFFFF"/>
        </w:rPr>
        <w:t xml:space="preserve">his needs multiple skills to discriminate among project teams and facilitate develop potential coalitions of support or, if necessary, scale back the impact of unseen </w:t>
      </w:r>
      <w:r w:rsidR="00982C9B" w:rsidRPr="001528C2">
        <w:rPr>
          <w:rFonts w:ascii="Calibri" w:hAnsi="Calibri" w:cs="Calibri"/>
          <w:color w:val="000000" w:themeColor="text1"/>
          <w:sz w:val="24"/>
          <w:szCs w:val="24"/>
          <w:shd w:val="clear" w:color="auto" w:fill="FFFFFF"/>
        </w:rPr>
        <w:t>opposition</w:t>
      </w:r>
      <w:r w:rsidR="00982C9B">
        <w:rPr>
          <w:rFonts w:ascii="Calibri" w:hAnsi="Calibri" w:cs="Calibri"/>
          <w:color w:val="000000" w:themeColor="text1"/>
          <w:sz w:val="24"/>
          <w:szCs w:val="24"/>
          <w:shd w:val="clear" w:color="auto" w:fill="FFFFFF"/>
        </w:rPr>
        <w:t xml:space="preserve"> (</w:t>
      </w:r>
      <w:r w:rsidR="001528C2">
        <w:rPr>
          <w:rFonts w:ascii="Calibri" w:hAnsi="Calibri" w:cs="Calibri"/>
          <w:color w:val="000000" w:themeColor="text1"/>
          <w:sz w:val="24"/>
          <w:szCs w:val="24"/>
          <w:shd w:val="clear" w:color="auto" w:fill="FFFFFF"/>
        </w:rPr>
        <w:t>Smith,2000).</w:t>
      </w:r>
    </w:p>
    <w:p w14:paraId="6F87D45F" w14:textId="468160B7" w:rsidR="00127747" w:rsidRDefault="000E10C4" w:rsidP="00715654">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The researcher revealed, that h</w:t>
      </w:r>
      <w:r w:rsidR="00846A1C" w:rsidRPr="00846A1C">
        <w:rPr>
          <w:rFonts w:ascii="Calibri" w:hAnsi="Calibri" w:cs="Calibri"/>
          <w:color w:val="000000" w:themeColor="text1"/>
          <w:sz w:val="24"/>
          <w:szCs w:val="24"/>
          <w:shd w:val="clear" w:color="auto" w:fill="FFFFFF"/>
        </w:rPr>
        <w:t xml:space="preserve">aving Stakeholder analysis </w:t>
      </w:r>
      <w:r>
        <w:rPr>
          <w:rFonts w:ascii="Calibri" w:hAnsi="Calibri" w:cs="Calibri"/>
          <w:color w:val="000000" w:themeColor="text1"/>
          <w:sz w:val="24"/>
          <w:szCs w:val="24"/>
          <w:shd w:val="clear" w:color="auto" w:fill="FFFFFF"/>
        </w:rPr>
        <w:t>for</w:t>
      </w:r>
      <w:r w:rsidR="00846A1C" w:rsidRPr="00846A1C">
        <w:rPr>
          <w:rFonts w:ascii="Calibri" w:hAnsi="Calibri" w:cs="Calibri"/>
          <w:color w:val="000000" w:themeColor="text1"/>
          <w:sz w:val="24"/>
          <w:szCs w:val="24"/>
          <w:shd w:val="clear" w:color="auto" w:fill="FFFFFF"/>
        </w:rPr>
        <w:t xml:space="preserve"> project </w:t>
      </w:r>
      <w:r w:rsidR="00A2175C" w:rsidRPr="00846A1C">
        <w:rPr>
          <w:rFonts w:ascii="Calibri" w:hAnsi="Calibri" w:cs="Calibri"/>
          <w:color w:val="000000" w:themeColor="text1"/>
          <w:sz w:val="24"/>
          <w:szCs w:val="24"/>
          <w:shd w:val="clear" w:color="auto" w:fill="FFFFFF"/>
        </w:rPr>
        <w:t>SAMRA</w:t>
      </w:r>
      <w:r w:rsidR="00A2175C">
        <w:rPr>
          <w:rFonts w:ascii="Calibri" w:hAnsi="Calibri" w:cs="Calibri"/>
          <w:color w:val="000000" w:themeColor="text1"/>
          <w:sz w:val="24"/>
          <w:szCs w:val="24"/>
          <w:shd w:val="clear" w:color="auto" w:fill="FFFFFF"/>
        </w:rPr>
        <w:t xml:space="preserve"> </w:t>
      </w:r>
      <w:r w:rsidR="00A2175C" w:rsidRPr="00846A1C">
        <w:rPr>
          <w:rFonts w:ascii="Calibri" w:hAnsi="Calibri" w:cs="Calibri"/>
          <w:color w:val="000000" w:themeColor="text1"/>
          <w:sz w:val="24"/>
          <w:szCs w:val="24"/>
          <w:shd w:val="clear" w:color="auto" w:fill="FFFFFF"/>
        </w:rPr>
        <w:t>can</w:t>
      </w:r>
      <w:r w:rsidR="00846A1C" w:rsidRPr="00846A1C">
        <w:rPr>
          <w:rFonts w:ascii="Calibri" w:hAnsi="Calibri" w:cs="Calibri"/>
          <w:color w:val="000000" w:themeColor="text1"/>
          <w:sz w:val="24"/>
          <w:szCs w:val="24"/>
          <w:shd w:val="clear" w:color="auto" w:fill="FFFFFF"/>
        </w:rPr>
        <w:t xml:space="preserve"> see what barrier that stops Muslim Women of joining the Police Force. </w:t>
      </w:r>
      <w:r w:rsidR="00803DDC">
        <w:rPr>
          <w:rFonts w:ascii="Calibri" w:hAnsi="Calibri" w:cs="Calibri"/>
          <w:color w:val="000000" w:themeColor="text1"/>
          <w:sz w:val="24"/>
          <w:szCs w:val="24"/>
          <w:shd w:val="clear" w:color="auto" w:fill="FFFFFF"/>
        </w:rPr>
        <w:t xml:space="preserve">It identifies </w:t>
      </w:r>
      <w:r w:rsidR="00D6629A">
        <w:rPr>
          <w:rFonts w:ascii="Calibri" w:hAnsi="Calibri" w:cs="Calibri"/>
          <w:color w:val="000000" w:themeColor="text1"/>
          <w:sz w:val="24"/>
          <w:szCs w:val="24"/>
          <w:shd w:val="clear" w:color="auto" w:fill="FFFFFF"/>
        </w:rPr>
        <w:t xml:space="preserve">which stakeholder are most </w:t>
      </w:r>
      <w:r w:rsidR="001E7D4D">
        <w:rPr>
          <w:rFonts w:ascii="Calibri" w:hAnsi="Calibri" w:cs="Calibri"/>
          <w:color w:val="000000" w:themeColor="text1"/>
          <w:sz w:val="24"/>
          <w:szCs w:val="24"/>
          <w:shd w:val="clear" w:color="auto" w:fill="FFFFFF"/>
        </w:rPr>
        <w:t>priorities</w:t>
      </w:r>
      <w:r w:rsidR="00D6629A">
        <w:rPr>
          <w:rFonts w:ascii="Calibri" w:hAnsi="Calibri" w:cs="Calibri"/>
          <w:color w:val="000000" w:themeColor="text1"/>
          <w:sz w:val="24"/>
          <w:szCs w:val="24"/>
          <w:shd w:val="clear" w:color="auto" w:fill="FFFFFF"/>
        </w:rPr>
        <w:t xml:space="preserve"> what action is been made to </w:t>
      </w:r>
      <w:r w:rsidR="001E7D4D">
        <w:rPr>
          <w:rFonts w:ascii="Calibri" w:hAnsi="Calibri" w:cs="Calibri"/>
          <w:color w:val="000000" w:themeColor="text1"/>
          <w:sz w:val="24"/>
          <w:szCs w:val="24"/>
          <w:shd w:val="clear" w:color="auto" w:fill="FFFFFF"/>
        </w:rPr>
        <w:t>meet the perspective reason.</w:t>
      </w:r>
      <w:r w:rsidR="001E7D4D" w:rsidRPr="00846A1C">
        <w:rPr>
          <w:rFonts w:ascii="Calibri" w:hAnsi="Calibri" w:cs="Calibri"/>
          <w:color w:val="000000" w:themeColor="text1"/>
          <w:sz w:val="24"/>
          <w:szCs w:val="24"/>
          <w:shd w:val="clear" w:color="auto" w:fill="FFFFFF"/>
        </w:rPr>
        <w:t xml:space="preserve"> Stakeholder</w:t>
      </w:r>
      <w:r w:rsidR="00846A1C" w:rsidRPr="00846A1C">
        <w:rPr>
          <w:rFonts w:ascii="Calibri" w:hAnsi="Calibri" w:cs="Calibri"/>
          <w:color w:val="000000" w:themeColor="text1"/>
          <w:sz w:val="24"/>
          <w:szCs w:val="24"/>
          <w:shd w:val="clear" w:color="auto" w:fill="FFFFFF"/>
        </w:rPr>
        <w:t xml:space="preserve"> analyses focus mainly on the importance of factors and interest of groups in the policy making process. Therefore, thus prospective measure can inspire the future o</w:t>
      </w:r>
      <w:r w:rsidR="00374E18">
        <w:rPr>
          <w:rFonts w:ascii="Calibri" w:hAnsi="Calibri" w:cs="Calibri"/>
          <w:color w:val="000000" w:themeColor="text1"/>
          <w:sz w:val="24"/>
          <w:szCs w:val="24"/>
          <w:shd w:val="clear" w:color="auto" w:fill="FFFFFF"/>
        </w:rPr>
        <w:t xml:space="preserve">f </w:t>
      </w:r>
      <w:r w:rsidR="000E00C9">
        <w:rPr>
          <w:rFonts w:ascii="Calibri" w:hAnsi="Calibri" w:cs="Calibri"/>
          <w:color w:val="000000" w:themeColor="text1"/>
          <w:sz w:val="24"/>
          <w:szCs w:val="24"/>
          <w:shd w:val="clear" w:color="auto" w:fill="FFFFFF"/>
        </w:rPr>
        <w:t xml:space="preserve">SAMRA. </w:t>
      </w:r>
    </w:p>
    <w:p w14:paraId="68BA10B7" w14:textId="3DC1F5F9" w:rsidR="000E00C9" w:rsidRDefault="000E00C9" w:rsidP="00715654">
      <w:pPr>
        <w:rPr>
          <w:rFonts w:ascii="Calibri" w:hAnsi="Calibri" w:cs="Calibri"/>
          <w:color w:val="000000" w:themeColor="text1"/>
          <w:sz w:val="20"/>
          <w:szCs w:val="20"/>
          <w:shd w:val="clear" w:color="auto" w:fill="FFFFFF"/>
        </w:rPr>
      </w:pPr>
      <w:r w:rsidRPr="000E00C9">
        <w:rPr>
          <w:rFonts w:ascii="Calibri" w:hAnsi="Calibri" w:cs="Calibri"/>
          <w:color w:val="000000" w:themeColor="text1"/>
          <w:sz w:val="20"/>
          <w:szCs w:val="20"/>
          <w:shd w:val="clear" w:color="auto" w:fill="FFFFFF"/>
        </w:rPr>
        <w:t>SAMRA STAKEHOLDER ANALYSIS:</w:t>
      </w:r>
    </w:p>
    <w:p w14:paraId="55063111" w14:textId="1867FDD0" w:rsidR="000E00C9" w:rsidRPr="000E00C9" w:rsidRDefault="000E00C9" w:rsidP="00715654">
      <w:pPr>
        <w:rPr>
          <w:rFonts w:ascii="Calibri" w:hAnsi="Calibri" w:cs="Calibri"/>
          <w:color w:val="000000" w:themeColor="text1"/>
          <w:sz w:val="20"/>
          <w:szCs w:val="20"/>
          <w:shd w:val="clear" w:color="auto" w:fill="FFFFFF"/>
        </w:rPr>
      </w:pPr>
      <w:r>
        <w:rPr>
          <w:rFonts w:ascii="Calibri" w:hAnsi="Calibri" w:cs="Calibri"/>
          <w:color w:val="000000" w:themeColor="text1"/>
          <w:sz w:val="20"/>
          <w:szCs w:val="20"/>
          <w:shd w:val="clear" w:color="auto" w:fill="FFFFFF"/>
        </w:rPr>
        <w:t>Figure</w:t>
      </w:r>
      <w:r w:rsidR="0058651B">
        <w:rPr>
          <w:rFonts w:ascii="Calibri" w:hAnsi="Calibri" w:cs="Calibri"/>
          <w:color w:val="000000" w:themeColor="text1"/>
          <w:sz w:val="20"/>
          <w:szCs w:val="20"/>
          <w:shd w:val="clear" w:color="auto" w:fill="FFFFFF"/>
        </w:rPr>
        <w:t xml:space="preserve"> 4.</w:t>
      </w:r>
    </w:p>
    <w:p w14:paraId="3A9CE456" w14:textId="47A619D6" w:rsidR="000E00C9" w:rsidRPr="000E00C9" w:rsidRDefault="000E00C9" w:rsidP="00715654">
      <w:pPr>
        <w:rPr>
          <w:rFonts w:ascii="Calibri" w:hAnsi="Calibri" w:cs="Calibri"/>
          <w:color w:val="000000" w:themeColor="text1"/>
          <w:shd w:val="clear" w:color="auto" w:fill="FFFFFF"/>
        </w:rPr>
      </w:pPr>
      <w:r>
        <w:rPr>
          <w:rFonts w:ascii="Calibri" w:hAnsi="Calibri" w:cs="Calibri"/>
          <w:noProof/>
          <w:color w:val="000000" w:themeColor="text1"/>
          <w:shd w:val="clear" w:color="auto" w:fill="FFFFFF"/>
        </w:rPr>
        <w:lastRenderedPageBreak/>
        <w:drawing>
          <wp:inline distT="0" distB="0" distL="0" distR="0" wp14:anchorId="1317E4BE" wp14:editId="535330C2">
            <wp:extent cx="2273299" cy="3006371"/>
            <wp:effectExtent l="0" t="0" r="0" b="381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5"/>
                    <a:stretch>
                      <a:fillRect/>
                    </a:stretch>
                  </pic:blipFill>
                  <pic:spPr>
                    <a:xfrm>
                      <a:off x="0" y="0"/>
                      <a:ext cx="2324241" cy="3073741"/>
                    </a:xfrm>
                    <a:prstGeom prst="rect">
                      <a:avLst/>
                    </a:prstGeom>
                  </pic:spPr>
                </pic:pic>
              </a:graphicData>
            </a:graphic>
          </wp:inline>
        </w:drawing>
      </w:r>
      <w:r>
        <w:rPr>
          <w:rFonts w:ascii="Calibri" w:hAnsi="Calibri" w:cs="Calibri"/>
          <w:noProof/>
          <w:color w:val="000000" w:themeColor="text1"/>
          <w:shd w:val="clear" w:color="auto" w:fill="FFFFFF"/>
        </w:rPr>
        <w:drawing>
          <wp:inline distT="0" distB="0" distL="0" distR="0" wp14:anchorId="70EF0E66" wp14:editId="7F862780">
            <wp:extent cx="2362835" cy="2976559"/>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6"/>
                    <a:stretch>
                      <a:fillRect/>
                    </a:stretch>
                  </pic:blipFill>
                  <pic:spPr>
                    <a:xfrm>
                      <a:off x="0" y="0"/>
                      <a:ext cx="2441429" cy="3075567"/>
                    </a:xfrm>
                    <a:prstGeom prst="rect">
                      <a:avLst/>
                    </a:prstGeom>
                  </pic:spPr>
                </pic:pic>
              </a:graphicData>
            </a:graphic>
          </wp:inline>
        </w:drawing>
      </w:r>
      <w:r>
        <w:rPr>
          <w:rFonts w:ascii="Calibri" w:hAnsi="Calibri" w:cs="Calibri"/>
          <w:noProof/>
          <w:color w:val="000000" w:themeColor="text1"/>
          <w:shd w:val="clear" w:color="auto" w:fill="FFFFFF"/>
        </w:rPr>
        <w:drawing>
          <wp:inline distT="0" distB="0" distL="0" distR="0" wp14:anchorId="4A39FB56" wp14:editId="22A128E0">
            <wp:extent cx="3237094" cy="1301750"/>
            <wp:effectExtent l="0" t="0" r="1905"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7"/>
                    <a:stretch>
                      <a:fillRect/>
                    </a:stretch>
                  </pic:blipFill>
                  <pic:spPr>
                    <a:xfrm>
                      <a:off x="0" y="0"/>
                      <a:ext cx="3282099" cy="1319848"/>
                    </a:xfrm>
                    <a:prstGeom prst="rect">
                      <a:avLst/>
                    </a:prstGeom>
                  </pic:spPr>
                </pic:pic>
              </a:graphicData>
            </a:graphic>
          </wp:inline>
        </w:drawing>
      </w:r>
    </w:p>
    <w:p w14:paraId="6FCA821D" w14:textId="2C17A0B3" w:rsidR="000E00C9" w:rsidRDefault="000E00C9" w:rsidP="00715654">
      <w:pPr>
        <w:rPr>
          <w:rFonts w:ascii="Calibri" w:hAnsi="Calibri" w:cs="Calibri"/>
          <w:color w:val="000000" w:themeColor="text1"/>
          <w:sz w:val="24"/>
          <w:szCs w:val="24"/>
          <w:shd w:val="clear" w:color="auto" w:fill="FFFFFF"/>
        </w:rPr>
      </w:pPr>
    </w:p>
    <w:p w14:paraId="217CB139" w14:textId="564C820C" w:rsidR="00DB01BF" w:rsidRDefault="00031B10" w:rsidP="00715654">
      <w:pPr>
        <w:rPr>
          <w:rFonts w:ascii="Calibri" w:hAnsi="Calibri" w:cs="Calibri"/>
          <w:b/>
          <w:bCs/>
          <w:color w:val="000000" w:themeColor="text1"/>
          <w:sz w:val="24"/>
          <w:szCs w:val="24"/>
          <w:shd w:val="clear" w:color="auto" w:fill="FFFFFF"/>
        </w:rPr>
      </w:pPr>
      <w:r w:rsidRPr="00031B10">
        <w:rPr>
          <w:rFonts w:ascii="Calibri" w:hAnsi="Calibri" w:cs="Calibri"/>
          <w:b/>
          <w:bCs/>
          <w:color w:val="000000" w:themeColor="text1"/>
          <w:sz w:val="24"/>
          <w:szCs w:val="24"/>
          <w:shd w:val="clear" w:color="auto" w:fill="FFFFFF"/>
        </w:rPr>
        <w:t>3.1.2 Project Planning Phase</w:t>
      </w:r>
    </w:p>
    <w:p w14:paraId="013FC0E0" w14:textId="2C2D9C20" w:rsidR="00B9456E" w:rsidRDefault="00447084" w:rsidP="00715654">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 xml:space="preserve">During planning </w:t>
      </w:r>
      <w:r w:rsidR="0031503E">
        <w:rPr>
          <w:rFonts w:ascii="Calibri" w:hAnsi="Calibri" w:cs="Calibri"/>
          <w:color w:val="000000" w:themeColor="text1"/>
          <w:sz w:val="24"/>
          <w:szCs w:val="24"/>
          <w:shd w:val="clear" w:color="auto" w:fill="FFFFFF"/>
        </w:rPr>
        <w:t>phase (</w:t>
      </w:r>
      <w:r w:rsidR="00444055">
        <w:rPr>
          <w:rFonts w:ascii="Calibri" w:hAnsi="Calibri" w:cs="Calibri"/>
          <w:color w:val="000000" w:themeColor="text1"/>
          <w:sz w:val="24"/>
          <w:szCs w:val="24"/>
          <w:shd w:val="clear" w:color="auto" w:fill="FFFFFF"/>
        </w:rPr>
        <w:t>Bridge,2019)</w:t>
      </w:r>
      <w:r w:rsidR="001324D1" w:rsidRPr="001324D1">
        <w:rPr>
          <w:rFonts w:ascii="Calibri" w:hAnsi="Calibri" w:cs="Calibri"/>
          <w:color w:val="000000" w:themeColor="text1"/>
          <w:sz w:val="24"/>
          <w:szCs w:val="24"/>
          <w:shd w:val="clear" w:color="auto" w:fill="FFFFFF"/>
        </w:rPr>
        <w:t xml:space="preserve"> the project's roadmap is developed. It will be observed by those involved within the project. This segment starts by setting successful (specific, concrete, attainable, practical, timely) targets. The scope of the project is outlined and the configuration of the project management, the characteristic cost, efficiency, resources, and timetable are organised. A variety of options for this process include a scope declaration, milestone setting, coordination, risk management plans and task breakdown structure.</w:t>
      </w:r>
      <w:r w:rsidR="001D3EA4">
        <w:rPr>
          <w:rFonts w:ascii="Calibri" w:hAnsi="Calibri" w:cs="Calibri"/>
          <w:color w:val="000000" w:themeColor="text1"/>
          <w:sz w:val="24"/>
          <w:szCs w:val="24"/>
          <w:shd w:val="clear" w:color="auto" w:fill="FFFFFF"/>
        </w:rPr>
        <w:t xml:space="preserve"> </w:t>
      </w:r>
    </w:p>
    <w:p w14:paraId="46F5F0E1" w14:textId="2CF83339" w:rsidR="00754CEA" w:rsidRDefault="00252CF9" w:rsidP="00715654">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 xml:space="preserve">According to </w:t>
      </w:r>
      <w:r w:rsidR="00B17A8F">
        <w:rPr>
          <w:rFonts w:ascii="Calibri" w:hAnsi="Calibri" w:cs="Calibri"/>
          <w:color w:val="000000" w:themeColor="text1"/>
          <w:sz w:val="24"/>
          <w:szCs w:val="24"/>
          <w:shd w:val="clear" w:color="auto" w:fill="FFFFFF"/>
        </w:rPr>
        <w:t>Kloppenborg</w:t>
      </w:r>
      <w:r w:rsidR="00DD55D6">
        <w:rPr>
          <w:rFonts w:ascii="Calibri" w:hAnsi="Calibri" w:cs="Calibri"/>
          <w:color w:val="000000" w:themeColor="text1"/>
          <w:sz w:val="24"/>
          <w:szCs w:val="24"/>
          <w:shd w:val="clear" w:color="auto" w:fill="FFFFFF"/>
        </w:rPr>
        <w:t xml:space="preserve"> &amp;</w:t>
      </w:r>
      <w:r w:rsidR="009D1A71">
        <w:rPr>
          <w:rFonts w:ascii="Calibri" w:hAnsi="Calibri" w:cs="Calibri"/>
          <w:color w:val="000000" w:themeColor="text1"/>
          <w:sz w:val="24"/>
          <w:szCs w:val="24"/>
          <w:shd w:val="clear" w:color="auto" w:fill="FFFFFF"/>
        </w:rPr>
        <w:t>Petrick (</w:t>
      </w:r>
      <w:r w:rsidR="00DD55D6">
        <w:rPr>
          <w:rFonts w:ascii="Calibri" w:hAnsi="Calibri" w:cs="Calibri"/>
          <w:color w:val="000000" w:themeColor="text1"/>
          <w:sz w:val="24"/>
          <w:szCs w:val="24"/>
          <w:shd w:val="clear" w:color="auto" w:fill="FFFFFF"/>
        </w:rPr>
        <w:t xml:space="preserve">1999) as cited, Heiser and </w:t>
      </w:r>
      <w:r w:rsidR="000C5E4D">
        <w:rPr>
          <w:rFonts w:ascii="Calibri" w:hAnsi="Calibri" w:cs="Calibri"/>
          <w:color w:val="000000" w:themeColor="text1"/>
          <w:sz w:val="24"/>
          <w:szCs w:val="24"/>
          <w:shd w:val="clear" w:color="auto" w:fill="FFFFFF"/>
        </w:rPr>
        <w:t>Jiang (2004</w:t>
      </w:r>
      <w:r w:rsidR="00AC4886">
        <w:rPr>
          <w:rFonts w:ascii="Calibri" w:hAnsi="Calibri" w:cs="Calibri"/>
          <w:color w:val="000000" w:themeColor="text1"/>
          <w:sz w:val="24"/>
          <w:szCs w:val="24"/>
          <w:shd w:val="clear" w:color="auto" w:fill="FFFFFF"/>
        </w:rPr>
        <w:t>)</w:t>
      </w:r>
      <w:r w:rsidR="000C5E4D" w:rsidRPr="000C5E4D">
        <w:t xml:space="preserve"> </w:t>
      </w:r>
      <w:r w:rsidR="000C5E4D" w:rsidRPr="000C5E4D">
        <w:rPr>
          <w:rFonts w:ascii="Calibri" w:hAnsi="Calibri" w:cs="Calibri"/>
          <w:color w:val="000000" w:themeColor="text1"/>
          <w:sz w:val="24"/>
          <w:szCs w:val="24"/>
          <w:shd w:val="clear" w:color="auto" w:fill="FFFFFF"/>
        </w:rPr>
        <w:t xml:space="preserve">The project manager must encourage the look of experts, </w:t>
      </w:r>
      <w:r w:rsidR="008C2818" w:rsidRPr="000C5E4D">
        <w:rPr>
          <w:rFonts w:ascii="Calibri" w:hAnsi="Calibri" w:cs="Calibri"/>
          <w:color w:val="000000" w:themeColor="text1"/>
          <w:sz w:val="24"/>
          <w:szCs w:val="24"/>
          <w:shd w:val="clear" w:color="auto" w:fill="FFFFFF"/>
        </w:rPr>
        <w:t>discuss,</w:t>
      </w:r>
      <w:r w:rsidR="000C5E4D" w:rsidRPr="000C5E4D">
        <w:rPr>
          <w:rFonts w:ascii="Calibri" w:hAnsi="Calibri" w:cs="Calibri"/>
          <w:color w:val="000000" w:themeColor="text1"/>
          <w:sz w:val="24"/>
          <w:szCs w:val="24"/>
          <w:shd w:val="clear" w:color="auto" w:fill="FFFFFF"/>
        </w:rPr>
        <w:t xml:space="preserve"> and negotiate with useful departments and deal with all administrative and different supervisory bodies. Assigned team members to jointly fulfil the main tasks that need to be done at the macro level of information. A few project team members, or in smaller teams, will usually describe the key points required to apply to their respective fields.</w:t>
      </w:r>
    </w:p>
    <w:p w14:paraId="03C6BB9D" w14:textId="3BF933CD" w:rsidR="002E0B07" w:rsidRDefault="0031503E" w:rsidP="00715654">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lastRenderedPageBreak/>
        <w:t xml:space="preserve">However, by applying </w:t>
      </w:r>
      <w:r w:rsidR="00561360">
        <w:rPr>
          <w:rFonts w:ascii="Calibri" w:hAnsi="Calibri" w:cs="Calibri"/>
          <w:color w:val="000000" w:themeColor="text1"/>
          <w:sz w:val="24"/>
          <w:szCs w:val="24"/>
          <w:shd w:val="clear" w:color="auto" w:fill="FFFFFF"/>
        </w:rPr>
        <w:t xml:space="preserve">scheduling tools that uses in project management </w:t>
      </w:r>
      <w:r w:rsidR="004C7EA0">
        <w:rPr>
          <w:rFonts w:ascii="Calibri" w:hAnsi="Calibri" w:cs="Calibri"/>
          <w:color w:val="000000" w:themeColor="text1"/>
          <w:sz w:val="24"/>
          <w:szCs w:val="24"/>
          <w:shd w:val="clear" w:color="auto" w:fill="FFFFFF"/>
        </w:rPr>
        <w:t xml:space="preserve">it will allow </w:t>
      </w:r>
      <w:r w:rsidR="00CB510D">
        <w:rPr>
          <w:rFonts w:ascii="Calibri" w:hAnsi="Calibri" w:cs="Calibri"/>
          <w:color w:val="000000" w:themeColor="text1"/>
          <w:sz w:val="24"/>
          <w:szCs w:val="24"/>
          <w:shd w:val="clear" w:color="auto" w:fill="FFFFFF"/>
        </w:rPr>
        <w:t>team and project manager to plan successfully</w:t>
      </w:r>
      <w:r w:rsidR="0049428C">
        <w:rPr>
          <w:rFonts w:ascii="Calibri" w:hAnsi="Calibri" w:cs="Calibri"/>
          <w:color w:val="000000" w:themeColor="text1"/>
          <w:sz w:val="24"/>
          <w:szCs w:val="24"/>
          <w:shd w:val="clear" w:color="auto" w:fill="FFFFFF"/>
        </w:rPr>
        <w:t xml:space="preserve"> and accomplished target goal.</w:t>
      </w:r>
    </w:p>
    <w:p w14:paraId="6245018F" w14:textId="3FBD01D8" w:rsidR="0049428C" w:rsidRDefault="00BC09DD" w:rsidP="00715654">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 xml:space="preserve"> See </w:t>
      </w:r>
      <w:r w:rsidR="006C1A8F">
        <w:rPr>
          <w:rFonts w:ascii="Calibri" w:hAnsi="Calibri" w:cs="Calibri"/>
          <w:color w:val="000000" w:themeColor="text1"/>
          <w:sz w:val="24"/>
          <w:szCs w:val="24"/>
          <w:shd w:val="clear" w:color="auto" w:fill="FFFFFF"/>
        </w:rPr>
        <w:t xml:space="preserve">below </w:t>
      </w:r>
      <w:r w:rsidR="005F587F">
        <w:rPr>
          <w:rFonts w:ascii="Calibri" w:hAnsi="Calibri" w:cs="Calibri"/>
          <w:color w:val="000000" w:themeColor="text1"/>
          <w:sz w:val="24"/>
          <w:szCs w:val="24"/>
          <w:shd w:val="clear" w:color="auto" w:fill="FFFFFF"/>
        </w:rPr>
        <w:t>4</w:t>
      </w:r>
      <w:r w:rsidR="0049428C">
        <w:rPr>
          <w:rFonts w:ascii="Calibri" w:hAnsi="Calibri" w:cs="Calibri"/>
          <w:color w:val="000000" w:themeColor="text1"/>
          <w:sz w:val="24"/>
          <w:szCs w:val="24"/>
          <w:shd w:val="clear" w:color="auto" w:fill="FFFFFF"/>
        </w:rPr>
        <w:t xml:space="preserve"> tools that SAMRA had used</w:t>
      </w:r>
      <w:r w:rsidR="00B25CFB">
        <w:rPr>
          <w:rFonts w:ascii="Calibri" w:hAnsi="Calibri" w:cs="Calibri"/>
          <w:color w:val="000000" w:themeColor="text1"/>
          <w:sz w:val="24"/>
          <w:szCs w:val="24"/>
          <w:shd w:val="clear" w:color="auto" w:fill="FFFFFF"/>
        </w:rPr>
        <w:t xml:space="preserve"> during Strategic Planning Phase.</w:t>
      </w:r>
    </w:p>
    <w:p w14:paraId="2E0839AA" w14:textId="1F8F5009" w:rsidR="00F445C9" w:rsidRDefault="00F445C9" w:rsidP="00715654">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Figure 5. SAMRA GANTT CHART</w:t>
      </w:r>
    </w:p>
    <w:p w14:paraId="57FE2450" w14:textId="11A59CE6" w:rsidR="00CB0D5B" w:rsidRDefault="00CB0D5B" w:rsidP="00715654">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 xml:space="preserve">SAMRA project conducted </w:t>
      </w:r>
      <w:r w:rsidR="002E794A">
        <w:rPr>
          <w:rFonts w:ascii="Calibri" w:hAnsi="Calibri" w:cs="Calibri"/>
          <w:color w:val="000000" w:themeColor="text1"/>
          <w:sz w:val="24"/>
          <w:szCs w:val="24"/>
          <w:shd w:val="clear" w:color="auto" w:fill="FFFFFF"/>
        </w:rPr>
        <w:t xml:space="preserve">a Gantt Chart that shows tasks given in </w:t>
      </w:r>
      <w:r w:rsidR="00A30EFF">
        <w:rPr>
          <w:rFonts w:ascii="Calibri" w:hAnsi="Calibri" w:cs="Calibri"/>
          <w:color w:val="000000" w:themeColor="text1"/>
          <w:sz w:val="24"/>
          <w:szCs w:val="24"/>
          <w:shd w:val="clear" w:color="auto" w:fill="FFFFFF"/>
        </w:rPr>
        <w:t>several weeks from the beginning to the ending.</w:t>
      </w:r>
    </w:p>
    <w:p w14:paraId="33A9B74A" w14:textId="76122C87" w:rsidR="00B25CFB" w:rsidRDefault="00B25CFB" w:rsidP="00715654">
      <w:pPr>
        <w:rPr>
          <w:rFonts w:ascii="Calibri" w:hAnsi="Calibri" w:cs="Calibri"/>
          <w:color w:val="000000" w:themeColor="text1"/>
          <w:sz w:val="24"/>
          <w:szCs w:val="24"/>
          <w:shd w:val="clear" w:color="auto" w:fill="FFFFFF"/>
        </w:rPr>
      </w:pPr>
      <w:r>
        <w:rPr>
          <w:rFonts w:ascii="Calibri" w:hAnsi="Calibri" w:cs="Calibri"/>
          <w:noProof/>
          <w:color w:val="000000" w:themeColor="text1"/>
          <w:sz w:val="24"/>
          <w:szCs w:val="24"/>
          <w:shd w:val="clear" w:color="auto" w:fill="FFFFFF"/>
        </w:rPr>
        <w:drawing>
          <wp:anchor distT="0" distB="0" distL="114300" distR="114300" simplePos="0" relativeHeight="251661315" behindDoc="0" locked="0" layoutInCell="1" allowOverlap="1" wp14:anchorId="25770B2A" wp14:editId="5AD625B7">
            <wp:simplePos x="0" y="0"/>
            <wp:positionH relativeFrom="column">
              <wp:posOffset>0</wp:posOffset>
            </wp:positionH>
            <wp:positionV relativeFrom="page">
              <wp:posOffset>5156200</wp:posOffset>
            </wp:positionV>
            <wp:extent cx="2711450" cy="1586865"/>
            <wp:effectExtent l="0" t="0" r="0" b="0"/>
            <wp:wrapSquare wrapText="bothSides"/>
            <wp:docPr id="12" name="Picture 1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chart&#10;&#10;Description automatically generated"/>
                    <pic:cNvPicPr/>
                  </pic:nvPicPr>
                  <pic:blipFill>
                    <a:blip r:embed="rId18"/>
                    <a:stretch>
                      <a:fillRect/>
                    </a:stretch>
                  </pic:blipFill>
                  <pic:spPr>
                    <a:xfrm>
                      <a:off x="0" y="0"/>
                      <a:ext cx="2711450" cy="1586865"/>
                    </a:xfrm>
                    <a:prstGeom prst="rect">
                      <a:avLst/>
                    </a:prstGeom>
                  </pic:spPr>
                </pic:pic>
              </a:graphicData>
            </a:graphic>
          </wp:anchor>
        </w:drawing>
      </w:r>
      <w:r w:rsidR="005807E7">
        <w:rPr>
          <w:rFonts w:ascii="Calibri" w:hAnsi="Calibri" w:cs="Calibri"/>
          <w:color w:val="000000" w:themeColor="text1"/>
          <w:sz w:val="24"/>
          <w:szCs w:val="24"/>
          <w:shd w:val="clear" w:color="auto" w:fill="FFFFFF"/>
        </w:rPr>
        <w:t xml:space="preserve">The benefit of </w:t>
      </w:r>
      <w:r w:rsidR="007D626F">
        <w:rPr>
          <w:rFonts w:ascii="Calibri" w:hAnsi="Calibri" w:cs="Calibri"/>
          <w:color w:val="000000" w:themeColor="text1"/>
          <w:sz w:val="24"/>
          <w:szCs w:val="24"/>
          <w:shd w:val="clear" w:color="auto" w:fill="FFFFFF"/>
        </w:rPr>
        <w:t>providing a Gantt Chart puts the plan at the core of a project and offers an over</w:t>
      </w:r>
      <w:r w:rsidR="00005554">
        <w:rPr>
          <w:rFonts w:ascii="Calibri" w:hAnsi="Calibri" w:cs="Calibri"/>
          <w:color w:val="000000" w:themeColor="text1"/>
          <w:sz w:val="24"/>
          <w:szCs w:val="24"/>
          <w:shd w:val="clear" w:color="auto" w:fill="FFFFFF"/>
        </w:rPr>
        <w:t>all summary of the project process.</w:t>
      </w:r>
      <w:r w:rsidR="00723666">
        <w:rPr>
          <w:rFonts w:ascii="Calibri" w:hAnsi="Calibri" w:cs="Calibri"/>
          <w:color w:val="000000" w:themeColor="text1"/>
          <w:sz w:val="24"/>
          <w:szCs w:val="24"/>
          <w:shd w:val="clear" w:color="auto" w:fill="FFFFFF"/>
        </w:rPr>
        <w:t xml:space="preserve"> Acc</w:t>
      </w:r>
      <w:r w:rsidR="00674C71">
        <w:rPr>
          <w:rFonts w:ascii="Calibri" w:hAnsi="Calibri" w:cs="Calibri"/>
          <w:color w:val="000000" w:themeColor="text1"/>
          <w:sz w:val="24"/>
          <w:szCs w:val="24"/>
          <w:shd w:val="clear" w:color="auto" w:fill="FFFFFF"/>
        </w:rPr>
        <w:t>ording to</w:t>
      </w:r>
      <w:r w:rsidR="006D3E8B">
        <w:rPr>
          <w:rFonts w:ascii="Calibri" w:hAnsi="Calibri" w:cs="Calibri"/>
          <w:color w:val="000000" w:themeColor="text1"/>
          <w:sz w:val="24"/>
          <w:szCs w:val="24"/>
          <w:shd w:val="clear" w:color="auto" w:fill="FFFFFF"/>
        </w:rPr>
        <w:t xml:space="preserve"> </w:t>
      </w:r>
      <w:r w:rsidR="00674C71">
        <w:rPr>
          <w:rFonts w:ascii="Calibri" w:hAnsi="Calibri" w:cs="Calibri"/>
          <w:color w:val="000000" w:themeColor="text1"/>
          <w:sz w:val="24"/>
          <w:szCs w:val="24"/>
          <w:shd w:val="clear" w:color="auto" w:fill="FFFFFF"/>
        </w:rPr>
        <w:t>(Cobb,2012; Maun</w:t>
      </w:r>
      <w:r w:rsidR="00B30283">
        <w:rPr>
          <w:rFonts w:ascii="Calibri" w:hAnsi="Calibri" w:cs="Calibri"/>
          <w:color w:val="000000" w:themeColor="text1"/>
          <w:sz w:val="24"/>
          <w:szCs w:val="24"/>
          <w:shd w:val="clear" w:color="auto" w:fill="FFFFFF"/>
        </w:rPr>
        <w:t xml:space="preserve">d,2018) that Gantt Chart is an extremely useful method to </w:t>
      </w:r>
      <w:r w:rsidR="0031763B">
        <w:rPr>
          <w:rFonts w:ascii="Calibri" w:hAnsi="Calibri" w:cs="Calibri"/>
          <w:color w:val="000000" w:themeColor="text1"/>
          <w:sz w:val="24"/>
          <w:szCs w:val="24"/>
          <w:shd w:val="clear" w:color="auto" w:fill="FFFFFF"/>
        </w:rPr>
        <w:t>use when attempting to envision project projects over time and to convey this knowledge to the project team and others.</w:t>
      </w:r>
      <w:r w:rsidR="00270BB8">
        <w:rPr>
          <w:rFonts w:ascii="Calibri" w:hAnsi="Calibri" w:cs="Calibri"/>
          <w:color w:val="000000" w:themeColor="text1"/>
          <w:sz w:val="24"/>
          <w:szCs w:val="24"/>
          <w:shd w:val="clear" w:color="auto" w:fill="FFFFFF"/>
        </w:rPr>
        <w:t xml:space="preserve"> However, (</w:t>
      </w:r>
      <w:r w:rsidR="00106831">
        <w:rPr>
          <w:rFonts w:ascii="Calibri" w:hAnsi="Calibri" w:cs="Calibri"/>
          <w:color w:val="000000" w:themeColor="text1"/>
          <w:sz w:val="24"/>
          <w:szCs w:val="24"/>
          <w:shd w:val="clear" w:color="auto" w:fill="FFFFFF"/>
        </w:rPr>
        <w:t>Kpvida,2008</w:t>
      </w:r>
      <w:r w:rsidR="00A30EFF">
        <w:rPr>
          <w:rFonts w:ascii="Calibri" w:hAnsi="Calibri" w:cs="Calibri"/>
          <w:color w:val="000000" w:themeColor="text1"/>
          <w:sz w:val="24"/>
          <w:szCs w:val="24"/>
          <w:shd w:val="clear" w:color="auto" w:fill="FFFFFF"/>
        </w:rPr>
        <w:t>)</w:t>
      </w:r>
      <w:r w:rsidR="00A30EFF" w:rsidRPr="00397F5E">
        <w:t xml:space="preserve"> </w:t>
      </w:r>
      <w:r w:rsidR="00A30EFF" w:rsidRPr="00397F5E">
        <w:rPr>
          <w:rFonts w:ascii="Calibri" w:hAnsi="Calibri" w:cs="Calibri"/>
          <w:color w:val="000000" w:themeColor="text1"/>
          <w:sz w:val="24"/>
          <w:szCs w:val="24"/>
          <w:shd w:val="clear" w:color="auto" w:fill="FFFFFF"/>
        </w:rPr>
        <w:t>crucial</w:t>
      </w:r>
      <w:r w:rsidR="00397F5E" w:rsidRPr="00397F5E">
        <w:rPr>
          <w:rFonts w:ascii="Calibri" w:hAnsi="Calibri" w:cs="Calibri"/>
          <w:color w:val="000000" w:themeColor="text1"/>
          <w:sz w:val="24"/>
          <w:szCs w:val="24"/>
          <w:shd w:val="clear" w:color="auto" w:fill="FFFFFF"/>
        </w:rPr>
        <w:t xml:space="preserve"> direction of the Gantt Map does not reflect the scale of the project or the relative size of the task items, so the severity of the backlog state is easily miscommunicated. If two projects are the same number of days behind budget, the larger project would have a greater effect on resource usage, but Gantt does not reflect the distinction.</w:t>
      </w:r>
    </w:p>
    <w:p w14:paraId="324340C3" w14:textId="59184D48" w:rsidR="00B42FB5" w:rsidRDefault="00B42FB5" w:rsidP="00715654">
      <w:pPr>
        <w:rPr>
          <w:rFonts w:ascii="Calibri" w:hAnsi="Calibri" w:cs="Calibri"/>
          <w:color w:val="000000" w:themeColor="text1"/>
          <w:sz w:val="24"/>
          <w:szCs w:val="24"/>
          <w:shd w:val="clear" w:color="auto" w:fill="FFFFFF"/>
        </w:rPr>
      </w:pPr>
    </w:p>
    <w:p w14:paraId="1459B832" w14:textId="50FC255D" w:rsidR="00B42FB5" w:rsidRDefault="00B42FB5" w:rsidP="00715654">
      <w:pPr>
        <w:rPr>
          <w:rFonts w:ascii="Calibri" w:hAnsi="Calibri" w:cs="Calibri"/>
          <w:color w:val="000000" w:themeColor="text1"/>
          <w:sz w:val="24"/>
          <w:szCs w:val="24"/>
          <w:shd w:val="clear" w:color="auto" w:fill="FFFFFF"/>
        </w:rPr>
      </w:pPr>
    </w:p>
    <w:p w14:paraId="391976E7" w14:textId="75C3429C" w:rsidR="00B42FB5" w:rsidRDefault="00B42FB5" w:rsidP="00715654">
      <w:pPr>
        <w:rPr>
          <w:rFonts w:ascii="Calibri" w:hAnsi="Calibri" w:cs="Calibri"/>
          <w:color w:val="000000" w:themeColor="text1"/>
          <w:sz w:val="24"/>
          <w:szCs w:val="24"/>
          <w:shd w:val="clear" w:color="auto" w:fill="FFFFFF"/>
        </w:rPr>
      </w:pPr>
    </w:p>
    <w:p w14:paraId="5EDF58C6" w14:textId="11E8E762" w:rsidR="00B42FB5" w:rsidRDefault="00B42FB5" w:rsidP="00715654">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 xml:space="preserve">Figure 6. </w:t>
      </w:r>
    </w:p>
    <w:p w14:paraId="2F014DA2" w14:textId="489B8660" w:rsidR="00B42FB5" w:rsidRDefault="00B42FB5" w:rsidP="00715654">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SAMRA RISK ANALYSIS</w:t>
      </w:r>
    </w:p>
    <w:p w14:paraId="419D57C4" w14:textId="341AE9E9" w:rsidR="00EE4F0B" w:rsidRPr="00EE4F0B" w:rsidRDefault="00EE4F0B" w:rsidP="00EE4F0B">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w:t>
      </w:r>
      <w:r w:rsidR="00BF4462">
        <w:rPr>
          <w:rFonts w:ascii="Calibri" w:hAnsi="Calibri" w:cs="Calibri"/>
          <w:color w:val="000000" w:themeColor="text1"/>
          <w:sz w:val="24"/>
          <w:szCs w:val="24"/>
          <w:shd w:val="clear" w:color="auto" w:fill="FFFFFF"/>
        </w:rPr>
        <w:t>Zwikael &amp;Ahn,2010) revealed that r</w:t>
      </w:r>
      <w:r w:rsidRPr="00EE4F0B">
        <w:rPr>
          <w:rFonts w:ascii="Calibri" w:hAnsi="Calibri" w:cs="Calibri"/>
          <w:color w:val="000000" w:themeColor="text1"/>
          <w:sz w:val="24"/>
          <w:szCs w:val="24"/>
          <w:shd w:val="clear" w:color="auto" w:fill="FFFFFF"/>
        </w:rPr>
        <w:t>isk assessment is extremely significant</w:t>
      </w:r>
      <w:r w:rsidR="007C2112">
        <w:rPr>
          <w:rFonts w:ascii="Calibri" w:hAnsi="Calibri" w:cs="Calibri"/>
          <w:color w:val="000000" w:themeColor="text1"/>
          <w:sz w:val="24"/>
          <w:szCs w:val="24"/>
          <w:shd w:val="clear" w:color="auto" w:fill="FFFFFF"/>
        </w:rPr>
        <w:t xml:space="preserve"> to </w:t>
      </w:r>
      <w:r>
        <w:rPr>
          <w:rFonts w:ascii="Calibri" w:hAnsi="Calibri" w:cs="Calibri"/>
          <w:color w:val="000000" w:themeColor="text1"/>
          <w:sz w:val="24"/>
          <w:szCs w:val="24"/>
          <w:shd w:val="clear" w:color="auto" w:fill="FFFFFF"/>
        </w:rPr>
        <w:t>t</w:t>
      </w:r>
      <w:r w:rsidRPr="00EE4F0B">
        <w:rPr>
          <w:rFonts w:ascii="Calibri" w:hAnsi="Calibri" w:cs="Calibri"/>
          <w:color w:val="000000" w:themeColor="text1"/>
          <w:sz w:val="24"/>
          <w:szCs w:val="24"/>
          <w:shd w:val="clear" w:color="auto" w:fill="FFFFFF"/>
        </w:rPr>
        <w:t>he project management area, since this discipline includes a variety of institutional roles and their related risks. In contrast, it often occurs where it comes from.</w:t>
      </w:r>
    </w:p>
    <w:p w14:paraId="0EB86CF6" w14:textId="3365C18B" w:rsidR="00D117DB" w:rsidRDefault="00EE4F0B" w:rsidP="00EE4F0B">
      <w:pPr>
        <w:rPr>
          <w:rFonts w:ascii="Calibri" w:hAnsi="Calibri" w:cs="Calibri"/>
          <w:color w:val="000000" w:themeColor="text1"/>
          <w:sz w:val="24"/>
          <w:szCs w:val="24"/>
          <w:shd w:val="clear" w:color="auto" w:fill="FFFFFF"/>
        </w:rPr>
      </w:pPr>
      <w:r w:rsidRPr="00EE4F0B">
        <w:rPr>
          <w:rFonts w:ascii="Calibri" w:hAnsi="Calibri" w:cs="Calibri"/>
          <w:color w:val="000000" w:themeColor="text1"/>
          <w:sz w:val="24"/>
          <w:szCs w:val="24"/>
          <w:shd w:val="clear" w:color="auto" w:fill="FFFFFF"/>
        </w:rPr>
        <w:t>High levels of uncertainty resulting from their strict schedules, insufficient or unpredictable budgets</w:t>
      </w:r>
      <w:r>
        <w:rPr>
          <w:rFonts w:ascii="Calibri" w:hAnsi="Calibri" w:cs="Calibri"/>
          <w:color w:val="000000" w:themeColor="text1"/>
          <w:sz w:val="24"/>
          <w:szCs w:val="24"/>
          <w:shd w:val="clear" w:color="auto" w:fill="FFFFFF"/>
        </w:rPr>
        <w:t xml:space="preserve">, </w:t>
      </w:r>
      <w:r w:rsidRPr="00EE4F0B">
        <w:rPr>
          <w:rFonts w:ascii="Calibri" w:hAnsi="Calibri" w:cs="Calibri"/>
          <w:color w:val="000000" w:themeColor="text1"/>
          <w:sz w:val="24"/>
          <w:szCs w:val="24"/>
          <w:shd w:val="clear" w:color="auto" w:fill="FFFFFF"/>
        </w:rPr>
        <w:t xml:space="preserve">designs that come close to the possible limits of feasible success and frequently </w:t>
      </w:r>
      <w:r w:rsidRPr="00EE4F0B">
        <w:rPr>
          <w:rFonts w:ascii="Calibri" w:hAnsi="Calibri" w:cs="Calibri"/>
          <w:color w:val="000000" w:themeColor="text1"/>
          <w:sz w:val="24"/>
          <w:szCs w:val="24"/>
          <w:shd w:val="clear" w:color="auto" w:fill="FFFFFF"/>
        </w:rPr>
        <w:lastRenderedPageBreak/>
        <w:t>complex specifications</w:t>
      </w:r>
      <w:r w:rsidR="00B42FB5">
        <w:rPr>
          <w:rFonts w:ascii="Calibri" w:hAnsi="Calibri" w:cs="Calibri"/>
          <w:noProof/>
          <w:color w:val="000000" w:themeColor="text1"/>
          <w:sz w:val="24"/>
          <w:szCs w:val="24"/>
          <w:shd w:val="clear" w:color="auto" w:fill="FFFFFF"/>
        </w:rPr>
        <w:drawing>
          <wp:anchor distT="0" distB="0" distL="114300" distR="114300" simplePos="0" relativeHeight="251662339" behindDoc="0" locked="0" layoutInCell="1" allowOverlap="1" wp14:anchorId="721AA9A2" wp14:editId="3FB9A0EA">
            <wp:simplePos x="0" y="0"/>
            <wp:positionH relativeFrom="column">
              <wp:posOffset>0</wp:posOffset>
            </wp:positionH>
            <wp:positionV relativeFrom="page">
              <wp:posOffset>1574800</wp:posOffset>
            </wp:positionV>
            <wp:extent cx="4191000" cy="2912110"/>
            <wp:effectExtent l="0" t="0" r="0" b="2540"/>
            <wp:wrapSquare wrapText="bothSides"/>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9"/>
                    <a:stretch>
                      <a:fillRect/>
                    </a:stretch>
                  </pic:blipFill>
                  <pic:spPr>
                    <a:xfrm>
                      <a:off x="0" y="0"/>
                      <a:ext cx="4191000" cy="2912110"/>
                    </a:xfrm>
                    <a:prstGeom prst="rect">
                      <a:avLst/>
                    </a:prstGeom>
                  </pic:spPr>
                </pic:pic>
              </a:graphicData>
            </a:graphic>
          </wp:anchor>
        </w:drawing>
      </w:r>
      <w:r w:rsidR="002C08CE">
        <w:rPr>
          <w:rFonts w:ascii="Calibri" w:hAnsi="Calibri" w:cs="Calibri"/>
          <w:color w:val="000000" w:themeColor="text1"/>
          <w:sz w:val="24"/>
          <w:szCs w:val="24"/>
          <w:shd w:val="clear" w:color="auto" w:fill="FFFFFF"/>
        </w:rPr>
        <w:t xml:space="preserve">. However, </w:t>
      </w:r>
      <w:r w:rsidR="008B3E5D">
        <w:rPr>
          <w:rFonts w:ascii="Calibri" w:hAnsi="Calibri" w:cs="Calibri"/>
          <w:color w:val="000000" w:themeColor="text1"/>
          <w:sz w:val="24"/>
          <w:szCs w:val="24"/>
          <w:shd w:val="clear" w:color="auto" w:fill="FFFFFF"/>
        </w:rPr>
        <w:t xml:space="preserve">identifying the </w:t>
      </w:r>
      <w:r w:rsidR="008F3ACC">
        <w:rPr>
          <w:rFonts w:ascii="Calibri" w:hAnsi="Calibri" w:cs="Calibri"/>
          <w:color w:val="000000" w:themeColor="text1"/>
          <w:sz w:val="24"/>
          <w:szCs w:val="24"/>
          <w:shd w:val="clear" w:color="auto" w:fill="FFFFFF"/>
        </w:rPr>
        <w:t>types of uncertainty in a project could be impacted such as, p</w:t>
      </w:r>
      <w:r w:rsidR="00C878DD">
        <w:rPr>
          <w:rFonts w:ascii="Calibri" w:hAnsi="Calibri" w:cs="Calibri"/>
          <w:color w:val="000000" w:themeColor="text1"/>
          <w:sz w:val="24"/>
          <w:szCs w:val="24"/>
          <w:shd w:val="clear" w:color="auto" w:fill="FFFFFF"/>
        </w:rPr>
        <w:t>roject budget, product performance, market sales</w:t>
      </w:r>
      <w:r w:rsidR="00571DFE">
        <w:rPr>
          <w:rFonts w:ascii="Calibri" w:hAnsi="Calibri" w:cs="Calibri"/>
          <w:color w:val="000000" w:themeColor="text1"/>
          <w:sz w:val="24"/>
          <w:szCs w:val="24"/>
          <w:shd w:val="clear" w:color="auto" w:fill="FFFFFF"/>
        </w:rPr>
        <w:t xml:space="preserve"> and project strategic. Therefore, </w:t>
      </w:r>
      <w:r w:rsidR="00EC522D">
        <w:rPr>
          <w:rFonts w:ascii="Calibri" w:hAnsi="Calibri" w:cs="Calibri"/>
          <w:color w:val="000000" w:themeColor="text1"/>
          <w:sz w:val="24"/>
          <w:szCs w:val="24"/>
          <w:shd w:val="clear" w:color="auto" w:fill="FFFFFF"/>
        </w:rPr>
        <w:t>project risk</w:t>
      </w:r>
      <w:r w:rsidR="00F879A8">
        <w:rPr>
          <w:rFonts w:ascii="Calibri" w:hAnsi="Calibri" w:cs="Calibri"/>
          <w:color w:val="000000" w:themeColor="text1"/>
          <w:sz w:val="24"/>
          <w:szCs w:val="24"/>
          <w:shd w:val="clear" w:color="auto" w:fill="FFFFFF"/>
        </w:rPr>
        <w:t xml:space="preserve"> management is </w:t>
      </w:r>
      <w:r w:rsidR="00107FAF">
        <w:rPr>
          <w:rFonts w:ascii="Calibri" w:hAnsi="Calibri" w:cs="Calibri"/>
          <w:color w:val="000000" w:themeColor="text1"/>
          <w:sz w:val="24"/>
          <w:szCs w:val="24"/>
          <w:shd w:val="clear" w:color="auto" w:fill="FFFFFF"/>
        </w:rPr>
        <w:t>considered</w:t>
      </w:r>
      <w:r w:rsidR="00F879A8">
        <w:rPr>
          <w:rFonts w:ascii="Calibri" w:hAnsi="Calibri" w:cs="Calibri"/>
          <w:color w:val="000000" w:themeColor="text1"/>
          <w:sz w:val="24"/>
          <w:szCs w:val="24"/>
          <w:shd w:val="clear" w:color="auto" w:fill="FFFFFF"/>
        </w:rPr>
        <w:t xml:space="preserve"> as the key core area.</w:t>
      </w:r>
      <w:r w:rsidR="006C1A6D">
        <w:rPr>
          <w:rFonts w:ascii="Calibri" w:hAnsi="Calibri" w:cs="Calibri"/>
          <w:color w:val="000000" w:themeColor="text1"/>
          <w:sz w:val="24"/>
          <w:szCs w:val="24"/>
          <w:shd w:val="clear" w:color="auto" w:fill="FFFFFF"/>
        </w:rPr>
        <w:t xml:space="preserve"> </w:t>
      </w:r>
    </w:p>
    <w:p w14:paraId="5BC8A036" w14:textId="552CDF4A" w:rsidR="006C1A6D" w:rsidRDefault="006C1A6D" w:rsidP="00EE4F0B">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 xml:space="preserve">SAMRA </w:t>
      </w:r>
      <w:r w:rsidR="00471D00">
        <w:rPr>
          <w:rFonts w:ascii="Calibri" w:hAnsi="Calibri" w:cs="Calibri"/>
          <w:color w:val="000000" w:themeColor="text1"/>
          <w:sz w:val="24"/>
          <w:szCs w:val="24"/>
          <w:shd w:val="clear" w:color="auto" w:fill="FFFFFF"/>
        </w:rPr>
        <w:t xml:space="preserve">High Potential risk during </w:t>
      </w:r>
      <w:r w:rsidR="00107FAF">
        <w:rPr>
          <w:rFonts w:ascii="Calibri" w:hAnsi="Calibri" w:cs="Calibri"/>
          <w:color w:val="000000" w:themeColor="text1"/>
          <w:sz w:val="24"/>
          <w:szCs w:val="24"/>
          <w:shd w:val="clear" w:color="auto" w:fill="FFFFFF"/>
        </w:rPr>
        <w:t>the Project Management was COVID 19.</w:t>
      </w:r>
      <w:r w:rsidR="00216A11">
        <w:rPr>
          <w:rFonts w:ascii="Calibri" w:hAnsi="Calibri" w:cs="Calibri"/>
          <w:color w:val="000000" w:themeColor="text1"/>
          <w:sz w:val="24"/>
          <w:szCs w:val="24"/>
          <w:shd w:val="clear" w:color="auto" w:fill="FFFFFF"/>
        </w:rPr>
        <w:t xml:space="preserve"> This pandemic had stopped project activity </w:t>
      </w:r>
      <w:r w:rsidR="004F0FFB">
        <w:rPr>
          <w:rFonts w:ascii="Calibri" w:hAnsi="Calibri" w:cs="Calibri"/>
          <w:color w:val="000000" w:themeColor="text1"/>
          <w:sz w:val="24"/>
          <w:szCs w:val="24"/>
          <w:shd w:val="clear" w:color="auto" w:fill="FFFFFF"/>
        </w:rPr>
        <w:t>physically into interact with its stakeholders and potential candidates</w:t>
      </w:r>
      <w:r w:rsidR="00954992">
        <w:rPr>
          <w:rFonts w:ascii="Calibri" w:hAnsi="Calibri" w:cs="Calibri"/>
          <w:color w:val="000000" w:themeColor="text1"/>
          <w:sz w:val="24"/>
          <w:szCs w:val="24"/>
          <w:shd w:val="clear" w:color="auto" w:fill="FFFFFF"/>
        </w:rPr>
        <w:t>. However, SAMRA</w:t>
      </w:r>
      <w:r w:rsidR="004C3BFF">
        <w:rPr>
          <w:rFonts w:ascii="Calibri" w:hAnsi="Calibri" w:cs="Calibri"/>
          <w:color w:val="000000" w:themeColor="text1"/>
          <w:sz w:val="24"/>
          <w:szCs w:val="24"/>
          <w:shd w:val="clear" w:color="auto" w:fill="FFFFFF"/>
        </w:rPr>
        <w:t xml:space="preserve"> hold online meeting through Microsoft Teams </w:t>
      </w:r>
      <w:r w:rsidR="006071D7">
        <w:rPr>
          <w:rFonts w:ascii="Calibri" w:hAnsi="Calibri" w:cs="Calibri"/>
          <w:color w:val="000000" w:themeColor="text1"/>
          <w:sz w:val="24"/>
          <w:szCs w:val="24"/>
          <w:shd w:val="clear" w:color="auto" w:fill="FFFFFF"/>
        </w:rPr>
        <w:t xml:space="preserve">enable to communicate on </w:t>
      </w:r>
      <w:r w:rsidR="006C1A8F">
        <w:rPr>
          <w:rFonts w:ascii="Calibri" w:hAnsi="Calibri" w:cs="Calibri"/>
          <w:color w:val="000000" w:themeColor="text1"/>
          <w:sz w:val="24"/>
          <w:szCs w:val="24"/>
          <w:shd w:val="clear" w:color="auto" w:fill="FFFFFF"/>
        </w:rPr>
        <w:t>the project.</w:t>
      </w:r>
      <w:r w:rsidR="00D64100">
        <w:rPr>
          <w:rFonts w:ascii="Calibri" w:hAnsi="Calibri" w:cs="Calibri"/>
          <w:color w:val="000000" w:themeColor="text1"/>
          <w:sz w:val="24"/>
          <w:szCs w:val="24"/>
          <w:shd w:val="clear" w:color="auto" w:fill="FFFFFF"/>
        </w:rPr>
        <w:t xml:space="preserve"> Therefore, SAMRA team had identified the risks that had arose</w:t>
      </w:r>
      <w:r w:rsidR="00F62FC2">
        <w:rPr>
          <w:rFonts w:ascii="Calibri" w:hAnsi="Calibri" w:cs="Calibri"/>
          <w:color w:val="000000" w:themeColor="text1"/>
          <w:sz w:val="24"/>
          <w:szCs w:val="24"/>
          <w:shd w:val="clear" w:color="auto" w:fill="FFFFFF"/>
        </w:rPr>
        <w:t>, access the potential impact, developed plans, and reviewed the risk.</w:t>
      </w:r>
    </w:p>
    <w:p w14:paraId="6DD95003" w14:textId="3E501664" w:rsidR="00F62FC2" w:rsidRPr="00482828" w:rsidRDefault="00DB1290" w:rsidP="00EE4F0B">
      <w:pPr>
        <w:rPr>
          <w:rFonts w:ascii="Calibri" w:hAnsi="Calibri" w:cs="Calibri"/>
          <w:color w:val="000000" w:themeColor="text1"/>
          <w:sz w:val="24"/>
          <w:szCs w:val="24"/>
          <w:shd w:val="clear" w:color="auto" w:fill="FFFFFF"/>
        </w:rPr>
      </w:pPr>
      <w:r w:rsidRPr="00482828">
        <w:rPr>
          <w:rFonts w:ascii="Calibri" w:hAnsi="Calibri" w:cs="Calibri"/>
          <w:color w:val="000000" w:themeColor="text1"/>
          <w:sz w:val="24"/>
          <w:szCs w:val="24"/>
          <w:shd w:val="clear" w:color="auto" w:fill="FFFFFF"/>
        </w:rPr>
        <w:t xml:space="preserve">Applying one of PESTLE Analysis in the project would be </w:t>
      </w:r>
      <w:r w:rsidR="00F24296" w:rsidRPr="00482828">
        <w:rPr>
          <w:rFonts w:ascii="Calibri" w:hAnsi="Calibri" w:cs="Calibri"/>
          <w:color w:val="000000" w:themeColor="text1"/>
          <w:sz w:val="24"/>
          <w:szCs w:val="24"/>
          <w:shd w:val="clear" w:color="auto" w:fill="FFFFFF"/>
        </w:rPr>
        <w:t>Political.</w:t>
      </w:r>
      <w:r w:rsidR="00F23CBB" w:rsidRPr="00482828">
        <w:rPr>
          <w:rFonts w:ascii="Calibri" w:hAnsi="Calibri" w:cs="Calibri"/>
          <w:color w:val="000000" w:themeColor="text1"/>
          <w:sz w:val="24"/>
          <w:szCs w:val="24"/>
          <w:shd w:val="clear" w:color="auto" w:fill="FFFFFF"/>
        </w:rPr>
        <w:t xml:space="preserve"> SAMRA one to one mentor with its potential candidates were </w:t>
      </w:r>
      <w:r w:rsidR="009A7B49" w:rsidRPr="00482828">
        <w:rPr>
          <w:rFonts w:ascii="Calibri" w:hAnsi="Calibri" w:cs="Calibri"/>
          <w:color w:val="000000" w:themeColor="text1"/>
          <w:sz w:val="24"/>
          <w:szCs w:val="24"/>
          <w:shd w:val="clear" w:color="auto" w:fill="FFFFFF"/>
        </w:rPr>
        <w:t>restricted due to the government guideline</w:t>
      </w:r>
      <w:r w:rsidR="005705D2" w:rsidRPr="00482828">
        <w:rPr>
          <w:rFonts w:ascii="Calibri" w:hAnsi="Calibri" w:cs="Calibri"/>
          <w:color w:val="000000"/>
          <w:sz w:val="24"/>
          <w:szCs w:val="24"/>
          <w:shd w:val="clear" w:color="auto" w:fill="FFFFFF"/>
        </w:rPr>
        <w:t xml:space="preserve"> (Coronavirus (COVID-19): guidance, 2020).</w:t>
      </w:r>
      <w:r w:rsidR="007019C2" w:rsidRPr="00482828">
        <w:rPr>
          <w:rFonts w:ascii="Calibri" w:hAnsi="Calibri" w:cs="Calibri"/>
          <w:color w:val="000000"/>
          <w:sz w:val="24"/>
          <w:szCs w:val="24"/>
          <w:shd w:val="clear" w:color="auto" w:fill="FFFFFF"/>
        </w:rPr>
        <w:t xml:space="preserve"> </w:t>
      </w:r>
      <w:r w:rsidR="00ED0170" w:rsidRPr="00482828">
        <w:rPr>
          <w:rFonts w:ascii="Calibri" w:hAnsi="Calibri" w:cs="Calibri"/>
          <w:color w:val="000000"/>
          <w:sz w:val="24"/>
          <w:szCs w:val="24"/>
          <w:shd w:val="clear" w:color="auto" w:fill="FFFFFF"/>
        </w:rPr>
        <w:t>SAMRA could not conduct face to face meeting</w:t>
      </w:r>
      <w:r w:rsidR="00CE0666" w:rsidRPr="00482828">
        <w:rPr>
          <w:rFonts w:ascii="Calibri" w:hAnsi="Calibri" w:cs="Calibri"/>
          <w:color w:val="000000"/>
          <w:sz w:val="24"/>
          <w:szCs w:val="24"/>
          <w:shd w:val="clear" w:color="auto" w:fill="FFFFFF"/>
        </w:rPr>
        <w:t xml:space="preserve"> and </w:t>
      </w:r>
      <w:r w:rsidR="000D755A" w:rsidRPr="00482828">
        <w:rPr>
          <w:rFonts w:ascii="Calibri" w:hAnsi="Calibri" w:cs="Calibri"/>
          <w:color w:val="000000"/>
          <w:sz w:val="24"/>
          <w:szCs w:val="24"/>
          <w:shd w:val="clear" w:color="auto" w:fill="FFFFFF"/>
        </w:rPr>
        <w:t>interview with</w:t>
      </w:r>
      <w:r w:rsidR="00AF7555" w:rsidRPr="00482828">
        <w:rPr>
          <w:rFonts w:ascii="Calibri" w:hAnsi="Calibri" w:cs="Calibri"/>
          <w:color w:val="000000"/>
          <w:sz w:val="24"/>
          <w:szCs w:val="24"/>
          <w:shd w:val="clear" w:color="auto" w:fill="FFFFFF"/>
        </w:rPr>
        <w:t xml:space="preserve"> poten</w:t>
      </w:r>
      <w:r w:rsidR="000D5A98" w:rsidRPr="00482828">
        <w:rPr>
          <w:rFonts w:ascii="Calibri" w:hAnsi="Calibri" w:cs="Calibri"/>
          <w:color w:val="000000"/>
          <w:sz w:val="24"/>
          <w:szCs w:val="24"/>
          <w:shd w:val="clear" w:color="auto" w:fill="FFFFFF"/>
        </w:rPr>
        <w:t xml:space="preserve">tial </w:t>
      </w:r>
      <w:r w:rsidR="000D755A" w:rsidRPr="00482828">
        <w:rPr>
          <w:rFonts w:ascii="Calibri" w:hAnsi="Calibri" w:cs="Calibri"/>
          <w:color w:val="000000"/>
          <w:sz w:val="24"/>
          <w:szCs w:val="24"/>
          <w:shd w:val="clear" w:color="auto" w:fill="FFFFFF"/>
        </w:rPr>
        <w:t>candidates,</w:t>
      </w:r>
      <w:r w:rsidR="000D5A98" w:rsidRPr="00482828">
        <w:rPr>
          <w:rFonts w:ascii="Calibri" w:hAnsi="Calibri" w:cs="Calibri"/>
          <w:color w:val="000000"/>
          <w:sz w:val="24"/>
          <w:szCs w:val="24"/>
          <w:shd w:val="clear" w:color="auto" w:fill="FFFFFF"/>
        </w:rPr>
        <w:t xml:space="preserve"> </w:t>
      </w:r>
      <w:r w:rsidR="000D755A" w:rsidRPr="00482828">
        <w:rPr>
          <w:rFonts w:ascii="Calibri" w:hAnsi="Calibri" w:cs="Calibri"/>
          <w:color w:val="000000"/>
          <w:sz w:val="24"/>
          <w:szCs w:val="24"/>
          <w:shd w:val="clear" w:color="auto" w:fill="FFFFFF"/>
        </w:rPr>
        <w:t>stakeholders,</w:t>
      </w:r>
      <w:r w:rsidR="000D5A98" w:rsidRPr="00482828">
        <w:rPr>
          <w:rFonts w:ascii="Calibri" w:hAnsi="Calibri" w:cs="Calibri"/>
          <w:color w:val="000000"/>
          <w:sz w:val="24"/>
          <w:szCs w:val="24"/>
          <w:shd w:val="clear" w:color="auto" w:fill="FFFFFF"/>
        </w:rPr>
        <w:t xml:space="preserve"> </w:t>
      </w:r>
      <w:r w:rsidR="00CE0666" w:rsidRPr="00482828">
        <w:rPr>
          <w:rFonts w:ascii="Calibri" w:hAnsi="Calibri" w:cs="Calibri"/>
          <w:color w:val="000000"/>
          <w:sz w:val="24"/>
          <w:szCs w:val="24"/>
          <w:shd w:val="clear" w:color="auto" w:fill="FFFFFF"/>
        </w:rPr>
        <w:t xml:space="preserve">and </w:t>
      </w:r>
      <w:r w:rsidR="007A65BF" w:rsidRPr="00482828">
        <w:rPr>
          <w:rFonts w:ascii="Calibri" w:hAnsi="Calibri" w:cs="Calibri"/>
          <w:color w:val="000000"/>
          <w:sz w:val="24"/>
          <w:szCs w:val="24"/>
          <w:shd w:val="clear" w:color="auto" w:fill="FFFFFF"/>
        </w:rPr>
        <w:t xml:space="preserve">minority communities due to restricted guidelines that will impact the spreading of the virus. </w:t>
      </w:r>
      <w:r w:rsidR="000D755A" w:rsidRPr="00482828">
        <w:rPr>
          <w:rFonts w:ascii="Calibri" w:hAnsi="Calibri" w:cs="Calibri"/>
          <w:color w:val="000000"/>
          <w:sz w:val="24"/>
          <w:szCs w:val="24"/>
          <w:shd w:val="clear" w:color="auto" w:fill="FFFFFF"/>
        </w:rPr>
        <w:t>COVID-</w:t>
      </w:r>
      <w:r w:rsidR="00B27BDC" w:rsidRPr="00482828">
        <w:rPr>
          <w:rFonts w:ascii="Calibri" w:hAnsi="Calibri" w:cs="Calibri"/>
          <w:color w:val="000000"/>
          <w:sz w:val="24"/>
          <w:szCs w:val="24"/>
          <w:shd w:val="clear" w:color="auto" w:fill="FFFFFF"/>
        </w:rPr>
        <w:t>19 had</w:t>
      </w:r>
      <w:r w:rsidR="00DE0521" w:rsidRPr="00482828">
        <w:rPr>
          <w:rFonts w:ascii="Calibri" w:hAnsi="Calibri" w:cs="Calibri"/>
          <w:color w:val="000000"/>
          <w:sz w:val="24"/>
          <w:szCs w:val="24"/>
          <w:shd w:val="clear" w:color="auto" w:fill="FFFFFF"/>
        </w:rPr>
        <w:t xml:space="preserve"> made a big impact on </w:t>
      </w:r>
      <w:r w:rsidR="00BB13B2" w:rsidRPr="00482828">
        <w:rPr>
          <w:rFonts w:ascii="Calibri" w:hAnsi="Calibri" w:cs="Calibri"/>
          <w:color w:val="000000"/>
          <w:sz w:val="24"/>
          <w:szCs w:val="24"/>
          <w:shd w:val="clear" w:color="auto" w:fill="FFFFFF"/>
        </w:rPr>
        <w:t xml:space="preserve">limited resources for SAMRA to </w:t>
      </w:r>
      <w:r w:rsidR="000D755A" w:rsidRPr="00482828">
        <w:rPr>
          <w:rFonts w:ascii="Calibri" w:hAnsi="Calibri" w:cs="Calibri"/>
          <w:color w:val="000000"/>
          <w:sz w:val="24"/>
          <w:szCs w:val="24"/>
          <w:shd w:val="clear" w:color="auto" w:fill="FFFFFF"/>
        </w:rPr>
        <w:t>pursue</w:t>
      </w:r>
      <w:r w:rsidR="00BB13B2" w:rsidRPr="00482828">
        <w:rPr>
          <w:rFonts w:ascii="Calibri" w:hAnsi="Calibri" w:cs="Calibri"/>
          <w:color w:val="000000"/>
          <w:sz w:val="24"/>
          <w:szCs w:val="24"/>
          <w:shd w:val="clear" w:color="auto" w:fill="FFFFFF"/>
        </w:rPr>
        <w:t xml:space="preserve"> </w:t>
      </w:r>
      <w:r w:rsidR="000D755A" w:rsidRPr="00482828">
        <w:rPr>
          <w:rFonts w:ascii="Calibri" w:hAnsi="Calibri" w:cs="Calibri"/>
          <w:color w:val="000000"/>
          <w:sz w:val="24"/>
          <w:szCs w:val="24"/>
          <w:shd w:val="clear" w:color="auto" w:fill="FFFFFF"/>
        </w:rPr>
        <w:t>its project goal.</w:t>
      </w:r>
    </w:p>
    <w:p w14:paraId="5062ED01" w14:textId="77777777" w:rsidR="00F62FC2" w:rsidRDefault="00F62FC2" w:rsidP="00EE4F0B">
      <w:pPr>
        <w:rPr>
          <w:rFonts w:ascii="Calibri" w:hAnsi="Calibri" w:cs="Calibri"/>
          <w:color w:val="000000" w:themeColor="text1"/>
          <w:sz w:val="24"/>
          <w:szCs w:val="24"/>
          <w:shd w:val="clear" w:color="auto" w:fill="FFFFFF"/>
        </w:rPr>
      </w:pPr>
    </w:p>
    <w:p w14:paraId="0DCBFDB8" w14:textId="65D1450C" w:rsidR="006C1A8F" w:rsidRDefault="006C1A8F" w:rsidP="00EE4F0B">
      <w:pPr>
        <w:rPr>
          <w:rFonts w:ascii="Calibri" w:hAnsi="Calibri" w:cs="Calibri"/>
          <w:color w:val="000000" w:themeColor="text1"/>
          <w:sz w:val="24"/>
          <w:szCs w:val="24"/>
          <w:shd w:val="clear" w:color="auto" w:fill="FFFFFF"/>
        </w:rPr>
      </w:pPr>
    </w:p>
    <w:p w14:paraId="2852C8F5" w14:textId="0AF4328D" w:rsidR="006C1A8F" w:rsidRDefault="006C1A8F" w:rsidP="00EE4F0B">
      <w:pPr>
        <w:rPr>
          <w:rFonts w:ascii="Calibri" w:hAnsi="Calibri" w:cs="Calibri"/>
          <w:color w:val="000000" w:themeColor="text1"/>
          <w:sz w:val="24"/>
          <w:szCs w:val="24"/>
          <w:shd w:val="clear" w:color="auto" w:fill="FFFFFF"/>
        </w:rPr>
      </w:pPr>
    </w:p>
    <w:p w14:paraId="6CBC2B4A" w14:textId="35F35E29" w:rsidR="006071D7" w:rsidRDefault="006071D7" w:rsidP="00EE4F0B">
      <w:pPr>
        <w:rPr>
          <w:rFonts w:ascii="Calibri" w:hAnsi="Calibri" w:cs="Calibri"/>
          <w:color w:val="000000" w:themeColor="text1"/>
          <w:sz w:val="24"/>
          <w:szCs w:val="24"/>
          <w:shd w:val="clear" w:color="auto" w:fill="FFFFFF"/>
        </w:rPr>
      </w:pPr>
    </w:p>
    <w:p w14:paraId="05C8B65C" w14:textId="1773D314" w:rsidR="003921E9" w:rsidRDefault="003921E9" w:rsidP="00EE4F0B">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Figure 7.</w:t>
      </w:r>
    </w:p>
    <w:p w14:paraId="51755F0F" w14:textId="0B53AC35" w:rsidR="003921E9" w:rsidRDefault="003921E9" w:rsidP="00EE4F0B">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SAMRA WBS</w:t>
      </w:r>
    </w:p>
    <w:p w14:paraId="54701E10" w14:textId="24022334" w:rsidR="0094602F" w:rsidRDefault="0094602F" w:rsidP="00EE4F0B">
      <w:pPr>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Work Breakdown Structure (WBS)</w:t>
      </w:r>
    </w:p>
    <w:p w14:paraId="5A8012AD" w14:textId="77777777" w:rsidR="009E68AC" w:rsidRDefault="003921E9" w:rsidP="00EE4F0B">
      <w:pPr>
        <w:rPr>
          <w:rFonts w:ascii="Calibri" w:hAnsi="Calibri" w:cs="Calibri"/>
          <w:color w:val="000000" w:themeColor="text1"/>
          <w:sz w:val="24"/>
          <w:szCs w:val="24"/>
          <w:shd w:val="clear" w:color="auto" w:fill="FFFFFF"/>
        </w:rPr>
      </w:pPr>
      <w:r>
        <w:rPr>
          <w:rFonts w:ascii="Calibri" w:hAnsi="Calibri" w:cs="Calibri"/>
          <w:noProof/>
          <w:color w:val="000000" w:themeColor="text1"/>
          <w:sz w:val="24"/>
          <w:szCs w:val="24"/>
          <w:shd w:val="clear" w:color="auto" w:fill="FFFFFF"/>
        </w:rPr>
        <w:drawing>
          <wp:anchor distT="0" distB="0" distL="114300" distR="114300" simplePos="0" relativeHeight="251663363" behindDoc="0" locked="0" layoutInCell="1" allowOverlap="1" wp14:anchorId="38D81328" wp14:editId="2F93EFB1">
            <wp:simplePos x="0" y="0"/>
            <wp:positionH relativeFrom="column">
              <wp:posOffset>0</wp:posOffset>
            </wp:positionH>
            <wp:positionV relativeFrom="page">
              <wp:posOffset>1911350</wp:posOffset>
            </wp:positionV>
            <wp:extent cx="4032250" cy="2272030"/>
            <wp:effectExtent l="0" t="0" r="6350" b="0"/>
            <wp:wrapSquare wrapText="bothSides"/>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20"/>
                    <a:stretch>
                      <a:fillRect/>
                    </a:stretch>
                  </pic:blipFill>
                  <pic:spPr>
                    <a:xfrm>
                      <a:off x="0" y="0"/>
                      <a:ext cx="4032250" cy="2272030"/>
                    </a:xfrm>
                    <a:prstGeom prst="rect">
                      <a:avLst/>
                    </a:prstGeom>
                  </pic:spPr>
                </pic:pic>
              </a:graphicData>
            </a:graphic>
          </wp:anchor>
        </w:drawing>
      </w:r>
      <w:r w:rsidR="00285BD1">
        <w:rPr>
          <w:rFonts w:ascii="Calibri" w:hAnsi="Calibri" w:cs="Calibri"/>
          <w:color w:val="000000" w:themeColor="text1"/>
          <w:sz w:val="24"/>
          <w:szCs w:val="24"/>
          <w:shd w:val="clear" w:color="auto" w:fill="FFFFFF"/>
        </w:rPr>
        <w:t xml:space="preserve">WBS is link tool that plays a vital diagram in the </w:t>
      </w:r>
      <w:r w:rsidR="004B156A">
        <w:rPr>
          <w:rFonts w:ascii="Calibri" w:hAnsi="Calibri" w:cs="Calibri"/>
          <w:color w:val="000000" w:themeColor="text1"/>
          <w:sz w:val="24"/>
          <w:szCs w:val="24"/>
          <w:shd w:val="clear" w:color="auto" w:fill="FFFFFF"/>
        </w:rPr>
        <w:t>Planning</w:t>
      </w:r>
      <w:r w:rsidR="00285BD1">
        <w:rPr>
          <w:rFonts w:ascii="Calibri" w:hAnsi="Calibri" w:cs="Calibri"/>
          <w:color w:val="000000" w:themeColor="text1"/>
          <w:sz w:val="24"/>
          <w:szCs w:val="24"/>
          <w:shd w:val="clear" w:color="auto" w:fill="FFFFFF"/>
        </w:rPr>
        <w:t xml:space="preserve"> Phase.</w:t>
      </w:r>
      <w:r w:rsidR="004B156A">
        <w:rPr>
          <w:rFonts w:ascii="Calibri" w:hAnsi="Calibri" w:cs="Calibri"/>
          <w:color w:val="000000" w:themeColor="text1"/>
          <w:sz w:val="24"/>
          <w:szCs w:val="24"/>
          <w:shd w:val="clear" w:color="auto" w:fill="FFFFFF"/>
        </w:rPr>
        <w:t xml:space="preserve"> It detects the task that required to be completed in a project. </w:t>
      </w:r>
      <w:r w:rsidR="00524218">
        <w:rPr>
          <w:rFonts w:ascii="Calibri" w:hAnsi="Calibri" w:cs="Calibri"/>
          <w:color w:val="000000" w:themeColor="text1"/>
          <w:sz w:val="24"/>
          <w:szCs w:val="24"/>
          <w:shd w:val="clear" w:color="auto" w:fill="FFFFFF"/>
        </w:rPr>
        <w:t xml:space="preserve"> WBS is a tree like structure that allows the number of </w:t>
      </w:r>
      <w:r w:rsidR="00524218">
        <w:rPr>
          <w:rFonts w:ascii="Calibri" w:hAnsi="Calibri" w:cs="Calibri"/>
          <w:color w:val="000000" w:themeColor="text1"/>
          <w:sz w:val="24"/>
          <w:szCs w:val="24"/>
          <w:shd w:val="clear" w:color="auto" w:fill="FFFFFF"/>
        </w:rPr>
        <w:lastRenderedPageBreak/>
        <w:t>subordinate costs</w:t>
      </w:r>
      <w:r w:rsidR="00096BD4">
        <w:rPr>
          <w:rFonts w:ascii="Calibri" w:hAnsi="Calibri" w:cs="Calibri"/>
          <w:color w:val="000000" w:themeColor="text1"/>
          <w:sz w:val="24"/>
          <w:szCs w:val="24"/>
          <w:shd w:val="clear" w:color="auto" w:fill="FFFFFF"/>
        </w:rPr>
        <w:t xml:space="preserve"> for tasks, resources, </w:t>
      </w:r>
      <w:r w:rsidR="00ED6926">
        <w:rPr>
          <w:rFonts w:ascii="Calibri" w:hAnsi="Calibri" w:cs="Calibri"/>
          <w:color w:val="000000" w:themeColor="text1"/>
          <w:sz w:val="24"/>
          <w:szCs w:val="24"/>
          <w:shd w:val="clear" w:color="auto" w:fill="FFFFFF"/>
        </w:rPr>
        <w:t>etc.,</w:t>
      </w:r>
      <w:r w:rsidR="00096BD4">
        <w:rPr>
          <w:rFonts w:ascii="Calibri" w:hAnsi="Calibri" w:cs="Calibri"/>
          <w:color w:val="000000" w:themeColor="text1"/>
          <w:sz w:val="24"/>
          <w:szCs w:val="24"/>
          <w:shd w:val="clear" w:color="auto" w:fill="FFFFFF"/>
        </w:rPr>
        <w:t xml:space="preserve"> to be applied to their successively higher level</w:t>
      </w:r>
      <w:r w:rsidR="009579B4">
        <w:rPr>
          <w:rFonts w:ascii="Calibri" w:hAnsi="Calibri" w:cs="Calibri"/>
          <w:color w:val="000000" w:themeColor="text1"/>
          <w:sz w:val="24"/>
          <w:szCs w:val="24"/>
          <w:shd w:val="clear" w:color="auto" w:fill="FFFFFF"/>
        </w:rPr>
        <w:t xml:space="preserve"> of “parent” tasks, material, etc. </w:t>
      </w:r>
      <w:r w:rsidR="00ED6926">
        <w:rPr>
          <w:rFonts w:ascii="Calibri" w:hAnsi="Calibri" w:cs="Calibri"/>
          <w:color w:val="000000" w:themeColor="text1"/>
          <w:sz w:val="24"/>
          <w:szCs w:val="24"/>
          <w:shd w:val="clear" w:color="auto" w:fill="FFFFFF"/>
        </w:rPr>
        <w:t>A summary of the task to be performed</w:t>
      </w:r>
      <w:r w:rsidR="006476DD">
        <w:rPr>
          <w:rFonts w:ascii="Calibri" w:hAnsi="Calibri" w:cs="Calibri"/>
          <w:color w:val="000000" w:themeColor="text1"/>
          <w:sz w:val="24"/>
          <w:szCs w:val="24"/>
          <w:shd w:val="clear" w:color="auto" w:fill="FFFFFF"/>
        </w:rPr>
        <w:t xml:space="preserve"> is created for each aspect of the job breakdown structure. This technique</w:t>
      </w:r>
      <w:r w:rsidR="0000123B">
        <w:rPr>
          <w:rFonts w:ascii="Calibri" w:hAnsi="Calibri" w:cs="Calibri"/>
          <w:color w:val="000000" w:themeColor="text1"/>
          <w:sz w:val="24"/>
          <w:szCs w:val="24"/>
          <w:shd w:val="clear" w:color="auto" w:fill="FFFFFF"/>
        </w:rPr>
        <w:t xml:space="preserve"> is used to describe and coordinate the overall scope of the project(KPVIDA</w:t>
      </w:r>
      <w:r w:rsidR="009A4E6A">
        <w:rPr>
          <w:rFonts w:ascii="Calibri" w:hAnsi="Calibri" w:cs="Calibri"/>
          <w:color w:val="000000" w:themeColor="text1"/>
          <w:sz w:val="24"/>
          <w:szCs w:val="24"/>
          <w:shd w:val="clear" w:color="auto" w:fill="FFFFFF"/>
        </w:rPr>
        <w:t>S BLOG,2008).</w:t>
      </w:r>
      <w:r w:rsidR="0037475E">
        <w:rPr>
          <w:rFonts w:ascii="Calibri" w:hAnsi="Calibri" w:cs="Calibri"/>
          <w:color w:val="000000" w:themeColor="text1"/>
          <w:sz w:val="24"/>
          <w:szCs w:val="24"/>
          <w:shd w:val="clear" w:color="auto" w:fill="FFFFFF"/>
        </w:rPr>
        <w:t xml:space="preserve">Therefore, the best way to </w:t>
      </w:r>
      <w:r w:rsidR="006B51AD">
        <w:rPr>
          <w:rFonts w:ascii="Calibri" w:hAnsi="Calibri" w:cs="Calibri"/>
          <w:color w:val="000000" w:themeColor="text1"/>
          <w:sz w:val="24"/>
          <w:szCs w:val="24"/>
          <w:shd w:val="clear" w:color="auto" w:fill="FFFFFF"/>
        </w:rPr>
        <w:t>observe 100% rule</w:t>
      </w:r>
      <w:r w:rsidR="00211BD1">
        <w:rPr>
          <w:rFonts w:ascii="Calibri" w:hAnsi="Calibri" w:cs="Calibri"/>
          <w:color w:val="000000" w:themeColor="text1"/>
          <w:sz w:val="24"/>
          <w:szCs w:val="24"/>
          <w:shd w:val="clear" w:color="auto" w:fill="FFFFFF"/>
        </w:rPr>
        <w:t xml:space="preserve"> is to describe the elements of WBS in results</w:t>
      </w:r>
      <w:r w:rsidR="000A47FD">
        <w:rPr>
          <w:rFonts w:ascii="Calibri" w:hAnsi="Calibri" w:cs="Calibri"/>
          <w:color w:val="000000" w:themeColor="text1"/>
          <w:sz w:val="24"/>
          <w:szCs w:val="24"/>
          <w:shd w:val="clear" w:color="auto" w:fill="FFFFFF"/>
        </w:rPr>
        <w:t>, better planned the result not planned actions.</w:t>
      </w:r>
    </w:p>
    <w:p w14:paraId="1663A122" w14:textId="5E841E5B" w:rsidR="006F099A" w:rsidRDefault="006F099A" w:rsidP="00EE4F0B">
      <w:pPr>
        <w:rPr>
          <w:rFonts w:ascii="Calibri" w:hAnsi="Calibri" w:cs="Calibri"/>
          <w:color w:val="000000" w:themeColor="text1"/>
          <w:shd w:val="clear" w:color="auto" w:fill="FFFFFF"/>
        </w:rPr>
      </w:pPr>
      <w:r>
        <w:rPr>
          <w:rFonts w:ascii="Calibri" w:hAnsi="Calibri" w:cs="Calibri"/>
          <w:color w:val="000000" w:themeColor="text1"/>
          <w:sz w:val="24"/>
          <w:szCs w:val="24"/>
          <w:shd w:val="clear" w:color="auto" w:fill="FFFFFF"/>
        </w:rPr>
        <w:t>Figure. 7</w:t>
      </w:r>
      <w:r w:rsidR="009E68AC" w:rsidRPr="004764D2">
        <w:rPr>
          <w:rFonts w:ascii="Calibri" w:hAnsi="Calibri" w:cs="Calibri"/>
          <w:noProof/>
          <w:color w:val="000000" w:themeColor="text1"/>
          <w:shd w:val="clear" w:color="auto" w:fill="FFFFFF"/>
        </w:rPr>
        <w:drawing>
          <wp:anchor distT="0" distB="0" distL="114300" distR="114300" simplePos="0" relativeHeight="251664387" behindDoc="0" locked="0" layoutInCell="1" allowOverlap="1" wp14:anchorId="2D4EBCF2" wp14:editId="7E51038E">
            <wp:simplePos x="0" y="0"/>
            <wp:positionH relativeFrom="column">
              <wp:posOffset>0</wp:posOffset>
            </wp:positionH>
            <wp:positionV relativeFrom="page">
              <wp:posOffset>5645150</wp:posOffset>
            </wp:positionV>
            <wp:extent cx="4161155" cy="3121025"/>
            <wp:effectExtent l="0" t="0" r="0" b="3175"/>
            <wp:wrapSquare wrapText="bothSides"/>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21"/>
                    <a:stretch>
                      <a:fillRect/>
                    </a:stretch>
                  </pic:blipFill>
                  <pic:spPr>
                    <a:xfrm>
                      <a:off x="0" y="0"/>
                      <a:ext cx="4161155" cy="3121025"/>
                    </a:xfrm>
                    <a:prstGeom prst="rect">
                      <a:avLst/>
                    </a:prstGeom>
                  </pic:spPr>
                </pic:pic>
              </a:graphicData>
            </a:graphic>
          </wp:anchor>
        </w:drawing>
      </w:r>
      <w:r w:rsidR="000C0809">
        <w:rPr>
          <w:rFonts w:ascii="Calibri" w:hAnsi="Calibri" w:cs="Calibri"/>
          <w:color w:val="000000" w:themeColor="text1"/>
          <w:sz w:val="24"/>
          <w:szCs w:val="24"/>
          <w:shd w:val="clear" w:color="auto" w:fill="FFFFFF"/>
        </w:rPr>
        <w:t xml:space="preserve"> </w:t>
      </w:r>
      <w:r w:rsidR="004764D2" w:rsidRPr="004764D2">
        <w:rPr>
          <w:rFonts w:ascii="Calibri" w:hAnsi="Calibri" w:cs="Calibri"/>
          <w:color w:val="000000" w:themeColor="text1"/>
          <w:shd w:val="clear" w:color="auto" w:fill="FFFFFF"/>
        </w:rPr>
        <w:t>NETWO</w:t>
      </w:r>
      <w:r w:rsidR="00380034">
        <w:rPr>
          <w:rFonts w:ascii="Calibri" w:hAnsi="Calibri" w:cs="Calibri"/>
          <w:color w:val="000000" w:themeColor="text1"/>
          <w:shd w:val="clear" w:color="auto" w:fill="FFFFFF"/>
        </w:rPr>
        <w:t>R</w:t>
      </w:r>
      <w:r w:rsidR="004764D2" w:rsidRPr="004764D2">
        <w:rPr>
          <w:rFonts w:ascii="Calibri" w:hAnsi="Calibri" w:cs="Calibri"/>
          <w:color w:val="000000" w:themeColor="text1"/>
          <w:shd w:val="clear" w:color="auto" w:fill="FFFFFF"/>
        </w:rPr>
        <w:t>K DIAGRAM FOR SAMRA</w:t>
      </w:r>
      <w:r w:rsidR="00380034">
        <w:rPr>
          <w:rFonts w:ascii="Calibri" w:hAnsi="Calibri" w:cs="Calibri"/>
          <w:color w:val="000000" w:themeColor="text1"/>
          <w:shd w:val="clear" w:color="auto" w:fill="FFFFFF"/>
        </w:rPr>
        <w:t xml:space="preserve">                                 </w:t>
      </w:r>
      <w:r w:rsidR="00B9150F">
        <w:rPr>
          <w:rFonts w:ascii="Calibri" w:hAnsi="Calibri" w:cs="Calibri"/>
          <w:color w:val="000000" w:themeColor="text1"/>
          <w:shd w:val="clear" w:color="auto" w:fill="FFFFFF"/>
        </w:rPr>
        <w:t xml:space="preserve">                       </w:t>
      </w:r>
      <w:r w:rsidR="008A2326" w:rsidRPr="008A2326">
        <w:rPr>
          <w:rFonts w:ascii="Calibri" w:hAnsi="Calibri" w:cs="Calibri"/>
          <w:color w:val="000000" w:themeColor="text1"/>
          <w:shd w:val="clear" w:color="auto" w:fill="FFFFFF"/>
        </w:rPr>
        <w:t xml:space="preserve"> </w:t>
      </w:r>
      <w:r w:rsidR="008A2326">
        <w:rPr>
          <w:rFonts w:ascii="Calibri" w:hAnsi="Calibri" w:cs="Calibri"/>
          <w:color w:val="000000" w:themeColor="text1"/>
          <w:shd w:val="clear" w:color="auto" w:fill="FFFFFF"/>
        </w:rPr>
        <w:t>N</w:t>
      </w:r>
      <w:r w:rsidR="008A2326" w:rsidRPr="008A2326">
        <w:rPr>
          <w:rFonts w:ascii="Calibri" w:hAnsi="Calibri" w:cs="Calibri"/>
          <w:color w:val="000000" w:themeColor="text1"/>
          <w:shd w:val="clear" w:color="auto" w:fill="FFFFFF"/>
        </w:rPr>
        <w:t>etwork project diagram is a graphical presentation of all sequential and related operations within the project. Relationships between all events are represented by arrows and nodes. The toll is commonly used in project management because of its usefulness in helping the project team to accomplish its goal successfully, planning out project cycle dates and identifying the vital direction of the project.</w:t>
      </w:r>
    </w:p>
    <w:p w14:paraId="1A22ADA0" w14:textId="72135A94" w:rsidR="005D64F9" w:rsidRDefault="00D94DA0" w:rsidP="00715654">
      <w:pPr>
        <w:rPr>
          <w:rFonts w:ascii="Calibri" w:hAnsi="Calibri" w:cs="Calibri"/>
          <w:color w:val="000000" w:themeColor="text1"/>
          <w:sz w:val="24"/>
          <w:szCs w:val="24"/>
          <w:shd w:val="clear" w:color="auto" w:fill="FFFFFF"/>
        </w:rPr>
      </w:pPr>
      <w:r w:rsidRPr="00D94DA0">
        <w:rPr>
          <w:rFonts w:ascii="Calibri" w:hAnsi="Calibri" w:cs="Calibri"/>
          <w:color w:val="000000" w:themeColor="text1"/>
          <w:sz w:val="24"/>
          <w:szCs w:val="24"/>
          <w:shd w:val="clear" w:color="auto" w:fill="FFFFFF"/>
        </w:rPr>
        <w:t xml:space="preserve">When designing a </w:t>
      </w:r>
      <w:r w:rsidR="00A23287">
        <w:rPr>
          <w:rFonts w:ascii="Arial" w:hAnsi="Arial" w:cs="Arial"/>
          <w:color w:val="000000"/>
          <w:sz w:val="20"/>
          <w:szCs w:val="20"/>
          <w:shd w:val="clear" w:color="auto" w:fill="FFFFFF"/>
        </w:rPr>
        <w:t>(How does a Network Diagram work in Project Management | Sinnaps, 2020)</w:t>
      </w:r>
      <w:r w:rsidRPr="00D94DA0">
        <w:rPr>
          <w:rFonts w:ascii="Calibri" w:hAnsi="Calibri" w:cs="Calibri"/>
          <w:color w:val="000000" w:themeColor="text1"/>
          <w:sz w:val="24"/>
          <w:szCs w:val="24"/>
          <w:shd w:val="clear" w:color="auto" w:fill="FFFFFF"/>
        </w:rPr>
        <w:t>strategic course for a project, that is, working out the tasks are most critical to the project process, you need to think which nodes would require the most and the least amount of time. The vital path moves through all the nodes with the longest estimated completion periods.</w:t>
      </w:r>
      <w:r w:rsidR="003D4F3A">
        <w:rPr>
          <w:rFonts w:ascii="Calibri" w:hAnsi="Calibri" w:cs="Calibri"/>
          <w:color w:val="000000" w:themeColor="text1"/>
          <w:sz w:val="24"/>
          <w:szCs w:val="24"/>
          <w:shd w:val="clear" w:color="auto" w:fill="FFFFFF"/>
        </w:rPr>
        <w:t xml:space="preserve">  SAMRA NETWROK DIAGRAM it indicates the critical path with red arrows </w:t>
      </w:r>
      <w:r w:rsidR="00A50AA7">
        <w:rPr>
          <w:rFonts w:ascii="Calibri" w:hAnsi="Calibri" w:cs="Calibri"/>
          <w:color w:val="000000" w:themeColor="text1"/>
          <w:sz w:val="24"/>
          <w:szCs w:val="24"/>
          <w:shd w:val="clear" w:color="auto" w:fill="FFFFFF"/>
        </w:rPr>
        <w:t>reacting to</w:t>
      </w:r>
      <w:r w:rsidR="00006D14">
        <w:rPr>
          <w:rFonts w:ascii="Calibri" w:hAnsi="Calibri" w:cs="Calibri"/>
          <w:color w:val="000000" w:themeColor="text1"/>
          <w:sz w:val="24"/>
          <w:szCs w:val="24"/>
          <w:shd w:val="clear" w:color="auto" w:fill="FFFFFF"/>
        </w:rPr>
        <w:t xml:space="preserve"> the negative risk of overlapping the schedule tasks by detecting</w:t>
      </w:r>
      <w:r w:rsidR="00F6554D">
        <w:rPr>
          <w:rFonts w:ascii="Calibri" w:hAnsi="Calibri" w:cs="Calibri"/>
          <w:color w:val="000000" w:themeColor="text1"/>
          <w:sz w:val="24"/>
          <w:szCs w:val="24"/>
          <w:shd w:val="clear" w:color="auto" w:fill="FFFFFF"/>
        </w:rPr>
        <w:t xml:space="preserve"> the most critical.</w:t>
      </w:r>
      <w:r w:rsidR="00DB6953">
        <w:rPr>
          <w:rFonts w:ascii="Calibri" w:hAnsi="Calibri" w:cs="Calibri"/>
          <w:color w:val="000000" w:themeColor="text1"/>
          <w:sz w:val="24"/>
          <w:szCs w:val="24"/>
          <w:shd w:val="clear" w:color="auto" w:fill="FFFFFF"/>
        </w:rPr>
        <w:t xml:space="preserve"> </w:t>
      </w:r>
      <w:r w:rsidR="00314DBC">
        <w:rPr>
          <w:rFonts w:ascii="Calibri" w:hAnsi="Calibri" w:cs="Calibri"/>
          <w:color w:val="000000" w:themeColor="text1"/>
          <w:sz w:val="24"/>
          <w:szCs w:val="24"/>
          <w:shd w:val="clear" w:color="auto" w:fill="FFFFFF"/>
        </w:rPr>
        <w:t xml:space="preserve">Therefore, </w:t>
      </w:r>
      <w:r w:rsidR="007C5829">
        <w:rPr>
          <w:rFonts w:ascii="Calibri" w:hAnsi="Calibri" w:cs="Calibri"/>
          <w:color w:val="000000" w:themeColor="text1"/>
          <w:sz w:val="24"/>
          <w:szCs w:val="24"/>
          <w:shd w:val="clear" w:color="auto" w:fill="FFFFFF"/>
        </w:rPr>
        <w:t>project managers</w:t>
      </w:r>
      <w:r w:rsidR="000B4593">
        <w:rPr>
          <w:rFonts w:ascii="Calibri" w:hAnsi="Calibri" w:cs="Calibri"/>
          <w:color w:val="000000" w:themeColor="text1"/>
          <w:sz w:val="24"/>
          <w:szCs w:val="24"/>
          <w:shd w:val="clear" w:color="auto" w:fill="FFFFFF"/>
        </w:rPr>
        <w:t xml:space="preserve"> </w:t>
      </w:r>
      <w:r w:rsidR="005A0839">
        <w:rPr>
          <w:rFonts w:ascii="Calibri" w:hAnsi="Calibri" w:cs="Calibri"/>
          <w:color w:val="000000" w:themeColor="text1"/>
          <w:sz w:val="24"/>
          <w:szCs w:val="24"/>
          <w:shd w:val="clear" w:color="auto" w:fill="FFFFFF"/>
        </w:rPr>
        <w:t>must not oversee the impact of the risk but investigate</w:t>
      </w:r>
      <w:r w:rsidR="0096629D">
        <w:rPr>
          <w:rFonts w:ascii="Calibri" w:hAnsi="Calibri" w:cs="Calibri"/>
          <w:color w:val="000000" w:themeColor="text1"/>
          <w:sz w:val="24"/>
          <w:szCs w:val="24"/>
          <w:shd w:val="clear" w:color="auto" w:fill="FFFFFF"/>
        </w:rPr>
        <w:t xml:space="preserve"> the impact of the critical level</w:t>
      </w:r>
      <w:r w:rsidR="006D3690">
        <w:rPr>
          <w:rFonts w:ascii="Calibri" w:hAnsi="Calibri" w:cs="Calibri"/>
          <w:color w:val="000000" w:themeColor="text1"/>
          <w:sz w:val="24"/>
          <w:szCs w:val="24"/>
          <w:shd w:val="clear" w:color="auto" w:fill="FFFFFF"/>
        </w:rPr>
        <w:t>.</w:t>
      </w:r>
    </w:p>
    <w:p w14:paraId="6B86CD16" w14:textId="2D76B65C" w:rsidR="006D3690" w:rsidRDefault="006D3690" w:rsidP="00715654">
      <w:pPr>
        <w:rPr>
          <w:rFonts w:ascii="Calibri" w:hAnsi="Calibri" w:cs="Calibri"/>
          <w:color w:val="000000" w:themeColor="text1"/>
          <w:sz w:val="24"/>
          <w:szCs w:val="24"/>
          <w:shd w:val="clear" w:color="auto" w:fill="FFFFFF"/>
        </w:rPr>
      </w:pPr>
    </w:p>
    <w:p w14:paraId="3E3EBA85" w14:textId="078644A8" w:rsidR="006D3690" w:rsidRDefault="006D3690" w:rsidP="00715654">
      <w:pPr>
        <w:rPr>
          <w:rFonts w:ascii="Calibri" w:hAnsi="Calibri" w:cs="Calibri"/>
          <w:color w:val="000000" w:themeColor="text1"/>
          <w:sz w:val="24"/>
          <w:szCs w:val="24"/>
          <w:shd w:val="clear" w:color="auto" w:fill="FFFFFF"/>
        </w:rPr>
      </w:pPr>
    </w:p>
    <w:p w14:paraId="45048752" w14:textId="7AC09D2F" w:rsidR="006D3690" w:rsidRDefault="006A64BF" w:rsidP="00715654">
      <w:pPr>
        <w:rPr>
          <w:rFonts w:ascii="Calibri" w:hAnsi="Calibri" w:cs="Calibri"/>
          <w:b/>
          <w:bCs/>
          <w:color w:val="000000" w:themeColor="text1"/>
          <w:sz w:val="24"/>
          <w:szCs w:val="24"/>
          <w:shd w:val="clear" w:color="auto" w:fill="FFFFFF"/>
        </w:rPr>
      </w:pPr>
      <w:r w:rsidRPr="006A64BF">
        <w:rPr>
          <w:rFonts w:ascii="Calibri" w:hAnsi="Calibri" w:cs="Calibri"/>
          <w:b/>
          <w:bCs/>
          <w:color w:val="000000" w:themeColor="text1"/>
          <w:sz w:val="24"/>
          <w:szCs w:val="24"/>
          <w:shd w:val="clear" w:color="auto" w:fill="FFFFFF"/>
        </w:rPr>
        <w:t>3.1.3 Project Execution Phase</w:t>
      </w:r>
    </w:p>
    <w:p w14:paraId="4A5B0717" w14:textId="10EE1182" w:rsidR="002E7BC1" w:rsidRDefault="002E7BC1" w:rsidP="00715654">
      <w:pPr>
        <w:rPr>
          <w:rFonts w:ascii="Calibri" w:hAnsi="Calibri" w:cs="Calibri"/>
          <w:b/>
          <w:bCs/>
          <w:color w:val="000000" w:themeColor="text1"/>
          <w:sz w:val="24"/>
          <w:szCs w:val="24"/>
          <w:shd w:val="clear" w:color="auto" w:fill="FFFFFF"/>
        </w:rPr>
      </w:pPr>
      <w:r>
        <w:rPr>
          <w:rFonts w:ascii="Calibri" w:hAnsi="Calibri" w:cs="Calibri"/>
          <w:b/>
          <w:bCs/>
          <w:color w:val="000000" w:themeColor="text1"/>
          <w:sz w:val="24"/>
          <w:szCs w:val="24"/>
          <w:shd w:val="clear" w:color="auto" w:fill="FFFFFF"/>
        </w:rPr>
        <w:t xml:space="preserve">          Midterm Evaluation</w:t>
      </w:r>
    </w:p>
    <w:p w14:paraId="22344CBC" w14:textId="77777777" w:rsidR="00326B59" w:rsidRPr="00326B59" w:rsidRDefault="00C320C6" w:rsidP="00326B59">
      <w:pPr>
        <w:rPr>
          <w:rFonts w:ascii="Calibri" w:hAnsi="Calibri" w:cs="Calibri"/>
          <w:color w:val="000000" w:themeColor="text1"/>
          <w:sz w:val="24"/>
          <w:szCs w:val="24"/>
        </w:rPr>
      </w:pPr>
      <w:r>
        <w:rPr>
          <w:rFonts w:ascii="Calibri" w:hAnsi="Calibri" w:cs="Calibri"/>
          <w:color w:val="000000" w:themeColor="text1"/>
          <w:sz w:val="24"/>
          <w:szCs w:val="24"/>
          <w:shd w:val="clear" w:color="auto" w:fill="FFFFFF"/>
        </w:rPr>
        <w:t>What happens at this stage?</w:t>
      </w:r>
      <w:r w:rsidR="00573BB4">
        <w:rPr>
          <w:rFonts w:ascii="Calibri" w:hAnsi="Calibri" w:cs="Calibri"/>
          <w:color w:val="000000" w:themeColor="text1"/>
          <w:sz w:val="24"/>
          <w:szCs w:val="24"/>
          <w:shd w:val="clear" w:color="auto" w:fill="FFFFFF"/>
        </w:rPr>
        <w:t xml:space="preserve"> </w:t>
      </w:r>
      <w:r w:rsidR="00EC2EAE">
        <w:rPr>
          <w:rFonts w:ascii="Calibri" w:hAnsi="Calibri" w:cs="Calibri"/>
          <w:color w:val="000000" w:themeColor="text1"/>
          <w:sz w:val="24"/>
          <w:szCs w:val="24"/>
          <w:shd w:val="clear" w:color="auto" w:fill="FFFFFF"/>
        </w:rPr>
        <w:t xml:space="preserve"> At this </w:t>
      </w:r>
      <w:r w:rsidR="003663FF">
        <w:rPr>
          <w:rFonts w:ascii="Calibri" w:hAnsi="Calibri" w:cs="Calibri"/>
          <w:color w:val="000000" w:themeColor="text1"/>
          <w:sz w:val="24"/>
          <w:szCs w:val="24"/>
          <w:shd w:val="clear" w:color="auto" w:fill="FFFFFF"/>
        </w:rPr>
        <w:t>stage,</w:t>
      </w:r>
      <w:r w:rsidR="00EC2EAE">
        <w:rPr>
          <w:rFonts w:ascii="Calibri" w:hAnsi="Calibri" w:cs="Calibri"/>
          <w:color w:val="000000" w:themeColor="text1"/>
          <w:sz w:val="24"/>
          <w:szCs w:val="24"/>
          <w:shd w:val="clear" w:color="auto" w:fill="FFFFFF"/>
        </w:rPr>
        <w:t xml:space="preserve"> </w:t>
      </w:r>
      <w:r w:rsidR="004E065C">
        <w:rPr>
          <w:rFonts w:ascii="Calibri" w:hAnsi="Calibri" w:cs="Calibri"/>
          <w:color w:val="000000" w:themeColor="text1"/>
          <w:sz w:val="24"/>
          <w:szCs w:val="24"/>
          <w:shd w:val="clear" w:color="auto" w:fill="FFFFFF"/>
        </w:rPr>
        <w:t xml:space="preserve">the plan of a project turned into accomplishment and </w:t>
      </w:r>
      <w:r w:rsidR="00C7484D">
        <w:rPr>
          <w:rFonts w:ascii="Calibri" w:hAnsi="Calibri" w:cs="Calibri"/>
          <w:color w:val="000000" w:themeColor="text1"/>
          <w:sz w:val="24"/>
          <w:szCs w:val="24"/>
          <w:shd w:val="clear" w:color="auto" w:fill="FFFFFF"/>
        </w:rPr>
        <w:t xml:space="preserve">project performance is monitored. </w:t>
      </w:r>
      <w:r w:rsidR="00326B59" w:rsidRPr="00326B59">
        <w:rPr>
          <w:rFonts w:ascii="Calibri" w:hAnsi="Calibri" w:cs="Calibri"/>
          <w:color w:val="000000" w:themeColor="text1"/>
          <w:sz w:val="24"/>
          <w:szCs w:val="24"/>
        </w:rPr>
        <w:t xml:space="preserve">During monitoring phase(PMI,2018) the team  manages all the undertakings and indicators required to ensure that the concurred </w:t>
      </w:r>
      <w:r w:rsidR="00326B59" w:rsidRPr="00326B59">
        <w:rPr>
          <w:rFonts w:ascii="Calibri" w:hAnsi="Calibri" w:cs="Calibri"/>
          <w:color w:val="000000" w:themeColor="text1"/>
          <w:sz w:val="24"/>
          <w:szCs w:val="24"/>
        </w:rPr>
        <w:lastRenderedPageBreak/>
        <w:t>and approved undertaking that is performed is within degree, on budget and within the investment plan, ensuring that the activity proceeds with the least risk.</w:t>
      </w:r>
    </w:p>
    <w:p w14:paraId="75FB6D27" w14:textId="77777777" w:rsidR="002F0DB8" w:rsidRDefault="00326B59" w:rsidP="008117E0">
      <w:pPr>
        <w:rPr>
          <w:rFonts w:ascii="Calibri" w:hAnsi="Calibri" w:cs="Calibri"/>
          <w:color w:val="000000" w:themeColor="text1"/>
          <w:sz w:val="24"/>
          <w:szCs w:val="24"/>
        </w:rPr>
      </w:pPr>
      <w:r w:rsidRPr="00326B59">
        <w:rPr>
          <w:rFonts w:ascii="Calibri" w:hAnsi="Calibri" w:cs="Calibri"/>
          <w:color w:val="000000" w:themeColor="text1"/>
          <w:sz w:val="24"/>
          <w:szCs w:val="24"/>
        </w:rPr>
        <w:t xml:space="preserve"> Why it is important to monitor? To ensure that projects results are assessed, endorse learning, understand stakeholders’ values and visions to minimize conflicts in the future project plan.</w:t>
      </w:r>
      <w:r w:rsidR="00DC306D">
        <w:rPr>
          <w:rFonts w:ascii="Calibri" w:hAnsi="Calibri" w:cs="Calibri"/>
          <w:color w:val="000000" w:themeColor="text1"/>
          <w:sz w:val="24"/>
          <w:szCs w:val="24"/>
        </w:rPr>
        <w:t>(</w:t>
      </w:r>
      <w:r w:rsidR="0003637C">
        <w:rPr>
          <w:rFonts w:ascii="Calibri" w:hAnsi="Calibri" w:cs="Calibri"/>
          <w:color w:val="000000" w:themeColor="text1"/>
          <w:sz w:val="24"/>
          <w:szCs w:val="24"/>
        </w:rPr>
        <w:t>Nediger, 2019) stated that at this stage the project implem</w:t>
      </w:r>
      <w:r w:rsidR="00CF1ECB">
        <w:rPr>
          <w:rFonts w:ascii="Calibri" w:hAnsi="Calibri" w:cs="Calibri"/>
          <w:color w:val="000000" w:themeColor="text1"/>
          <w:sz w:val="24"/>
          <w:szCs w:val="24"/>
        </w:rPr>
        <w:t xml:space="preserve">entation period </w:t>
      </w:r>
      <w:r w:rsidR="008F2A1F">
        <w:rPr>
          <w:rFonts w:ascii="Calibri" w:hAnsi="Calibri" w:cs="Calibri"/>
          <w:color w:val="000000" w:themeColor="text1"/>
          <w:sz w:val="24"/>
          <w:szCs w:val="24"/>
        </w:rPr>
        <w:t xml:space="preserve">is turned into </w:t>
      </w:r>
      <w:r w:rsidR="00D33350">
        <w:rPr>
          <w:rFonts w:ascii="Calibri" w:hAnsi="Calibri" w:cs="Calibri"/>
          <w:color w:val="000000" w:themeColor="text1"/>
          <w:sz w:val="24"/>
          <w:szCs w:val="24"/>
        </w:rPr>
        <w:t>monitoring</w:t>
      </w:r>
      <w:r w:rsidR="008F2A1F">
        <w:rPr>
          <w:rFonts w:ascii="Calibri" w:hAnsi="Calibri" w:cs="Calibri"/>
          <w:color w:val="000000" w:themeColor="text1"/>
          <w:sz w:val="24"/>
          <w:szCs w:val="24"/>
        </w:rPr>
        <w:t xml:space="preserve">, evaluation </w:t>
      </w:r>
      <w:r w:rsidR="00541FA2">
        <w:rPr>
          <w:rFonts w:ascii="Calibri" w:hAnsi="Calibri" w:cs="Calibri"/>
          <w:color w:val="000000" w:themeColor="text1"/>
          <w:sz w:val="24"/>
          <w:szCs w:val="24"/>
        </w:rPr>
        <w:t>and continuous supervision is needed. Expect to change</w:t>
      </w:r>
      <w:r w:rsidR="00D33350">
        <w:rPr>
          <w:rFonts w:ascii="Calibri" w:hAnsi="Calibri" w:cs="Calibri"/>
          <w:color w:val="000000" w:themeColor="text1"/>
          <w:sz w:val="24"/>
          <w:szCs w:val="24"/>
        </w:rPr>
        <w:t xml:space="preserve"> priorities along the ending of the project.</w:t>
      </w:r>
      <w:r w:rsidR="008117E0">
        <w:rPr>
          <w:rFonts w:ascii="Calibri" w:hAnsi="Calibri" w:cs="Calibri"/>
          <w:color w:val="000000" w:themeColor="text1"/>
          <w:sz w:val="24"/>
          <w:szCs w:val="24"/>
        </w:rPr>
        <w:t xml:space="preserve"> </w:t>
      </w:r>
    </w:p>
    <w:p w14:paraId="243B3D7A" w14:textId="003114E6" w:rsidR="008117E0" w:rsidRDefault="001276B5" w:rsidP="008117E0">
      <w:pPr>
        <w:rPr>
          <w:rFonts w:ascii="Calibri" w:hAnsi="Calibri" w:cs="Calibri"/>
          <w:color w:val="000000"/>
          <w:sz w:val="24"/>
          <w:szCs w:val="24"/>
          <w:shd w:val="clear" w:color="auto" w:fill="FFFFFF"/>
        </w:rPr>
      </w:pPr>
      <w:r>
        <w:rPr>
          <w:rFonts w:ascii="Calibri" w:hAnsi="Calibri" w:cs="Calibri"/>
          <w:color w:val="000000" w:themeColor="text1"/>
          <w:sz w:val="24"/>
          <w:szCs w:val="24"/>
        </w:rPr>
        <w:t>However</w:t>
      </w:r>
      <w:r w:rsidRPr="001276B5">
        <w:rPr>
          <w:rFonts w:ascii="Calibri" w:hAnsi="Calibri" w:cs="Calibri"/>
          <w:color w:val="000000"/>
          <w:sz w:val="24"/>
          <w:szCs w:val="24"/>
          <w:shd w:val="clear" w:color="auto" w:fill="FFFFFF"/>
        </w:rPr>
        <w:t xml:space="preserve"> (</w:t>
      </w:r>
      <w:r w:rsidR="008117E0" w:rsidRPr="001276B5">
        <w:rPr>
          <w:rFonts w:ascii="Calibri" w:hAnsi="Calibri" w:cs="Calibri"/>
          <w:color w:val="000000"/>
          <w:sz w:val="24"/>
          <w:szCs w:val="24"/>
          <w:shd w:val="clear" w:color="auto" w:fill="FFFFFF"/>
        </w:rPr>
        <w:t xml:space="preserve">Milstein and Wetterhall, 2000), </w:t>
      </w:r>
      <w:r w:rsidR="00123DD2" w:rsidRPr="001276B5">
        <w:rPr>
          <w:rFonts w:ascii="Calibri" w:hAnsi="Calibri" w:cs="Calibri"/>
          <w:color w:val="000000"/>
          <w:sz w:val="24"/>
          <w:szCs w:val="24"/>
          <w:shd w:val="clear" w:color="auto" w:fill="FFFFFF"/>
        </w:rPr>
        <w:t xml:space="preserve">discovered </w:t>
      </w:r>
      <w:r w:rsidR="00123DD2">
        <w:rPr>
          <w:rFonts w:ascii="Calibri" w:hAnsi="Calibri" w:cs="Calibri"/>
          <w:color w:val="000000"/>
          <w:sz w:val="24"/>
          <w:szCs w:val="24"/>
          <w:shd w:val="clear" w:color="auto" w:fill="FFFFFF"/>
        </w:rPr>
        <w:t>steps</w:t>
      </w:r>
      <w:r w:rsidR="00F67F95">
        <w:rPr>
          <w:rFonts w:ascii="Calibri" w:hAnsi="Calibri" w:cs="Calibri"/>
          <w:color w:val="000000"/>
          <w:sz w:val="24"/>
          <w:szCs w:val="24"/>
          <w:shd w:val="clear" w:color="auto" w:fill="FFFFFF"/>
        </w:rPr>
        <w:t xml:space="preserve"> to take into consideration at this stage </w:t>
      </w:r>
      <w:r w:rsidR="007603E8">
        <w:rPr>
          <w:rFonts w:ascii="Calibri" w:hAnsi="Calibri" w:cs="Calibri"/>
          <w:color w:val="000000"/>
          <w:sz w:val="24"/>
          <w:szCs w:val="24"/>
          <w:shd w:val="clear" w:color="auto" w:fill="FFFFFF"/>
        </w:rPr>
        <w:t xml:space="preserve">thus as </w:t>
      </w:r>
      <w:r w:rsidR="00123DD2">
        <w:rPr>
          <w:rFonts w:ascii="Calibri" w:hAnsi="Calibri" w:cs="Calibri"/>
          <w:color w:val="000000"/>
          <w:sz w:val="24"/>
          <w:szCs w:val="24"/>
          <w:shd w:val="clear" w:color="auto" w:fill="FFFFFF"/>
        </w:rPr>
        <w:t>stakeholders’</w:t>
      </w:r>
      <w:r w:rsidR="007603E8">
        <w:rPr>
          <w:rFonts w:ascii="Calibri" w:hAnsi="Calibri" w:cs="Calibri"/>
          <w:color w:val="000000"/>
          <w:sz w:val="24"/>
          <w:szCs w:val="24"/>
          <w:shd w:val="clear" w:color="auto" w:fill="FFFFFF"/>
        </w:rPr>
        <w:t xml:space="preserve"> engagement</w:t>
      </w:r>
      <w:r w:rsidR="001C5665">
        <w:rPr>
          <w:rFonts w:ascii="Calibri" w:hAnsi="Calibri" w:cs="Calibri"/>
          <w:color w:val="000000"/>
          <w:sz w:val="24"/>
          <w:szCs w:val="24"/>
          <w:shd w:val="clear" w:color="auto" w:fill="FFFFFF"/>
        </w:rPr>
        <w:t xml:space="preserve">. How were they affected in their </w:t>
      </w:r>
      <w:r w:rsidR="00123DD2">
        <w:rPr>
          <w:rFonts w:ascii="Calibri" w:hAnsi="Calibri" w:cs="Calibri"/>
          <w:color w:val="000000"/>
          <w:sz w:val="24"/>
          <w:szCs w:val="24"/>
          <w:shd w:val="clear" w:color="auto" w:fill="FFFFFF"/>
        </w:rPr>
        <w:t>involvement,</w:t>
      </w:r>
      <w:r w:rsidR="004018BF">
        <w:rPr>
          <w:rFonts w:ascii="Calibri" w:hAnsi="Calibri" w:cs="Calibri"/>
          <w:color w:val="000000"/>
          <w:sz w:val="24"/>
          <w:szCs w:val="24"/>
          <w:shd w:val="clear" w:color="auto" w:fill="FFFFFF"/>
        </w:rPr>
        <w:t xml:space="preserve"> communication barrier during planning stage, </w:t>
      </w:r>
      <w:r w:rsidR="00123DD2">
        <w:rPr>
          <w:rFonts w:ascii="Calibri" w:hAnsi="Calibri" w:cs="Calibri"/>
          <w:color w:val="000000"/>
          <w:sz w:val="24"/>
          <w:szCs w:val="24"/>
          <w:shd w:val="clear" w:color="auto" w:fill="FFFFFF"/>
        </w:rPr>
        <w:t>stakeholders’</w:t>
      </w:r>
      <w:r w:rsidR="004018BF">
        <w:rPr>
          <w:rFonts w:ascii="Calibri" w:hAnsi="Calibri" w:cs="Calibri"/>
          <w:color w:val="000000"/>
          <w:sz w:val="24"/>
          <w:szCs w:val="24"/>
          <w:shd w:val="clear" w:color="auto" w:fill="FFFFFF"/>
        </w:rPr>
        <w:t xml:space="preserve"> value </w:t>
      </w:r>
      <w:r w:rsidR="001C1FC1">
        <w:rPr>
          <w:rFonts w:ascii="Calibri" w:hAnsi="Calibri" w:cs="Calibri"/>
          <w:color w:val="000000"/>
          <w:sz w:val="24"/>
          <w:szCs w:val="24"/>
          <w:shd w:val="clear" w:color="auto" w:fill="FFFFFF"/>
        </w:rPr>
        <w:t xml:space="preserve">that partners bring into the table and what project mangers can </w:t>
      </w:r>
      <w:r w:rsidR="006C7886">
        <w:rPr>
          <w:rFonts w:ascii="Calibri" w:hAnsi="Calibri" w:cs="Calibri"/>
          <w:color w:val="000000"/>
          <w:sz w:val="24"/>
          <w:szCs w:val="24"/>
          <w:shd w:val="clear" w:color="auto" w:fill="FFFFFF"/>
        </w:rPr>
        <w:t xml:space="preserve">learn from </w:t>
      </w:r>
      <w:r w:rsidR="00D077EB">
        <w:rPr>
          <w:rFonts w:ascii="Calibri" w:hAnsi="Calibri" w:cs="Calibri"/>
          <w:color w:val="000000"/>
          <w:sz w:val="24"/>
          <w:szCs w:val="24"/>
          <w:shd w:val="clear" w:color="auto" w:fill="FFFFFF"/>
        </w:rPr>
        <w:t>feasibility. Moreover</w:t>
      </w:r>
      <w:r w:rsidR="00147616">
        <w:rPr>
          <w:rFonts w:ascii="Calibri" w:hAnsi="Calibri" w:cs="Calibri"/>
          <w:color w:val="000000"/>
          <w:sz w:val="24"/>
          <w:szCs w:val="24"/>
          <w:shd w:val="clear" w:color="auto" w:fill="FFFFFF"/>
        </w:rPr>
        <w:t xml:space="preserve">, aspects of the context of a </w:t>
      </w:r>
      <w:r w:rsidR="005576C5">
        <w:rPr>
          <w:rFonts w:ascii="Calibri" w:hAnsi="Calibri" w:cs="Calibri"/>
          <w:color w:val="000000"/>
          <w:sz w:val="24"/>
          <w:szCs w:val="24"/>
          <w:shd w:val="clear" w:color="auto" w:fill="FFFFFF"/>
        </w:rPr>
        <w:t>project,</w:t>
      </w:r>
      <w:r w:rsidR="003B3585">
        <w:rPr>
          <w:rFonts w:ascii="Calibri" w:hAnsi="Calibri" w:cs="Calibri"/>
          <w:color w:val="000000"/>
          <w:sz w:val="24"/>
          <w:szCs w:val="24"/>
          <w:shd w:val="clear" w:color="auto" w:fill="FFFFFF"/>
        </w:rPr>
        <w:t xml:space="preserve"> </w:t>
      </w:r>
      <w:r w:rsidR="005576C5">
        <w:rPr>
          <w:rFonts w:ascii="Calibri" w:hAnsi="Calibri" w:cs="Calibri"/>
          <w:color w:val="000000"/>
          <w:sz w:val="24"/>
          <w:szCs w:val="24"/>
          <w:shd w:val="clear" w:color="auto" w:fill="FFFFFF"/>
        </w:rPr>
        <w:t>resources,</w:t>
      </w:r>
      <w:r w:rsidR="003B3585">
        <w:rPr>
          <w:rFonts w:ascii="Calibri" w:hAnsi="Calibri" w:cs="Calibri"/>
          <w:color w:val="000000"/>
          <w:sz w:val="24"/>
          <w:szCs w:val="24"/>
          <w:shd w:val="clear" w:color="auto" w:fill="FFFFFF"/>
        </w:rPr>
        <w:t xml:space="preserve"> attention to all different areas</w:t>
      </w:r>
      <w:r w:rsidR="00B32468">
        <w:rPr>
          <w:rFonts w:ascii="Calibri" w:hAnsi="Calibri" w:cs="Calibri"/>
          <w:color w:val="000000"/>
          <w:sz w:val="24"/>
          <w:szCs w:val="24"/>
          <w:shd w:val="clear" w:color="auto" w:fill="FFFFFF"/>
        </w:rPr>
        <w:t xml:space="preserve"> and how</w:t>
      </w:r>
      <w:r w:rsidR="00322560">
        <w:rPr>
          <w:rFonts w:ascii="Calibri" w:hAnsi="Calibri" w:cs="Calibri"/>
          <w:color w:val="000000"/>
          <w:sz w:val="24"/>
          <w:szCs w:val="24"/>
          <w:shd w:val="clear" w:color="auto" w:fill="FFFFFF"/>
        </w:rPr>
        <w:t xml:space="preserve"> reliable</w:t>
      </w:r>
      <w:r w:rsidR="00ED27B2">
        <w:rPr>
          <w:rFonts w:ascii="Calibri" w:hAnsi="Calibri" w:cs="Calibri"/>
          <w:color w:val="000000"/>
          <w:sz w:val="24"/>
          <w:szCs w:val="24"/>
          <w:shd w:val="clear" w:color="auto" w:fill="FFFFFF"/>
        </w:rPr>
        <w:t xml:space="preserve"> </w:t>
      </w:r>
      <w:r w:rsidR="00322560">
        <w:rPr>
          <w:rFonts w:ascii="Calibri" w:hAnsi="Calibri" w:cs="Calibri"/>
          <w:color w:val="000000"/>
          <w:sz w:val="24"/>
          <w:szCs w:val="24"/>
          <w:shd w:val="clear" w:color="auto" w:fill="FFFFFF"/>
        </w:rPr>
        <w:t xml:space="preserve">evidence is used </w:t>
      </w:r>
      <w:r w:rsidR="005E0BBE">
        <w:rPr>
          <w:rFonts w:ascii="Calibri" w:hAnsi="Calibri" w:cs="Calibri"/>
          <w:color w:val="000000"/>
          <w:sz w:val="24"/>
          <w:szCs w:val="24"/>
          <w:shd w:val="clear" w:color="auto" w:fill="FFFFFF"/>
        </w:rPr>
        <w:t xml:space="preserve">to make a credible information </w:t>
      </w:r>
      <w:r w:rsidR="007C44CD">
        <w:rPr>
          <w:rFonts w:ascii="Calibri" w:hAnsi="Calibri" w:cs="Calibri"/>
          <w:color w:val="000000"/>
          <w:sz w:val="24"/>
          <w:szCs w:val="24"/>
          <w:shd w:val="clear" w:color="auto" w:fill="FFFFFF"/>
        </w:rPr>
        <w:t>that gives raw material.</w:t>
      </w:r>
    </w:p>
    <w:p w14:paraId="7989ECA2" w14:textId="77777777" w:rsidR="005576C5" w:rsidRDefault="005576C5" w:rsidP="008117E0">
      <w:pPr>
        <w:rPr>
          <w:rFonts w:ascii="Calibri" w:hAnsi="Calibri" w:cs="Calibri"/>
          <w:color w:val="000000"/>
          <w:sz w:val="24"/>
          <w:szCs w:val="24"/>
          <w:shd w:val="clear" w:color="auto" w:fill="FFFFFF"/>
        </w:rPr>
      </w:pPr>
    </w:p>
    <w:p w14:paraId="310BF59D" w14:textId="77777777" w:rsidR="00C51D1A" w:rsidRPr="001276B5" w:rsidRDefault="00C51D1A" w:rsidP="008117E0">
      <w:pPr>
        <w:rPr>
          <w:rFonts w:ascii="Calibri" w:hAnsi="Calibri" w:cs="Calibri"/>
          <w:color w:val="000000" w:themeColor="text1"/>
          <w:sz w:val="24"/>
          <w:szCs w:val="24"/>
          <w:shd w:val="clear" w:color="auto" w:fill="FFFFFF"/>
        </w:rPr>
      </w:pPr>
    </w:p>
    <w:p w14:paraId="4B708B52" w14:textId="6E39D106" w:rsidR="00326B59" w:rsidRDefault="00202F95" w:rsidP="00326B59">
      <w:pPr>
        <w:rPr>
          <w:rFonts w:ascii="Calibri" w:hAnsi="Calibri" w:cs="Calibri"/>
          <w:color w:val="000000" w:themeColor="text1"/>
          <w:sz w:val="24"/>
          <w:szCs w:val="24"/>
        </w:rPr>
      </w:pPr>
      <w:r>
        <w:rPr>
          <w:rFonts w:ascii="Calibri" w:hAnsi="Calibri" w:cs="Calibri"/>
          <w:color w:val="000000" w:themeColor="text1"/>
          <w:sz w:val="24"/>
          <w:szCs w:val="24"/>
        </w:rPr>
        <w:t>See below SAMRA MID REVIEW EVALUATION</w:t>
      </w:r>
    </w:p>
    <w:p w14:paraId="3B14D196" w14:textId="28B92B74" w:rsidR="00202F95" w:rsidRDefault="00202F95" w:rsidP="00326B59">
      <w:pPr>
        <w:rPr>
          <w:rFonts w:ascii="Calibri" w:hAnsi="Calibri" w:cs="Calibri"/>
          <w:color w:val="000000" w:themeColor="text1"/>
          <w:sz w:val="24"/>
          <w:szCs w:val="24"/>
        </w:rPr>
      </w:pPr>
    </w:p>
    <w:p w14:paraId="62C4D150" w14:textId="339ED18A" w:rsidR="00202F95" w:rsidRDefault="00202F95" w:rsidP="00326B59">
      <w:pPr>
        <w:rPr>
          <w:rFonts w:ascii="Calibri" w:hAnsi="Calibri" w:cs="Calibri"/>
          <w:color w:val="000000" w:themeColor="text1"/>
          <w:sz w:val="24"/>
          <w:szCs w:val="24"/>
        </w:rPr>
      </w:pPr>
    </w:p>
    <w:p w14:paraId="6AB32FAC" w14:textId="49A707B4" w:rsidR="00202F95" w:rsidRDefault="00202F95" w:rsidP="00326B59">
      <w:pPr>
        <w:rPr>
          <w:rFonts w:ascii="Calibri" w:hAnsi="Calibri" w:cs="Calibri"/>
          <w:color w:val="000000" w:themeColor="text1"/>
          <w:sz w:val="24"/>
          <w:szCs w:val="24"/>
        </w:rPr>
      </w:pPr>
    </w:p>
    <w:p w14:paraId="27DF5098" w14:textId="4C220E16" w:rsidR="00202F95" w:rsidRDefault="00202F95" w:rsidP="00326B59">
      <w:pPr>
        <w:rPr>
          <w:rFonts w:ascii="Calibri" w:hAnsi="Calibri" w:cs="Calibri"/>
          <w:color w:val="000000" w:themeColor="text1"/>
          <w:sz w:val="24"/>
          <w:szCs w:val="24"/>
        </w:rPr>
      </w:pPr>
      <w:r>
        <w:rPr>
          <w:rFonts w:ascii="Calibri" w:hAnsi="Calibri" w:cs="Calibri"/>
          <w:color w:val="000000" w:themeColor="text1"/>
          <w:sz w:val="24"/>
          <w:szCs w:val="24"/>
        </w:rPr>
        <w:t>Figure.8</w:t>
      </w:r>
    </w:p>
    <w:p w14:paraId="518333BD" w14:textId="00411BED" w:rsidR="007F6F49" w:rsidRDefault="007F6F49" w:rsidP="00326B59">
      <w:pPr>
        <w:rPr>
          <w:rFonts w:ascii="Calibri" w:hAnsi="Calibri" w:cs="Calibri"/>
          <w:color w:val="000000" w:themeColor="text1"/>
          <w:sz w:val="24"/>
          <w:szCs w:val="24"/>
        </w:rPr>
      </w:pPr>
      <w:r>
        <w:rPr>
          <w:rFonts w:ascii="Calibri" w:hAnsi="Calibri" w:cs="Calibri"/>
          <w:noProof/>
          <w:color w:val="000000" w:themeColor="text1"/>
          <w:sz w:val="24"/>
          <w:szCs w:val="24"/>
        </w:rPr>
        <w:lastRenderedPageBreak/>
        <w:drawing>
          <wp:inline distT="0" distB="0" distL="0" distR="0" wp14:anchorId="5CD8F8DC" wp14:editId="2384087E">
            <wp:extent cx="4695622" cy="3512185"/>
            <wp:effectExtent l="0" t="0" r="0" b="0"/>
            <wp:docPr id="17" name="Picture 17"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website&#10;&#10;Description automatically generated"/>
                    <pic:cNvPicPr/>
                  </pic:nvPicPr>
                  <pic:blipFill>
                    <a:blip r:embed="rId22"/>
                    <a:stretch>
                      <a:fillRect/>
                    </a:stretch>
                  </pic:blipFill>
                  <pic:spPr>
                    <a:xfrm>
                      <a:off x="0" y="0"/>
                      <a:ext cx="4704705" cy="3518979"/>
                    </a:xfrm>
                    <a:prstGeom prst="rect">
                      <a:avLst/>
                    </a:prstGeom>
                  </pic:spPr>
                </pic:pic>
              </a:graphicData>
            </a:graphic>
          </wp:inline>
        </w:drawing>
      </w:r>
    </w:p>
    <w:p w14:paraId="6B9084AF" w14:textId="77777777" w:rsidR="009932EB" w:rsidRDefault="00F53999" w:rsidP="00F53999">
      <w:pPr>
        <w:rPr>
          <w:rFonts w:ascii="Calibri" w:hAnsi="Calibri" w:cs="Calibri"/>
          <w:sz w:val="24"/>
          <w:szCs w:val="24"/>
        </w:rPr>
      </w:pPr>
      <w:r>
        <w:rPr>
          <w:sz w:val="24"/>
          <w:szCs w:val="24"/>
        </w:rPr>
        <w:t xml:space="preserve"> </w:t>
      </w:r>
      <w:r w:rsidRPr="00F53999">
        <w:rPr>
          <w:rFonts w:ascii="Calibri" w:hAnsi="Calibri" w:cs="Calibri"/>
          <w:sz w:val="24"/>
          <w:szCs w:val="24"/>
        </w:rPr>
        <w:t>SAMRA as a team were face with restricted resources, limited face to face interview to conduct mentoring with their candidates. SAMRA not only faced by restricted resources but also detected findings from questionnaire that 6/10</w:t>
      </w:r>
      <w:r w:rsidR="004B33AC">
        <w:rPr>
          <w:rFonts w:ascii="Calibri" w:hAnsi="Calibri" w:cs="Calibri"/>
          <w:sz w:val="24"/>
          <w:szCs w:val="24"/>
        </w:rPr>
        <w:t xml:space="preserve"> potential candidates </w:t>
      </w:r>
      <w:r w:rsidR="002335EC">
        <w:rPr>
          <w:rFonts w:ascii="Calibri" w:hAnsi="Calibri" w:cs="Calibri"/>
          <w:sz w:val="24"/>
          <w:szCs w:val="24"/>
        </w:rPr>
        <w:t>that SAMRA engaged into joining the police force,</w:t>
      </w:r>
      <w:r w:rsidRPr="00F53999">
        <w:rPr>
          <w:rFonts w:ascii="Calibri" w:hAnsi="Calibri" w:cs="Calibri"/>
          <w:sz w:val="24"/>
          <w:szCs w:val="24"/>
        </w:rPr>
        <w:t xml:space="preserve"> rather preferred to be working as IT Officer rather than community policing. They did not see policing itself as a carrier path</w:t>
      </w:r>
      <w:r w:rsidR="00B63140">
        <w:rPr>
          <w:rFonts w:ascii="Calibri" w:hAnsi="Calibri" w:cs="Calibri"/>
          <w:sz w:val="24"/>
          <w:szCs w:val="24"/>
        </w:rPr>
        <w:t xml:space="preserve">way into policing. </w:t>
      </w:r>
    </w:p>
    <w:p w14:paraId="37AB011C" w14:textId="77777777" w:rsidR="007F6F49" w:rsidRDefault="00B63140" w:rsidP="00F53999">
      <w:pPr>
        <w:rPr>
          <w:rFonts w:ascii="Calibri" w:hAnsi="Calibri" w:cs="Calibri"/>
          <w:sz w:val="24"/>
          <w:szCs w:val="24"/>
        </w:rPr>
      </w:pPr>
      <w:r>
        <w:rPr>
          <w:rFonts w:ascii="Calibri" w:hAnsi="Calibri" w:cs="Calibri"/>
          <w:sz w:val="24"/>
          <w:szCs w:val="24"/>
        </w:rPr>
        <w:t xml:space="preserve"> SAMRA project </w:t>
      </w:r>
      <w:r w:rsidR="00512206">
        <w:rPr>
          <w:rFonts w:ascii="Calibri" w:hAnsi="Calibri" w:cs="Calibri"/>
          <w:sz w:val="24"/>
          <w:szCs w:val="24"/>
        </w:rPr>
        <w:t>cost was</w:t>
      </w:r>
      <w:r w:rsidR="004C4AA0">
        <w:rPr>
          <w:rFonts w:ascii="Calibri" w:hAnsi="Calibri" w:cs="Calibri"/>
          <w:sz w:val="24"/>
          <w:szCs w:val="24"/>
        </w:rPr>
        <w:t xml:space="preserve"> not </w:t>
      </w:r>
      <w:r>
        <w:rPr>
          <w:rFonts w:ascii="Calibri" w:hAnsi="Calibri" w:cs="Calibri"/>
          <w:sz w:val="24"/>
          <w:szCs w:val="24"/>
        </w:rPr>
        <w:t xml:space="preserve">affected </w:t>
      </w:r>
      <w:r w:rsidR="00EC4F63">
        <w:rPr>
          <w:rFonts w:ascii="Calibri" w:hAnsi="Calibri" w:cs="Calibri"/>
          <w:sz w:val="24"/>
          <w:szCs w:val="24"/>
        </w:rPr>
        <w:t xml:space="preserve">by the scope creep, other </w:t>
      </w:r>
      <w:r w:rsidR="00E36054">
        <w:rPr>
          <w:rFonts w:ascii="Calibri" w:hAnsi="Calibri" w:cs="Calibri"/>
          <w:sz w:val="24"/>
          <w:szCs w:val="24"/>
        </w:rPr>
        <w:t>delays,</w:t>
      </w:r>
      <w:r w:rsidR="00EC4F63">
        <w:rPr>
          <w:rFonts w:ascii="Calibri" w:hAnsi="Calibri" w:cs="Calibri"/>
          <w:sz w:val="24"/>
          <w:szCs w:val="24"/>
        </w:rPr>
        <w:t xml:space="preserve"> and factors. </w:t>
      </w:r>
      <w:r w:rsidR="0098347E">
        <w:rPr>
          <w:rFonts w:ascii="Calibri" w:hAnsi="Calibri" w:cs="Calibri"/>
          <w:sz w:val="24"/>
          <w:szCs w:val="24"/>
        </w:rPr>
        <w:t xml:space="preserve"> </w:t>
      </w:r>
      <w:r w:rsidR="00512206">
        <w:rPr>
          <w:rFonts w:ascii="Calibri" w:hAnsi="Calibri" w:cs="Calibri"/>
          <w:sz w:val="24"/>
          <w:szCs w:val="24"/>
        </w:rPr>
        <w:t xml:space="preserve">SAMRA project </w:t>
      </w:r>
      <w:r w:rsidR="00420B28">
        <w:rPr>
          <w:rFonts w:ascii="Calibri" w:hAnsi="Calibri" w:cs="Calibri"/>
          <w:sz w:val="24"/>
          <w:szCs w:val="24"/>
        </w:rPr>
        <w:t xml:space="preserve">could have come up with a planned budget by using the financial to </w:t>
      </w:r>
      <w:r w:rsidR="0047222D">
        <w:rPr>
          <w:rFonts w:ascii="Calibri" w:hAnsi="Calibri" w:cs="Calibri"/>
          <w:sz w:val="24"/>
          <w:szCs w:val="24"/>
        </w:rPr>
        <w:t>promote project goal to communities and public area due to</w:t>
      </w:r>
      <w:r w:rsidR="001B6516">
        <w:rPr>
          <w:rFonts w:ascii="Calibri" w:hAnsi="Calibri" w:cs="Calibri"/>
          <w:sz w:val="24"/>
          <w:szCs w:val="24"/>
        </w:rPr>
        <w:t xml:space="preserve"> restricted measured put in </w:t>
      </w:r>
      <w:r w:rsidR="00E36054">
        <w:rPr>
          <w:rFonts w:ascii="Calibri" w:hAnsi="Calibri" w:cs="Calibri"/>
          <w:sz w:val="24"/>
          <w:szCs w:val="24"/>
        </w:rPr>
        <w:t>place, pandemic</w:t>
      </w:r>
      <w:r w:rsidR="0047222D">
        <w:rPr>
          <w:rFonts w:ascii="Calibri" w:hAnsi="Calibri" w:cs="Calibri"/>
          <w:sz w:val="24"/>
          <w:szCs w:val="24"/>
        </w:rPr>
        <w:t xml:space="preserve"> COVID-19</w:t>
      </w:r>
      <w:r w:rsidR="001B6516">
        <w:rPr>
          <w:rFonts w:ascii="Calibri" w:hAnsi="Calibri" w:cs="Calibri"/>
          <w:sz w:val="24"/>
          <w:szCs w:val="24"/>
        </w:rPr>
        <w:t xml:space="preserve"> impacted </w:t>
      </w:r>
      <w:r w:rsidR="00E36054">
        <w:rPr>
          <w:rFonts w:ascii="Calibri" w:hAnsi="Calibri" w:cs="Calibri"/>
          <w:sz w:val="24"/>
          <w:szCs w:val="24"/>
        </w:rPr>
        <w:t>the project.</w:t>
      </w:r>
    </w:p>
    <w:p w14:paraId="4CA87DFB" w14:textId="7F13DA4F" w:rsidR="004473D9" w:rsidRDefault="00BA79A4" w:rsidP="00F53999">
      <w:pPr>
        <w:rPr>
          <w:rFonts w:ascii="Calibri" w:hAnsi="Calibri" w:cs="Calibri"/>
          <w:sz w:val="24"/>
          <w:szCs w:val="24"/>
        </w:rPr>
      </w:pPr>
      <w:r>
        <w:rPr>
          <w:rFonts w:ascii="Calibri" w:hAnsi="Calibri" w:cs="Calibri"/>
          <w:sz w:val="24"/>
          <w:szCs w:val="24"/>
        </w:rPr>
        <w:t xml:space="preserve"> SAMRA hard evaluation as project cost </w:t>
      </w:r>
      <w:r w:rsidR="00962814">
        <w:rPr>
          <w:rFonts w:ascii="Calibri" w:hAnsi="Calibri" w:cs="Calibri"/>
          <w:sz w:val="24"/>
          <w:szCs w:val="24"/>
        </w:rPr>
        <w:t xml:space="preserve">did not made a profit but SAMRA softer </w:t>
      </w:r>
      <w:r w:rsidR="0076430F">
        <w:rPr>
          <w:rFonts w:ascii="Calibri" w:hAnsi="Calibri" w:cs="Calibri"/>
          <w:sz w:val="24"/>
          <w:szCs w:val="24"/>
        </w:rPr>
        <w:t xml:space="preserve">evaluation were measured at different level. What skills and </w:t>
      </w:r>
      <w:r w:rsidR="007E5D13">
        <w:rPr>
          <w:rFonts w:ascii="Calibri" w:hAnsi="Calibri" w:cs="Calibri"/>
          <w:sz w:val="24"/>
          <w:szCs w:val="24"/>
        </w:rPr>
        <w:t>behavior</w:t>
      </w:r>
      <w:r w:rsidR="0076430F">
        <w:rPr>
          <w:rFonts w:ascii="Calibri" w:hAnsi="Calibri" w:cs="Calibri"/>
          <w:sz w:val="24"/>
          <w:szCs w:val="24"/>
        </w:rPr>
        <w:t xml:space="preserve"> have changed during </w:t>
      </w:r>
      <w:r w:rsidR="007E5D13">
        <w:rPr>
          <w:rFonts w:ascii="Calibri" w:hAnsi="Calibri" w:cs="Calibri"/>
          <w:sz w:val="24"/>
          <w:szCs w:val="24"/>
        </w:rPr>
        <w:t>this journey of project management</w:t>
      </w:r>
      <w:r w:rsidR="00F968ED">
        <w:rPr>
          <w:rFonts w:ascii="Calibri" w:hAnsi="Calibri" w:cs="Calibri"/>
          <w:sz w:val="24"/>
          <w:szCs w:val="24"/>
        </w:rPr>
        <w:t xml:space="preserve">? </w:t>
      </w:r>
      <w:r w:rsidR="00AB3E5A">
        <w:rPr>
          <w:rFonts w:ascii="Calibri" w:hAnsi="Calibri" w:cs="Calibri"/>
          <w:sz w:val="24"/>
          <w:szCs w:val="24"/>
        </w:rPr>
        <w:t xml:space="preserve">What was the most outcome </w:t>
      </w:r>
      <w:r w:rsidR="009E77C4">
        <w:rPr>
          <w:rFonts w:ascii="Calibri" w:hAnsi="Calibri" w:cs="Calibri"/>
          <w:sz w:val="24"/>
          <w:szCs w:val="24"/>
        </w:rPr>
        <w:t xml:space="preserve">that made the positive change? As a group, SAMRA </w:t>
      </w:r>
      <w:r w:rsidR="00282DBC">
        <w:rPr>
          <w:rFonts w:ascii="Calibri" w:hAnsi="Calibri" w:cs="Calibri"/>
          <w:sz w:val="24"/>
          <w:szCs w:val="24"/>
        </w:rPr>
        <w:t xml:space="preserve">had learned </w:t>
      </w:r>
      <w:r w:rsidR="00F4565D">
        <w:rPr>
          <w:rFonts w:ascii="Calibri" w:hAnsi="Calibri" w:cs="Calibri"/>
          <w:sz w:val="24"/>
          <w:szCs w:val="24"/>
        </w:rPr>
        <w:t xml:space="preserve">and taken into consideration of using the tools and diagram to analyses the risk and critical path </w:t>
      </w:r>
      <w:r w:rsidR="00D87931">
        <w:rPr>
          <w:rFonts w:ascii="Calibri" w:hAnsi="Calibri" w:cs="Calibri"/>
          <w:sz w:val="24"/>
          <w:szCs w:val="24"/>
        </w:rPr>
        <w:t>during a project.</w:t>
      </w:r>
    </w:p>
    <w:p w14:paraId="51CEAE6A" w14:textId="667DDA40" w:rsidR="00F53999" w:rsidRDefault="00473E65" w:rsidP="00F53999">
      <w:pPr>
        <w:rPr>
          <w:rFonts w:ascii="Calibri" w:hAnsi="Calibri" w:cs="Calibri"/>
          <w:sz w:val="24"/>
          <w:szCs w:val="24"/>
        </w:rPr>
      </w:pPr>
      <w:r>
        <w:rPr>
          <w:rFonts w:ascii="Calibri" w:hAnsi="Calibri" w:cs="Calibri"/>
          <w:sz w:val="24"/>
          <w:szCs w:val="24"/>
        </w:rPr>
        <w:t xml:space="preserve"> </w:t>
      </w:r>
      <w:r w:rsidR="009F5F6C">
        <w:rPr>
          <w:rFonts w:ascii="Calibri" w:hAnsi="Calibri" w:cs="Calibri"/>
          <w:sz w:val="24"/>
          <w:szCs w:val="24"/>
        </w:rPr>
        <w:t xml:space="preserve">During </w:t>
      </w:r>
      <w:r w:rsidR="00B0079C">
        <w:rPr>
          <w:rFonts w:ascii="Calibri" w:hAnsi="Calibri" w:cs="Calibri"/>
          <w:sz w:val="24"/>
          <w:szCs w:val="24"/>
        </w:rPr>
        <w:t xml:space="preserve">SAMRA </w:t>
      </w:r>
      <w:r w:rsidR="0080332D">
        <w:rPr>
          <w:rFonts w:ascii="Calibri" w:hAnsi="Calibri" w:cs="Calibri"/>
          <w:sz w:val="24"/>
          <w:szCs w:val="24"/>
        </w:rPr>
        <w:t>project there</w:t>
      </w:r>
      <w:r w:rsidR="00B0079C">
        <w:rPr>
          <w:rFonts w:ascii="Calibri" w:hAnsi="Calibri" w:cs="Calibri"/>
          <w:sz w:val="24"/>
          <w:szCs w:val="24"/>
        </w:rPr>
        <w:t xml:space="preserve"> were communication barrier between the team members and potential </w:t>
      </w:r>
      <w:r w:rsidR="0080332D">
        <w:rPr>
          <w:rFonts w:ascii="Calibri" w:hAnsi="Calibri" w:cs="Calibri"/>
          <w:sz w:val="24"/>
          <w:szCs w:val="24"/>
        </w:rPr>
        <w:t>candidates.</w:t>
      </w:r>
      <w:r w:rsidR="005D1A02">
        <w:rPr>
          <w:rFonts w:ascii="Calibri" w:hAnsi="Calibri" w:cs="Calibri"/>
          <w:sz w:val="24"/>
          <w:szCs w:val="24"/>
        </w:rPr>
        <w:t xml:space="preserve"> Emails and meetings</w:t>
      </w:r>
      <w:r w:rsidR="00A26AD7">
        <w:rPr>
          <w:rFonts w:ascii="Calibri" w:hAnsi="Calibri" w:cs="Calibri"/>
          <w:sz w:val="24"/>
          <w:szCs w:val="24"/>
        </w:rPr>
        <w:t xml:space="preserve"> appointment</w:t>
      </w:r>
      <w:r w:rsidR="005D1A02">
        <w:rPr>
          <w:rFonts w:ascii="Calibri" w:hAnsi="Calibri" w:cs="Calibri"/>
          <w:sz w:val="24"/>
          <w:szCs w:val="24"/>
        </w:rPr>
        <w:t xml:space="preserve"> were not met due to </w:t>
      </w:r>
      <w:r w:rsidR="00B4356E">
        <w:rPr>
          <w:rFonts w:ascii="Calibri" w:hAnsi="Calibri" w:cs="Calibri"/>
          <w:sz w:val="24"/>
          <w:szCs w:val="24"/>
        </w:rPr>
        <w:t xml:space="preserve">lack of </w:t>
      </w:r>
      <w:r w:rsidR="0080332D">
        <w:rPr>
          <w:rFonts w:ascii="Calibri" w:hAnsi="Calibri" w:cs="Calibri"/>
          <w:sz w:val="24"/>
          <w:szCs w:val="24"/>
        </w:rPr>
        <w:t>monitoring</w:t>
      </w:r>
      <w:r w:rsidR="00B4356E">
        <w:rPr>
          <w:rFonts w:ascii="Calibri" w:hAnsi="Calibri" w:cs="Calibri"/>
          <w:sz w:val="24"/>
          <w:szCs w:val="24"/>
        </w:rPr>
        <w:t xml:space="preserve">, </w:t>
      </w:r>
      <w:r w:rsidR="0080332D">
        <w:rPr>
          <w:rFonts w:ascii="Calibri" w:hAnsi="Calibri" w:cs="Calibri"/>
          <w:sz w:val="24"/>
          <w:szCs w:val="24"/>
        </w:rPr>
        <w:t>review,</w:t>
      </w:r>
      <w:r w:rsidR="00B4356E">
        <w:rPr>
          <w:rFonts w:ascii="Calibri" w:hAnsi="Calibri" w:cs="Calibri"/>
          <w:sz w:val="24"/>
          <w:szCs w:val="24"/>
        </w:rPr>
        <w:t xml:space="preserve"> and feedback. Timely provision on each stage of the </w:t>
      </w:r>
      <w:r w:rsidR="0080332D">
        <w:rPr>
          <w:rFonts w:ascii="Calibri" w:hAnsi="Calibri" w:cs="Calibri"/>
          <w:sz w:val="24"/>
          <w:szCs w:val="24"/>
        </w:rPr>
        <w:t>project were not comprehensive control</w:t>
      </w:r>
      <w:r w:rsidR="00D373B6">
        <w:rPr>
          <w:rFonts w:ascii="Calibri" w:hAnsi="Calibri" w:cs="Calibri"/>
          <w:sz w:val="24"/>
          <w:szCs w:val="24"/>
        </w:rPr>
        <w:t xml:space="preserve"> and made impact on project performance.</w:t>
      </w:r>
      <w:r w:rsidR="00EE27F4">
        <w:rPr>
          <w:rFonts w:ascii="Calibri" w:hAnsi="Calibri" w:cs="Calibri"/>
          <w:sz w:val="24"/>
          <w:szCs w:val="24"/>
        </w:rPr>
        <w:t xml:space="preserve"> Different level of barriers </w:t>
      </w:r>
      <w:r w:rsidR="0066274C">
        <w:rPr>
          <w:rFonts w:ascii="Calibri" w:hAnsi="Calibri" w:cs="Calibri"/>
          <w:sz w:val="24"/>
          <w:szCs w:val="24"/>
        </w:rPr>
        <w:t>was</w:t>
      </w:r>
      <w:r w:rsidR="00EE27F4">
        <w:rPr>
          <w:rFonts w:ascii="Calibri" w:hAnsi="Calibri" w:cs="Calibri"/>
          <w:sz w:val="24"/>
          <w:szCs w:val="24"/>
        </w:rPr>
        <w:t xml:space="preserve"> found across t</w:t>
      </w:r>
      <w:r w:rsidR="008C03DF">
        <w:rPr>
          <w:rFonts w:ascii="Calibri" w:hAnsi="Calibri" w:cs="Calibri"/>
          <w:sz w:val="24"/>
          <w:szCs w:val="24"/>
        </w:rPr>
        <w:t xml:space="preserve">he </w:t>
      </w:r>
      <w:r w:rsidR="002B6915">
        <w:rPr>
          <w:rFonts w:ascii="Calibri" w:hAnsi="Calibri" w:cs="Calibri"/>
          <w:sz w:val="24"/>
          <w:szCs w:val="24"/>
        </w:rPr>
        <w:t>teams’</w:t>
      </w:r>
      <w:r w:rsidR="008C03DF">
        <w:rPr>
          <w:rFonts w:ascii="Calibri" w:hAnsi="Calibri" w:cs="Calibri"/>
          <w:sz w:val="24"/>
          <w:szCs w:val="24"/>
        </w:rPr>
        <w:t xml:space="preserve"> member face to face </w:t>
      </w:r>
      <w:r w:rsidR="003D6863">
        <w:rPr>
          <w:rFonts w:ascii="Calibri" w:hAnsi="Calibri" w:cs="Calibri"/>
          <w:sz w:val="24"/>
          <w:szCs w:val="24"/>
        </w:rPr>
        <w:t xml:space="preserve">interaction. Due to restricted measured team </w:t>
      </w:r>
      <w:r w:rsidR="003D6863">
        <w:rPr>
          <w:rFonts w:ascii="Calibri" w:hAnsi="Calibri" w:cs="Calibri"/>
          <w:sz w:val="24"/>
          <w:szCs w:val="24"/>
        </w:rPr>
        <w:lastRenderedPageBreak/>
        <w:t>members were forced to work remotely a</w:t>
      </w:r>
      <w:r w:rsidR="0066274C">
        <w:rPr>
          <w:rFonts w:ascii="Calibri" w:hAnsi="Calibri" w:cs="Calibri"/>
          <w:sz w:val="24"/>
          <w:szCs w:val="24"/>
        </w:rPr>
        <w:t>nd</w:t>
      </w:r>
      <w:r w:rsidR="003D6863">
        <w:rPr>
          <w:rFonts w:ascii="Calibri" w:hAnsi="Calibri" w:cs="Calibri"/>
          <w:sz w:val="24"/>
          <w:szCs w:val="24"/>
        </w:rPr>
        <w:t xml:space="preserve"> </w:t>
      </w:r>
      <w:r w:rsidR="00B461F1">
        <w:rPr>
          <w:rFonts w:ascii="Calibri" w:hAnsi="Calibri" w:cs="Calibri"/>
          <w:sz w:val="24"/>
          <w:szCs w:val="24"/>
        </w:rPr>
        <w:t>collaborate from</w:t>
      </w:r>
      <w:r w:rsidR="00C5480B">
        <w:rPr>
          <w:rFonts w:ascii="Calibri" w:hAnsi="Calibri" w:cs="Calibri"/>
          <w:sz w:val="24"/>
          <w:szCs w:val="24"/>
        </w:rPr>
        <w:t xml:space="preserve"> home </w:t>
      </w:r>
      <w:r w:rsidR="0066274C">
        <w:rPr>
          <w:rFonts w:ascii="Calibri" w:hAnsi="Calibri" w:cs="Calibri"/>
          <w:sz w:val="24"/>
          <w:szCs w:val="24"/>
        </w:rPr>
        <w:t>th</w:t>
      </w:r>
      <w:r w:rsidR="00C5480B">
        <w:rPr>
          <w:rFonts w:ascii="Calibri" w:hAnsi="Calibri" w:cs="Calibri"/>
          <w:sz w:val="24"/>
          <w:szCs w:val="24"/>
        </w:rPr>
        <w:t>r</w:t>
      </w:r>
      <w:r w:rsidR="0066274C">
        <w:rPr>
          <w:rFonts w:ascii="Calibri" w:hAnsi="Calibri" w:cs="Calibri"/>
          <w:sz w:val="24"/>
          <w:szCs w:val="24"/>
        </w:rPr>
        <w:t>ough google drive/whatsup</w:t>
      </w:r>
      <w:r w:rsidR="002B6915">
        <w:rPr>
          <w:rFonts w:ascii="Calibri" w:hAnsi="Calibri" w:cs="Calibri"/>
          <w:sz w:val="24"/>
          <w:szCs w:val="24"/>
        </w:rPr>
        <w:t>/ team meetings.</w:t>
      </w:r>
    </w:p>
    <w:p w14:paraId="052AC243" w14:textId="3C2C6DB1" w:rsidR="00B461F1" w:rsidRDefault="00990FA8" w:rsidP="00F53999">
      <w:pPr>
        <w:rPr>
          <w:rFonts w:ascii="Calibri" w:hAnsi="Calibri" w:cs="Calibri"/>
          <w:sz w:val="24"/>
          <w:szCs w:val="24"/>
        </w:rPr>
      </w:pPr>
      <w:r>
        <w:rPr>
          <w:rFonts w:ascii="Calibri" w:hAnsi="Calibri" w:cs="Calibri"/>
          <w:sz w:val="24"/>
          <w:szCs w:val="24"/>
        </w:rPr>
        <w:t xml:space="preserve"> According to (Her</w:t>
      </w:r>
      <w:r w:rsidR="004A35CB">
        <w:rPr>
          <w:rFonts w:ascii="Calibri" w:hAnsi="Calibri" w:cs="Calibri"/>
          <w:sz w:val="24"/>
          <w:szCs w:val="24"/>
        </w:rPr>
        <w:t>n,2020)t</w:t>
      </w:r>
      <w:r w:rsidRPr="00990FA8">
        <w:rPr>
          <w:rFonts w:ascii="Calibri" w:hAnsi="Calibri" w:cs="Calibri"/>
          <w:sz w:val="24"/>
          <w:szCs w:val="24"/>
        </w:rPr>
        <w:t>he unexpected growth in working from home raises both obstacles and opportunities: on the one hand, start-ups such as Slack and Zoom and existing giants like Google and Microsoft are providing their platforms free of charge, in the expectation that people who start using them in a crisis can continue to do so until normality returns.</w:t>
      </w:r>
      <w:r w:rsidR="009C5CDC">
        <w:rPr>
          <w:rFonts w:ascii="Calibri" w:hAnsi="Calibri" w:cs="Calibri"/>
          <w:sz w:val="24"/>
          <w:szCs w:val="24"/>
        </w:rPr>
        <w:t xml:space="preserve"> </w:t>
      </w:r>
    </w:p>
    <w:p w14:paraId="08F8D171" w14:textId="42EE543A" w:rsidR="00E36054" w:rsidRDefault="009505C2" w:rsidP="00F53999">
      <w:pPr>
        <w:rPr>
          <w:rFonts w:ascii="Calibri" w:hAnsi="Calibri" w:cs="Calibri"/>
          <w:sz w:val="24"/>
          <w:szCs w:val="24"/>
        </w:rPr>
      </w:pPr>
      <w:r>
        <w:rPr>
          <w:rFonts w:ascii="Calibri" w:hAnsi="Calibri" w:cs="Calibri"/>
          <w:sz w:val="24"/>
          <w:szCs w:val="24"/>
        </w:rPr>
        <w:t xml:space="preserve">Therefore, </w:t>
      </w:r>
      <w:r w:rsidR="00AB623C">
        <w:rPr>
          <w:rFonts w:ascii="Calibri" w:hAnsi="Calibri" w:cs="Calibri"/>
          <w:sz w:val="24"/>
          <w:szCs w:val="24"/>
        </w:rPr>
        <w:t>(Zwikael and Ahn,</w:t>
      </w:r>
      <w:r w:rsidR="00F222AD">
        <w:rPr>
          <w:rFonts w:ascii="Calibri" w:hAnsi="Calibri" w:cs="Calibri"/>
          <w:sz w:val="24"/>
          <w:szCs w:val="24"/>
        </w:rPr>
        <w:t xml:space="preserve">2010) concluded that it is important to take project </w:t>
      </w:r>
      <w:r w:rsidR="007F6F49">
        <w:rPr>
          <w:rFonts w:ascii="Calibri" w:hAnsi="Calibri" w:cs="Calibri"/>
          <w:sz w:val="24"/>
          <w:szCs w:val="24"/>
        </w:rPr>
        <w:t>risk management</w:t>
      </w:r>
      <w:r w:rsidR="00B23C87">
        <w:rPr>
          <w:rFonts w:ascii="Calibri" w:hAnsi="Calibri" w:cs="Calibri"/>
          <w:sz w:val="24"/>
          <w:szCs w:val="24"/>
        </w:rPr>
        <w:t xml:space="preserve"> </w:t>
      </w:r>
      <w:r w:rsidR="00722EB5">
        <w:rPr>
          <w:rFonts w:ascii="Calibri" w:hAnsi="Calibri" w:cs="Calibri"/>
          <w:sz w:val="24"/>
          <w:szCs w:val="24"/>
        </w:rPr>
        <w:t xml:space="preserve">into place and </w:t>
      </w:r>
      <w:r w:rsidR="007F6F49">
        <w:rPr>
          <w:rFonts w:ascii="Calibri" w:hAnsi="Calibri" w:cs="Calibri"/>
          <w:sz w:val="24"/>
          <w:szCs w:val="24"/>
        </w:rPr>
        <w:t>find the tools that works best for all stakeholders and team members.</w:t>
      </w:r>
    </w:p>
    <w:p w14:paraId="533DFBE7" w14:textId="0BF5C089" w:rsidR="007F6F49" w:rsidRDefault="007F6F49" w:rsidP="00F53999">
      <w:pPr>
        <w:rPr>
          <w:rFonts w:ascii="Calibri" w:hAnsi="Calibri" w:cs="Calibri"/>
          <w:sz w:val="24"/>
          <w:szCs w:val="24"/>
        </w:rPr>
      </w:pPr>
    </w:p>
    <w:p w14:paraId="6DE805A8" w14:textId="792DFF94" w:rsidR="007F6F49" w:rsidRDefault="007F6F49" w:rsidP="00F53999">
      <w:pPr>
        <w:rPr>
          <w:rFonts w:ascii="Calibri" w:hAnsi="Calibri" w:cs="Calibri"/>
          <w:sz w:val="24"/>
          <w:szCs w:val="24"/>
        </w:rPr>
      </w:pPr>
    </w:p>
    <w:p w14:paraId="74B2D337" w14:textId="0B5DC7F7" w:rsidR="007F6F49" w:rsidRDefault="007F6F49" w:rsidP="00F53999">
      <w:pPr>
        <w:rPr>
          <w:rFonts w:ascii="Calibri" w:hAnsi="Calibri" w:cs="Calibri"/>
          <w:sz w:val="24"/>
          <w:szCs w:val="24"/>
        </w:rPr>
      </w:pPr>
    </w:p>
    <w:p w14:paraId="27CD0043" w14:textId="24F0564C" w:rsidR="007F6F49" w:rsidRDefault="00363995" w:rsidP="00F53999">
      <w:pPr>
        <w:rPr>
          <w:rFonts w:ascii="Calibri" w:hAnsi="Calibri" w:cs="Calibri"/>
          <w:b/>
          <w:bCs/>
          <w:color w:val="000000" w:themeColor="text1"/>
          <w:sz w:val="24"/>
          <w:szCs w:val="24"/>
        </w:rPr>
      </w:pPr>
      <w:r w:rsidRPr="00A72AB7">
        <w:rPr>
          <w:rFonts w:ascii="Calibri" w:hAnsi="Calibri" w:cs="Calibri"/>
          <w:b/>
          <w:bCs/>
          <w:color w:val="000000" w:themeColor="text1"/>
          <w:sz w:val="24"/>
          <w:szCs w:val="24"/>
        </w:rPr>
        <w:t>3.1.</w:t>
      </w:r>
      <w:r w:rsidR="00A72AB7">
        <w:rPr>
          <w:rFonts w:ascii="Calibri" w:hAnsi="Calibri" w:cs="Calibri"/>
          <w:b/>
          <w:bCs/>
          <w:color w:val="000000" w:themeColor="text1"/>
          <w:sz w:val="24"/>
          <w:szCs w:val="24"/>
        </w:rPr>
        <w:t>4</w:t>
      </w:r>
      <w:r w:rsidRPr="00A72AB7">
        <w:rPr>
          <w:rFonts w:ascii="Calibri" w:hAnsi="Calibri" w:cs="Calibri"/>
          <w:b/>
          <w:bCs/>
          <w:color w:val="000000" w:themeColor="text1"/>
          <w:sz w:val="24"/>
          <w:szCs w:val="24"/>
        </w:rPr>
        <w:t xml:space="preserve"> </w:t>
      </w:r>
      <w:r w:rsidR="004541D0" w:rsidRPr="00A72AB7">
        <w:rPr>
          <w:rFonts w:ascii="Calibri" w:hAnsi="Calibri" w:cs="Calibri"/>
          <w:b/>
          <w:bCs/>
          <w:color w:val="000000" w:themeColor="text1"/>
          <w:sz w:val="24"/>
          <w:szCs w:val="24"/>
        </w:rPr>
        <w:t>Project Closure Phases</w:t>
      </w:r>
    </w:p>
    <w:p w14:paraId="39F2C71C" w14:textId="77777777" w:rsidR="00EC2C71" w:rsidRPr="00EC2C71" w:rsidRDefault="00EC2C71" w:rsidP="00EC2C71">
      <w:pPr>
        <w:rPr>
          <w:rFonts w:ascii="Calibri" w:hAnsi="Calibri" w:cs="Calibri"/>
          <w:color w:val="000000" w:themeColor="text1"/>
          <w:sz w:val="24"/>
          <w:szCs w:val="24"/>
        </w:rPr>
      </w:pPr>
      <w:r w:rsidRPr="00EC2C71">
        <w:rPr>
          <w:rFonts w:ascii="Calibri" w:hAnsi="Calibri" w:cs="Calibri"/>
          <w:b/>
          <w:bCs/>
          <w:color w:val="000000" w:themeColor="text1"/>
          <w:sz w:val="24"/>
          <w:szCs w:val="24"/>
        </w:rPr>
        <w:t>Closure Phase</w:t>
      </w:r>
      <w:r w:rsidRPr="00EC2C71">
        <w:rPr>
          <w:rFonts w:ascii="Calibri" w:hAnsi="Calibri" w:cs="Calibri"/>
          <w:color w:val="000000" w:themeColor="text1"/>
          <w:sz w:val="24"/>
          <w:szCs w:val="24"/>
        </w:rPr>
        <w:t xml:space="preserve"> known as End Evaluation. What has SAMRA as a team learned from this experience? What went wrong and what quality control did SAMRA find? </w:t>
      </w:r>
    </w:p>
    <w:p w14:paraId="332B572F" w14:textId="6BE97992" w:rsidR="00A72AB7" w:rsidRDefault="00310DB3" w:rsidP="00F53999">
      <w:pPr>
        <w:rPr>
          <w:rFonts w:ascii="Calibri" w:hAnsi="Calibri" w:cs="Calibri"/>
          <w:color w:val="000000" w:themeColor="text1"/>
          <w:sz w:val="24"/>
          <w:szCs w:val="24"/>
        </w:rPr>
      </w:pPr>
      <w:r>
        <w:rPr>
          <w:rFonts w:ascii="Calibri" w:hAnsi="Calibri" w:cs="Calibri"/>
          <w:color w:val="000000" w:themeColor="text1"/>
          <w:sz w:val="24"/>
          <w:szCs w:val="24"/>
        </w:rPr>
        <w:t>Figure.9</w:t>
      </w:r>
      <w:r w:rsidR="005972F1">
        <w:rPr>
          <w:rFonts w:ascii="Calibri" w:hAnsi="Calibri" w:cs="Calibri"/>
          <w:color w:val="000000" w:themeColor="text1"/>
          <w:sz w:val="24"/>
          <w:szCs w:val="24"/>
        </w:rPr>
        <w:t xml:space="preserve"> SAMRA </w:t>
      </w:r>
      <w:r w:rsidR="003866F0">
        <w:rPr>
          <w:rFonts w:ascii="Calibri" w:hAnsi="Calibri" w:cs="Calibri"/>
          <w:color w:val="000000" w:themeColor="text1"/>
          <w:sz w:val="24"/>
          <w:szCs w:val="24"/>
        </w:rPr>
        <w:t>END EVALUTION REVIEW</w:t>
      </w:r>
    </w:p>
    <w:p w14:paraId="296E2F09" w14:textId="5C3E90EC" w:rsidR="00A72AB7" w:rsidRDefault="00045296" w:rsidP="00F53999">
      <w:pPr>
        <w:rPr>
          <w:rFonts w:ascii="Arial" w:hAnsi="Arial" w:cs="Arial"/>
          <w:color w:val="000000"/>
          <w:sz w:val="20"/>
          <w:szCs w:val="20"/>
          <w:shd w:val="clear" w:color="auto" w:fill="FFFFFF"/>
        </w:rPr>
      </w:pPr>
      <w:r w:rsidRPr="00045296">
        <w:rPr>
          <w:rFonts w:ascii="Calibri" w:hAnsi="Calibri" w:cs="Calibri"/>
          <w:color w:val="000000" w:themeColor="text1"/>
          <w:sz w:val="24"/>
          <w:szCs w:val="24"/>
        </w:rPr>
        <w:t>The final step of the life cycle of the project is the phase of completion. During the process from execution to completion, the project manager directs the project team to support end-users in the operation of a new product or service. Once the scope of the project has been completed, the money committed to the project must be published</w:t>
      </w:r>
      <w:r>
        <w:rPr>
          <w:rFonts w:ascii="Arial" w:hAnsi="Arial" w:cs="Arial"/>
          <w:color w:val="000000"/>
          <w:sz w:val="20"/>
          <w:szCs w:val="20"/>
          <w:shd w:val="clear" w:color="auto" w:fill="FFFFFF"/>
        </w:rPr>
        <w:t xml:space="preserve"> (UWTSD Moodle 2020/21: Log in, 2020</w:t>
      </w:r>
      <w:r w:rsidR="00310DB3">
        <w:rPr>
          <w:rFonts w:ascii="Calibri" w:hAnsi="Calibri" w:cs="Calibri"/>
          <w:noProof/>
          <w:color w:val="000000" w:themeColor="text1"/>
          <w:sz w:val="24"/>
          <w:szCs w:val="24"/>
        </w:rPr>
        <w:drawing>
          <wp:anchor distT="0" distB="0" distL="114300" distR="114300" simplePos="0" relativeHeight="251665411" behindDoc="0" locked="0" layoutInCell="1" allowOverlap="1" wp14:anchorId="087A9E6A" wp14:editId="0D7D99BC">
            <wp:simplePos x="0" y="0"/>
            <wp:positionH relativeFrom="column">
              <wp:posOffset>0</wp:posOffset>
            </wp:positionH>
            <wp:positionV relativeFrom="page">
              <wp:posOffset>5537200</wp:posOffset>
            </wp:positionV>
            <wp:extent cx="2828290" cy="3441700"/>
            <wp:effectExtent l="0" t="0" r="0" b="6350"/>
            <wp:wrapSquare wrapText="bothSides"/>
            <wp:docPr id="18" name="Picture 18"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 text&#10;&#10;Description automatically generated"/>
                    <pic:cNvPicPr/>
                  </pic:nvPicPr>
                  <pic:blipFill>
                    <a:blip r:embed="rId23"/>
                    <a:stretch>
                      <a:fillRect/>
                    </a:stretch>
                  </pic:blipFill>
                  <pic:spPr>
                    <a:xfrm>
                      <a:off x="0" y="0"/>
                      <a:ext cx="2828290" cy="3441700"/>
                    </a:xfrm>
                    <a:prstGeom prst="rect">
                      <a:avLst/>
                    </a:prstGeom>
                  </pic:spPr>
                </pic:pic>
              </a:graphicData>
            </a:graphic>
          </wp:anchor>
        </w:drawing>
      </w:r>
      <w:r>
        <w:rPr>
          <w:rFonts w:ascii="Arial" w:hAnsi="Arial" w:cs="Arial"/>
          <w:color w:val="000000"/>
          <w:sz w:val="20"/>
          <w:szCs w:val="20"/>
          <w:shd w:val="clear" w:color="auto" w:fill="FFFFFF"/>
        </w:rPr>
        <w:t>).</w:t>
      </w:r>
    </w:p>
    <w:p w14:paraId="5354D9E7" w14:textId="77777777" w:rsidR="0011440F" w:rsidRPr="0011440F" w:rsidRDefault="0011440F" w:rsidP="0011440F">
      <w:pPr>
        <w:rPr>
          <w:rFonts w:ascii="Calibri" w:hAnsi="Calibri" w:cs="Calibri"/>
          <w:color w:val="000000" w:themeColor="text1"/>
          <w:sz w:val="24"/>
          <w:szCs w:val="24"/>
        </w:rPr>
      </w:pPr>
      <w:r w:rsidRPr="0011440F">
        <w:rPr>
          <w:rFonts w:ascii="Calibri" w:hAnsi="Calibri" w:cs="Calibri"/>
          <w:color w:val="000000" w:themeColor="text1"/>
          <w:sz w:val="24"/>
          <w:szCs w:val="24"/>
        </w:rPr>
        <w:t>SAMRA end review has given the team the time to reflect and review what new skills they have taken upon. What mistakes they have learned from this project journey? What gaps, decision and experience they have found and learned? What recommendation can be managed in the future project planning?</w:t>
      </w:r>
    </w:p>
    <w:p w14:paraId="7938537F" w14:textId="7F98FA27" w:rsidR="0011440F" w:rsidRDefault="0011440F" w:rsidP="0011440F">
      <w:pPr>
        <w:rPr>
          <w:rFonts w:ascii="Calibri" w:hAnsi="Calibri" w:cs="Calibri"/>
          <w:color w:val="000000" w:themeColor="text1"/>
          <w:sz w:val="24"/>
          <w:szCs w:val="24"/>
        </w:rPr>
      </w:pPr>
      <w:r w:rsidRPr="0011440F">
        <w:rPr>
          <w:rFonts w:ascii="Calibri" w:hAnsi="Calibri" w:cs="Calibri"/>
          <w:color w:val="000000" w:themeColor="text1"/>
          <w:sz w:val="24"/>
          <w:szCs w:val="24"/>
        </w:rPr>
        <w:t xml:space="preserve">As stated from the diagram of </w:t>
      </w:r>
      <w:r w:rsidRPr="0011440F">
        <w:rPr>
          <w:rFonts w:ascii="Calibri" w:hAnsi="Calibri" w:cs="Calibri"/>
          <w:b/>
          <w:bCs/>
          <w:color w:val="000000" w:themeColor="text1"/>
          <w:sz w:val="24"/>
          <w:szCs w:val="24"/>
        </w:rPr>
        <w:t>SUMMATIVE EVALUATION</w:t>
      </w:r>
      <w:r w:rsidRPr="0011440F">
        <w:rPr>
          <w:rFonts w:ascii="Calibri" w:hAnsi="Calibri" w:cs="Calibri"/>
          <w:color w:val="000000" w:themeColor="text1"/>
          <w:sz w:val="24"/>
          <w:szCs w:val="24"/>
        </w:rPr>
        <w:t xml:space="preserve"> : SAMRA goal was  to engaged 10 Muslim women but it was a fail project due to </w:t>
      </w:r>
      <w:r w:rsidRPr="0011440F">
        <w:rPr>
          <w:rFonts w:ascii="Calibri" w:hAnsi="Calibri" w:cs="Calibri"/>
          <w:color w:val="000000" w:themeColor="text1"/>
          <w:sz w:val="24"/>
          <w:szCs w:val="24"/>
        </w:rPr>
        <w:lastRenderedPageBreak/>
        <w:t>restricted resources, not engaging enough candidates to join the police force  and did not find policing as their career development. One to one mentor was provided, and the potential candidates were given information of where to get the relevant site online. The potential candidates were aware of the opportunities if they wished to be pursued into policing. What could have done more here to achieve the project goal?</w:t>
      </w:r>
    </w:p>
    <w:p w14:paraId="2AC1A9ED" w14:textId="5D3824A8" w:rsidR="00D70211" w:rsidRDefault="00821281" w:rsidP="0011440F">
      <w:pPr>
        <w:rPr>
          <w:rFonts w:ascii="Calibri" w:hAnsi="Calibri" w:cs="Calibri"/>
          <w:color w:val="000000" w:themeColor="text1"/>
          <w:sz w:val="24"/>
          <w:szCs w:val="24"/>
        </w:rPr>
      </w:pPr>
      <w:r>
        <w:rPr>
          <w:rFonts w:ascii="Calibri" w:hAnsi="Calibri" w:cs="Calibri"/>
          <w:color w:val="000000" w:themeColor="text1"/>
          <w:sz w:val="24"/>
          <w:szCs w:val="24"/>
        </w:rPr>
        <w:t>According to (Zwikael and Ahn,</w:t>
      </w:r>
      <w:r w:rsidR="00613CC5">
        <w:rPr>
          <w:rFonts w:ascii="Calibri" w:hAnsi="Calibri" w:cs="Calibri"/>
          <w:color w:val="000000" w:themeColor="text1"/>
          <w:sz w:val="24"/>
          <w:szCs w:val="24"/>
        </w:rPr>
        <w:t xml:space="preserve"> 2010) having data collection is vital thus as gather broaden </w:t>
      </w:r>
      <w:r w:rsidR="00B44749">
        <w:rPr>
          <w:rFonts w:ascii="Calibri" w:hAnsi="Calibri" w:cs="Calibri"/>
          <w:color w:val="000000" w:themeColor="text1"/>
          <w:sz w:val="24"/>
          <w:szCs w:val="24"/>
        </w:rPr>
        <w:t>information from</w:t>
      </w:r>
      <w:r w:rsidR="00DB2B1A">
        <w:rPr>
          <w:rFonts w:ascii="Calibri" w:hAnsi="Calibri" w:cs="Calibri"/>
          <w:color w:val="000000" w:themeColor="text1"/>
          <w:sz w:val="24"/>
          <w:szCs w:val="24"/>
        </w:rPr>
        <w:t xml:space="preserve"> larger group </w:t>
      </w:r>
      <w:r w:rsidR="00B44749">
        <w:rPr>
          <w:rFonts w:ascii="Calibri" w:hAnsi="Calibri" w:cs="Calibri"/>
          <w:color w:val="000000" w:themeColor="text1"/>
          <w:sz w:val="24"/>
          <w:szCs w:val="24"/>
        </w:rPr>
        <w:t>and expand</w:t>
      </w:r>
      <w:r w:rsidR="00DB2B1A">
        <w:rPr>
          <w:rFonts w:ascii="Calibri" w:hAnsi="Calibri" w:cs="Calibri"/>
          <w:color w:val="000000" w:themeColor="text1"/>
          <w:sz w:val="24"/>
          <w:szCs w:val="24"/>
        </w:rPr>
        <w:t xml:space="preserve"> </w:t>
      </w:r>
      <w:r w:rsidR="00B44749">
        <w:rPr>
          <w:rFonts w:ascii="Calibri" w:hAnsi="Calibri" w:cs="Calibri"/>
          <w:color w:val="000000" w:themeColor="text1"/>
          <w:sz w:val="24"/>
          <w:szCs w:val="24"/>
        </w:rPr>
        <w:t>geographic coverage</w:t>
      </w:r>
      <w:r w:rsidR="003D1DEB">
        <w:rPr>
          <w:rFonts w:ascii="Calibri" w:hAnsi="Calibri" w:cs="Calibri"/>
          <w:color w:val="000000" w:themeColor="text1"/>
          <w:sz w:val="24"/>
          <w:szCs w:val="24"/>
        </w:rPr>
        <w:t xml:space="preserve">. </w:t>
      </w:r>
      <w:r w:rsidR="00B44749">
        <w:rPr>
          <w:rFonts w:ascii="Calibri" w:hAnsi="Calibri" w:cs="Calibri"/>
          <w:color w:val="000000" w:themeColor="text1"/>
          <w:sz w:val="24"/>
          <w:szCs w:val="24"/>
        </w:rPr>
        <w:t xml:space="preserve">As a project </w:t>
      </w:r>
      <w:r w:rsidR="00F71601">
        <w:rPr>
          <w:rFonts w:ascii="Calibri" w:hAnsi="Calibri" w:cs="Calibri"/>
          <w:color w:val="000000" w:themeColor="text1"/>
          <w:sz w:val="24"/>
          <w:szCs w:val="24"/>
        </w:rPr>
        <w:t>manager,</w:t>
      </w:r>
      <w:r w:rsidR="006E6097">
        <w:rPr>
          <w:rFonts w:ascii="Calibri" w:hAnsi="Calibri" w:cs="Calibri"/>
          <w:color w:val="000000" w:themeColor="text1"/>
          <w:sz w:val="24"/>
          <w:szCs w:val="24"/>
        </w:rPr>
        <w:t xml:space="preserve"> SAMRA did not broaden its geographic coverage among the </w:t>
      </w:r>
      <w:r w:rsidR="001F23BE">
        <w:rPr>
          <w:rFonts w:ascii="Calibri" w:hAnsi="Calibri" w:cs="Calibri"/>
          <w:color w:val="000000" w:themeColor="text1"/>
          <w:sz w:val="24"/>
          <w:szCs w:val="24"/>
        </w:rPr>
        <w:t xml:space="preserve">minority </w:t>
      </w:r>
      <w:r w:rsidR="00F71601">
        <w:rPr>
          <w:rFonts w:ascii="Calibri" w:hAnsi="Calibri" w:cs="Calibri"/>
          <w:color w:val="000000" w:themeColor="text1"/>
          <w:sz w:val="24"/>
          <w:szCs w:val="24"/>
        </w:rPr>
        <w:t>community to</w:t>
      </w:r>
      <w:r w:rsidR="00D3319A">
        <w:rPr>
          <w:rFonts w:ascii="Calibri" w:hAnsi="Calibri" w:cs="Calibri"/>
          <w:color w:val="000000" w:themeColor="text1"/>
          <w:sz w:val="24"/>
          <w:szCs w:val="24"/>
        </w:rPr>
        <w:t xml:space="preserve"> guarantee anonymity to participate in </w:t>
      </w:r>
      <w:r w:rsidR="00B77618">
        <w:rPr>
          <w:rFonts w:ascii="Calibri" w:hAnsi="Calibri" w:cs="Calibri"/>
          <w:color w:val="000000" w:themeColor="text1"/>
          <w:sz w:val="24"/>
          <w:szCs w:val="24"/>
        </w:rPr>
        <w:t xml:space="preserve">online questionnaire. The researcher identify here that </w:t>
      </w:r>
      <w:r w:rsidR="0003133C">
        <w:rPr>
          <w:rFonts w:ascii="Calibri" w:hAnsi="Calibri" w:cs="Calibri"/>
          <w:color w:val="000000" w:themeColor="text1"/>
          <w:sz w:val="24"/>
          <w:szCs w:val="24"/>
        </w:rPr>
        <w:t xml:space="preserve">the risk was not met and reported that made an impact of </w:t>
      </w:r>
      <w:r w:rsidR="00A828FA">
        <w:rPr>
          <w:rFonts w:ascii="Calibri" w:hAnsi="Calibri" w:cs="Calibri"/>
          <w:color w:val="000000" w:themeColor="text1"/>
          <w:sz w:val="24"/>
          <w:szCs w:val="24"/>
        </w:rPr>
        <w:t xml:space="preserve">project failure. </w:t>
      </w:r>
      <w:r w:rsidR="00141FFA">
        <w:rPr>
          <w:rFonts w:ascii="Calibri" w:hAnsi="Calibri" w:cs="Calibri"/>
          <w:color w:val="000000" w:themeColor="text1"/>
          <w:sz w:val="24"/>
          <w:szCs w:val="24"/>
        </w:rPr>
        <w:t xml:space="preserve">Out of the 10 potential candidates only 6 </w:t>
      </w:r>
      <w:r w:rsidR="00F71601">
        <w:rPr>
          <w:rFonts w:ascii="Calibri" w:hAnsi="Calibri" w:cs="Calibri"/>
          <w:color w:val="000000" w:themeColor="text1"/>
          <w:sz w:val="24"/>
          <w:szCs w:val="24"/>
        </w:rPr>
        <w:t>could see themselves of engaging into joining the police force.</w:t>
      </w:r>
    </w:p>
    <w:p w14:paraId="4DE335EB" w14:textId="20986000" w:rsidR="00F71601" w:rsidRDefault="00F71601" w:rsidP="0011440F">
      <w:pPr>
        <w:rPr>
          <w:rFonts w:ascii="Calibri" w:hAnsi="Calibri" w:cs="Calibri"/>
          <w:color w:val="000000" w:themeColor="text1"/>
          <w:sz w:val="24"/>
          <w:szCs w:val="24"/>
        </w:rPr>
      </w:pPr>
    </w:p>
    <w:p w14:paraId="10A79B7F" w14:textId="09051328" w:rsidR="00F71601" w:rsidRDefault="00F71601" w:rsidP="0011440F">
      <w:pPr>
        <w:rPr>
          <w:rFonts w:ascii="Calibri" w:hAnsi="Calibri" w:cs="Calibri"/>
          <w:color w:val="000000" w:themeColor="text1"/>
          <w:sz w:val="24"/>
          <w:szCs w:val="24"/>
        </w:rPr>
      </w:pPr>
    </w:p>
    <w:p w14:paraId="22BCABF7" w14:textId="3B1DF2AE" w:rsidR="00F71601" w:rsidRDefault="00F71601" w:rsidP="0011440F">
      <w:pPr>
        <w:rPr>
          <w:rFonts w:ascii="Calibri" w:hAnsi="Calibri" w:cs="Calibri"/>
          <w:color w:val="000000" w:themeColor="text1"/>
          <w:sz w:val="24"/>
          <w:szCs w:val="24"/>
        </w:rPr>
      </w:pPr>
    </w:p>
    <w:p w14:paraId="5B764211" w14:textId="4D1BBEB5" w:rsidR="00F71601" w:rsidRPr="00CB6DA2" w:rsidRDefault="00CB6DA2" w:rsidP="0011440F">
      <w:pPr>
        <w:rPr>
          <w:rFonts w:ascii="Calibri" w:hAnsi="Calibri" w:cs="Calibri"/>
          <w:b/>
          <w:bCs/>
          <w:color w:val="000000" w:themeColor="text1"/>
          <w:sz w:val="24"/>
          <w:szCs w:val="24"/>
        </w:rPr>
      </w:pPr>
      <w:r w:rsidRPr="00CB6DA2">
        <w:rPr>
          <w:rFonts w:ascii="Calibri" w:hAnsi="Calibri" w:cs="Calibri"/>
          <w:b/>
          <w:bCs/>
          <w:color w:val="000000" w:themeColor="text1"/>
          <w:sz w:val="24"/>
          <w:szCs w:val="24"/>
        </w:rPr>
        <w:t>4.0 Recommendation</w:t>
      </w:r>
    </w:p>
    <w:p w14:paraId="1F9E9E01" w14:textId="53994760" w:rsidR="008E03C3" w:rsidRDefault="008E03C3" w:rsidP="008E03C3">
      <w:pPr>
        <w:rPr>
          <w:rFonts w:ascii="Calibri" w:hAnsi="Calibri" w:cs="Calibri"/>
          <w:color w:val="000000" w:themeColor="text1"/>
          <w:sz w:val="24"/>
          <w:szCs w:val="24"/>
        </w:rPr>
      </w:pPr>
      <w:r w:rsidRPr="008E03C3">
        <w:rPr>
          <w:rFonts w:ascii="Calibri" w:hAnsi="Calibri" w:cs="Calibri"/>
          <w:color w:val="000000" w:themeColor="text1"/>
          <w:sz w:val="24"/>
          <w:szCs w:val="24"/>
        </w:rPr>
        <w:t>Practical knowledge could have been the key in planning a new project. Individual management skills should be sharpened and must be used as per the right requirement</w:t>
      </w:r>
      <w:r w:rsidRPr="007D03B4">
        <w:rPr>
          <w:rFonts w:ascii="Calibri" w:hAnsi="Calibri" w:cs="Calibri"/>
          <w:color w:val="000000" w:themeColor="text1"/>
          <w:sz w:val="24"/>
          <w:szCs w:val="24"/>
        </w:rPr>
        <w:t>.</w:t>
      </w:r>
      <w:r w:rsidR="007D03B4" w:rsidRPr="007D03B4">
        <w:rPr>
          <w:rFonts w:ascii="Calibri" w:hAnsi="Calibri" w:cs="Calibri"/>
          <w:color w:val="000000" w:themeColor="text1"/>
          <w:sz w:val="24"/>
          <w:szCs w:val="24"/>
        </w:rPr>
        <w:t xml:space="preserve"> SAMRA project did not delivered its service to the</w:t>
      </w:r>
      <w:r w:rsidRPr="007D03B4">
        <w:rPr>
          <w:rFonts w:ascii="Calibri" w:hAnsi="Calibri" w:cs="Calibri"/>
          <w:b/>
          <w:bCs/>
          <w:color w:val="000000" w:themeColor="text1"/>
          <w:sz w:val="24"/>
          <w:szCs w:val="24"/>
        </w:rPr>
        <w:t xml:space="preserve"> </w:t>
      </w:r>
      <w:r w:rsidR="005E6081">
        <w:rPr>
          <w:rFonts w:ascii="Calibri" w:hAnsi="Calibri" w:cs="Calibri"/>
          <w:color w:val="000000" w:themeColor="text1"/>
          <w:sz w:val="24"/>
          <w:szCs w:val="24"/>
        </w:rPr>
        <w:t xml:space="preserve">South Wales&amp;Powys Police </w:t>
      </w:r>
      <w:r w:rsidR="009F68CF">
        <w:rPr>
          <w:rFonts w:ascii="Calibri" w:hAnsi="Calibri" w:cs="Calibri"/>
          <w:color w:val="000000" w:themeColor="text1"/>
          <w:sz w:val="24"/>
          <w:szCs w:val="24"/>
        </w:rPr>
        <w:t>Force. SAMRA project was a failure</w:t>
      </w:r>
      <w:r w:rsidR="006E4677">
        <w:rPr>
          <w:rFonts w:ascii="Calibri" w:hAnsi="Calibri" w:cs="Calibri"/>
          <w:color w:val="000000" w:themeColor="text1"/>
          <w:sz w:val="24"/>
          <w:szCs w:val="24"/>
        </w:rPr>
        <w:t xml:space="preserve"> due to lack of knowledge skills, </w:t>
      </w:r>
      <w:r w:rsidR="0021081D">
        <w:rPr>
          <w:rFonts w:ascii="Calibri" w:hAnsi="Calibri" w:cs="Calibri"/>
          <w:color w:val="000000" w:themeColor="text1"/>
          <w:sz w:val="24"/>
          <w:szCs w:val="24"/>
        </w:rPr>
        <w:t>political critical</w:t>
      </w:r>
      <w:r w:rsidR="00D76FF2">
        <w:rPr>
          <w:rFonts w:ascii="Calibri" w:hAnsi="Calibri" w:cs="Calibri"/>
          <w:color w:val="000000" w:themeColor="text1"/>
          <w:sz w:val="24"/>
          <w:szCs w:val="24"/>
        </w:rPr>
        <w:t xml:space="preserve"> </w:t>
      </w:r>
      <w:r w:rsidR="006E4677">
        <w:rPr>
          <w:rFonts w:ascii="Calibri" w:hAnsi="Calibri" w:cs="Calibri"/>
          <w:color w:val="000000" w:themeColor="text1"/>
          <w:sz w:val="24"/>
          <w:szCs w:val="24"/>
        </w:rPr>
        <w:t>factors and</w:t>
      </w:r>
      <w:r w:rsidR="00D60BF6">
        <w:rPr>
          <w:rFonts w:ascii="Calibri" w:hAnsi="Calibri" w:cs="Calibri"/>
          <w:color w:val="000000" w:themeColor="text1"/>
          <w:sz w:val="24"/>
          <w:szCs w:val="24"/>
        </w:rPr>
        <w:t xml:space="preserve"> other critical factors that </w:t>
      </w:r>
      <w:r w:rsidR="003C3698">
        <w:rPr>
          <w:rFonts w:ascii="Calibri" w:hAnsi="Calibri" w:cs="Calibri"/>
          <w:color w:val="000000" w:themeColor="text1"/>
          <w:sz w:val="24"/>
          <w:szCs w:val="24"/>
        </w:rPr>
        <w:t>did not make the project succeed.</w:t>
      </w:r>
      <w:r w:rsidR="00C95EDF">
        <w:rPr>
          <w:rFonts w:ascii="Calibri" w:hAnsi="Calibri" w:cs="Calibri"/>
          <w:color w:val="000000" w:themeColor="text1"/>
          <w:sz w:val="24"/>
          <w:szCs w:val="24"/>
        </w:rPr>
        <w:t xml:space="preserve"> However, (</w:t>
      </w:r>
      <w:r w:rsidR="00A51034">
        <w:rPr>
          <w:rFonts w:ascii="Calibri" w:hAnsi="Calibri" w:cs="Calibri"/>
          <w:color w:val="000000" w:themeColor="text1"/>
          <w:sz w:val="24"/>
          <w:szCs w:val="24"/>
        </w:rPr>
        <w:t xml:space="preserve">Milstein and Wetterhall,2000) stated that </w:t>
      </w:r>
      <w:r w:rsidR="00A51034" w:rsidRPr="00A51034">
        <w:rPr>
          <w:rFonts w:ascii="Calibri" w:hAnsi="Calibri" w:cs="Calibri"/>
          <w:color w:val="000000" w:themeColor="text1"/>
          <w:sz w:val="24"/>
          <w:szCs w:val="24"/>
        </w:rPr>
        <w:t xml:space="preserve"> things need to be taken into account in order to enhance the situation 1) the recording of information gained in </w:t>
      </w:r>
      <w:r w:rsidR="0021081D" w:rsidRPr="00A51034">
        <w:rPr>
          <w:rFonts w:ascii="Calibri" w:hAnsi="Calibri" w:cs="Calibri"/>
          <w:color w:val="000000" w:themeColor="text1"/>
          <w:sz w:val="24"/>
          <w:szCs w:val="24"/>
        </w:rPr>
        <w:t>programs</w:t>
      </w:r>
      <w:r w:rsidR="00A51034" w:rsidRPr="00A51034">
        <w:rPr>
          <w:rFonts w:ascii="Calibri" w:hAnsi="Calibri" w:cs="Calibri"/>
          <w:color w:val="000000" w:themeColor="text1"/>
          <w:sz w:val="24"/>
          <w:szCs w:val="24"/>
        </w:rPr>
        <w:t xml:space="preserve">, 2) the processing of data, the preservation of knowledge. When submitting an online questionnaire sample, the results must be cautiously considered from a variety of different stakeholder backgrounds </w:t>
      </w:r>
      <w:r w:rsidR="0021081D" w:rsidRPr="00A51034">
        <w:rPr>
          <w:rFonts w:ascii="Calibri" w:hAnsi="Calibri" w:cs="Calibri"/>
          <w:color w:val="000000" w:themeColor="text1"/>
          <w:sz w:val="24"/>
          <w:szCs w:val="24"/>
        </w:rPr>
        <w:t>to</w:t>
      </w:r>
      <w:r w:rsidR="00A51034" w:rsidRPr="00A51034">
        <w:rPr>
          <w:rFonts w:ascii="Calibri" w:hAnsi="Calibri" w:cs="Calibri"/>
          <w:color w:val="000000" w:themeColor="text1"/>
          <w:sz w:val="24"/>
          <w:szCs w:val="24"/>
        </w:rPr>
        <w:t xml:space="preserve"> draw a decision.</w:t>
      </w:r>
      <w:r w:rsidR="0021081D">
        <w:rPr>
          <w:rFonts w:ascii="Calibri" w:hAnsi="Calibri" w:cs="Calibri"/>
          <w:color w:val="000000" w:themeColor="text1"/>
          <w:sz w:val="24"/>
          <w:szCs w:val="24"/>
        </w:rPr>
        <w:t xml:space="preserve"> </w:t>
      </w:r>
      <w:r w:rsidR="00114255">
        <w:rPr>
          <w:rFonts w:ascii="Calibri" w:hAnsi="Calibri" w:cs="Calibri"/>
          <w:color w:val="000000" w:themeColor="text1"/>
          <w:sz w:val="24"/>
          <w:szCs w:val="24"/>
        </w:rPr>
        <w:t xml:space="preserve"> Moreover, the researcher revealed </w:t>
      </w:r>
      <w:r w:rsidR="00E86AE3">
        <w:rPr>
          <w:rFonts w:ascii="Calibri" w:hAnsi="Calibri" w:cs="Calibri"/>
          <w:color w:val="000000" w:themeColor="text1"/>
          <w:sz w:val="24"/>
          <w:szCs w:val="24"/>
        </w:rPr>
        <w:t xml:space="preserve">that </w:t>
      </w:r>
      <w:r w:rsidR="00114255">
        <w:rPr>
          <w:rFonts w:ascii="Calibri" w:hAnsi="Calibri" w:cs="Calibri"/>
          <w:color w:val="000000" w:themeColor="text1"/>
          <w:sz w:val="24"/>
          <w:szCs w:val="24"/>
        </w:rPr>
        <w:t xml:space="preserve">lack of </w:t>
      </w:r>
      <w:r w:rsidR="00E86AE3">
        <w:rPr>
          <w:rFonts w:ascii="Calibri" w:hAnsi="Calibri" w:cs="Calibri"/>
          <w:color w:val="000000" w:themeColor="text1"/>
          <w:sz w:val="24"/>
          <w:szCs w:val="24"/>
        </w:rPr>
        <w:t>visibility could</w:t>
      </w:r>
      <w:r w:rsidR="00D027C2">
        <w:rPr>
          <w:rFonts w:ascii="Calibri" w:hAnsi="Calibri" w:cs="Calibri"/>
          <w:color w:val="000000" w:themeColor="text1"/>
          <w:sz w:val="24"/>
          <w:szCs w:val="24"/>
        </w:rPr>
        <w:t xml:space="preserve"> be the failure here</w:t>
      </w:r>
      <w:r w:rsidR="00E86AE3">
        <w:rPr>
          <w:rFonts w:ascii="Calibri" w:hAnsi="Calibri" w:cs="Calibri"/>
          <w:color w:val="000000" w:themeColor="text1"/>
          <w:sz w:val="24"/>
          <w:szCs w:val="24"/>
        </w:rPr>
        <w:t>.</w:t>
      </w:r>
      <w:r w:rsidR="00D027C2">
        <w:rPr>
          <w:rFonts w:ascii="Calibri" w:hAnsi="Calibri" w:cs="Calibri"/>
          <w:color w:val="000000" w:themeColor="text1"/>
          <w:sz w:val="24"/>
          <w:szCs w:val="24"/>
        </w:rPr>
        <w:t xml:space="preserve">  Communication and trans</w:t>
      </w:r>
      <w:r w:rsidR="00E86AE3">
        <w:rPr>
          <w:rFonts w:ascii="Calibri" w:hAnsi="Calibri" w:cs="Calibri"/>
          <w:color w:val="000000" w:themeColor="text1"/>
          <w:sz w:val="24"/>
          <w:szCs w:val="24"/>
        </w:rPr>
        <w:t>parency are the key factors. Therefore</w:t>
      </w:r>
      <w:r w:rsidR="0021081D">
        <w:rPr>
          <w:rFonts w:ascii="Calibri" w:hAnsi="Calibri" w:cs="Calibri"/>
          <w:color w:val="000000" w:themeColor="text1"/>
          <w:sz w:val="24"/>
          <w:szCs w:val="24"/>
        </w:rPr>
        <w:t xml:space="preserve">, </w:t>
      </w:r>
      <w:r w:rsidR="00A13BA3">
        <w:rPr>
          <w:rFonts w:ascii="Calibri" w:hAnsi="Calibri" w:cs="Calibri"/>
          <w:color w:val="000000" w:themeColor="text1"/>
          <w:sz w:val="24"/>
          <w:szCs w:val="24"/>
        </w:rPr>
        <w:t xml:space="preserve">it is vital to </w:t>
      </w:r>
      <w:r w:rsidR="00360A04">
        <w:rPr>
          <w:rFonts w:ascii="Calibri" w:hAnsi="Calibri" w:cs="Calibri"/>
          <w:color w:val="000000" w:themeColor="text1"/>
          <w:sz w:val="24"/>
          <w:szCs w:val="24"/>
        </w:rPr>
        <w:t>justify review, monitoring and risk management.</w:t>
      </w:r>
      <w:r w:rsidR="00E86AE3">
        <w:rPr>
          <w:rFonts w:ascii="Calibri" w:hAnsi="Calibri" w:cs="Calibri"/>
          <w:color w:val="000000" w:themeColor="text1"/>
          <w:sz w:val="24"/>
          <w:szCs w:val="24"/>
        </w:rPr>
        <w:t xml:space="preserve"> </w:t>
      </w:r>
    </w:p>
    <w:p w14:paraId="3A53FF9F" w14:textId="4815EE12" w:rsidR="00302C86" w:rsidRDefault="00383140" w:rsidP="008E03C3">
      <w:pPr>
        <w:rPr>
          <w:rFonts w:ascii="Calibri" w:hAnsi="Calibri" w:cs="Calibri"/>
          <w:color w:val="000000" w:themeColor="text1"/>
          <w:sz w:val="24"/>
          <w:szCs w:val="24"/>
        </w:rPr>
      </w:pPr>
      <w:r>
        <w:rPr>
          <w:rFonts w:ascii="Calibri" w:hAnsi="Calibri" w:cs="Calibri"/>
          <w:color w:val="000000" w:themeColor="text1"/>
          <w:sz w:val="24"/>
          <w:szCs w:val="24"/>
        </w:rPr>
        <w:t>The researcher</w:t>
      </w:r>
      <w:r w:rsidR="00E4028D">
        <w:rPr>
          <w:rFonts w:ascii="Calibri" w:hAnsi="Calibri" w:cs="Calibri"/>
          <w:color w:val="000000" w:themeColor="text1"/>
          <w:sz w:val="24"/>
          <w:szCs w:val="24"/>
        </w:rPr>
        <w:t xml:space="preserve"> </w:t>
      </w:r>
      <w:r w:rsidR="002906CF">
        <w:rPr>
          <w:rFonts w:ascii="Calibri" w:hAnsi="Calibri" w:cs="Calibri"/>
          <w:color w:val="000000" w:themeColor="text1"/>
          <w:sz w:val="24"/>
          <w:szCs w:val="24"/>
        </w:rPr>
        <w:t xml:space="preserve">concluded to be a successful project manager </w:t>
      </w:r>
      <w:r w:rsidR="004C66FD">
        <w:rPr>
          <w:rFonts w:ascii="Calibri" w:hAnsi="Calibri" w:cs="Calibri"/>
          <w:color w:val="000000" w:themeColor="text1"/>
          <w:sz w:val="24"/>
          <w:szCs w:val="24"/>
        </w:rPr>
        <w:t xml:space="preserve">is to have the </w:t>
      </w:r>
      <w:r w:rsidR="0005137A">
        <w:rPr>
          <w:rFonts w:ascii="Calibri" w:hAnsi="Calibri" w:cs="Calibri"/>
          <w:color w:val="000000" w:themeColor="text1"/>
          <w:sz w:val="24"/>
          <w:szCs w:val="24"/>
        </w:rPr>
        <w:t xml:space="preserve">knowledge management skills. </w:t>
      </w:r>
      <w:r w:rsidR="00461045">
        <w:rPr>
          <w:rFonts w:ascii="Calibri" w:hAnsi="Calibri" w:cs="Calibri"/>
          <w:color w:val="000000" w:themeColor="text1"/>
          <w:sz w:val="24"/>
          <w:szCs w:val="24"/>
        </w:rPr>
        <w:t xml:space="preserve">Having the </w:t>
      </w:r>
      <w:r w:rsidR="005F01CA">
        <w:rPr>
          <w:rFonts w:ascii="Calibri" w:hAnsi="Calibri" w:cs="Calibri"/>
          <w:color w:val="000000" w:themeColor="text1"/>
          <w:sz w:val="24"/>
          <w:szCs w:val="24"/>
        </w:rPr>
        <w:t xml:space="preserve">knowledge management </w:t>
      </w:r>
      <w:r w:rsidR="009676F3">
        <w:rPr>
          <w:rFonts w:ascii="Calibri" w:hAnsi="Calibri" w:cs="Calibri"/>
          <w:color w:val="000000" w:themeColor="text1"/>
          <w:sz w:val="24"/>
          <w:szCs w:val="24"/>
        </w:rPr>
        <w:t>skills results</w:t>
      </w:r>
      <w:r w:rsidR="005F01CA">
        <w:rPr>
          <w:rFonts w:ascii="Calibri" w:hAnsi="Calibri" w:cs="Calibri"/>
          <w:color w:val="000000" w:themeColor="text1"/>
          <w:sz w:val="24"/>
          <w:szCs w:val="24"/>
        </w:rPr>
        <w:t xml:space="preserve"> in a project</w:t>
      </w:r>
      <w:r w:rsidR="002E0C78">
        <w:rPr>
          <w:rFonts w:ascii="Calibri" w:hAnsi="Calibri" w:cs="Calibri"/>
          <w:color w:val="000000" w:themeColor="text1"/>
          <w:sz w:val="24"/>
          <w:szCs w:val="24"/>
        </w:rPr>
        <w:t xml:space="preserve"> performance.</w:t>
      </w:r>
    </w:p>
    <w:p w14:paraId="202BCF74" w14:textId="77777777" w:rsidR="00360A04" w:rsidRPr="005E6081" w:rsidRDefault="00360A04" w:rsidP="008E03C3">
      <w:pPr>
        <w:rPr>
          <w:rFonts w:ascii="Calibri" w:hAnsi="Calibri" w:cs="Calibri"/>
          <w:color w:val="000000" w:themeColor="text1"/>
          <w:sz w:val="24"/>
          <w:szCs w:val="24"/>
        </w:rPr>
      </w:pPr>
    </w:p>
    <w:p w14:paraId="721E7C27" w14:textId="77777777" w:rsidR="00045296" w:rsidRPr="0011440F" w:rsidRDefault="00045296" w:rsidP="00F53999">
      <w:pPr>
        <w:rPr>
          <w:rFonts w:ascii="Calibri" w:hAnsi="Calibri" w:cs="Calibri"/>
          <w:color w:val="000000" w:themeColor="text1"/>
          <w:sz w:val="24"/>
          <w:szCs w:val="24"/>
        </w:rPr>
      </w:pPr>
    </w:p>
    <w:p w14:paraId="6BD0A854" w14:textId="15039BCA" w:rsidR="007F6F49" w:rsidRPr="0011440F" w:rsidRDefault="007F6F49" w:rsidP="00F53999">
      <w:pPr>
        <w:rPr>
          <w:rFonts w:ascii="Calibri" w:hAnsi="Calibri" w:cs="Calibri"/>
          <w:color w:val="000000" w:themeColor="text1"/>
          <w:sz w:val="24"/>
          <w:szCs w:val="24"/>
        </w:rPr>
      </w:pPr>
    </w:p>
    <w:p w14:paraId="6E7149D8" w14:textId="3E7C9C8E" w:rsidR="00F32F17" w:rsidRPr="0082606F" w:rsidRDefault="007F3CE5" w:rsidP="00F32F17">
      <w:pPr>
        <w:rPr>
          <w:b/>
          <w:bCs/>
          <w:sz w:val="28"/>
          <w:szCs w:val="28"/>
          <w:u w:val="single"/>
        </w:rPr>
      </w:pPr>
      <w:r>
        <w:rPr>
          <w:b/>
          <w:bCs/>
          <w:sz w:val="28"/>
          <w:szCs w:val="28"/>
          <w:u w:val="single"/>
        </w:rPr>
        <w:t xml:space="preserve"> 5.0 </w:t>
      </w:r>
      <w:r w:rsidR="00F32F17" w:rsidRPr="0082606F">
        <w:rPr>
          <w:b/>
          <w:bCs/>
          <w:sz w:val="28"/>
          <w:szCs w:val="28"/>
          <w:u w:val="single"/>
        </w:rPr>
        <w:t>Reference List</w:t>
      </w:r>
    </w:p>
    <w:p w14:paraId="0B2AE0A4" w14:textId="77777777" w:rsidR="00F32F17" w:rsidRPr="0082606F" w:rsidRDefault="00F32F17" w:rsidP="00F32F17">
      <w:pPr>
        <w:rPr>
          <w:b/>
          <w:bCs/>
          <w:u w:val="single"/>
        </w:rPr>
      </w:pPr>
      <w:r w:rsidRPr="0082606F">
        <w:rPr>
          <w:b/>
          <w:bCs/>
          <w:u w:val="single"/>
        </w:rPr>
        <w:lastRenderedPageBreak/>
        <w:t>eBooks</w:t>
      </w:r>
    </w:p>
    <w:p w14:paraId="06F8A483" w14:textId="77777777" w:rsidR="00F32F17" w:rsidRPr="00344464" w:rsidRDefault="00F32F17" w:rsidP="00F32F17">
      <w:pPr>
        <w:rPr>
          <w:rFonts w:ascii="Helvetica" w:hAnsi="Helvetica" w:cs="Helvetica"/>
          <w:color w:val="000000" w:themeColor="text1"/>
          <w:sz w:val="20"/>
          <w:szCs w:val="20"/>
          <w:shd w:val="clear" w:color="auto" w:fill="F5F5F5"/>
        </w:rPr>
      </w:pPr>
      <w:r>
        <w:rPr>
          <w:rFonts w:ascii="Helvetica" w:hAnsi="Helvetica" w:cs="Helvetica"/>
          <w:color w:val="000000" w:themeColor="text1"/>
          <w:sz w:val="20"/>
          <w:szCs w:val="20"/>
          <w:shd w:val="clear" w:color="auto" w:fill="F5F5F5"/>
        </w:rPr>
        <w:t>1.</w:t>
      </w:r>
      <w:r w:rsidRPr="00344464">
        <w:rPr>
          <w:rFonts w:ascii="Helvetica" w:hAnsi="Helvetica" w:cs="Helvetica"/>
          <w:color w:val="000000" w:themeColor="text1"/>
          <w:sz w:val="20"/>
          <w:szCs w:val="20"/>
          <w:shd w:val="clear" w:color="auto" w:fill="F5F5F5"/>
        </w:rPr>
        <w:t>Geoff Reiss (2007) </w:t>
      </w:r>
      <w:r w:rsidRPr="00344464">
        <w:rPr>
          <w:rFonts w:ascii="Helvetica" w:hAnsi="Helvetica" w:cs="Helvetica"/>
          <w:i/>
          <w:iCs/>
          <w:color w:val="000000" w:themeColor="text1"/>
          <w:sz w:val="20"/>
          <w:szCs w:val="20"/>
          <w:bdr w:val="none" w:sz="0" w:space="0" w:color="auto" w:frame="1"/>
          <w:shd w:val="clear" w:color="auto" w:fill="F5F5F5"/>
        </w:rPr>
        <w:t>Project Management Demystified</w:t>
      </w:r>
      <w:r>
        <w:rPr>
          <w:rFonts w:ascii="Helvetica" w:hAnsi="Helvetica" w:cs="Helvetica"/>
          <w:color w:val="000000" w:themeColor="text1"/>
          <w:sz w:val="20"/>
          <w:szCs w:val="20"/>
          <w:shd w:val="clear" w:color="auto" w:fill="F5F5F5"/>
        </w:rPr>
        <w:t xml:space="preserve"> </w:t>
      </w:r>
      <w:r w:rsidRPr="00523658">
        <w:rPr>
          <w:rFonts w:ascii="Helvetica" w:hAnsi="Helvetica" w:cs="Helvetica"/>
          <w:color w:val="000000" w:themeColor="text1"/>
          <w:sz w:val="18"/>
          <w:szCs w:val="18"/>
          <w:shd w:val="clear" w:color="auto" w:fill="F5F5F5"/>
        </w:rPr>
        <w:t>Vol. 3rd ed</w:t>
      </w:r>
      <w:r>
        <w:rPr>
          <w:rFonts w:ascii="Helvetica" w:hAnsi="Helvetica" w:cs="Helvetica"/>
          <w:color w:val="000000" w:themeColor="text1"/>
          <w:sz w:val="18"/>
          <w:szCs w:val="18"/>
          <w:shd w:val="clear" w:color="auto" w:fill="F5F5F5"/>
        </w:rPr>
        <w:t>.</w:t>
      </w:r>
      <w:r w:rsidRPr="00523658">
        <w:rPr>
          <w:rFonts w:ascii="Helvetica" w:hAnsi="Helvetica" w:cs="Helvetica"/>
          <w:color w:val="000000" w:themeColor="text1"/>
          <w:sz w:val="20"/>
          <w:szCs w:val="20"/>
          <w:shd w:val="clear" w:color="auto" w:fill="F5F5F5"/>
        </w:rPr>
        <w:t xml:space="preserve"> </w:t>
      </w:r>
      <w:r w:rsidRPr="00344464">
        <w:rPr>
          <w:rFonts w:ascii="Helvetica" w:hAnsi="Helvetica" w:cs="Helvetica"/>
          <w:color w:val="000000" w:themeColor="text1"/>
          <w:sz w:val="20"/>
          <w:szCs w:val="20"/>
          <w:shd w:val="clear" w:color="auto" w:fill="F5F5F5"/>
        </w:rPr>
        <w:t xml:space="preserve">London: Routledge. Available at: https://search-ebscohost-com.ezproxy.uwtsd.ac.uk/login.aspx?direct=true&amp;db=nlebk&amp;AN=197231&amp;site=ehost-live </w:t>
      </w:r>
    </w:p>
    <w:p w14:paraId="0BCBDA29" w14:textId="77777777" w:rsidR="00F32F17" w:rsidRPr="00344464" w:rsidRDefault="00F32F17" w:rsidP="00F32F17">
      <w:pPr>
        <w:rPr>
          <w:color w:val="000000" w:themeColor="text1"/>
        </w:rPr>
      </w:pPr>
      <w:r w:rsidRPr="00344464">
        <w:rPr>
          <w:rFonts w:ascii="Helvetica" w:hAnsi="Helvetica" w:cs="Helvetica"/>
          <w:color w:val="000000" w:themeColor="text1"/>
          <w:sz w:val="20"/>
          <w:szCs w:val="20"/>
          <w:shd w:val="clear" w:color="auto" w:fill="F5F5F5"/>
        </w:rPr>
        <w:t>(Accessed: 3 December 2020).</w:t>
      </w:r>
    </w:p>
    <w:p w14:paraId="267CFC96" w14:textId="77777777" w:rsidR="00F32F17" w:rsidRDefault="00F32F17" w:rsidP="00F32F17">
      <w:r>
        <w:t>2.</w:t>
      </w:r>
      <w:r w:rsidRPr="00AC35FB">
        <w:t xml:space="preserve">Lock, D., 2007. Project management 9th ed., </w:t>
      </w:r>
      <w:proofErr w:type="spellStart"/>
      <w:r w:rsidRPr="00AC35FB">
        <w:t>Aldershot</w:t>
      </w:r>
      <w:proofErr w:type="spellEnd"/>
      <w:r w:rsidRPr="00AC35FB">
        <w:t>: Gower.</w:t>
      </w:r>
    </w:p>
    <w:p w14:paraId="23F2C7FB" w14:textId="77777777" w:rsidR="00F32F17" w:rsidRPr="0082606F" w:rsidRDefault="00F32F17" w:rsidP="00F32F17">
      <w:pPr>
        <w:rPr>
          <w:b/>
          <w:bCs/>
          <w:u w:val="single"/>
        </w:rPr>
      </w:pPr>
      <w:r w:rsidRPr="0082606F">
        <w:rPr>
          <w:b/>
          <w:bCs/>
          <w:u w:val="single"/>
        </w:rPr>
        <w:t>Article</w:t>
      </w:r>
    </w:p>
    <w:p w14:paraId="33EEB895" w14:textId="77777777" w:rsidR="00F32F17" w:rsidRDefault="00F32F17" w:rsidP="00F32F17">
      <w:pPr>
        <w:rPr>
          <w:rFonts w:ascii="Times" w:hAnsi="Times" w:cs="Times"/>
          <w:color w:val="3C3C3C"/>
          <w:sz w:val="21"/>
          <w:szCs w:val="21"/>
          <w:shd w:val="clear" w:color="auto" w:fill="FFFFFF"/>
        </w:rPr>
      </w:pPr>
      <w:r>
        <w:rPr>
          <w:rFonts w:ascii="Times" w:hAnsi="Times" w:cs="Times"/>
          <w:color w:val="3C3C3C"/>
          <w:sz w:val="21"/>
          <w:szCs w:val="21"/>
          <w:shd w:val="clear" w:color="auto" w:fill="FFFFFF"/>
        </w:rPr>
        <w:t xml:space="preserve">3.Łapuńka, I., and </w:t>
      </w:r>
      <w:proofErr w:type="spellStart"/>
      <w:r>
        <w:rPr>
          <w:rFonts w:ascii="Times" w:hAnsi="Times" w:cs="Times"/>
          <w:color w:val="3C3C3C"/>
          <w:sz w:val="21"/>
          <w:szCs w:val="21"/>
          <w:shd w:val="clear" w:color="auto" w:fill="FFFFFF"/>
        </w:rPr>
        <w:t>Pisz</w:t>
      </w:r>
      <w:proofErr w:type="spellEnd"/>
      <w:r>
        <w:rPr>
          <w:rFonts w:ascii="Times" w:hAnsi="Times" w:cs="Times"/>
          <w:color w:val="3C3C3C"/>
          <w:sz w:val="21"/>
          <w:szCs w:val="21"/>
          <w:shd w:val="clear" w:color="auto" w:fill="FFFFFF"/>
        </w:rPr>
        <w:t xml:space="preserve">, I. (2014). Knowledge Management in the Project Life Cycle - Initial Research on Polish </w:t>
      </w:r>
      <w:proofErr w:type="spellStart"/>
      <w:r>
        <w:rPr>
          <w:rFonts w:ascii="Times" w:hAnsi="Times" w:cs="Times"/>
          <w:color w:val="3C3C3C"/>
          <w:sz w:val="21"/>
          <w:szCs w:val="21"/>
          <w:shd w:val="clear" w:color="auto" w:fill="FFFFFF"/>
        </w:rPr>
        <w:t>Smes</w:t>
      </w:r>
      <w:proofErr w:type="spellEnd"/>
      <w:r>
        <w:rPr>
          <w:rFonts w:ascii="Times" w:hAnsi="Times" w:cs="Times"/>
          <w:color w:val="3C3C3C"/>
          <w:sz w:val="21"/>
          <w:szCs w:val="21"/>
          <w:shd w:val="clear" w:color="auto" w:fill="FFFFFF"/>
        </w:rPr>
        <w:t>. </w:t>
      </w:r>
      <w:r>
        <w:rPr>
          <w:rStyle w:val="Emphasis"/>
          <w:rFonts w:ascii="Times" w:hAnsi="Times" w:cs="Times"/>
          <w:color w:val="3C3C3C"/>
          <w:sz w:val="21"/>
          <w:szCs w:val="21"/>
          <w:shd w:val="clear" w:color="auto" w:fill="FFFFFF"/>
        </w:rPr>
        <w:t>Foundations of Management</w:t>
      </w:r>
      <w:r>
        <w:rPr>
          <w:rFonts w:ascii="Times" w:hAnsi="Times" w:cs="Times"/>
          <w:color w:val="3C3C3C"/>
          <w:sz w:val="21"/>
          <w:szCs w:val="21"/>
          <w:shd w:val="clear" w:color="auto" w:fill="FFFFFF"/>
        </w:rPr>
        <w:t xml:space="preserve"> 6, 2, 67-82, Available From: </w:t>
      </w:r>
      <w:proofErr w:type="spellStart"/>
      <w:r>
        <w:rPr>
          <w:rFonts w:ascii="Times" w:hAnsi="Times" w:cs="Times"/>
          <w:color w:val="3C3C3C"/>
          <w:sz w:val="21"/>
          <w:szCs w:val="21"/>
          <w:shd w:val="clear" w:color="auto" w:fill="FFFFFF"/>
        </w:rPr>
        <w:t>Sciendo</w:t>
      </w:r>
      <w:proofErr w:type="spellEnd"/>
      <w:r>
        <w:rPr>
          <w:rFonts w:ascii="Times" w:hAnsi="Times" w:cs="Times"/>
          <w:color w:val="3C3C3C"/>
          <w:sz w:val="21"/>
          <w:szCs w:val="21"/>
          <w:shd w:val="clear" w:color="auto" w:fill="FFFFFF"/>
        </w:rPr>
        <w:t> </w:t>
      </w:r>
      <w:hyperlink r:id="rId24" w:tgtFrame="_blank" w:history="1">
        <w:r>
          <w:rPr>
            <w:rStyle w:val="Hyperlink"/>
            <w:rFonts w:ascii="Times" w:hAnsi="Times" w:cs="Times"/>
            <w:sz w:val="21"/>
            <w:szCs w:val="21"/>
            <w:shd w:val="clear" w:color="auto" w:fill="FFFFFF"/>
          </w:rPr>
          <w:t>https://doi.org/10.1515/fman-2015-0012</w:t>
        </w:r>
      </w:hyperlink>
      <w:r>
        <w:rPr>
          <w:rFonts w:ascii="Times" w:hAnsi="Times" w:cs="Times"/>
          <w:color w:val="3C3C3C"/>
          <w:sz w:val="21"/>
          <w:szCs w:val="21"/>
          <w:shd w:val="clear" w:color="auto" w:fill="FFFFFF"/>
        </w:rPr>
        <w:t> [Accessed 03 December 2020]</w:t>
      </w:r>
    </w:p>
    <w:p w14:paraId="682C0225" w14:textId="77777777" w:rsidR="00F32F17" w:rsidRDefault="00F32F17" w:rsidP="00F32F17">
      <w:pPr>
        <w:rPr>
          <w:rFonts w:ascii="Times" w:hAnsi="Times" w:cs="Times"/>
          <w:color w:val="3C3C3C"/>
          <w:sz w:val="21"/>
          <w:szCs w:val="21"/>
          <w:shd w:val="clear" w:color="auto" w:fill="FFFFFF"/>
        </w:rPr>
      </w:pPr>
      <w:r>
        <w:rPr>
          <w:rFonts w:ascii="Arial" w:hAnsi="Arial" w:cs="Arial"/>
          <w:color w:val="000000"/>
          <w:sz w:val="20"/>
          <w:szCs w:val="20"/>
          <w:shd w:val="clear" w:color="auto" w:fill="FFFFFF"/>
        </w:rPr>
        <w:t>4.Milstein, B. and Wetterhall, S., 2000. A Framework Featuring Steps and Standards for Program Evaluation. </w:t>
      </w:r>
      <w:r>
        <w:rPr>
          <w:rFonts w:ascii="Arial" w:hAnsi="Arial" w:cs="Arial"/>
          <w:i/>
          <w:iCs/>
          <w:color w:val="000000"/>
          <w:sz w:val="20"/>
          <w:szCs w:val="20"/>
          <w:shd w:val="clear" w:color="auto" w:fill="FFFFFF"/>
        </w:rPr>
        <w:t xml:space="preserve">Health Promotion </w:t>
      </w:r>
      <w:proofErr w:type="spellStart"/>
      <w:r>
        <w:rPr>
          <w:rFonts w:ascii="Arial" w:hAnsi="Arial" w:cs="Arial"/>
          <w:i/>
          <w:iCs/>
          <w:color w:val="000000"/>
          <w:sz w:val="20"/>
          <w:szCs w:val="20"/>
          <w:shd w:val="clear" w:color="auto" w:fill="FFFFFF"/>
        </w:rPr>
        <w:t>Practise</w:t>
      </w:r>
      <w:proofErr w:type="spellEnd"/>
      <w:r>
        <w:rPr>
          <w:rFonts w:ascii="Arial" w:hAnsi="Arial" w:cs="Arial"/>
          <w:color w:val="000000"/>
          <w:sz w:val="20"/>
          <w:szCs w:val="20"/>
          <w:shd w:val="clear" w:color="auto" w:fill="FFFFFF"/>
        </w:rPr>
        <w:t>, 1(3), pp.221-228.</w:t>
      </w:r>
    </w:p>
    <w:p w14:paraId="7B5B335C" w14:textId="77777777" w:rsidR="00F32F17" w:rsidRDefault="00F32F17" w:rsidP="00F32F17">
      <w:pPr>
        <w:rPr>
          <w:rFonts w:ascii="Helvetica" w:hAnsi="Helvetica" w:cs="Helvetica"/>
          <w:color w:val="333333"/>
          <w:sz w:val="20"/>
          <w:szCs w:val="20"/>
          <w:shd w:val="clear" w:color="auto" w:fill="F5F5F5"/>
        </w:rPr>
      </w:pPr>
      <w:r>
        <w:rPr>
          <w:rFonts w:ascii="Helvetica" w:hAnsi="Helvetica" w:cs="Helvetica"/>
          <w:color w:val="333333"/>
          <w:sz w:val="20"/>
          <w:szCs w:val="20"/>
          <w:shd w:val="clear" w:color="auto" w:fill="F5F5F5"/>
        </w:rPr>
        <w:t xml:space="preserve">5.Zeynalian, M., </w:t>
      </w:r>
      <w:proofErr w:type="spellStart"/>
      <w:r>
        <w:rPr>
          <w:rFonts w:ascii="Helvetica" w:hAnsi="Helvetica" w:cs="Helvetica"/>
          <w:color w:val="333333"/>
          <w:sz w:val="20"/>
          <w:szCs w:val="20"/>
          <w:shd w:val="clear" w:color="auto" w:fill="F5F5F5"/>
        </w:rPr>
        <w:t>Trigunarsyah</w:t>
      </w:r>
      <w:proofErr w:type="spellEnd"/>
      <w:r>
        <w:rPr>
          <w:rFonts w:ascii="Helvetica" w:hAnsi="Helvetica" w:cs="Helvetica"/>
          <w:color w:val="333333"/>
          <w:sz w:val="20"/>
          <w:szCs w:val="20"/>
          <w:shd w:val="clear" w:color="auto" w:fill="F5F5F5"/>
        </w:rPr>
        <w:t xml:space="preserve">, B. and </w:t>
      </w:r>
      <w:proofErr w:type="spellStart"/>
      <w:r>
        <w:rPr>
          <w:rFonts w:ascii="Helvetica" w:hAnsi="Helvetica" w:cs="Helvetica"/>
          <w:color w:val="333333"/>
          <w:sz w:val="20"/>
          <w:szCs w:val="20"/>
          <w:shd w:val="clear" w:color="auto" w:fill="F5F5F5"/>
        </w:rPr>
        <w:t>Ronagh</w:t>
      </w:r>
      <w:proofErr w:type="spellEnd"/>
      <w:r>
        <w:rPr>
          <w:rFonts w:ascii="Helvetica" w:hAnsi="Helvetica" w:cs="Helvetica"/>
          <w:color w:val="333333"/>
          <w:sz w:val="20"/>
          <w:szCs w:val="20"/>
          <w:shd w:val="clear" w:color="auto" w:fill="F5F5F5"/>
        </w:rPr>
        <w:t>, H. R. (2013) ‘Modification of Advanced Programmatic Risk Analysis and Management Model for the Whole Project Life Cycle’s Risks’, </w:t>
      </w:r>
      <w:r>
        <w:rPr>
          <w:rFonts w:ascii="Helvetica" w:hAnsi="Helvetica" w:cs="Helvetica"/>
          <w:i/>
          <w:iCs/>
          <w:color w:val="333333"/>
          <w:sz w:val="20"/>
          <w:szCs w:val="20"/>
          <w:bdr w:val="none" w:sz="0" w:space="0" w:color="auto" w:frame="1"/>
          <w:shd w:val="clear" w:color="auto" w:fill="F5F5F5"/>
        </w:rPr>
        <w:t>Journal of Construction Engineering &amp; Management</w:t>
      </w:r>
      <w:r>
        <w:rPr>
          <w:rFonts w:ascii="Helvetica" w:hAnsi="Helvetica" w:cs="Helvetica"/>
          <w:color w:val="333333"/>
          <w:sz w:val="20"/>
          <w:szCs w:val="20"/>
          <w:shd w:val="clear" w:color="auto" w:fill="F5F5F5"/>
        </w:rPr>
        <w:t xml:space="preserve">, 139(1), pp. 51–59. </w:t>
      </w:r>
      <w:proofErr w:type="spellStart"/>
      <w:r>
        <w:rPr>
          <w:rFonts w:ascii="Helvetica" w:hAnsi="Helvetica" w:cs="Helvetica"/>
          <w:color w:val="333333"/>
          <w:sz w:val="20"/>
          <w:szCs w:val="20"/>
          <w:shd w:val="clear" w:color="auto" w:fill="F5F5F5"/>
        </w:rPr>
        <w:t>doi</w:t>
      </w:r>
      <w:proofErr w:type="spellEnd"/>
      <w:r>
        <w:rPr>
          <w:rFonts w:ascii="Helvetica" w:hAnsi="Helvetica" w:cs="Helvetica"/>
          <w:color w:val="333333"/>
          <w:sz w:val="20"/>
          <w:szCs w:val="20"/>
          <w:shd w:val="clear" w:color="auto" w:fill="F5F5F5"/>
        </w:rPr>
        <w:t>: 10.1061/(ASCE)CO.1943-7862.0000571.</w:t>
      </w:r>
    </w:p>
    <w:p w14:paraId="74CE3C2A" w14:textId="77777777" w:rsidR="00F32F17" w:rsidRDefault="00F32F17" w:rsidP="00F32F17">
      <w:pPr>
        <w:rPr>
          <w:rFonts w:ascii="Helvetica" w:hAnsi="Helvetica" w:cs="Helvetica"/>
          <w:color w:val="333333"/>
          <w:sz w:val="20"/>
          <w:szCs w:val="20"/>
          <w:shd w:val="clear" w:color="auto" w:fill="F5F5F5"/>
        </w:rPr>
      </w:pPr>
      <w:r>
        <w:rPr>
          <w:rFonts w:ascii="Helvetica" w:hAnsi="Helvetica" w:cs="Helvetica"/>
          <w:color w:val="333333"/>
          <w:sz w:val="20"/>
          <w:szCs w:val="20"/>
          <w:shd w:val="clear" w:color="auto" w:fill="F5F5F5"/>
        </w:rPr>
        <w:t>6.</w:t>
      </w:r>
      <w:r w:rsidRPr="00D1493E">
        <w:rPr>
          <w:rFonts w:ascii="Helvetica" w:hAnsi="Helvetica" w:cs="Helvetica"/>
          <w:color w:val="333333"/>
          <w:sz w:val="20"/>
          <w:szCs w:val="20"/>
          <w:shd w:val="clear" w:color="auto" w:fill="F5F5F5"/>
        </w:rPr>
        <w:t xml:space="preserve">Zwikael, </w:t>
      </w:r>
      <w:proofErr w:type="spellStart"/>
      <w:r w:rsidRPr="00D1493E">
        <w:rPr>
          <w:rFonts w:ascii="Helvetica" w:hAnsi="Helvetica" w:cs="Helvetica"/>
          <w:color w:val="333333"/>
          <w:sz w:val="20"/>
          <w:szCs w:val="20"/>
          <w:shd w:val="clear" w:color="auto" w:fill="F5F5F5"/>
        </w:rPr>
        <w:t>Ofer</w:t>
      </w:r>
      <w:proofErr w:type="spellEnd"/>
      <w:r w:rsidRPr="00D1493E">
        <w:rPr>
          <w:rFonts w:ascii="Helvetica" w:hAnsi="Helvetica" w:cs="Helvetica"/>
          <w:color w:val="333333"/>
          <w:sz w:val="20"/>
          <w:szCs w:val="20"/>
          <w:shd w:val="clear" w:color="auto" w:fill="F5F5F5"/>
        </w:rPr>
        <w:t xml:space="preserve"> &amp; Ahn, Mark, 2011. The Effectiveness of Risk Management: An Analysis of Project Risk Planning Across Industries and Countries. Risk analysis, 31(1), pp.25–37.</w:t>
      </w:r>
    </w:p>
    <w:p w14:paraId="26E71F41" w14:textId="77777777" w:rsidR="00F32F17" w:rsidRDefault="00F32F17" w:rsidP="00F32F17">
      <w:pPr>
        <w:rPr>
          <w:rFonts w:ascii="Helvetica" w:hAnsi="Helvetica"/>
          <w:color w:val="333333"/>
          <w:sz w:val="20"/>
          <w:szCs w:val="20"/>
          <w:shd w:val="clear" w:color="auto" w:fill="F5F5F5"/>
        </w:rPr>
      </w:pPr>
      <w:r>
        <w:rPr>
          <w:rFonts w:ascii="Helvetica" w:hAnsi="Helvetica"/>
          <w:color w:val="333333"/>
          <w:sz w:val="20"/>
          <w:szCs w:val="20"/>
          <w:shd w:val="clear" w:color="auto" w:fill="F5F5F5"/>
        </w:rPr>
        <w:t>7.</w:t>
      </w:r>
      <w:r w:rsidRPr="007E2829">
        <w:rPr>
          <w:rFonts w:ascii="Helvetica" w:hAnsi="Helvetica"/>
          <w:color w:val="333333"/>
          <w:sz w:val="20"/>
          <w:szCs w:val="20"/>
          <w:shd w:val="clear" w:color="auto" w:fill="F5F5F5"/>
        </w:rPr>
        <w:t xml:space="preserve"> </w:t>
      </w:r>
      <w:proofErr w:type="spellStart"/>
      <w:r>
        <w:rPr>
          <w:rFonts w:ascii="Helvetica" w:hAnsi="Helvetica"/>
          <w:color w:val="333333"/>
          <w:sz w:val="20"/>
          <w:szCs w:val="20"/>
          <w:shd w:val="clear" w:color="auto" w:fill="F5F5F5"/>
        </w:rPr>
        <w:t>Zeynalian</w:t>
      </w:r>
      <w:proofErr w:type="spellEnd"/>
      <w:r>
        <w:rPr>
          <w:rFonts w:ascii="Helvetica" w:hAnsi="Helvetica"/>
          <w:color w:val="333333"/>
          <w:sz w:val="20"/>
          <w:szCs w:val="20"/>
          <w:shd w:val="clear" w:color="auto" w:fill="F5F5F5"/>
        </w:rPr>
        <w:t xml:space="preserve">, M., </w:t>
      </w:r>
      <w:proofErr w:type="spellStart"/>
      <w:r>
        <w:rPr>
          <w:rFonts w:ascii="Helvetica" w:hAnsi="Helvetica"/>
          <w:color w:val="333333"/>
          <w:sz w:val="20"/>
          <w:szCs w:val="20"/>
          <w:shd w:val="clear" w:color="auto" w:fill="F5F5F5"/>
        </w:rPr>
        <w:t>Trigunarsyah</w:t>
      </w:r>
      <w:proofErr w:type="spellEnd"/>
      <w:r>
        <w:rPr>
          <w:rFonts w:ascii="Helvetica" w:hAnsi="Helvetica"/>
          <w:color w:val="333333"/>
          <w:sz w:val="20"/>
          <w:szCs w:val="20"/>
          <w:shd w:val="clear" w:color="auto" w:fill="F5F5F5"/>
        </w:rPr>
        <w:t xml:space="preserve">, B. and </w:t>
      </w:r>
      <w:proofErr w:type="spellStart"/>
      <w:r>
        <w:rPr>
          <w:rFonts w:ascii="Helvetica" w:hAnsi="Helvetica"/>
          <w:color w:val="333333"/>
          <w:sz w:val="20"/>
          <w:szCs w:val="20"/>
          <w:shd w:val="clear" w:color="auto" w:fill="F5F5F5"/>
        </w:rPr>
        <w:t>Ronagh</w:t>
      </w:r>
      <w:proofErr w:type="spellEnd"/>
      <w:r>
        <w:rPr>
          <w:rFonts w:ascii="Helvetica" w:hAnsi="Helvetica"/>
          <w:color w:val="333333"/>
          <w:sz w:val="20"/>
          <w:szCs w:val="20"/>
          <w:shd w:val="clear" w:color="auto" w:fill="F5F5F5"/>
        </w:rPr>
        <w:t>, H. R. (2013) ‘Modification of Advanced Programmatic Risk Analysis and Management Model for the Whole Project Life Cycle’s Risks’, </w:t>
      </w:r>
      <w:r>
        <w:rPr>
          <w:rFonts w:ascii="Helvetica" w:hAnsi="Helvetica"/>
          <w:i/>
          <w:iCs/>
          <w:color w:val="333333"/>
          <w:sz w:val="20"/>
          <w:szCs w:val="20"/>
          <w:bdr w:val="none" w:sz="0" w:space="0" w:color="auto" w:frame="1"/>
          <w:shd w:val="clear" w:color="auto" w:fill="F5F5F5"/>
        </w:rPr>
        <w:t>Journal of Construction Engineering &amp; Management</w:t>
      </w:r>
      <w:r>
        <w:rPr>
          <w:rFonts w:ascii="Helvetica" w:hAnsi="Helvetica"/>
          <w:color w:val="333333"/>
          <w:sz w:val="20"/>
          <w:szCs w:val="20"/>
          <w:shd w:val="clear" w:color="auto" w:fill="F5F5F5"/>
        </w:rPr>
        <w:t xml:space="preserve">, 139(1), pp. 51–59. </w:t>
      </w:r>
      <w:proofErr w:type="spellStart"/>
      <w:r>
        <w:rPr>
          <w:rFonts w:ascii="Helvetica" w:hAnsi="Helvetica"/>
          <w:color w:val="333333"/>
          <w:sz w:val="20"/>
          <w:szCs w:val="20"/>
          <w:shd w:val="clear" w:color="auto" w:fill="F5F5F5"/>
        </w:rPr>
        <w:t>doi</w:t>
      </w:r>
      <w:proofErr w:type="spellEnd"/>
      <w:r>
        <w:rPr>
          <w:rFonts w:ascii="Helvetica" w:hAnsi="Helvetica"/>
          <w:color w:val="333333"/>
          <w:sz w:val="20"/>
          <w:szCs w:val="20"/>
          <w:shd w:val="clear" w:color="auto" w:fill="F5F5F5"/>
        </w:rPr>
        <w:t>: 10.1061/(ASCE)CO.1943-7862.0000571.</w:t>
      </w:r>
    </w:p>
    <w:p w14:paraId="0BA6CE2B" w14:textId="77777777" w:rsidR="00F32F17" w:rsidRDefault="00F32F17" w:rsidP="00F32F17">
      <w:pPr>
        <w:rPr>
          <w:rFonts w:ascii="Helvetica" w:hAnsi="Helvetica" w:cs="Helvetica"/>
          <w:color w:val="333333"/>
          <w:sz w:val="20"/>
          <w:szCs w:val="20"/>
          <w:shd w:val="clear" w:color="auto" w:fill="F5F5F5"/>
        </w:rPr>
      </w:pPr>
    </w:p>
    <w:p w14:paraId="193FFB06" w14:textId="77777777" w:rsidR="00F32F17" w:rsidRPr="00AB20D2" w:rsidRDefault="00F32F17" w:rsidP="00F32F17">
      <w:pPr>
        <w:rPr>
          <w:rFonts w:ascii="Helvetica" w:hAnsi="Helvetica" w:cs="Helvetica"/>
          <w:b/>
          <w:bCs/>
          <w:color w:val="333333"/>
          <w:sz w:val="20"/>
          <w:szCs w:val="20"/>
          <w:u w:val="single"/>
          <w:shd w:val="clear" w:color="auto" w:fill="F5F5F5"/>
        </w:rPr>
      </w:pPr>
      <w:r w:rsidRPr="00AB20D2">
        <w:rPr>
          <w:rFonts w:ascii="Helvetica" w:hAnsi="Helvetica" w:cs="Helvetica"/>
          <w:b/>
          <w:bCs/>
          <w:color w:val="333333"/>
          <w:sz w:val="20"/>
          <w:szCs w:val="20"/>
          <w:u w:val="single"/>
          <w:shd w:val="clear" w:color="auto" w:fill="F5F5F5"/>
        </w:rPr>
        <w:t>Journal</w:t>
      </w:r>
    </w:p>
    <w:p w14:paraId="468DDFE2" w14:textId="77777777" w:rsidR="00F32F17" w:rsidRPr="00786CE4" w:rsidRDefault="00F32F17" w:rsidP="00F32F17">
      <w:pPr>
        <w:rPr>
          <w:rFonts w:ascii="Helvetica" w:hAnsi="Helvetica"/>
          <w:color w:val="000000" w:themeColor="text1"/>
          <w:sz w:val="20"/>
          <w:szCs w:val="20"/>
          <w:shd w:val="clear" w:color="auto" w:fill="F5F5F5"/>
        </w:rPr>
      </w:pPr>
      <w:r w:rsidRPr="007E2829">
        <w:rPr>
          <w:rFonts w:ascii="Helvetica" w:hAnsi="Helvetica"/>
          <w:color w:val="000000" w:themeColor="text1"/>
          <w:sz w:val="20"/>
          <w:szCs w:val="20"/>
          <w:shd w:val="clear" w:color="auto" w:fill="F5F5F5"/>
        </w:rPr>
        <w:t xml:space="preserve"> </w:t>
      </w:r>
      <w:r>
        <w:rPr>
          <w:rFonts w:ascii="Helvetica" w:hAnsi="Helvetica"/>
          <w:color w:val="000000" w:themeColor="text1"/>
          <w:sz w:val="20"/>
          <w:szCs w:val="20"/>
          <w:shd w:val="clear" w:color="auto" w:fill="F5F5F5"/>
        </w:rPr>
        <w:t>8.</w:t>
      </w:r>
      <w:r w:rsidRPr="00786CE4">
        <w:rPr>
          <w:rFonts w:ascii="Helvetica" w:hAnsi="Helvetica"/>
          <w:color w:val="000000" w:themeColor="text1"/>
          <w:sz w:val="20"/>
          <w:szCs w:val="20"/>
          <w:shd w:val="clear" w:color="auto" w:fill="F5F5F5"/>
        </w:rPr>
        <w:t>Eadie, Robert et al., 2013. BIM implementation throughout the UK construction project lifecycle: An analysis. Automation in construction, 36, pp.145–151.</w:t>
      </w:r>
    </w:p>
    <w:p w14:paraId="4BD2BE9D" w14:textId="77777777" w:rsidR="00F32F17" w:rsidRPr="00786CE4" w:rsidRDefault="00F32F17" w:rsidP="00F32F17">
      <w:pPr>
        <w:rPr>
          <w:rFonts w:ascii="Helvetica" w:hAnsi="Helvetica"/>
          <w:color w:val="000000" w:themeColor="text1"/>
          <w:sz w:val="20"/>
          <w:szCs w:val="20"/>
          <w:shd w:val="clear" w:color="auto" w:fill="F5F5F5"/>
        </w:rPr>
      </w:pPr>
    </w:p>
    <w:p w14:paraId="6EE75AE2" w14:textId="77777777" w:rsidR="00F32F17" w:rsidRDefault="00F32F17" w:rsidP="00F32F17">
      <w:pPr>
        <w:rPr>
          <w:rFonts w:ascii="Helvetica" w:hAnsi="Helvetica"/>
          <w:color w:val="000000" w:themeColor="text1"/>
          <w:sz w:val="20"/>
          <w:szCs w:val="20"/>
          <w:shd w:val="clear" w:color="auto" w:fill="F5F5F5"/>
        </w:rPr>
      </w:pPr>
      <w:r w:rsidRPr="00786CE4">
        <w:rPr>
          <w:rFonts w:ascii="Helvetica" w:hAnsi="Helvetica"/>
          <w:color w:val="000000" w:themeColor="text1"/>
          <w:sz w:val="20"/>
          <w:szCs w:val="20"/>
          <w:shd w:val="clear" w:color="auto" w:fill="F5F5F5"/>
        </w:rPr>
        <w:t xml:space="preserve"> </w:t>
      </w:r>
      <w:r>
        <w:rPr>
          <w:rFonts w:ascii="Helvetica" w:hAnsi="Helvetica"/>
          <w:color w:val="000000" w:themeColor="text1"/>
          <w:sz w:val="20"/>
          <w:szCs w:val="20"/>
          <w:shd w:val="clear" w:color="auto" w:fill="F5F5F5"/>
        </w:rPr>
        <w:t>9.</w:t>
      </w:r>
      <w:r w:rsidRPr="00786CE4">
        <w:rPr>
          <w:rFonts w:ascii="Helvetica" w:hAnsi="Helvetica"/>
          <w:color w:val="000000" w:themeColor="text1"/>
          <w:sz w:val="20"/>
          <w:szCs w:val="20"/>
          <w:shd w:val="clear" w:color="auto" w:fill="F5F5F5"/>
        </w:rPr>
        <w:t xml:space="preserve"> Ford, J. D. and Wei, T. (2015) ‘Quad Charts in the Classroom to Reinforce Technical Communication Fundamentals’, Journal of Technical Writing and Communication, 45(3), pp. 275–284. </w:t>
      </w:r>
      <w:proofErr w:type="spellStart"/>
      <w:r w:rsidRPr="00786CE4">
        <w:rPr>
          <w:rFonts w:ascii="Helvetica" w:hAnsi="Helvetica"/>
          <w:color w:val="000000" w:themeColor="text1"/>
          <w:sz w:val="20"/>
          <w:szCs w:val="20"/>
          <w:shd w:val="clear" w:color="auto" w:fill="F5F5F5"/>
        </w:rPr>
        <w:t>doi</w:t>
      </w:r>
      <w:proofErr w:type="spellEnd"/>
      <w:r w:rsidRPr="00786CE4">
        <w:rPr>
          <w:rFonts w:ascii="Helvetica" w:hAnsi="Helvetica"/>
          <w:color w:val="000000" w:themeColor="text1"/>
          <w:sz w:val="20"/>
          <w:szCs w:val="20"/>
          <w:shd w:val="clear" w:color="auto" w:fill="F5F5F5"/>
        </w:rPr>
        <w:t>: 10.1177/0047281615578848.</w:t>
      </w:r>
    </w:p>
    <w:p w14:paraId="3C9685BD"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10.Ford, J. and Wei, T., 2015. Quad Charts in the Classroom to Reinforce Technical Communication Fundamentals. </w:t>
      </w:r>
      <w:r>
        <w:rPr>
          <w:rFonts w:ascii="Arial" w:hAnsi="Arial" w:cs="Arial"/>
          <w:i/>
          <w:iCs/>
          <w:color w:val="000000"/>
          <w:sz w:val="20"/>
          <w:szCs w:val="20"/>
          <w:shd w:val="clear" w:color="auto" w:fill="FFFFFF"/>
        </w:rPr>
        <w:t>Journal of Technical Writing and Communication</w:t>
      </w:r>
      <w:r>
        <w:rPr>
          <w:rFonts w:ascii="Arial" w:hAnsi="Arial" w:cs="Arial"/>
          <w:color w:val="000000"/>
          <w:sz w:val="20"/>
          <w:szCs w:val="20"/>
          <w:shd w:val="clear" w:color="auto" w:fill="FFFFFF"/>
        </w:rPr>
        <w:t xml:space="preserve">, [online] 45(3), pp.275-284. Available at: </w:t>
      </w:r>
      <w:hyperlink r:id="rId25" w:history="1">
        <w:r w:rsidRPr="00005A97">
          <w:rPr>
            <w:rStyle w:val="Hyperlink"/>
            <w:rFonts w:ascii="Arial" w:hAnsi="Arial" w:cs="Arial"/>
            <w:sz w:val="20"/>
            <w:szCs w:val="20"/>
            <w:shd w:val="clear" w:color="auto" w:fill="FFFFFF"/>
          </w:rPr>
          <w:t>http://jtw.sagepub.com</w:t>
        </w:r>
      </w:hyperlink>
    </w:p>
    <w:p w14:paraId="75958464" w14:textId="77777777" w:rsidR="00F32F17" w:rsidRPr="00BC77B9"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29 November 2020].</w:t>
      </w:r>
    </w:p>
    <w:p w14:paraId="0404DD47" w14:textId="77777777" w:rsidR="00F32F17" w:rsidRPr="001C5843" w:rsidRDefault="00F32F17" w:rsidP="00F32F17">
      <w:pPr>
        <w:rPr>
          <w:rFonts w:ascii="Helvetica" w:hAnsi="Helvetica"/>
          <w:color w:val="333333"/>
          <w:sz w:val="20"/>
          <w:szCs w:val="20"/>
          <w:shd w:val="clear" w:color="auto" w:fill="F5F5F5"/>
        </w:rPr>
      </w:pPr>
      <w:r>
        <w:rPr>
          <w:rFonts w:ascii="Helvetica" w:hAnsi="Helvetica"/>
          <w:color w:val="000000" w:themeColor="text1"/>
          <w:sz w:val="20"/>
          <w:szCs w:val="20"/>
          <w:shd w:val="clear" w:color="auto" w:fill="F5F5F5"/>
        </w:rPr>
        <w:t>11.</w:t>
      </w:r>
      <w:r w:rsidRPr="00786CE4">
        <w:rPr>
          <w:rFonts w:ascii="Helvetica" w:hAnsi="Helvetica"/>
          <w:color w:val="000000" w:themeColor="text1"/>
          <w:sz w:val="20"/>
          <w:szCs w:val="20"/>
          <w:shd w:val="clear" w:color="auto" w:fill="F5F5F5"/>
        </w:rPr>
        <w:t>Tserng, H. Ping et al., 2009. A study of ontology-based risk management framework of construction projects through project life cycle. Automation in construction, 18(7), pp.994–1008</w:t>
      </w:r>
    </w:p>
    <w:p w14:paraId="49A9A477" w14:textId="77777777" w:rsidR="00F32F17" w:rsidRDefault="00F32F17" w:rsidP="00F32F17">
      <w:pPr>
        <w:rPr>
          <w:b/>
          <w:bCs/>
          <w:u w:val="single"/>
        </w:rPr>
      </w:pPr>
    </w:p>
    <w:p w14:paraId="0C174180" w14:textId="77777777" w:rsidR="00F32F17" w:rsidRDefault="00F32F17" w:rsidP="00F32F17">
      <w:pPr>
        <w:rPr>
          <w:b/>
          <w:bCs/>
          <w:u w:val="single"/>
        </w:rPr>
      </w:pPr>
    </w:p>
    <w:p w14:paraId="73387DED" w14:textId="77777777" w:rsidR="00F32F17" w:rsidRDefault="00F32F17" w:rsidP="00F32F17">
      <w:pPr>
        <w:rPr>
          <w:b/>
          <w:bCs/>
          <w:u w:val="single"/>
        </w:rPr>
      </w:pPr>
    </w:p>
    <w:p w14:paraId="5943D04D" w14:textId="77777777" w:rsidR="00F32F17" w:rsidRDefault="00F32F17" w:rsidP="00F32F17">
      <w:pPr>
        <w:rPr>
          <w:b/>
          <w:bCs/>
          <w:u w:val="single"/>
        </w:rPr>
      </w:pPr>
    </w:p>
    <w:p w14:paraId="199B06B2" w14:textId="77777777" w:rsidR="00F32F17" w:rsidRDefault="00F32F17" w:rsidP="00F32F17">
      <w:pPr>
        <w:rPr>
          <w:b/>
          <w:bCs/>
          <w:u w:val="single"/>
        </w:rPr>
      </w:pPr>
    </w:p>
    <w:p w14:paraId="6B5CA3A4" w14:textId="77777777" w:rsidR="00F32F17" w:rsidRDefault="00F32F17" w:rsidP="00F32F17">
      <w:pPr>
        <w:rPr>
          <w:rFonts w:ascii="Arial" w:hAnsi="Arial" w:cs="Arial"/>
          <w:color w:val="000000"/>
          <w:sz w:val="20"/>
          <w:szCs w:val="20"/>
          <w:shd w:val="clear" w:color="auto" w:fill="FFFFFF"/>
        </w:rPr>
      </w:pPr>
      <w:r w:rsidRPr="0082606F">
        <w:rPr>
          <w:b/>
          <w:bCs/>
          <w:u w:val="single"/>
        </w:rPr>
        <w:t>Website</w:t>
      </w:r>
      <w:r w:rsidRPr="007E2829">
        <w:rPr>
          <w:rFonts w:ascii="Arial" w:hAnsi="Arial" w:cs="Arial"/>
          <w:color w:val="000000"/>
          <w:sz w:val="20"/>
          <w:szCs w:val="20"/>
          <w:shd w:val="clear" w:color="auto" w:fill="FFFFFF"/>
        </w:rPr>
        <w:t xml:space="preserve"> </w:t>
      </w:r>
    </w:p>
    <w:p w14:paraId="5BFEC7A2"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12.Aston, B., 2019. </w:t>
      </w:r>
      <w:r>
        <w:rPr>
          <w:rFonts w:ascii="Arial" w:hAnsi="Arial" w:cs="Arial"/>
          <w:i/>
          <w:iCs/>
          <w:color w:val="000000"/>
          <w:sz w:val="20"/>
          <w:szCs w:val="20"/>
          <w:shd w:val="clear" w:color="auto" w:fill="FFFFFF"/>
        </w:rPr>
        <w:t>Project Management Life Cycle: Complete Guide To Project Delivery Process</w:t>
      </w:r>
      <w:r>
        <w:rPr>
          <w:rFonts w:ascii="Arial" w:hAnsi="Arial" w:cs="Arial"/>
          <w:color w:val="000000"/>
          <w:sz w:val="20"/>
          <w:szCs w:val="20"/>
          <w:shd w:val="clear" w:color="auto" w:fill="FFFFFF"/>
        </w:rPr>
        <w:t xml:space="preserve">. [online] The Digital Project Manager. Available at: </w:t>
      </w:r>
      <w:hyperlink r:id="rId26" w:history="1">
        <w:r w:rsidRPr="00622693">
          <w:rPr>
            <w:rStyle w:val="Hyperlink"/>
            <w:rFonts w:ascii="Arial" w:hAnsi="Arial" w:cs="Arial"/>
            <w:sz w:val="20"/>
            <w:szCs w:val="20"/>
            <w:shd w:val="clear" w:color="auto" w:fill="FFFFFF"/>
          </w:rPr>
          <w:t>https://thedigitalprojectmanager.com/project-management-life-cycle/</w:t>
        </w:r>
      </w:hyperlink>
    </w:p>
    <w:p w14:paraId="583D71D5"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17 November 2020].</w:t>
      </w:r>
    </w:p>
    <w:p w14:paraId="4844EC5E"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13.Bridges, J., 2019. </w:t>
      </w:r>
      <w:r>
        <w:rPr>
          <w:rFonts w:ascii="Arial" w:hAnsi="Arial" w:cs="Arial"/>
          <w:i/>
          <w:iCs/>
          <w:color w:val="000000"/>
          <w:sz w:val="20"/>
          <w:szCs w:val="20"/>
          <w:shd w:val="clear" w:color="auto" w:fill="FFFFFF"/>
        </w:rPr>
        <w:t>The 5 Phases Of The Project Management Life Cycle - Projectmanager.Com</w:t>
      </w:r>
      <w:r>
        <w:rPr>
          <w:rFonts w:ascii="Arial" w:hAnsi="Arial" w:cs="Arial"/>
          <w:color w:val="000000"/>
          <w:sz w:val="20"/>
          <w:szCs w:val="20"/>
          <w:shd w:val="clear" w:color="auto" w:fill="FFFFFF"/>
        </w:rPr>
        <w:t xml:space="preserve">. [online] ProjectManager.com. Available at: </w:t>
      </w:r>
      <w:hyperlink r:id="rId27" w:history="1">
        <w:r w:rsidRPr="00005A97">
          <w:rPr>
            <w:rStyle w:val="Hyperlink"/>
            <w:rFonts w:ascii="Arial" w:hAnsi="Arial" w:cs="Arial"/>
            <w:sz w:val="20"/>
            <w:szCs w:val="20"/>
            <w:shd w:val="clear" w:color="auto" w:fill="FFFFFF"/>
          </w:rPr>
          <w:t>https://www.projectmanager.com/training/what-is-the-project-management-life-cycle</w:t>
        </w:r>
      </w:hyperlink>
    </w:p>
    <w:p w14:paraId="172CB2E2"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2 December 2020].</w:t>
      </w:r>
    </w:p>
    <w:p w14:paraId="28D74EB0"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14.Egeland, B., 2020. </w:t>
      </w:r>
      <w:r>
        <w:rPr>
          <w:rFonts w:ascii="Arial" w:hAnsi="Arial" w:cs="Arial"/>
          <w:i/>
          <w:iCs/>
          <w:color w:val="000000"/>
          <w:sz w:val="20"/>
          <w:szCs w:val="20"/>
          <w:shd w:val="clear" w:color="auto" w:fill="FFFFFF"/>
        </w:rPr>
        <w:t>How Will A Global Pandemic Affect Project Delivery</w:t>
      </w:r>
      <w:r>
        <w:rPr>
          <w:rFonts w:ascii="Arial" w:hAnsi="Arial" w:cs="Arial"/>
          <w:color w:val="000000"/>
          <w:sz w:val="20"/>
          <w:szCs w:val="20"/>
          <w:shd w:val="clear" w:color="auto" w:fill="FFFFFF"/>
        </w:rPr>
        <w:t xml:space="preserve">. [online] Project Times. Available at: </w:t>
      </w:r>
      <w:hyperlink r:id="rId28" w:history="1">
        <w:r w:rsidRPr="00005A97">
          <w:rPr>
            <w:rStyle w:val="Hyperlink"/>
            <w:rFonts w:ascii="Arial" w:hAnsi="Arial" w:cs="Arial"/>
            <w:sz w:val="20"/>
            <w:szCs w:val="20"/>
            <w:shd w:val="clear" w:color="auto" w:fill="FFFFFF"/>
          </w:rPr>
          <w:t>https://www.projecttimes.com/articles/how-will-a-global-pandemic-affect-project-delivery.html</w:t>
        </w:r>
      </w:hyperlink>
      <w:r w:rsidRPr="007E282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1 December 2020].</w:t>
      </w:r>
    </w:p>
    <w:p w14:paraId="66F26D75"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15.GOV.UK. 2020. </w:t>
      </w:r>
      <w:r>
        <w:rPr>
          <w:rFonts w:ascii="Arial" w:hAnsi="Arial" w:cs="Arial"/>
          <w:i/>
          <w:iCs/>
          <w:color w:val="000000"/>
          <w:sz w:val="20"/>
          <w:szCs w:val="20"/>
          <w:shd w:val="clear" w:color="auto" w:fill="FFFFFF"/>
        </w:rPr>
        <w:t>Coronavirus (COVID-19): Guidance</w:t>
      </w:r>
      <w:r>
        <w:rPr>
          <w:rFonts w:ascii="Arial" w:hAnsi="Arial" w:cs="Arial"/>
          <w:color w:val="000000"/>
          <w:sz w:val="20"/>
          <w:szCs w:val="20"/>
          <w:shd w:val="clear" w:color="auto" w:fill="FFFFFF"/>
        </w:rPr>
        <w:t xml:space="preserve">. [online] Available at: </w:t>
      </w:r>
      <w:hyperlink r:id="rId29" w:history="1">
        <w:r w:rsidRPr="00005A97">
          <w:rPr>
            <w:rStyle w:val="Hyperlink"/>
            <w:rFonts w:ascii="Arial" w:hAnsi="Arial" w:cs="Arial"/>
            <w:sz w:val="20"/>
            <w:szCs w:val="20"/>
            <w:shd w:val="clear" w:color="auto" w:fill="FFFFFF"/>
          </w:rPr>
          <w:t>https://www.gov.uk/government/collections/coronavirus-covid-19-list-of-guidance</w:t>
        </w:r>
      </w:hyperlink>
    </w:p>
    <w:p w14:paraId="7D5E1231" w14:textId="77777777" w:rsidR="00F32F17" w:rsidRPr="009B752D" w:rsidRDefault="00F32F17" w:rsidP="00F32F17">
      <w:pPr>
        <w:rPr>
          <w:rFonts w:ascii="Calibri" w:hAnsi="Calibri" w:cs="Calibri"/>
          <w:color w:val="000000" w:themeColor="text1"/>
          <w:shd w:val="clear" w:color="auto" w:fill="FFFFFF"/>
        </w:rPr>
      </w:pPr>
      <w:r>
        <w:rPr>
          <w:rFonts w:ascii="Arial" w:hAnsi="Arial" w:cs="Arial"/>
          <w:color w:val="000000"/>
          <w:sz w:val="20"/>
          <w:szCs w:val="20"/>
          <w:shd w:val="clear" w:color="auto" w:fill="FFFFFF"/>
        </w:rPr>
        <w:t xml:space="preserve"> [Accessed 2 December 2020].</w:t>
      </w:r>
      <w:r w:rsidRPr="007E2829">
        <w:rPr>
          <w:rFonts w:ascii="Calibri" w:hAnsi="Calibri" w:cs="Calibri"/>
          <w:color w:val="000000" w:themeColor="text1"/>
          <w:shd w:val="clear" w:color="auto" w:fill="FFFFFF"/>
        </w:rPr>
        <w:t xml:space="preserve"> </w:t>
      </w:r>
    </w:p>
    <w:p w14:paraId="1CECE933" w14:textId="77777777" w:rsidR="00F32F17" w:rsidRPr="00963950"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16.Janse, B., 2019. </w:t>
      </w:r>
      <w:r>
        <w:rPr>
          <w:rFonts w:ascii="Arial" w:hAnsi="Arial" w:cs="Arial"/>
          <w:i/>
          <w:iCs/>
          <w:color w:val="000000"/>
          <w:sz w:val="20"/>
          <w:szCs w:val="20"/>
          <w:shd w:val="clear" w:color="auto" w:fill="FFFFFF"/>
        </w:rPr>
        <w:t xml:space="preserve">Planning Cycle, A Powerful Project Management Tool | </w:t>
      </w:r>
      <w:proofErr w:type="spellStart"/>
      <w:r>
        <w:rPr>
          <w:rFonts w:ascii="Arial" w:hAnsi="Arial" w:cs="Arial"/>
          <w:i/>
          <w:iCs/>
          <w:color w:val="000000"/>
          <w:sz w:val="20"/>
          <w:szCs w:val="20"/>
          <w:shd w:val="clear" w:color="auto" w:fill="FFFFFF"/>
        </w:rPr>
        <w:t>Toolshero</w:t>
      </w:r>
      <w:proofErr w:type="spellEnd"/>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toolshero</w:t>
      </w:r>
      <w:proofErr w:type="spellEnd"/>
      <w:r>
        <w:rPr>
          <w:rFonts w:ascii="Arial" w:hAnsi="Arial" w:cs="Arial"/>
          <w:color w:val="000000"/>
          <w:sz w:val="20"/>
          <w:szCs w:val="20"/>
          <w:shd w:val="clear" w:color="auto" w:fill="FFFFFF"/>
        </w:rPr>
        <w:t>. Available at:</w:t>
      </w:r>
      <w:r w:rsidRPr="00963950">
        <w:rPr>
          <w:rFonts w:ascii="Arial" w:hAnsi="Arial" w:cs="Arial"/>
          <w:color w:val="000000"/>
          <w:sz w:val="20"/>
          <w:szCs w:val="20"/>
          <w:shd w:val="clear" w:color="auto" w:fill="FFFFFF"/>
        </w:rPr>
        <w:t xml:space="preserve"> </w:t>
      </w:r>
      <w:hyperlink r:id="rId30" w:history="1">
        <w:r w:rsidRPr="0059384D">
          <w:rPr>
            <w:rStyle w:val="Hyperlink"/>
            <w:rFonts w:ascii="Arial" w:hAnsi="Arial" w:cs="Arial"/>
            <w:sz w:val="20"/>
            <w:szCs w:val="20"/>
            <w:shd w:val="clear" w:color="auto" w:fill="FFFFFF"/>
          </w:rPr>
          <w:t>https://www.toolshero.com/project-management/planning-cycle/</w:t>
        </w:r>
      </w:hyperlink>
    </w:p>
    <w:p w14:paraId="47BB05B2"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29 October 2020].</w:t>
      </w:r>
    </w:p>
    <w:p w14:paraId="6CD65208"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17.Landau, P., 2018. </w:t>
      </w:r>
      <w:r>
        <w:rPr>
          <w:rFonts w:ascii="Arial" w:hAnsi="Arial" w:cs="Arial"/>
          <w:i/>
          <w:iCs/>
          <w:color w:val="000000"/>
          <w:sz w:val="20"/>
          <w:szCs w:val="20"/>
          <w:shd w:val="clear" w:color="auto" w:fill="FFFFFF"/>
        </w:rPr>
        <w:t>10 Best Project Management Quotes - Projectmanager.Com</w:t>
      </w:r>
      <w:r>
        <w:rPr>
          <w:rFonts w:ascii="Arial" w:hAnsi="Arial" w:cs="Arial"/>
          <w:color w:val="000000"/>
          <w:sz w:val="20"/>
          <w:szCs w:val="20"/>
          <w:shd w:val="clear" w:color="auto" w:fill="FFFFFF"/>
        </w:rPr>
        <w:t xml:space="preserve">. [online] ProjectManager.com. Available at: </w:t>
      </w:r>
    </w:p>
    <w:p w14:paraId="7515EAF9" w14:textId="77777777" w:rsidR="00F32F17" w:rsidRDefault="00F32F17" w:rsidP="00F32F17">
      <w:pPr>
        <w:rPr>
          <w:rFonts w:ascii="Arial" w:hAnsi="Arial" w:cs="Arial"/>
          <w:color w:val="000000"/>
          <w:sz w:val="20"/>
          <w:szCs w:val="20"/>
          <w:shd w:val="clear" w:color="auto" w:fill="FFFFFF"/>
        </w:rPr>
      </w:pPr>
      <w:hyperlink r:id="rId31" w:history="1">
        <w:r w:rsidRPr="006437BA">
          <w:rPr>
            <w:rStyle w:val="Hyperlink"/>
            <w:rFonts w:ascii="Arial" w:hAnsi="Arial" w:cs="Arial"/>
            <w:sz w:val="20"/>
            <w:szCs w:val="20"/>
            <w:shd w:val="clear" w:color="auto" w:fill="FFFFFF"/>
          </w:rPr>
          <w:t>https://www.projectmanager.com/blog/10-best-project-management-quotes</w:t>
        </w:r>
      </w:hyperlink>
    </w:p>
    <w:p w14:paraId="64E44C37" w14:textId="77777777" w:rsidR="00F32F17" w:rsidRPr="00F97CF8"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[Accessed 22 October 2020].</w:t>
      </w:r>
    </w:p>
    <w:p w14:paraId="254CBA44"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18.Management, P., 2020. </w:t>
      </w:r>
      <w:r>
        <w:rPr>
          <w:rFonts w:ascii="Arial" w:hAnsi="Arial" w:cs="Arial"/>
          <w:i/>
          <w:iCs/>
          <w:color w:val="000000"/>
          <w:sz w:val="20"/>
          <w:szCs w:val="20"/>
          <w:shd w:val="clear" w:color="auto" w:fill="FFFFFF"/>
        </w:rPr>
        <w:t>Why Do Projects Fail? | Common Reasons For Project Failure</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ProProfs</w:t>
      </w:r>
      <w:proofErr w:type="spellEnd"/>
      <w:r>
        <w:rPr>
          <w:rFonts w:ascii="Arial" w:hAnsi="Arial" w:cs="Arial"/>
          <w:color w:val="000000"/>
          <w:sz w:val="20"/>
          <w:szCs w:val="20"/>
          <w:shd w:val="clear" w:color="auto" w:fill="FFFFFF"/>
        </w:rPr>
        <w:t xml:space="preserve"> Learning. Available at: </w:t>
      </w:r>
      <w:hyperlink r:id="rId32" w:history="1">
        <w:r w:rsidRPr="00005A97">
          <w:rPr>
            <w:rStyle w:val="Hyperlink"/>
            <w:rFonts w:ascii="Arial" w:hAnsi="Arial" w:cs="Arial"/>
            <w:sz w:val="20"/>
            <w:szCs w:val="20"/>
            <w:shd w:val="clear" w:color="auto" w:fill="FFFFFF"/>
          </w:rPr>
          <w:t>https://www.proprofs.com/c/project/common-reasons-for-project-failure/#:~:text=One%20of%20the%20biggest%20reasons%20for%20project%20failure,also%20slows%20down%20the%20project%20execution%20by%20manifold.</w:t>
        </w:r>
      </w:hyperlink>
    </w:p>
    <w:p w14:paraId="0B9285D8"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1 December 2020].</w:t>
      </w:r>
    </w:p>
    <w:p w14:paraId="0F25595B"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19. Malsam, W., 2018. </w:t>
      </w:r>
      <w:r>
        <w:rPr>
          <w:rFonts w:ascii="Arial" w:hAnsi="Arial" w:cs="Arial"/>
          <w:i/>
          <w:iCs/>
          <w:color w:val="000000"/>
          <w:sz w:val="20"/>
          <w:szCs w:val="20"/>
          <w:shd w:val="clear" w:color="auto" w:fill="FFFFFF"/>
        </w:rPr>
        <w:t>5 Notorious Failed Projects &amp; What We Can Learn From Them</w:t>
      </w:r>
      <w:r>
        <w:rPr>
          <w:rFonts w:ascii="Arial" w:hAnsi="Arial" w:cs="Arial"/>
          <w:color w:val="000000"/>
          <w:sz w:val="20"/>
          <w:szCs w:val="20"/>
          <w:shd w:val="clear" w:color="auto" w:fill="FFFFFF"/>
        </w:rPr>
        <w:t xml:space="preserve">. [online] ProjectManager.com. Available at: &lt;https://www.projectmanager.com/blog/failed-projects&gt; </w:t>
      </w:r>
    </w:p>
    <w:p w14:paraId="26E1C024"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[Accessed 31 November 2020].</w:t>
      </w:r>
    </w:p>
    <w:p w14:paraId="3D94F4E1"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20.Mindtools.com. 2020. </w:t>
      </w:r>
      <w:r>
        <w:rPr>
          <w:rFonts w:ascii="Arial" w:hAnsi="Arial" w:cs="Arial"/>
          <w:i/>
          <w:iCs/>
          <w:color w:val="000000"/>
          <w:sz w:val="20"/>
          <w:szCs w:val="20"/>
          <w:shd w:val="clear" w:color="auto" w:fill="FFFFFF"/>
        </w:rPr>
        <w:t>Stakeholder Analysis Video:</w:t>
      </w:r>
      <w:r>
        <w:rPr>
          <w:rFonts w:ascii="Arial" w:hAnsi="Arial" w:cs="Arial"/>
          <w:color w:val="000000"/>
          <w:sz w:val="20"/>
          <w:szCs w:val="20"/>
          <w:shd w:val="clear" w:color="auto" w:fill="FFFFFF"/>
        </w:rPr>
        <w:t>. [online] Available at:</w:t>
      </w:r>
    </w:p>
    <w:p w14:paraId="16832060" w14:textId="77777777" w:rsidR="00F32F17" w:rsidRDefault="00F32F17" w:rsidP="00F32F17">
      <w:pPr>
        <w:rPr>
          <w:rFonts w:ascii="Arial" w:hAnsi="Arial" w:cs="Arial"/>
          <w:color w:val="000000"/>
          <w:sz w:val="20"/>
          <w:szCs w:val="20"/>
          <w:shd w:val="clear" w:color="auto" w:fill="FFFFFF"/>
        </w:rPr>
      </w:pPr>
      <w:hyperlink r:id="rId33" w:history="1">
        <w:r w:rsidRPr="0059384D">
          <w:rPr>
            <w:rStyle w:val="Hyperlink"/>
            <w:rFonts w:ascii="Arial" w:hAnsi="Arial" w:cs="Arial"/>
            <w:sz w:val="20"/>
            <w:szCs w:val="20"/>
            <w:shd w:val="clear" w:color="auto" w:fill="FFFFFF"/>
          </w:rPr>
          <w:t>https://www.mindtools.com/pages/videos/stakeholder-analysis-transcript.htm</w:t>
        </w:r>
      </w:hyperlink>
    </w:p>
    <w:p w14:paraId="3F7DC509" w14:textId="77777777" w:rsidR="00F32F17" w:rsidRDefault="00F32F17" w:rsidP="00F32F17">
      <w:pPr>
        <w:rPr>
          <w:rFonts w:cstheme="minorHAnsi"/>
          <w:b/>
          <w:bCs/>
          <w:color w:val="333333"/>
          <w:sz w:val="24"/>
          <w:szCs w:val="24"/>
          <w:shd w:val="clear" w:color="auto" w:fill="FFFFFF"/>
        </w:rPr>
      </w:pPr>
      <w:r>
        <w:rPr>
          <w:rFonts w:ascii="Arial" w:hAnsi="Arial" w:cs="Arial"/>
          <w:color w:val="000000"/>
          <w:sz w:val="20"/>
          <w:szCs w:val="20"/>
          <w:shd w:val="clear" w:color="auto" w:fill="FFFFFF"/>
        </w:rPr>
        <w:t xml:space="preserve"> [Accessed 30 October 2020].</w:t>
      </w:r>
    </w:p>
    <w:p w14:paraId="56FCD305"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22.Moodle.uwtsd.ac.uk. 2020. </w:t>
      </w:r>
      <w:r>
        <w:rPr>
          <w:rFonts w:ascii="Arial" w:hAnsi="Arial" w:cs="Arial"/>
          <w:i/>
          <w:iCs/>
          <w:color w:val="000000"/>
          <w:sz w:val="20"/>
          <w:szCs w:val="20"/>
          <w:shd w:val="clear" w:color="auto" w:fill="FFFFFF"/>
        </w:rPr>
        <w:t>UWTSD Moodle 2020/21:Log In</w:t>
      </w:r>
      <w:r>
        <w:rPr>
          <w:rFonts w:ascii="Arial" w:hAnsi="Arial" w:cs="Arial"/>
          <w:color w:val="000000"/>
          <w:sz w:val="20"/>
          <w:szCs w:val="20"/>
          <w:shd w:val="clear" w:color="auto" w:fill="FFFFFF"/>
        </w:rPr>
        <w:t xml:space="preserve">. [online] Available at: </w:t>
      </w:r>
      <w:hyperlink r:id="rId34" w:history="1">
        <w:r w:rsidRPr="00005A97">
          <w:rPr>
            <w:rStyle w:val="Hyperlink"/>
            <w:rFonts w:ascii="Arial" w:hAnsi="Arial" w:cs="Arial"/>
            <w:sz w:val="20"/>
            <w:szCs w:val="20"/>
            <w:shd w:val="clear" w:color="auto" w:fill="FFFFFF"/>
          </w:rPr>
          <w:t>https://moodle.uwtsd.ac.uk/pluginfile.php/292579/mod_resource/content/1/frame%20work.pdf</w:t>
        </w:r>
      </w:hyperlink>
    </w:p>
    <w:p w14:paraId="3C383E1C"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30 November 2020].</w:t>
      </w:r>
    </w:p>
    <w:p w14:paraId="54B38319" w14:textId="77777777" w:rsidR="00F32F17" w:rsidRDefault="00F32F17" w:rsidP="00F32F17">
      <w:pPr>
        <w:rPr>
          <w:rFonts w:ascii="Helvetica" w:hAnsi="Helvetica" w:cs="Helvetica"/>
          <w:color w:val="575757"/>
          <w:shd w:val="clear" w:color="auto" w:fill="FFFFFF"/>
        </w:rPr>
      </w:pPr>
      <w:r>
        <w:rPr>
          <w:rFonts w:ascii="Calibri" w:hAnsi="Calibri" w:cs="Calibri"/>
          <w:color w:val="000000" w:themeColor="text1"/>
          <w:shd w:val="clear" w:color="auto" w:fill="FFFFFF"/>
        </w:rPr>
        <w:t>23.</w:t>
      </w:r>
      <w:r w:rsidRPr="00E4120E">
        <w:rPr>
          <w:rFonts w:ascii="Calibri" w:hAnsi="Calibri" w:cs="Calibri"/>
          <w:color w:val="000000" w:themeColor="text1"/>
          <w:shd w:val="clear" w:color="auto" w:fill="FFFFFF"/>
        </w:rPr>
        <w:t>Smith, L. W. (2000). Stakeholder analysis: a pivotal practice of successful projects. Paper presented at Project Management Institute Annual Seminars &amp; Symposium, Houston, TX. Newtown Square, PA: Project Management Institute</w:t>
      </w:r>
      <w:r>
        <w:rPr>
          <w:rFonts w:ascii="Helvetica" w:hAnsi="Helvetica" w:cs="Helvetica"/>
          <w:color w:val="575757"/>
          <w:shd w:val="clear" w:color="auto" w:fill="FFFFFF"/>
        </w:rPr>
        <w:t>.</w:t>
      </w:r>
    </w:p>
    <w:p w14:paraId="05B94880"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24.Online Project Management. 2020. </w:t>
      </w:r>
      <w:r>
        <w:rPr>
          <w:rFonts w:ascii="Arial" w:hAnsi="Arial" w:cs="Arial"/>
          <w:i/>
          <w:iCs/>
          <w:color w:val="000000"/>
          <w:sz w:val="20"/>
          <w:szCs w:val="20"/>
          <w:shd w:val="clear" w:color="auto" w:fill="FFFFFF"/>
        </w:rPr>
        <w:t>How Does A Network Diagram Work In Project Management | Sinnaps</w:t>
      </w:r>
      <w:r>
        <w:rPr>
          <w:rFonts w:ascii="Arial" w:hAnsi="Arial" w:cs="Arial"/>
          <w:color w:val="000000"/>
          <w:sz w:val="20"/>
          <w:szCs w:val="20"/>
          <w:shd w:val="clear" w:color="auto" w:fill="FFFFFF"/>
        </w:rPr>
        <w:t xml:space="preserve">. [online] Available at: </w:t>
      </w:r>
      <w:hyperlink r:id="rId35" w:history="1">
        <w:r w:rsidRPr="00005A97">
          <w:rPr>
            <w:rStyle w:val="Hyperlink"/>
            <w:rFonts w:ascii="Arial" w:hAnsi="Arial" w:cs="Arial"/>
            <w:sz w:val="20"/>
            <w:szCs w:val="20"/>
            <w:shd w:val="clear" w:color="auto" w:fill="FFFFFF"/>
          </w:rPr>
          <w:t>https://www.sinnaps.com/en/project-management-blog/network-diagram-project-management</w:t>
        </w:r>
      </w:hyperlink>
    </w:p>
    <w:p w14:paraId="301F17FD"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4 December 2020].</w:t>
      </w:r>
    </w:p>
    <w:p w14:paraId="33E8154F" w14:textId="77777777" w:rsidR="00F32F17" w:rsidRDefault="00F32F17" w:rsidP="00F32F17">
      <w:pPr>
        <w:rPr>
          <w:rFonts w:cstheme="minorHAnsi"/>
          <w:color w:val="3A343A"/>
          <w:shd w:val="clear" w:color="auto" w:fill="FFFFFF"/>
        </w:rPr>
      </w:pPr>
      <w:r>
        <w:rPr>
          <w:rFonts w:cstheme="minorHAnsi"/>
          <w:color w:val="3A343A"/>
          <w:shd w:val="clear" w:color="auto" w:fill="FFFFFF"/>
        </w:rPr>
        <w:t>25.</w:t>
      </w:r>
      <w:r w:rsidRPr="00514199">
        <w:rPr>
          <w:rFonts w:cstheme="minorHAnsi"/>
          <w:color w:val="3A343A"/>
          <w:shd w:val="clear" w:color="auto" w:fill="FFFFFF"/>
        </w:rPr>
        <w:t>PMI (2018) </w:t>
      </w:r>
      <w:r w:rsidRPr="00514199">
        <w:rPr>
          <w:rStyle w:val="Emphasis"/>
          <w:rFonts w:cstheme="minorHAnsi"/>
          <w:color w:val="3A343A"/>
          <w:shd w:val="clear" w:color="auto" w:fill="FFFFFF"/>
        </w:rPr>
        <w:t>Project Management Institute</w:t>
      </w:r>
      <w:r w:rsidRPr="00514199">
        <w:rPr>
          <w:rFonts w:cstheme="minorHAnsi"/>
          <w:color w:val="3A343A"/>
          <w:shd w:val="clear" w:color="auto" w:fill="FFFFFF"/>
        </w:rPr>
        <w:t> [online] available from </w:t>
      </w:r>
      <w:hyperlink r:id="rId36" w:history="1">
        <w:r w:rsidRPr="00514199">
          <w:rPr>
            <w:rStyle w:val="Hyperlink"/>
            <w:rFonts w:cstheme="minorHAnsi"/>
            <w:color w:val="DE00A5"/>
            <w:shd w:val="clear" w:color="auto" w:fill="FFFFFF"/>
          </w:rPr>
          <w:t>https://www.pmi.org/</w:t>
        </w:r>
      </w:hyperlink>
      <w:r w:rsidRPr="00514199">
        <w:rPr>
          <w:rFonts w:cstheme="minorHAnsi"/>
          <w:color w:val="3A343A"/>
          <w:shd w:val="clear" w:color="auto" w:fill="FFFFFF"/>
        </w:rPr>
        <w:t> </w:t>
      </w:r>
    </w:p>
    <w:p w14:paraId="69864DB7" w14:textId="77777777" w:rsidR="00F32F17" w:rsidRPr="003A32AE" w:rsidRDefault="00F32F17" w:rsidP="00F32F17">
      <w:pPr>
        <w:rPr>
          <w:rFonts w:cstheme="minorHAnsi"/>
          <w:color w:val="3A343A"/>
          <w:shd w:val="clear" w:color="auto" w:fill="FFFFFF"/>
        </w:rPr>
      </w:pPr>
      <w:r w:rsidRPr="00514199">
        <w:rPr>
          <w:rFonts w:cstheme="minorHAnsi"/>
          <w:color w:val="3A343A"/>
          <w:shd w:val="clear" w:color="auto" w:fill="FFFFFF"/>
        </w:rPr>
        <w:t>[19 November 2020]</w:t>
      </w:r>
    </w:p>
    <w:p w14:paraId="60605366" w14:textId="77777777" w:rsidR="00F32F17" w:rsidRPr="0082606F" w:rsidRDefault="00F32F17" w:rsidP="00F32F17">
      <w:pPr>
        <w:rPr>
          <w:rFonts w:ascii="Arial" w:hAnsi="Arial" w:cs="Arial"/>
          <w:b/>
          <w:bCs/>
          <w:color w:val="000000"/>
          <w:sz w:val="20"/>
          <w:szCs w:val="20"/>
          <w:u w:val="single"/>
          <w:shd w:val="clear" w:color="auto" w:fill="FFFFFF"/>
        </w:rPr>
      </w:pPr>
      <w:r w:rsidRPr="0082606F">
        <w:rPr>
          <w:rFonts w:ascii="Arial" w:hAnsi="Arial" w:cs="Arial"/>
          <w:b/>
          <w:bCs/>
          <w:color w:val="000000"/>
          <w:sz w:val="20"/>
          <w:szCs w:val="20"/>
          <w:u w:val="single"/>
          <w:shd w:val="clear" w:color="auto" w:fill="FFFFFF"/>
        </w:rPr>
        <w:t>Blog</w:t>
      </w:r>
    </w:p>
    <w:p w14:paraId="6A6C5BCD"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26.Hasan, S., 2016. </w:t>
      </w:r>
      <w:r>
        <w:rPr>
          <w:rFonts w:ascii="Arial" w:hAnsi="Arial" w:cs="Arial"/>
          <w:i/>
          <w:iCs/>
          <w:color w:val="000000"/>
          <w:sz w:val="20"/>
          <w:szCs w:val="20"/>
          <w:shd w:val="clear" w:color="auto" w:fill="FFFFFF"/>
        </w:rPr>
        <w:t>6 Reasons Why Projects Fail And How To Avoid Them</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TaskQue</w:t>
      </w:r>
      <w:proofErr w:type="spellEnd"/>
      <w:r>
        <w:rPr>
          <w:rFonts w:ascii="Arial" w:hAnsi="Arial" w:cs="Arial"/>
          <w:color w:val="000000"/>
          <w:sz w:val="20"/>
          <w:szCs w:val="20"/>
          <w:shd w:val="clear" w:color="auto" w:fill="FFFFFF"/>
        </w:rPr>
        <w:t xml:space="preserve">. Available at: </w:t>
      </w:r>
      <w:hyperlink r:id="rId37" w:history="1">
        <w:r w:rsidRPr="00005A97">
          <w:rPr>
            <w:rStyle w:val="Hyperlink"/>
            <w:rFonts w:ascii="Arial" w:hAnsi="Arial" w:cs="Arial"/>
            <w:sz w:val="20"/>
            <w:szCs w:val="20"/>
            <w:shd w:val="clear" w:color="auto" w:fill="FFFFFF"/>
          </w:rPr>
          <w:t>https://blog.taskque.com/why-projects-fail/</w:t>
        </w:r>
      </w:hyperlink>
    </w:p>
    <w:p w14:paraId="5A0AA8F4"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30 November 2020].</w:t>
      </w:r>
    </w:p>
    <w:p w14:paraId="66007E8B"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27.Nediger, M., 2019. </w:t>
      </w:r>
      <w:r>
        <w:rPr>
          <w:rFonts w:ascii="Arial" w:hAnsi="Arial" w:cs="Arial"/>
          <w:i/>
          <w:iCs/>
          <w:color w:val="000000"/>
          <w:sz w:val="20"/>
          <w:szCs w:val="20"/>
          <w:shd w:val="clear" w:color="auto" w:fill="FFFFFF"/>
        </w:rPr>
        <w:t xml:space="preserve">The 4 Project Life Cycle Phases (With Templates For Each Stage) - </w:t>
      </w:r>
      <w:proofErr w:type="spellStart"/>
      <w:r>
        <w:rPr>
          <w:rFonts w:ascii="Arial" w:hAnsi="Arial" w:cs="Arial"/>
          <w:i/>
          <w:iCs/>
          <w:color w:val="000000"/>
          <w:sz w:val="20"/>
          <w:szCs w:val="20"/>
          <w:shd w:val="clear" w:color="auto" w:fill="FFFFFF"/>
        </w:rPr>
        <w:t>Venngage</w:t>
      </w:r>
      <w:proofErr w:type="spellEnd"/>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Venngage</w:t>
      </w:r>
      <w:proofErr w:type="spellEnd"/>
      <w:r>
        <w:rPr>
          <w:rFonts w:ascii="Arial" w:hAnsi="Arial" w:cs="Arial"/>
          <w:color w:val="000000"/>
          <w:sz w:val="20"/>
          <w:szCs w:val="20"/>
          <w:shd w:val="clear" w:color="auto" w:fill="FFFFFF"/>
        </w:rPr>
        <w:t xml:space="preserve">. Available at: </w:t>
      </w:r>
      <w:hyperlink r:id="rId38" w:history="1">
        <w:r w:rsidRPr="00005A97">
          <w:rPr>
            <w:rStyle w:val="Hyperlink"/>
            <w:rFonts w:ascii="Arial" w:hAnsi="Arial" w:cs="Arial"/>
            <w:sz w:val="20"/>
            <w:szCs w:val="20"/>
            <w:shd w:val="clear" w:color="auto" w:fill="FFFFFF"/>
          </w:rPr>
          <w:t>https://venngage.com/blog/project-life-cycle/</w:t>
        </w:r>
      </w:hyperlink>
    </w:p>
    <w:p w14:paraId="3C037589"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30 November 2020].</w:t>
      </w:r>
    </w:p>
    <w:p w14:paraId="6BC0D6D8"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28.Ray, S., 2018. </w:t>
      </w:r>
      <w:r>
        <w:rPr>
          <w:rFonts w:ascii="Arial" w:hAnsi="Arial" w:cs="Arial"/>
          <w:i/>
          <w:iCs/>
          <w:color w:val="000000"/>
          <w:sz w:val="20"/>
          <w:szCs w:val="20"/>
          <w:shd w:val="clear" w:color="auto" w:fill="FFFFFF"/>
        </w:rPr>
        <w:t>Project Initiation: How To Start Off A Project Right</w:t>
      </w:r>
      <w:r>
        <w:rPr>
          <w:rFonts w:ascii="Arial" w:hAnsi="Arial" w:cs="Arial"/>
          <w:color w:val="000000"/>
          <w:sz w:val="20"/>
          <w:szCs w:val="20"/>
          <w:shd w:val="clear" w:color="auto" w:fill="FFFFFF"/>
        </w:rPr>
        <w:t xml:space="preserve">. [online] ProjectManager.com. Available at: </w:t>
      </w:r>
      <w:hyperlink r:id="rId39" w:history="1">
        <w:r w:rsidRPr="00005A97">
          <w:rPr>
            <w:rStyle w:val="Hyperlink"/>
            <w:rFonts w:ascii="Arial" w:hAnsi="Arial" w:cs="Arial"/>
            <w:sz w:val="20"/>
            <w:szCs w:val="20"/>
            <w:shd w:val="clear" w:color="auto" w:fill="FFFFFF"/>
          </w:rPr>
          <w:t>https://www.projectmanager.com/blog/project-initiation</w:t>
        </w:r>
      </w:hyperlink>
    </w:p>
    <w:p w14:paraId="5FFF00A5"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30 November 2020].</w:t>
      </w:r>
    </w:p>
    <w:p w14:paraId="54C8B499"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29.Kpvida, 2008. </w:t>
      </w:r>
      <w:r>
        <w:rPr>
          <w:rFonts w:ascii="Arial" w:hAnsi="Arial" w:cs="Arial"/>
          <w:i/>
          <w:iCs/>
          <w:color w:val="000000"/>
          <w:sz w:val="20"/>
          <w:szCs w:val="20"/>
          <w:shd w:val="clear" w:color="auto" w:fill="FFFFFF"/>
        </w:rPr>
        <w:t xml:space="preserve">Work Breakdown Structure – </w:t>
      </w:r>
      <w:proofErr w:type="spellStart"/>
      <w:r>
        <w:rPr>
          <w:rFonts w:ascii="Arial" w:hAnsi="Arial" w:cs="Arial"/>
          <w:i/>
          <w:iCs/>
          <w:color w:val="000000"/>
          <w:sz w:val="20"/>
          <w:szCs w:val="20"/>
          <w:shd w:val="clear" w:color="auto" w:fill="FFFFFF"/>
        </w:rPr>
        <w:t>Kpvida’S</w:t>
      </w:r>
      <w:proofErr w:type="spellEnd"/>
      <w:r>
        <w:rPr>
          <w:rFonts w:ascii="Arial" w:hAnsi="Arial" w:cs="Arial"/>
          <w:i/>
          <w:iCs/>
          <w:color w:val="000000"/>
          <w:sz w:val="20"/>
          <w:szCs w:val="20"/>
          <w:shd w:val="clear" w:color="auto" w:fill="FFFFFF"/>
        </w:rPr>
        <w:t xml:space="preserve"> Weblog</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Kpvida's</w:t>
      </w:r>
      <w:proofErr w:type="spellEnd"/>
      <w:r>
        <w:rPr>
          <w:rFonts w:ascii="Arial" w:hAnsi="Arial" w:cs="Arial"/>
          <w:color w:val="000000"/>
          <w:sz w:val="20"/>
          <w:szCs w:val="20"/>
          <w:shd w:val="clear" w:color="auto" w:fill="FFFFFF"/>
        </w:rPr>
        <w:t xml:space="preserve"> Weblog. Available at: </w:t>
      </w:r>
      <w:hyperlink r:id="rId40" w:history="1">
        <w:r w:rsidRPr="00005A97">
          <w:rPr>
            <w:rStyle w:val="Hyperlink"/>
            <w:rFonts w:ascii="Arial" w:hAnsi="Arial" w:cs="Arial"/>
            <w:sz w:val="20"/>
            <w:szCs w:val="20"/>
            <w:shd w:val="clear" w:color="auto" w:fill="FFFFFF"/>
          </w:rPr>
          <w:t>https://kpvida.wordpress.com/tag/work-breakdown-structure/</w:t>
        </w:r>
      </w:hyperlink>
    </w:p>
    <w:p w14:paraId="32C538AF"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29 November 2020].</w:t>
      </w:r>
    </w:p>
    <w:p w14:paraId="531C6904" w14:textId="77777777" w:rsidR="00F32F17" w:rsidRPr="009E3D7B" w:rsidRDefault="00F32F17" w:rsidP="00F32F17">
      <w:pPr>
        <w:rPr>
          <w:rFonts w:ascii="Arial" w:hAnsi="Arial" w:cs="Arial"/>
          <w:color w:val="000000"/>
          <w:sz w:val="20"/>
          <w:szCs w:val="20"/>
          <w:u w:val="single"/>
          <w:shd w:val="clear" w:color="auto" w:fill="FFFFFF"/>
        </w:rPr>
      </w:pPr>
      <w:r>
        <w:rPr>
          <w:rFonts w:ascii="Arial" w:hAnsi="Arial" w:cs="Arial"/>
          <w:color w:val="000000"/>
          <w:sz w:val="20"/>
          <w:szCs w:val="20"/>
          <w:shd w:val="clear" w:color="auto" w:fill="FFFFFF"/>
        </w:rPr>
        <w:t>30..Knowledgehut.com. 2020. </w:t>
      </w:r>
      <w:r>
        <w:rPr>
          <w:rFonts w:ascii="Arial" w:hAnsi="Arial" w:cs="Arial"/>
          <w:i/>
          <w:iCs/>
          <w:color w:val="000000"/>
          <w:sz w:val="20"/>
          <w:szCs w:val="20"/>
          <w:shd w:val="clear" w:color="auto" w:fill="FFFFFF"/>
        </w:rPr>
        <w:t>Why Project Monitoring &amp; Smart Ways To Implement It With AI</w:t>
      </w:r>
      <w:r>
        <w:rPr>
          <w:rFonts w:ascii="Arial" w:hAnsi="Arial" w:cs="Arial"/>
          <w:color w:val="000000"/>
          <w:sz w:val="20"/>
          <w:szCs w:val="20"/>
          <w:shd w:val="clear" w:color="auto" w:fill="FFFFFF"/>
        </w:rPr>
        <w:t xml:space="preserve">. [online] Available at: </w:t>
      </w:r>
      <w:r w:rsidRPr="009E3D7B">
        <w:rPr>
          <w:rFonts w:ascii="Arial" w:hAnsi="Arial" w:cs="Arial"/>
          <w:color w:val="000000"/>
          <w:sz w:val="20"/>
          <w:szCs w:val="20"/>
          <w:u w:val="single"/>
          <w:shd w:val="clear" w:color="auto" w:fill="FFFFFF"/>
        </w:rPr>
        <w:t>https://www.knowledgehut.com/blog/project-management/important-project-monitoring-implement-ai</w:t>
      </w:r>
    </w:p>
    <w:p w14:paraId="03F59752"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[Accessed 18 November 2020].</w:t>
      </w:r>
    </w:p>
    <w:p w14:paraId="7FBAE898" w14:textId="77777777" w:rsidR="00F32F17" w:rsidRDefault="00F32F17" w:rsidP="00F32F17">
      <w:pPr>
        <w:rPr>
          <w:b/>
          <w:bCs/>
          <w:u w:val="single"/>
        </w:rPr>
      </w:pPr>
      <w:r w:rsidRPr="00510B41">
        <w:rPr>
          <w:b/>
          <w:bCs/>
          <w:u w:val="single"/>
        </w:rPr>
        <w:t>Newspaper</w:t>
      </w:r>
    </w:p>
    <w:p w14:paraId="407A1E2F"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31.Hern, A., 2020. </w:t>
      </w:r>
      <w:r>
        <w:rPr>
          <w:rFonts w:ascii="Arial" w:hAnsi="Arial" w:cs="Arial"/>
          <w:i/>
          <w:iCs/>
          <w:color w:val="000000"/>
          <w:sz w:val="20"/>
          <w:szCs w:val="20"/>
          <w:shd w:val="clear" w:color="auto" w:fill="FFFFFF"/>
        </w:rPr>
        <w:t>Covid-19 Could Cause Permanent Shift Towards Home Working</w:t>
      </w:r>
      <w:r>
        <w:rPr>
          <w:rFonts w:ascii="Arial" w:hAnsi="Arial" w:cs="Arial"/>
          <w:color w:val="000000"/>
          <w:sz w:val="20"/>
          <w:szCs w:val="20"/>
          <w:shd w:val="clear" w:color="auto" w:fill="FFFFFF"/>
        </w:rPr>
        <w:t xml:space="preserve">. [online] the Guardian. Available at: </w:t>
      </w:r>
      <w:hyperlink r:id="rId41" w:history="1">
        <w:r w:rsidRPr="006437BA">
          <w:rPr>
            <w:rStyle w:val="Hyperlink"/>
            <w:rFonts w:ascii="Arial" w:hAnsi="Arial" w:cs="Arial"/>
            <w:sz w:val="20"/>
            <w:szCs w:val="20"/>
            <w:shd w:val="clear" w:color="auto" w:fill="FFFFFF"/>
          </w:rPr>
          <w:t>https://www.theguardian.com/technology/2020/mar/13/covid-19-could-cause-permanent-shift-towards-home-working</w:t>
        </w:r>
      </w:hyperlink>
    </w:p>
    <w:p w14:paraId="27E4BA6E" w14:textId="77777777" w:rsidR="00F32F17" w:rsidRDefault="00F32F17" w:rsidP="00F32F1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[Accessed 2 December 2020].</w:t>
      </w:r>
    </w:p>
    <w:p w14:paraId="0CD0E123" w14:textId="77777777" w:rsidR="00F32F17" w:rsidRPr="00510B41" w:rsidRDefault="00F32F17" w:rsidP="00F32F17">
      <w:pPr>
        <w:rPr>
          <w:b/>
          <w:bCs/>
          <w:u w:val="single"/>
        </w:rPr>
      </w:pPr>
    </w:p>
    <w:p w14:paraId="73A3857F" w14:textId="77777777" w:rsidR="007F6F49" w:rsidRPr="0011440F" w:rsidRDefault="007F6F49" w:rsidP="00F53999">
      <w:pPr>
        <w:rPr>
          <w:rFonts w:ascii="Calibri" w:hAnsi="Calibri" w:cs="Calibri"/>
          <w:color w:val="000000" w:themeColor="text1"/>
          <w:sz w:val="24"/>
          <w:szCs w:val="24"/>
        </w:rPr>
      </w:pPr>
    </w:p>
    <w:p w14:paraId="2840ACF6" w14:textId="1B469D79" w:rsidR="00202F95" w:rsidRPr="00326B59" w:rsidRDefault="00202F95" w:rsidP="00326B59">
      <w:pPr>
        <w:rPr>
          <w:rFonts w:ascii="Calibri" w:hAnsi="Calibri" w:cs="Calibri"/>
          <w:color w:val="000000" w:themeColor="text1"/>
          <w:sz w:val="24"/>
          <w:szCs w:val="24"/>
        </w:rPr>
      </w:pPr>
    </w:p>
    <w:p w14:paraId="2F095EFF" w14:textId="379DA1C4" w:rsidR="006A64BF" w:rsidRDefault="006A64BF" w:rsidP="00715654">
      <w:pPr>
        <w:rPr>
          <w:rFonts w:ascii="Calibri" w:hAnsi="Calibri" w:cs="Calibri"/>
          <w:color w:val="000000" w:themeColor="text1"/>
          <w:sz w:val="24"/>
          <w:szCs w:val="24"/>
          <w:shd w:val="clear" w:color="auto" w:fill="FFFFFF"/>
        </w:rPr>
      </w:pPr>
    </w:p>
    <w:p w14:paraId="222BF86B" w14:textId="77777777" w:rsidR="008117E0" w:rsidRPr="00C320C6" w:rsidRDefault="008117E0">
      <w:pPr>
        <w:rPr>
          <w:rFonts w:ascii="Calibri" w:hAnsi="Calibri" w:cs="Calibri"/>
          <w:color w:val="000000" w:themeColor="text1"/>
          <w:sz w:val="24"/>
          <w:szCs w:val="24"/>
          <w:shd w:val="clear" w:color="auto" w:fill="FFFFFF"/>
        </w:rPr>
      </w:pPr>
    </w:p>
    <w:sectPr w:rsidR="008117E0" w:rsidRPr="00C320C6" w:rsidSect="00014FE2">
      <w:footerReference w:type="default" r:id="rId4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60B95" w14:textId="77777777" w:rsidR="00D607A4" w:rsidRDefault="00D607A4">
      <w:pPr>
        <w:spacing w:before="0" w:after="0" w:line="240" w:lineRule="auto"/>
      </w:pPr>
      <w:r>
        <w:separator/>
      </w:r>
    </w:p>
  </w:endnote>
  <w:endnote w:type="continuationSeparator" w:id="0">
    <w:p w14:paraId="5419FAD0" w14:textId="77777777" w:rsidR="00D607A4" w:rsidRDefault="00D607A4">
      <w:pPr>
        <w:spacing w:before="0" w:after="0" w:line="240" w:lineRule="auto"/>
      </w:pPr>
      <w:r>
        <w:continuationSeparator/>
      </w:r>
    </w:p>
  </w:endnote>
  <w:endnote w:type="continuationNotice" w:id="1">
    <w:p w14:paraId="3F61F57F" w14:textId="77777777" w:rsidR="00D607A4" w:rsidRDefault="00D607A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6A652"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F34A06" w14:textId="77777777" w:rsidR="00D607A4" w:rsidRDefault="00D607A4">
      <w:pPr>
        <w:spacing w:before="0" w:after="0" w:line="240" w:lineRule="auto"/>
      </w:pPr>
      <w:r>
        <w:separator/>
      </w:r>
    </w:p>
  </w:footnote>
  <w:footnote w:type="continuationSeparator" w:id="0">
    <w:p w14:paraId="5BE31A9E" w14:textId="77777777" w:rsidR="00D607A4" w:rsidRDefault="00D607A4">
      <w:pPr>
        <w:spacing w:before="0" w:after="0" w:line="240" w:lineRule="auto"/>
      </w:pPr>
      <w:r>
        <w:continuationSeparator/>
      </w:r>
    </w:p>
  </w:footnote>
  <w:footnote w:type="continuationNotice" w:id="1">
    <w:p w14:paraId="1C19A5FA" w14:textId="77777777" w:rsidR="00D607A4" w:rsidRDefault="00D607A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8E75AA"/>
    <w:multiLevelType w:val="multilevel"/>
    <w:tmpl w:val="00563EE8"/>
    <w:lvl w:ilvl="0">
      <w:start w:val="1"/>
      <w:numFmt w:val="decimal"/>
      <w:lvlText w:val="%1."/>
      <w:lvlJc w:val="left"/>
      <w:pPr>
        <w:ind w:left="690" w:hanging="360"/>
      </w:pPr>
      <w:rPr>
        <w:rFonts w:hint="default"/>
      </w:rPr>
    </w:lvl>
    <w:lvl w:ilvl="1">
      <w:numFmt w:val="decimal"/>
      <w:isLgl/>
      <w:lvlText w:val="%1.%2"/>
      <w:lvlJc w:val="left"/>
      <w:pPr>
        <w:ind w:left="790" w:hanging="460"/>
      </w:pPr>
      <w:rPr>
        <w:rFonts w:hint="default"/>
      </w:rPr>
    </w:lvl>
    <w:lvl w:ilvl="2">
      <w:start w:val="1"/>
      <w:numFmt w:val="decimal"/>
      <w:isLgl/>
      <w:lvlText w:val="%1.%2.%3"/>
      <w:lvlJc w:val="left"/>
      <w:pPr>
        <w:ind w:left="1050" w:hanging="720"/>
      </w:pPr>
      <w:rPr>
        <w:rFonts w:hint="default"/>
      </w:rPr>
    </w:lvl>
    <w:lvl w:ilvl="3">
      <w:start w:val="1"/>
      <w:numFmt w:val="decimal"/>
      <w:isLgl/>
      <w:lvlText w:val="%1.%2.%3.%4"/>
      <w:lvlJc w:val="left"/>
      <w:pPr>
        <w:ind w:left="1050" w:hanging="720"/>
      </w:pPr>
      <w:rPr>
        <w:rFonts w:hint="default"/>
      </w:rPr>
    </w:lvl>
    <w:lvl w:ilvl="4">
      <w:start w:val="1"/>
      <w:numFmt w:val="decimal"/>
      <w:isLgl/>
      <w:lvlText w:val="%1.%2.%3.%4.%5"/>
      <w:lvlJc w:val="left"/>
      <w:pPr>
        <w:ind w:left="1410" w:hanging="1080"/>
      </w:pPr>
      <w:rPr>
        <w:rFonts w:hint="default"/>
      </w:rPr>
    </w:lvl>
    <w:lvl w:ilvl="5">
      <w:start w:val="1"/>
      <w:numFmt w:val="decimal"/>
      <w:isLgl/>
      <w:lvlText w:val="%1.%2.%3.%4.%5.%6"/>
      <w:lvlJc w:val="left"/>
      <w:pPr>
        <w:ind w:left="1410" w:hanging="1080"/>
      </w:pPr>
      <w:rPr>
        <w:rFonts w:hint="default"/>
      </w:rPr>
    </w:lvl>
    <w:lvl w:ilvl="6">
      <w:start w:val="1"/>
      <w:numFmt w:val="decimal"/>
      <w:isLgl/>
      <w:lvlText w:val="%1.%2.%3.%4.%5.%6.%7"/>
      <w:lvlJc w:val="left"/>
      <w:pPr>
        <w:ind w:left="1770" w:hanging="1440"/>
      </w:pPr>
      <w:rPr>
        <w:rFonts w:hint="default"/>
      </w:rPr>
    </w:lvl>
    <w:lvl w:ilvl="7">
      <w:start w:val="1"/>
      <w:numFmt w:val="decimal"/>
      <w:isLgl/>
      <w:lvlText w:val="%1.%2.%3.%4.%5.%6.%7.%8"/>
      <w:lvlJc w:val="left"/>
      <w:pPr>
        <w:ind w:left="1770" w:hanging="1440"/>
      </w:pPr>
      <w:rPr>
        <w:rFonts w:hint="default"/>
      </w:rPr>
    </w:lvl>
    <w:lvl w:ilvl="8">
      <w:start w:val="1"/>
      <w:numFmt w:val="decimal"/>
      <w:isLgl/>
      <w:lvlText w:val="%1.%2.%3.%4.%5.%6.%7.%8.%9"/>
      <w:lvlJc w:val="left"/>
      <w:pPr>
        <w:ind w:left="2130" w:hanging="1800"/>
      </w:pPr>
      <w:rPr>
        <w:rFonts w:hint="default"/>
      </w:r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5E19226D"/>
    <w:multiLevelType w:val="hybridMultilevel"/>
    <w:tmpl w:val="B900BB66"/>
    <w:lvl w:ilvl="0" w:tplc="D83E413C">
      <w:start w:val="1"/>
      <w:numFmt w:val="bullet"/>
      <w:lvlText w:val="•"/>
      <w:lvlJc w:val="left"/>
      <w:pPr>
        <w:tabs>
          <w:tab w:val="num" w:pos="720"/>
        </w:tabs>
        <w:ind w:left="720" w:hanging="360"/>
      </w:pPr>
      <w:rPr>
        <w:rFonts w:ascii="Arial" w:hAnsi="Arial" w:hint="default"/>
      </w:rPr>
    </w:lvl>
    <w:lvl w:ilvl="1" w:tplc="0F582A3A" w:tentative="1">
      <w:start w:val="1"/>
      <w:numFmt w:val="bullet"/>
      <w:lvlText w:val="•"/>
      <w:lvlJc w:val="left"/>
      <w:pPr>
        <w:tabs>
          <w:tab w:val="num" w:pos="1440"/>
        </w:tabs>
        <w:ind w:left="1440" w:hanging="360"/>
      </w:pPr>
      <w:rPr>
        <w:rFonts w:ascii="Arial" w:hAnsi="Arial" w:hint="default"/>
      </w:rPr>
    </w:lvl>
    <w:lvl w:ilvl="2" w:tplc="5B8A507A" w:tentative="1">
      <w:start w:val="1"/>
      <w:numFmt w:val="bullet"/>
      <w:lvlText w:val="•"/>
      <w:lvlJc w:val="left"/>
      <w:pPr>
        <w:tabs>
          <w:tab w:val="num" w:pos="2160"/>
        </w:tabs>
        <w:ind w:left="2160" w:hanging="360"/>
      </w:pPr>
      <w:rPr>
        <w:rFonts w:ascii="Arial" w:hAnsi="Arial" w:hint="default"/>
      </w:rPr>
    </w:lvl>
    <w:lvl w:ilvl="3" w:tplc="B694D4BE" w:tentative="1">
      <w:start w:val="1"/>
      <w:numFmt w:val="bullet"/>
      <w:lvlText w:val="•"/>
      <w:lvlJc w:val="left"/>
      <w:pPr>
        <w:tabs>
          <w:tab w:val="num" w:pos="2880"/>
        </w:tabs>
        <w:ind w:left="2880" w:hanging="360"/>
      </w:pPr>
      <w:rPr>
        <w:rFonts w:ascii="Arial" w:hAnsi="Arial" w:hint="default"/>
      </w:rPr>
    </w:lvl>
    <w:lvl w:ilvl="4" w:tplc="1D302996" w:tentative="1">
      <w:start w:val="1"/>
      <w:numFmt w:val="bullet"/>
      <w:lvlText w:val="•"/>
      <w:lvlJc w:val="left"/>
      <w:pPr>
        <w:tabs>
          <w:tab w:val="num" w:pos="3600"/>
        </w:tabs>
        <w:ind w:left="3600" w:hanging="360"/>
      </w:pPr>
      <w:rPr>
        <w:rFonts w:ascii="Arial" w:hAnsi="Arial" w:hint="default"/>
      </w:rPr>
    </w:lvl>
    <w:lvl w:ilvl="5" w:tplc="A63E4CDC" w:tentative="1">
      <w:start w:val="1"/>
      <w:numFmt w:val="bullet"/>
      <w:lvlText w:val="•"/>
      <w:lvlJc w:val="left"/>
      <w:pPr>
        <w:tabs>
          <w:tab w:val="num" w:pos="4320"/>
        </w:tabs>
        <w:ind w:left="4320" w:hanging="360"/>
      </w:pPr>
      <w:rPr>
        <w:rFonts w:ascii="Arial" w:hAnsi="Arial" w:hint="default"/>
      </w:rPr>
    </w:lvl>
    <w:lvl w:ilvl="6" w:tplc="EAC8ACEC" w:tentative="1">
      <w:start w:val="1"/>
      <w:numFmt w:val="bullet"/>
      <w:lvlText w:val="•"/>
      <w:lvlJc w:val="left"/>
      <w:pPr>
        <w:tabs>
          <w:tab w:val="num" w:pos="5040"/>
        </w:tabs>
        <w:ind w:left="5040" w:hanging="360"/>
      </w:pPr>
      <w:rPr>
        <w:rFonts w:ascii="Arial" w:hAnsi="Arial" w:hint="default"/>
      </w:rPr>
    </w:lvl>
    <w:lvl w:ilvl="7" w:tplc="6D864E34" w:tentative="1">
      <w:start w:val="1"/>
      <w:numFmt w:val="bullet"/>
      <w:lvlText w:val="•"/>
      <w:lvlJc w:val="left"/>
      <w:pPr>
        <w:tabs>
          <w:tab w:val="num" w:pos="5760"/>
        </w:tabs>
        <w:ind w:left="5760" w:hanging="360"/>
      </w:pPr>
      <w:rPr>
        <w:rFonts w:ascii="Arial" w:hAnsi="Arial" w:hint="default"/>
      </w:rPr>
    </w:lvl>
    <w:lvl w:ilvl="8" w:tplc="AA12ECA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EF50636"/>
    <w:multiLevelType w:val="multilevel"/>
    <w:tmpl w:val="D7509780"/>
    <w:lvl w:ilvl="0">
      <w:start w:val="1"/>
      <w:numFmt w:val="decimal"/>
      <w:lvlText w:val="%1.0"/>
      <w:lvlJc w:val="left"/>
      <w:pPr>
        <w:ind w:left="4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900" w:hanging="1800"/>
      </w:pPr>
      <w:rPr>
        <w:rFonts w:hint="default"/>
      </w:rPr>
    </w:lvl>
    <w:lvl w:ilvl="8">
      <w:start w:val="1"/>
      <w:numFmt w:val="decimal"/>
      <w:lvlText w:val="%1.%2.%3.%4.%5.%6.%7.%8.%9"/>
      <w:lvlJc w:val="left"/>
      <w:pPr>
        <w:ind w:left="7620" w:hanging="1800"/>
      </w:pPr>
      <w:rPr>
        <w:rFonts w:hint="default"/>
      </w:r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4"/>
  </w:num>
  <w:num w:numId="10">
    <w:abstractNumId w:val="13"/>
  </w:num>
  <w:num w:numId="11">
    <w:abstractNumId w:val="17"/>
  </w:num>
  <w:num w:numId="12">
    <w:abstractNumId w:val="16"/>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5"/>
  </w:num>
  <w:num w:numId="22">
    <w:abstractNumId w:val="1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4"/>
  <w:proofState w:spelling="clean"/>
  <w:attachedTemplate r:id="rId1"/>
  <w:defaultTabStop w:val="720"/>
  <w:hyphenationZone w:val="425"/>
  <w:characterSpacingControl w:val="doNotCompress"/>
  <w:savePreviewPicture/>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DBE"/>
    <w:rsid w:val="0000123B"/>
    <w:rsid w:val="00005554"/>
    <w:rsid w:val="00006D14"/>
    <w:rsid w:val="00013742"/>
    <w:rsid w:val="00014FE2"/>
    <w:rsid w:val="00017C0B"/>
    <w:rsid w:val="00022579"/>
    <w:rsid w:val="0003133C"/>
    <w:rsid w:val="00031B10"/>
    <w:rsid w:val="00032363"/>
    <w:rsid w:val="00034F0E"/>
    <w:rsid w:val="0003637C"/>
    <w:rsid w:val="00042D3C"/>
    <w:rsid w:val="00045296"/>
    <w:rsid w:val="00045ABF"/>
    <w:rsid w:val="0005137A"/>
    <w:rsid w:val="000523F9"/>
    <w:rsid w:val="00056D22"/>
    <w:rsid w:val="000572B6"/>
    <w:rsid w:val="00064B3F"/>
    <w:rsid w:val="000653DE"/>
    <w:rsid w:val="000703A3"/>
    <w:rsid w:val="000748AA"/>
    <w:rsid w:val="000771EB"/>
    <w:rsid w:val="00077975"/>
    <w:rsid w:val="00091230"/>
    <w:rsid w:val="00096BD4"/>
    <w:rsid w:val="00097F21"/>
    <w:rsid w:val="000A2B82"/>
    <w:rsid w:val="000A47FD"/>
    <w:rsid w:val="000B4593"/>
    <w:rsid w:val="000B4889"/>
    <w:rsid w:val="000C0809"/>
    <w:rsid w:val="000C5E4D"/>
    <w:rsid w:val="000D5471"/>
    <w:rsid w:val="000D5A98"/>
    <w:rsid w:val="000D7062"/>
    <w:rsid w:val="000D755A"/>
    <w:rsid w:val="000E00C9"/>
    <w:rsid w:val="000E10C4"/>
    <w:rsid w:val="000E1D01"/>
    <w:rsid w:val="000E599F"/>
    <w:rsid w:val="000E64F9"/>
    <w:rsid w:val="000E7103"/>
    <w:rsid w:val="000F720E"/>
    <w:rsid w:val="00106831"/>
    <w:rsid w:val="00107FAF"/>
    <w:rsid w:val="00114255"/>
    <w:rsid w:val="0011440F"/>
    <w:rsid w:val="00123001"/>
    <w:rsid w:val="00123DD2"/>
    <w:rsid w:val="00127614"/>
    <w:rsid w:val="001276B5"/>
    <w:rsid w:val="00127747"/>
    <w:rsid w:val="00130782"/>
    <w:rsid w:val="001324D1"/>
    <w:rsid w:val="00141FFA"/>
    <w:rsid w:val="00147616"/>
    <w:rsid w:val="00147AEC"/>
    <w:rsid w:val="001519A9"/>
    <w:rsid w:val="001528C2"/>
    <w:rsid w:val="001638F6"/>
    <w:rsid w:val="00171D26"/>
    <w:rsid w:val="0017663D"/>
    <w:rsid w:val="0017705D"/>
    <w:rsid w:val="001804FE"/>
    <w:rsid w:val="00182D31"/>
    <w:rsid w:val="001A2000"/>
    <w:rsid w:val="001A3DBE"/>
    <w:rsid w:val="001B6516"/>
    <w:rsid w:val="001C1FC1"/>
    <w:rsid w:val="001C5665"/>
    <w:rsid w:val="001C69CB"/>
    <w:rsid w:val="001D3EA4"/>
    <w:rsid w:val="001D6FF1"/>
    <w:rsid w:val="001E2099"/>
    <w:rsid w:val="001E7D4D"/>
    <w:rsid w:val="001F23BE"/>
    <w:rsid w:val="001F3082"/>
    <w:rsid w:val="001F59E1"/>
    <w:rsid w:val="001F5C2D"/>
    <w:rsid w:val="00202F95"/>
    <w:rsid w:val="00203376"/>
    <w:rsid w:val="00206BB6"/>
    <w:rsid w:val="00206E83"/>
    <w:rsid w:val="002076E9"/>
    <w:rsid w:val="00207992"/>
    <w:rsid w:val="0021081D"/>
    <w:rsid w:val="0021083B"/>
    <w:rsid w:val="00211BD1"/>
    <w:rsid w:val="00216A11"/>
    <w:rsid w:val="0022689C"/>
    <w:rsid w:val="002335EC"/>
    <w:rsid w:val="00237625"/>
    <w:rsid w:val="002409C4"/>
    <w:rsid w:val="00244A0C"/>
    <w:rsid w:val="00245532"/>
    <w:rsid w:val="00250A26"/>
    <w:rsid w:val="00252CF9"/>
    <w:rsid w:val="00256893"/>
    <w:rsid w:val="002615B8"/>
    <w:rsid w:val="00267A38"/>
    <w:rsid w:val="00270BB8"/>
    <w:rsid w:val="0027357F"/>
    <w:rsid w:val="00275EE1"/>
    <w:rsid w:val="00282DBC"/>
    <w:rsid w:val="00285BD1"/>
    <w:rsid w:val="002906CF"/>
    <w:rsid w:val="002946B3"/>
    <w:rsid w:val="002B58EC"/>
    <w:rsid w:val="002B6915"/>
    <w:rsid w:val="002C08CE"/>
    <w:rsid w:val="002C6CC1"/>
    <w:rsid w:val="002D259D"/>
    <w:rsid w:val="002D3F54"/>
    <w:rsid w:val="002E0B07"/>
    <w:rsid w:val="002E0C78"/>
    <w:rsid w:val="002E794A"/>
    <w:rsid w:val="002E7BC1"/>
    <w:rsid w:val="002F0AB8"/>
    <w:rsid w:val="002F0B72"/>
    <w:rsid w:val="002F0DB8"/>
    <w:rsid w:val="002F5B52"/>
    <w:rsid w:val="00302C86"/>
    <w:rsid w:val="00310DB3"/>
    <w:rsid w:val="003118A3"/>
    <w:rsid w:val="00314DBC"/>
    <w:rsid w:val="0031503E"/>
    <w:rsid w:val="003169A5"/>
    <w:rsid w:val="0031763B"/>
    <w:rsid w:val="003209D6"/>
    <w:rsid w:val="003221C7"/>
    <w:rsid w:val="00322560"/>
    <w:rsid w:val="00326B59"/>
    <w:rsid w:val="003302EF"/>
    <w:rsid w:val="00332C82"/>
    <w:rsid w:val="00334A73"/>
    <w:rsid w:val="003422FF"/>
    <w:rsid w:val="00353EA9"/>
    <w:rsid w:val="00356DA7"/>
    <w:rsid w:val="00360A04"/>
    <w:rsid w:val="00362C59"/>
    <w:rsid w:val="00363995"/>
    <w:rsid w:val="003663FF"/>
    <w:rsid w:val="00374390"/>
    <w:rsid w:val="0037475E"/>
    <w:rsid w:val="00374E18"/>
    <w:rsid w:val="00376327"/>
    <w:rsid w:val="00377F80"/>
    <w:rsid w:val="00380034"/>
    <w:rsid w:val="0038080A"/>
    <w:rsid w:val="0038269A"/>
    <w:rsid w:val="00383140"/>
    <w:rsid w:val="003866F0"/>
    <w:rsid w:val="003921E9"/>
    <w:rsid w:val="00397F5E"/>
    <w:rsid w:val="003A3320"/>
    <w:rsid w:val="003A33FE"/>
    <w:rsid w:val="003B2B79"/>
    <w:rsid w:val="003B3585"/>
    <w:rsid w:val="003B729E"/>
    <w:rsid w:val="003C2102"/>
    <w:rsid w:val="003C2964"/>
    <w:rsid w:val="003C3698"/>
    <w:rsid w:val="003D1DEB"/>
    <w:rsid w:val="003D4F3A"/>
    <w:rsid w:val="003D6863"/>
    <w:rsid w:val="003E13B2"/>
    <w:rsid w:val="003E239B"/>
    <w:rsid w:val="003E61B4"/>
    <w:rsid w:val="003F7AF8"/>
    <w:rsid w:val="004018BF"/>
    <w:rsid w:val="004018F1"/>
    <w:rsid w:val="00417809"/>
    <w:rsid w:val="00420B28"/>
    <w:rsid w:val="00423703"/>
    <w:rsid w:val="0043506F"/>
    <w:rsid w:val="00444055"/>
    <w:rsid w:val="0044597A"/>
    <w:rsid w:val="00446B4D"/>
    <w:rsid w:val="00447084"/>
    <w:rsid w:val="004473D9"/>
    <w:rsid w:val="004503FA"/>
    <w:rsid w:val="004541D0"/>
    <w:rsid w:val="00454779"/>
    <w:rsid w:val="00461045"/>
    <w:rsid w:val="00470637"/>
    <w:rsid w:val="00471D00"/>
    <w:rsid w:val="0047222D"/>
    <w:rsid w:val="00473E65"/>
    <w:rsid w:val="004755AD"/>
    <w:rsid w:val="004764D2"/>
    <w:rsid w:val="00482828"/>
    <w:rsid w:val="00484F0A"/>
    <w:rsid w:val="004870E4"/>
    <w:rsid w:val="004907F5"/>
    <w:rsid w:val="00491362"/>
    <w:rsid w:val="0049428C"/>
    <w:rsid w:val="004952C4"/>
    <w:rsid w:val="004A35CB"/>
    <w:rsid w:val="004B156A"/>
    <w:rsid w:val="004B33AC"/>
    <w:rsid w:val="004B6C04"/>
    <w:rsid w:val="004C3BFF"/>
    <w:rsid w:val="004C4AA0"/>
    <w:rsid w:val="004C66FD"/>
    <w:rsid w:val="004C6B38"/>
    <w:rsid w:val="004C7EA0"/>
    <w:rsid w:val="004D370B"/>
    <w:rsid w:val="004D4D33"/>
    <w:rsid w:val="004D62BB"/>
    <w:rsid w:val="004E065C"/>
    <w:rsid w:val="004F0FFB"/>
    <w:rsid w:val="004F4E23"/>
    <w:rsid w:val="004F6A01"/>
    <w:rsid w:val="005000FD"/>
    <w:rsid w:val="00504D9E"/>
    <w:rsid w:val="005052A3"/>
    <w:rsid w:val="00512206"/>
    <w:rsid w:val="0051722F"/>
    <w:rsid w:val="00524218"/>
    <w:rsid w:val="00532CB5"/>
    <w:rsid w:val="005401B8"/>
    <w:rsid w:val="00541744"/>
    <w:rsid w:val="00541FA2"/>
    <w:rsid w:val="005448E3"/>
    <w:rsid w:val="0054613B"/>
    <w:rsid w:val="005476B6"/>
    <w:rsid w:val="00551777"/>
    <w:rsid w:val="005576C5"/>
    <w:rsid w:val="00561360"/>
    <w:rsid w:val="0056519D"/>
    <w:rsid w:val="005658E8"/>
    <w:rsid w:val="005705D2"/>
    <w:rsid w:val="00571DFE"/>
    <w:rsid w:val="00573BB4"/>
    <w:rsid w:val="005807E7"/>
    <w:rsid w:val="0058651B"/>
    <w:rsid w:val="00592439"/>
    <w:rsid w:val="005972F1"/>
    <w:rsid w:val="005A0839"/>
    <w:rsid w:val="005A1C5A"/>
    <w:rsid w:val="005B01F1"/>
    <w:rsid w:val="005B21D0"/>
    <w:rsid w:val="005C259E"/>
    <w:rsid w:val="005C5047"/>
    <w:rsid w:val="005D07FA"/>
    <w:rsid w:val="005D1A02"/>
    <w:rsid w:val="005D39C0"/>
    <w:rsid w:val="005D64F9"/>
    <w:rsid w:val="005D7F6A"/>
    <w:rsid w:val="005E0BBE"/>
    <w:rsid w:val="005E0E61"/>
    <w:rsid w:val="005E19E4"/>
    <w:rsid w:val="005E6081"/>
    <w:rsid w:val="005F01CA"/>
    <w:rsid w:val="005F587F"/>
    <w:rsid w:val="006007CB"/>
    <w:rsid w:val="006039DF"/>
    <w:rsid w:val="00605A53"/>
    <w:rsid w:val="00606EAF"/>
    <w:rsid w:val="006071D7"/>
    <w:rsid w:val="00610392"/>
    <w:rsid w:val="006107A2"/>
    <w:rsid w:val="00613CC5"/>
    <w:rsid w:val="006178C2"/>
    <w:rsid w:val="00626B63"/>
    <w:rsid w:val="006278F2"/>
    <w:rsid w:val="006476DD"/>
    <w:rsid w:val="00650606"/>
    <w:rsid w:val="00653F42"/>
    <w:rsid w:val="0066032A"/>
    <w:rsid w:val="0066274C"/>
    <w:rsid w:val="00663BF9"/>
    <w:rsid w:val="00674C71"/>
    <w:rsid w:val="0068146E"/>
    <w:rsid w:val="00690EFD"/>
    <w:rsid w:val="00692A4D"/>
    <w:rsid w:val="006A44A0"/>
    <w:rsid w:val="006A64BF"/>
    <w:rsid w:val="006A6E61"/>
    <w:rsid w:val="006B1FF0"/>
    <w:rsid w:val="006B3F24"/>
    <w:rsid w:val="006B4CB7"/>
    <w:rsid w:val="006B51AD"/>
    <w:rsid w:val="006C1A6D"/>
    <w:rsid w:val="006C1A8F"/>
    <w:rsid w:val="006C3B90"/>
    <w:rsid w:val="006C3DA0"/>
    <w:rsid w:val="006C61DC"/>
    <w:rsid w:val="006C6F22"/>
    <w:rsid w:val="006C7886"/>
    <w:rsid w:val="006D3690"/>
    <w:rsid w:val="006D3E8B"/>
    <w:rsid w:val="006D501B"/>
    <w:rsid w:val="006E443E"/>
    <w:rsid w:val="006E4677"/>
    <w:rsid w:val="006E6097"/>
    <w:rsid w:val="006F076D"/>
    <w:rsid w:val="006F099A"/>
    <w:rsid w:val="006F47CB"/>
    <w:rsid w:val="006F6DE1"/>
    <w:rsid w:val="007019C2"/>
    <w:rsid w:val="007021DE"/>
    <w:rsid w:val="00702F19"/>
    <w:rsid w:val="0071130E"/>
    <w:rsid w:val="007150EB"/>
    <w:rsid w:val="00715654"/>
    <w:rsid w:val="00722EB5"/>
    <w:rsid w:val="00723666"/>
    <w:rsid w:val="00730BF1"/>
    <w:rsid w:val="00732607"/>
    <w:rsid w:val="00734C6C"/>
    <w:rsid w:val="0074210D"/>
    <w:rsid w:val="007503DE"/>
    <w:rsid w:val="00751215"/>
    <w:rsid w:val="00754CEA"/>
    <w:rsid w:val="007603E8"/>
    <w:rsid w:val="0076430F"/>
    <w:rsid w:val="00766DF9"/>
    <w:rsid w:val="007672D1"/>
    <w:rsid w:val="00770D0B"/>
    <w:rsid w:val="00773713"/>
    <w:rsid w:val="0078029A"/>
    <w:rsid w:val="007816DE"/>
    <w:rsid w:val="007859C0"/>
    <w:rsid w:val="0078666C"/>
    <w:rsid w:val="007A65BF"/>
    <w:rsid w:val="007A7C68"/>
    <w:rsid w:val="007B54EA"/>
    <w:rsid w:val="007C2112"/>
    <w:rsid w:val="007C44CD"/>
    <w:rsid w:val="007C50FF"/>
    <w:rsid w:val="007C5829"/>
    <w:rsid w:val="007D03B4"/>
    <w:rsid w:val="007D42A6"/>
    <w:rsid w:val="007D5568"/>
    <w:rsid w:val="007D626F"/>
    <w:rsid w:val="007D6367"/>
    <w:rsid w:val="007E3969"/>
    <w:rsid w:val="007E5D13"/>
    <w:rsid w:val="007F3CE5"/>
    <w:rsid w:val="007F6F49"/>
    <w:rsid w:val="0080332D"/>
    <w:rsid w:val="00803DDC"/>
    <w:rsid w:val="0080504C"/>
    <w:rsid w:val="008117E0"/>
    <w:rsid w:val="008124BF"/>
    <w:rsid w:val="00812870"/>
    <w:rsid w:val="00821281"/>
    <w:rsid w:val="0082434E"/>
    <w:rsid w:val="008271C4"/>
    <w:rsid w:val="0082756C"/>
    <w:rsid w:val="0082790E"/>
    <w:rsid w:val="00830D2D"/>
    <w:rsid w:val="00830DDB"/>
    <w:rsid w:val="00844483"/>
    <w:rsid w:val="0084486E"/>
    <w:rsid w:val="00845C1F"/>
    <w:rsid w:val="00846A1C"/>
    <w:rsid w:val="00850ABB"/>
    <w:rsid w:val="00856A37"/>
    <w:rsid w:val="00861C7A"/>
    <w:rsid w:val="00866602"/>
    <w:rsid w:val="00872D2C"/>
    <w:rsid w:val="00874662"/>
    <w:rsid w:val="00880DC8"/>
    <w:rsid w:val="008A1E82"/>
    <w:rsid w:val="008A2326"/>
    <w:rsid w:val="008A5D92"/>
    <w:rsid w:val="008A5E76"/>
    <w:rsid w:val="008B3E5D"/>
    <w:rsid w:val="008C03DF"/>
    <w:rsid w:val="008C2818"/>
    <w:rsid w:val="008C2F53"/>
    <w:rsid w:val="008C32C6"/>
    <w:rsid w:val="008C5FCA"/>
    <w:rsid w:val="008C6BA7"/>
    <w:rsid w:val="008E02A7"/>
    <w:rsid w:val="008E03C3"/>
    <w:rsid w:val="008F12BD"/>
    <w:rsid w:val="008F2A1F"/>
    <w:rsid w:val="008F3ACC"/>
    <w:rsid w:val="009305D2"/>
    <w:rsid w:val="00934F1C"/>
    <w:rsid w:val="0094602F"/>
    <w:rsid w:val="009505C2"/>
    <w:rsid w:val="009537EE"/>
    <w:rsid w:val="0095438B"/>
    <w:rsid w:val="00954992"/>
    <w:rsid w:val="009579B4"/>
    <w:rsid w:val="00962814"/>
    <w:rsid w:val="0096629D"/>
    <w:rsid w:val="009676F3"/>
    <w:rsid w:val="00971E24"/>
    <w:rsid w:val="009818AB"/>
    <w:rsid w:val="0098242D"/>
    <w:rsid w:val="00982C9B"/>
    <w:rsid w:val="0098347E"/>
    <w:rsid w:val="0098632C"/>
    <w:rsid w:val="00987B81"/>
    <w:rsid w:val="00990881"/>
    <w:rsid w:val="00990FA8"/>
    <w:rsid w:val="009932EB"/>
    <w:rsid w:val="009A0B7B"/>
    <w:rsid w:val="009A4E6A"/>
    <w:rsid w:val="009A7B49"/>
    <w:rsid w:val="009B6D20"/>
    <w:rsid w:val="009C2D6F"/>
    <w:rsid w:val="009C5CDC"/>
    <w:rsid w:val="009D1A71"/>
    <w:rsid w:val="009D2231"/>
    <w:rsid w:val="009D2BD0"/>
    <w:rsid w:val="009D4725"/>
    <w:rsid w:val="009E68AC"/>
    <w:rsid w:val="009E77C4"/>
    <w:rsid w:val="009E7A70"/>
    <w:rsid w:val="009F5F6C"/>
    <w:rsid w:val="009F68CF"/>
    <w:rsid w:val="009F7FC9"/>
    <w:rsid w:val="00A0079E"/>
    <w:rsid w:val="00A04A29"/>
    <w:rsid w:val="00A1141D"/>
    <w:rsid w:val="00A122DB"/>
    <w:rsid w:val="00A13BA3"/>
    <w:rsid w:val="00A14969"/>
    <w:rsid w:val="00A16774"/>
    <w:rsid w:val="00A2175C"/>
    <w:rsid w:val="00A23287"/>
    <w:rsid w:val="00A26AD7"/>
    <w:rsid w:val="00A30EFF"/>
    <w:rsid w:val="00A465F8"/>
    <w:rsid w:val="00A50AA7"/>
    <w:rsid w:val="00A51034"/>
    <w:rsid w:val="00A52F27"/>
    <w:rsid w:val="00A54798"/>
    <w:rsid w:val="00A61530"/>
    <w:rsid w:val="00A61BD3"/>
    <w:rsid w:val="00A61CC3"/>
    <w:rsid w:val="00A72AB7"/>
    <w:rsid w:val="00A77DA6"/>
    <w:rsid w:val="00A81407"/>
    <w:rsid w:val="00A828FA"/>
    <w:rsid w:val="00A8689A"/>
    <w:rsid w:val="00AA047B"/>
    <w:rsid w:val="00AA1370"/>
    <w:rsid w:val="00AA3671"/>
    <w:rsid w:val="00AB3E5A"/>
    <w:rsid w:val="00AB623C"/>
    <w:rsid w:val="00AC3C6A"/>
    <w:rsid w:val="00AC4886"/>
    <w:rsid w:val="00AD165F"/>
    <w:rsid w:val="00AD3174"/>
    <w:rsid w:val="00AF1CF2"/>
    <w:rsid w:val="00AF7555"/>
    <w:rsid w:val="00B0079C"/>
    <w:rsid w:val="00B0537A"/>
    <w:rsid w:val="00B17A8F"/>
    <w:rsid w:val="00B23C87"/>
    <w:rsid w:val="00B25CFB"/>
    <w:rsid w:val="00B27BDC"/>
    <w:rsid w:val="00B30283"/>
    <w:rsid w:val="00B3149B"/>
    <w:rsid w:val="00B32468"/>
    <w:rsid w:val="00B330F9"/>
    <w:rsid w:val="00B33BD3"/>
    <w:rsid w:val="00B42FB5"/>
    <w:rsid w:val="00B4356E"/>
    <w:rsid w:val="00B44749"/>
    <w:rsid w:val="00B45BA2"/>
    <w:rsid w:val="00B461F1"/>
    <w:rsid w:val="00B47B7A"/>
    <w:rsid w:val="00B525C3"/>
    <w:rsid w:val="00B56984"/>
    <w:rsid w:val="00B63140"/>
    <w:rsid w:val="00B63502"/>
    <w:rsid w:val="00B646B8"/>
    <w:rsid w:val="00B66F1F"/>
    <w:rsid w:val="00B70FA2"/>
    <w:rsid w:val="00B7156A"/>
    <w:rsid w:val="00B7327F"/>
    <w:rsid w:val="00B757C3"/>
    <w:rsid w:val="00B77618"/>
    <w:rsid w:val="00B90D16"/>
    <w:rsid w:val="00B9150F"/>
    <w:rsid w:val="00B9456E"/>
    <w:rsid w:val="00BA6E10"/>
    <w:rsid w:val="00BA79A4"/>
    <w:rsid w:val="00BB13B2"/>
    <w:rsid w:val="00BB55EB"/>
    <w:rsid w:val="00BC09DD"/>
    <w:rsid w:val="00BC4790"/>
    <w:rsid w:val="00BD06AE"/>
    <w:rsid w:val="00BE1250"/>
    <w:rsid w:val="00BE32D4"/>
    <w:rsid w:val="00BE3674"/>
    <w:rsid w:val="00BF3C03"/>
    <w:rsid w:val="00BF4462"/>
    <w:rsid w:val="00C028A8"/>
    <w:rsid w:val="00C12EBA"/>
    <w:rsid w:val="00C20662"/>
    <w:rsid w:val="00C320C6"/>
    <w:rsid w:val="00C354D7"/>
    <w:rsid w:val="00C36C73"/>
    <w:rsid w:val="00C416D5"/>
    <w:rsid w:val="00C51D1A"/>
    <w:rsid w:val="00C53DE2"/>
    <w:rsid w:val="00C5480B"/>
    <w:rsid w:val="00C57795"/>
    <w:rsid w:val="00C66004"/>
    <w:rsid w:val="00C7063B"/>
    <w:rsid w:val="00C73DFE"/>
    <w:rsid w:val="00C7484D"/>
    <w:rsid w:val="00C80BD4"/>
    <w:rsid w:val="00C85ED4"/>
    <w:rsid w:val="00C86BEB"/>
    <w:rsid w:val="00C878DD"/>
    <w:rsid w:val="00C91479"/>
    <w:rsid w:val="00C93CD7"/>
    <w:rsid w:val="00C95EDF"/>
    <w:rsid w:val="00CA11B6"/>
    <w:rsid w:val="00CB0D5B"/>
    <w:rsid w:val="00CB510D"/>
    <w:rsid w:val="00CB6DA2"/>
    <w:rsid w:val="00CC18C7"/>
    <w:rsid w:val="00CD23A9"/>
    <w:rsid w:val="00CD35B7"/>
    <w:rsid w:val="00CE0666"/>
    <w:rsid w:val="00CF1ECB"/>
    <w:rsid w:val="00CF23B8"/>
    <w:rsid w:val="00CF3A42"/>
    <w:rsid w:val="00D027C2"/>
    <w:rsid w:val="00D077EB"/>
    <w:rsid w:val="00D117DB"/>
    <w:rsid w:val="00D13D24"/>
    <w:rsid w:val="00D15797"/>
    <w:rsid w:val="00D26E89"/>
    <w:rsid w:val="00D30CAC"/>
    <w:rsid w:val="00D3267A"/>
    <w:rsid w:val="00D3319A"/>
    <w:rsid w:val="00D33350"/>
    <w:rsid w:val="00D373B6"/>
    <w:rsid w:val="00D42552"/>
    <w:rsid w:val="00D43316"/>
    <w:rsid w:val="00D5413C"/>
    <w:rsid w:val="00D607A4"/>
    <w:rsid w:val="00D60BF6"/>
    <w:rsid w:val="00D631BA"/>
    <w:rsid w:val="00D63759"/>
    <w:rsid w:val="00D64100"/>
    <w:rsid w:val="00D6629A"/>
    <w:rsid w:val="00D70211"/>
    <w:rsid w:val="00D730D1"/>
    <w:rsid w:val="00D76FF2"/>
    <w:rsid w:val="00D873E6"/>
    <w:rsid w:val="00D87931"/>
    <w:rsid w:val="00D94DA0"/>
    <w:rsid w:val="00DA439E"/>
    <w:rsid w:val="00DA5BA8"/>
    <w:rsid w:val="00DB01BF"/>
    <w:rsid w:val="00DB1290"/>
    <w:rsid w:val="00DB1C51"/>
    <w:rsid w:val="00DB2B1A"/>
    <w:rsid w:val="00DB4354"/>
    <w:rsid w:val="00DB44B4"/>
    <w:rsid w:val="00DB6953"/>
    <w:rsid w:val="00DC07A3"/>
    <w:rsid w:val="00DC306D"/>
    <w:rsid w:val="00DD55D6"/>
    <w:rsid w:val="00DD70FE"/>
    <w:rsid w:val="00DE0521"/>
    <w:rsid w:val="00DE749C"/>
    <w:rsid w:val="00DE79CF"/>
    <w:rsid w:val="00DE7E71"/>
    <w:rsid w:val="00E006E0"/>
    <w:rsid w:val="00E11B8A"/>
    <w:rsid w:val="00E23ED4"/>
    <w:rsid w:val="00E30877"/>
    <w:rsid w:val="00E34BCD"/>
    <w:rsid w:val="00E36054"/>
    <w:rsid w:val="00E4028D"/>
    <w:rsid w:val="00E52AE6"/>
    <w:rsid w:val="00E53568"/>
    <w:rsid w:val="00E560E8"/>
    <w:rsid w:val="00E61811"/>
    <w:rsid w:val="00E76B42"/>
    <w:rsid w:val="00E822E8"/>
    <w:rsid w:val="00E82F60"/>
    <w:rsid w:val="00E86AE3"/>
    <w:rsid w:val="00EA2DE7"/>
    <w:rsid w:val="00EA5FD7"/>
    <w:rsid w:val="00EA7BA4"/>
    <w:rsid w:val="00EB4297"/>
    <w:rsid w:val="00EC2C71"/>
    <w:rsid w:val="00EC2EAE"/>
    <w:rsid w:val="00EC4F63"/>
    <w:rsid w:val="00EC522D"/>
    <w:rsid w:val="00ED0170"/>
    <w:rsid w:val="00ED11E2"/>
    <w:rsid w:val="00ED1499"/>
    <w:rsid w:val="00ED27B2"/>
    <w:rsid w:val="00ED6926"/>
    <w:rsid w:val="00EE27F4"/>
    <w:rsid w:val="00EE4F0B"/>
    <w:rsid w:val="00EF4D80"/>
    <w:rsid w:val="00EF7E1A"/>
    <w:rsid w:val="00F033CF"/>
    <w:rsid w:val="00F06E2E"/>
    <w:rsid w:val="00F17587"/>
    <w:rsid w:val="00F2053F"/>
    <w:rsid w:val="00F222AD"/>
    <w:rsid w:val="00F23CBB"/>
    <w:rsid w:val="00F24296"/>
    <w:rsid w:val="00F26303"/>
    <w:rsid w:val="00F31AAD"/>
    <w:rsid w:val="00F32B72"/>
    <w:rsid w:val="00F32F17"/>
    <w:rsid w:val="00F3739F"/>
    <w:rsid w:val="00F37F65"/>
    <w:rsid w:val="00F445C9"/>
    <w:rsid w:val="00F4565D"/>
    <w:rsid w:val="00F474A8"/>
    <w:rsid w:val="00F53999"/>
    <w:rsid w:val="00F62FC2"/>
    <w:rsid w:val="00F646BC"/>
    <w:rsid w:val="00F6554D"/>
    <w:rsid w:val="00F65BEA"/>
    <w:rsid w:val="00F677F9"/>
    <w:rsid w:val="00F67F95"/>
    <w:rsid w:val="00F71601"/>
    <w:rsid w:val="00F77CE8"/>
    <w:rsid w:val="00F81119"/>
    <w:rsid w:val="00F81365"/>
    <w:rsid w:val="00F84138"/>
    <w:rsid w:val="00F84616"/>
    <w:rsid w:val="00F879A8"/>
    <w:rsid w:val="00F93F6F"/>
    <w:rsid w:val="00F968ED"/>
    <w:rsid w:val="00FA1544"/>
    <w:rsid w:val="00FA2622"/>
    <w:rsid w:val="00FB2F17"/>
    <w:rsid w:val="00FB609C"/>
    <w:rsid w:val="00FC2B14"/>
    <w:rsid w:val="00FC3749"/>
    <w:rsid w:val="00FD1504"/>
    <w:rsid w:val="00FE792B"/>
    <w:rsid w:val="00FF3E4D"/>
    <w:rsid w:val="00FF44EF"/>
    <w:rsid w:val="00FF4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E0AA0DE"/>
  <w15:chartTrackingRefBased/>
  <w15:docId w15:val="{801E4B9B-2797-3943-8B75-E05370DD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rsid w:val="00E822E8"/>
    <w:pPr>
      <w:spacing w:after="100"/>
    </w:pPr>
    <w:rPr>
      <w:b/>
      <w:bCs/>
    </w:r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EF7E1A"/>
    <w:rPr>
      <w:color w:val="993E21" w:themeColor="hyperlink"/>
      <w:u w:val="single"/>
    </w:rPr>
  </w:style>
  <w:style w:type="character" w:styleId="UnresolvedMention">
    <w:name w:val="Unresolved Mention"/>
    <w:basedOn w:val="DefaultParagraphFont"/>
    <w:uiPriority w:val="99"/>
    <w:semiHidden/>
    <w:unhideWhenUsed/>
    <w:rsid w:val="00EF7E1A"/>
    <w:rPr>
      <w:color w:val="605E5C"/>
      <w:shd w:val="clear" w:color="auto" w:fill="E1DFDD"/>
    </w:rPr>
  </w:style>
  <w:style w:type="paragraph" w:styleId="NoSpacing">
    <w:name w:val="No Spacing"/>
    <w:link w:val="NoSpacingChar"/>
    <w:uiPriority w:val="1"/>
    <w:qFormat/>
    <w:rsid w:val="0068146E"/>
    <w:pPr>
      <w:spacing w:before="0" w:after="0" w:line="240" w:lineRule="auto"/>
    </w:pPr>
    <w:rPr>
      <w:color w:val="auto"/>
      <w:lang w:eastAsia="en-US"/>
    </w:rPr>
  </w:style>
  <w:style w:type="character" w:customStyle="1" w:styleId="NoSpacingChar">
    <w:name w:val="No Spacing Char"/>
    <w:basedOn w:val="DefaultParagraphFont"/>
    <w:link w:val="NoSpacing"/>
    <w:uiPriority w:val="1"/>
    <w:rsid w:val="0068146E"/>
    <w:rPr>
      <w:color w:val="auto"/>
      <w:lang w:eastAsia="en-US"/>
    </w:rPr>
  </w:style>
  <w:style w:type="paragraph" w:customStyle="1" w:styleId="Content">
    <w:name w:val="Content"/>
    <w:basedOn w:val="Normal"/>
    <w:link w:val="ContentChar"/>
    <w:qFormat/>
    <w:rsid w:val="009D4725"/>
    <w:pPr>
      <w:framePr w:hSpace="180" w:wrap="around" w:vAnchor="page" w:hAnchor="margin" w:y="3427"/>
      <w:spacing w:before="0" w:after="0" w:line="240" w:lineRule="auto"/>
    </w:pPr>
    <w:rPr>
      <w:color w:val="000000" w:themeColor="text1"/>
      <w:sz w:val="28"/>
      <w:lang w:eastAsia="en-US"/>
    </w:rPr>
  </w:style>
  <w:style w:type="character" w:customStyle="1" w:styleId="ContentChar">
    <w:name w:val="Content Char"/>
    <w:basedOn w:val="DefaultParagraphFont"/>
    <w:link w:val="Content"/>
    <w:rsid w:val="009D4725"/>
    <w:rPr>
      <w:color w:val="000000" w:themeColor="text1"/>
      <w:sz w:val="28"/>
      <w:lang w:eastAsia="en-US"/>
    </w:rPr>
  </w:style>
  <w:style w:type="paragraph" w:styleId="ListParagraph">
    <w:name w:val="List Paragraph"/>
    <w:basedOn w:val="Normal"/>
    <w:uiPriority w:val="34"/>
    <w:unhideWhenUsed/>
    <w:qFormat/>
    <w:rsid w:val="009D4725"/>
    <w:pPr>
      <w:spacing w:before="0" w:after="0" w:line="276" w:lineRule="auto"/>
      <w:ind w:left="720"/>
      <w:contextualSpacing/>
    </w:pPr>
    <w:rPr>
      <w:b/>
      <w:color w:val="000000" w:themeColor="text1"/>
      <w:sz w:val="28"/>
      <w:lang w:eastAsia="en-US"/>
    </w:rPr>
  </w:style>
  <w:style w:type="paragraph" w:styleId="NormalWeb">
    <w:name w:val="Normal (Web)"/>
    <w:basedOn w:val="Normal"/>
    <w:uiPriority w:val="99"/>
    <w:semiHidden/>
    <w:unhideWhenUsed/>
    <w:rsid w:val="006D501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6D501B"/>
    <w:rPr>
      <w:b/>
      <w:bCs/>
    </w:rPr>
  </w:style>
  <w:style w:type="character" w:styleId="Emphasis">
    <w:name w:val="Emphasis"/>
    <w:basedOn w:val="DefaultParagraphFont"/>
    <w:uiPriority w:val="20"/>
    <w:qFormat/>
    <w:rsid w:val="00F32F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9538062">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73335729">
      <w:bodyDiv w:val="1"/>
      <w:marLeft w:val="0"/>
      <w:marRight w:val="0"/>
      <w:marTop w:val="0"/>
      <w:marBottom w:val="0"/>
      <w:divBdr>
        <w:top w:val="none" w:sz="0" w:space="0" w:color="auto"/>
        <w:left w:val="none" w:sz="0" w:space="0" w:color="auto"/>
        <w:bottom w:val="none" w:sz="0" w:space="0" w:color="auto"/>
        <w:right w:val="none" w:sz="0" w:space="0" w:color="auto"/>
      </w:divBdr>
      <w:divsChild>
        <w:div w:id="6618529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versity.org/wiki/Macro_Strategies_to_Enable_Occupation/Introduction_and_overview" TargetMode="External"/><Relationship Id="rId18" Type="http://schemas.openxmlformats.org/officeDocument/2006/relationships/image" Target="media/image9.png"/><Relationship Id="rId26" Type="http://schemas.openxmlformats.org/officeDocument/2006/relationships/hyperlink" Target="https://thedigitalprojectmanager.com/project-management-life-cycle/" TargetMode="External"/><Relationship Id="rId39" Type="http://schemas.openxmlformats.org/officeDocument/2006/relationships/hyperlink" Target="https://www.projectmanager.com/blog/project-initiation" TargetMode="External"/><Relationship Id="rId21" Type="http://schemas.openxmlformats.org/officeDocument/2006/relationships/image" Target="media/image12.png"/><Relationship Id="rId34" Type="http://schemas.openxmlformats.org/officeDocument/2006/relationships/hyperlink" Target="https://moodle.uwtsd.ac.uk/pluginfile.php/292579/mod_resource/content/1/frame%20work.pdf"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gov.uk/government/collections/coronavirus-covid-19-list-of-guidance" TargetMode="External"/><Relationship Id="rId41" Type="http://schemas.openxmlformats.org/officeDocument/2006/relationships/hyperlink" Target="https://www.theguardian.com/technology/2020/mar/13/covid-19-could-cause-permanent-shift-towards-home-work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515/fman-2015-0012" TargetMode="External"/><Relationship Id="rId32" Type="http://schemas.openxmlformats.org/officeDocument/2006/relationships/hyperlink" Target="https://www.proprofs.com/c/project/common-reasons-for-project-failure/#:~:text=One%20of%20the%20biggest%20reasons%20for%20project%20failure,also%20slows%20down%20the%20project%20execution%20by%20manifold." TargetMode="External"/><Relationship Id="rId37" Type="http://schemas.openxmlformats.org/officeDocument/2006/relationships/hyperlink" Target="https://blog.taskque.com/why-projects-fail/" TargetMode="External"/><Relationship Id="rId40" Type="http://schemas.openxmlformats.org/officeDocument/2006/relationships/hyperlink" Target="https://kpvida.wordpress.com/tag/work-breakdown-structure/"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projecttimes.com/articles/how-will-a-global-pandemic-affect-project-delivery.html" TargetMode="External"/><Relationship Id="rId36" Type="http://schemas.openxmlformats.org/officeDocument/2006/relationships/hyperlink" Target="https://www.pmi.org/"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s://www.projectmanager.com/blog/10-best-project-management-quotes"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projectmanager.com/training/what-is-the-project-management-life-cycle" TargetMode="External"/><Relationship Id="rId30" Type="http://schemas.openxmlformats.org/officeDocument/2006/relationships/hyperlink" Target="https://www.toolshero.com/project-management/planning-cycle/" TargetMode="External"/><Relationship Id="rId35" Type="http://schemas.openxmlformats.org/officeDocument/2006/relationships/hyperlink" Target="https://www.sinnaps.com/en/project-management-blog/network-diagram-project-management"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g"/><Relationship Id="rId17" Type="http://schemas.openxmlformats.org/officeDocument/2006/relationships/image" Target="media/image8.PNG"/><Relationship Id="rId25" Type="http://schemas.openxmlformats.org/officeDocument/2006/relationships/hyperlink" Target="http://jtw.sagepub.com" TargetMode="External"/><Relationship Id="rId33" Type="http://schemas.openxmlformats.org/officeDocument/2006/relationships/hyperlink" Target="https://www.mindtools.com/pages/videos/stakeholder-analysis-transcript.htm" TargetMode="External"/><Relationship Id="rId38" Type="http://schemas.openxmlformats.org/officeDocument/2006/relationships/hyperlink" Target="https://venngage.com/blog/project-life-cyc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phi\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1813661@uwtsd.ac.uk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736F02-BA23-6F4F-9893-9C3DCB1F7D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1</TotalTime>
  <Pages>20</Pages>
  <Words>4576</Words>
  <Characters>26084</Characters>
  <Application>Microsoft Office Word</Application>
  <DocSecurity>0</DocSecurity>
  <Lines>217</Lines>
  <Paragraphs>61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&lt;Heading 1&gt;</vt:lpstr>
      <vt:lpstr>    &lt;Heading 2&gt;</vt:lpstr>
    </vt:vector>
  </TitlesOfParts>
  <Company/>
  <LinksUpToDate>false</LinksUpToDate>
  <CharactersWithSpaces>30599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workplace</dc:title>
  <dc:subject>SAMRA Project</dc:subject>
  <dc:creator>Sofaia Midtskau</dc:creator>
  <cp:keywords/>
  <cp:lastModifiedBy>Sophie Midtskau</cp:lastModifiedBy>
  <cp:revision>4</cp:revision>
  <dcterms:created xsi:type="dcterms:W3CDTF">2020-12-04T13:51:00Z</dcterms:created>
  <dcterms:modified xsi:type="dcterms:W3CDTF">2020-12-04T13:52:00Z</dcterms:modified>
  <cp:version/>
</cp:coreProperties>
</file>