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3DD8B8B" w:rsidP="59D74EB9" w:rsidRDefault="63DD8B8B" w14:paraId="0348A73F" w14:textId="201022D8">
      <w:pPr>
        <w:pStyle w:val="Normal"/>
        <w:keepNext w:val="1"/>
        <w:keepLines w:val="1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</w:pPr>
      <w:r w:rsidRPr="59D74EB9" w:rsidR="63DD8B8B">
        <w:rPr>
          <w:rFonts w:ascii="Times New Roman" w:hAnsi="Times New Roman" w:eastAsia="Times New Roman" w:cs="Times New Roman"/>
          <w:b w:val="1"/>
          <w:bCs w:val="1"/>
          <w:noProof w:val="0"/>
          <w:lang w:val="en-GB"/>
        </w:rPr>
        <w:t>Human Physiology and Fitness (BMSS4007)</w:t>
      </w:r>
    </w:p>
    <w:p w:rsidR="63DD8B8B" w:rsidP="59D74EB9" w:rsidRDefault="63DD8B8B" w14:paraId="043C3FBC" w14:textId="2556CE6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D74EB9" w:rsidR="63DD8B8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Ifan Knott</w:t>
      </w:r>
    </w:p>
    <w:p w:rsidR="63DD8B8B" w:rsidP="59D74EB9" w:rsidRDefault="63DD8B8B" w14:paraId="6552C68A" w14:textId="7321BD4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D74EB9" w:rsidR="63DD8B8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2405014</w:t>
      </w:r>
    </w:p>
    <w:p w:rsidR="59D74EB9" w:rsidP="59D74EB9" w:rsidRDefault="59D74EB9" w14:paraId="0466291C" w14:textId="3A3D037D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DD8B8B" w:rsidP="59D74EB9" w:rsidRDefault="63DD8B8B" w14:paraId="100E5AF4" w14:textId="1FAD9597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D74EB9" w:rsidR="63DD8B8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 and Fitness assessment report</w:t>
      </w:r>
    </w:p>
    <w:p w:rsidR="190BF71F" w:rsidP="59D74EB9" w:rsidRDefault="190BF71F" w14:paraId="247107CA" w14:textId="210F3058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Mae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capasiti'r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calon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a'r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ysgyfaint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ddarparu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ocsigen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i'r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cyhyrau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ystod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ymarfer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hir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alw'n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ffitrwydd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cardiofasgwlar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Mae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hanfodol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90BF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63D261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3D261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fy</w:t>
      </w:r>
      <w:r w:rsidRPr="59D74EB9" w:rsidR="63D261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client Ellis </w:t>
      </w:r>
      <w:r w:rsidRPr="59D74EB9" w:rsidR="63D261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sydd</w:t>
      </w:r>
      <w:r w:rsidRPr="59D74EB9" w:rsidR="63D261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3D261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63D261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3D261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chwarae</w:t>
      </w:r>
      <w:r w:rsidRPr="59D74EB9" w:rsidR="63D261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3D261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maswr</w:t>
      </w:r>
      <w:r w:rsidRPr="59D74EB9" w:rsidR="63D261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3D261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63D261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3D261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rygbi</w:t>
      </w:r>
      <w:r w:rsidRPr="59D74EB9" w:rsidR="633EE3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33EE3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633EE3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33EE3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cynnal</w:t>
      </w:r>
      <w:r w:rsidRPr="59D74EB9" w:rsidR="633EE3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33EE3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cyflymder</w:t>
      </w:r>
      <w:r w:rsidRPr="59D74EB9" w:rsidR="633EE3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633EE3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ymdrechion</w:t>
      </w:r>
      <w:r w:rsidRPr="59D74EB9" w:rsidR="633EE3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33EE3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dwysedd</w:t>
      </w:r>
      <w:r w:rsidRPr="59D74EB9" w:rsidR="633EE3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33EE3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uchel</w:t>
      </w:r>
      <w:r w:rsidRPr="59D74EB9" w:rsidR="633EE3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3289D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 </w:t>
      </w:r>
      <w:r w:rsidRPr="59D74EB9" w:rsidR="43289D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hefyd</w:t>
      </w:r>
      <w:r w:rsidRPr="59D74EB9" w:rsidR="43289D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6462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adfer</w:t>
      </w:r>
      <w:r w:rsidRPr="59D74EB9" w:rsidR="616462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6462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616462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6462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gyflym</w:t>
      </w:r>
      <w:r w:rsidRPr="59D74EB9" w:rsidR="616462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6462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rhwng</w:t>
      </w:r>
      <w:r w:rsidRPr="59D74EB9" w:rsidR="616462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6462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gwahanol</w:t>
      </w:r>
      <w:r w:rsidRPr="59D74EB9" w:rsidR="616462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6462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cyfnodau</w:t>
      </w:r>
      <w:r w:rsidRPr="59D74EB9" w:rsidR="616462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616462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chwarae</w:t>
      </w:r>
      <w:r w:rsidRPr="59D74EB9" w:rsidR="7C07A3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(Bishop 2003).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Gan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bydd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angen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Ellis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efelychu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gofynion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rygbi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drwy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profi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indurance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lefelau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uchel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Bleep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ddelfrydol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asesu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gapasiti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aerobaidd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Bydd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rhoi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gwybodaeth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 </w:t>
      </w:r>
      <w:r w:rsidRPr="59D74EB9" w:rsidR="66F62A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allu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Ellis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gynnal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ymdrech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parhaus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adfer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gyflym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sydd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hanfodol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iddo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berfformio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orau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rôl</w:t>
      </w:r>
      <w:r w:rsidRPr="59D74EB9" w:rsidR="6C3762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C3762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sef</w:t>
      </w:r>
      <w:r w:rsidRPr="59D74EB9" w:rsidR="6C3762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C3762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maswr</w:t>
      </w:r>
      <w:r w:rsidRPr="59D74EB9" w:rsidR="0DCDA6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(Scanlon a Sanders, 2019; Bayles, 2018).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range of motion o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amgylch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cymal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alw’n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hyblygrwydd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ac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mae’n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hanfodol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perfformiad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safon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uchel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atal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anafiadau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Mae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hyblygrwydd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helpu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gyda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cadw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cyflymder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newid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cyfeiriad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gyflym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ladfer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</w:t>
      </w:r>
      <w:r w:rsidRPr="59D74EB9" w:rsidR="1A1E3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</w:t>
      </w:r>
      <w:r w:rsidRPr="59D74EB9" w:rsidR="1A1E3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59D74EB9" w:rsidR="1A1E3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cyhyrau’n</w:t>
      </w:r>
      <w:r w:rsidRPr="59D74EB9" w:rsidR="1A1E3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A1E3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gyflymach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9D74EB9" w:rsidR="07DB45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59D74EB9" w:rsidR="07DB45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07DB45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byddaf</w:t>
      </w:r>
      <w:r w:rsidRPr="59D74EB9" w:rsidR="07DB45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7DB45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asesu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hyblygrwydd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enwedig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508333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llinyn</w:t>
      </w:r>
      <w:r w:rsidRPr="59D74EB9" w:rsidR="508333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gar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a’r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cefn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isaf</w:t>
      </w:r>
      <w:r w:rsidRPr="59D74EB9" w:rsidR="0F6BB4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; </w:t>
      </w:r>
      <w:r w:rsidRPr="59D74EB9" w:rsidR="0F6BB4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ardaloedd</w:t>
      </w:r>
      <w:r w:rsidRPr="59D74EB9" w:rsidR="0F6BB4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F6BB4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hanfodol</w:t>
      </w:r>
      <w:r w:rsidRPr="59D74EB9" w:rsidR="0F6BB4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F6BB4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0F6BB4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F6BB4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maswr</w:t>
      </w:r>
      <w:r w:rsidRPr="59D74EB9" w:rsidR="0F6BB4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F6BB4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rygbi</w:t>
      </w:r>
      <w:r w:rsidRPr="59D74EB9" w:rsidR="0F6BB4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dewis</w:t>
      </w:r>
      <w:r w:rsidRPr="59D74EB9" w:rsidR="1FD735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ais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</w:t>
      </w:r>
      <w:r w:rsidRPr="59D74EB9" w:rsidR="4A36D4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awf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Eistedd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59D74EB9" w:rsidR="0EDA9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ymestyn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I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sicrhau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gall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gyflawni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rôl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effeithiol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leihau’r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risg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anafiadau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hwn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helpu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asesu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7E98C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hyblygrwydd</w:t>
      </w:r>
      <w:r w:rsidRPr="59D74EB9" w:rsidR="7D0D52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0D5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(Scanlon &amp; Sanders, 2019; Bayles, 2018; Magal et al., 2018).</w:t>
      </w:r>
      <w:r w:rsidRPr="59D74EB9" w:rsidR="61FF92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Yn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ol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Scanlon a Sanders (2019), 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cryfder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cyhyrol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yw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grym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mwyaf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gall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neu set o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gyhyrau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gynhyrchu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Yn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hanfodol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59D74EB9" w:rsidR="628E62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llis,mae</w:t>
      </w:r>
      <w:r w:rsidRPr="59D74EB9" w:rsidR="628E62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angen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cyhyrau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er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mwyn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taclo</w:t>
      </w:r>
      <w:r w:rsidRPr="59D74EB9" w:rsidR="1CDDEA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’n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</w:t>
      </w:r>
      <w:r w:rsidRPr="59D74EB9" w:rsidR="21A9A9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nyddu</w:t>
      </w:r>
      <w:r w:rsidRPr="59D74EB9" w:rsidR="21A9A9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1A9A9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cyflymder</w:t>
      </w:r>
      <w:r w:rsidRPr="59D74EB9" w:rsidR="21A9A9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1A9A9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1A9A9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1A9A9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amser</w:t>
      </w:r>
      <w:r w:rsidRPr="59D74EB9" w:rsidR="21A9A9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1A9A9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bir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40D1EF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fod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FA11E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 </w:t>
      </w:r>
      <w:r w:rsidRPr="59D74EB9" w:rsidR="3FA11E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3FA11E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FA11E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Cryfder</w:t>
      </w:r>
      <w:r w:rsidRPr="59D74EB9" w:rsidR="3FA11E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FA11E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Dwylo</w:t>
      </w:r>
      <w:r w:rsidRPr="59D74EB9" w:rsidR="3FA11E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asesu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cryfder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dwylo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a’r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forearms,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sydd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hanfodol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dal y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bêl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chadw’n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ddiogel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gwneud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pasiau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pwerus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610D38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</w:t>
      </w:r>
      <w:r w:rsidRPr="59D74EB9" w:rsidR="610D38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0D38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wnes</w:t>
      </w:r>
      <w:r w:rsidRPr="59D74EB9" w:rsidR="610D38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0D38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610D38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0D38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dewis</w:t>
      </w:r>
      <w:r w:rsidRPr="59D74EB9" w:rsidR="610D38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610D38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610D38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10D38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59D74EB9" w:rsidR="61FF92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Mae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Ellis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rôl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hanfodol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wrth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gynnal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momentwm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pan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maint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ymosod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ac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gallu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gafael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pel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gry</w:t>
      </w:r>
      <w:r w:rsidRPr="59D74EB9" w:rsidR="75EFAF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</w:t>
      </w:r>
      <w:r w:rsidRPr="59D74EB9" w:rsidR="75EFAF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helpu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reoli’r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bêl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dan 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bwysau</w:t>
      </w:r>
      <w:r w:rsidRPr="59D74EB9" w:rsidR="7D9A84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(Scanlon a Sanders, 2019).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Mae'r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gyfran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fraster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màs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heb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fraster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alw’n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gyfansoddiad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Er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mwyn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CFE83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amlhau</w:t>
      </w:r>
      <w:r w:rsidRPr="59D74EB9" w:rsidR="2CFE83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cyflymder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ystwythder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dygnwch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tra’n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lleihau’r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braster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ychwanegol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sydd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gallu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effeithio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berfformiad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12AB2C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bydd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angen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Ellis</w:t>
      </w:r>
      <w:r w:rsidRPr="59D74EB9" w:rsidR="1C3C29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cyfansoddiad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delfrydol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Dewiswyd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caliper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braster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fod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07F93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gallu</w:t>
      </w:r>
      <w:r w:rsidRPr="59D74EB9" w:rsidR="707F93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07F93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darparu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dull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cyflym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fesur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trwch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527045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croen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9D74EB9" w:rsidR="33432B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</w:t>
      </w:r>
      <w:r w:rsidRPr="59D74EB9" w:rsidR="33432B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3432B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59D74EB9" w:rsidR="33432B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3432B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bydd</w:t>
      </w:r>
      <w:r w:rsidRPr="59D74EB9" w:rsidR="33432B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3432B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rhoi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gwybodaeth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ganran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braster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BD03C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hwn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helpu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fonitro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newidion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cyfansoddiad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sicrhau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bod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Ellis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pwysau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cywir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er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mwyn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perfformio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orau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lleihau’r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risg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anafiadau</w:t>
      </w:r>
      <w:r w:rsidRPr="59D74EB9" w:rsidR="6FE1B6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(Bayles 2018).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Mae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gallu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neu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grŵp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gyhyrau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perfformio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dwysedd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uchel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barhaus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heb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fynd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flinedig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alw'n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554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dygnwch</w:t>
      </w:r>
      <w:r w:rsidRPr="59D74EB9" w:rsidR="479554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554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cyhyrol</w:t>
      </w:r>
      <w:r w:rsidRPr="59D74EB9" w:rsidR="479554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Mae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648EC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angenrheidi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ol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Ellis</w:t>
      </w:r>
      <w:r w:rsidRPr="59D74EB9" w:rsidR="4EB96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EB96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59D74EB9" w:rsidR="4EB96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EB96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4EB96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EB96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fod</w:t>
      </w:r>
      <w:r w:rsidRPr="59D74EB9" w:rsidR="4EB96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EB96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angen</w:t>
      </w:r>
      <w:r w:rsidRPr="59D74EB9" w:rsidR="4EB96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BA7E7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rheoli</w:t>
      </w:r>
      <w:r w:rsidRPr="59D74EB9" w:rsidR="3BA7E7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BA7E7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tempor</w:t>
      </w:r>
      <w:r w:rsidRPr="59D74EB9" w:rsidR="3BA7E7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game a </w:t>
      </w:r>
      <w:r w:rsidRPr="59D74EB9" w:rsidR="69E8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cyflawni</w:t>
      </w:r>
      <w:r w:rsidRPr="59D74EB9" w:rsidR="69E8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9E8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sgiliau</w:t>
      </w:r>
      <w:r w:rsidRPr="59D74EB9" w:rsidR="69E8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9E8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bwysig</w:t>
      </w:r>
      <w:r w:rsidRPr="59D74EB9" w:rsidR="69E8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69E8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rhun</w:t>
      </w:r>
      <w:r w:rsidRPr="59D74EB9" w:rsidR="69E8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9E8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amser</w:t>
      </w:r>
      <w:r w:rsidRPr="59D74EB9" w:rsidR="69E8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59D74EB9" w:rsidR="69E8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delio</w:t>
      </w:r>
      <w:r w:rsidRPr="59D74EB9" w:rsidR="69E8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9E85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efo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gofynion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uchel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o'r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gêm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sbrintiau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thaclau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cyson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Oherwydd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fod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asesu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1CED1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dygnwch</w:t>
      </w:r>
      <w:r w:rsidRPr="59D74EB9" w:rsidR="21CED1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1CED1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cyhyrol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ac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targedu'r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cyhyrau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sy’n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hanfodol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allu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Ellis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gynnal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symudiadau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pasio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taclo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rheoli’r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bêl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dan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flinder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defnyddiwyd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pwyso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CF9A2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fyny</w:t>
      </w:r>
      <w:r w:rsidRPr="59D74EB9" w:rsidR="4917BD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59D74EB9" w:rsidR="4917BD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Sturgeon 2018).</w:t>
      </w:r>
    </w:p>
    <w:p w:rsidR="59D74EB9" w:rsidP="59D74EB9" w:rsidRDefault="59D74EB9" w14:paraId="651D1AF4" w14:textId="671CCE7A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D74EB9" w:rsidP="59D74EB9" w:rsidRDefault="59D74EB9" w14:paraId="14587B96" w14:textId="32346924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917BDD6" w:rsidP="59D74EB9" w:rsidRDefault="4917BDD6" w14:paraId="7D1B3184" w14:textId="457BF622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4917BDD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Assessment Procedures and Data Collection-</w:t>
      </w:r>
    </w:p>
    <w:p w:rsidR="62C2AB96" w:rsidP="59D74EB9" w:rsidRDefault="62C2AB96" w14:paraId="5A0D981A" w14:textId="3EC531F6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sicrhau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diogelwch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mae’n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angenrheidiol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cwblhau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gwirio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pwysedd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gwaed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a’r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Physical Activity Readiness Questionnaire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(PAR-Q)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cyn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dechrau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unrhyw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brawf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cydrannau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ffitrwydd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PAR-Q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gwirio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afiechydon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neu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broblemau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iechyd y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gallai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gweithgaredd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corfforol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eu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gwaethygu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Gellir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darganfod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unrhyw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broblemau</w:t>
      </w:r>
      <w:r w:rsidRPr="59D74EB9" w:rsidR="62C2AB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gorbwysedd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all 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fod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peryglus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ystod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ymarfer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dwysedd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uchel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trwy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gwneud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3A74BD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pwysedd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gwaed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asesiadau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lleihau’r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posibilrwydd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anaf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neu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broblemau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iechyd ac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helpu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sicrhau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bod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person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barod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profion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sy'dd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D345E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cyfla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wni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bleep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mesur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ffitrwydd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cardiofasgwlaidd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trwy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wneud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i’r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cyfranogwr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59D74EB9" w:rsidR="089CC1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edeg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ôl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ymlaen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rhwng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dau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9A340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pwynt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sydd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metr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C4FF7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gwaha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16DAD2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16DAD2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6DAD2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ystod</w:t>
      </w:r>
      <w:r w:rsidRPr="59D74EB9" w:rsidR="16DAD2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6DAD2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59D74EB9" w:rsidR="16DAD2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6DAD2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amser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gofnodi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sŵn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beeps a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gynyddu’n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raddol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cyflymder</w:t>
      </w:r>
      <w:r w:rsidRPr="59D74EB9" w:rsidR="46CB68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CB68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wrth</w:t>
      </w:r>
      <w:r w:rsidRPr="59D74EB9" w:rsidR="46CB68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CB68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I'r</w:t>
      </w:r>
      <w:r w:rsidRPr="59D74EB9" w:rsidR="46CB68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CB68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46CB68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CB68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parhau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nes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bydd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cyfrannogwr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methu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cadw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fyny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efo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tempor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swn</w:t>
      </w:r>
      <w:r w:rsidRPr="59D74EB9" w:rsidR="114A6D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beeps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eistedd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7867C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ymestyn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mesur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hyblygrwydd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56A026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llinyn</w:t>
      </w:r>
      <w:r w:rsidRPr="59D74EB9" w:rsidR="56A026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gar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a’r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cefn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isaf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cyfranogwr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eistedd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gyda’r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coesau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wedi’u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estyn</w:t>
      </w:r>
      <w:r w:rsidRPr="59D74EB9" w:rsidR="24F04D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F04D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4F04D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F04D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syth</w:t>
      </w:r>
      <w:r w:rsidRPr="59D74EB9" w:rsidR="24F04D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a’r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traed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fflat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erbyn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bocs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04995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ymestyn</w:t>
      </w:r>
      <w:r w:rsidRPr="59D74EB9" w:rsidR="004995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ymlaen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gyda’r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dwylo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dal y 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safle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 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tair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eiliad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er 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mwyn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marcio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safle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04E5A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lawr</w:t>
      </w:r>
      <w:r w:rsidRPr="59D74EB9" w:rsidR="0BFFD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Mae’n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hanfodol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cadw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coesau’n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syth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nid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oes</w:t>
      </w:r>
      <w:r w:rsidRPr="59D74EB9" w:rsidR="29AFF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8FDA7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cyffroi</w:t>
      </w:r>
      <w:r w:rsidRPr="59D74EB9" w:rsidR="48FDA7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8FDA7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8FDA7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8FDA7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derbynol</w:t>
      </w:r>
      <w:r w:rsidRPr="59D74EB9" w:rsidR="48FDA7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cryfder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dwylo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mesur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cryfder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dwylo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a’r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forearms.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cyfranogwr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dal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dynamomedr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efo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un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llaw,gyda’r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grym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mwyaf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posibl</w:t>
      </w:r>
      <w:r w:rsidRPr="59D74EB9" w:rsidR="248061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Yr 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unig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offer 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cael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ei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defnyddio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yw</w:t>
      </w:r>
      <w:r w:rsidRPr="59D74EB9" w:rsidR="7901C7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dynamomedr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dal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dwylo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59D74EB9" w:rsidR="74FF7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Byddwch</w:t>
      </w:r>
      <w:r w:rsidRPr="59D74EB9" w:rsidR="74FF7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74FF7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59D74EB9" w:rsidR="74FF7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74FF7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mesur</w:t>
      </w:r>
      <w:r w:rsidRPr="59D74EB9" w:rsidR="74FF7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74FF7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drwy</w:t>
      </w:r>
      <w:r w:rsidRPr="59D74EB9" w:rsidR="74FF7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74FF7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cymrud</w:t>
      </w:r>
      <w:r w:rsidRPr="59D74EB9" w:rsidR="74FF7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74FF7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nodyn</w:t>
      </w:r>
      <w:r w:rsidRPr="59D74EB9" w:rsidR="74FF7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74FF7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o’r</w:t>
      </w:r>
      <w:r w:rsidRPr="59D74EB9" w:rsidR="74FF7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grym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mwyaf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gymerir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mewn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722FD17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KG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1032B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Maen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1032B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1032B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hanfodol</w:t>
      </w:r>
      <w:r w:rsidRPr="59D74EB9" w:rsidR="21032B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1032B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bod</w:t>
      </w:r>
      <w:r w:rsidRPr="59D74EB9" w:rsidR="21032B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59D74EB9" w:rsidR="21032B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techneg</w:t>
      </w:r>
      <w:r w:rsidRPr="59D74EB9" w:rsidR="21032B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1032B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59D74EB9" w:rsidR="21032B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1032B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gywir</w:t>
      </w:r>
      <w:r w:rsidRPr="59D74EB9" w:rsidR="21032B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felly,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Sicrhewch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dal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gadarn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,</w:t>
      </w:r>
      <w:r w:rsidRPr="59D74EB9" w:rsidR="387D2C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387D2C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bydd</w:t>
      </w:r>
      <w:r w:rsidRPr="59D74EB9" w:rsidR="387D2C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59D74EB9" w:rsidR="387D2C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braich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90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gradd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a dim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symudiad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corff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ychwanegol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ystod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59D74EB9" w:rsidR="2480618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prawf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er 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mwyn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ceisio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ychwanegu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pwer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adran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arall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corff</w:t>
      </w:r>
      <w:r w:rsidRPr="59D74EB9" w:rsidR="345CB6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Mae’r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prawf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caliper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braster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yn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mesur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canran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braster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corff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trwy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pinsio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croen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safleoedd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penodol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corff.Yr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unig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offer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sydd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angen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ar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prawf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yma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yw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calipers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p</w:t>
      </w:r>
      <w:r w:rsidRPr="59D74EB9" w:rsidR="222CD95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insio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croen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59D74EB9" w:rsidR="434FF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Rydych</w:t>
      </w:r>
      <w:r w:rsidRPr="59D74EB9" w:rsidR="434FF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4FF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yn</w:t>
      </w:r>
      <w:r w:rsidRPr="59D74EB9" w:rsidR="434FF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4FF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mesur</w:t>
      </w:r>
      <w:r w:rsidRPr="59D74EB9" w:rsidR="434FF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y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4FF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prawf</w:t>
      </w:r>
      <w:r w:rsidRPr="59D74EB9" w:rsidR="434FF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4FF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yma</w:t>
      </w:r>
      <w:r w:rsidRPr="59D74EB9" w:rsidR="434FF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4FF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trwy</w:t>
      </w:r>
      <w:r w:rsidRPr="59D74EB9" w:rsidR="434FF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4FF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pinsio</w:t>
      </w:r>
      <w:r w:rsidRPr="59D74EB9" w:rsidR="434FF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croen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ar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safleoedd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cyffredin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0C77D3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0C77D3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trwchus</w:t>
      </w:r>
      <w:r w:rsidRPr="59D74EB9" w:rsidR="0C77D3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y </w:t>
      </w:r>
      <w:r w:rsidRPr="59D74EB9" w:rsidR="0C77D3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corff</w:t>
      </w:r>
      <w:r w:rsidRPr="59D74EB9" w:rsidR="0C77D3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(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e.e.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y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tricep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y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suprailiac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)</w:t>
      </w:r>
      <w:r w:rsidRPr="59D74EB9" w:rsidR="2FA91C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ac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yn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cael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ei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gofnodi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mewn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milimetrau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Mae 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hyn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yn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cael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ei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wneud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trwyr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techneg</w:t>
      </w:r>
      <w:r w:rsidRPr="59D74EB9" w:rsidR="54E792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514B5B4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pinsior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croen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yn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gadarn</w:t>
      </w:r>
      <w:r w:rsidRPr="59D74EB9" w:rsidR="5C3AB29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ac </w:t>
      </w:r>
      <w:r w:rsidRPr="59D74EB9" w:rsidR="5C3AB29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yna’n</w:t>
      </w:r>
      <w:r w:rsidRPr="59D74EB9" w:rsidR="5C3AB29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mesur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fewn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2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eiliad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</w:t>
      </w:r>
      <w:r w:rsidRPr="59D74EB9" w:rsidR="62D184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 o </w:t>
      </w:r>
      <w:r w:rsidRPr="59D74EB9" w:rsidR="62D184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hyn</w:t>
      </w:r>
      <w:r w:rsidRPr="59D74EB9" w:rsidR="62D184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ailadroddwch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sicrhau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cywirdeb</w:t>
      </w:r>
      <w:r w:rsidRPr="59D74EB9" w:rsidR="43CD8C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dygnwch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cyhyrol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sef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pwyso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fyny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mesur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dygnwch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‘upper body’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trwy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gyfrif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nifer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pwyso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fyny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parhaus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gyflawnir</w:t>
      </w:r>
      <w:r w:rsidRPr="59D74EB9" w:rsidR="7423B8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Nid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oes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unrhyw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offer 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angenrheidiol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ond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gallwch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defnyddio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mat o dan y </w:t>
      </w:r>
      <w:r w:rsidRPr="59D74EB9" w:rsidR="5DE7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cyfran</w:t>
      </w:r>
      <w:r w:rsidRPr="59D74EB9" w:rsidR="5DE73A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nogwr</w:t>
      </w:r>
      <w:r w:rsidRPr="59D74EB9" w:rsidR="5DE73A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59D74EB9" w:rsidR="5DE73A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Rydych</w:t>
      </w:r>
      <w:r w:rsidRPr="59D74EB9" w:rsidR="5DE73A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5DE73A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yn</w:t>
      </w:r>
      <w:r w:rsidRPr="59D74EB9" w:rsidR="5DE73A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5DE73A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mesur</w:t>
      </w:r>
      <w:r w:rsidRPr="59D74EB9" w:rsidR="5DE73A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5DE73A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trwy</w:t>
      </w:r>
      <w:r w:rsidRPr="59D74EB9" w:rsidR="5DE73A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5DE73A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cyfri</w:t>
      </w:r>
      <w:r w:rsidRPr="59D74EB9" w:rsidR="5DE73A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 nodi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y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cyfanswm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bwyso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fyny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llawn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gwblhawyd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gyda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ffurf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gywir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59D74EB9" w:rsidR="3D2451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penelin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90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gradd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). </w:t>
      </w:r>
      <w:r w:rsidRPr="59D74EB9" w:rsidR="08CD0B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Y </w:t>
      </w:r>
      <w:r w:rsidRPr="59D74EB9" w:rsidR="08CD0B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techneg</w:t>
      </w:r>
      <w:r w:rsidRPr="59D74EB9" w:rsidR="08CD0B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08CD0B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sydd</w:t>
      </w:r>
      <w:r w:rsidRPr="59D74EB9" w:rsidR="08CD0B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08CD0B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yn</w:t>
      </w:r>
      <w:r w:rsidRPr="59D74EB9" w:rsidR="08CD0B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08CD0B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angenrheidiol</w:t>
      </w:r>
      <w:r w:rsidRPr="59D74EB9" w:rsidR="08CD0B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08CD0B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yw</w:t>
      </w:r>
      <w:r w:rsidRPr="59D74EB9" w:rsidR="08CD0B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Cynhaliwch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corff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syth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a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chyfrifwch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y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</w:t>
      </w:r>
      <w:r w:rsidRPr="59D74EB9" w:rsidR="2DB9429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ps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tan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i’r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cyfranogwr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fethu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â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chynnal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mwy</w:t>
      </w:r>
      <w:r w:rsidRPr="59D74EB9" w:rsidR="7423B8A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</w:p>
    <w:p w:rsidR="31744A98" w:rsidP="59D74EB9" w:rsidRDefault="31744A98" w14:paraId="427CA84C" w14:textId="72E2A8C5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31744A9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Importance of Standardised and Valid Data Collection and Sources of Measurement Error and Strategies to Minimize Them</w:t>
      </w:r>
    </w:p>
    <w:p w:rsidR="76684904" w:rsidP="7D56C8B9" w:rsidRDefault="76684904" w14:paraId="65F2D45A" w14:textId="3122D977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both"/>
      </w:pP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Mae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sicrhau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arferion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casglu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data 'standardized’ a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dilys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hanfodol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er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mwyn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canlyniadau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dibynadwy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ystyrlon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Mae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cysondeb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mewn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profion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sicrhau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bod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canlyniadau’n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adlewyrchu’n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gywir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allu’r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unigolyn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gymharol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draws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amseroedd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0B80120F" w:rsidR="7DDA65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profwyr</w:t>
      </w:r>
      <w:r w:rsidRPr="0B80120F" w:rsidR="7DDA65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gwahanol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Mae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dilysrwydd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sicrhau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bod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mesur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yr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fwriadu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i’w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fesur</w:t>
      </w:r>
      <w:r w:rsidRPr="0B80120F" w:rsidR="6B4FCF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6B4FCF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0B80120F" w:rsidR="6B4FCF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6B4FCF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manwyl</w:t>
      </w:r>
      <w:r w:rsidRPr="0B80120F" w:rsidR="6B4FCF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6B4FCF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gywir</w:t>
      </w:r>
      <w:r w:rsidRPr="0B80120F" w:rsidR="6B4FCF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megis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ffitrwydd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neu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gryfder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hytrach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na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ffactorau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eraill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allai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effeithio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berfformiad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bleep, gall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camgymeriadau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godi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ganlyniad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sŵn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beeps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amrywiol</w:t>
      </w:r>
      <w:r w:rsidRPr="0B80120F" w:rsidR="306FF8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0B80120F" w:rsidR="306FF8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rhy</w:t>
      </w:r>
      <w:r w:rsidRPr="0B80120F" w:rsidR="306FF8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06FF8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uchel</w:t>
      </w:r>
      <w:r w:rsidRPr="0B80120F" w:rsidR="306FF8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/</w:t>
      </w:r>
      <w:r w:rsidRPr="0B80120F" w:rsidR="306FF8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isel</w:t>
      </w:r>
      <w:r w:rsidRPr="0B80120F" w:rsidR="306FF8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pellterau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amrywiol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rhwng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marc</w:t>
      </w:r>
      <w:r w:rsidRPr="0B80120F" w:rsidR="6F0EE1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iau</w:t>
      </w:r>
      <w:r w:rsidRPr="0B80120F" w:rsidR="6F0EE1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6F0EE1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rhedeg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neu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flinder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cyfranogwr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ceisio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cyfflo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pan 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rhedeg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I'r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marciau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542AB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penodol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Yn y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hyblygrwydd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gall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safle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anghywir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neu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dechneg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2A7255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ymestun</w:t>
      </w:r>
      <w:r w:rsidRPr="0B80120F" w:rsidR="2A7255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anghyson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arwain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fesuradau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anghywir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er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engraifft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pan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fod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cyfrannogwr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plygu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coesau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yna’n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ymestun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ffrwydrol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er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mwyn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ychwannegu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pellter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0B80120F" w:rsidR="1A99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0B80120F" w:rsidR="766849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Gall y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cryfder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dwylo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brofi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amrywiaeth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mewn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cryfder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dal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oherwydd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safle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anghywir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dwylo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neu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ymdrech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anghyson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rhannau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arall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a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allai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effeithio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canlyniadau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Yn y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calipers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braster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gall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camosod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calipers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pwysau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anghyson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neu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amrywiadau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dechneg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pinsio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croen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arwain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fesuradau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braster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2CD46E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anghyson</w:t>
      </w:r>
      <w:r w:rsidRPr="0B80120F" w:rsidR="34D6D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Gall y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dygnwch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cyhyrol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gael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effeithio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dechneg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anghyson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ffurf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anghywir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pwyso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fyny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neu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gamgymeriadau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wrth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cyfri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Er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mwyn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lleihau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camgymeriadau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mae'n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bwysig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56C8B9" w:rsidR="3D43C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safoni'r</w:t>
      </w:r>
      <w:r w:rsidRPr="7D56C8B9" w:rsidR="3D43C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7D56C8B9" w:rsidR="3D43C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amgylcheddau</w:t>
      </w:r>
      <w:r w:rsidRPr="7D56C8B9" w:rsidR="3D43C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7D56C8B9" w:rsidR="3D43C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profi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trwy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ddefnyddio'r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offer, </w:t>
      </w:r>
      <w:r w:rsidRPr="0B80120F" w:rsidR="72C04D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'setup</w:t>
      </w:r>
      <w:r w:rsidRPr="0B80120F" w:rsidR="72C04D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chyfarwyddiadau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Mae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darparu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cyfarwyddyd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clir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i'r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cyfranogwyr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sicrhau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0B80120F" w:rsidR="336513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cynnal</w:t>
      </w:r>
      <w:r w:rsidRPr="0B80120F" w:rsidR="336513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profion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gywir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Gall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perfformio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sawl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helpu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ynyddu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ibynadwyedd</w:t>
      </w:r>
      <w:r w:rsidRPr="0B80120F" w:rsidR="6E80D0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B80120F" w:rsidR="196E1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="6C41D068">
        <w:drawing>
          <wp:inline wp14:editId="53CEC169" wp14:anchorId="65BFCEBC">
            <wp:extent cx="6143555" cy="2879764"/>
            <wp:effectExtent l="0" t="0" r="0" b="0"/>
            <wp:docPr id="15065688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03af7d7293488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3555" cy="28797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9A342A" w:rsidP="59D74EB9" w:rsidRDefault="149A342A" w14:paraId="692D820D" w14:textId="0F91A3D3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149A342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Interpretation of Assessment Results:</w:t>
      </w:r>
    </w:p>
    <w:p w:rsidR="0C75A895" w:rsidP="59D74EB9" w:rsidRDefault="0C75A895" w14:paraId="72589123" w14:textId="4EDCF537">
      <w:p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Mae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canlyniadau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ffitrwydd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pwnc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eu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dadansoddi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isod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ogystal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ai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cryfderau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gwendidau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ran iechyd a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ffitrwydd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cyffredinol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a'u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cymharu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â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normau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sefydledig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B457CCF" w:rsidP="59D74EB9" w:rsidRDefault="6B457CCF" w14:paraId="56340E4B" w14:textId="6BBAFCD8">
      <w:pPr>
        <w:spacing w:before="240" w:beforeAutospacing="off" w:after="240" w:afterAutospacing="off"/>
        <w:jc w:val="left"/>
      </w:pPr>
      <w:r w:rsidRPr="59D74EB9" w:rsidR="6B457CC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Dygnwch </w:t>
      </w:r>
      <w:r w:rsidRPr="59D74EB9" w:rsidR="0C75A89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Cardiofasgwlaidd – Prawf Bleep (12/2)</w:t>
      </w:r>
    </w:p>
    <w:p w:rsidR="0C75A895" w:rsidP="59D74EB9" w:rsidRDefault="0C75A895" w14:paraId="2C2DA5BE" w14:textId="3050E28B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Mae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canlyniad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pwnc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bleep o 12/2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eu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gosod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categori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"</w:t>
      </w:r>
      <w:r w:rsidRPr="59D74EB9" w:rsidR="728330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Very good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"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ôl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canllawiau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ffitrwydd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derbyniol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Mae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canlyniad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5A6BDC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yma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bleep,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sydd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mesur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FEF1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dygnwch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cardiofasgwlaidd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dangos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lefel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eithriadol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ffitrwydd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aerobig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lefel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hon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bwysig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cynnal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iechyd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cardiofasgwlaidd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gwella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dygnwch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llwyddo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mewn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chwaraeon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rygbi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sy'n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galw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ymdrechion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parhaus</w:t>
      </w:r>
      <w:r w:rsidRPr="59D74EB9" w:rsidR="526265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526265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dwysedd</w:t>
      </w:r>
      <w:r w:rsidRPr="59D74EB9" w:rsidR="526265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526265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uchel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Mae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gallu’r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pwnc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gynnal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ymdrech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3BC6C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wahanol</w:t>
      </w:r>
      <w:r w:rsidRPr="59D74EB9" w:rsidR="03BC6C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3BC6C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lefelau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nodi sail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aerobig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gref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sydd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hanfodol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dygnwch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mewn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chwaraeon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tîm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Topend</w:t>
      </w:r>
      <w:r w:rsidRPr="59D74EB9" w:rsidR="0C75A8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Sports, 2009)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44F9FDD" w:rsidP="59D74EB9" w:rsidRDefault="444F9FDD" w14:paraId="4708756C" w14:textId="288600B9">
      <w:pPr>
        <w:bidi w:val="0"/>
        <w:spacing w:before="240" w:beforeAutospacing="off" w:after="240" w:afterAutospacing="off"/>
        <w:jc w:val="left"/>
      </w:pPr>
      <w:r w:rsidRPr="59D74EB9" w:rsidR="444F9FD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Hyblygrwydd</w:t>
      </w:r>
      <w:r w:rsidRPr="59D74EB9" w:rsidR="444F9FD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– </w:t>
      </w:r>
      <w:r w:rsidRPr="59D74EB9" w:rsidR="444F9FD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Prawf</w:t>
      </w:r>
      <w:r w:rsidRPr="59D74EB9" w:rsidR="444F9FD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Eistedd</w:t>
      </w:r>
      <w:r w:rsidRPr="59D74EB9" w:rsidR="444F9FD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ac ymestun  (29 cm)</w:t>
      </w:r>
    </w:p>
    <w:p w:rsidR="444F9FDD" w:rsidP="59D74EB9" w:rsidRDefault="444F9FDD" w14:paraId="1F7EFBDC" w14:textId="78815DFD">
      <w:pPr>
        <w:bidi w:val="0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Gyda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sgôr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29 cm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eistedd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ymestun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cafodd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pwnc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ddosbarthu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categori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"Super"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ôl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gwerthoedd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norm. Mae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hyblygrwydd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elfen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allweddol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angenrheidiol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rygbi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wella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amrediad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symud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patrymau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symud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effeithiol</w:t>
      </w:r>
      <w:r w:rsidRPr="59D74EB9" w:rsidR="6D908B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D908B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6D908B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6D908B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lleihau'r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risg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anafiadau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Mae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gradd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"</w:t>
      </w:r>
      <w:r w:rsidRPr="59D74EB9" w:rsidR="634CFD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Super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"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nodi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hyblygrwydd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EA9B7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lefel</w:t>
      </w:r>
      <w:r w:rsidRPr="59D74EB9" w:rsidR="7EA9B7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EA9B7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uchel</w:t>
      </w:r>
      <w:r w:rsidRPr="59D74EB9" w:rsidR="7EA9B7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cefn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isaf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a'r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hamstrings.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chwaraewr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rygbi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cynnal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hyblygrwydd</w:t>
      </w:r>
      <w:r w:rsidRPr="59D74EB9" w:rsidR="46FF39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FF39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dda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meysydd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hanfodol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ystwythder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cyflymder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 </w:t>
      </w:r>
      <w:r w:rsidRPr="59D74EB9" w:rsidR="11019A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gweithred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sy'n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gofyn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amrediad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symud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Mae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gallu'r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pwnc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newid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cyfeiriad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gyflym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chynnal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lefelau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hyblygrwydd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cefnogi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eu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perfformiad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Topend</w:t>
      </w:r>
      <w:r w:rsidRPr="59D74EB9" w:rsidR="444F9F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Sports, 2009).</w:t>
      </w:r>
    </w:p>
    <w:p w:rsidR="135621E9" w:rsidP="59D74EB9" w:rsidRDefault="135621E9" w14:paraId="13038A17" w14:textId="6BC863A0">
      <w:pPr>
        <w:bidi w:val="0"/>
        <w:spacing w:before="240" w:beforeAutospacing="off" w:after="240" w:afterAutospacing="off"/>
        <w:jc w:val="left"/>
      </w:pPr>
      <w:r w:rsidRPr="59D74EB9" w:rsidR="135621E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Dygnwch</w:t>
      </w:r>
      <w:r w:rsidRPr="59D74EB9" w:rsidR="135621E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Cyhyrol</w:t>
      </w:r>
      <w:r w:rsidRPr="59D74EB9" w:rsidR="135621E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– </w:t>
      </w:r>
      <w:r w:rsidRPr="59D74EB9" w:rsidR="135621E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Prawf</w:t>
      </w:r>
      <w:r w:rsidRPr="59D74EB9" w:rsidR="135621E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Pwyso</w:t>
      </w:r>
      <w:r w:rsidRPr="59D74EB9" w:rsidR="135621E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i</w:t>
      </w:r>
      <w:r w:rsidRPr="59D74EB9" w:rsidR="135621E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fyny</w:t>
      </w:r>
      <w:r w:rsidRPr="59D74EB9" w:rsidR="135621E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(44)</w:t>
      </w:r>
    </w:p>
    <w:p w:rsidR="135621E9" w:rsidP="59D74EB9" w:rsidRDefault="135621E9" w14:paraId="74E5DFA2" w14:textId="29040953">
      <w:pPr>
        <w:bidi w:val="0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Yn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ôl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normau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cymharol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064CD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sgor</w:t>
      </w:r>
      <w:r w:rsidRPr="59D74EB9" w:rsidR="2064CD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44 </w:t>
      </w:r>
      <w:r w:rsidRPr="59D74EB9" w:rsidR="07FD41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59D74EB9" w:rsidR="07FD41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pwnc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eu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dosbarthu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"</w:t>
      </w:r>
      <w:r w:rsidRPr="59D74EB9" w:rsidR="4081ED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Above average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" o ran </w:t>
      </w:r>
      <w:r w:rsidRPr="59D74EB9" w:rsidR="51C50C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dygnwch</w:t>
      </w:r>
      <w:r w:rsidRPr="59D74EB9" w:rsidR="51C50C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cyhyrol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Mae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cynnal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ymdrech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dros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gyfnodau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estynedig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ymarfer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</w:t>
      </w:r>
      <w:r w:rsidRPr="59D74EB9" w:rsidR="6CDEA0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mewn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gemau</w:t>
      </w:r>
      <w:r w:rsidRPr="59D74EB9" w:rsidR="47851D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851D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rygbi</w:t>
      </w:r>
      <w:r w:rsidRPr="59D74EB9" w:rsidR="47851D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gofyn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 </w:t>
      </w:r>
      <w:r w:rsidRPr="59D74EB9" w:rsidR="5CC502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dygnwch</w:t>
      </w:r>
      <w:r w:rsidRPr="59D74EB9" w:rsidR="5CC502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gyhyrol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Mae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perfformiad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uwch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na'r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arfer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pwnc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dangos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587A43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fod</w:t>
      </w:r>
      <w:r w:rsidRPr="59D74EB9" w:rsidR="587A43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587A43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yna</w:t>
      </w:r>
      <w:r w:rsidRPr="59D74EB9" w:rsidR="21132A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gallu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gynnal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ymdrech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sy'n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hanfodol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rygbi</w:t>
      </w:r>
      <w:r w:rsidRPr="59D74EB9" w:rsidR="3E65E2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sy'n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gofyn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ymdrech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corfforol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parhaus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Er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mwyn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cyrraedd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categori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FD2FB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‘’Excellent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",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bydd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lle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welliant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enwedig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wrth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wella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perfformiad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mewn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tasgau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sy'n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gofyn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gyhyrol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uchaf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dros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gyfnodau</w:t>
      </w:r>
      <w:r w:rsidRPr="59D74EB9" w:rsidR="13562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hir</w:t>
      </w:r>
      <w:r w:rsidRPr="59D74EB9" w:rsidR="0DACC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59D74EB9" w:rsidR="0DACC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Topend</w:t>
      </w:r>
      <w:r w:rsidRPr="59D74EB9" w:rsidR="0DACC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Sports, 2009).</w:t>
      </w:r>
    </w:p>
    <w:p w:rsidR="4DB4243E" w:rsidP="59D74EB9" w:rsidRDefault="4DB4243E" w14:paraId="3123B920" w14:textId="291B0ECC">
      <w:pPr>
        <w:bidi w:val="0"/>
        <w:spacing w:before="240" w:beforeAutospacing="off" w:after="240" w:afterAutospacing="off"/>
        <w:jc w:val="left"/>
      </w:pPr>
      <w:r w:rsidRPr="59D74EB9" w:rsidR="4DB4243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Dygnwch</w:t>
      </w:r>
      <w:r w:rsidRPr="59D74EB9" w:rsidR="3DF7C82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Cyhyrol</w:t>
      </w:r>
      <w:r w:rsidRPr="59D74EB9" w:rsidR="3DF7C82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– </w:t>
      </w:r>
      <w:r w:rsidRPr="59D74EB9" w:rsidR="4C81C6E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Prawf</w:t>
      </w:r>
      <w:r w:rsidRPr="59D74EB9" w:rsidR="4C81C6E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D74EB9" w:rsidR="4C81C6E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Cryfder</w:t>
      </w:r>
      <w:r w:rsidRPr="59D74EB9" w:rsidR="4C81C6E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D74EB9" w:rsidR="4C81C6E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dwylo</w:t>
      </w:r>
      <w:r w:rsidRPr="59D74EB9" w:rsidR="4C81C6E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(</w:t>
      </w:r>
      <w:r w:rsidRPr="59D74EB9" w:rsidR="2080761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Llaw</w:t>
      </w:r>
      <w:r w:rsidRPr="59D74EB9" w:rsidR="2080761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D74EB9" w:rsidR="2080761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dde</w:t>
      </w:r>
      <w:r w:rsidRPr="59D74EB9" w:rsidR="2080761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: 52 kg, </w:t>
      </w:r>
      <w:r w:rsidRPr="59D74EB9" w:rsidR="53CF262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Llaw chwith</w:t>
      </w:r>
      <w:r w:rsidRPr="59D74EB9" w:rsidR="3DF7C82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: 45 kg)</w:t>
      </w:r>
    </w:p>
    <w:p w:rsidR="3DF7C826" w:rsidP="59D74EB9" w:rsidRDefault="3DF7C826" w14:paraId="11B4D95A" w14:textId="2974320F">
      <w:pPr>
        <w:bidi w:val="0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Mae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cryfder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12B7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dwylo</w:t>
      </w:r>
      <w:r w:rsidRPr="59D74EB9" w:rsidR="4412B7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12B7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llaw</w:t>
      </w:r>
      <w:r w:rsidRPr="59D74EB9" w:rsidR="4412B7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12B7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dde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pwnc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52 kg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gyda'r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llaw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E006C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chwith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41DF5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45 kg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Mae'r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tablau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norm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dangos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bod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ddau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fesuriad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cwympo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fewn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categori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"</w:t>
      </w:r>
      <w:r w:rsidRPr="59D74EB9" w:rsidR="7B7A97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Norma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l"</w:t>
      </w:r>
      <w:r w:rsidRPr="59D74EB9" w:rsidR="3EFC71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546C7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ae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cryfder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freichiau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a'r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dwylo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allweddol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weithgareddau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sy'n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gofyn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reolaeth</w:t>
      </w:r>
      <w:r w:rsidRPr="59D74EB9" w:rsidR="792ACE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92ACE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</w:t>
      </w:r>
      <w:r w:rsidRPr="59D74EB9" w:rsidR="792ACE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dal y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bêl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59D74EB9" w:rsidR="519CC4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aclo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Er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bod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canlyniadau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awgrymu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bod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pwnc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gryfder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digon</w:t>
      </w:r>
      <w:r w:rsidRPr="59D74EB9" w:rsidR="0886C0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886C0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dda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mae'r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gwahaniaeth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rhwng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llaw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dde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a'r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llaw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chwith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awgrymu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ychydig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anghytbwysedd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allai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effeithio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berfformiad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mewn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sefyllfaoedd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penodol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pasio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well un 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ffordd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cymharu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efor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E6D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llall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Gal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hyfforddia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cryfd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canolbwynt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hel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wella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'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anghytbwyse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wn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ac, felly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gwel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perfformi</w:t>
      </w:r>
      <w:r w:rsidRPr="59D74EB9" w:rsidR="3DF7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</w:t>
      </w:r>
      <w:r w:rsidRPr="59D74EB9" w:rsidR="475602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59D74EB9" w:rsidR="475602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Tope</w:t>
      </w:r>
      <w:r w:rsidRPr="59D74EB9" w:rsidR="475602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nd</w:t>
      </w:r>
      <w:r w:rsidRPr="59D74EB9" w:rsidR="475602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Sports, 2009).</w:t>
      </w:r>
    </w:p>
    <w:p w:rsidR="23C4163B" w:rsidP="59D74EB9" w:rsidRDefault="23C4163B" w14:paraId="7D14E2A4" w14:textId="43B0BA27">
      <w:pPr>
        <w:bidi w:val="0"/>
        <w:spacing w:before="240" w:beforeAutospacing="off" w:after="240" w:afterAutospacing="off"/>
        <w:jc w:val="left"/>
      </w:pPr>
      <w:r w:rsidRPr="59D74EB9" w:rsidR="23C4163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Cyfansoddiad</w:t>
      </w:r>
      <w:r w:rsidRPr="59D74EB9" w:rsidR="23C4163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y </w:t>
      </w:r>
      <w:r w:rsidRPr="59D74EB9" w:rsidR="23C4163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Corff</w:t>
      </w:r>
      <w:r w:rsidRPr="59D74EB9" w:rsidR="23C4163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– </w:t>
      </w:r>
      <w:r w:rsidRPr="59D74EB9" w:rsidR="23C4163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Prawf</w:t>
      </w:r>
      <w:r w:rsidRPr="59D74EB9" w:rsidR="23C4163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Caliperi</w:t>
      </w:r>
      <w:r w:rsidRPr="59D74EB9" w:rsidR="23C4163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Braster</w:t>
      </w:r>
      <w:r w:rsidRPr="59D74EB9" w:rsidR="23C4163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(78 mm)</w:t>
      </w:r>
    </w:p>
    <w:p w:rsidR="23C4163B" w:rsidP="59D74EB9" w:rsidRDefault="23C4163B" w14:paraId="07957D81" w14:textId="0B4A791C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Mesurwyd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pwnc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78 mm </w:t>
      </w:r>
      <w:r w:rsidRPr="59D74EB9" w:rsidR="408486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08486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408486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prawf</w:t>
      </w:r>
      <w:r w:rsidRPr="59D74EB9" w:rsidR="408486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08486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caliperi</w:t>
      </w:r>
      <w:r w:rsidRPr="59D74EB9" w:rsidR="408486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08486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braster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783BBA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sydd</w:t>
      </w:r>
      <w:r w:rsidRPr="59D74EB9" w:rsidR="783BBA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83BBA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783BBA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"Excellent"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ôl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safonau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Mae</w:t>
      </w:r>
      <w:r w:rsidRPr="59D74EB9" w:rsidR="0416AB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hwn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awgrymu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bod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yr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unigolyn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ganran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isel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fraster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sy'n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fuddiol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iechyd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cyffredinol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perfformiad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chwaraeon</w:t>
      </w:r>
      <w:r w:rsidRPr="59D74EB9" w:rsidR="0BA3C4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Mae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cyfansoddiad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iach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gwella'r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cymhareb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cryfder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bwysau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y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gallu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wneud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symudiadau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cyflym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pherfformiad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mewn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chwaraewyr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rygbi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Mae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sgôr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"E</w:t>
      </w:r>
      <w:r w:rsidRPr="59D74EB9" w:rsidR="0724BA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xcellent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"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gyda'r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caliper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braster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dangos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cyfansoddiad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corff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iach</w:t>
      </w:r>
      <w:r w:rsidRPr="59D74EB9" w:rsidR="55D7DA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lleihau'r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risg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23C416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anaf</w:t>
      </w:r>
      <w:r w:rsidRPr="59D74EB9" w:rsidR="6D0277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59D74EB9" w:rsidR="6D0277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Topend</w:t>
      </w:r>
      <w:r w:rsidRPr="59D74EB9" w:rsidR="6D0277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Sports, 2009).</w:t>
      </w:r>
    </w:p>
    <w:p w:rsidR="467CF173" w:rsidP="59D74EB9" w:rsidRDefault="467CF173" w14:paraId="4DBABE7C" w14:textId="266DF30F">
      <w:pPr>
        <w:bidi w:val="0"/>
        <w:spacing w:before="240" w:beforeAutospacing="off" w:after="24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59D74EB9" w:rsidR="467CF17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Gwelliannau</w:t>
      </w:r>
    </w:p>
    <w:p w:rsidR="467CF173" w:rsidP="59D74EB9" w:rsidRDefault="467CF173" w14:paraId="2CB84611" w14:textId="3CBD8EA8">
      <w:pPr>
        <w:bidi w:val="0"/>
        <w:spacing w:before="240" w:beforeAutospacing="off" w:after="24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Mae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pwyso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fyny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lawr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burpees a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tricep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dips 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enghreifftiau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ymarferion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gwrthsefyll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pwysau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isel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82A3E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efo</w:t>
      </w:r>
      <w:r w:rsidRPr="59D74EB9" w:rsidR="382A3E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ailadroddion</w:t>
      </w:r>
      <w:r w:rsidRPr="59D74EB9" w:rsidR="5B1F09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5B1F09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uchel</w:t>
      </w:r>
      <w:r w:rsidRPr="59D74EB9" w:rsidR="5B1F09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5B1F09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sydd</w:t>
      </w:r>
      <w:r w:rsidRPr="59D74EB9" w:rsidR="5B1F09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5B1F09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gallu</w:t>
      </w:r>
      <w:r w:rsidRPr="59D74EB9" w:rsidR="5B1F09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defnyddio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wella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dygnwch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cyhyrol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stamina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ymdrechion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parhaus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ystod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gemau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rygbi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(Kreher &amp; Schwartz, 2012). Yn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ychwanegol</w:t>
      </w:r>
      <w:r w:rsidRPr="59D74EB9" w:rsidR="57181C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gall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hyfforddiant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641344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''circuits’’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neu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ymarferion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HIIT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gwella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amserau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adferiad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rhwng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11F519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gweithredau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intensiti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uchel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efelychu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amodau'r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gêm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drwy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mynd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gweithredau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pwysedd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uchel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isel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trwy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mireinio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sgiliau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hanfodol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lefel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uchel</w:t>
      </w:r>
      <w:r w:rsidRPr="59D74EB9" w:rsidR="4796F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(Weston, Wisløff, &amp; Coombes, 2014).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Dylid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cynnwys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ymarferion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penodol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56BFA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'’</w:t>
      </w:r>
      <w:r w:rsidRPr="59D74EB9" w:rsidR="056BFA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farmers' walks, wrist curls, and hand grips’’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er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mwyn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datblygu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cryfder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ddwy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law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gyfartal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ddatrys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unrhyw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anghytbwysedd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gafael</w:t>
      </w:r>
      <w:r w:rsidRPr="59D74EB9" w:rsidR="03C6D8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59D74EB9" w:rsidR="03C6D8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ddau</w:t>
      </w:r>
      <w:r w:rsidRPr="59D74EB9" w:rsidR="03C6D8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3C6D8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llaw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Yn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ogystal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gellir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defnyddio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ymarferion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gyda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dumbells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neu kettlebells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wella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cryfder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gafael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ymhellach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O ran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ffordd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fyw</w:t>
      </w:r>
      <w:r w:rsidRPr="59D74EB9" w:rsidR="5A53A2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bydd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7A71D3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blaenoriaethu</w:t>
      </w:r>
      <w:r w:rsidRPr="59D74EB9" w:rsidR="7A71D3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adferiad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trwy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gysgu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bwyta’n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iach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074FEA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yfed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dwr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helpu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adeiladu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dygnwch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cyhyrol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osgoi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or-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hyfforddi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(Hawley &amp; Burke, 2010).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Bydd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stretchio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helpu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</w:t>
      </w:r>
      <w:r w:rsidRPr="59D74EB9" w:rsidR="39B04D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acio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cyhyrau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30E460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stiff a o </w:t>
      </w:r>
      <w:r w:rsidRPr="59D74EB9" w:rsidR="30E460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59D74EB9" w:rsidR="30E460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fydd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gwella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perfformiad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helpu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osgoi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anafiadau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(Behm &amp;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Chaouachi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2011).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Gyda'r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argymhellion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penodol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bydd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yr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unigolyn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cynyddu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gryfder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gafael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a’i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ddygnwch</w:t>
      </w:r>
      <w:r w:rsidRPr="59D74EB9" w:rsidR="4E7086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E7086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cyhyrol</w:t>
      </w:r>
      <w:r w:rsidRPr="59D74EB9" w:rsidR="4E7086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59D74EB9" w:rsidR="4E7086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ydd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gwella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berfformiad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hedfanwr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rygbi</w:t>
      </w:r>
      <w:r w:rsidRPr="59D74EB9" w:rsidR="467CF1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9D74EB9" w:rsidP="59D74EB9" w:rsidRDefault="59D74EB9" w14:paraId="3828EDC3" w14:textId="0C8FAF10">
      <w:pPr>
        <w:bidi w:val="0"/>
        <w:spacing w:before="240" w:beforeAutospacing="off" w:after="24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</w:rPr>
      </w:pPr>
    </w:p>
    <w:p w:rsidR="7C07A3EC" w:rsidP="59D74EB9" w:rsidRDefault="7C07A3EC" w14:paraId="69FA6D9D" w14:textId="43F1ABB2">
      <w:pPr>
        <w:bidi w:val="0"/>
        <w:spacing w:before="240" w:beforeAutospacing="off" w:after="24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9D74EB9" w:rsidR="7C07A3EC">
        <w:rPr>
          <w:rFonts w:ascii="Times New Roman" w:hAnsi="Times New Roman" w:eastAsia="Times New Roman" w:cs="Times New Roman"/>
        </w:rPr>
        <w:t>Referance</w:t>
      </w:r>
      <w:r w:rsidRPr="59D74EB9" w:rsidR="7C07A3EC">
        <w:rPr>
          <w:rFonts w:ascii="Times New Roman" w:hAnsi="Times New Roman" w:eastAsia="Times New Roman" w:cs="Times New Roman"/>
        </w:rPr>
        <w:t xml:space="preserve"> list-</w:t>
      </w:r>
    </w:p>
    <w:p w:rsidR="0E0228F9" w:rsidP="59D74EB9" w:rsidRDefault="0E0228F9" w14:paraId="108821E2" w14:textId="72353224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Bayles, L. (2018). Aerobic conditioning and recovery in rugby: An evidence-based approach. </w:t>
      </w:r>
      <w:r w:rsidRPr="59D74EB9" w:rsidR="0E0228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Sports Science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32(4), 214-223.</w:t>
      </w:r>
    </w:p>
    <w:p w:rsidR="0E0228F9" w:rsidP="59D74EB9" w:rsidRDefault="0E0228F9" w14:paraId="4B215A2D" w14:textId="79B761F4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Bayles, L. (2018). Body composition and its role in performance and injury prevention in rugby. </w:t>
      </w:r>
      <w:r w:rsidRPr="59D74EB9" w:rsidR="0E0228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Sports Science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32(4), 214-223.</w:t>
      </w:r>
    </w:p>
    <w:p w:rsidR="0E0228F9" w:rsidP="59D74EB9" w:rsidRDefault="0E0228F9" w14:paraId="72B3EAD4" w14:textId="069A10D0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Bayles, L. (2018). Flexibility training for rugby players: A key component for injury prevention. </w:t>
      </w:r>
      <w:r w:rsidRPr="59D74EB9" w:rsidR="0E0228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Sports Science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32(4), 214-223.</w:t>
      </w:r>
    </w:p>
    <w:p w:rsidR="0E0228F9" w:rsidP="1BE2925A" w:rsidRDefault="0E0228F9" w14:paraId="052D6AE0" w14:textId="3F795DF1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BE2925A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Behm, D. G., &amp; </w:t>
      </w:r>
      <w:r w:rsidRPr="1BE2925A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Chaouachi</w:t>
      </w:r>
      <w:r w:rsidRPr="1BE2925A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A. (2011). A review of the acute effects of static and dynamic stretching on performance. </w:t>
      </w:r>
      <w:r w:rsidRPr="1BE2925A" w:rsidR="0E0228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European Journal of Applied Physiology</w:t>
      </w:r>
      <w:r w:rsidRPr="1BE2925A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111(11), 2633-2651. </w:t>
      </w:r>
    </w:p>
    <w:p w:rsidR="0E0228F9" w:rsidP="59D74EB9" w:rsidRDefault="0E0228F9" w14:paraId="1162A239" w14:textId="42ED6E4E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BE2925A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Bishop, D. (2003). An applied research model for the sport of rugby. </w:t>
      </w:r>
      <w:r w:rsidRPr="1BE2925A" w:rsidR="0E0228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Sports Medicine</w:t>
      </w:r>
      <w:r w:rsidRPr="1BE2925A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33(13), 927-943.</w:t>
      </w:r>
    </w:p>
    <w:p w:rsidR="0E0228F9" w:rsidP="59D74EB9" w:rsidRDefault="0E0228F9" w14:paraId="30641F0A" w14:textId="462CB838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Hawley, J. A., &amp; Burke, L. M. (2010). Carbohydrate needs of athletes: Implications for sports nutrition. </w:t>
      </w:r>
      <w:r w:rsidRPr="59D74EB9" w:rsidR="0E0228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European Journal of Sport Science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10(2), 131-141. </w:t>
      </w:r>
    </w:p>
    <w:p w:rsidR="0E0228F9" w:rsidP="59D74EB9" w:rsidRDefault="0E0228F9" w14:paraId="47DEBD84" w14:textId="70E508A7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Kreher, J. B., &amp; Schwartz, R. S. (2012). Overtraining syndrome: A practical guide. </w:t>
      </w:r>
      <w:r w:rsidRPr="59D74EB9" w:rsidR="0E0228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Sports Health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4(2), 128-138. </w:t>
      </w:r>
    </w:p>
    <w:p w:rsidR="0E0228F9" w:rsidP="59D74EB9" w:rsidRDefault="0E0228F9" w14:paraId="2F8E8EB0" w14:textId="7A24CA5D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Magal, M., Garrett, T., &amp; McFarlin, B. (2018). Assessing flexibility and its impact on performance in rugby. </w:t>
      </w:r>
      <w:r w:rsidRPr="59D74EB9" w:rsidR="0E0228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Strength and Conditioning Research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32(5), 1243-1250.</w:t>
      </w:r>
    </w:p>
    <w:p w:rsidR="0E0228F9" w:rsidP="59D74EB9" w:rsidRDefault="0E0228F9" w14:paraId="77B20B2D" w14:textId="4B731C03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Scanlon, T., &amp; Sanders, D. (2019). The role of flexibility in athletic performance and injury prevention. </w:t>
      </w:r>
      <w:r w:rsidRPr="59D74EB9" w:rsidR="0E0228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Sports Science and Medicine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18(3), 547-555.</w:t>
      </w:r>
    </w:p>
    <w:p w:rsidR="0E0228F9" w:rsidP="59D74EB9" w:rsidRDefault="0E0228F9" w14:paraId="4962985B" w14:textId="7AFBBA06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Scanlon, T., &amp; Sanders, D. (2019). The role of muscular strength in athletic performance and injury prevention. </w:t>
      </w:r>
      <w:r w:rsidRPr="59D74EB9" w:rsidR="0E0228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Sports Science and Medicine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18(3), 547-555.</w:t>
      </w:r>
    </w:p>
    <w:p w:rsidR="0E0228F9" w:rsidP="59D74EB9" w:rsidRDefault="0E0228F9" w14:paraId="69801767" w14:textId="269296F7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Scanlon, T., &amp; Sanders, D. (2019). The use of the Bleep Test in 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determining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aerobic 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capacity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rugby players. </w:t>
      </w:r>
      <w:r w:rsidRPr="59D74EB9" w:rsidR="0E0228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Sports Science and Medicine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18(3), 547-555.</w:t>
      </w:r>
    </w:p>
    <w:p w:rsidR="0E0228F9" w:rsidP="59D74EB9" w:rsidRDefault="0E0228F9" w14:paraId="385AE22F" w14:textId="508DA062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Sturgeon, M. (2018). Muscular endurance and its importance in rugby performance. </w:t>
      </w:r>
      <w:r w:rsidRPr="59D74EB9" w:rsidR="0E0228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Sports Science and Medicine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17(2), 98-104.</w:t>
      </w:r>
    </w:p>
    <w:p w:rsidR="0E0228F9" w:rsidP="59D74EB9" w:rsidRDefault="0E0228F9" w14:paraId="6F5B0770" w14:textId="49D200E5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Top End Sports. (2009). Beep Test Results and Norms. [</w:t>
      </w:r>
      <w:hyperlink r:id="R38c7bb5ad2fe4459">
        <w:r w:rsidRPr="59D74EB9" w:rsidR="0E0228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https://www.topendsports.com/testing/results/beep-test.htm</w:t>
        </w:r>
      </w:hyperlink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</w:p>
    <w:p w:rsidR="0E0228F9" w:rsidP="59D74EB9" w:rsidRDefault="0E0228F9" w14:paraId="31021CEA" w14:textId="3969A65E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Top End Sports. (2009). Body Composition - Fat 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Caliper</w:t>
      </w: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Test. [</w:t>
      </w:r>
      <w:hyperlink r:id="R04ed9945f8284b4a">
        <w:r w:rsidRPr="59D74EB9" w:rsidR="0E0228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https://www.topendsports.com/testing/body-composition.htm</w:t>
        </w:r>
      </w:hyperlink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</w:p>
    <w:p w:rsidR="0E0228F9" w:rsidP="59D74EB9" w:rsidRDefault="0E0228F9" w14:paraId="0C640A8E" w14:textId="4B924A4C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Top End Sports. (2009). Hand Grip Test Norms. [</w:t>
      </w:r>
      <w:hyperlink r:id="R1f3d20fbb616463c">
        <w:r w:rsidRPr="59D74EB9" w:rsidR="0E0228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https://www.topendsports.com/testing/norms/grip-strength.htm</w:t>
        </w:r>
      </w:hyperlink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</w:p>
    <w:p w:rsidR="0E0228F9" w:rsidP="59D74EB9" w:rsidRDefault="0E0228F9" w14:paraId="0D44A827" w14:textId="10DEE5E4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Top End Sports. (2009). Push Up Test Norms. [</w:t>
      </w:r>
      <w:hyperlink r:id="R55fc3dba4d244cc8">
        <w:r w:rsidRPr="59D74EB9" w:rsidR="0E0228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https://www.topendsports.com/testing/tests/home-pushup.htm</w:t>
        </w:r>
      </w:hyperlink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</w:p>
    <w:p w:rsidR="0E0228F9" w:rsidP="59D74EB9" w:rsidRDefault="0E0228F9" w14:paraId="04CA96D5" w14:textId="3FBDFAF6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Top End Sports. (2009). Sit and Reach Test Norms. [</w:t>
      </w:r>
      <w:hyperlink r:id="R14b19142c7b14c26">
        <w:r w:rsidRPr="59D74EB9" w:rsidR="0E0228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https://www.topendsports.com/testing/norms/sit-and-reach.htm</w:t>
        </w:r>
      </w:hyperlink>
      <w:r w:rsidRPr="59D74EB9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</w:p>
    <w:p w:rsidR="0E0228F9" w:rsidP="37B10791" w:rsidRDefault="0E0228F9" w14:paraId="33911E08" w14:textId="79115697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7B10791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Top End Sports. (2009). </w:t>
      </w:r>
      <w:r w:rsidRPr="37B10791" w:rsidR="0E0228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Sports Science &amp; Fitness Resources</w:t>
      </w:r>
      <w:r w:rsidRPr="37B10791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7B10791" w:rsidR="5D59C4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421c115d4c83431a">
        <w:r w:rsidRPr="37B10791" w:rsidR="5D59C4A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https://www.topendsports.com/testing/norms/index.htm</w:t>
        </w:r>
      </w:hyperlink>
    </w:p>
    <w:p w:rsidR="0E0228F9" w:rsidP="59D74EB9" w:rsidRDefault="0E0228F9" w14:paraId="2FDADE11" w14:textId="4EAB876A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7B10791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Weston, M., Wisløff, U., &amp; Coombes, J. S. (2014).</w:t>
      </w:r>
      <w:r w:rsidRPr="37B10791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High-intensity interval training in patients with lifestyle-induced cardiometabolic disease: A systematic review and meta-analysis. </w:t>
      </w:r>
      <w:r w:rsidRPr="37B10791" w:rsidR="0E0228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British Journal of Sports Medicine</w:t>
      </w:r>
      <w:r w:rsidRPr="37B10791" w:rsidR="0E0228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48(16), 1224-1234.</w:t>
      </w:r>
    </w:p>
    <w:p w:rsidR="59D74EB9" w:rsidP="59D74EB9" w:rsidRDefault="59D74EB9" w14:paraId="63F00084" w14:textId="6B3E74BD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7dd155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1f746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bc20b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9f25d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45E6A"/>
    <w:rsid w:val="00499517"/>
    <w:rsid w:val="004E5AC9"/>
    <w:rsid w:val="0064F7B2"/>
    <w:rsid w:val="00F6E4EA"/>
    <w:rsid w:val="01045E6A"/>
    <w:rsid w:val="0155E91D"/>
    <w:rsid w:val="02137887"/>
    <w:rsid w:val="025C4CCA"/>
    <w:rsid w:val="02B3E816"/>
    <w:rsid w:val="03B33201"/>
    <w:rsid w:val="03BC6C0D"/>
    <w:rsid w:val="03C6D812"/>
    <w:rsid w:val="03F46DD0"/>
    <w:rsid w:val="0416AB0E"/>
    <w:rsid w:val="04FAB613"/>
    <w:rsid w:val="0546C7A4"/>
    <w:rsid w:val="056BFA4E"/>
    <w:rsid w:val="058F262A"/>
    <w:rsid w:val="05BC4537"/>
    <w:rsid w:val="05D45F87"/>
    <w:rsid w:val="05ECC384"/>
    <w:rsid w:val="0678EDEB"/>
    <w:rsid w:val="0678EDEB"/>
    <w:rsid w:val="0724BAA9"/>
    <w:rsid w:val="074FEA1F"/>
    <w:rsid w:val="07867C9A"/>
    <w:rsid w:val="07DB45C2"/>
    <w:rsid w:val="07FD41D2"/>
    <w:rsid w:val="0886C055"/>
    <w:rsid w:val="089CC15A"/>
    <w:rsid w:val="08CD0B92"/>
    <w:rsid w:val="091C5B69"/>
    <w:rsid w:val="093A4C9C"/>
    <w:rsid w:val="093A4C9C"/>
    <w:rsid w:val="095DD69A"/>
    <w:rsid w:val="0A6044FC"/>
    <w:rsid w:val="0B5B836C"/>
    <w:rsid w:val="0B80120F"/>
    <w:rsid w:val="0BA3C48C"/>
    <w:rsid w:val="0BFFDD85"/>
    <w:rsid w:val="0C75A895"/>
    <w:rsid w:val="0C77D349"/>
    <w:rsid w:val="0D46AB2C"/>
    <w:rsid w:val="0D7FEDF0"/>
    <w:rsid w:val="0D97AE06"/>
    <w:rsid w:val="0DACC69A"/>
    <w:rsid w:val="0DCDA6FC"/>
    <w:rsid w:val="0DF32349"/>
    <w:rsid w:val="0E0228F9"/>
    <w:rsid w:val="0E61E41D"/>
    <w:rsid w:val="0E6D8040"/>
    <w:rsid w:val="0EDA92AE"/>
    <w:rsid w:val="0F6BB431"/>
    <w:rsid w:val="0FE06A55"/>
    <w:rsid w:val="10605205"/>
    <w:rsid w:val="1083315A"/>
    <w:rsid w:val="11019A32"/>
    <w:rsid w:val="114A6D28"/>
    <w:rsid w:val="11F51919"/>
    <w:rsid w:val="12AB2C10"/>
    <w:rsid w:val="135621E9"/>
    <w:rsid w:val="1493FD53"/>
    <w:rsid w:val="149A342A"/>
    <w:rsid w:val="155B2EFE"/>
    <w:rsid w:val="155B2EFE"/>
    <w:rsid w:val="1588FA49"/>
    <w:rsid w:val="1633E69B"/>
    <w:rsid w:val="168B1178"/>
    <w:rsid w:val="1692377D"/>
    <w:rsid w:val="16DAD213"/>
    <w:rsid w:val="16F1B9FE"/>
    <w:rsid w:val="18DA2FC2"/>
    <w:rsid w:val="190BF71F"/>
    <w:rsid w:val="196E11E5"/>
    <w:rsid w:val="1A1E3EE1"/>
    <w:rsid w:val="1A99C87C"/>
    <w:rsid w:val="1BE2925A"/>
    <w:rsid w:val="1C3C2969"/>
    <w:rsid w:val="1C6E3951"/>
    <w:rsid w:val="1CB97C09"/>
    <w:rsid w:val="1CD5B602"/>
    <w:rsid w:val="1CDDEA09"/>
    <w:rsid w:val="1D345E5E"/>
    <w:rsid w:val="1D8BFB0F"/>
    <w:rsid w:val="1DE3E257"/>
    <w:rsid w:val="1DE3E257"/>
    <w:rsid w:val="1E505B55"/>
    <w:rsid w:val="1F3A62B3"/>
    <w:rsid w:val="1FD73561"/>
    <w:rsid w:val="1FF6B2B0"/>
    <w:rsid w:val="2064CD25"/>
    <w:rsid w:val="2080761E"/>
    <w:rsid w:val="209D7FCD"/>
    <w:rsid w:val="21032B1C"/>
    <w:rsid w:val="21132A87"/>
    <w:rsid w:val="2124E007"/>
    <w:rsid w:val="21A9A9F9"/>
    <w:rsid w:val="21CED1D4"/>
    <w:rsid w:val="222CD95B"/>
    <w:rsid w:val="22F9B9C1"/>
    <w:rsid w:val="23C4163B"/>
    <w:rsid w:val="24806186"/>
    <w:rsid w:val="24AD9C6F"/>
    <w:rsid w:val="24EE17C2"/>
    <w:rsid w:val="24F04D91"/>
    <w:rsid w:val="25C4E78D"/>
    <w:rsid w:val="2648ECAC"/>
    <w:rsid w:val="26D8E48B"/>
    <w:rsid w:val="272285B8"/>
    <w:rsid w:val="276AC767"/>
    <w:rsid w:val="27E33EA9"/>
    <w:rsid w:val="27E98C81"/>
    <w:rsid w:val="2850C68C"/>
    <w:rsid w:val="29555957"/>
    <w:rsid w:val="29A34020"/>
    <w:rsid w:val="29AFF9F4"/>
    <w:rsid w:val="2A2229B2"/>
    <w:rsid w:val="2A533CEF"/>
    <w:rsid w:val="2A60FC31"/>
    <w:rsid w:val="2A7255EB"/>
    <w:rsid w:val="2A9F0247"/>
    <w:rsid w:val="2B668B67"/>
    <w:rsid w:val="2C4FF731"/>
    <w:rsid w:val="2C8CB11E"/>
    <w:rsid w:val="2CB4D223"/>
    <w:rsid w:val="2CB4D223"/>
    <w:rsid w:val="2CD46EBF"/>
    <w:rsid w:val="2CFE8340"/>
    <w:rsid w:val="2DB94296"/>
    <w:rsid w:val="2DD1F233"/>
    <w:rsid w:val="2DD1F233"/>
    <w:rsid w:val="2EF9422A"/>
    <w:rsid w:val="2F91169B"/>
    <w:rsid w:val="2FA91CDF"/>
    <w:rsid w:val="306FF85D"/>
    <w:rsid w:val="30E46025"/>
    <w:rsid w:val="31744A98"/>
    <w:rsid w:val="31C00536"/>
    <w:rsid w:val="31D91B9B"/>
    <w:rsid w:val="33432BAC"/>
    <w:rsid w:val="336513B7"/>
    <w:rsid w:val="345CB646"/>
    <w:rsid w:val="34ACCBC4"/>
    <w:rsid w:val="34D6D6CD"/>
    <w:rsid w:val="352FB13D"/>
    <w:rsid w:val="35344096"/>
    <w:rsid w:val="3600F28B"/>
    <w:rsid w:val="365BD1D3"/>
    <w:rsid w:val="36776EB1"/>
    <w:rsid w:val="36B85B37"/>
    <w:rsid w:val="36C848FB"/>
    <w:rsid w:val="37B10791"/>
    <w:rsid w:val="382A3EF6"/>
    <w:rsid w:val="387D2C3C"/>
    <w:rsid w:val="391A4E11"/>
    <w:rsid w:val="39B04D72"/>
    <w:rsid w:val="3A74BD64"/>
    <w:rsid w:val="3AA0B658"/>
    <w:rsid w:val="3BA7E761"/>
    <w:rsid w:val="3C6B70C4"/>
    <w:rsid w:val="3D245176"/>
    <w:rsid w:val="3D43C507"/>
    <w:rsid w:val="3D586F62"/>
    <w:rsid w:val="3DF7C826"/>
    <w:rsid w:val="3E006C65"/>
    <w:rsid w:val="3E65E2F3"/>
    <w:rsid w:val="3EFC71F6"/>
    <w:rsid w:val="3F66DBCE"/>
    <w:rsid w:val="3FA11EA4"/>
    <w:rsid w:val="4081ED22"/>
    <w:rsid w:val="40848628"/>
    <w:rsid w:val="40C70ACF"/>
    <w:rsid w:val="40C70ACF"/>
    <w:rsid w:val="40D1EFCD"/>
    <w:rsid w:val="4140B7C2"/>
    <w:rsid w:val="41C56B02"/>
    <w:rsid w:val="41E1CA07"/>
    <w:rsid w:val="42897A38"/>
    <w:rsid w:val="43289D1D"/>
    <w:rsid w:val="43491466"/>
    <w:rsid w:val="43491466"/>
    <w:rsid w:val="434FF4B9"/>
    <w:rsid w:val="43CD8C09"/>
    <w:rsid w:val="4412B7CD"/>
    <w:rsid w:val="441DF583"/>
    <w:rsid w:val="44303A15"/>
    <w:rsid w:val="44303A15"/>
    <w:rsid w:val="444F9FDD"/>
    <w:rsid w:val="44EF212C"/>
    <w:rsid w:val="4606B4E4"/>
    <w:rsid w:val="467CF173"/>
    <w:rsid w:val="46CB68DE"/>
    <w:rsid w:val="46FEF183"/>
    <w:rsid w:val="46FF39A8"/>
    <w:rsid w:val="4756022A"/>
    <w:rsid w:val="47851DBF"/>
    <w:rsid w:val="479554FB"/>
    <w:rsid w:val="4796FA1B"/>
    <w:rsid w:val="48FDA70F"/>
    <w:rsid w:val="4917BDD6"/>
    <w:rsid w:val="4A36D45C"/>
    <w:rsid w:val="4ACBBACB"/>
    <w:rsid w:val="4BD03C20"/>
    <w:rsid w:val="4C81C6E2"/>
    <w:rsid w:val="4CCE4670"/>
    <w:rsid w:val="4DB4243E"/>
    <w:rsid w:val="4DEE04B3"/>
    <w:rsid w:val="4E679CA9"/>
    <w:rsid w:val="4E708608"/>
    <w:rsid w:val="4EB9689C"/>
    <w:rsid w:val="4EC84BA3"/>
    <w:rsid w:val="50833370"/>
    <w:rsid w:val="514B5B40"/>
    <w:rsid w:val="519CC4B1"/>
    <w:rsid w:val="51C50CC4"/>
    <w:rsid w:val="51E172CD"/>
    <w:rsid w:val="521C5ECA"/>
    <w:rsid w:val="52524C28"/>
    <w:rsid w:val="526265B4"/>
    <w:rsid w:val="527045D3"/>
    <w:rsid w:val="52756D51"/>
    <w:rsid w:val="52756D51"/>
    <w:rsid w:val="52F5BAE9"/>
    <w:rsid w:val="5346013E"/>
    <w:rsid w:val="53CF2629"/>
    <w:rsid w:val="53F6DBD5"/>
    <w:rsid w:val="54150DF9"/>
    <w:rsid w:val="542AB062"/>
    <w:rsid w:val="54C69140"/>
    <w:rsid w:val="54E792B6"/>
    <w:rsid w:val="55796AB0"/>
    <w:rsid w:val="55D7DA5E"/>
    <w:rsid w:val="56A02688"/>
    <w:rsid w:val="57181C76"/>
    <w:rsid w:val="587A43E4"/>
    <w:rsid w:val="59D74EB9"/>
    <w:rsid w:val="5A226E6B"/>
    <w:rsid w:val="5A53A275"/>
    <w:rsid w:val="5A6BDC2E"/>
    <w:rsid w:val="5B1B1688"/>
    <w:rsid w:val="5B1F09A0"/>
    <w:rsid w:val="5C3AB29A"/>
    <w:rsid w:val="5C876865"/>
    <w:rsid w:val="5CC5028A"/>
    <w:rsid w:val="5D59C4A9"/>
    <w:rsid w:val="5DE73A86"/>
    <w:rsid w:val="5DE8A7E0"/>
    <w:rsid w:val="5E1F364A"/>
    <w:rsid w:val="5E1F364A"/>
    <w:rsid w:val="5E76FC32"/>
    <w:rsid w:val="6103C392"/>
    <w:rsid w:val="610D3854"/>
    <w:rsid w:val="61646224"/>
    <w:rsid w:val="6167A8F2"/>
    <w:rsid w:val="61FF922F"/>
    <w:rsid w:val="623CED50"/>
    <w:rsid w:val="628E6254"/>
    <w:rsid w:val="62C2AB96"/>
    <w:rsid w:val="62D184EF"/>
    <w:rsid w:val="633EE379"/>
    <w:rsid w:val="634CFD16"/>
    <w:rsid w:val="63D261DB"/>
    <w:rsid w:val="63DD8B8B"/>
    <w:rsid w:val="641344B3"/>
    <w:rsid w:val="647A098A"/>
    <w:rsid w:val="658E0A9C"/>
    <w:rsid w:val="65B10DD2"/>
    <w:rsid w:val="66353142"/>
    <w:rsid w:val="66F62ACB"/>
    <w:rsid w:val="67BA8247"/>
    <w:rsid w:val="67BA8247"/>
    <w:rsid w:val="683B154A"/>
    <w:rsid w:val="69648924"/>
    <w:rsid w:val="699E8BAB"/>
    <w:rsid w:val="69E8510C"/>
    <w:rsid w:val="6AA7212A"/>
    <w:rsid w:val="6AB95FD9"/>
    <w:rsid w:val="6B00BA68"/>
    <w:rsid w:val="6B457CCF"/>
    <w:rsid w:val="6B4FCFC6"/>
    <w:rsid w:val="6C37626D"/>
    <w:rsid w:val="6C41D068"/>
    <w:rsid w:val="6CDEA038"/>
    <w:rsid w:val="6D02771E"/>
    <w:rsid w:val="6D8E4A9D"/>
    <w:rsid w:val="6D908BA8"/>
    <w:rsid w:val="6E80D01C"/>
    <w:rsid w:val="6F0EE1EF"/>
    <w:rsid w:val="6FBBEF03"/>
    <w:rsid w:val="6FD2FBF3"/>
    <w:rsid w:val="6FE1B622"/>
    <w:rsid w:val="707F937B"/>
    <w:rsid w:val="722FD178"/>
    <w:rsid w:val="7283303A"/>
    <w:rsid w:val="72AF0284"/>
    <w:rsid w:val="72C04DE8"/>
    <w:rsid w:val="7372F144"/>
    <w:rsid w:val="7423B8A1"/>
    <w:rsid w:val="74FF7BD9"/>
    <w:rsid w:val="75706F1D"/>
    <w:rsid w:val="75EFAF59"/>
    <w:rsid w:val="76684904"/>
    <w:rsid w:val="7770B333"/>
    <w:rsid w:val="7770B333"/>
    <w:rsid w:val="78129DE2"/>
    <w:rsid w:val="783BBA41"/>
    <w:rsid w:val="78C2097F"/>
    <w:rsid w:val="7901C760"/>
    <w:rsid w:val="792ACE83"/>
    <w:rsid w:val="7A71D31B"/>
    <w:rsid w:val="7B7A9731"/>
    <w:rsid w:val="7BF0FC1E"/>
    <w:rsid w:val="7C07A3EC"/>
    <w:rsid w:val="7CF9A21B"/>
    <w:rsid w:val="7D0D52B3"/>
    <w:rsid w:val="7D56C8B9"/>
    <w:rsid w:val="7D9086EA"/>
    <w:rsid w:val="7D9A842E"/>
    <w:rsid w:val="7DDA65B0"/>
    <w:rsid w:val="7DE6F732"/>
    <w:rsid w:val="7EA9B7D8"/>
    <w:rsid w:val="7EDF54D2"/>
    <w:rsid w:val="7FB64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45E6A"/>
  <w15:chartTrackingRefBased/>
  <w15:docId w15:val="{DF002B81-F95A-4D4C-81EF-9AC78B803B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9D74EB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9D74EB9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opendsports.com/testing/results/beep-test.htm" TargetMode="External" Id="R38c7bb5ad2fe4459" /><Relationship Type="http://schemas.openxmlformats.org/officeDocument/2006/relationships/hyperlink" Target="https://www.topendsports.com/testing/body-composition.htm" TargetMode="External" Id="R04ed9945f8284b4a" /><Relationship Type="http://schemas.openxmlformats.org/officeDocument/2006/relationships/hyperlink" Target="https://www.topendsports.com/testing/norms/grip-strength.htm" TargetMode="External" Id="R1f3d20fbb616463c" /><Relationship Type="http://schemas.openxmlformats.org/officeDocument/2006/relationships/hyperlink" Target="https://www.topendsports.com/testing/tests/home-pushup.htm" TargetMode="External" Id="R55fc3dba4d244cc8" /><Relationship Type="http://schemas.openxmlformats.org/officeDocument/2006/relationships/hyperlink" Target="https://www.topendsports.com/testing/norms/sit-and-reach.htm" TargetMode="External" Id="R14b19142c7b14c26" /><Relationship Type="http://schemas.openxmlformats.org/officeDocument/2006/relationships/numbering" Target="/word/numbering.xml" Id="R0ddcd6b169c741fd" /><Relationship Type="http://schemas.openxmlformats.org/officeDocument/2006/relationships/image" Target="/media/image2.png" Id="Rad03af7d72934887" /><Relationship Type="http://schemas.openxmlformats.org/officeDocument/2006/relationships/hyperlink" Target="https://www.topendsports.com/testing/norms/index.htm" TargetMode="External" Id="R421c115d4c83431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Ifan Knott (2405014)</dc:creator>
  <keywords/>
  <dc:description/>
  <lastModifiedBy>Ifan Knott (2405014)</lastModifiedBy>
  <revision>6</revision>
  <dcterms:created xsi:type="dcterms:W3CDTF">2025-03-27T10:17:50.8575622Z</dcterms:created>
  <dcterms:modified xsi:type="dcterms:W3CDTF">2025-03-28T12:20:10.9281456Z</dcterms:modified>
</coreProperties>
</file>