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85745244"/>
        <w:docPartObj>
          <w:docPartGallery w:val="Cover Pages"/>
          <w:docPartUnique/>
        </w:docPartObj>
      </w:sdtPr>
      <w:sdtEndPr/>
      <w:sdtContent>
        <w:p w:rsidR="002C04AF" w:rsidRDefault="002C04AF"/>
        <w:p w:rsidR="007C781C" w:rsidRDefault="002C04AF">
          <w:pPr>
            <w:widowControl/>
            <w:spacing w:line="240" w:lineRule="auto"/>
            <w:jc w:val="left"/>
          </w:pPr>
          <w:r>
            <w:rPr>
              <w:noProof/>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1548765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文本框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04AF" w:rsidRDefault="003728EC">
                                <w:pPr>
                                  <w:pStyle w:val="ac"/>
                                  <w:spacing w:before="40" w:after="560" w:line="216" w:lineRule="auto"/>
                                  <w:rPr>
                                    <w:color w:val="4472C4" w:themeColor="accent1"/>
                                    <w:sz w:val="72"/>
                                    <w:szCs w:val="72"/>
                                  </w:rPr>
                                </w:pPr>
                                <w:sdt>
                                  <w:sdtPr>
                                    <w:rPr>
                                      <w:color w:val="4472C4" w:themeColor="accent1"/>
                                      <w:sz w:val="72"/>
                                      <w:szCs w:val="72"/>
                                    </w:rPr>
                                    <w:alias w:val="标题"/>
                                    <w:tag w:val=""/>
                                    <w:id w:val="1330796065"/>
                                    <w:dataBinding w:prefixMappings="xmlns:ns0='http://purl.org/dc/elements/1.1/' xmlns:ns1='http://schemas.openxmlformats.org/package/2006/metadata/core-properties' " w:xpath="/ns1:coreProperties[1]/ns0:title[1]" w:storeItemID="{6C3C8BC8-F283-45AE-878A-BAB7291924A1}"/>
                                    <w:text/>
                                  </w:sdtPr>
                                  <w:sdtEndPr/>
                                  <w:sdtContent>
                                    <w:r w:rsidR="002C04AF">
                                      <w:rPr>
                                        <w:color w:val="4472C4" w:themeColor="accent1"/>
                                        <w:sz w:val="72"/>
                                        <w:szCs w:val="72"/>
                                      </w:rPr>
                                      <w:t>Corporate Governance and Social Responsibility</w:t>
                                    </w:r>
                                  </w:sdtContent>
                                </w:sdt>
                              </w:p>
                              <w:sdt>
                                <w:sdtPr>
                                  <w:rPr>
                                    <w:caps/>
                                    <w:color w:val="1F4E79" w:themeColor="accent5" w:themeShade="80"/>
                                    <w:sz w:val="28"/>
                                    <w:szCs w:val="28"/>
                                  </w:rPr>
                                  <w:alias w:val="副标题"/>
                                  <w:tag w:val=""/>
                                  <w:id w:val="-2001272931"/>
                                  <w:dataBinding w:prefixMappings="xmlns:ns0='http://purl.org/dc/elements/1.1/' xmlns:ns1='http://schemas.openxmlformats.org/package/2006/metadata/core-properties' " w:xpath="/ns1:coreProperties[1]/ns0:subject[1]" w:storeItemID="{6C3C8BC8-F283-45AE-878A-BAB7291924A1}"/>
                                  <w:text/>
                                </w:sdtPr>
                                <w:sdtEndPr/>
                                <w:sdtContent>
                                  <w:p w:rsidR="002C04AF" w:rsidRDefault="002C04AF">
                                    <w:pPr>
                                      <w:pStyle w:val="ac"/>
                                      <w:spacing w:before="40" w:after="40"/>
                                      <w:rPr>
                                        <w:caps/>
                                        <w:color w:val="1F4E79" w:themeColor="accent5" w:themeShade="80"/>
                                        <w:sz w:val="28"/>
                                        <w:szCs w:val="28"/>
                                      </w:rPr>
                                    </w:pPr>
                                    <w:r>
                                      <w:rPr>
                                        <w:caps/>
                                        <w:color w:val="1F4E79" w:themeColor="accent5" w:themeShade="80"/>
                                        <w:sz w:val="28"/>
                                        <w:szCs w:val="28"/>
                                      </w:rPr>
                                      <w:t>the business of water</w:t>
                                    </w:r>
                                  </w:p>
                                </w:sdtContent>
                              </w:sdt>
                              <w:sdt>
                                <w:sdtPr>
                                  <w:rPr>
                                    <w:caps/>
                                    <w:color w:val="5B9BD5" w:themeColor="accent5"/>
                                    <w:sz w:val="24"/>
                                    <w:szCs w:val="24"/>
                                  </w:rPr>
                                  <w:alias w:val="作者"/>
                                  <w:tag w:val=""/>
                                  <w:id w:val="-1397123468"/>
                                  <w:dataBinding w:prefixMappings="xmlns:ns0='http://purl.org/dc/elements/1.1/' xmlns:ns1='http://schemas.openxmlformats.org/package/2006/metadata/core-properties' " w:xpath="/ns1:coreProperties[1]/ns0:creator[1]" w:storeItemID="{6C3C8BC8-F283-45AE-878A-BAB7291924A1}"/>
                                  <w:text/>
                                </w:sdtPr>
                                <w:sdtEndPr/>
                                <w:sdtContent>
                                  <w:p w:rsidR="002C04AF" w:rsidRDefault="002C04AF">
                                    <w:pPr>
                                      <w:pStyle w:val="ac"/>
                                      <w:spacing w:before="80" w:after="40"/>
                                      <w:rPr>
                                        <w:caps/>
                                        <w:color w:val="5B9BD5" w:themeColor="accent5"/>
                                        <w:sz w:val="24"/>
                                        <w:szCs w:val="24"/>
                                      </w:rPr>
                                    </w:pPr>
                                    <w:r>
                                      <w:rPr>
                                        <w:caps/>
                                        <w:color w:val="5B9BD5" w:themeColor="accent5"/>
                                        <w:sz w:val="24"/>
                                        <w:szCs w:val="24"/>
                                      </w:rPr>
                                      <w:t>Yuying lin 1703807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文本框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" filled="f" stroked="f" strokeweight=".5pt">
                    <v:textbox style="mso-fit-shape-to-text:t" inset="0,0,0,0">
                      <w:txbxContent>
                        <w:p w:rsidR="002C04AF" w:rsidRDefault="003728EC">
                          <w:pPr>
                            <w:pStyle w:val="ac"/>
                            <w:spacing w:before="40" w:after="560" w:line="216" w:lineRule="auto"/>
                            <w:rPr>
                              <w:color w:val="4472C4" w:themeColor="accent1"/>
                              <w:sz w:val="72"/>
                              <w:szCs w:val="72"/>
                            </w:rPr>
                          </w:pPr>
                          <w:sdt>
                            <w:sdtPr>
                              <w:rPr>
                                <w:color w:val="4472C4" w:themeColor="accent1"/>
                                <w:sz w:val="72"/>
                                <w:szCs w:val="72"/>
                              </w:rPr>
                              <w:alias w:val="标题"/>
                              <w:tag w:val=""/>
                              <w:id w:val="1330796065"/>
                              <w:dataBinding w:prefixMappings="xmlns:ns0='http://purl.org/dc/elements/1.1/' xmlns:ns1='http://schemas.openxmlformats.org/package/2006/metadata/core-properties' " w:xpath="/ns1:coreProperties[1]/ns0:title[1]" w:storeItemID="{6C3C8BC8-F283-45AE-878A-BAB7291924A1}"/>
                              <w:text/>
                            </w:sdtPr>
                            <w:sdtEndPr/>
                            <w:sdtContent>
                              <w:r w:rsidR="002C04AF">
                                <w:rPr>
                                  <w:color w:val="4472C4" w:themeColor="accent1"/>
                                  <w:sz w:val="72"/>
                                  <w:szCs w:val="72"/>
                                </w:rPr>
                                <w:t>Corporate Governance and Social Responsibility</w:t>
                              </w:r>
                            </w:sdtContent>
                          </w:sdt>
                        </w:p>
                        <w:sdt>
                          <w:sdtPr>
                            <w:rPr>
                              <w:caps/>
                              <w:color w:val="1F4E79" w:themeColor="accent5" w:themeShade="80"/>
                              <w:sz w:val="28"/>
                              <w:szCs w:val="28"/>
                            </w:rPr>
                            <w:alias w:val="副标题"/>
                            <w:tag w:val=""/>
                            <w:id w:val="-2001272931"/>
                            <w:dataBinding w:prefixMappings="xmlns:ns0='http://purl.org/dc/elements/1.1/' xmlns:ns1='http://schemas.openxmlformats.org/package/2006/metadata/core-properties' " w:xpath="/ns1:coreProperties[1]/ns0:subject[1]" w:storeItemID="{6C3C8BC8-F283-45AE-878A-BAB7291924A1}"/>
                            <w:text/>
                          </w:sdtPr>
                          <w:sdtEndPr/>
                          <w:sdtContent>
                            <w:p w:rsidR="002C04AF" w:rsidRDefault="002C04AF">
                              <w:pPr>
                                <w:pStyle w:val="ac"/>
                                <w:spacing w:before="40" w:after="40"/>
                                <w:rPr>
                                  <w:caps/>
                                  <w:color w:val="1F4E79" w:themeColor="accent5" w:themeShade="80"/>
                                  <w:sz w:val="28"/>
                                  <w:szCs w:val="28"/>
                                </w:rPr>
                              </w:pPr>
                              <w:r>
                                <w:rPr>
                                  <w:caps/>
                                  <w:color w:val="1F4E79" w:themeColor="accent5" w:themeShade="80"/>
                                  <w:sz w:val="28"/>
                                  <w:szCs w:val="28"/>
                                </w:rPr>
                                <w:t>the business of water</w:t>
                              </w:r>
                            </w:p>
                          </w:sdtContent>
                        </w:sdt>
                        <w:sdt>
                          <w:sdtPr>
                            <w:rPr>
                              <w:caps/>
                              <w:color w:val="5B9BD5" w:themeColor="accent5"/>
                              <w:sz w:val="24"/>
                              <w:szCs w:val="24"/>
                            </w:rPr>
                            <w:alias w:val="作者"/>
                            <w:tag w:val=""/>
                            <w:id w:val="-1397123468"/>
                            <w:dataBinding w:prefixMappings="xmlns:ns0='http://purl.org/dc/elements/1.1/' xmlns:ns1='http://schemas.openxmlformats.org/package/2006/metadata/core-properties' " w:xpath="/ns1:coreProperties[1]/ns0:creator[1]" w:storeItemID="{6C3C8BC8-F283-45AE-878A-BAB7291924A1}"/>
                            <w:text/>
                          </w:sdtPr>
                          <w:sdtEndPr/>
                          <w:sdtContent>
                            <w:p w:rsidR="002C04AF" w:rsidRDefault="002C04AF">
                              <w:pPr>
                                <w:pStyle w:val="ac"/>
                                <w:spacing w:before="80" w:after="40"/>
                                <w:rPr>
                                  <w:caps/>
                                  <w:color w:val="5B9BD5" w:themeColor="accent5"/>
                                  <w:sz w:val="24"/>
                                  <w:szCs w:val="24"/>
                                </w:rPr>
                              </w:pPr>
                              <w:r>
                                <w:rPr>
                                  <w:caps/>
                                  <w:color w:val="5B9BD5" w:themeColor="accent5"/>
                                  <w:sz w:val="24"/>
                                  <w:szCs w:val="24"/>
                                </w:rPr>
                                <w:t>Yuying lin 1703807</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矩形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年份"/>
                                  <w:tag w:val=""/>
                                  <w:id w:val="-785116381"/>
                                  <w:dataBinding w:prefixMappings="xmlns:ns0='http://schemas.microsoft.com/office/2006/coverPageProps' " w:xpath="/ns0:CoverPageProperties[1]/ns0:PublishDate[1]" w:storeItemID="{55AF091B-3C7A-41E3-B477-F2FDAA23CFDA}"/>
                                  <w:date w:fullDate="2018-03-29T00:00:00Z">
                                    <w:dateFormat w:val="yyyy"/>
                                    <w:lid w:val="zh-CN"/>
                                    <w:storeMappedDataAs w:val="dateTime"/>
                                    <w:calendar w:val="gregorian"/>
                                  </w:date>
                                </w:sdtPr>
                                <w:sdtEndPr/>
                                <w:sdtContent>
                                  <w:p w:rsidR="002C04AF" w:rsidRDefault="002C04AF">
                                    <w:pPr>
                                      <w:pStyle w:val="ac"/>
                                      <w:jc w:val="right"/>
                                      <w:rPr>
                                        <w:color w:val="FFFFFF" w:themeColor="background1"/>
                                        <w:sz w:val="24"/>
                                        <w:szCs w:val="24"/>
                                      </w:rPr>
                                    </w:pPr>
                                    <w:r>
                                      <w:rPr>
                                        <w:rFonts w:hint="eastAsia"/>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矩形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" fillcolor="#4472c4 [3204]" stroked="f" strokeweight="1pt">
                    <o:lock v:ext="edit" aspectratio="t"/>
                    <v:textbox inset="3.6pt,,3.6pt">
                      <w:txbxContent>
                        <w:sdt>
                          <w:sdtPr>
                            <w:rPr>
                              <w:color w:val="FFFFFF" w:themeColor="background1"/>
                              <w:sz w:val="24"/>
                              <w:szCs w:val="24"/>
                            </w:rPr>
                            <w:alias w:val="年份"/>
                            <w:tag w:val=""/>
                            <w:id w:val="-785116381"/>
                            <w:dataBinding w:prefixMappings="xmlns:ns0='http://schemas.microsoft.com/office/2006/coverPageProps' " w:xpath="/ns0:CoverPageProperties[1]/ns0:PublishDate[1]" w:storeItemID="{55AF091B-3C7A-41E3-B477-F2FDAA23CFDA}"/>
                            <w:date w:fullDate="2018-03-29T00:00:00Z">
                              <w:dateFormat w:val="yyyy"/>
                              <w:lid w:val="zh-CN"/>
                              <w:storeMappedDataAs w:val="dateTime"/>
                              <w:calendar w:val="gregorian"/>
                            </w:date>
                          </w:sdtPr>
                          <w:sdtEndPr/>
                          <w:sdtContent>
                            <w:p w:rsidR="002C04AF" w:rsidRDefault="002C04AF">
                              <w:pPr>
                                <w:pStyle w:val="ac"/>
                                <w:jc w:val="right"/>
                                <w:rPr>
                                  <w:color w:val="FFFFFF" w:themeColor="background1"/>
                                  <w:sz w:val="24"/>
                                  <w:szCs w:val="24"/>
                                </w:rPr>
                              </w:pPr>
                              <w:r>
                                <w:rPr>
                                  <w:rFonts w:hint="eastAsia"/>
                                  <w:color w:val="FFFFFF" w:themeColor="background1"/>
                                  <w:sz w:val="24"/>
                                  <w:szCs w:val="24"/>
                                </w:rPr>
                                <w:t>2018</w:t>
                              </w:r>
                            </w:p>
                          </w:sdtContent>
                        </w:sdt>
                      </w:txbxContent>
                    </v:textbox>
                    <w10:wrap anchorx="margin" anchory="page"/>
                  </v:rect>
                </w:pict>
              </mc:Fallback>
            </mc:AlternateContent>
          </w:r>
          <w:r>
            <w:br w:type="page"/>
          </w:r>
        </w:p>
      </w:sdtContent>
    </w:sdt>
    <w:p w:rsidR="007C781C" w:rsidRDefault="007C781C">
      <w:pPr>
        <w:widowControl/>
        <w:spacing w:line="240" w:lineRule="auto"/>
        <w:jc w:val="left"/>
      </w:pPr>
    </w:p>
    <w:sdt>
      <w:sdtPr>
        <w:rPr>
          <w:rFonts w:ascii="Times New Roman" w:eastAsiaTheme="minorEastAsia" w:hAnsi="Times New Roman" w:cstheme="minorBidi"/>
          <w:color w:val="auto"/>
          <w:kern w:val="2"/>
          <w:sz w:val="24"/>
          <w:szCs w:val="22"/>
          <w:lang w:val="zh-CN"/>
        </w:rPr>
        <w:id w:val="221490923"/>
        <w:docPartObj>
          <w:docPartGallery w:val="Table of Contents"/>
          <w:docPartUnique/>
        </w:docPartObj>
      </w:sdtPr>
      <w:sdtEndPr>
        <w:rPr>
          <w:b/>
          <w:bCs/>
        </w:rPr>
      </w:sdtEndPr>
      <w:sdtContent>
        <w:p w:rsidR="007C781C" w:rsidRDefault="007C781C">
          <w:pPr>
            <w:pStyle w:val="TOC"/>
          </w:pPr>
          <w:r>
            <w:rPr>
              <w:lang w:val="zh-CN"/>
            </w:rPr>
            <w:t>Contents</w:t>
          </w:r>
        </w:p>
        <w:p w:rsidR="007C781C" w:rsidRDefault="007C781C">
          <w:pPr>
            <w:pStyle w:val="11"/>
            <w:tabs>
              <w:tab w:val="right" w:leader="dot" w:pos="8296"/>
            </w:tabs>
            <w:rPr>
              <w:noProof/>
            </w:rPr>
          </w:pPr>
          <w:r>
            <w:fldChar w:fldCharType="begin"/>
          </w:r>
          <w:r>
            <w:instrText xml:space="preserve"> TOC \o "1-3" \h \z \u </w:instrText>
          </w:r>
          <w:r>
            <w:fldChar w:fldCharType="separate"/>
          </w:r>
          <w:hyperlink w:anchor="_Toc510115625" w:history="1">
            <w:r w:rsidRPr="00384489">
              <w:rPr>
                <w:rStyle w:val="a9"/>
                <w:noProof/>
              </w:rPr>
              <w:t>1.0 Introduction</w:t>
            </w:r>
            <w:r>
              <w:rPr>
                <w:noProof/>
                <w:webHidden/>
              </w:rPr>
              <w:tab/>
            </w:r>
            <w:r>
              <w:rPr>
                <w:noProof/>
                <w:webHidden/>
              </w:rPr>
              <w:fldChar w:fldCharType="begin"/>
            </w:r>
            <w:r>
              <w:rPr>
                <w:noProof/>
                <w:webHidden/>
              </w:rPr>
              <w:instrText xml:space="preserve"> PAGEREF _Toc510115625 \h </w:instrText>
            </w:r>
            <w:r>
              <w:rPr>
                <w:noProof/>
                <w:webHidden/>
              </w:rPr>
            </w:r>
            <w:r>
              <w:rPr>
                <w:noProof/>
                <w:webHidden/>
              </w:rPr>
              <w:fldChar w:fldCharType="separate"/>
            </w:r>
            <w:r>
              <w:rPr>
                <w:noProof/>
                <w:webHidden/>
              </w:rPr>
              <w:t>3</w:t>
            </w:r>
            <w:r>
              <w:rPr>
                <w:noProof/>
                <w:webHidden/>
              </w:rPr>
              <w:fldChar w:fldCharType="end"/>
            </w:r>
          </w:hyperlink>
        </w:p>
        <w:p w:rsidR="007C781C" w:rsidRDefault="003728EC">
          <w:pPr>
            <w:pStyle w:val="21"/>
            <w:tabs>
              <w:tab w:val="right" w:leader="dot" w:pos="8296"/>
            </w:tabs>
            <w:ind w:left="480"/>
            <w:rPr>
              <w:noProof/>
            </w:rPr>
          </w:pPr>
          <w:hyperlink w:anchor="_Toc510115626" w:history="1">
            <w:r w:rsidR="007C781C" w:rsidRPr="00384489">
              <w:rPr>
                <w:rStyle w:val="a9"/>
                <w:noProof/>
              </w:rPr>
              <w:t>1.1 Background</w:t>
            </w:r>
            <w:r w:rsidR="007C781C">
              <w:rPr>
                <w:noProof/>
                <w:webHidden/>
              </w:rPr>
              <w:tab/>
            </w:r>
            <w:r w:rsidR="007C781C">
              <w:rPr>
                <w:noProof/>
                <w:webHidden/>
              </w:rPr>
              <w:fldChar w:fldCharType="begin"/>
            </w:r>
            <w:r w:rsidR="007C781C">
              <w:rPr>
                <w:noProof/>
                <w:webHidden/>
              </w:rPr>
              <w:instrText xml:space="preserve"> PAGEREF _Toc510115626 \h </w:instrText>
            </w:r>
            <w:r w:rsidR="007C781C">
              <w:rPr>
                <w:noProof/>
                <w:webHidden/>
              </w:rPr>
            </w:r>
            <w:r w:rsidR="007C781C">
              <w:rPr>
                <w:noProof/>
                <w:webHidden/>
              </w:rPr>
              <w:fldChar w:fldCharType="separate"/>
            </w:r>
            <w:r w:rsidR="007C781C">
              <w:rPr>
                <w:noProof/>
                <w:webHidden/>
              </w:rPr>
              <w:t>3</w:t>
            </w:r>
            <w:r w:rsidR="007C781C">
              <w:rPr>
                <w:noProof/>
                <w:webHidden/>
              </w:rPr>
              <w:fldChar w:fldCharType="end"/>
            </w:r>
          </w:hyperlink>
        </w:p>
        <w:p w:rsidR="007C781C" w:rsidRDefault="003728EC">
          <w:pPr>
            <w:pStyle w:val="21"/>
            <w:tabs>
              <w:tab w:val="right" w:leader="dot" w:pos="8296"/>
            </w:tabs>
            <w:ind w:left="480"/>
            <w:rPr>
              <w:noProof/>
            </w:rPr>
          </w:pPr>
          <w:hyperlink w:anchor="_Toc510115627" w:history="1">
            <w:r w:rsidR="007C781C" w:rsidRPr="00384489">
              <w:rPr>
                <w:rStyle w:val="a9"/>
                <w:noProof/>
              </w:rPr>
              <w:t>1.2 Objective</w:t>
            </w:r>
            <w:r w:rsidR="007C781C">
              <w:rPr>
                <w:noProof/>
                <w:webHidden/>
              </w:rPr>
              <w:tab/>
            </w:r>
            <w:r w:rsidR="007C781C">
              <w:rPr>
                <w:noProof/>
                <w:webHidden/>
              </w:rPr>
              <w:fldChar w:fldCharType="begin"/>
            </w:r>
            <w:r w:rsidR="007C781C">
              <w:rPr>
                <w:noProof/>
                <w:webHidden/>
              </w:rPr>
              <w:instrText xml:space="preserve"> PAGEREF _Toc510115627 \h </w:instrText>
            </w:r>
            <w:r w:rsidR="007C781C">
              <w:rPr>
                <w:noProof/>
                <w:webHidden/>
              </w:rPr>
            </w:r>
            <w:r w:rsidR="007C781C">
              <w:rPr>
                <w:noProof/>
                <w:webHidden/>
              </w:rPr>
              <w:fldChar w:fldCharType="separate"/>
            </w:r>
            <w:r w:rsidR="007C781C">
              <w:rPr>
                <w:noProof/>
                <w:webHidden/>
              </w:rPr>
              <w:t>3</w:t>
            </w:r>
            <w:r w:rsidR="007C781C">
              <w:rPr>
                <w:noProof/>
                <w:webHidden/>
              </w:rPr>
              <w:fldChar w:fldCharType="end"/>
            </w:r>
          </w:hyperlink>
        </w:p>
        <w:p w:rsidR="007C781C" w:rsidRDefault="003728EC">
          <w:pPr>
            <w:pStyle w:val="11"/>
            <w:tabs>
              <w:tab w:val="right" w:leader="dot" w:pos="8296"/>
            </w:tabs>
            <w:rPr>
              <w:noProof/>
            </w:rPr>
          </w:pPr>
          <w:hyperlink w:anchor="_Toc510115628" w:history="1">
            <w:r w:rsidR="007C781C" w:rsidRPr="00384489">
              <w:rPr>
                <w:rStyle w:val="a9"/>
                <w:noProof/>
              </w:rPr>
              <w:t>2.0 Main Finding</w:t>
            </w:r>
            <w:r w:rsidR="007C781C">
              <w:rPr>
                <w:noProof/>
                <w:webHidden/>
              </w:rPr>
              <w:tab/>
            </w:r>
            <w:r w:rsidR="007C781C">
              <w:rPr>
                <w:noProof/>
                <w:webHidden/>
              </w:rPr>
              <w:fldChar w:fldCharType="begin"/>
            </w:r>
            <w:r w:rsidR="007C781C">
              <w:rPr>
                <w:noProof/>
                <w:webHidden/>
              </w:rPr>
              <w:instrText xml:space="preserve"> PAGEREF _Toc510115628 \h </w:instrText>
            </w:r>
            <w:r w:rsidR="007C781C">
              <w:rPr>
                <w:noProof/>
                <w:webHidden/>
              </w:rPr>
            </w:r>
            <w:r w:rsidR="007C781C">
              <w:rPr>
                <w:noProof/>
                <w:webHidden/>
              </w:rPr>
              <w:fldChar w:fldCharType="separate"/>
            </w:r>
            <w:r w:rsidR="007C781C">
              <w:rPr>
                <w:noProof/>
                <w:webHidden/>
              </w:rPr>
              <w:t>4</w:t>
            </w:r>
            <w:r w:rsidR="007C781C">
              <w:rPr>
                <w:noProof/>
                <w:webHidden/>
              </w:rPr>
              <w:fldChar w:fldCharType="end"/>
            </w:r>
          </w:hyperlink>
        </w:p>
        <w:p w:rsidR="007C781C" w:rsidRDefault="003728EC">
          <w:pPr>
            <w:pStyle w:val="21"/>
            <w:tabs>
              <w:tab w:val="right" w:leader="dot" w:pos="8296"/>
            </w:tabs>
            <w:ind w:left="480"/>
            <w:rPr>
              <w:noProof/>
            </w:rPr>
          </w:pPr>
          <w:hyperlink w:anchor="_Toc510115629" w:history="1">
            <w:r w:rsidR="007C781C" w:rsidRPr="00384489">
              <w:rPr>
                <w:rStyle w:val="a9"/>
                <w:noProof/>
              </w:rPr>
              <w:t>2.1 What is Corporate Social Responsibility?</w:t>
            </w:r>
            <w:r w:rsidR="007C781C">
              <w:rPr>
                <w:noProof/>
                <w:webHidden/>
              </w:rPr>
              <w:tab/>
            </w:r>
            <w:r w:rsidR="007C781C">
              <w:rPr>
                <w:noProof/>
                <w:webHidden/>
              </w:rPr>
              <w:fldChar w:fldCharType="begin"/>
            </w:r>
            <w:r w:rsidR="007C781C">
              <w:rPr>
                <w:noProof/>
                <w:webHidden/>
              </w:rPr>
              <w:instrText xml:space="preserve"> PAGEREF _Toc510115629 \h </w:instrText>
            </w:r>
            <w:r w:rsidR="007C781C">
              <w:rPr>
                <w:noProof/>
                <w:webHidden/>
              </w:rPr>
            </w:r>
            <w:r w:rsidR="007C781C">
              <w:rPr>
                <w:noProof/>
                <w:webHidden/>
              </w:rPr>
              <w:fldChar w:fldCharType="separate"/>
            </w:r>
            <w:r w:rsidR="007C781C">
              <w:rPr>
                <w:noProof/>
                <w:webHidden/>
              </w:rPr>
              <w:t>4</w:t>
            </w:r>
            <w:r w:rsidR="007C781C">
              <w:rPr>
                <w:noProof/>
                <w:webHidden/>
              </w:rPr>
              <w:fldChar w:fldCharType="end"/>
            </w:r>
          </w:hyperlink>
        </w:p>
        <w:p w:rsidR="007C781C" w:rsidRDefault="003728EC">
          <w:pPr>
            <w:pStyle w:val="31"/>
            <w:tabs>
              <w:tab w:val="right" w:leader="dot" w:pos="8296"/>
            </w:tabs>
            <w:ind w:left="960"/>
            <w:rPr>
              <w:noProof/>
            </w:rPr>
          </w:pPr>
          <w:hyperlink w:anchor="_Toc510115630" w:history="1">
            <w:r w:rsidR="007C781C" w:rsidRPr="00384489">
              <w:rPr>
                <w:rStyle w:val="a9"/>
                <w:noProof/>
              </w:rPr>
              <w:t>2.1.1 Freeman vs Friedman—stakeholder and shareholder theory</w:t>
            </w:r>
            <w:r w:rsidR="007C781C">
              <w:rPr>
                <w:noProof/>
                <w:webHidden/>
              </w:rPr>
              <w:tab/>
            </w:r>
            <w:r w:rsidR="007C781C">
              <w:rPr>
                <w:noProof/>
                <w:webHidden/>
              </w:rPr>
              <w:fldChar w:fldCharType="begin"/>
            </w:r>
            <w:r w:rsidR="007C781C">
              <w:rPr>
                <w:noProof/>
                <w:webHidden/>
              </w:rPr>
              <w:instrText xml:space="preserve"> PAGEREF _Toc510115630 \h </w:instrText>
            </w:r>
            <w:r w:rsidR="007C781C">
              <w:rPr>
                <w:noProof/>
                <w:webHidden/>
              </w:rPr>
            </w:r>
            <w:r w:rsidR="007C781C">
              <w:rPr>
                <w:noProof/>
                <w:webHidden/>
              </w:rPr>
              <w:fldChar w:fldCharType="separate"/>
            </w:r>
            <w:r w:rsidR="007C781C">
              <w:rPr>
                <w:noProof/>
                <w:webHidden/>
              </w:rPr>
              <w:t>4</w:t>
            </w:r>
            <w:r w:rsidR="007C781C">
              <w:rPr>
                <w:noProof/>
                <w:webHidden/>
              </w:rPr>
              <w:fldChar w:fldCharType="end"/>
            </w:r>
          </w:hyperlink>
        </w:p>
        <w:p w:rsidR="007C781C" w:rsidRDefault="003728EC">
          <w:pPr>
            <w:pStyle w:val="31"/>
            <w:tabs>
              <w:tab w:val="right" w:leader="dot" w:pos="8296"/>
            </w:tabs>
            <w:ind w:left="960"/>
            <w:rPr>
              <w:noProof/>
            </w:rPr>
          </w:pPr>
          <w:hyperlink w:anchor="_Toc510115631" w:history="1">
            <w:r w:rsidR="007C781C" w:rsidRPr="00384489">
              <w:rPr>
                <w:rStyle w:val="a9"/>
                <w:noProof/>
              </w:rPr>
              <w:t>2.1.2 Carrol’s pyramid</w:t>
            </w:r>
            <w:r w:rsidR="007C781C">
              <w:rPr>
                <w:noProof/>
                <w:webHidden/>
              </w:rPr>
              <w:tab/>
            </w:r>
            <w:r w:rsidR="007C781C">
              <w:rPr>
                <w:noProof/>
                <w:webHidden/>
              </w:rPr>
              <w:fldChar w:fldCharType="begin"/>
            </w:r>
            <w:r w:rsidR="007C781C">
              <w:rPr>
                <w:noProof/>
                <w:webHidden/>
              </w:rPr>
              <w:instrText xml:space="preserve"> PAGEREF _Toc510115631 \h </w:instrText>
            </w:r>
            <w:r w:rsidR="007C781C">
              <w:rPr>
                <w:noProof/>
                <w:webHidden/>
              </w:rPr>
            </w:r>
            <w:r w:rsidR="007C781C">
              <w:rPr>
                <w:noProof/>
                <w:webHidden/>
              </w:rPr>
              <w:fldChar w:fldCharType="separate"/>
            </w:r>
            <w:r w:rsidR="007C781C">
              <w:rPr>
                <w:noProof/>
                <w:webHidden/>
              </w:rPr>
              <w:t>5</w:t>
            </w:r>
            <w:r w:rsidR="007C781C">
              <w:rPr>
                <w:noProof/>
                <w:webHidden/>
              </w:rPr>
              <w:fldChar w:fldCharType="end"/>
            </w:r>
          </w:hyperlink>
        </w:p>
        <w:p w:rsidR="007C781C" w:rsidRDefault="003728EC">
          <w:pPr>
            <w:pStyle w:val="21"/>
            <w:tabs>
              <w:tab w:val="right" w:leader="dot" w:pos="8296"/>
            </w:tabs>
            <w:ind w:left="480"/>
            <w:rPr>
              <w:noProof/>
            </w:rPr>
          </w:pPr>
          <w:hyperlink w:anchor="_Toc510115632" w:history="1">
            <w:r w:rsidR="007C781C" w:rsidRPr="00384489">
              <w:rPr>
                <w:rStyle w:val="a9"/>
                <w:noProof/>
              </w:rPr>
              <w:t>2.2 Sustainability</w:t>
            </w:r>
            <w:r w:rsidR="007C781C">
              <w:rPr>
                <w:noProof/>
                <w:webHidden/>
              </w:rPr>
              <w:tab/>
            </w:r>
            <w:r w:rsidR="007C781C">
              <w:rPr>
                <w:noProof/>
                <w:webHidden/>
              </w:rPr>
              <w:fldChar w:fldCharType="begin"/>
            </w:r>
            <w:r w:rsidR="007C781C">
              <w:rPr>
                <w:noProof/>
                <w:webHidden/>
              </w:rPr>
              <w:instrText xml:space="preserve"> PAGEREF _Toc510115632 \h </w:instrText>
            </w:r>
            <w:r w:rsidR="007C781C">
              <w:rPr>
                <w:noProof/>
                <w:webHidden/>
              </w:rPr>
            </w:r>
            <w:r w:rsidR="007C781C">
              <w:rPr>
                <w:noProof/>
                <w:webHidden/>
              </w:rPr>
              <w:fldChar w:fldCharType="separate"/>
            </w:r>
            <w:r w:rsidR="007C781C">
              <w:rPr>
                <w:noProof/>
                <w:webHidden/>
              </w:rPr>
              <w:t>8</w:t>
            </w:r>
            <w:r w:rsidR="007C781C">
              <w:rPr>
                <w:noProof/>
                <w:webHidden/>
              </w:rPr>
              <w:fldChar w:fldCharType="end"/>
            </w:r>
          </w:hyperlink>
        </w:p>
        <w:p w:rsidR="007C781C" w:rsidRDefault="003728EC">
          <w:pPr>
            <w:pStyle w:val="31"/>
            <w:tabs>
              <w:tab w:val="right" w:leader="dot" w:pos="8296"/>
            </w:tabs>
            <w:ind w:left="960"/>
            <w:rPr>
              <w:noProof/>
            </w:rPr>
          </w:pPr>
          <w:hyperlink w:anchor="_Toc510115633" w:history="1">
            <w:r w:rsidR="007C781C" w:rsidRPr="00384489">
              <w:rPr>
                <w:rStyle w:val="a9"/>
                <w:noProof/>
              </w:rPr>
              <w:t>2.2.1 Wastewater</w:t>
            </w:r>
            <w:r w:rsidR="007C781C">
              <w:rPr>
                <w:noProof/>
                <w:webHidden/>
              </w:rPr>
              <w:tab/>
            </w:r>
            <w:r w:rsidR="007C781C">
              <w:rPr>
                <w:noProof/>
                <w:webHidden/>
              </w:rPr>
              <w:fldChar w:fldCharType="begin"/>
            </w:r>
            <w:r w:rsidR="007C781C">
              <w:rPr>
                <w:noProof/>
                <w:webHidden/>
              </w:rPr>
              <w:instrText xml:space="preserve"> PAGEREF _Toc510115633 \h </w:instrText>
            </w:r>
            <w:r w:rsidR="007C781C">
              <w:rPr>
                <w:noProof/>
                <w:webHidden/>
              </w:rPr>
            </w:r>
            <w:r w:rsidR="007C781C">
              <w:rPr>
                <w:noProof/>
                <w:webHidden/>
              </w:rPr>
              <w:fldChar w:fldCharType="separate"/>
            </w:r>
            <w:r w:rsidR="007C781C">
              <w:rPr>
                <w:noProof/>
                <w:webHidden/>
              </w:rPr>
              <w:t>8</w:t>
            </w:r>
            <w:r w:rsidR="007C781C">
              <w:rPr>
                <w:noProof/>
                <w:webHidden/>
              </w:rPr>
              <w:fldChar w:fldCharType="end"/>
            </w:r>
          </w:hyperlink>
        </w:p>
        <w:p w:rsidR="007C781C" w:rsidRDefault="003728EC">
          <w:pPr>
            <w:pStyle w:val="31"/>
            <w:tabs>
              <w:tab w:val="right" w:leader="dot" w:pos="8296"/>
            </w:tabs>
            <w:ind w:left="960"/>
            <w:rPr>
              <w:noProof/>
            </w:rPr>
          </w:pPr>
          <w:hyperlink w:anchor="_Toc510115634" w:history="1">
            <w:r w:rsidR="007C781C" w:rsidRPr="00384489">
              <w:rPr>
                <w:rStyle w:val="a9"/>
                <w:noProof/>
              </w:rPr>
              <w:t>2.2.2 Bottled Water</w:t>
            </w:r>
            <w:r w:rsidR="007C781C">
              <w:rPr>
                <w:noProof/>
                <w:webHidden/>
              </w:rPr>
              <w:tab/>
            </w:r>
            <w:r w:rsidR="007C781C">
              <w:rPr>
                <w:noProof/>
                <w:webHidden/>
              </w:rPr>
              <w:fldChar w:fldCharType="begin"/>
            </w:r>
            <w:r w:rsidR="007C781C">
              <w:rPr>
                <w:noProof/>
                <w:webHidden/>
              </w:rPr>
              <w:instrText xml:space="preserve"> PAGEREF _Toc510115634 \h </w:instrText>
            </w:r>
            <w:r w:rsidR="007C781C">
              <w:rPr>
                <w:noProof/>
                <w:webHidden/>
              </w:rPr>
            </w:r>
            <w:r w:rsidR="007C781C">
              <w:rPr>
                <w:noProof/>
                <w:webHidden/>
              </w:rPr>
              <w:fldChar w:fldCharType="separate"/>
            </w:r>
            <w:r w:rsidR="007C781C">
              <w:rPr>
                <w:noProof/>
                <w:webHidden/>
              </w:rPr>
              <w:t>9</w:t>
            </w:r>
            <w:r w:rsidR="007C781C">
              <w:rPr>
                <w:noProof/>
                <w:webHidden/>
              </w:rPr>
              <w:fldChar w:fldCharType="end"/>
            </w:r>
          </w:hyperlink>
        </w:p>
        <w:p w:rsidR="007C781C" w:rsidRDefault="003728EC">
          <w:pPr>
            <w:pStyle w:val="21"/>
            <w:tabs>
              <w:tab w:val="right" w:leader="dot" w:pos="8296"/>
            </w:tabs>
            <w:ind w:left="480"/>
            <w:rPr>
              <w:noProof/>
            </w:rPr>
          </w:pPr>
          <w:hyperlink w:anchor="_Toc510115635" w:history="1">
            <w:r w:rsidR="007C781C" w:rsidRPr="00384489">
              <w:rPr>
                <w:rStyle w:val="a9"/>
                <w:noProof/>
              </w:rPr>
              <w:t>2.3 Advantage and disadvantage of privatised water industry</w:t>
            </w:r>
            <w:r w:rsidR="007C781C">
              <w:rPr>
                <w:noProof/>
                <w:webHidden/>
              </w:rPr>
              <w:tab/>
            </w:r>
            <w:r w:rsidR="007C781C">
              <w:rPr>
                <w:noProof/>
                <w:webHidden/>
              </w:rPr>
              <w:fldChar w:fldCharType="begin"/>
            </w:r>
            <w:r w:rsidR="007C781C">
              <w:rPr>
                <w:noProof/>
                <w:webHidden/>
              </w:rPr>
              <w:instrText xml:space="preserve"> PAGEREF _Toc510115635 \h </w:instrText>
            </w:r>
            <w:r w:rsidR="007C781C">
              <w:rPr>
                <w:noProof/>
                <w:webHidden/>
              </w:rPr>
            </w:r>
            <w:r w:rsidR="007C781C">
              <w:rPr>
                <w:noProof/>
                <w:webHidden/>
              </w:rPr>
              <w:fldChar w:fldCharType="separate"/>
            </w:r>
            <w:r w:rsidR="007C781C">
              <w:rPr>
                <w:noProof/>
                <w:webHidden/>
              </w:rPr>
              <w:t>9</w:t>
            </w:r>
            <w:r w:rsidR="007C781C">
              <w:rPr>
                <w:noProof/>
                <w:webHidden/>
              </w:rPr>
              <w:fldChar w:fldCharType="end"/>
            </w:r>
          </w:hyperlink>
        </w:p>
        <w:p w:rsidR="007C781C" w:rsidRDefault="003728EC">
          <w:pPr>
            <w:pStyle w:val="31"/>
            <w:tabs>
              <w:tab w:val="right" w:leader="dot" w:pos="8296"/>
            </w:tabs>
            <w:ind w:left="960"/>
            <w:rPr>
              <w:noProof/>
            </w:rPr>
          </w:pPr>
          <w:hyperlink w:anchor="_Toc510115636" w:history="1">
            <w:r w:rsidR="007C781C" w:rsidRPr="00384489">
              <w:rPr>
                <w:rStyle w:val="a9"/>
                <w:noProof/>
              </w:rPr>
              <w:t>2.3.1 Advantage</w:t>
            </w:r>
            <w:r w:rsidR="007C781C">
              <w:rPr>
                <w:noProof/>
                <w:webHidden/>
              </w:rPr>
              <w:tab/>
            </w:r>
            <w:r w:rsidR="007C781C">
              <w:rPr>
                <w:noProof/>
                <w:webHidden/>
              </w:rPr>
              <w:fldChar w:fldCharType="begin"/>
            </w:r>
            <w:r w:rsidR="007C781C">
              <w:rPr>
                <w:noProof/>
                <w:webHidden/>
              </w:rPr>
              <w:instrText xml:space="preserve"> PAGEREF _Toc510115636 \h </w:instrText>
            </w:r>
            <w:r w:rsidR="007C781C">
              <w:rPr>
                <w:noProof/>
                <w:webHidden/>
              </w:rPr>
            </w:r>
            <w:r w:rsidR="007C781C">
              <w:rPr>
                <w:noProof/>
                <w:webHidden/>
              </w:rPr>
              <w:fldChar w:fldCharType="separate"/>
            </w:r>
            <w:r w:rsidR="007C781C">
              <w:rPr>
                <w:noProof/>
                <w:webHidden/>
              </w:rPr>
              <w:t>9</w:t>
            </w:r>
            <w:r w:rsidR="007C781C">
              <w:rPr>
                <w:noProof/>
                <w:webHidden/>
              </w:rPr>
              <w:fldChar w:fldCharType="end"/>
            </w:r>
          </w:hyperlink>
        </w:p>
        <w:p w:rsidR="007C781C" w:rsidRDefault="003728EC">
          <w:pPr>
            <w:pStyle w:val="31"/>
            <w:tabs>
              <w:tab w:val="right" w:leader="dot" w:pos="8296"/>
            </w:tabs>
            <w:ind w:left="960"/>
            <w:rPr>
              <w:noProof/>
            </w:rPr>
          </w:pPr>
          <w:hyperlink w:anchor="_Toc510115637" w:history="1">
            <w:r w:rsidR="007C781C" w:rsidRPr="00384489">
              <w:rPr>
                <w:rStyle w:val="a9"/>
                <w:noProof/>
                <w:lang w:val="en-US"/>
              </w:rPr>
              <w:t>2.3.2 Disadvantage</w:t>
            </w:r>
            <w:r w:rsidR="007C781C">
              <w:rPr>
                <w:noProof/>
                <w:webHidden/>
              </w:rPr>
              <w:tab/>
            </w:r>
            <w:r w:rsidR="007C781C">
              <w:rPr>
                <w:noProof/>
                <w:webHidden/>
              </w:rPr>
              <w:fldChar w:fldCharType="begin"/>
            </w:r>
            <w:r w:rsidR="007C781C">
              <w:rPr>
                <w:noProof/>
                <w:webHidden/>
              </w:rPr>
              <w:instrText xml:space="preserve"> PAGEREF _Toc510115637 \h </w:instrText>
            </w:r>
            <w:r w:rsidR="007C781C">
              <w:rPr>
                <w:noProof/>
                <w:webHidden/>
              </w:rPr>
            </w:r>
            <w:r w:rsidR="007C781C">
              <w:rPr>
                <w:noProof/>
                <w:webHidden/>
              </w:rPr>
              <w:fldChar w:fldCharType="separate"/>
            </w:r>
            <w:r w:rsidR="007C781C">
              <w:rPr>
                <w:noProof/>
                <w:webHidden/>
              </w:rPr>
              <w:t>10</w:t>
            </w:r>
            <w:r w:rsidR="007C781C">
              <w:rPr>
                <w:noProof/>
                <w:webHidden/>
              </w:rPr>
              <w:fldChar w:fldCharType="end"/>
            </w:r>
          </w:hyperlink>
        </w:p>
        <w:p w:rsidR="007C781C" w:rsidRDefault="003728EC">
          <w:pPr>
            <w:pStyle w:val="21"/>
            <w:tabs>
              <w:tab w:val="right" w:leader="dot" w:pos="8296"/>
            </w:tabs>
            <w:ind w:left="480"/>
            <w:rPr>
              <w:noProof/>
            </w:rPr>
          </w:pPr>
          <w:hyperlink w:anchor="_Toc510115638" w:history="1">
            <w:r w:rsidR="007C781C" w:rsidRPr="00384489">
              <w:rPr>
                <w:rStyle w:val="a9"/>
                <w:noProof/>
              </w:rPr>
              <w:t>2.4 Extended views</w:t>
            </w:r>
            <w:r w:rsidR="007C781C">
              <w:rPr>
                <w:noProof/>
                <w:webHidden/>
              </w:rPr>
              <w:tab/>
            </w:r>
            <w:r w:rsidR="007C781C">
              <w:rPr>
                <w:noProof/>
                <w:webHidden/>
              </w:rPr>
              <w:fldChar w:fldCharType="begin"/>
            </w:r>
            <w:r w:rsidR="007C781C">
              <w:rPr>
                <w:noProof/>
                <w:webHidden/>
              </w:rPr>
              <w:instrText xml:space="preserve"> PAGEREF _Toc510115638 \h </w:instrText>
            </w:r>
            <w:r w:rsidR="007C781C">
              <w:rPr>
                <w:noProof/>
                <w:webHidden/>
              </w:rPr>
            </w:r>
            <w:r w:rsidR="007C781C">
              <w:rPr>
                <w:noProof/>
                <w:webHidden/>
              </w:rPr>
              <w:fldChar w:fldCharType="separate"/>
            </w:r>
            <w:r w:rsidR="007C781C">
              <w:rPr>
                <w:noProof/>
                <w:webHidden/>
              </w:rPr>
              <w:t>11</w:t>
            </w:r>
            <w:r w:rsidR="007C781C">
              <w:rPr>
                <w:noProof/>
                <w:webHidden/>
              </w:rPr>
              <w:fldChar w:fldCharType="end"/>
            </w:r>
          </w:hyperlink>
        </w:p>
        <w:p w:rsidR="007C781C" w:rsidRDefault="003728EC">
          <w:pPr>
            <w:pStyle w:val="31"/>
            <w:tabs>
              <w:tab w:val="right" w:leader="dot" w:pos="8296"/>
            </w:tabs>
            <w:ind w:left="960"/>
            <w:rPr>
              <w:noProof/>
            </w:rPr>
          </w:pPr>
          <w:hyperlink w:anchor="_Toc510115639" w:history="1">
            <w:r w:rsidR="007C781C" w:rsidRPr="00384489">
              <w:rPr>
                <w:rStyle w:val="a9"/>
                <w:noProof/>
              </w:rPr>
              <w:t>2.4.1 What is 'Corporate Citizenship'</w:t>
            </w:r>
            <w:r w:rsidR="007C781C">
              <w:rPr>
                <w:noProof/>
                <w:webHidden/>
              </w:rPr>
              <w:tab/>
            </w:r>
            <w:r w:rsidR="007C781C">
              <w:rPr>
                <w:noProof/>
                <w:webHidden/>
              </w:rPr>
              <w:fldChar w:fldCharType="begin"/>
            </w:r>
            <w:r w:rsidR="007C781C">
              <w:rPr>
                <w:noProof/>
                <w:webHidden/>
              </w:rPr>
              <w:instrText xml:space="preserve"> PAGEREF _Toc510115639 \h </w:instrText>
            </w:r>
            <w:r w:rsidR="007C781C">
              <w:rPr>
                <w:noProof/>
                <w:webHidden/>
              </w:rPr>
            </w:r>
            <w:r w:rsidR="007C781C">
              <w:rPr>
                <w:noProof/>
                <w:webHidden/>
              </w:rPr>
              <w:fldChar w:fldCharType="separate"/>
            </w:r>
            <w:r w:rsidR="007C781C">
              <w:rPr>
                <w:noProof/>
                <w:webHidden/>
              </w:rPr>
              <w:t>11</w:t>
            </w:r>
            <w:r w:rsidR="007C781C">
              <w:rPr>
                <w:noProof/>
                <w:webHidden/>
              </w:rPr>
              <w:fldChar w:fldCharType="end"/>
            </w:r>
          </w:hyperlink>
        </w:p>
        <w:p w:rsidR="007C781C" w:rsidRDefault="003728EC">
          <w:pPr>
            <w:pStyle w:val="31"/>
            <w:tabs>
              <w:tab w:val="right" w:leader="dot" w:pos="8296"/>
            </w:tabs>
            <w:ind w:left="960"/>
            <w:rPr>
              <w:noProof/>
            </w:rPr>
          </w:pPr>
          <w:hyperlink w:anchor="_Toc510115640" w:history="1">
            <w:r w:rsidR="007C781C" w:rsidRPr="00384489">
              <w:rPr>
                <w:rStyle w:val="a9"/>
                <w:noProof/>
              </w:rPr>
              <w:t>2.4.2 water company and corporate citizenship</w:t>
            </w:r>
            <w:r w:rsidR="007C781C">
              <w:rPr>
                <w:noProof/>
                <w:webHidden/>
              </w:rPr>
              <w:tab/>
            </w:r>
            <w:r w:rsidR="007C781C">
              <w:rPr>
                <w:noProof/>
                <w:webHidden/>
              </w:rPr>
              <w:fldChar w:fldCharType="begin"/>
            </w:r>
            <w:r w:rsidR="007C781C">
              <w:rPr>
                <w:noProof/>
                <w:webHidden/>
              </w:rPr>
              <w:instrText xml:space="preserve"> PAGEREF _Toc510115640 \h </w:instrText>
            </w:r>
            <w:r w:rsidR="007C781C">
              <w:rPr>
                <w:noProof/>
                <w:webHidden/>
              </w:rPr>
            </w:r>
            <w:r w:rsidR="007C781C">
              <w:rPr>
                <w:noProof/>
                <w:webHidden/>
              </w:rPr>
              <w:fldChar w:fldCharType="separate"/>
            </w:r>
            <w:r w:rsidR="007C781C">
              <w:rPr>
                <w:noProof/>
                <w:webHidden/>
              </w:rPr>
              <w:t>11</w:t>
            </w:r>
            <w:r w:rsidR="007C781C">
              <w:rPr>
                <w:noProof/>
                <w:webHidden/>
              </w:rPr>
              <w:fldChar w:fldCharType="end"/>
            </w:r>
          </w:hyperlink>
        </w:p>
        <w:p w:rsidR="007C781C" w:rsidRDefault="003728EC">
          <w:pPr>
            <w:pStyle w:val="11"/>
            <w:tabs>
              <w:tab w:val="right" w:leader="dot" w:pos="8296"/>
            </w:tabs>
            <w:rPr>
              <w:noProof/>
            </w:rPr>
          </w:pPr>
          <w:hyperlink w:anchor="_Toc510115641" w:history="1">
            <w:r w:rsidR="007C781C" w:rsidRPr="00384489">
              <w:rPr>
                <w:rStyle w:val="a9"/>
                <w:noProof/>
              </w:rPr>
              <w:t>3.0 Conclusion</w:t>
            </w:r>
            <w:r w:rsidR="007C781C">
              <w:rPr>
                <w:noProof/>
                <w:webHidden/>
              </w:rPr>
              <w:tab/>
            </w:r>
            <w:r w:rsidR="007C781C">
              <w:rPr>
                <w:noProof/>
                <w:webHidden/>
              </w:rPr>
              <w:fldChar w:fldCharType="begin"/>
            </w:r>
            <w:r w:rsidR="007C781C">
              <w:rPr>
                <w:noProof/>
                <w:webHidden/>
              </w:rPr>
              <w:instrText xml:space="preserve"> PAGEREF _Toc510115641 \h </w:instrText>
            </w:r>
            <w:r w:rsidR="007C781C">
              <w:rPr>
                <w:noProof/>
                <w:webHidden/>
              </w:rPr>
            </w:r>
            <w:r w:rsidR="007C781C">
              <w:rPr>
                <w:noProof/>
                <w:webHidden/>
              </w:rPr>
              <w:fldChar w:fldCharType="separate"/>
            </w:r>
            <w:r w:rsidR="007C781C">
              <w:rPr>
                <w:noProof/>
                <w:webHidden/>
              </w:rPr>
              <w:t>12</w:t>
            </w:r>
            <w:r w:rsidR="007C781C">
              <w:rPr>
                <w:noProof/>
                <w:webHidden/>
              </w:rPr>
              <w:fldChar w:fldCharType="end"/>
            </w:r>
          </w:hyperlink>
        </w:p>
        <w:p w:rsidR="007C781C" w:rsidRDefault="003728EC">
          <w:pPr>
            <w:pStyle w:val="11"/>
            <w:tabs>
              <w:tab w:val="right" w:leader="dot" w:pos="8296"/>
            </w:tabs>
            <w:rPr>
              <w:noProof/>
            </w:rPr>
          </w:pPr>
          <w:hyperlink w:anchor="_Toc510115642" w:history="1">
            <w:r w:rsidR="007C781C" w:rsidRPr="00384489">
              <w:rPr>
                <w:rStyle w:val="a9"/>
                <w:noProof/>
              </w:rPr>
              <w:t>4.0 Recommendation</w:t>
            </w:r>
            <w:r w:rsidR="007C781C">
              <w:rPr>
                <w:noProof/>
                <w:webHidden/>
              </w:rPr>
              <w:tab/>
            </w:r>
            <w:r w:rsidR="007C781C">
              <w:rPr>
                <w:noProof/>
                <w:webHidden/>
              </w:rPr>
              <w:fldChar w:fldCharType="begin"/>
            </w:r>
            <w:r w:rsidR="007C781C">
              <w:rPr>
                <w:noProof/>
                <w:webHidden/>
              </w:rPr>
              <w:instrText xml:space="preserve"> PAGEREF _Toc510115642 \h </w:instrText>
            </w:r>
            <w:r w:rsidR="007C781C">
              <w:rPr>
                <w:noProof/>
                <w:webHidden/>
              </w:rPr>
            </w:r>
            <w:r w:rsidR="007C781C">
              <w:rPr>
                <w:noProof/>
                <w:webHidden/>
              </w:rPr>
              <w:fldChar w:fldCharType="separate"/>
            </w:r>
            <w:r w:rsidR="007C781C">
              <w:rPr>
                <w:noProof/>
                <w:webHidden/>
              </w:rPr>
              <w:t>12</w:t>
            </w:r>
            <w:r w:rsidR="007C781C">
              <w:rPr>
                <w:noProof/>
                <w:webHidden/>
              </w:rPr>
              <w:fldChar w:fldCharType="end"/>
            </w:r>
          </w:hyperlink>
        </w:p>
        <w:p w:rsidR="007C781C" w:rsidRDefault="003728EC">
          <w:pPr>
            <w:pStyle w:val="11"/>
            <w:tabs>
              <w:tab w:val="right" w:leader="dot" w:pos="8296"/>
            </w:tabs>
            <w:rPr>
              <w:noProof/>
            </w:rPr>
          </w:pPr>
          <w:hyperlink w:anchor="_Toc510115643" w:history="1">
            <w:r w:rsidR="007C781C" w:rsidRPr="00384489">
              <w:rPr>
                <w:rStyle w:val="a9"/>
                <w:noProof/>
              </w:rPr>
              <w:t>5.0 Reference</w:t>
            </w:r>
            <w:r w:rsidR="007C781C">
              <w:rPr>
                <w:noProof/>
                <w:webHidden/>
              </w:rPr>
              <w:tab/>
            </w:r>
            <w:r w:rsidR="007C781C">
              <w:rPr>
                <w:noProof/>
                <w:webHidden/>
              </w:rPr>
              <w:fldChar w:fldCharType="begin"/>
            </w:r>
            <w:r w:rsidR="007C781C">
              <w:rPr>
                <w:noProof/>
                <w:webHidden/>
              </w:rPr>
              <w:instrText xml:space="preserve"> PAGEREF _Toc510115643 \h </w:instrText>
            </w:r>
            <w:r w:rsidR="007C781C">
              <w:rPr>
                <w:noProof/>
                <w:webHidden/>
              </w:rPr>
            </w:r>
            <w:r w:rsidR="007C781C">
              <w:rPr>
                <w:noProof/>
                <w:webHidden/>
              </w:rPr>
              <w:fldChar w:fldCharType="separate"/>
            </w:r>
            <w:r w:rsidR="007C781C">
              <w:rPr>
                <w:noProof/>
                <w:webHidden/>
              </w:rPr>
              <w:t>12</w:t>
            </w:r>
            <w:r w:rsidR="007C781C">
              <w:rPr>
                <w:noProof/>
                <w:webHidden/>
              </w:rPr>
              <w:fldChar w:fldCharType="end"/>
            </w:r>
          </w:hyperlink>
        </w:p>
        <w:p w:rsidR="007C781C" w:rsidRDefault="007C781C">
          <w:r>
            <w:rPr>
              <w:b/>
              <w:bCs/>
              <w:lang w:val="zh-CN"/>
            </w:rPr>
            <w:fldChar w:fldCharType="end"/>
          </w:r>
        </w:p>
      </w:sdtContent>
    </w:sdt>
    <w:p w:rsidR="007C781C" w:rsidRDefault="007C781C">
      <w:pPr>
        <w:widowControl/>
        <w:spacing w:line="240" w:lineRule="auto"/>
        <w:jc w:val="left"/>
        <w:rPr>
          <w:b/>
          <w:bCs/>
          <w:kern w:val="44"/>
          <w:sz w:val="30"/>
          <w:szCs w:val="44"/>
        </w:rPr>
      </w:pPr>
      <w:r>
        <w:rPr>
          <w:b/>
          <w:bCs/>
          <w:kern w:val="44"/>
          <w:sz w:val="30"/>
          <w:szCs w:val="44"/>
        </w:rPr>
        <w:br w:type="page"/>
      </w:r>
    </w:p>
    <w:p w:rsidR="00242421" w:rsidRDefault="00E07812" w:rsidP="00E07812">
      <w:pPr>
        <w:pStyle w:val="1"/>
      </w:pPr>
      <w:bookmarkStart w:id="0" w:name="_Toc510115625"/>
      <w:r>
        <w:lastRenderedPageBreak/>
        <w:t xml:space="preserve">1.0 </w:t>
      </w:r>
      <w:r w:rsidR="00242421">
        <w:t>Introduction</w:t>
      </w:r>
      <w:bookmarkEnd w:id="0"/>
    </w:p>
    <w:p w:rsidR="006D539F" w:rsidRDefault="006D539F" w:rsidP="006D539F">
      <w:r>
        <w:t>In this report, the development of water industry around the world is introduced. It includes the water resources of the developing countries.</w:t>
      </w:r>
    </w:p>
    <w:p w:rsidR="006D539F" w:rsidRDefault="006D539F" w:rsidP="006D539F">
      <w:r>
        <w:t>The report introduces the corporate social responsibility of the water industry through four aspects of Ca</w:t>
      </w:r>
      <w:r w:rsidR="009512D0">
        <w:t>r</w:t>
      </w:r>
      <w:r>
        <w:t>ro</w:t>
      </w:r>
      <w:r w:rsidR="009512D0">
        <w:t>l</w:t>
      </w:r>
      <w:r>
        <w:t>l's Pyramid. And use the developed countries and the developing countries for example.</w:t>
      </w:r>
    </w:p>
    <w:p w:rsidR="006D539F" w:rsidRDefault="006D539F" w:rsidP="006D539F">
      <w:r>
        <w:t>The report also analyses the trend of the sustainable development of water industry from two aspects of sewage and bottled water.</w:t>
      </w:r>
    </w:p>
    <w:p w:rsidR="006D539F" w:rsidRDefault="006D539F" w:rsidP="006D539F">
      <w:r>
        <w:t>The report also analyses the benefits and disadvantages of water privatization.</w:t>
      </w:r>
    </w:p>
    <w:p w:rsidR="00432F0E" w:rsidRDefault="006D539F" w:rsidP="006D539F">
      <w:r>
        <w:t>Finally, the point of view is extended.</w:t>
      </w:r>
    </w:p>
    <w:p w:rsidR="00242421" w:rsidRDefault="00242421" w:rsidP="00E07812">
      <w:pPr>
        <w:pStyle w:val="2"/>
      </w:pPr>
      <w:bookmarkStart w:id="1" w:name="_Toc510115626"/>
      <w:r>
        <w:rPr>
          <w:rFonts w:hint="eastAsia"/>
        </w:rPr>
        <w:t>1.1 Background</w:t>
      </w:r>
      <w:bookmarkEnd w:id="1"/>
    </w:p>
    <w:p w:rsidR="001B3A04" w:rsidRDefault="001B3A04" w:rsidP="002A7E41">
      <w:r w:rsidRPr="001B3A04">
        <w:t xml:space="preserve">In this century, the international privatization of water and related services has become a trend of development and is also controversial. Water has important cultural, social and ecological functions. Supporters of private sector participation believe that it improves the efficiency and service quality of public utilities. </w:t>
      </w:r>
      <w:r>
        <w:t>There are some people</w:t>
      </w:r>
      <w:r w:rsidRPr="001B3A04">
        <w:t xml:space="preserve"> was believed that it increased investment and contributed to the expansion of access.</w:t>
      </w:r>
    </w:p>
    <w:p w:rsidR="000F211C" w:rsidRDefault="00D91215" w:rsidP="002A7E41">
      <w:r w:rsidRPr="00D91215">
        <w:t>Britain is the first country to privatize water. In the 80s of last century, under the influence of many political disputes, it turned into several state-owned enterprises to sell to the private sector. The difficulty of maintaining regular supply of homes and a surprising number of water industries, and the occasional droughts</w:t>
      </w:r>
      <w:r>
        <w:t>. It</w:t>
      </w:r>
      <w:r w:rsidRPr="00D91215">
        <w:t xml:space="preserve"> </w:t>
      </w:r>
      <w:proofErr w:type="gramStart"/>
      <w:r w:rsidRPr="00D91215">
        <w:t>mean</w:t>
      </w:r>
      <w:proofErr w:type="gramEnd"/>
      <w:r w:rsidRPr="00D91215">
        <w:t xml:space="preserve"> that the water industry has been in the public view in the 90s of the last century.</w:t>
      </w:r>
      <w:r w:rsidR="00AD53F6" w:rsidRPr="00D91215">
        <w:t xml:space="preserve"> </w:t>
      </w:r>
      <w:r w:rsidR="00AD53F6">
        <w:rPr>
          <w:rFonts w:ascii="Arial" w:hAnsi="Arial" w:cs="Arial"/>
          <w:color w:val="666666"/>
          <w:sz w:val="20"/>
          <w:szCs w:val="20"/>
        </w:rPr>
        <w:t>(Crowcroft and Cannon, n.d.)</w:t>
      </w:r>
    </w:p>
    <w:p w:rsidR="00242421" w:rsidRDefault="00E335A1" w:rsidP="00F634F6">
      <w:pPr>
        <w:pStyle w:val="2"/>
      </w:pPr>
      <w:bookmarkStart w:id="2" w:name="_Toc510115627"/>
      <w:r>
        <w:t>1.2 O</w:t>
      </w:r>
      <w:r w:rsidR="00242421">
        <w:t>bjective</w:t>
      </w:r>
      <w:bookmarkEnd w:id="2"/>
    </w:p>
    <w:p w:rsidR="00432F0E" w:rsidRDefault="00D91215" w:rsidP="00242421">
      <w:r>
        <w:t>This report will:</w:t>
      </w:r>
    </w:p>
    <w:p w:rsidR="00D91215" w:rsidRDefault="00D91215" w:rsidP="00242421">
      <w:r w:rsidRPr="00D91215">
        <w:t xml:space="preserve">Discuss and analyse the international situation of water privatization, through the social </w:t>
      </w:r>
      <w:r w:rsidRPr="00D91215">
        <w:lastRenderedPageBreak/>
        <w:t>responsibility of Carol's Pyramid enterprise.</w:t>
      </w:r>
    </w:p>
    <w:p w:rsidR="00D91215" w:rsidRDefault="00D91215" w:rsidP="00242421">
      <w:r w:rsidRPr="00D91215">
        <w:t xml:space="preserve">Examples of related water privatization companies are given in conjunction with the corporate </w:t>
      </w:r>
      <w:r w:rsidR="004F3C3D">
        <w:t>citizenship to complete the “extended view”</w:t>
      </w:r>
      <w:r w:rsidRPr="00D91215">
        <w:t>.</w:t>
      </w:r>
    </w:p>
    <w:p w:rsidR="00242421" w:rsidRDefault="00242421" w:rsidP="00F634F6">
      <w:pPr>
        <w:pStyle w:val="1"/>
      </w:pPr>
      <w:bookmarkStart w:id="3" w:name="_Toc510115628"/>
      <w:r>
        <w:rPr>
          <w:rFonts w:hint="eastAsia"/>
        </w:rPr>
        <w:t>2.0</w:t>
      </w:r>
      <w:r>
        <w:t xml:space="preserve"> M</w:t>
      </w:r>
      <w:r>
        <w:rPr>
          <w:rFonts w:hint="eastAsia"/>
        </w:rPr>
        <w:t>ain Finding</w:t>
      </w:r>
      <w:bookmarkEnd w:id="3"/>
    </w:p>
    <w:p w:rsidR="00242421" w:rsidRDefault="00242421" w:rsidP="00F634F6">
      <w:pPr>
        <w:pStyle w:val="2"/>
      </w:pPr>
      <w:bookmarkStart w:id="4" w:name="_Toc510115629"/>
      <w:r>
        <w:t xml:space="preserve">2.1 What is </w:t>
      </w:r>
      <w:r w:rsidRPr="00242421">
        <w:t>Corporate Social Responsibility</w:t>
      </w:r>
      <w:r>
        <w:t>?</w:t>
      </w:r>
      <w:bookmarkEnd w:id="4"/>
    </w:p>
    <w:p w:rsidR="00242421" w:rsidRDefault="00242421" w:rsidP="00242421">
      <w:r w:rsidRPr="00242421">
        <w:t>Corporate Social Responsibility (CSR) is defined as the voluntary activities undertaken by a company to operate in an economic, social and environmentally sustainable manner.</w:t>
      </w:r>
      <w:r w:rsidR="004F3C3D" w:rsidRPr="004F3C3D">
        <w:rPr>
          <w:rFonts w:ascii="Arial" w:hAnsi="Arial" w:cs="Arial"/>
          <w:color w:val="666666"/>
          <w:sz w:val="20"/>
          <w:szCs w:val="20"/>
        </w:rPr>
        <w:t xml:space="preserve"> </w:t>
      </w:r>
      <w:r w:rsidR="004F3C3D">
        <w:rPr>
          <w:rFonts w:ascii="Arial" w:hAnsi="Arial" w:cs="Arial"/>
          <w:color w:val="666666"/>
          <w:sz w:val="20"/>
          <w:szCs w:val="20"/>
        </w:rPr>
        <w:t>(GAC, 2018)</w:t>
      </w:r>
    </w:p>
    <w:p w:rsidR="00384A2F" w:rsidRPr="001D1CCC" w:rsidRDefault="001D1CCC" w:rsidP="001D1CCC">
      <w:pPr>
        <w:pStyle w:val="3"/>
      </w:pPr>
      <w:bookmarkStart w:id="5" w:name="_Toc510115630"/>
      <w:r>
        <w:t>2.1.1 Freeman vs</w:t>
      </w:r>
      <w:r w:rsidR="00242421">
        <w:t xml:space="preserve"> Friedman</w:t>
      </w:r>
      <w:r>
        <w:t>—stakeholder and shareholder</w:t>
      </w:r>
      <w:r w:rsidR="00242421">
        <w:t xml:space="preserve"> theory</w:t>
      </w:r>
      <w:bookmarkEnd w:id="5"/>
    </w:p>
    <w:p w:rsidR="00F9289F" w:rsidRDefault="00F9289F" w:rsidP="00F9289F">
      <w:r>
        <w:t>Stakeholder Theory</w:t>
      </w:r>
    </w:p>
    <w:p w:rsidR="00F9289F" w:rsidRDefault="00F9289F" w:rsidP="00F9289F">
      <w:r>
        <w:t>The stakeholder theory holds that a company needs to bear more responsibility for the stakeholders than a shareholder. Stakeholders are defined as anyone who can be affected by organizational activities. Stakeholders include employees, customers, governments, social organizations and competitors, and so on.</w:t>
      </w:r>
    </w:p>
    <w:p w:rsidR="00F9289F" w:rsidRDefault="00F9289F" w:rsidP="00F9289F">
      <w:r>
        <w:t>Edward Freeman, a primitive man of stakeholder theory, thinks it is an important factor of corporate social responsibility (CSR). The responsibility of an enterprise recognizes the concept of the world today, no matter it is economic, legal, ethical or even charitable. Many social companies use corporate social responsibility as one of the company's strategies, but a handful of companies have done it completely.</w:t>
      </w:r>
    </w:p>
    <w:p w:rsidR="00F9289F" w:rsidRDefault="00F9289F" w:rsidP="00F9289F">
      <w:r>
        <w:t>Shareholder theory</w:t>
      </w:r>
    </w:p>
    <w:p w:rsidR="00F9289F" w:rsidRDefault="00F9289F" w:rsidP="00F9289F">
      <w:r>
        <w:t>The shareholder theory, originally proposed by Milton Friedman, pointed out that the sole responsibility of the enterprise was to increase profits. It takes management as the agent of shareholders to manage the interests of the company, so it is legally and morally obliged to serve shareholders. The only condition to make as much money as possible is "abide by the basic rules of society, both in law and in ethical customs."</w:t>
      </w:r>
    </w:p>
    <w:p w:rsidR="00384A2F" w:rsidRDefault="00F9289F" w:rsidP="00384A2F">
      <w:r>
        <w:lastRenderedPageBreak/>
        <w:t>Shareholder theory is now seen as a historic way of doing business with companies that are conscious of the interests of the shareholders. Focusing on short-term strategy and greater risk commitment is only two internal risks. (Admin, 2013)</w:t>
      </w:r>
    </w:p>
    <w:p w:rsidR="00384A2F" w:rsidRPr="00F9289F" w:rsidRDefault="00384A2F" w:rsidP="00384A2F">
      <w:r>
        <w:t>Nigel Annett and Chris Jones</w:t>
      </w:r>
      <w:r w:rsidR="00F9289F">
        <w:t xml:space="preserve"> created</w:t>
      </w:r>
      <w:r w:rsidR="00F9289F" w:rsidRPr="00F9289F">
        <w:t xml:space="preserve"> </w:t>
      </w:r>
      <w:r w:rsidR="00F9289F">
        <w:t>Glas Cymru</w:t>
      </w:r>
      <w:r>
        <w:t xml:space="preserve"> in 2000, with the support of its first Chairman Lord Burns, for the sole purpose of acquiring and then managing Dŵr Cymru Welsh Water, the water and sewerage service provider in most of Wales and some adjoining parts of England. </w:t>
      </w:r>
      <w:r w:rsidR="00F9289F">
        <w:t>Glas Cymru is a single purpose company formed to own, finance and manage Welsh Water. It is a ‘company limited by guarantee’ and because it has no shareholders, any financial surpluses are retained for the benefit of Welsh Water’s customers.</w:t>
      </w:r>
    </w:p>
    <w:p w:rsidR="00384A2F" w:rsidRDefault="00F9289F" w:rsidP="00384A2F">
      <w:r>
        <w:t>Glas Cymru</w:t>
      </w:r>
      <w:r w:rsidRPr="00F9289F">
        <w:t xml:space="preserve"> is the unique British utility industry. First, </w:t>
      </w:r>
      <w:r>
        <w:t>it</w:t>
      </w:r>
      <w:r w:rsidRPr="00F9289F">
        <w:t xml:space="preserve"> is a Private Companies without shareholders. Second, he has no government support in capital market financing. Third, all his fiscal surplus is for customers' interests. </w:t>
      </w:r>
      <w:r w:rsidR="00384A2F">
        <w:t>(Water, 2018)</w:t>
      </w:r>
    </w:p>
    <w:p w:rsidR="00432F0E" w:rsidRDefault="00432F0E" w:rsidP="00242421"/>
    <w:p w:rsidR="00242421" w:rsidRDefault="00242421" w:rsidP="00F634F6">
      <w:pPr>
        <w:pStyle w:val="3"/>
      </w:pPr>
      <w:bookmarkStart w:id="6" w:name="_Toc510115631"/>
      <w:r>
        <w:t>2.1.2 Carrol’s pyramid</w:t>
      </w:r>
      <w:bookmarkEnd w:id="6"/>
      <w:r>
        <w:t xml:space="preserve"> </w:t>
      </w:r>
    </w:p>
    <w:p w:rsidR="00384A2F" w:rsidRDefault="00384A2F" w:rsidP="00242421">
      <w:r w:rsidRPr="00384A2F">
        <w:t>Carroll's CSR Pyramid is a simple framework that helps argue how and why organisations should meet their social responsibilities. (Riley, 2018) It can be divided into four responsibilities. They are economic, legal, ethical and Philanthropic responsibility</w:t>
      </w:r>
    </w:p>
    <w:p w:rsidR="007812F9" w:rsidRDefault="007812F9" w:rsidP="00F634F6">
      <w:pPr>
        <w:pStyle w:val="4"/>
      </w:pPr>
      <w:r>
        <w:rPr>
          <w:rFonts w:hint="eastAsia"/>
        </w:rPr>
        <w:t>2.1.2.1</w:t>
      </w:r>
      <w:r>
        <w:t xml:space="preserve"> Economic responsibilities</w:t>
      </w:r>
    </w:p>
    <w:p w:rsidR="00384A2F" w:rsidRDefault="00384A2F" w:rsidP="00242421">
      <w:r w:rsidRPr="00384A2F">
        <w:t>According to the 2011 book, business ethics, a company's economic responsibilities include making profits, providing investment returns to owners and shareholders, creating employment opportunities in their communities, and contributing useful products and services to the community. (anaejionu, 2018)</w:t>
      </w:r>
    </w:p>
    <w:p w:rsidR="007812F9" w:rsidRDefault="00803AED" w:rsidP="00242421">
      <w:r>
        <w:rPr>
          <w:lang w:val="en-US"/>
        </w:rPr>
        <w:t> </w:t>
      </w:r>
      <w:r w:rsidR="00516C28" w:rsidRPr="00516C28">
        <w:rPr>
          <w:lang w:val="en-US"/>
        </w:rPr>
        <w:t xml:space="preserve">For the enterprise, economic responsibility is the most important responsibility. Only after the completion of this responsibility can the other social responsibilities be taken </w:t>
      </w:r>
      <w:r w:rsidR="00516C28" w:rsidRPr="00516C28">
        <w:rPr>
          <w:lang w:val="en-US"/>
        </w:rPr>
        <w:lastRenderedPageBreak/>
        <w:t>into consideration.</w:t>
      </w:r>
      <w:r w:rsidR="00516C28">
        <w:rPr>
          <w:lang w:val="en-US"/>
        </w:rPr>
        <w:t xml:space="preserve"> </w:t>
      </w:r>
      <w:r w:rsidRPr="009A0A8F">
        <w:t xml:space="preserve">One of Europe's biggest water company Veolia annual report pointed out that in 2017 revenue at </w:t>
      </w:r>
      <w:r w:rsidR="009A0A8F" w:rsidRPr="009A0A8F">
        <w:t>€25,125 million, compared to 2016</w:t>
      </w:r>
      <w:r w:rsidRPr="009A0A8F">
        <w:t xml:space="preserve"> revenue at </w:t>
      </w:r>
      <w:r w:rsidR="009A0A8F" w:rsidRPr="009A0A8F">
        <w:t>€24,187 million</w:t>
      </w:r>
      <w:r w:rsidRPr="009A0A8F">
        <w:t xml:space="preserve">, </w:t>
      </w:r>
      <w:r w:rsidR="009A0A8F" w:rsidRPr="009A0A8F">
        <w:t xml:space="preserve">there is </w:t>
      </w:r>
      <w:r w:rsidRPr="009A0A8F">
        <w:t>an increase of 3.</w:t>
      </w:r>
      <w:r w:rsidR="009A0A8F">
        <w:t>9</w:t>
      </w:r>
      <w:r w:rsidR="009A0A8F" w:rsidRPr="009A0A8F">
        <w:t>%</w:t>
      </w:r>
      <w:r w:rsidR="009A0A8F">
        <w:t>.</w:t>
      </w:r>
      <w:r w:rsidR="009A0A8F" w:rsidRPr="009A0A8F">
        <w:t xml:space="preserve"> </w:t>
      </w:r>
      <w:r w:rsidR="00787D0C">
        <w:t xml:space="preserve">In developing country, </w:t>
      </w:r>
      <w:r w:rsidR="00F77661">
        <w:t>a</w:t>
      </w:r>
      <w:r w:rsidR="009A0A8F" w:rsidRPr="009A0A8F">
        <w:t xml:space="preserve">t constant exchange rates the Rest of the World posted strong growth (+11.6%). Asia </w:t>
      </w:r>
      <w:r w:rsidR="00787D0C">
        <w:t>grew 21.2% including 23.7%</w:t>
      </w:r>
      <w:r w:rsidR="009A0A8F" w:rsidRPr="009A0A8F">
        <w:t xml:space="preserve"> growth in China, driven by commercial successes. Latin America revenu</w:t>
      </w:r>
      <w:r w:rsidR="00787D0C">
        <w:t>e posted strong growth of 22.4%</w:t>
      </w:r>
      <w:r w:rsidR="009A0A8F" w:rsidRPr="009A0A8F">
        <w:t>, due to positive developments in Argentina, Brazil and in Columbia. The Pacific reg</w:t>
      </w:r>
      <w:r w:rsidR="00787D0C">
        <w:t>ion returned to growth at +7.7%</w:t>
      </w:r>
      <w:r w:rsidR="009A0A8F" w:rsidRPr="009A0A8F">
        <w:t>.</w:t>
      </w:r>
      <w:r w:rsidR="00787D0C">
        <w:t xml:space="preserve"> </w:t>
      </w:r>
      <w:r w:rsidR="00787D0C" w:rsidRPr="00787D0C">
        <w:t xml:space="preserve">2017 has been an intense and successful year for Veolia and was fully in line with the growth trajectory </w:t>
      </w:r>
      <w:r w:rsidR="00787D0C">
        <w:t>they</w:t>
      </w:r>
      <w:r w:rsidR="00787D0C" w:rsidRPr="00787D0C">
        <w:t xml:space="preserve"> are aiming </w:t>
      </w:r>
      <w:r w:rsidR="00F77661" w:rsidRPr="00787D0C">
        <w:t>for.</w:t>
      </w:r>
      <w:r w:rsidR="00F77661">
        <w:t xml:space="preserve"> (</w:t>
      </w:r>
      <w:r w:rsidR="00787D0C">
        <w:t>Veolia, 2017)</w:t>
      </w:r>
      <w:r w:rsidR="00347D38">
        <w:t xml:space="preserve"> Therefore, the Veolia</w:t>
      </w:r>
      <w:r w:rsidR="00347D38" w:rsidRPr="00347D38">
        <w:t xml:space="preserve"> has fully achieved the economic responsibility of Car</w:t>
      </w:r>
      <w:r w:rsidR="00347D38">
        <w:t>rol’s</w:t>
      </w:r>
      <w:r w:rsidR="00347D38" w:rsidRPr="00347D38">
        <w:t xml:space="preserve"> Pyramid</w:t>
      </w:r>
      <w:r w:rsidR="00347D38">
        <w:t xml:space="preserve"> of CSR.</w:t>
      </w:r>
    </w:p>
    <w:p w:rsidR="00F77661" w:rsidRDefault="00F77661" w:rsidP="002C04AF">
      <w:pPr>
        <w:pStyle w:val="4"/>
      </w:pPr>
      <w:r>
        <w:t>2.1.2.2 Legal responsibilities</w:t>
      </w:r>
    </w:p>
    <w:p w:rsidR="00347D38" w:rsidRDefault="004D5CDF" w:rsidP="00347D38">
      <w:r w:rsidRPr="004D5CDF">
        <w:t>The company must ensure that its business behaviour is legal. Compliance with the regulations helps to protect consumers, and they rely on the products and investors they sell to them. This responsibility means that the company cannot be illegal, otherwise it will be fined or ordered to stop operating. (anaejionu, 2018)</w:t>
      </w:r>
    </w:p>
    <w:p w:rsidR="00F77661" w:rsidRDefault="00516C28" w:rsidP="00242421">
      <w:pPr>
        <w:rPr>
          <w:lang w:val="en-US"/>
        </w:rPr>
      </w:pPr>
      <w:r w:rsidRPr="00516C28">
        <w:rPr>
          <w:lang w:val="en-US"/>
        </w:rPr>
        <w:t>As a part of the society, the enterprise needs to shoulder the necessary legal responsibility while meeting the economic responsibility. Enterprises have the obligation to achieve economic goals in the legal framework.</w:t>
      </w:r>
      <w:r>
        <w:rPr>
          <w:lang w:val="en-US"/>
        </w:rPr>
        <w:t xml:space="preserve"> </w:t>
      </w:r>
      <w:r w:rsidR="000F211C" w:rsidRPr="000F211C">
        <w:rPr>
          <w:lang w:val="en-US"/>
        </w:rPr>
        <w:t>In the water industry, although the Water Service Company is privatized, the government has established regulatory frameworks and rules for them through regulatory agencies.</w:t>
      </w:r>
    </w:p>
    <w:p w:rsidR="00E0373B" w:rsidRPr="00D2546F" w:rsidRDefault="00E0373B" w:rsidP="00AA5AE4">
      <w:pPr>
        <w:rPr>
          <w:rFonts w:ascii="Arial" w:hAnsi="Arial" w:cs="Arial"/>
          <w:color w:val="3C3C3C"/>
        </w:rPr>
      </w:pPr>
      <w:r w:rsidRPr="00E0373B">
        <w:rPr>
          <w:lang w:val="en-US"/>
        </w:rPr>
        <w:t xml:space="preserve">The water department works in accordance with the legislation and standards formulated by the British government and regulatory agencies, the European Union and the WHO and other international organizations. These regulatory bodies ensure that the UK water sector is controlled by </w:t>
      </w:r>
      <w:r>
        <w:rPr>
          <w:lang w:val="en-US"/>
        </w:rPr>
        <w:t>good reputation</w:t>
      </w:r>
      <w:r w:rsidRPr="00E0373B">
        <w:rPr>
          <w:lang w:val="en-US"/>
        </w:rPr>
        <w:t xml:space="preserve"> </w:t>
      </w:r>
      <w:r>
        <w:rPr>
          <w:lang w:val="en-US"/>
        </w:rPr>
        <w:t>compani</w:t>
      </w:r>
      <w:r w:rsidRPr="00E0373B">
        <w:rPr>
          <w:lang w:val="en-US"/>
        </w:rPr>
        <w:t xml:space="preserve">es, and </w:t>
      </w:r>
      <w:r w:rsidR="00C60680" w:rsidRPr="00E0373B">
        <w:rPr>
          <w:lang w:val="en-US"/>
        </w:rPr>
        <w:t>the</w:t>
      </w:r>
      <w:r w:rsidR="00C60680">
        <w:rPr>
          <w:lang w:val="en-US"/>
        </w:rPr>
        <w:t xml:space="preserve"> </w:t>
      </w:r>
      <w:r w:rsidR="00C60680" w:rsidRPr="00E0373B">
        <w:rPr>
          <w:lang w:val="en-US"/>
        </w:rPr>
        <w:t>key</w:t>
      </w:r>
      <w:r w:rsidRPr="00E0373B">
        <w:rPr>
          <w:lang w:val="en-US"/>
        </w:rPr>
        <w:t xml:space="preserve"> areas of legislation and regulation of water companies involve water quality, environment, price and public health. Among them, the regulators in England and Welsh set up a number of regulators for the OFWAT. It includes requirements for the disch</w:t>
      </w:r>
      <w:r w:rsidR="00321DD0">
        <w:rPr>
          <w:lang w:val="en-US"/>
        </w:rPr>
        <w:t xml:space="preserve">arge of </w:t>
      </w:r>
      <w:r w:rsidR="000F68F4">
        <w:rPr>
          <w:rFonts w:hint="eastAsia"/>
          <w:lang w:val="en-US"/>
        </w:rPr>
        <w:t>quality</w:t>
      </w:r>
      <w:r w:rsidR="00321DD0">
        <w:rPr>
          <w:lang w:val="en-US"/>
        </w:rPr>
        <w:t>.</w:t>
      </w:r>
      <w:r w:rsidR="000F68F4" w:rsidRPr="000F68F4">
        <w:rPr>
          <w:rFonts w:ascii="Arial" w:hAnsi="Arial" w:cs="Arial"/>
          <w:color w:val="3C3C3C"/>
        </w:rPr>
        <w:t xml:space="preserve"> </w:t>
      </w:r>
      <w:r w:rsidR="00D2546F" w:rsidRPr="00D2546F">
        <w:t xml:space="preserve">In </w:t>
      </w:r>
      <w:r w:rsidR="00D2546F" w:rsidRPr="00D2546F">
        <w:lastRenderedPageBreak/>
        <w:t>the UK a</w:t>
      </w:r>
      <w:r w:rsidR="00D2546F">
        <w:t>nd Welsh, more than 50 million</w:t>
      </w:r>
      <w:r w:rsidR="00D2546F" w:rsidRPr="00D2546F">
        <w:t xml:space="preserve"> consumers receive high quality water, sanitation and drainage services every day. These services are provided by 32 private companies in the UK and Welsh.</w:t>
      </w:r>
      <w:r w:rsidR="00D2546F">
        <w:t xml:space="preserve"> </w:t>
      </w:r>
      <w:r w:rsidR="00D2546F" w:rsidRPr="00D2546F">
        <w:t>As the privatization of the water and sewage treatment industry is in place in 1989 regulatory frameworks, consumers are guaranteed a fair price, high standard service. The industry must also comply with national and European legislation.</w:t>
      </w:r>
      <w:r w:rsidR="00D2546F">
        <w:t xml:space="preserve"> </w:t>
      </w:r>
      <w:r w:rsidRPr="00E0373B">
        <w:rPr>
          <w:lang w:val="en-US"/>
        </w:rPr>
        <w:t>(Ofwat 2018)</w:t>
      </w:r>
    </w:p>
    <w:p w:rsidR="00E0373B" w:rsidRDefault="00AA5AE4" w:rsidP="00F634F6">
      <w:pPr>
        <w:pStyle w:val="4"/>
        <w:rPr>
          <w:lang w:val="en-US"/>
        </w:rPr>
      </w:pPr>
      <w:r>
        <w:rPr>
          <w:rFonts w:hint="eastAsia"/>
          <w:lang w:val="en-US"/>
        </w:rPr>
        <w:t>2.1.2.3 E</w:t>
      </w:r>
      <w:r>
        <w:rPr>
          <w:lang w:val="en-US"/>
        </w:rPr>
        <w:t>t</w:t>
      </w:r>
      <w:r>
        <w:rPr>
          <w:rFonts w:hint="eastAsia"/>
          <w:lang w:val="en-US"/>
        </w:rPr>
        <w:t>h</w:t>
      </w:r>
      <w:r>
        <w:rPr>
          <w:lang w:val="en-US"/>
        </w:rPr>
        <w:t>ical responsibilities</w:t>
      </w:r>
    </w:p>
    <w:p w:rsidR="002E35DF" w:rsidRDefault="004D5CDF" w:rsidP="00242421">
      <w:pPr>
        <w:rPr>
          <w:lang w:val="en-US"/>
        </w:rPr>
      </w:pPr>
      <w:r w:rsidRPr="004D5CDF">
        <w:rPr>
          <w:lang w:val="en-US"/>
        </w:rPr>
        <w:t>In addition to the provisions of the law, the moral responsibility of an organization includes the management of waste, recycling and consumption. Other moral responsibilities also appear in the form of advertising, just as they do not tell the truth to the customers, just to get them to buy and treat their employees. The company can provide employees with more than minimum wage and minimum safety precautions; it can provide excellent welfare, insurance and investment resources. (anaejionu, 2018)</w:t>
      </w:r>
    </w:p>
    <w:p w:rsidR="002E35DF" w:rsidRDefault="002E35DF" w:rsidP="00242421">
      <w:pPr>
        <w:rPr>
          <w:lang w:val="en-US"/>
        </w:rPr>
      </w:pPr>
      <w:r w:rsidRPr="002E35DF">
        <w:rPr>
          <w:lang w:val="en-US"/>
        </w:rPr>
        <w:t>In this aspect of morality, there is no doubt that privatized water companies face the greatest moral responsibility to deal with bottled water. There are problems in the premise of plastic bottles, and plastic pollution is a very serious problem today. For example, think of the use of every six water bottles in the United States, and only one use it to the recycling station. Most bottled water companies do not reduce the number of disposable bottles they use. They will focus on "lightweight" -- make PET bottles thinner, reduce costs, reduce the use of plastics and carbon emissions, or develop bio plastics that do not use oil as raw material.</w:t>
      </w:r>
    </w:p>
    <w:p w:rsidR="002E35DF" w:rsidRDefault="002E35DF" w:rsidP="002E35DF">
      <w:pPr>
        <w:rPr>
          <w:lang w:val="en-US"/>
        </w:rPr>
      </w:pPr>
      <w:r>
        <w:rPr>
          <w:lang w:val="en-US"/>
        </w:rPr>
        <w:t>One of the reusable bottle makers</w:t>
      </w:r>
      <w:r w:rsidRPr="002E35DF">
        <w:rPr>
          <w:lang w:val="en-US"/>
        </w:rPr>
        <w:t xml:space="preserve"> Jerry Bottle is a not-for-profit social enterprise selling reusable water bottles. 100% of profits go to its Waterfall Charity to fund water projects around the world. They sell stainless steel and BPA-free plastic bottles. </w:t>
      </w:r>
      <w:r w:rsidR="009512D0">
        <w:rPr>
          <w:lang w:val="en-US"/>
        </w:rPr>
        <w:t xml:space="preserve">It can be traced in the bottom of the bottle if customers want. </w:t>
      </w:r>
      <w:r>
        <w:rPr>
          <w:lang w:val="en-US"/>
        </w:rPr>
        <w:t>However,</w:t>
      </w:r>
      <w:r w:rsidRPr="002E35DF">
        <w:rPr>
          <w:lang w:val="en-US"/>
        </w:rPr>
        <w:t xml:space="preserve"> there are still many companies in the water industry using </w:t>
      </w:r>
      <w:r w:rsidR="00A035EE" w:rsidRPr="002E35DF">
        <w:rPr>
          <w:lang w:val="en-US"/>
        </w:rPr>
        <w:t>non-recyclable</w:t>
      </w:r>
      <w:r w:rsidRPr="002E35DF">
        <w:rPr>
          <w:lang w:val="en-US"/>
        </w:rPr>
        <w:t xml:space="preserve"> plastic to make bottled water. They should be supervised and governed by the regulatory authorities.</w:t>
      </w:r>
    </w:p>
    <w:p w:rsidR="00AA5AE4" w:rsidRDefault="00AA5AE4" w:rsidP="00F634F6">
      <w:pPr>
        <w:pStyle w:val="4"/>
        <w:rPr>
          <w:lang w:val="en-US"/>
        </w:rPr>
      </w:pPr>
      <w:r>
        <w:rPr>
          <w:lang w:val="en-US"/>
        </w:rPr>
        <w:lastRenderedPageBreak/>
        <w:t>2.1.2.4</w:t>
      </w:r>
      <w:r w:rsidR="00267CCF" w:rsidRPr="00267CCF">
        <w:rPr>
          <w:rStyle w:val="notranslate"/>
          <w:rFonts w:ascii="&amp;quot" w:hAnsi="&amp;quot"/>
          <w:color w:val="222222"/>
        </w:rPr>
        <w:t xml:space="preserve"> </w:t>
      </w:r>
      <w:r w:rsidR="002C04AF">
        <w:rPr>
          <w:rStyle w:val="notranslate"/>
          <w:rFonts w:ascii="&amp;quot" w:hAnsi="&amp;quot"/>
          <w:color w:val="222222"/>
        </w:rPr>
        <w:t>P</w:t>
      </w:r>
      <w:r w:rsidR="00267CCF">
        <w:rPr>
          <w:rStyle w:val="notranslate"/>
          <w:rFonts w:ascii="&amp;quot" w:hAnsi="&amp;quot"/>
          <w:color w:val="222222"/>
        </w:rPr>
        <w:t>hilanthropi</w:t>
      </w:r>
      <w:r w:rsidR="00267CCF">
        <w:rPr>
          <w:rStyle w:val="notranslate"/>
          <w:rFonts w:ascii="&amp;quot" w:hAnsi="&amp;quot" w:hint="eastAsia"/>
          <w:color w:val="222222"/>
        </w:rPr>
        <w:t>c</w:t>
      </w:r>
      <w:r w:rsidR="00267CCF" w:rsidRPr="00267CCF">
        <w:rPr>
          <w:rStyle w:val="notranslate"/>
          <w:rFonts w:ascii="&amp;quot" w:hAnsi="&amp;quot"/>
          <w:color w:val="222222"/>
        </w:rPr>
        <w:t xml:space="preserve"> responsibility</w:t>
      </w:r>
    </w:p>
    <w:p w:rsidR="00267CCF" w:rsidRDefault="005109B5" w:rsidP="00242421">
      <w:pPr>
        <w:rPr>
          <w:lang w:val="en-US"/>
        </w:rPr>
      </w:pPr>
      <w:r w:rsidRPr="005109B5">
        <w:rPr>
          <w:lang w:val="en-US"/>
        </w:rPr>
        <w:t xml:space="preserve">the author of "business ethics" also pointed out that a part of the charitable liability company was to promote human welfare and disseminate good faith. </w:t>
      </w:r>
      <w:r w:rsidR="009512D0">
        <w:rPr>
          <w:lang w:val="en-US"/>
        </w:rPr>
        <w:t>(A</w:t>
      </w:r>
      <w:r w:rsidRPr="005109B5">
        <w:rPr>
          <w:lang w:val="en-US"/>
        </w:rPr>
        <w:t>naejionu, 2018)</w:t>
      </w:r>
    </w:p>
    <w:p w:rsidR="00A23B98" w:rsidRDefault="0066745D" w:rsidP="00AA5AE4">
      <w:pPr>
        <w:rPr>
          <w:rStyle w:val="notranslate"/>
          <w:rFonts w:ascii="&amp;quot" w:hAnsi="&amp;quot" w:hint="eastAsia"/>
          <w:color w:val="222222"/>
        </w:rPr>
      </w:pPr>
      <w:r w:rsidRPr="0066745D">
        <w:rPr>
          <w:rStyle w:val="notranslate"/>
          <w:rFonts w:ascii="&amp;quot" w:hAnsi="&amp;quot"/>
          <w:color w:val="222222"/>
        </w:rPr>
        <w:t xml:space="preserve">Many Water Service Company have assumed full voluntary responsibility. Pepsi foundation to the World Food Programme pledged more than $2 million, this is </w:t>
      </w:r>
      <w:proofErr w:type="gramStart"/>
      <w:r>
        <w:rPr>
          <w:rStyle w:val="notranslate"/>
          <w:rFonts w:ascii="&amp;quot" w:hAnsi="&amp;quot"/>
          <w:color w:val="222222"/>
        </w:rPr>
        <w:t xml:space="preserve">a </w:t>
      </w:r>
      <w:r w:rsidRPr="0066745D">
        <w:rPr>
          <w:rStyle w:val="notranslate"/>
          <w:rFonts w:ascii="&amp;quot" w:hAnsi="&amp;quot"/>
          <w:color w:val="222222"/>
        </w:rPr>
        <w:t>good</w:t>
      </w:r>
      <w:proofErr w:type="gramEnd"/>
      <w:r w:rsidRPr="0066745D">
        <w:rPr>
          <w:rStyle w:val="notranslate"/>
          <w:rFonts w:ascii="&amp;quot" w:hAnsi="&amp;quot"/>
          <w:color w:val="222222"/>
        </w:rPr>
        <w:t xml:space="preserve"> news for the global "vulnerable groups". </w:t>
      </w:r>
      <w:r w:rsidR="00A23B98">
        <w:rPr>
          <w:rStyle w:val="notranslate"/>
          <w:rFonts w:ascii="&amp;quot" w:hAnsi="&amp;quot"/>
          <w:color w:val="222222"/>
        </w:rPr>
        <w:t xml:space="preserve"> </w:t>
      </w:r>
      <w:r w:rsidR="00A23B98">
        <w:rPr>
          <w:rStyle w:val="notranslate"/>
          <w:rFonts w:ascii="&amp;quot" w:hAnsi="&amp;quot" w:hint="eastAsia"/>
          <w:color w:val="222222"/>
        </w:rPr>
        <w:t>T</w:t>
      </w:r>
      <w:r w:rsidR="00A23B98">
        <w:rPr>
          <w:rStyle w:val="notranslate"/>
          <w:rFonts w:ascii="&amp;quot" w:hAnsi="&amp;quot"/>
          <w:color w:val="222222"/>
        </w:rPr>
        <w:t xml:space="preserve">he other example is </w:t>
      </w:r>
      <w:r w:rsidR="00A23B98" w:rsidRPr="00AA5AE4">
        <w:rPr>
          <w:rStyle w:val="notranslate"/>
          <w:rFonts w:ascii="&amp;quot" w:hAnsi="&amp;quot"/>
          <w:color w:val="222222"/>
        </w:rPr>
        <w:t>Ethos Water</w:t>
      </w:r>
      <w:r w:rsidR="00A23B98">
        <w:rPr>
          <w:rStyle w:val="notranslate"/>
          <w:rFonts w:ascii="&amp;quot" w:hAnsi="&amp;quot"/>
          <w:color w:val="222222"/>
        </w:rPr>
        <w:t xml:space="preserve">. </w:t>
      </w:r>
      <w:r w:rsidR="00A23B98" w:rsidRPr="00AA5AE4">
        <w:rPr>
          <w:rStyle w:val="notranslate"/>
          <w:rFonts w:ascii="&amp;quot" w:hAnsi="&amp;quot"/>
          <w:color w:val="222222"/>
        </w:rPr>
        <w:t>Ethos Water</w:t>
      </w:r>
      <w:r w:rsidR="00A23B98" w:rsidRPr="00A23B98">
        <w:rPr>
          <w:rStyle w:val="notranslate"/>
          <w:rFonts w:ascii="&amp;quot" w:hAnsi="&amp;quot"/>
          <w:color w:val="222222"/>
        </w:rPr>
        <w:t xml:space="preserve"> is committed to helping children around the world drink clean water. They promised that every bottle of water would be sold out of a portion of the profit. They set a target of $10 milli</w:t>
      </w:r>
      <w:r w:rsidR="00A23B98">
        <w:rPr>
          <w:rStyle w:val="notranslate"/>
          <w:rFonts w:ascii="&amp;quot" w:hAnsi="&amp;quot"/>
          <w:color w:val="222222"/>
        </w:rPr>
        <w:t>on. So far, they have finished 70%</w:t>
      </w:r>
      <w:r w:rsidR="00A23B98" w:rsidRPr="00A23B98">
        <w:rPr>
          <w:rStyle w:val="notranslate"/>
          <w:rFonts w:ascii="&amp;quot" w:hAnsi="&amp;quot"/>
          <w:color w:val="222222"/>
        </w:rPr>
        <w:t xml:space="preserve"> of their goals. The company claims that through this donation, about 420000 of the world's people have been able to drink clean water. Not only that, the company is also keen to support the </w:t>
      </w:r>
      <w:r w:rsidR="00A23B98">
        <w:rPr>
          <w:rStyle w:val="notranslate"/>
          <w:rFonts w:ascii="&amp;quot" w:hAnsi="&amp;quot"/>
          <w:color w:val="222222"/>
        </w:rPr>
        <w:t>World Water D</w:t>
      </w:r>
      <w:r w:rsidR="00A23B98" w:rsidRPr="00A23B98">
        <w:rPr>
          <w:rStyle w:val="notranslate"/>
          <w:rFonts w:ascii="&amp;quot" w:hAnsi="&amp;quot"/>
          <w:color w:val="222222"/>
        </w:rPr>
        <w:t xml:space="preserve">ay. Four years of sponsorship in a row, such actions have attracted more than 1 billion people. Let them rethink </w:t>
      </w:r>
      <w:r w:rsidR="00A23B98">
        <w:rPr>
          <w:rStyle w:val="notranslate"/>
          <w:rFonts w:ascii="&amp;quot" w:hAnsi="&amp;quot"/>
          <w:color w:val="222222"/>
        </w:rPr>
        <w:t>If they use</w:t>
      </w:r>
      <w:r w:rsidR="00A23B98" w:rsidRPr="00A23B98">
        <w:rPr>
          <w:rStyle w:val="notranslate"/>
          <w:rFonts w:ascii="&amp;quot" w:hAnsi="&amp;quot"/>
          <w:color w:val="222222"/>
        </w:rPr>
        <w:t xml:space="preserve"> water</w:t>
      </w:r>
      <w:r w:rsidR="00A23B98">
        <w:rPr>
          <w:rStyle w:val="notranslate"/>
          <w:rFonts w:ascii="&amp;quot" w:hAnsi="&amp;quot"/>
          <w:color w:val="222222"/>
        </w:rPr>
        <w:t xml:space="preserve"> properly</w:t>
      </w:r>
      <w:r w:rsidR="00A23B98" w:rsidRPr="00A23B98">
        <w:rPr>
          <w:rStyle w:val="notranslate"/>
          <w:rFonts w:ascii="&amp;quot" w:hAnsi="&amp;quot"/>
          <w:color w:val="222222"/>
        </w:rPr>
        <w:t xml:space="preserve">. Although </w:t>
      </w:r>
      <w:r w:rsidR="00A23B98">
        <w:rPr>
          <w:rStyle w:val="notranslate"/>
          <w:rFonts w:ascii="&amp;quot" w:hAnsi="&amp;quot"/>
          <w:color w:val="222222"/>
        </w:rPr>
        <w:t>it</w:t>
      </w:r>
      <w:r w:rsidR="00A23B98" w:rsidRPr="00A23B98">
        <w:rPr>
          <w:rStyle w:val="notranslate"/>
          <w:rFonts w:ascii="&amp;quot" w:hAnsi="&amp;quot"/>
          <w:color w:val="222222"/>
        </w:rPr>
        <w:t xml:space="preserve"> is a profitable company, they are still involved in the efforts of humanitarian water, attracting people's emotions and helping them to succeed.</w:t>
      </w:r>
    </w:p>
    <w:p w:rsidR="00670C06" w:rsidRDefault="00242421" w:rsidP="00F634F6">
      <w:pPr>
        <w:pStyle w:val="2"/>
      </w:pPr>
      <w:bookmarkStart w:id="7" w:name="_Toc510115632"/>
      <w:r>
        <w:rPr>
          <w:rFonts w:hint="eastAsia"/>
        </w:rPr>
        <w:t>2.2 Sustainability</w:t>
      </w:r>
      <w:bookmarkEnd w:id="7"/>
    </w:p>
    <w:p w:rsidR="00247370" w:rsidRPr="00247370" w:rsidRDefault="00247370" w:rsidP="00247370">
      <w:r w:rsidRPr="00247370">
        <w:t>Sustainability is widely defined as the ability to meet the needs of contemporary people without compromising the ability of future generations to meet their needs.</w:t>
      </w:r>
      <w:r w:rsidR="00764C82" w:rsidRPr="00764C82">
        <w:rPr>
          <w:rFonts w:ascii="Arial" w:hAnsi="Arial" w:cs="Arial"/>
          <w:color w:val="666666"/>
          <w:sz w:val="20"/>
          <w:szCs w:val="20"/>
        </w:rPr>
        <w:t xml:space="preserve"> </w:t>
      </w:r>
      <w:r w:rsidR="00764C82">
        <w:rPr>
          <w:rFonts w:ascii="Arial" w:hAnsi="Arial" w:cs="Arial"/>
          <w:color w:val="666666"/>
          <w:sz w:val="20"/>
          <w:szCs w:val="20"/>
        </w:rPr>
        <w:t>(Vanderbilt University, 2018)</w:t>
      </w:r>
    </w:p>
    <w:p w:rsidR="00242421" w:rsidRDefault="008C465A" w:rsidP="00F634F6">
      <w:pPr>
        <w:pStyle w:val="3"/>
      </w:pPr>
      <w:bookmarkStart w:id="8" w:name="_Toc510115633"/>
      <w:r>
        <w:t>2.2.1 W</w:t>
      </w:r>
      <w:r w:rsidR="00670C06">
        <w:t>astewater</w:t>
      </w:r>
      <w:bookmarkEnd w:id="8"/>
      <w:r w:rsidR="00670C06">
        <w:t xml:space="preserve"> </w:t>
      </w:r>
      <w:r w:rsidR="00242421">
        <w:rPr>
          <w:rFonts w:hint="eastAsia"/>
        </w:rPr>
        <w:t xml:space="preserve"> </w:t>
      </w:r>
    </w:p>
    <w:p w:rsidR="00321DD0" w:rsidRPr="00670C06" w:rsidRDefault="00CF21D2" w:rsidP="00A035EE">
      <w:r w:rsidRPr="00CF21D2">
        <w:t>Most of the water companies in the world have taken the filtration and purification treatment of sewage as circulating water.</w:t>
      </w:r>
      <w:r>
        <w:t xml:space="preserve"> </w:t>
      </w:r>
      <w:r w:rsidR="00670C06">
        <w:rPr>
          <w:rFonts w:hint="eastAsia"/>
        </w:rPr>
        <w:t xml:space="preserve"> </w:t>
      </w:r>
      <w:r w:rsidR="00321DD0" w:rsidRPr="00E0373B">
        <w:rPr>
          <w:lang w:val="en-US"/>
        </w:rPr>
        <w:t xml:space="preserve">It includes requirements for the discharge of sewage and waste water. "The Urban Wastewater Treatment Directive aims to protect the water environment from being damaged by urban waste water and certain industrial discharges. The Sewage Sludge Directive aims to encourage the use of sewage sludge in agriculture and to regulate its use in in such a way as to prevent harmful effects on </w:t>
      </w:r>
      <w:r w:rsidR="00321DD0" w:rsidRPr="00E0373B">
        <w:rPr>
          <w:lang w:val="en-US"/>
        </w:rPr>
        <w:lastRenderedPageBreak/>
        <w:t>soil, vegetation animals, and man." (Ofwat 2018)</w:t>
      </w:r>
    </w:p>
    <w:p w:rsidR="00E04346" w:rsidRDefault="008E0E25" w:rsidP="00E04346">
      <w:r>
        <w:t>Ve</w:t>
      </w:r>
      <w:r w:rsidR="009B2B06" w:rsidRPr="009B2B06">
        <w:t xml:space="preserve">olia water technology is applied to global sewage treatment. They extract all available value from the waste water. They help customers to produce reusable water. Waste water is used to produce fertilizers, extract nutrients, and produce heat and electrical energy from waste water. They provide effective solutions to reduce urban ecological impact by implementing the wastewater treatment technology to meet the stringest reglementation standard. It is committed to the development of a safe and environmentally friendly sewage treatment technology. </w:t>
      </w:r>
      <w:r w:rsidR="00CF21D2">
        <w:rPr>
          <w:rFonts w:ascii="Arial" w:hAnsi="Arial" w:cs="Arial"/>
          <w:color w:val="666666"/>
          <w:sz w:val="20"/>
          <w:szCs w:val="20"/>
        </w:rPr>
        <w:t>(Veolia,2018)</w:t>
      </w:r>
    </w:p>
    <w:p w:rsidR="00670C06" w:rsidRDefault="00670C06" w:rsidP="00E04346"/>
    <w:p w:rsidR="00E04346" w:rsidRDefault="00670C06" w:rsidP="00F634F6">
      <w:pPr>
        <w:pStyle w:val="3"/>
      </w:pPr>
      <w:bookmarkStart w:id="9" w:name="_Toc510115634"/>
      <w:r>
        <w:rPr>
          <w:rFonts w:hint="eastAsia"/>
        </w:rPr>
        <w:t>2</w:t>
      </w:r>
      <w:r w:rsidR="00CF21D2">
        <w:t>.2.2 Bottled W</w:t>
      </w:r>
      <w:r>
        <w:t>ater</w:t>
      </w:r>
      <w:bookmarkEnd w:id="9"/>
    </w:p>
    <w:p w:rsidR="006D539F" w:rsidRDefault="00CF6DDE" w:rsidP="00E04346">
      <w:r w:rsidRPr="00CF6DDE">
        <w:t xml:space="preserve">The consumption of bottled water in the world reached 154 billion litres in 2004, up 57% from 98 billion </w:t>
      </w:r>
      <w:r w:rsidR="009512D0" w:rsidRPr="00CF6DDE">
        <w:t>litters</w:t>
      </w:r>
      <w:r w:rsidRPr="00CF6DDE">
        <w:t xml:space="preserve"> 5 years ago. Even in areas where tap water is safe, the demand for bottled water is rising. It not only consumes a lot of energy, but also creates a lot of unnecessary rubbish. Bottled water is usually not healthier than tap water, but its cost is 10000 times that of tap water, even to 2.5 dollars per </w:t>
      </w:r>
      <w:r w:rsidR="00E03E40" w:rsidRPr="00CF6DDE">
        <w:t>litre</w:t>
      </w:r>
      <w:r w:rsidRPr="00CF6DDE">
        <w:t xml:space="preserve">, which is even higher </w:t>
      </w:r>
      <w:r w:rsidR="00E03E40" w:rsidRPr="00CF6DDE">
        <w:t>than oil</w:t>
      </w:r>
      <w:r w:rsidRPr="00CF6DDE">
        <w:t>.</w:t>
      </w:r>
    </w:p>
    <w:p w:rsidR="00561754" w:rsidRDefault="00561754" w:rsidP="00E04346">
      <w:r w:rsidRPr="00561754">
        <w:t xml:space="preserve">The Iceland glacier is bottled water in Britain, the United States, Canada and several other countries. It is the first carbon and bottled water in the world. Its processing plant, located in Iceland's </w:t>
      </w:r>
      <w:r>
        <w:t>O</w:t>
      </w:r>
      <w:r w:rsidRPr="00561754">
        <w:t>lfus spring, runs in hydroelectric and geothermal energy. Its packaging is 100% recyclable, and in order t</w:t>
      </w:r>
      <w:bookmarkStart w:id="10" w:name="_GoBack"/>
      <w:bookmarkEnd w:id="10"/>
      <w:r w:rsidRPr="00561754">
        <w:t>o reduce carbon dioxide, it will even be shipped from Iceland to unused cargo space, otherwise it will remain empty.</w:t>
      </w:r>
    </w:p>
    <w:p w:rsidR="00891B06" w:rsidRPr="00E03E40" w:rsidRDefault="008E0E25" w:rsidP="008E0E25">
      <w:r>
        <w:rPr>
          <w:rFonts w:ascii="Arial" w:hAnsi="Arial" w:cs="Arial"/>
          <w:color w:val="666666"/>
          <w:sz w:val="20"/>
          <w:szCs w:val="20"/>
        </w:rPr>
        <w:t>(Upchurch, 2013)</w:t>
      </w:r>
    </w:p>
    <w:p w:rsidR="00242421" w:rsidRDefault="00242421" w:rsidP="00F634F6">
      <w:pPr>
        <w:pStyle w:val="2"/>
      </w:pPr>
      <w:bookmarkStart w:id="11" w:name="_Toc510115635"/>
      <w:r>
        <w:rPr>
          <w:rFonts w:hint="eastAsia"/>
        </w:rPr>
        <w:lastRenderedPageBreak/>
        <w:t xml:space="preserve">2.3 Advantage and disadvantage of </w:t>
      </w:r>
      <w:r>
        <w:t>privatised water industry</w:t>
      </w:r>
      <w:bookmarkEnd w:id="11"/>
    </w:p>
    <w:p w:rsidR="00D34321" w:rsidRDefault="00156B98" w:rsidP="00F634F6">
      <w:pPr>
        <w:pStyle w:val="3"/>
      </w:pPr>
      <w:bookmarkStart w:id="12" w:name="_Toc510115636"/>
      <w:r>
        <w:rPr>
          <w:rFonts w:hint="eastAsia"/>
        </w:rPr>
        <w:t>2.3.1</w:t>
      </w:r>
      <w:r>
        <w:t xml:space="preserve"> A</w:t>
      </w:r>
      <w:r>
        <w:rPr>
          <w:rFonts w:hint="eastAsia"/>
        </w:rPr>
        <w:t>dvantage</w:t>
      </w:r>
      <w:bookmarkEnd w:id="12"/>
    </w:p>
    <w:p w:rsidR="006E41EB" w:rsidRDefault="006E41EB" w:rsidP="006E41EB">
      <w:pPr>
        <w:pStyle w:val="4"/>
      </w:pPr>
      <w:r>
        <w:t>2.3.1.1 It helps to improve the overall water supply.</w:t>
      </w:r>
    </w:p>
    <w:p w:rsidR="006E41EB" w:rsidRDefault="006E41EB" w:rsidP="006E41EB">
      <w:r>
        <w:t>The most dangerous thing people consume every day is water. Billions of people drink polluted water every year and threaten their health. By privatization of water, many communities will get better water because profit will be clean water rather than dirty water.</w:t>
      </w:r>
    </w:p>
    <w:p w:rsidR="006E41EB" w:rsidRDefault="006E41EB" w:rsidP="006E41EB">
      <w:pPr>
        <w:pStyle w:val="4"/>
      </w:pPr>
      <w:r>
        <w:t>2.3.1.2 It will make the system more efficient.</w:t>
      </w:r>
    </w:p>
    <w:p w:rsidR="006E41EB" w:rsidRDefault="006E41EB" w:rsidP="006E41EB">
      <w:r>
        <w:t>Profitability requires a system to be as efficient as possible so as to make as much profit as possible. In the world of water distribution, this means that more people will be able to get water in a more efficient way, which will limit the ability of water to be polluted in the system.</w:t>
      </w:r>
    </w:p>
    <w:p w:rsidR="006E41EB" w:rsidRDefault="006E41EB" w:rsidP="006E41EB">
      <w:pPr>
        <w:pStyle w:val="4"/>
      </w:pPr>
      <w:r>
        <w:t>2.3.1.3 it promotes good competition in the same industry.</w:t>
      </w:r>
    </w:p>
    <w:p w:rsidR="006E41EB" w:rsidRDefault="006E41EB" w:rsidP="006E41EB">
      <w:r>
        <w:t>After the water is privatized, most companies will make their water best in order to gain more benefits. With good competition, people can ensure that their water is clean, and if there is dirty water, their interests will be hit hard.</w:t>
      </w:r>
    </w:p>
    <w:p w:rsidR="006E41EB" w:rsidRDefault="006E41EB" w:rsidP="006E41EB">
      <w:pPr>
        <w:pStyle w:val="4"/>
      </w:pPr>
      <w:r>
        <w:t>2.3.1.4 it reduces the risk of the public sector.</w:t>
      </w:r>
    </w:p>
    <w:p w:rsidR="006E41EB" w:rsidRPr="006E41EB" w:rsidRDefault="006E41EB" w:rsidP="006E41EB">
      <w:r>
        <w:t>By transferring the responsibility of water allocation to the private sector, the public sector reduces the amount of compensation risk that workers must bear, which is beneficial for taxpayers at the back end of their expenses.</w:t>
      </w:r>
    </w:p>
    <w:p w:rsidR="00156B98" w:rsidRDefault="00156B98" w:rsidP="00F634F6">
      <w:pPr>
        <w:pStyle w:val="3"/>
        <w:rPr>
          <w:lang w:val="en-US"/>
        </w:rPr>
      </w:pPr>
      <w:bookmarkStart w:id="13" w:name="_Toc510115637"/>
      <w:r>
        <w:rPr>
          <w:lang w:val="en-US"/>
        </w:rPr>
        <w:lastRenderedPageBreak/>
        <w:t>2.3.2 Disadvantage</w:t>
      </w:r>
      <w:bookmarkEnd w:id="13"/>
    </w:p>
    <w:p w:rsidR="0083140A" w:rsidRPr="0083140A" w:rsidRDefault="0083140A" w:rsidP="0083140A">
      <w:pPr>
        <w:pStyle w:val="4"/>
        <w:rPr>
          <w:lang w:val="en-US"/>
        </w:rPr>
      </w:pPr>
      <w:r>
        <w:rPr>
          <w:lang w:val="en-US"/>
        </w:rPr>
        <w:t>2.3.2.1</w:t>
      </w:r>
      <w:r w:rsidRPr="0083140A">
        <w:rPr>
          <w:lang w:val="en-US"/>
        </w:rPr>
        <w:t xml:space="preserve"> It can limit who actually </w:t>
      </w:r>
      <w:r w:rsidR="00561754">
        <w:rPr>
          <w:rFonts w:hint="eastAsia"/>
          <w:lang w:val="en-US"/>
        </w:rPr>
        <w:t>use</w:t>
      </w:r>
      <w:r w:rsidRPr="0083140A">
        <w:rPr>
          <w:lang w:val="en-US"/>
        </w:rPr>
        <w:t xml:space="preserve"> water.</w:t>
      </w:r>
    </w:p>
    <w:p w:rsidR="0083140A" w:rsidRPr="0083140A" w:rsidRDefault="0083140A" w:rsidP="0083140A">
      <w:pPr>
        <w:rPr>
          <w:lang w:val="en-US"/>
        </w:rPr>
      </w:pPr>
      <w:r w:rsidRPr="0083140A">
        <w:rPr>
          <w:lang w:val="en-US"/>
        </w:rPr>
        <w:t xml:space="preserve">Many people consume water as a basic human </w:t>
      </w:r>
      <w:r w:rsidR="00561754">
        <w:rPr>
          <w:lang w:val="en-US"/>
        </w:rPr>
        <w:t>need</w:t>
      </w:r>
      <w:r w:rsidRPr="0083140A">
        <w:rPr>
          <w:lang w:val="en-US"/>
        </w:rPr>
        <w:t xml:space="preserve">. Without water, human beings </w:t>
      </w:r>
      <w:r w:rsidR="00561754" w:rsidRPr="0083140A">
        <w:rPr>
          <w:lang w:val="en-US"/>
        </w:rPr>
        <w:t>cannot</w:t>
      </w:r>
      <w:r w:rsidRPr="0083140A">
        <w:rPr>
          <w:lang w:val="en-US"/>
        </w:rPr>
        <w:t xml:space="preserve"> survive. By establishing a community water system to achieve profits instead of meeting people's needs, it will reduce public accountability and ultimately affect the quality of the water.</w:t>
      </w:r>
      <w:r w:rsidRPr="0083140A">
        <w:rPr>
          <w:rFonts w:ascii="Arial" w:hAnsi="Arial" w:cs="Arial"/>
          <w:color w:val="666666"/>
          <w:sz w:val="20"/>
          <w:szCs w:val="20"/>
        </w:rPr>
        <w:t xml:space="preserve"> </w:t>
      </w:r>
      <w:r>
        <w:rPr>
          <w:rFonts w:ascii="Arial" w:hAnsi="Arial" w:cs="Arial"/>
          <w:color w:val="666666"/>
          <w:sz w:val="20"/>
          <w:szCs w:val="20"/>
        </w:rPr>
        <w:t>(Lombardo, 2018)</w:t>
      </w:r>
    </w:p>
    <w:p w:rsidR="0083140A" w:rsidRPr="0083140A" w:rsidRDefault="0083140A" w:rsidP="0083140A">
      <w:pPr>
        <w:pStyle w:val="4"/>
        <w:rPr>
          <w:lang w:val="en-US"/>
        </w:rPr>
      </w:pPr>
      <w:r>
        <w:rPr>
          <w:lang w:val="en-US"/>
        </w:rPr>
        <w:t>2.3.2.2</w:t>
      </w:r>
      <w:r w:rsidRPr="0083140A">
        <w:rPr>
          <w:lang w:val="en-US"/>
        </w:rPr>
        <w:t xml:space="preserve"> Low income people may have no water.</w:t>
      </w:r>
    </w:p>
    <w:p w:rsidR="0083140A" w:rsidRPr="0083140A" w:rsidRDefault="0083140A" w:rsidP="0083140A">
      <w:pPr>
        <w:rPr>
          <w:lang w:val="en-US"/>
        </w:rPr>
      </w:pPr>
      <w:r w:rsidRPr="0083140A">
        <w:rPr>
          <w:lang w:val="en-US"/>
        </w:rPr>
        <w:t>In the water privatization system, water costs will increase with the additional service costs, and those who can pay for water</w:t>
      </w:r>
      <w:r w:rsidR="00561754">
        <w:rPr>
          <w:lang w:val="en-US"/>
        </w:rPr>
        <w:t xml:space="preserve"> will receive</w:t>
      </w:r>
      <w:r w:rsidRPr="0083140A">
        <w:rPr>
          <w:lang w:val="en-US"/>
        </w:rPr>
        <w:t xml:space="preserve"> it. Those who are unable to pay fo</w:t>
      </w:r>
      <w:r w:rsidR="00561754">
        <w:rPr>
          <w:lang w:val="en-US"/>
        </w:rPr>
        <w:t>r water and cannot find public need</w:t>
      </w:r>
      <w:r w:rsidRPr="0083140A">
        <w:rPr>
          <w:lang w:val="en-US"/>
        </w:rPr>
        <w:t xml:space="preserve"> will have no water. This will cause a low - wage community to bear the cost of water.</w:t>
      </w:r>
    </w:p>
    <w:p w:rsidR="0083140A" w:rsidRPr="0083140A" w:rsidRDefault="0083140A" w:rsidP="0083140A">
      <w:pPr>
        <w:pStyle w:val="4"/>
        <w:rPr>
          <w:lang w:val="en-US"/>
        </w:rPr>
      </w:pPr>
      <w:r>
        <w:rPr>
          <w:lang w:val="en-US"/>
        </w:rPr>
        <w:t>2.3.2.3</w:t>
      </w:r>
      <w:r w:rsidRPr="0083140A">
        <w:rPr>
          <w:lang w:val="en-US"/>
        </w:rPr>
        <w:t xml:space="preserve"> this may lead to higher interest rates and lower services.</w:t>
      </w:r>
    </w:p>
    <w:p w:rsidR="00A91F4A" w:rsidRPr="00156B98" w:rsidRDefault="0083140A" w:rsidP="0083140A">
      <w:pPr>
        <w:rPr>
          <w:lang w:val="en-US"/>
        </w:rPr>
      </w:pPr>
      <w:r w:rsidRPr="0083140A">
        <w:rPr>
          <w:lang w:val="en-US"/>
        </w:rPr>
        <w:t xml:space="preserve">Water privatization has been attempted in several communities in the past. Due to poor water quality and lack of customer service, these communities have to reclaim the water supply system again to make it a public service. Many communities also complain about the increase in interest </w:t>
      </w:r>
      <w:r>
        <w:rPr>
          <w:lang w:val="en-US"/>
        </w:rPr>
        <w:t xml:space="preserve">rates when water is privatized. </w:t>
      </w:r>
      <w:r w:rsidR="00A91F4A">
        <w:rPr>
          <w:rFonts w:ascii="Arial" w:hAnsi="Arial" w:cs="Arial"/>
          <w:color w:val="666666"/>
          <w:sz w:val="20"/>
          <w:szCs w:val="20"/>
        </w:rPr>
        <w:t>(Lombardo, 2018)</w:t>
      </w:r>
    </w:p>
    <w:p w:rsidR="00242421" w:rsidRDefault="00242421" w:rsidP="00F634F6">
      <w:pPr>
        <w:pStyle w:val="2"/>
      </w:pPr>
      <w:bookmarkStart w:id="14" w:name="_Toc510115638"/>
      <w:r>
        <w:t xml:space="preserve">2.4 </w:t>
      </w:r>
      <w:r w:rsidR="007C781C">
        <w:t>E</w:t>
      </w:r>
      <w:r w:rsidR="00A035EE">
        <w:t>xtended views</w:t>
      </w:r>
      <w:bookmarkEnd w:id="14"/>
    </w:p>
    <w:p w:rsidR="0083140A" w:rsidRPr="0083140A" w:rsidRDefault="0083140A" w:rsidP="0083140A">
      <w:pPr>
        <w:pStyle w:val="3"/>
      </w:pPr>
      <w:bookmarkStart w:id="15" w:name="_Toc510115639"/>
      <w:r w:rsidRPr="0083140A">
        <w:t>2.4.1 What is 'Corporate Citizenship'</w:t>
      </w:r>
      <w:bookmarkEnd w:id="15"/>
    </w:p>
    <w:p w:rsidR="0083140A" w:rsidRPr="0083140A" w:rsidRDefault="0083140A" w:rsidP="0083140A">
      <w:r w:rsidRPr="0083140A">
        <w:t xml:space="preserve">Corporate citizenship involves the social responsibility of businesses and the extent to which they meet legal, ethical and economic responsibilities, as established by shareholders. The goal is to produce higher standards of living and quality of life for the communities that surround them and still maintain profitability for stakeholders. The demand for socially responsible corporations continues to grow, encouraging </w:t>
      </w:r>
      <w:r w:rsidRPr="0083140A">
        <w:lastRenderedPageBreak/>
        <w:t>investors, consumers and employees to use their individual power to negatively affect companies that do not share their values.</w:t>
      </w:r>
    </w:p>
    <w:p w:rsidR="0083140A" w:rsidRDefault="0083140A" w:rsidP="00405403">
      <w:pPr>
        <w:pStyle w:val="3"/>
      </w:pPr>
      <w:bookmarkStart w:id="16" w:name="_Toc510115640"/>
      <w:r w:rsidRPr="0083140A">
        <w:t xml:space="preserve">2.4.2 </w:t>
      </w:r>
      <w:r w:rsidR="00405403">
        <w:t>water company and corporate citizenship</w:t>
      </w:r>
      <w:bookmarkEnd w:id="16"/>
    </w:p>
    <w:p w:rsidR="00405403" w:rsidRPr="0083140A" w:rsidRDefault="00405403" w:rsidP="0083140A">
      <w:r w:rsidRPr="00405403">
        <w:t>In the case of corporate citizenship, FIJI Water will continue to face complex CSR challenges. It will have to honour its commitment to become a carbon negative company. Any attempt to carry out green cleaning will soon be confirmed and protested by environmental organizations. The slogan "every drop is green" will require a lot of new investment in renewable energy plants and equipment, as well as tree planting counteraction. In the near future, maintaining a good relationship with the Fiji government will prove to be crucial.</w:t>
      </w:r>
    </w:p>
    <w:p w:rsidR="0083140A" w:rsidRPr="0083140A" w:rsidRDefault="0083140A" w:rsidP="0083140A"/>
    <w:p w:rsidR="00242421" w:rsidRDefault="00242421" w:rsidP="00F634F6">
      <w:pPr>
        <w:pStyle w:val="1"/>
      </w:pPr>
      <w:bookmarkStart w:id="17" w:name="_Toc510115641"/>
      <w:r>
        <w:rPr>
          <w:rFonts w:hint="eastAsia"/>
        </w:rPr>
        <w:t>3.0 Conclusion</w:t>
      </w:r>
      <w:bookmarkEnd w:id="17"/>
    </w:p>
    <w:p w:rsidR="0083140A" w:rsidRPr="0083140A" w:rsidRDefault="0083140A" w:rsidP="0083140A">
      <w:r w:rsidRPr="0083140A">
        <w:t>This report describes the development of water privatization through corporate social responsibility. The theory of stakeholders and shareholders was used, and Car</w:t>
      </w:r>
      <w:r w:rsidR="009512D0">
        <w:t>ro</w:t>
      </w:r>
      <w:r w:rsidRPr="0083140A">
        <w:t>l</w:t>
      </w:r>
      <w:r w:rsidR="009512D0">
        <w:t>l</w:t>
      </w:r>
      <w:r w:rsidRPr="0083140A">
        <w:t xml:space="preserve"> Pyramid was also introduced. The advantages and disadvantages of water privatization are analysed. Finally, some suggestions are given.</w:t>
      </w:r>
    </w:p>
    <w:p w:rsidR="00242421" w:rsidRDefault="00242421" w:rsidP="00F634F6">
      <w:pPr>
        <w:pStyle w:val="1"/>
      </w:pPr>
      <w:bookmarkStart w:id="18" w:name="_Toc510115642"/>
      <w:r>
        <w:t>4.0 Recommendation</w:t>
      </w:r>
      <w:bookmarkEnd w:id="18"/>
      <w:r>
        <w:t xml:space="preserve"> </w:t>
      </w:r>
    </w:p>
    <w:p w:rsidR="00A23B98" w:rsidRDefault="00A23B98" w:rsidP="00A23B98">
      <w:r>
        <w:t xml:space="preserve">For the company, the water problem is becoming more and more risky in many markets around the world and at different levels. Clearly, water will be the key problem for the next few decades, because there are no alternatives. Water is the foundation of life and is increasingly regarded as a kind of human rights. There is no choice except for the wide use of water management in the private sector. In addition, the company should focus on the sustainable development of the future development, develop more efficient and economical way to promote the circulation of water. The company should also pay </w:t>
      </w:r>
      <w:r>
        <w:lastRenderedPageBreak/>
        <w:t>attention to changing the plastic material of bottled water to environmentally friendly materials.</w:t>
      </w:r>
    </w:p>
    <w:p w:rsidR="002C04AF" w:rsidRDefault="00A23B98" w:rsidP="00A23B98">
      <w:r>
        <w:t>For policymakers, the global trend is becoming more and more concerned with the corporate social responsibility of the private sector. However, the development between the geographical region and the industrial sector is very uneven. Progress will change based on the promotion of government and other stakeholders. Obviously, governments can exert strong influence in the wider adoption of CSR strategy through legislation, regulation or other types of initiatives. Water privatized countries should strengthen supervision. Even the government can legislate to regulate the water industry in order to ensure the stability of the water industry.</w:t>
      </w:r>
    </w:p>
    <w:p w:rsidR="002C04AF" w:rsidRDefault="002C04AF">
      <w:pPr>
        <w:widowControl/>
        <w:spacing w:line="240" w:lineRule="auto"/>
        <w:jc w:val="left"/>
      </w:pPr>
      <w:r>
        <w:br w:type="page"/>
      </w:r>
    </w:p>
    <w:p w:rsidR="00A82F6B" w:rsidRDefault="00A82F6B" w:rsidP="00A23B98"/>
    <w:p w:rsidR="00A91F4A" w:rsidRDefault="00242421" w:rsidP="00F634F6">
      <w:pPr>
        <w:pStyle w:val="1"/>
      </w:pPr>
      <w:bookmarkStart w:id="19" w:name="_Toc510115643"/>
      <w:r>
        <w:t>5.0 Reference</w:t>
      </w:r>
      <w:bookmarkEnd w:id="19"/>
    </w:p>
    <w:p w:rsidR="009B2BC5" w:rsidRDefault="009B2BC5" w:rsidP="009B2BC5">
      <w:pPr>
        <w:rPr>
          <w:rFonts w:ascii="Arial" w:hAnsi="Arial" w:cs="Arial"/>
          <w:sz w:val="20"/>
          <w:szCs w:val="20"/>
        </w:rPr>
      </w:pPr>
      <w:r w:rsidRPr="008E0E25">
        <w:rPr>
          <w:rFonts w:ascii="Arial" w:hAnsi="Arial" w:cs="Arial"/>
          <w:sz w:val="20"/>
          <w:szCs w:val="20"/>
        </w:rPr>
        <w:t>Admin, C. (2013). </w:t>
      </w:r>
      <w:r w:rsidRPr="008E0E25">
        <w:rPr>
          <w:rFonts w:ascii="Arial" w:hAnsi="Arial" w:cs="Arial"/>
          <w:i/>
          <w:iCs/>
          <w:sz w:val="20"/>
          <w:szCs w:val="20"/>
        </w:rPr>
        <w:t xml:space="preserve">Shareholder &amp; Stakeholder Theories </w:t>
      </w:r>
      <w:proofErr w:type="gramStart"/>
      <w:r w:rsidRPr="008E0E25">
        <w:rPr>
          <w:rFonts w:ascii="Arial" w:hAnsi="Arial" w:cs="Arial"/>
          <w:i/>
          <w:iCs/>
          <w:sz w:val="20"/>
          <w:szCs w:val="20"/>
        </w:rPr>
        <w:t>Of</w:t>
      </w:r>
      <w:proofErr w:type="gramEnd"/>
      <w:r w:rsidRPr="008E0E25">
        <w:rPr>
          <w:rFonts w:ascii="Arial" w:hAnsi="Arial" w:cs="Arial"/>
          <w:i/>
          <w:iCs/>
          <w:sz w:val="20"/>
          <w:szCs w:val="20"/>
        </w:rPr>
        <w:t xml:space="preserve"> Corporate Governance</w:t>
      </w:r>
      <w:r w:rsidRPr="008E0E25">
        <w:rPr>
          <w:rFonts w:ascii="Arial" w:hAnsi="Arial" w:cs="Arial"/>
          <w:sz w:val="20"/>
          <w:szCs w:val="20"/>
        </w:rPr>
        <w:t>. [online] Corplaw.ie. Available at: http://www.corplaw.ie/blog/bid/317212/Shareholder-Stakeholder-Theories-Of-Corporate-Governance [Accessed 28 Mar. 2018].</w:t>
      </w:r>
    </w:p>
    <w:p w:rsidR="007C781C" w:rsidRDefault="007C781C" w:rsidP="009B2BC5">
      <w:pPr>
        <w:rPr>
          <w:rFonts w:ascii="Arial" w:hAnsi="Arial" w:cs="Arial"/>
          <w:sz w:val="20"/>
          <w:szCs w:val="20"/>
        </w:rPr>
      </w:pPr>
    </w:p>
    <w:p w:rsidR="007C781C" w:rsidRDefault="007C781C" w:rsidP="007C781C">
      <w:pPr>
        <w:rPr>
          <w:rFonts w:ascii="Arial" w:hAnsi="Arial" w:cs="Arial"/>
          <w:color w:val="666666"/>
          <w:sz w:val="20"/>
          <w:szCs w:val="20"/>
        </w:rPr>
      </w:pPr>
      <w:r>
        <w:rPr>
          <w:rFonts w:ascii="Arial" w:hAnsi="Arial" w:cs="Arial"/>
          <w:color w:val="666666"/>
          <w:sz w:val="20"/>
          <w:szCs w:val="20"/>
        </w:rPr>
        <w:t xml:space="preserve">Alseaf, H. (2017). Water privatization: is privatization of water utilities the right approach to achieve efficient water resources </w:t>
      </w:r>
      <w:proofErr w:type="gramStart"/>
      <w:r>
        <w:rPr>
          <w:rFonts w:ascii="Arial" w:hAnsi="Arial" w:cs="Arial"/>
          <w:color w:val="666666"/>
          <w:sz w:val="20"/>
          <w:szCs w:val="20"/>
        </w:rPr>
        <w:t>management?.</w:t>
      </w:r>
      <w:proofErr w:type="gramEnd"/>
      <w:r>
        <w:rPr>
          <w:rFonts w:ascii="Arial" w:hAnsi="Arial" w:cs="Arial"/>
          <w:color w:val="666666"/>
          <w:sz w:val="20"/>
          <w:szCs w:val="20"/>
        </w:rPr>
        <w:t xml:space="preserve"> </w:t>
      </w:r>
      <w:r>
        <w:rPr>
          <w:rFonts w:ascii="&amp;quot" w:hAnsi="&amp;quot"/>
          <w:i/>
          <w:iCs/>
          <w:color w:val="666666"/>
          <w:sz w:val="20"/>
          <w:szCs w:val="20"/>
        </w:rPr>
        <w:t>Revista de Arquitetura IMED</w:t>
      </w:r>
      <w:r>
        <w:rPr>
          <w:rFonts w:ascii="Arial" w:hAnsi="Arial" w:cs="Arial"/>
          <w:color w:val="666666"/>
          <w:sz w:val="20"/>
          <w:szCs w:val="20"/>
        </w:rPr>
        <w:t>, 6(1), p.3.</w:t>
      </w:r>
    </w:p>
    <w:p w:rsidR="009B2BC5" w:rsidRPr="008E0E25" w:rsidRDefault="009B2BC5" w:rsidP="009B2BC5">
      <w:pPr>
        <w:rPr>
          <w:rFonts w:ascii="Arial" w:hAnsi="Arial" w:cs="Arial"/>
          <w:sz w:val="20"/>
          <w:szCs w:val="20"/>
        </w:rPr>
      </w:pPr>
    </w:p>
    <w:p w:rsidR="009B2BC5" w:rsidRDefault="009B2BC5" w:rsidP="009B2BC5">
      <w:pPr>
        <w:rPr>
          <w:rFonts w:ascii="Arial" w:hAnsi="Arial" w:cs="Arial"/>
          <w:color w:val="666666"/>
          <w:sz w:val="20"/>
          <w:szCs w:val="20"/>
        </w:rPr>
      </w:pPr>
      <w:r w:rsidRPr="008E0E25">
        <w:rPr>
          <w:rFonts w:ascii="Arial" w:hAnsi="Arial" w:cs="Arial"/>
          <w:sz w:val="20"/>
          <w:szCs w:val="20"/>
        </w:rPr>
        <w:t>Anaejionu, R. (2018). </w:t>
      </w:r>
      <w:r w:rsidRPr="008E0E25">
        <w:rPr>
          <w:rFonts w:ascii="Arial" w:hAnsi="Arial" w:cs="Arial"/>
          <w:i/>
          <w:iCs/>
          <w:sz w:val="20"/>
          <w:szCs w:val="20"/>
        </w:rPr>
        <w:t xml:space="preserve">What Is Corporate Social </w:t>
      </w:r>
      <w:proofErr w:type="gramStart"/>
      <w:r w:rsidRPr="008E0E25">
        <w:rPr>
          <w:rFonts w:ascii="Arial" w:hAnsi="Arial" w:cs="Arial"/>
          <w:i/>
          <w:iCs/>
          <w:sz w:val="20"/>
          <w:szCs w:val="20"/>
        </w:rPr>
        <w:t>Responsibility?</w:t>
      </w:r>
      <w:r w:rsidRPr="008E0E25">
        <w:rPr>
          <w:rFonts w:ascii="Arial" w:hAnsi="Arial" w:cs="Arial"/>
          <w:sz w:val="20"/>
          <w:szCs w:val="20"/>
        </w:rPr>
        <w:t>.</w:t>
      </w:r>
      <w:proofErr w:type="gramEnd"/>
      <w:r w:rsidRPr="008E0E25">
        <w:rPr>
          <w:rFonts w:ascii="Arial" w:hAnsi="Arial" w:cs="Arial"/>
          <w:sz w:val="20"/>
          <w:szCs w:val="20"/>
        </w:rPr>
        <w:t xml:space="preserve"> [online] Smallbusiness.chron.com. Available at: http://smallbusiness.chron.com/corporate-social-responsibility-11605.html [Accessed 28 Mar. 2018].</w:t>
      </w:r>
      <w:r w:rsidRPr="009B2BC5">
        <w:rPr>
          <w:rFonts w:ascii="Arial" w:hAnsi="Arial" w:cs="Arial"/>
          <w:color w:val="666666"/>
          <w:sz w:val="20"/>
          <w:szCs w:val="20"/>
        </w:rPr>
        <w:t xml:space="preserve"> </w:t>
      </w:r>
    </w:p>
    <w:p w:rsidR="009B2BC5" w:rsidRDefault="009B2BC5" w:rsidP="009B2BC5">
      <w:pPr>
        <w:rPr>
          <w:rFonts w:ascii="Arial" w:hAnsi="Arial" w:cs="Arial"/>
          <w:color w:val="666666"/>
          <w:sz w:val="20"/>
          <w:szCs w:val="20"/>
        </w:rPr>
      </w:pPr>
    </w:p>
    <w:p w:rsidR="009B2BC5" w:rsidRDefault="009B2BC5" w:rsidP="009B2BC5">
      <w:pPr>
        <w:rPr>
          <w:rFonts w:ascii="Arial" w:hAnsi="Arial" w:cs="Arial"/>
          <w:color w:val="666666"/>
          <w:sz w:val="20"/>
          <w:szCs w:val="20"/>
        </w:rPr>
      </w:pPr>
      <w:r>
        <w:rPr>
          <w:rFonts w:ascii="Arial" w:hAnsi="Arial" w:cs="Arial"/>
          <w:color w:val="666666"/>
          <w:sz w:val="20"/>
          <w:szCs w:val="20"/>
        </w:rPr>
        <w:t xml:space="preserve">Crowcroft, R. and Cannon, J. (n.d.). </w:t>
      </w:r>
      <w:r>
        <w:rPr>
          <w:rFonts w:ascii="&amp;quot" w:hAnsi="&amp;quot"/>
          <w:i/>
          <w:iCs/>
          <w:color w:val="666666"/>
          <w:sz w:val="20"/>
          <w:szCs w:val="20"/>
        </w:rPr>
        <w:t>The Oxford companion to British history</w:t>
      </w:r>
      <w:r>
        <w:rPr>
          <w:rFonts w:ascii="Arial" w:hAnsi="Arial" w:cs="Arial"/>
          <w:color w:val="666666"/>
          <w:sz w:val="20"/>
          <w:szCs w:val="20"/>
        </w:rPr>
        <w:t>. London: Oxford University Press.</w:t>
      </w:r>
    </w:p>
    <w:p w:rsidR="009B2BC5" w:rsidRDefault="009B2BC5" w:rsidP="009B2BC5">
      <w:pPr>
        <w:rPr>
          <w:rFonts w:ascii="Arial" w:hAnsi="Arial" w:cs="Arial"/>
          <w:color w:val="666666"/>
          <w:sz w:val="20"/>
          <w:szCs w:val="20"/>
        </w:rPr>
      </w:pPr>
    </w:p>
    <w:p w:rsidR="009B2BC5" w:rsidRDefault="009B2BC5" w:rsidP="009B2BC5">
      <w:pPr>
        <w:rPr>
          <w:rFonts w:ascii="Arial" w:hAnsi="Arial" w:cs="Arial"/>
          <w:color w:val="666666"/>
          <w:sz w:val="20"/>
          <w:szCs w:val="20"/>
        </w:rPr>
      </w:pPr>
      <w:r>
        <w:rPr>
          <w:rFonts w:ascii="Arial" w:hAnsi="Arial" w:cs="Arial"/>
          <w:color w:val="666666"/>
          <w:sz w:val="20"/>
          <w:szCs w:val="20"/>
        </w:rPr>
        <w:t xml:space="preserve">Crane, A. and Ruebottom, T. (2010). Stakeholder Theory and Social Identity: Rethinking Stakeholder Identification. </w:t>
      </w:r>
      <w:r>
        <w:rPr>
          <w:rFonts w:ascii="&amp;quot" w:hAnsi="&amp;quot"/>
          <w:i/>
          <w:iCs/>
          <w:color w:val="666666"/>
          <w:sz w:val="20"/>
          <w:szCs w:val="20"/>
        </w:rPr>
        <w:t>SSRN Electronic Journal</w:t>
      </w:r>
      <w:r>
        <w:rPr>
          <w:rFonts w:ascii="Arial" w:hAnsi="Arial" w:cs="Arial"/>
          <w:color w:val="666666"/>
          <w:sz w:val="20"/>
          <w:szCs w:val="20"/>
        </w:rPr>
        <w:t>.</w:t>
      </w:r>
    </w:p>
    <w:p w:rsidR="009B2BC5" w:rsidRDefault="009B2BC5" w:rsidP="009B2BC5">
      <w:pPr>
        <w:rPr>
          <w:rFonts w:ascii="Arial" w:hAnsi="Arial" w:cs="Arial"/>
          <w:color w:val="666666"/>
          <w:sz w:val="20"/>
          <w:szCs w:val="20"/>
        </w:rPr>
      </w:pPr>
    </w:p>
    <w:p w:rsidR="009B2BC5" w:rsidRDefault="009B2BC5" w:rsidP="009B2BC5">
      <w:pPr>
        <w:rPr>
          <w:rFonts w:ascii="Arial" w:hAnsi="Arial" w:cs="Arial"/>
          <w:color w:val="666666"/>
          <w:sz w:val="20"/>
          <w:szCs w:val="20"/>
        </w:rPr>
      </w:pPr>
      <w:r>
        <w:rPr>
          <w:rFonts w:ascii="Arial" w:hAnsi="Arial" w:cs="Arial"/>
          <w:color w:val="666666"/>
          <w:sz w:val="20"/>
          <w:szCs w:val="20"/>
        </w:rPr>
        <w:t xml:space="preserve">Dawson, G. (2018). </w:t>
      </w:r>
      <w:r>
        <w:rPr>
          <w:rFonts w:ascii="&amp;quot" w:hAnsi="&amp;quot"/>
          <w:i/>
          <w:iCs/>
          <w:color w:val="666666"/>
          <w:sz w:val="20"/>
          <w:szCs w:val="20"/>
        </w:rPr>
        <w:t>Selling Bottled Water That’s Better for the Planet</w:t>
      </w:r>
      <w:r>
        <w:rPr>
          <w:rFonts w:ascii="Arial" w:hAnsi="Arial" w:cs="Arial"/>
          <w:color w:val="666666"/>
          <w:sz w:val="20"/>
          <w:szCs w:val="20"/>
        </w:rPr>
        <w:t>. [online] Nytimes.com. Available at: https://www.nytimes.com/2016/05/01/business/selling-bottled-water-thats-better-for-the-planet.html [Accessed 23 Mar. 2018].</w:t>
      </w:r>
    </w:p>
    <w:p w:rsidR="007C781C" w:rsidRDefault="007C781C" w:rsidP="009B2BC5">
      <w:pPr>
        <w:rPr>
          <w:rFonts w:ascii="Arial" w:hAnsi="Arial" w:cs="Arial"/>
          <w:color w:val="666666"/>
          <w:sz w:val="20"/>
          <w:szCs w:val="20"/>
        </w:rPr>
      </w:pPr>
    </w:p>
    <w:p w:rsidR="007C781C" w:rsidRDefault="007C781C" w:rsidP="009B2BC5">
      <w:pPr>
        <w:rPr>
          <w:rFonts w:ascii="Arial" w:hAnsi="Arial" w:cs="Arial"/>
          <w:color w:val="666666"/>
          <w:sz w:val="20"/>
          <w:szCs w:val="20"/>
        </w:rPr>
      </w:pPr>
      <w:r>
        <w:rPr>
          <w:rFonts w:ascii="Arial" w:hAnsi="Arial" w:cs="Arial"/>
          <w:color w:val="666666"/>
          <w:sz w:val="20"/>
          <w:szCs w:val="20"/>
        </w:rPr>
        <w:t xml:space="preserve">Deschamps, J. (1986). Privatization of Water Systems in France. </w:t>
      </w:r>
      <w:r>
        <w:rPr>
          <w:rFonts w:ascii="&amp;quot" w:hAnsi="&amp;quot"/>
          <w:i/>
          <w:iCs/>
          <w:color w:val="666666"/>
          <w:sz w:val="20"/>
          <w:szCs w:val="20"/>
        </w:rPr>
        <w:t>Journal - American Water Works Association</w:t>
      </w:r>
      <w:r>
        <w:rPr>
          <w:rFonts w:ascii="Arial" w:hAnsi="Arial" w:cs="Arial"/>
          <w:color w:val="666666"/>
          <w:sz w:val="20"/>
          <w:szCs w:val="20"/>
        </w:rPr>
        <w:t>, 78(2), pp.34-40.</w:t>
      </w:r>
    </w:p>
    <w:p w:rsidR="009B2BC5" w:rsidRDefault="009B2BC5" w:rsidP="009B2BC5">
      <w:pPr>
        <w:rPr>
          <w:rFonts w:ascii="Arial" w:hAnsi="Arial" w:cs="Arial"/>
          <w:color w:val="666666"/>
          <w:sz w:val="20"/>
          <w:szCs w:val="20"/>
        </w:rPr>
      </w:pPr>
    </w:p>
    <w:p w:rsidR="009B2BC5" w:rsidRDefault="009B2BC5" w:rsidP="009B2BC5">
      <w:pPr>
        <w:rPr>
          <w:rFonts w:ascii="Arial" w:hAnsi="Arial" w:cs="Arial"/>
          <w:color w:val="666666"/>
          <w:sz w:val="20"/>
          <w:szCs w:val="20"/>
        </w:rPr>
      </w:pPr>
      <w:r>
        <w:rPr>
          <w:rFonts w:ascii="Arial" w:hAnsi="Arial" w:cs="Arial"/>
          <w:color w:val="666666"/>
          <w:sz w:val="20"/>
          <w:szCs w:val="20"/>
        </w:rPr>
        <w:t xml:space="preserve">Ethicalconsumer.org. (2018). </w:t>
      </w:r>
      <w:r>
        <w:rPr>
          <w:rFonts w:ascii="&amp;quot" w:hAnsi="&amp;quot"/>
          <w:i/>
          <w:iCs/>
          <w:color w:val="666666"/>
          <w:sz w:val="20"/>
          <w:szCs w:val="20"/>
        </w:rPr>
        <w:t>Ethical shopping guide to Bottled Water, from Ethical Consumer</w:t>
      </w:r>
      <w:r>
        <w:rPr>
          <w:rFonts w:ascii="Arial" w:hAnsi="Arial" w:cs="Arial"/>
          <w:color w:val="666666"/>
          <w:sz w:val="20"/>
          <w:szCs w:val="20"/>
        </w:rPr>
        <w:t xml:space="preserve">. </w:t>
      </w:r>
      <w:r>
        <w:rPr>
          <w:rFonts w:ascii="Arial" w:hAnsi="Arial" w:cs="Arial"/>
          <w:color w:val="666666"/>
          <w:sz w:val="20"/>
          <w:szCs w:val="20"/>
        </w:rPr>
        <w:lastRenderedPageBreak/>
        <w:t>[online] Available at: http://www.ethicalconsumer.org/buyersguides/drink/bottledwater.aspx [Accessed 27 Mar. 2018].</w:t>
      </w:r>
    </w:p>
    <w:p w:rsidR="009B2BC5" w:rsidRDefault="009B2BC5" w:rsidP="009B2BC5">
      <w:pPr>
        <w:rPr>
          <w:rFonts w:ascii="Arial" w:hAnsi="Arial" w:cs="Arial"/>
          <w:color w:val="666666"/>
          <w:sz w:val="20"/>
          <w:szCs w:val="20"/>
        </w:rPr>
      </w:pPr>
    </w:p>
    <w:p w:rsidR="009B2BC5" w:rsidRDefault="009B2BC5" w:rsidP="009B2BC5">
      <w:pPr>
        <w:rPr>
          <w:rFonts w:ascii="Arial" w:hAnsi="Arial" w:cs="Arial"/>
          <w:color w:val="666666"/>
          <w:sz w:val="20"/>
          <w:szCs w:val="20"/>
        </w:rPr>
      </w:pPr>
      <w:r>
        <w:rPr>
          <w:rFonts w:ascii="Arial" w:hAnsi="Arial" w:cs="Arial"/>
          <w:color w:val="666666"/>
          <w:sz w:val="20"/>
          <w:szCs w:val="20"/>
        </w:rPr>
        <w:t xml:space="preserve">Freeman, R. and Phillips, R. (2001). Stakeholder Theory: A Libertarian Defense. </w:t>
      </w:r>
      <w:r>
        <w:rPr>
          <w:rFonts w:ascii="&amp;quot" w:hAnsi="&amp;quot"/>
          <w:i/>
          <w:iCs/>
          <w:color w:val="666666"/>
          <w:sz w:val="20"/>
          <w:szCs w:val="20"/>
        </w:rPr>
        <w:t>SSRN Electronic Journal</w:t>
      </w:r>
      <w:r>
        <w:rPr>
          <w:rFonts w:ascii="Arial" w:hAnsi="Arial" w:cs="Arial"/>
          <w:color w:val="666666"/>
          <w:sz w:val="20"/>
          <w:szCs w:val="20"/>
        </w:rPr>
        <w:t>.</w:t>
      </w:r>
    </w:p>
    <w:p w:rsidR="009B2BC5" w:rsidRDefault="009B2BC5" w:rsidP="009B2BC5">
      <w:pPr>
        <w:rPr>
          <w:rFonts w:ascii="Arial" w:hAnsi="Arial" w:cs="Arial"/>
          <w:color w:val="666666"/>
          <w:sz w:val="20"/>
          <w:szCs w:val="20"/>
        </w:rPr>
      </w:pPr>
    </w:p>
    <w:p w:rsidR="009B2BC5" w:rsidRDefault="009B2BC5" w:rsidP="009B2BC5">
      <w:pPr>
        <w:rPr>
          <w:rFonts w:ascii="Arial" w:hAnsi="Arial" w:cs="Arial"/>
          <w:color w:val="666666"/>
          <w:sz w:val="20"/>
          <w:szCs w:val="20"/>
        </w:rPr>
      </w:pPr>
      <w:r>
        <w:rPr>
          <w:rFonts w:ascii="Arial" w:hAnsi="Arial" w:cs="Arial"/>
          <w:color w:val="666666"/>
          <w:sz w:val="20"/>
          <w:szCs w:val="20"/>
        </w:rPr>
        <w:t xml:space="preserve">FRIEDMAN, M. (1986). ECONOMISTS AND ECONOMIC POLICY. </w:t>
      </w:r>
      <w:r>
        <w:rPr>
          <w:rFonts w:ascii="&amp;quot" w:hAnsi="&amp;quot"/>
          <w:i/>
          <w:iCs/>
          <w:color w:val="666666"/>
          <w:sz w:val="20"/>
          <w:szCs w:val="20"/>
        </w:rPr>
        <w:t>Economic Inquiry</w:t>
      </w:r>
      <w:r>
        <w:rPr>
          <w:rFonts w:ascii="Arial" w:hAnsi="Arial" w:cs="Arial"/>
          <w:color w:val="666666"/>
          <w:sz w:val="20"/>
          <w:szCs w:val="20"/>
        </w:rPr>
        <w:t>, 24(1), pp.1-10.</w:t>
      </w:r>
    </w:p>
    <w:p w:rsidR="009B2BC5" w:rsidRPr="008E0E25" w:rsidRDefault="009B2BC5" w:rsidP="009B2BC5"/>
    <w:p w:rsidR="009B2BC5" w:rsidRDefault="009B2BC5" w:rsidP="009B2BC5">
      <w:pPr>
        <w:rPr>
          <w:rFonts w:ascii="Arial" w:hAnsi="Arial" w:cs="Arial"/>
          <w:color w:val="666666"/>
          <w:sz w:val="20"/>
          <w:szCs w:val="20"/>
        </w:rPr>
      </w:pPr>
      <w:r>
        <w:rPr>
          <w:rFonts w:ascii="Arial" w:hAnsi="Arial" w:cs="Arial"/>
          <w:color w:val="666666"/>
          <w:sz w:val="20"/>
          <w:szCs w:val="20"/>
        </w:rPr>
        <w:t xml:space="preserve">GAC. (2018). </w:t>
      </w:r>
      <w:r>
        <w:rPr>
          <w:rFonts w:ascii="&amp;quot" w:hAnsi="&amp;quot"/>
          <w:i/>
          <w:iCs/>
          <w:color w:val="666666"/>
          <w:sz w:val="20"/>
          <w:szCs w:val="20"/>
        </w:rPr>
        <w:t>Corporate Social Responsibility</w:t>
      </w:r>
      <w:r>
        <w:rPr>
          <w:rFonts w:ascii="Arial" w:hAnsi="Arial" w:cs="Arial"/>
          <w:color w:val="666666"/>
          <w:sz w:val="20"/>
          <w:szCs w:val="20"/>
        </w:rPr>
        <w:t>. [online] Available at: http://www.international.gc.ca/trade-agreements-accords-commerciaux/topics-domaines/other-autre/csr-rse.aspx?lang=eng [Accessed 28 Mar. 2018].</w:t>
      </w:r>
    </w:p>
    <w:p w:rsidR="009B2BC5" w:rsidRDefault="009B2BC5" w:rsidP="009B2BC5">
      <w:pPr>
        <w:rPr>
          <w:rFonts w:ascii="Arial" w:hAnsi="Arial" w:cs="Arial"/>
          <w:color w:val="666666"/>
          <w:sz w:val="20"/>
          <w:szCs w:val="20"/>
        </w:rPr>
      </w:pPr>
    </w:p>
    <w:p w:rsidR="009B2BC5" w:rsidRDefault="009B2BC5" w:rsidP="009B2BC5">
      <w:pPr>
        <w:rPr>
          <w:rFonts w:ascii="Arial" w:hAnsi="Arial" w:cs="Arial"/>
          <w:color w:val="666666"/>
          <w:sz w:val="20"/>
          <w:szCs w:val="20"/>
        </w:rPr>
      </w:pPr>
      <w:r>
        <w:rPr>
          <w:rFonts w:ascii="Arial" w:hAnsi="Arial" w:cs="Arial"/>
          <w:color w:val="666666"/>
          <w:sz w:val="20"/>
          <w:szCs w:val="20"/>
        </w:rPr>
        <w:t>Gwp.org. (2018). [online] Available at: https://www.gwp.org/globalassets/documents/governance-microsite/materials-and-resources/eng-csr-preview---final.pdf [Accessed 27 Mar. 2018].</w:t>
      </w:r>
    </w:p>
    <w:p w:rsidR="009B2BC5" w:rsidRDefault="009B2BC5" w:rsidP="009B2BC5">
      <w:pPr>
        <w:rPr>
          <w:rFonts w:ascii="Arial" w:hAnsi="Arial" w:cs="Arial"/>
          <w:color w:val="666666"/>
          <w:sz w:val="20"/>
          <w:szCs w:val="20"/>
        </w:rPr>
      </w:pPr>
    </w:p>
    <w:p w:rsidR="009B2BC5" w:rsidRDefault="009B2BC5" w:rsidP="009B2BC5">
      <w:pPr>
        <w:rPr>
          <w:rFonts w:ascii="Arial" w:hAnsi="Arial" w:cs="Arial"/>
          <w:color w:val="666666"/>
          <w:sz w:val="20"/>
          <w:szCs w:val="20"/>
        </w:rPr>
      </w:pPr>
      <w:r>
        <w:rPr>
          <w:rFonts w:ascii="Arial" w:hAnsi="Arial" w:cs="Arial"/>
          <w:color w:val="666666"/>
          <w:sz w:val="20"/>
          <w:szCs w:val="20"/>
        </w:rPr>
        <w:t xml:space="preserve">Lombardo, C. (2018). </w:t>
      </w:r>
      <w:r>
        <w:rPr>
          <w:rFonts w:ascii="&amp;quot" w:hAnsi="&amp;quot"/>
          <w:i/>
          <w:iCs/>
          <w:color w:val="666666"/>
          <w:sz w:val="20"/>
          <w:szCs w:val="20"/>
        </w:rPr>
        <w:t>Water Privatization Pros and Cons - Vision Launch</w:t>
      </w:r>
      <w:r>
        <w:rPr>
          <w:rFonts w:ascii="Arial" w:hAnsi="Arial" w:cs="Arial"/>
          <w:color w:val="666666"/>
          <w:sz w:val="20"/>
          <w:szCs w:val="20"/>
        </w:rPr>
        <w:t>. [online] Vision Launch. Available at: http://visionlaunch.com/water-privatization-pros-and-cons/# [Accessed 27 Mar. 2018].</w:t>
      </w:r>
    </w:p>
    <w:p w:rsidR="009B2BC5" w:rsidRDefault="009B2BC5" w:rsidP="009B2BC5">
      <w:pPr>
        <w:rPr>
          <w:rFonts w:ascii="Arial" w:hAnsi="Arial" w:cs="Arial"/>
          <w:color w:val="666666"/>
          <w:sz w:val="20"/>
          <w:szCs w:val="20"/>
        </w:rPr>
      </w:pPr>
    </w:p>
    <w:p w:rsidR="009B2BC5" w:rsidRDefault="009B2BC5" w:rsidP="009B2BC5">
      <w:pPr>
        <w:rPr>
          <w:rFonts w:ascii="Arial" w:hAnsi="Arial" w:cs="Arial"/>
          <w:color w:val="666666"/>
          <w:sz w:val="20"/>
          <w:szCs w:val="20"/>
        </w:rPr>
      </w:pPr>
      <w:r>
        <w:rPr>
          <w:rFonts w:ascii="Arial" w:hAnsi="Arial" w:cs="Arial"/>
          <w:color w:val="666666"/>
          <w:sz w:val="20"/>
          <w:szCs w:val="20"/>
        </w:rPr>
        <w:t xml:space="preserve">Ofwat. (2018). </w:t>
      </w:r>
      <w:r>
        <w:rPr>
          <w:rFonts w:ascii="&amp;quot" w:hAnsi="&amp;quot"/>
          <w:i/>
          <w:iCs/>
          <w:color w:val="666666"/>
          <w:sz w:val="20"/>
          <w:szCs w:val="20"/>
        </w:rPr>
        <w:t>Legislation - Ofwat</w:t>
      </w:r>
      <w:r>
        <w:rPr>
          <w:rFonts w:ascii="Arial" w:hAnsi="Arial" w:cs="Arial"/>
          <w:color w:val="666666"/>
          <w:sz w:val="20"/>
          <w:szCs w:val="20"/>
        </w:rPr>
        <w:t>. [online] Available at: https://www.ofwat.gov.uk/regulated-companies/ofwat-industry-overview/legislation/ [Accessed 25 Mar. 2018].</w:t>
      </w:r>
    </w:p>
    <w:p w:rsidR="009B2BC5" w:rsidRDefault="009B2BC5" w:rsidP="009B2BC5">
      <w:pPr>
        <w:rPr>
          <w:rFonts w:ascii="Arial" w:hAnsi="Arial" w:cs="Arial"/>
          <w:color w:val="666666"/>
          <w:sz w:val="20"/>
          <w:szCs w:val="20"/>
        </w:rPr>
      </w:pPr>
    </w:p>
    <w:p w:rsidR="009B2BC5" w:rsidRDefault="009B2BC5" w:rsidP="009B2BC5">
      <w:pPr>
        <w:rPr>
          <w:rFonts w:ascii="Arial" w:hAnsi="Arial" w:cs="Arial"/>
          <w:color w:val="666666"/>
          <w:sz w:val="20"/>
          <w:szCs w:val="20"/>
        </w:rPr>
      </w:pPr>
      <w:r>
        <w:rPr>
          <w:rFonts w:ascii="Arial" w:hAnsi="Arial" w:cs="Arial"/>
          <w:color w:val="666666"/>
          <w:sz w:val="20"/>
          <w:szCs w:val="20"/>
        </w:rPr>
        <w:t xml:space="preserve">Phillips, R. (2003). </w:t>
      </w:r>
      <w:r>
        <w:rPr>
          <w:rFonts w:ascii="&amp;quot" w:hAnsi="&amp;quot"/>
          <w:i/>
          <w:iCs/>
          <w:color w:val="666666"/>
          <w:sz w:val="20"/>
          <w:szCs w:val="20"/>
        </w:rPr>
        <w:t>Stakeholder theory and organizational ethics</w:t>
      </w:r>
      <w:r>
        <w:rPr>
          <w:rFonts w:ascii="Arial" w:hAnsi="Arial" w:cs="Arial"/>
          <w:color w:val="666666"/>
          <w:sz w:val="20"/>
          <w:szCs w:val="20"/>
        </w:rPr>
        <w:t>. San Francisco: Berrett-Koehler.</w:t>
      </w:r>
    </w:p>
    <w:p w:rsidR="009B2BC5" w:rsidRDefault="009B2BC5" w:rsidP="009B2BC5">
      <w:pPr>
        <w:rPr>
          <w:rFonts w:ascii="Arial" w:hAnsi="Arial" w:cs="Arial"/>
          <w:color w:val="666666"/>
          <w:sz w:val="20"/>
          <w:szCs w:val="20"/>
        </w:rPr>
      </w:pPr>
    </w:p>
    <w:p w:rsidR="009B2BC5" w:rsidRDefault="009B2BC5" w:rsidP="009B2BC5">
      <w:pPr>
        <w:rPr>
          <w:rFonts w:ascii="Arial" w:hAnsi="Arial" w:cs="Arial"/>
          <w:sz w:val="20"/>
          <w:szCs w:val="20"/>
        </w:rPr>
      </w:pPr>
      <w:r w:rsidRPr="008E0E25">
        <w:rPr>
          <w:rFonts w:ascii="Arial" w:hAnsi="Arial" w:cs="Arial"/>
          <w:sz w:val="20"/>
          <w:szCs w:val="20"/>
        </w:rPr>
        <w:t>Riley, J. (2018). </w:t>
      </w:r>
      <w:r w:rsidRPr="008E0E25">
        <w:rPr>
          <w:rFonts w:ascii="Arial" w:hAnsi="Arial" w:cs="Arial"/>
          <w:i/>
          <w:iCs/>
          <w:sz w:val="20"/>
          <w:szCs w:val="20"/>
        </w:rPr>
        <w:t>Carroll's CSR Pyramid | tutor2u Business</w:t>
      </w:r>
      <w:r w:rsidRPr="008E0E25">
        <w:rPr>
          <w:rFonts w:ascii="Arial" w:hAnsi="Arial" w:cs="Arial"/>
          <w:sz w:val="20"/>
          <w:szCs w:val="20"/>
        </w:rPr>
        <w:t>. [online] tutor2u. Available at: https://www.tutor2u.net/business/reference/carrolls-csr-pyramid [Accessed 28 Mar. 2018].</w:t>
      </w:r>
    </w:p>
    <w:p w:rsidR="009B2BC5" w:rsidRDefault="009B2BC5" w:rsidP="009B2BC5">
      <w:pPr>
        <w:rPr>
          <w:rFonts w:ascii="Arial" w:hAnsi="Arial" w:cs="Arial"/>
          <w:sz w:val="20"/>
          <w:szCs w:val="20"/>
        </w:rPr>
      </w:pPr>
    </w:p>
    <w:p w:rsidR="009B2BC5" w:rsidRDefault="009B2BC5" w:rsidP="009B2BC5">
      <w:pPr>
        <w:rPr>
          <w:rFonts w:ascii="Arial" w:hAnsi="Arial" w:cs="Arial"/>
          <w:color w:val="666666"/>
          <w:sz w:val="20"/>
          <w:szCs w:val="20"/>
        </w:rPr>
      </w:pPr>
      <w:r>
        <w:rPr>
          <w:rFonts w:ascii="Arial" w:hAnsi="Arial" w:cs="Arial"/>
          <w:color w:val="666666"/>
          <w:sz w:val="20"/>
          <w:szCs w:val="20"/>
        </w:rPr>
        <w:t xml:space="preserve">Upchurch, L. (2013). </w:t>
      </w:r>
      <w:r>
        <w:rPr>
          <w:rFonts w:ascii="&amp;quot" w:hAnsi="&amp;quot"/>
          <w:i/>
          <w:iCs/>
          <w:color w:val="666666"/>
          <w:sz w:val="20"/>
          <w:szCs w:val="20"/>
        </w:rPr>
        <w:t xml:space="preserve">Can bottled water ever really be </w:t>
      </w:r>
      <w:proofErr w:type="gramStart"/>
      <w:r>
        <w:rPr>
          <w:rFonts w:ascii="&amp;quot" w:hAnsi="&amp;quot"/>
          <w:i/>
          <w:iCs/>
          <w:color w:val="666666"/>
          <w:sz w:val="20"/>
          <w:szCs w:val="20"/>
        </w:rPr>
        <w:t>sustainable?</w:t>
      </w:r>
      <w:r>
        <w:rPr>
          <w:rFonts w:ascii="Arial" w:hAnsi="Arial" w:cs="Arial"/>
          <w:color w:val="666666"/>
          <w:sz w:val="20"/>
          <w:szCs w:val="20"/>
        </w:rPr>
        <w:t>.</w:t>
      </w:r>
      <w:proofErr w:type="gramEnd"/>
      <w:r>
        <w:rPr>
          <w:rFonts w:ascii="Arial" w:hAnsi="Arial" w:cs="Arial"/>
          <w:color w:val="666666"/>
          <w:sz w:val="20"/>
          <w:szCs w:val="20"/>
        </w:rPr>
        <w:t xml:space="preserve"> [online] the Guardian. Available at: https://www.theguardian.com/sustainable-business/can-bottled-water-be-sustainable [Accessed 18 Mar. 2018].</w:t>
      </w:r>
    </w:p>
    <w:p w:rsidR="009B2BC5" w:rsidRPr="008E0E25" w:rsidRDefault="009B2BC5" w:rsidP="009B2BC5">
      <w:pPr>
        <w:rPr>
          <w:rFonts w:ascii="Arial" w:hAnsi="Arial" w:cs="Arial"/>
          <w:sz w:val="20"/>
          <w:szCs w:val="20"/>
        </w:rPr>
      </w:pPr>
    </w:p>
    <w:p w:rsidR="00473622" w:rsidRDefault="00473622" w:rsidP="00242421">
      <w:pPr>
        <w:rPr>
          <w:rFonts w:ascii="Arial" w:hAnsi="Arial" w:cs="Arial"/>
          <w:color w:val="666666"/>
          <w:sz w:val="20"/>
          <w:szCs w:val="20"/>
        </w:rPr>
      </w:pPr>
      <w:r>
        <w:rPr>
          <w:rFonts w:ascii="Arial" w:hAnsi="Arial" w:cs="Arial"/>
          <w:color w:val="666666"/>
          <w:sz w:val="20"/>
          <w:szCs w:val="20"/>
        </w:rPr>
        <w:t xml:space="preserve">Veolia. (2018). </w:t>
      </w:r>
      <w:r>
        <w:rPr>
          <w:rFonts w:ascii="&amp;quot" w:hAnsi="&amp;quot"/>
          <w:i/>
          <w:iCs/>
          <w:color w:val="666666"/>
          <w:sz w:val="20"/>
          <w:szCs w:val="20"/>
        </w:rPr>
        <w:t>2017 Registration Document and Annual Financial Report</w:t>
      </w:r>
      <w:r>
        <w:rPr>
          <w:rFonts w:ascii="Arial" w:hAnsi="Arial" w:cs="Arial"/>
          <w:color w:val="666666"/>
          <w:sz w:val="20"/>
          <w:szCs w:val="20"/>
        </w:rPr>
        <w:t>. [online] Available at: https://www.veolia.com/en/notification-availability-2017-registration-document-and-annual-financial-report-french-0 [Accessed 25 Mar. 2018].</w:t>
      </w:r>
    </w:p>
    <w:p w:rsidR="00A91F4A" w:rsidRDefault="00A91F4A" w:rsidP="00242421">
      <w:pPr>
        <w:rPr>
          <w:rFonts w:ascii="Arial" w:hAnsi="Arial" w:cs="Arial"/>
          <w:color w:val="666666"/>
          <w:sz w:val="20"/>
          <w:szCs w:val="20"/>
        </w:rPr>
      </w:pPr>
    </w:p>
    <w:p w:rsidR="00764C82" w:rsidRDefault="00764C82" w:rsidP="00242421">
      <w:pPr>
        <w:rPr>
          <w:rFonts w:ascii="Arial" w:hAnsi="Arial" w:cs="Arial"/>
          <w:color w:val="666666"/>
          <w:sz w:val="20"/>
          <w:szCs w:val="20"/>
        </w:rPr>
      </w:pPr>
      <w:r>
        <w:rPr>
          <w:rFonts w:ascii="Arial" w:hAnsi="Arial" w:cs="Arial"/>
          <w:color w:val="666666"/>
          <w:sz w:val="20"/>
          <w:szCs w:val="20"/>
        </w:rPr>
        <w:t xml:space="preserve">Vanderbilt University. (2018). </w:t>
      </w:r>
      <w:r>
        <w:rPr>
          <w:rFonts w:ascii="&amp;quot" w:hAnsi="&amp;quot"/>
          <w:i/>
          <w:iCs/>
          <w:color w:val="666666"/>
          <w:sz w:val="20"/>
          <w:szCs w:val="20"/>
        </w:rPr>
        <w:t xml:space="preserve">What is </w:t>
      </w:r>
      <w:proofErr w:type="gramStart"/>
      <w:r>
        <w:rPr>
          <w:rFonts w:ascii="&amp;quot" w:hAnsi="&amp;quot"/>
          <w:i/>
          <w:iCs/>
          <w:color w:val="666666"/>
          <w:sz w:val="20"/>
          <w:szCs w:val="20"/>
        </w:rPr>
        <w:t>Sustainability?</w:t>
      </w:r>
      <w:r>
        <w:rPr>
          <w:rFonts w:ascii="Arial" w:hAnsi="Arial" w:cs="Arial"/>
          <w:color w:val="666666"/>
          <w:sz w:val="20"/>
          <w:szCs w:val="20"/>
        </w:rPr>
        <w:t>.</w:t>
      </w:r>
      <w:proofErr w:type="gramEnd"/>
      <w:r>
        <w:rPr>
          <w:rFonts w:ascii="Arial" w:hAnsi="Arial" w:cs="Arial"/>
          <w:color w:val="666666"/>
          <w:sz w:val="20"/>
          <w:szCs w:val="20"/>
        </w:rPr>
        <w:t xml:space="preserve"> [online] Available at: https://www.vanderbilt.edu/sustainvu/who-we-are/what-is-sustainability/ [Accessed 23 Mar. 2018].</w:t>
      </w:r>
    </w:p>
    <w:p w:rsidR="009B2BC5" w:rsidRPr="008E0E25" w:rsidRDefault="009B2BC5" w:rsidP="008E0E25">
      <w:pPr>
        <w:rPr>
          <w:rFonts w:ascii="Arial" w:hAnsi="Arial" w:cs="Arial"/>
          <w:sz w:val="20"/>
          <w:szCs w:val="20"/>
        </w:rPr>
      </w:pPr>
    </w:p>
    <w:p w:rsidR="008E0E25" w:rsidRDefault="008E0E25" w:rsidP="008E0E25">
      <w:pPr>
        <w:rPr>
          <w:rFonts w:ascii="Arial" w:hAnsi="Arial" w:cs="Arial"/>
          <w:sz w:val="20"/>
          <w:szCs w:val="20"/>
        </w:rPr>
      </w:pPr>
      <w:r w:rsidRPr="008E0E25">
        <w:rPr>
          <w:rFonts w:ascii="Arial" w:hAnsi="Arial" w:cs="Arial"/>
          <w:sz w:val="20"/>
          <w:szCs w:val="20"/>
        </w:rPr>
        <w:t>Water, D. (2018). </w:t>
      </w:r>
      <w:r w:rsidRPr="008E0E25">
        <w:rPr>
          <w:rFonts w:ascii="Arial" w:hAnsi="Arial" w:cs="Arial"/>
          <w:i/>
          <w:iCs/>
          <w:sz w:val="20"/>
          <w:szCs w:val="20"/>
        </w:rPr>
        <w:t>Glas Cymru | Company Information | Dwr Cymru Welsh Water</w:t>
      </w:r>
      <w:r w:rsidRPr="008E0E25">
        <w:rPr>
          <w:rFonts w:ascii="Arial" w:hAnsi="Arial" w:cs="Arial"/>
          <w:sz w:val="20"/>
          <w:szCs w:val="20"/>
        </w:rPr>
        <w:t>. [online] Dwrcymru.com. Available at: http://www.dwrcymru.com/en/Company-Information/Glas-Cymru.aspx [Accessed 28 Mar. 2018].</w:t>
      </w:r>
    </w:p>
    <w:p w:rsidR="009B2BC5" w:rsidRPr="008E0E25" w:rsidRDefault="009B2BC5"/>
    <w:sectPr w:rsidR="009B2BC5" w:rsidRPr="008E0E25" w:rsidSect="002C04AF">
      <w:headerReference w:type="default" r:id="rId9"/>
      <w:footerReference w:type="default" r:id="rId10"/>
      <w:pgSz w:w="11906" w:h="16838"/>
      <w:pgMar w:top="1440" w:right="1800" w:bottom="1440" w:left="1800" w:header="851" w:footer="397"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28EC" w:rsidRDefault="003728EC" w:rsidP="00241440">
      <w:r>
        <w:separator/>
      </w:r>
    </w:p>
  </w:endnote>
  <w:endnote w:type="continuationSeparator" w:id="0">
    <w:p w:rsidR="003728EC" w:rsidRDefault="003728EC" w:rsidP="0024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9535041"/>
      <w:docPartObj>
        <w:docPartGallery w:val="Page Numbers (Bottom of Page)"/>
        <w:docPartUnique/>
      </w:docPartObj>
    </w:sdtPr>
    <w:sdtEndPr/>
    <w:sdtContent>
      <w:p w:rsidR="002C04AF" w:rsidRDefault="002C04AF">
        <w:pPr>
          <w:pStyle w:val="a6"/>
          <w:jc w:val="center"/>
        </w:pPr>
        <w:r>
          <w:fldChar w:fldCharType="begin"/>
        </w:r>
        <w:r>
          <w:instrText>PAGE   \* MERGEFORMAT</w:instrText>
        </w:r>
        <w:r>
          <w:fldChar w:fldCharType="separate"/>
        </w:r>
        <w:r w:rsidR="00561754" w:rsidRPr="00561754">
          <w:rPr>
            <w:noProof/>
            <w:lang w:val="zh-CN"/>
          </w:rPr>
          <w:t>15</w:t>
        </w:r>
        <w:r>
          <w:fldChar w:fldCharType="end"/>
        </w:r>
      </w:p>
    </w:sdtContent>
  </w:sdt>
  <w:p w:rsidR="002C04AF" w:rsidRDefault="002C04A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28EC" w:rsidRDefault="003728EC" w:rsidP="00241440">
      <w:r>
        <w:separator/>
      </w:r>
    </w:p>
  </w:footnote>
  <w:footnote w:type="continuationSeparator" w:id="0">
    <w:p w:rsidR="003728EC" w:rsidRDefault="003728EC" w:rsidP="002414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04AF" w:rsidRDefault="002C04AF" w:rsidP="002C04AF">
    <w:pPr>
      <w:pStyle w:val="a4"/>
      <w:jc w:val="right"/>
    </w:pPr>
    <w:r>
      <w:t>The business of water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94A52"/>
    <w:multiLevelType w:val="multilevel"/>
    <w:tmpl w:val="DE3A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0472F5"/>
    <w:multiLevelType w:val="multilevel"/>
    <w:tmpl w:val="C5CA90C2"/>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79CA03D3"/>
    <w:multiLevelType w:val="multilevel"/>
    <w:tmpl w:val="E0E653FC"/>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0E2"/>
    <w:rsid w:val="00077CAA"/>
    <w:rsid w:val="000F211C"/>
    <w:rsid w:val="000F68F4"/>
    <w:rsid w:val="00156B98"/>
    <w:rsid w:val="001631D7"/>
    <w:rsid w:val="001B3A04"/>
    <w:rsid w:val="001D1CCC"/>
    <w:rsid w:val="001F5EBE"/>
    <w:rsid w:val="00241440"/>
    <w:rsid w:val="00242421"/>
    <w:rsid w:val="00247370"/>
    <w:rsid w:val="00267CCF"/>
    <w:rsid w:val="0027538F"/>
    <w:rsid w:val="002A7E41"/>
    <w:rsid w:val="002C04AF"/>
    <w:rsid w:val="002C20BA"/>
    <w:rsid w:val="002E35DF"/>
    <w:rsid w:val="00321DD0"/>
    <w:rsid w:val="00347D38"/>
    <w:rsid w:val="003728EC"/>
    <w:rsid w:val="00384A2F"/>
    <w:rsid w:val="00405403"/>
    <w:rsid w:val="00432F0E"/>
    <w:rsid w:val="00473622"/>
    <w:rsid w:val="004D5CDF"/>
    <w:rsid w:val="004F3C3D"/>
    <w:rsid w:val="005109B5"/>
    <w:rsid w:val="00516C28"/>
    <w:rsid w:val="00561754"/>
    <w:rsid w:val="005B1172"/>
    <w:rsid w:val="0066745D"/>
    <w:rsid w:val="00670C06"/>
    <w:rsid w:val="006D539F"/>
    <w:rsid w:val="006E41EB"/>
    <w:rsid w:val="007050E2"/>
    <w:rsid w:val="0071307C"/>
    <w:rsid w:val="00764C82"/>
    <w:rsid w:val="00766E52"/>
    <w:rsid w:val="007812F9"/>
    <w:rsid w:val="00787D0C"/>
    <w:rsid w:val="007C781C"/>
    <w:rsid w:val="007D6164"/>
    <w:rsid w:val="00803AED"/>
    <w:rsid w:val="00804CC1"/>
    <w:rsid w:val="0083140A"/>
    <w:rsid w:val="00891B06"/>
    <w:rsid w:val="008C465A"/>
    <w:rsid w:val="008E0E25"/>
    <w:rsid w:val="008F6179"/>
    <w:rsid w:val="0091688B"/>
    <w:rsid w:val="009512D0"/>
    <w:rsid w:val="00956584"/>
    <w:rsid w:val="009A0A8F"/>
    <w:rsid w:val="009B2B06"/>
    <w:rsid w:val="009B2BC5"/>
    <w:rsid w:val="00A035EE"/>
    <w:rsid w:val="00A23B98"/>
    <w:rsid w:val="00A82F6B"/>
    <w:rsid w:val="00A91F4A"/>
    <w:rsid w:val="00AA5AE4"/>
    <w:rsid w:val="00AD2BB6"/>
    <w:rsid w:val="00AD53F6"/>
    <w:rsid w:val="00AE35C5"/>
    <w:rsid w:val="00B776D5"/>
    <w:rsid w:val="00C026DA"/>
    <w:rsid w:val="00C60680"/>
    <w:rsid w:val="00CA4D08"/>
    <w:rsid w:val="00CF21D2"/>
    <w:rsid w:val="00CF6DDE"/>
    <w:rsid w:val="00D2546F"/>
    <w:rsid w:val="00D34321"/>
    <w:rsid w:val="00D91215"/>
    <w:rsid w:val="00E0373B"/>
    <w:rsid w:val="00E03E40"/>
    <w:rsid w:val="00E04346"/>
    <w:rsid w:val="00E07812"/>
    <w:rsid w:val="00E335A1"/>
    <w:rsid w:val="00E45F5D"/>
    <w:rsid w:val="00E975B7"/>
    <w:rsid w:val="00F07D43"/>
    <w:rsid w:val="00F41C19"/>
    <w:rsid w:val="00F634F6"/>
    <w:rsid w:val="00F72874"/>
    <w:rsid w:val="00F77661"/>
    <w:rsid w:val="00F928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A05B3"/>
  <w15:chartTrackingRefBased/>
  <w15:docId w15:val="{ECBBEF26-E063-4D1B-AC80-8359006BB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A7E41"/>
    <w:pPr>
      <w:widowControl w:val="0"/>
      <w:spacing w:line="360" w:lineRule="auto"/>
      <w:jc w:val="both"/>
    </w:pPr>
    <w:rPr>
      <w:rFonts w:ascii="Times New Roman" w:hAnsi="Times New Roman"/>
      <w:sz w:val="24"/>
      <w:lang w:val="en-GB"/>
    </w:rPr>
  </w:style>
  <w:style w:type="paragraph" w:styleId="1">
    <w:name w:val="heading 1"/>
    <w:basedOn w:val="a"/>
    <w:next w:val="a"/>
    <w:link w:val="10"/>
    <w:uiPriority w:val="9"/>
    <w:qFormat/>
    <w:rsid w:val="00E07812"/>
    <w:pPr>
      <w:keepNext/>
      <w:keepLines/>
      <w:spacing w:before="340" w:after="330"/>
      <w:outlineLvl w:val="0"/>
    </w:pPr>
    <w:rPr>
      <w:b/>
      <w:bCs/>
      <w:kern w:val="44"/>
      <w:sz w:val="30"/>
      <w:szCs w:val="44"/>
    </w:rPr>
  </w:style>
  <w:style w:type="paragraph" w:styleId="2">
    <w:name w:val="heading 2"/>
    <w:basedOn w:val="a"/>
    <w:next w:val="a"/>
    <w:link w:val="20"/>
    <w:uiPriority w:val="9"/>
    <w:unhideWhenUsed/>
    <w:qFormat/>
    <w:rsid w:val="00E07812"/>
    <w:pPr>
      <w:keepNext/>
      <w:keepLines/>
      <w:spacing w:before="260" w:after="260"/>
      <w:outlineLvl w:val="1"/>
    </w:pPr>
    <w:rPr>
      <w:rFonts w:eastAsiaTheme="majorEastAsia" w:cstheme="majorBidi"/>
      <w:b/>
      <w:bCs/>
      <w:sz w:val="28"/>
      <w:szCs w:val="32"/>
    </w:rPr>
  </w:style>
  <w:style w:type="paragraph" w:styleId="3">
    <w:name w:val="heading 3"/>
    <w:basedOn w:val="a"/>
    <w:next w:val="a"/>
    <w:link w:val="30"/>
    <w:uiPriority w:val="9"/>
    <w:unhideWhenUsed/>
    <w:qFormat/>
    <w:rsid w:val="00F634F6"/>
    <w:pPr>
      <w:keepNext/>
      <w:keepLines/>
      <w:spacing w:before="260" w:after="260"/>
      <w:outlineLvl w:val="2"/>
    </w:pPr>
    <w:rPr>
      <w:rFonts w:eastAsia="Times New Roman"/>
      <w:b/>
      <w:bCs/>
      <w:sz w:val="28"/>
      <w:szCs w:val="32"/>
    </w:rPr>
  </w:style>
  <w:style w:type="paragraph" w:styleId="4">
    <w:name w:val="heading 4"/>
    <w:basedOn w:val="a"/>
    <w:next w:val="a"/>
    <w:link w:val="40"/>
    <w:uiPriority w:val="9"/>
    <w:unhideWhenUsed/>
    <w:qFormat/>
    <w:rsid w:val="00F634F6"/>
    <w:pPr>
      <w:keepNext/>
      <w:keepLines/>
      <w:spacing w:before="280" w:after="290"/>
      <w:outlineLvl w:val="3"/>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2421"/>
    <w:pPr>
      <w:ind w:firstLineChars="200" w:firstLine="420"/>
    </w:pPr>
  </w:style>
  <w:style w:type="paragraph" w:styleId="a4">
    <w:name w:val="header"/>
    <w:basedOn w:val="a"/>
    <w:link w:val="a5"/>
    <w:uiPriority w:val="99"/>
    <w:unhideWhenUsed/>
    <w:rsid w:val="00241440"/>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41440"/>
    <w:rPr>
      <w:sz w:val="18"/>
      <w:szCs w:val="18"/>
      <w:lang w:val="en-GB"/>
    </w:rPr>
  </w:style>
  <w:style w:type="paragraph" w:styleId="a6">
    <w:name w:val="footer"/>
    <w:basedOn w:val="a"/>
    <w:link w:val="a7"/>
    <w:uiPriority w:val="99"/>
    <w:unhideWhenUsed/>
    <w:rsid w:val="00241440"/>
    <w:pPr>
      <w:tabs>
        <w:tab w:val="center" w:pos="4153"/>
        <w:tab w:val="right" w:pos="8306"/>
      </w:tabs>
      <w:snapToGrid w:val="0"/>
      <w:jc w:val="left"/>
    </w:pPr>
    <w:rPr>
      <w:sz w:val="18"/>
      <w:szCs w:val="18"/>
    </w:rPr>
  </w:style>
  <w:style w:type="character" w:customStyle="1" w:styleId="a7">
    <w:name w:val="页脚 字符"/>
    <w:basedOn w:val="a0"/>
    <w:link w:val="a6"/>
    <w:uiPriority w:val="99"/>
    <w:rsid w:val="00241440"/>
    <w:rPr>
      <w:sz w:val="18"/>
      <w:szCs w:val="18"/>
      <w:lang w:val="en-GB"/>
    </w:rPr>
  </w:style>
  <w:style w:type="character" w:styleId="a8">
    <w:name w:val="Strong"/>
    <w:basedOn w:val="a0"/>
    <w:uiPriority w:val="22"/>
    <w:qFormat/>
    <w:rsid w:val="00804CC1"/>
    <w:rPr>
      <w:b/>
      <w:bCs/>
    </w:rPr>
  </w:style>
  <w:style w:type="character" w:customStyle="1" w:styleId="notranslate">
    <w:name w:val="notranslate"/>
    <w:basedOn w:val="a0"/>
    <w:rsid w:val="00E45F5D"/>
  </w:style>
  <w:style w:type="character" w:styleId="a9">
    <w:name w:val="Hyperlink"/>
    <w:basedOn w:val="a0"/>
    <w:uiPriority w:val="99"/>
    <w:unhideWhenUsed/>
    <w:rsid w:val="00AA5AE4"/>
    <w:rPr>
      <w:color w:val="0000FF"/>
      <w:u w:val="single"/>
    </w:rPr>
  </w:style>
  <w:style w:type="character" w:customStyle="1" w:styleId="10">
    <w:name w:val="标题 1 字符"/>
    <w:basedOn w:val="a0"/>
    <w:link w:val="1"/>
    <w:uiPriority w:val="9"/>
    <w:rsid w:val="00E07812"/>
    <w:rPr>
      <w:rFonts w:ascii="Times New Roman" w:hAnsi="Times New Roman"/>
      <w:b/>
      <w:bCs/>
      <w:kern w:val="44"/>
      <w:sz w:val="30"/>
      <w:szCs w:val="44"/>
      <w:lang w:val="en-GB"/>
    </w:rPr>
  </w:style>
  <w:style w:type="paragraph" w:styleId="aa">
    <w:name w:val="Balloon Text"/>
    <w:basedOn w:val="a"/>
    <w:link w:val="ab"/>
    <w:uiPriority w:val="99"/>
    <w:semiHidden/>
    <w:unhideWhenUsed/>
    <w:rsid w:val="00E07812"/>
    <w:pPr>
      <w:spacing w:line="240" w:lineRule="auto"/>
    </w:pPr>
    <w:rPr>
      <w:sz w:val="18"/>
      <w:szCs w:val="18"/>
    </w:rPr>
  </w:style>
  <w:style w:type="character" w:customStyle="1" w:styleId="ab">
    <w:name w:val="批注框文本 字符"/>
    <w:basedOn w:val="a0"/>
    <w:link w:val="aa"/>
    <w:uiPriority w:val="99"/>
    <w:semiHidden/>
    <w:rsid w:val="00E07812"/>
    <w:rPr>
      <w:rFonts w:ascii="Times New Roman" w:hAnsi="Times New Roman"/>
      <w:sz w:val="18"/>
      <w:szCs w:val="18"/>
      <w:lang w:val="en-GB"/>
    </w:rPr>
  </w:style>
  <w:style w:type="character" w:customStyle="1" w:styleId="20">
    <w:name w:val="标题 2 字符"/>
    <w:basedOn w:val="a0"/>
    <w:link w:val="2"/>
    <w:uiPriority w:val="9"/>
    <w:rsid w:val="00E07812"/>
    <w:rPr>
      <w:rFonts w:ascii="Times New Roman" w:eastAsiaTheme="majorEastAsia" w:hAnsi="Times New Roman" w:cstheme="majorBidi"/>
      <w:b/>
      <w:bCs/>
      <w:sz w:val="28"/>
      <w:szCs w:val="32"/>
      <w:lang w:val="en-GB"/>
    </w:rPr>
  </w:style>
  <w:style w:type="character" w:customStyle="1" w:styleId="30">
    <w:name w:val="标题 3 字符"/>
    <w:basedOn w:val="a0"/>
    <w:link w:val="3"/>
    <w:uiPriority w:val="9"/>
    <w:rsid w:val="00F634F6"/>
    <w:rPr>
      <w:rFonts w:ascii="Times New Roman" w:eastAsia="Times New Roman" w:hAnsi="Times New Roman"/>
      <w:b/>
      <w:bCs/>
      <w:sz w:val="28"/>
      <w:szCs w:val="32"/>
      <w:lang w:val="en-GB"/>
    </w:rPr>
  </w:style>
  <w:style w:type="character" w:customStyle="1" w:styleId="40">
    <w:name w:val="标题 4 字符"/>
    <w:basedOn w:val="a0"/>
    <w:link w:val="4"/>
    <w:uiPriority w:val="9"/>
    <w:rsid w:val="00F634F6"/>
    <w:rPr>
      <w:rFonts w:ascii="Times New Roman" w:eastAsiaTheme="majorEastAsia" w:hAnsi="Times New Roman" w:cstheme="majorBidi"/>
      <w:b/>
      <w:bCs/>
      <w:sz w:val="24"/>
      <w:szCs w:val="28"/>
      <w:lang w:val="en-GB"/>
    </w:rPr>
  </w:style>
  <w:style w:type="paragraph" w:styleId="TOC">
    <w:name w:val="TOC Heading"/>
    <w:basedOn w:val="1"/>
    <w:next w:val="a"/>
    <w:uiPriority w:val="39"/>
    <w:unhideWhenUsed/>
    <w:qFormat/>
    <w:rsid w:val="007C781C"/>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11">
    <w:name w:val="toc 1"/>
    <w:basedOn w:val="a"/>
    <w:next w:val="a"/>
    <w:autoRedefine/>
    <w:uiPriority w:val="39"/>
    <w:unhideWhenUsed/>
    <w:rsid w:val="007C781C"/>
  </w:style>
  <w:style w:type="paragraph" w:styleId="21">
    <w:name w:val="toc 2"/>
    <w:basedOn w:val="a"/>
    <w:next w:val="a"/>
    <w:autoRedefine/>
    <w:uiPriority w:val="39"/>
    <w:unhideWhenUsed/>
    <w:rsid w:val="007C781C"/>
    <w:pPr>
      <w:ind w:leftChars="200" w:left="420"/>
    </w:pPr>
  </w:style>
  <w:style w:type="paragraph" w:styleId="31">
    <w:name w:val="toc 3"/>
    <w:basedOn w:val="a"/>
    <w:next w:val="a"/>
    <w:autoRedefine/>
    <w:uiPriority w:val="39"/>
    <w:unhideWhenUsed/>
    <w:rsid w:val="007C781C"/>
    <w:pPr>
      <w:ind w:leftChars="400" w:left="840"/>
    </w:pPr>
  </w:style>
  <w:style w:type="paragraph" w:styleId="ac">
    <w:name w:val="No Spacing"/>
    <w:link w:val="ad"/>
    <w:uiPriority w:val="1"/>
    <w:qFormat/>
    <w:rsid w:val="002C04AF"/>
    <w:rPr>
      <w:kern w:val="0"/>
      <w:sz w:val="22"/>
    </w:rPr>
  </w:style>
  <w:style w:type="character" w:customStyle="1" w:styleId="ad">
    <w:name w:val="无间隔 字符"/>
    <w:basedOn w:val="a0"/>
    <w:link w:val="ac"/>
    <w:uiPriority w:val="1"/>
    <w:rsid w:val="002C04AF"/>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754242">
      <w:bodyDiv w:val="1"/>
      <w:marLeft w:val="0"/>
      <w:marRight w:val="0"/>
      <w:marTop w:val="0"/>
      <w:marBottom w:val="0"/>
      <w:divBdr>
        <w:top w:val="none" w:sz="0" w:space="0" w:color="auto"/>
        <w:left w:val="none" w:sz="0" w:space="0" w:color="auto"/>
        <w:bottom w:val="none" w:sz="0" w:space="0" w:color="auto"/>
        <w:right w:val="none" w:sz="0" w:space="0" w:color="auto"/>
      </w:divBdr>
    </w:div>
    <w:div w:id="1159887955">
      <w:bodyDiv w:val="1"/>
      <w:marLeft w:val="0"/>
      <w:marRight w:val="0"/>
      <w:marTop w:val="0"/>
      <w:marBottom w:val="0"/>
      <w:divBdr>
        <w:top w:val="none" w:sz="0" w:space="0" w:color="auto"/>
        <w:left w:val="none" w:sz="0" w:space="0" w:color="auto"/>
        <w:bottom w:val="none" w:sz="0" w:space="0" w:color="auto"/>
        <w:right w:val="none" w:sz="0" w:space="0" w:color="auto"/>
      </w:divBdr>
    </w:div>
    <w:div w:id="1244293187">
      <w:bodyDiv w:val="1"/>
      <w:marLeft w:val="0"/>
      <w:marRight w:val="0"/>
      <w:marTop w:val="0"/>
      <w:marBottom w:val="0"/>
      <w:divBdr>
        <w:top w:val="none" w:sz="0" w:space="0" w:color="auto"/>
        <w:left w:val="none" w:sz="0" w:space="0" w:color="auto"/>
        <w:bottom w:val="none" w:sz="0" w:space="0" w:color="auto"/>
        <w:right w:val="none" w:sz="0" w:space="0" w:color="auto"/>
      </w:divBdr>
    </w:div>
    <w:div w:id="1472791716">
      <w:bodyDiv w:val="1"/>
      <w:marLeft w:val="0"/>
      <w:marRight w:val="0"/>
      <w:marTop w:val="0"/>
      <w:marBottom w:val="0"/>
      <w:divBdr>
        <w:top w:val="none" w:sz="0" w:space="0" w:color="auto"/>
        <w:left w:val="none" w:sz="0" w:space="0" w:color="auto"/>
        <w:bottom w:val="none" w:sz="0" w:space="0" w:color="auto"/>
        <w:right w:val="none" w:sz="0" w:space="0" w:color="auto"/>
      </w:divBdr>
      <w:divsChild>
        <w:div w:id="617683323">
          <w:marLeft w:val="0"/>
          <w:marRight w:val="385"/>
          <w:marTop w:val="0"/>
          <w:marBottom w:val="0"/>
          <w:divBdr>
            <w:top w:val="none" w:sz="0" w:space="0" w:color="auto"/>
            <w:left w:val="none" w:sz="0" w:space="0" w:color="auto"/>
            <w:bottom w:val="none" w:sz="0" w:space="0" w:color="auto"/>
            <w:right w:val="none" w:sz="0" w:space="0" w:color="auto"/>
          </w:divBdr>
          <w:divsChild>
            <w:div w:id="933977341">
              <w:marLeft w:val="0"/>
              <w:marRight w:val="0"/>
              <w:marTop w:val="0"/>
              <w:marBottom w:val="0"/>
              <w:divBdr>
                <w:top w:val="none" w:sz="0" w:space="0" w:color="auto"/>
                <w:left w:val="none" w:sz="0" w:space="0" w:color="auto"/>
                <w:bottom w:val="none" w:sz="0" w:space="0" w:color="auto"/>
                <w:right w:val="none" w:sz="0" w:space="0" w:color="auto"/>
              </w:divBdr>
            </w:div>
            <w:div w:id="1579483774">
              <w:marLeft w:val="0"/>
              <w:marRight w:val="0"/>
              <w:marTop w:val="0"/>
              <w:marBottom w:val="240"/>
              <w:divBdr>
                <w:top w:val="single" w:sz="24" w:space="0" w:color="409AD7"/>
                <w:left w:val="none" w:sz="0" w:space="0" w:color="409AD7"/>
                <w:bottom w:val="none" w:sz="0" w:space="0" w:color="409AD7"/>
                <w:right w:val="none" w:sz="0" w:space="0" w:color="409AD7"/>
              </w:divBdr>
              <w:divsChild>
                <w:div w:id="866598915">
                  <w:marLeft w:val="0"/>
                  <w:marRight w:val="0"/>
                  <w:marTop w:val="0"/>
                  <w:marBottom w:val="0"/>
                  <w:divBdr>
                    <w:top w:val="none" w:sz="0" w:space="0" w:color="auto"/>
                    <w:left w:val="none" w:sz="0" w:space="0" w:color="auto"/>
                    <w:bottom w:val="none" w:sz="0" w:space="0" w:color="auto"/>
                    <w:right w:val="none" w:sz="0" w:space="0" w:color="auto"/>
                  </w:divBdr>
                  <w:divsChild>
                    <w:div w:id="1454129872">
                      <w:marLeft w:val="0"/>
                      <w:marRight w:val="0"/>
                      <w:marTop w:val="0"/>
                      <w:marBottom w:val="0"/>
                      <w:divBdr>
                        <w:top w:val="none" w:sz="0" w:space="0" w:color="auto"/>
                        <w:left w:val="none" w:sz="0" w:space="0" w:color="auto"/>
                        <w:bottom w:val="none" w:sz="0" w:space="0" w:color="auto"/>
                        <w:right w:val="none" w:sz="0" w:space="0" w:color="auto"/>
                      </w:divBdr>
                      <w:divsChild>
                        <w:div w:id="578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334507">
          <w:marLeft w:val="0"/>
          <w:marRight w:val="0"/>
          <w:marTop w:val="0"/>
          <w:marBottom w:val="0"/>
          <w:divBdr>
            <w:top w:val="none" w:sz="0" w:space="0" w:color="auto"/>
            <w:left w:val="none" w:sz="0" w:space="0" w:color="auto"/>
            <w:bottom w:val="none" w:sz="0" w:space="0" w:color="auto"/>
            <w:right w:val="none" w:sz="0" w:space="0" w:color="auto"/>
          </w:divBdr>
        </w:div>
      </w:divsChild>
    </w:div>
    <w:div w:id="193385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B00F29-0320-479D-8F0E-EE966A0A4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4203</TotalTime>
  <Pages>16</Pages>
  <Words>3498</Words>
  <Characters>19945</Characters>
  <Application>Microsoft Office Word</Application>
  <DocSecurity>0</DocSecurity>
  <Lines>166</Lines>
  <Paragraphs>46</Paragraphs>
  <ScaleCrop>false</ScaleCrop>
  <Company/>
  <LinksUpToDate>false</LinksUpToDate>
  <CharactersWithSpaces>23397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Governance and Social Responsibility</dc:title>
  <dc:subject>the business of water</dc:subject>
  <dc:creator>Yuying lin 1703807</dc:creator>
  <cp:keywords/>
  <dc:description/>
  <cp:lastModifiedBy>林钰莹</cp:lastModifiedBy>
  <cp:revision>8</cp:revision>
  <dcterms:created xsi:type="dcterms:W3CDTF">2018-03-22T00:19:00Z</dcterms:created>
  <dcterms:modified xsi:type="dcterms:W3CDTF">2018-03-29T19:08:00Z</dcterms:modified>
</cp:coreProperties>
</file>