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D299F" w14:textId="77777777" w:rsidR="00EA376A" w:rsidRPr="005576AE" w:rsidRDefault="00EA376A" w:rsidP="00EA376A">
      <w:pPr>
        <w:spacing w:line="278" w:lineRule="auto"/>
        <w:jc w:val="left"/>
        <w:rPr>
          <w:b/>
          <w:bCs/>
        </w:rPr>
      </w:pPr>
    </w:p>
    <w:p w14:paraId="2AEA4708" w14:textId="676F55DA" w:rsidR="00F65BD0" w:rsidRDefault="00F65BD0" w:rsidP="00F65BD0">
      <w:pPr>
        <w:spacing w:line="278" w:lineRule="auto"/>
        <w:jc w:val="center"/>
      </w:pPr>
      <w:r>
        <w:rPr>
          <w:noProof/>
        </w:rPr>
        <w:drawing>
          <wp:inline distT="0" distB="0" distL="0" distR="0" wp14:anchorId="5AAAE81C" wp14:editId="7AA6AE08">
            <wp:extent cx="4754880" cy="1897380"/>
            <wp:effectExtent l="0" t="0" r="7620" b="0"/>
            <wp:docPr id="646156747" name="Picture 1" descr="University of Wales Trinity Saint David - Univers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University of Wales Trinity Saint David - Univers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4880" cy="1897380"/>
                    </a:xfrm>
                    <a:prstGeom prst="rect">
                      <a:avLst/>
                    </a:prstGeom>
                    <a:noFill/>
                    <a:ln>
                      <a:noFill/>
                    </a:ln>
                  </pic:spPr>
                </pic:pic>
              </a:graphicData>
            </a:graphic>
          </wp:inline>
        </w:drawing>
      </w:r>
    </w:p>
    <w:p w14:paraId="2EA4032E" w14:textId="77777777" w:rsidR="00F65BD0" w:rsidRDefault="00F65BD0" w:rsidP="00EA376A">
      <w:pPr>
        <w:spacing w:line="278" w:lineRule="auto"/>
        <w:jc w:val="left"/>
      </w:pPr>
    </w:p>
    <w:p w14:paraId="3BE72860" w14:textId="77777777" w:rsidR="00F65BD0" w:rsidRPr="00F65BD0" w:rsidRDefault="00EA376A" w:rsidP="00F65BD0">
      <w:pPr>
        <w:spacing w:line="278" w:lineRule="auto"/>
        <w:jc w:val="center"/>
        <w:rPr>
          <w:b/>
          <w:bCs/>
        </w:rPr>
      </w:pPr>
      <w:r w:rsidRPr="00EA376A">
        <w:rPr>
          <w:b/>
          <w:bCs/>
        </w:rPr>
        <w:t>Master of Business Administration (MBA)</w:t>
      </w:r>
    </w:p>
    <w:p w14:paraId="399CAFB4" w14:textId="580B1310" w:rsidR="00EA376A" w:rsidRPr="00EA376A" w:rsidRDefault="00EA376A" w:rsidP="00F65BD0">
      <w:pPr>
        <w:spacing w:line="278" w:lineRule="auto"/>
        <w:jc w:val="center"/>
        <w:rPr>
          <w:b/>
          <w:bCs/>
        </w:rPr>
      </w:pPr>
      <w:r w:rsidRPr="00EA376A">
        <w:rPr>
          <w:b/>
          <w:bCs/>
        </w:rPr>
        <w:t xml:space="preserve">Strategic Management – </w:t>
      </w:r>
      <w:r w:rsidRPr="00F65BD0">
        <w:rPr>
          <w:b/>
          <w:bCs/>
        </w:rPr>
        <w:t>LCMB7003</w:t>
      </w:r>
    </w:p>
    <w:p w14:paraId="4B0D50CD" w14:textId="27CD772E" w:rsidR="00EA376A" w:rsidRPr="00EA376A" w:rsidRDefault="00EA376A" w:rsidP="00F65BD0">
      <w:pPr>
        <w:spacing w:line="278" w:lineRule="auto"/>
        <w:jc w:val="center"/>
        <w:rPr>
          <w:b/>
          <w:bCs/>
        </w:rPr>
      </w:pPr>
      <w:r w:rsidRPr="00EA376A">
        <w:rPr>
          <w:b/>
          <w:bCs/>
        </w:rPr>
        <w:t>Individual Report – KFC International Expansion: Nigeria</w:t>
      </w:r>
    </w:p>
    <w:p w14:paraId="58E19C17" w14:textId="687A83D3" w:rsidR="00EA376A" w:rsidRPr="00EA376A" w:rsidRDefault="00EA376A" w:rsidP="00767321">
      <w:pPr>
        <w:spacing w:line="278" w:lineRule="auto"/>
      </w:pPr>
    </w:p>
    <w:p w14:paraId="42D89DD5" w14:textId="667F7B5B" w:rsidR="00EA376A" w:rsidRDefault="00EA376A" w:rsidP="00F65BD0">
      <w:pPr>
        <w:spacing w:line="278" w:lineRule="auto"/>
        <w:jc w:val="center"/>
      </w:pPr>
      <w:r w:rsidRPr="00EA376A">
        <w:rPr>
          <w:b/>
          <w:bCs/>
        </w:rPr>
        <w:t>Student Name:</w:t>
      </w:r>
      <w:r w:rsidRPr="00EA376A">
        <w:t xml:space="preserve"> </w:t>
      </w:r>
      <w:proofErr w:type="spellStart"/>
      <w:r w:rsidR="007F21F7">
        <w:rPr>
          <w:b/>
          <w:bCs/>
        </w:rPr>
        <w:t>Yousaf</w:t>
      </w:r>
      <w:proofErr w:type="spellEnd"/>
      <w:r w:rsidR="007F21F7">
        <w:rPr>
          <w:b/>
          <w:bCs/>
        </w:rPr>
        <w:t xml:space="preserve"> Ali </w:t>
      </w:r>
    </w:p>
    <w:p w14:paraId="4F95E655" w14:textId="6D2797AE" w:rsidR="00EA376A" w:rsidRPr="0066605A" w:rsidRDefault="00EA376A" w:rsidP="0066605A">
      <w:pPr>
        <w:spacing w:line="278" w:lineRule="auto"/>
        <w:jc w:val="center"/>
        <w:rPr>
          <w:b/>
          <w:bCs/>
        </w:rPr>
      </w:pPr>
      <w:r w:rsidRPr="00EA376A">
        <w:rPr>
          <w:b/>
          <w:bCs/>
        </w:rPr>
        <w:t>Student ID:</w:t>
      </w:r>
      <w:r w:rsidRPr="00EA376A">
        <w:t xml:space="preserve"> </w:t>
      </w:r>
      <w:r w:rsidR="0066605A">
        <w:rPr>
          <w:b/>
          <w:bCs/>
        </w:rPr>
        <w:t>2430960</w:t>
      </w:r>
    </w:p>
    <w:p w14:paraId="0C2991AB" w14:textId="77777777" w:rsidR="00F65BD0" w:rsidRDefault="00F65BD0">
      <w:pPr>
        <w:spacing w:line="278" w:lineRule="auto"/>
        <w:jc w:val="left"/>
      </w:pPr>
      <w:r>
        <w:br w:type="page"/>
      </w:r>
    </w:p>
    <w:sdt>
      <w:sdtPr>
        <w:rPr>
          <w:b/>
          <w:bCs/>
          <w:sz w:val="28"/>
          <w:szCs w:val="28"/>
        </w:rPr>
        <w:id w:val="-1253279140"/>
        <w:docPartObj>
          <w:docPartGallery w:val="Table of Contents"/>
          <w:docPartUnique/>
        </w:docPartObj>
      </w:sdtPr>
      <w:sdtEndPr>
        <w:rPr>
          <w:noProof/>
          <w:sz w:val="24"/>
          <w:szCs w:val="24"/>
        </w:rPr>
      </w:sdtEndPr>
      <w:sdtContent>
        <w:p w14:paraId="10C3DBFB" w14:textId="790BF441" w:rsidR="00F65BD0" w:rsidRPr="00F65BD0" w:rsidRDefault="00F65BD0" w:rsidP="00F65BD0">
          <w:pPr>
            <w:jc w:val="center"/>
            <w:rPr>
              <w:b/>
              <w:bCs/>
              <w:sz w:val="28"/>
              <w:szCs w:val="28"/>
            </w:rPr>
          </w:pPr>
          <w:r w:rsidRPr="00F65BD0">
            <w:rPr>
              <w:b/>
              <w:bCs/>
              <w:sz w:val="28"/>
              <w:szCs w:val="28"/>
            </w:rPr>
            <w:t>Table of Contents</w:t>
          </w:r>
        </w:p>
        <w:p w14:paraId="4E5D860D" w14:textId="110E7061" w:rsidR="00F65BD0" w:rsidRDefault="00F65BD0">
          <w:pPr>
            <w:pStyle w:val="TOC1"/>
            <w:tabs>
              <w:tab w:val="right" w:leader="dot" w:pos="9016"/>
            </w:tabs>
            <w:rPr>
              <w:noProof/>
            </w:rPr>
          </w:pPr>
          <w:r>
            <w:fldChar w:fldCharType="begin"/>
          </w:r>
          <w:r>
            <w:instrText xml:space="preserve"> TOC \o "1-3" \h \z \u </w:instrText>
          </w:r>
          <w:r>
            <w:fldChar w:fldCharType="separate"/>
          </w:r>
          <w:hyperlink w:anchor="_Toc215251931" w:history="1">
            <w:r w:rsidRPr="00FB05A7">
              <w:rPr>
                <w:rStyle w:val="Hyperlink"/>
                <w:noProof/>
              </w:rPr>
              <w:t>Introduction</w:t>
            </w:r>
            <w:r>
              <w:rPr>
                <w:noProof/>
                <w:webHidden/>
              </w:rPr>
              <w:tab/>
            </w:r>
            <w:r>
              <w:rPr>
                <w:noProof/>
                <w:webHidden/>
              </w:rPr>
              <w:fldChar w:fldCharType="begin"/>
            </w:r>
            <w:r>
              <w:rPr>
                <w:noProof/>
                <w:webHidden/>
              </w:rPr>
              <w:instrText xml:space="preserve"> PAGEREF _Toc215251931 \h </w:instrText>
            </w:r>
            <w:r>
              <w:rPr>
                <w:noProof/>
                <w:webHidden/>
              </w:rPr>
            </w:r>
            <w:r>
              <w:rPr>
                <w:noProof/>
                <w:webHidden/>
              </w:rPr>
              <w:fldChar w:fldCharType="separate"/>
            </w:r>
            <w:r>
              <w:rPr>
                <w:noProof/>
                <w:webHidden/>
              </w:rPr>
              <w:t>3</w:t>
            </w:r>
            <w:r>
              <w:rPr>
                <w:noProof/>
                <w:webHidden/>
              </w:rPr>
              <w:fldChar w:fldCharType="end"/>
            </w:r>
          </w:hyperlink>
        </w:p>
        <w:p w14:paraId="74EC8ECA" w14:textId="1A5FECA6" w:rsidR="00F65BD0" w:rsidRDefault="00F65BD0">
          <w:pPr>
            <w:pStyle w:val="TOC1"/>
            <w:tabs>
              <w:tab w:val="right" w:leader="dot" w:pos="9016"/>
            </w:tabs>
            <w:rPr>
              <w:noProof/>
            </w:rPr>
          </w:pPr>
          <w:hyperlink w:anchor="_Toc215251932" w:history="1">
            <w:r w:rsidRPr="00FB05A7">
              <w:rPr>
                <w:rStyle w:val="Hyperlink"/>
                <w:noProof/>
              </w:rPr>
              <w:t>1. Selection of Organisation and Target Market</w:t>
            </w:r>
            <w:r>
              <w:rPr>
                <w:noProof/>
                <w:webHidden/>
              </w:rPr>
              <w:tab/>
            </w:r>
            <w:r>
              <w:rPr>
                <w:noProof/>
                <w:webHidden/>
              </w:rPr>
              <w:fldChar w:fldCharType="begin"/>
            </w:r>
            <w:r>
              <w:rPr>
                <w:noProof/>
                <w:webHidden/>
              </w:rPr>
              <w:instrText xml:space="preserve"> PAGEREF _Toc215251932 \h </w:instrText>
            </w:r>
            <w:r>
              <w:rPr>
                <w:noProof/>
                <w:webHidden/>
              </w:rPr>
            </w:r>
            <w:r>
              <w:rPr>
                <w:noProof/>
                <w:webHidden/>
              </w:rPr>
              <w:fldChar w:fldCharType="separate"/>
            </w:r>
            <w:r>
              <w:rPr>
                <w:noProof/>
                <w:webHidden/>
              </w:rPr>
              <w:t>3</w:t>
            </w:r>
            <w:r>
              <w:rPr>
                <w:noProof/>
                <w:webHidden/>
              </w:rPr>
              <w:fldChar w:fldCharType="end"/>
            </w:r>
          </w:hyperlink>
        </w:p>
        <w:p w14:paraId="322ED511" w14:textId="2834E60D" w:rsidR="00F65BD0" w:rsidRDefault="00F65BD0">
          <w:pPr>
            <w:pStyle w:val="TOC2"/>
            <w:tabs>
              <w:tab w:val="right" w:leader="dot" w:pos="9016"/>
            </w:tabs>
            <w:rPr>
              <w:noProof/>
            </w:rPr>
          </w:pPr>
          <w:hyperlink w:anchor="_Toc215251933" w:history="1">
            <w:r w:rsidRPr="00FB05A7">
              <w:rPr>
                <w:rStyle w:val="Hyperlink"/>
                <w:noProof/>
              </w:rPr>
              <w:t>1.1 Introduction to KFC</w:t>
            </w:r>
            <w:r>
              <w:rPr>
                <w:noProof/>
                <w:webHidden/>
              </w:rPr>
              <w:tab/>
            </w:r>
            <w:r>
              <w:rPr>
                <w:noProof/>
                <w:webHidden/>
              </w:rPr>
              <w:fldChar w:fldCharType="begin"/>
            </w:r>
            <w:r>
              <w:rPr>
                <w:noProof/>
                <w:webHidden/>
              </w:rPr>
              <w:instrText xml:space="preserve"> PAGEREF _Toc215251933 \h </w:instrText>
            </w:r>
            <w:r>
              <w:rPr>
                <w:noProof/>
                <w:webHidden/>
              </w:rPr>
            </w:r>
            <w:r>
              <w:rPr>
                <w:noProof/>
                <w:webHidden/>
              </w:rPr>
              <w:fldChar w:fldCharType="separate"/>
            </w:r>
            <w:r>
              <w:rPr>
                <w:noProof/>
                <w:webHidden/>
              </w:rPr>
              <w:t>3</w:t>
            </w:r>
            <w:r>
              <w:rPr>
                <w:noProof/>
                <w:webHidden/>
              </w:rPr>
              <w:fldChar w:fldCharType="end"/>
            </w:r>
          </w:hyperlink>
        </w:p>
        <w:p w14:paraId="49B0C66A" w14:textId="59272EBF" w:rsidR="00F65BD0" w:rsidRDefault="00F65BD0">
          <w:pPr>
            <w:pStyle w:val="TOC2"/>
            <w:tabs>
              <w:tab w:val="right" w:leader="dot" w:pos="9016"/>
            </w:tabs>
            <w:rPr>
              <w:noProof/>
            </w:rPr>
          </w:pPr>
          <w:hyperlink w:anchor="_Toc215251934" w:history="1">
            <w:r w:rsidRPr="00FB05A7">
              <w:rPr>
                <w:rStyle w:val="Hyperlink"/>
                <w:noProof/>
              </w:rPr>
              <w:t>1.2 Overview of Nigeria as the Target Market</w:t>
            </w:r>
            <w:r>
              <w:rPr>
                <w:noProof/>
                <w:webHidden/>
              </w:rPr>
              <w:tab/>
            </w:r>
            <w:r>
              <w:rPr>
                <w:noProof/>
                <w:webHidden/>
              </w:rPr>
              <w:fldChar w:fldCharType="begin"/>
            </w:r>
            <w:r>
              <w:rPr>
                <w:noProof/>
                <w:webHidden/>
              </w:rPr>
              <w:instrText xml:space="preserve"> PAGEREF _Toc215251934 \h </w:instrText>
            </w:r>
            <w:r>
              <w:rPr>
                <w:noProof/>
                <w:webHidden/>
              </w:rPr>
            </w:r>
            <w:r>
              <w:rPr>
                <w:noProof/>
                <w:webHidden/>
              </w:rPr>
              <w:fldChar w:fldCharType="separate"/>
            </w:r>
            <w:r>
              <w:rPr>
                <w:noProof/>
                <w:webHidden/>
              </w:rPr>
              <w:t>4</w:t>
            </w:r>
            <w:r>
              <w:rPr>
                <w:noProof/>
                <w:webHidden/>
              </w:rPr>
              <w:fldChar w:fldCharType="end"/>
            </w:r>
          </w:hyperlink>
        </w:p>
        <w:p w14:paraId="1DB8B729" w14:textId="5F3A5CB9" w:rsidR="00F65BD0" w:rsidRDefault="00F65BD0">
          <w:pPr>
            <w:pStyle w:val="TOC2"/>
            <w:tabs>
              <w:tab w:val="right" w:leader="dot" w:pos="9016"/>
            </w:tabs>
            <w:rPr>
              <w:noProof/>
            </w:rPr>
          </w:pPr>
          <w:hyperlink w:anchor="_Toc215251935" w:history="1">
            <w:r w:rsidRPr="00FB05A7">
              <w:rPr>
                <w:rStyle w:val="Hyperlink"/>
                <w:noProof/>
              </w:rPr>
              <w:t>1.3 Justification for Selecting Nigeria</w:t>
            </w:r>
            <w:r>
              <w:rPr>
                <w:noProof/>
                <w:webHidden/>
              </w:rPr>
              <w:tab/>
            </w:r>
            <w:r>
              <w:rPr>
                <w:noProof/>
                <w:webHidden/>
              </w:rPr>
              <w:fldChar w:fldCharType="begin"/>
            </w:r>
            <w:r>
              <w:rPr>
                <w:noProof/>
                <w:webHidden/>
              </w:rPr>
              <w:instrText xml:space="preserve"> PAGEREF _Toc215251935 \h </w:instrText>
            </w:r>
            <w:r>
              <w:rPr>
                <w:noProof/>
                <w:webHidden/>
              </w:rPr>
            </w:r>
            <w:r>
              <w:rPr>
                <w:noProof/>
                <w:webHidden/>
              </w:rPr>
              <w:fldChar w:fldCharType="separate"/>
            </w:r>
            <w:r>
              <w:rPr>
                <w:noProof/>
                <w:webHidden/>
              </w:rPr>
              <w:t>4</w:t>
            </w:r>
            <w:r>
              <w:rPr>
                <w:noProof/>
                <w:webHidden/>
              </w:rPr>
              <w:fldChar w:fldCharType="end"/>
            </w:r>
          </w:hyperlink>
        </w:p>
        <w:p w14:paraId="525773E3" w14:textId="01E58CCA" w:rsidR="00F65BD0" w:rsidRDefault="00F65BD0">
          <w:pPr>
            <w:pStyle w:val="TOC1"/>
            <w:tabs>
              <w:tab w:val="right" w:leader="dot" w:pos="9016"/>
            </w:tabs>
            <w:rPr>
              <w:noProof/>
            </w:rPr>
          </w:pPr>
          <w:hyperlink w:anchor="_Toc215251936" w:history="1">
            <w:r w:rsidRPr="00FB05A7">
              <w:rPr>
                <w:rStyle w:val="Hyperlink"/>
                <w:noProof/>
              </w:rPr>
              <w:t>2. Comprehensive Strategic Analysis</w:t>
            </w:r>
            <w:r>
              <w:rPr>
                <w:noProof/>
                <w:webHidden/>
              </w:rPr>
              <w:tab/>
            </w:r>
            <w:r>
              <w:rPr>
                <w:noProof/>
                <w:webHidden/>
              </w:rPr>
              <w:fldChar w:fldCharType="begin"/>
            </w:r>
            <w:r>
              <w:rPr>
                <w:noProof/>
                <w:webHidden/>
              </w:rPr>
              <w:instrText xml:space="preserve"> PAGEREF _Toc215251936 \h </w:instrText>
            </w:r>
            <w:r>
              <w:rPr>
                <w:noProof/>
                <w:webHidden/>
              </w:rPr>
            </w:r>
            <w:r>
              <w:rPr>
                <w:noProof/>
                <w:webHidden/>
              </w:rPr>
              <w:fldChar w:fldCharType="separate"/>
            </w:r>
            <w:r>
              <w:rPr>
                <w:noProof/>
                <w:webHidden/>
              </w:rPr>
              <w:t>5</w:t>
            </w:r>
            <w:r>
              <w:rPr>
                <w:noProof/>
                <w:webHidden/>
              </w:rPr>
              <w:fldChar w:fldCharType="end"/>
            </w:r>
          </w:hyperlink>
        </w:p>
        <w:p w14:paraId="0005BD0F" w14:textId="41D528C1" w:rsidR="00F65BD0" w:rsidRDefault="00F65BD0">
          <w:pPr>
            <w:pStyle w:val="TOC2"/>
            <w:tabs>
              <w:tab w:val="right" w:leader="dot" w:pos="9016"/>
            </w:tabs>
            <w:rPr>
              <w:noProof/>
            </w:rPr>
          </w:pPr>
          <w:hyperlink w:anchor="_Toc215251937" w:history="1">
            <w:r w:rsidRPr="00FB05A7">
              <w:rPr>
                <w:rStyle w:val="Hyperlink"/>
                <w:noProof/>
              </w:rPr>
              <w:t>2.1 PESTEL Analysis of Nigeria</w:t>
            </w:r>
            <w:r>
              <w:rPr>
                <w:noProof/>
                <w:webHidden/>
              </w:rPr>
              <w:tab/>
            </w:r>
            <w:r>
              <w:rPr>
                <w:noProof/>
                <w:webHidden/>
              </w:rPr>
              <w:fldChar w:fldCharType="begin"/>
            </w:r>
            <w:r>
              <w:rPr>
                <w:noProof/>
                <w:webHidden/>
              </w:rPr>
              <w:instrText xml:space="preserve"> PAGEREF _Toc215251937 \h </w:instrText>
            </w:r>
            <w:r>
              <w:rPr>
                <w:noProof/>
                <w:webHidden/>
              </w:rPr>
            </w:r>
            <w:r>
              <w:rPr>
                <w:noProof/>
                <w:webHidden/>
              </w:rPr>
              <w:fldChar w:fldCharType="separate"/>
            </w:r>
            <w:r>
              <w:rPr>
                <w:noProof/>
                <w:webHidden/>
              </w:rPr>
              <w:t>5</w:t>
            </w:r>
            <w:r>
              <w:rPr>
                <w:noProof/>
                <w:webHidden/>
              </w:rPr>
              <w:fldChar w:fldCharType="end"/>
            </w:r>
          </w:hyperlink>
        </w:p>
        <w:p w14:paraId="7732AA02" w14:textId="1457F19E" w:rsidR="00F65BD0" w:rsidRDefault="00F65BD0">
          <w:pPr>
            <w:pStyle w:val="TOC2"/>
            <w:tabs>
              <w:tab w:val="right" w:leader="dot" w:pos="9016"/>
            </w:tabs>
            <w:rPr>
              <w:noProof/>
            </w:rPr>
          </w:pPr>
          <w:hyperlink w:anchor="_Toc215251938" w:history="1">
            <w:r w:rsidRPr="00FB05A7">
              <w:rPr>
                <w:rStyle w:val="Hyperlink"/>
                <w:noProof/>
              </w:rPr>
              <w:t>2.2 Porter’s Five Forces – Nigeria QSR Industry</w:t>
            </w:r>
            <w:r>
              <w:rPr>
                <w:noProof/>
                <w:webHidden/>
              </w:rPr>
              <w:tab/>
            </w:r>
            <w:r>
              <w:rPr>
                <w:noProof/>
                <w:webHidden/>
              </w:rPr>
              <w:fldChar w:fldCharType="begin"/>
            </w:r>
            <w:r>
              <w:rPr>
                <w:noProof/>
                <w:webHidden/>
              </w:rPr>
              <w:instrText xml:space="preserve"> PAGEREF _Toc215251938 \h </w:instrText>
            </w:r>
            <w:r>
              <w:rPr>
                <w:noProof/>
                <w:webHidden/>
              </w:rPr>
            </w:r>
            <w:r>
              <w:rPr>
                <w:noProof/>
                <w:webHidden/>
              </w:rPr>
              <w:fldChar w:fldCharType="separate"/>
            </w:r>
            <w:r>
              <w:rPr>
                <w:noProof/>
                <w:webHidden/>
              </w:rPr>
              <w:t>8</w:t>
            </w:r>
            <w:r>
              <w:rPr>
                <w:noProof/>
                <w:webHidden/>
              </w:rPr>
              <w:fldChar w:fldCharType="end"/>
            </w:r>
          </w:hyperlink>
        </w:p>
        <w:p w14:paraId="6DB10C75" w14:textId="1239E094" w:rsidR="00F65BD0" w:rsidRDefault="00F65BD0">
          <w:pPr>
            <w:pStyle w:val="TOC2"/>
            <w:tabs>
              <w:tab w:val="right" w:leader="dot" w:pos="9016"/>
            </w:tabs>
            <w:rPr>
              <w:noProof/>
            </w:rPr>
          </w:pPr>
          <w:hyperlink w:anchor="_Toc215251939" w:history="1">
            <w:r w:rsidRPr="00FB05A7">
              <w:rPr>
                <w:rStyle w:val="Hyperlink"/>
                <w:noProof/>
              </w:rPr>
              <w:t>2.3 SWOT Analysis</w:t>
            </w:r>
            <w:r>
              <w:rPr>
                <w:noProof/>
                <w:webHidden/>
              </w:rPr>
              <w:tab/>
            </w:r>
            <w:r>
              <w:rPr>
                <w:noProof/>
                <w:webHidden/>
              </w:rPr>
              <w:fldChar w:fldCharType="begin"/>
            </w:r>
            <w:r>
              <w:rPr>
                <w:noProof/>
                <w:webHidden/>
              </w:rPr>
              <w:instrText xml:space="preserve"> PAGEREF _Toc215251939 \h </w:instrText>
            </w:r>
            <w:r>
              <w:rPr>
                <w:noProof/>
                <w:webHidden/>
              </w:rPr>
            </w:r>
            <w:r>
              <w:rPr>
                <w:noProof/>
                <w:webHidden/>
              </w:rPr>
              <w:fldChar w:fldCharType="separate"/>
            </w:r>
            <w:r>
              <w:rPr>
                <w:noProof/>
                <w:webHidden/>
              </w:rPr>
              <w:t>9</w:t>
            </w:r>
            <w:r>
              <w:rPr>
                <w:noProof/>
                <w:webHidden/>
              </w:rPr>
              <w:fldChar w:fldCharType="end"/>
            </w:r>
          </w:hyperlink>
        </w:p>
        <w:p w14:paraId="3C37C456" w14:textId="4C85E9E1" w:rsidR="00F65BD0" w:rsidRDefault="00F65BD0">
          <w:pPr>
            <w:pStyle w:val="TOC2"/>
            <w:tabs>
              <w:tab w:val="right" w:leader="dot" w:pos="9016"/>
            </w:tabs>
            <w:rPr>
              <w:noProof/>
            </w:rPr>
          </w:pPr>
          <w:hyperlink w:anchor="_Toc215251940" w:history="1">
            <w:r w:rsidRPr="00FB05A7">
              <w:rPr>
                <w:rStyle w:val="Hyperlink"/>
                <w:noProof/>
              </w:rPr>
              <w:t>2.4 CAGE Distance Framework (US vs Nigeria)</w:t>
            </w:r>
            <w:r>
              <w:rPr>
                <w:noProof/>
                <w:webHidden/>
              </w:rPr>
              <w:tab/>
            </w:r>
            <w:r>
              <w:rPr>
                <w:noProof/>
                <w:webHidden/>
              </w:rPr>
              <w:fldChar w:fldCharType="begin"/>
            </w:r>
            <w:r>
              <w:rPr>
                <w:noProof/>
                <w:webHidden/>
              </w:rPr>
              <w:instrText xml:space="preserve"> PAGEREF _Toc215251940 \h </w:instrText>
            </w:r>
            <w:r>
              <w:rPr>
                <w:noProof/>
                <w:webHidden/>
              </w:rPr>
            </w:r>
            <w:r>
              <w:rPr>
                <w:noProof/>
                <w:webHidden/>
              </w:rPr>
              <w:fldChar w:fldCharType="separate"/>
            </w:r>
            <w:r>
              <w:rPr>
                <w:noProof/>
                <w:webHidden/>
              </w:rPr>
              <w:t>10</w:t>
            </w:r>
            <w:r>
              <w:rPr>
                <w:noProof/>
                <w:webHidden/>
              </w:rPr>
              <w:fldChar w:fldCharType="end"/>
            </w:r>
          </w:hyperlink>
        </w:p>
        <w:p w14:paraId="4273FD5F" w14:textId="2CD987A8" w:rsidR="00F65BD0" w:rsidRDefault="00F65BD0">
          <w:pPr>
            <w:pStyle w:val="TOC1"/>
            <w:tabs>
              <w:tab w:val="right" w:leader="dot" w:pos="9016"/>
            </w:tabs>
            <w:rPr>
              <w:noProof/>
            </w:rPr>
          </w:pPr>
          <w:hyperlink w:anchor="_Toc215251941" w:history="1">
            <w:r w:rsidRPr="00FB05A7">
              <w:rPr>
                <w:rStyle w:val="Hyperlink"/>
                <w:noProof/>
              </w:rPr>
              <w:t>3. Strategy Development and Formulation</w:t>
            </w:r>
            <w:r>
              <w:rPr>
                <w:noProof/>
                <w:webHidden/>
              </w:rPr>
              <w:tab/>
            </w:r>
            <w:r>
              <w:rPr>
                <w:noProof/>
                <w:webHidden/>
              </w:rPr>
              <w:fldChar w:fldCharType="begin"/>
            </w:r>
            <w:r>
              <w:rPr>
                <w:noProof/>
                <w:webHidden/>
              </w:rPr>
              <w:instrText xml:space="preserve"> PAGEREF _Toc215251941 \h </w:instrText>
            </w:r>
            <w:r>
              <w:rPr>
                <w:noProof/>
                <w:webHidden/>
              </w:rPr>
            </w:r>
            <w:r>
              <w:rPr>
                <w:noProof/>
                <w:webHidden/>
              </w:rPr>
              <w:fldChar w:fldCharType="separate"/>
            </w:r>
            <w:r>
              <w:rPr>
                <w:noProof/>
                <w:webHidden/>
              </w:rPr>
              <w:t>12</w:t>
            </w:r>
            <w:r>
              <w:rPr>
                <w:noProof/>
                <w:webHidden/>
              </w:rPr>
              <w:fldChar w:fldCharType="end"/>
            </w:r>
          </w:hyperlink>
        </w:p>
        <w:p w14:paraId="76CBEF17" w14:textId="22532C79" w:rsidR="00F65BD0" w:rsidRDefault="00F65BD0">
          <w:pPr>
            <w:pStyle w:val="TOC2"/>
            <w:tabs>
              <w:tab w:val="right" w:leader="dot" w:pos="9016"/>
            </w:tabs>
            <w:rPr>
              <w:noProof/>
            </w:rPr>
          </w:pPr>
          <w:hyperlink w:anchor="_Toc215251942" w:history="1">
            <w:r w:rsidRPr="00FB05A7">
              <w:rPr>
                <w:rStyle w:val="Hyperlink"/>
                <w:noProof/>
              </w:rPr>
              <w:t>3.1 Strategic Objectives</w:t>
            </w:r>
            <w:r>
              <w:rPr>
                <w:noProof/>
                <w:webHidden/>
              </w:rPr>
              <w:tab/>
            </w:r>
            <w:r>
              <w:rPr>
                <w:noProof/>
                <w:webHidden/>
              </w:rPr>
              <w:fldChar w:fldCharType="begin"/>
            </w:r>
            <w:r>
              <w:rPr>
                <w:noProof/>
                <w:webHidden/>
              </w:rPr>
              <w:instrText xml:space="preserve"> PAGEREF _Toc215251942 \h </w:instrText>
            </w:r>
            <w:r>
              <w:rPr>
                <w:noProof/>
                <w:webHidden/>
              </w:rPr>
            </w:r>
            <w:r>
              <w:rPr>
                <w:noProof/>
                <w:webHidden/>
              </w:rPr>
              <w:fldChar w:fldCharType="separate"/>
            </w:r>
            <w:r>
              <w:rPr>
                <w:noProof/>
                <w:webHidden/>
              </w:rPr>
              <w:t>12</w:t>
            </w:r>
            <w:r>
              <w:rPr>
                <w:noProof/>
                <w:webHidden/>
              </w:rPr>
              <w:fldChar w:fldCharType="end"/>
            </w:r>
          </w:hyperlink>
        </w:p>
        <w:p w14:paraId="08A02D6F" w14:textId="3CCE8669" w:rsidR="00F65BD0" w:rsidRDefault="00F65BD0">
          <w:pPr>
            <w:pStyle w:val="TOC2"/>
            <w:tabs>
              <w:tab w:val="right" w:leader="dot" w:pos="9016"/>
            </w:tabs>
            <w:rPr>
              <w:noProof/>
            </w:rPr>
          </w:pPr>
          <w:hyperlink w:anchor="_Toc215251943" w:history="1">
            <w:r w:rsidRPr="00FB05A7">
              <w:rPr>
                <w:rStyle w:val="Hyperlink"/>
                <w:noProof/>
              </w:rPr>
              <w:t>3.2 Ansoff Matrix</w:t>
            </w:r>
            <w:r>
              <w:rPr>
                <w:noProof/>
                <w:webHidden/>
              </w:rPr>
              <w:tab/>
            </w:r>
            <w:r>
              <w:rPr>
                <w:noProof/>
                <w:webHidden/>
              </w:rPr>
              <w:fldChar w:fldCharType="begin"/>
            </w:r>
            <w:r>
              <w:rPr>
                <w:noProof/>
                <w:webHidden/>
              </w:rPr>
              <w:instrText xml:space="preserve"> PAGEREF _Toc215251943 \h </w:instrText>
            </w:r>
            <w:r>
              <w:rPr>
                <w:noProof/>
                <w:webHidden/>
              </w:rPr>
            </w:r>
            <w:r>
              <w:rPr>
                <w:noProof/>
                <w:webHidden/>
              </w:rPr>
              <w:fldChar w:fldCharType="separate"/>
            </w:r>
            <w:r>
              <w:rPr>
                <w:noProof/>
                <w:webHidden/>
              </w:rPr>
              <w:t>12</w:t>
            </w:r>
            <w:r>
              <w:rPr>
                <w:noProof/>
                <w:webHidden/>
              </w:rPr>
              <w:fldChar w:fldCharType="end"/>
            </w:r>
          </w:hyperlink>
        </w:p>
        <w:p w14:paraId="03FBBA58" w14:textId="65AAD67D" w:rsidR="00F65BD0" w:rsidRDefault="00F65BD0">
          <w:pPr>
            <w:pStyle w:val="TOC2"/>
            <w:tabs>
              <w:tab w:val="right" w:leader="dot" w:pos="9016"/>
            </w:tabs>
            <w:rPr>
              <w:noProof/>
            </w:rPr>
          </w:pPr>
          <w:hyperlink w:anchor="_Toc215251944" w:history="1">
            <w:r w:rsidRPr="00FB05A7">
              <w:rPr>
                <w:rStyle w:val="Hyperlink"/>
                <w:noProof/>
              </w:rPr>
              <w:t>3.3 Market Entry Strategy</w:t>
            </w:r>
            <w:r>
              <w:rPr>
                <w:noProof/>
                <w:webHidden/>
              </w:rPr>
              <w:tab/>
            </w:r>
            <w:r>
              <w:rPr>
                <w:noProof/>
                <w:webHidden/>
              </w:rPr>
              <w:fldChar w:fldCharType="begin"/>
            </w:r>
            <w:r>
              <w:rPr>
                <w:noProof/>
                <w:webHidden/>
              </w:rPr>
              <w:instrText xml:space="preserve"> PAGEREF _Toc215251944 \h </w:instrText>
            </w:r>
            <w:r>
              <w:rPr>
                <w:noProof/>
                <w:webHidden/>
              </w:rPr>
            </w:r>
            <w:r>
              <w:rPr>
                <w:noProof/>
                <w:webHidden/>
              </w:rPr>
              <w:fldChar w:fldCharType="separate"/>
            </w:r>
            <w:r>
              <w:rPr>
                <w:noProof/>
                <w:webHidden/>
              </w:rPr>
              <w:t>13</w:t>
            </w:r>
            <w:r>
              <w:rPr>
                <w:noProof/>
                <w:webHidden/>
              </w:rPr>
              <w:fldChar w:fldCharType="end"/>
            </w:r>
          </w:hyperlink>
        </w:p>
        <w:p w14:paraId="6B286C3A" w14:textId="48371196" w:rsidR="00F65BD0" w:rsidRDefault="00F65BD0">
          <w:pPr>
            <w:pStyle w:val="TOC2"/>
            <w:tabs>
              <w:tab w:val="right" w:leader="dot" w:pos="9016"/>
            </w:tabs>
            <w:rPr>
              <w:noProof/>
            </w:rPr>
          </w:pPr>
          <w:hyperlink w:anchor="_Toc215251945" w:history="1">
            <w:r w:rsidRPr="00FB05A7">
              <w:rPr>
                <w:rStyle w:val="Hyperlink"/>
                <w:noProof/>
              </w:rPr>
              <w:t>3.4 Competitive Strategy</w:t>
            </w:r>
            <w:r>
              <w:rPr>
                <w:noProof/>
                <w:webHidden/>
              </w:rPr>
              <w:tab/>
            </w:r>
            <w:r>
              <w:rPr>
                <w:noProof/>
                <w:webHidden/>
              </w:rPr>
              <w:fldChar w:fldCharType="begin"/>
            </w:r>
            <w:r>
              <w:rPr>
                <w:noProof/>
                <w:webHidden/>
              </w:rPr>
              <w:instrText xml:space="preserve"> PAGEREF _Toc215251945 \h </w:instrText>
            </w:r>
            <w:r>
              <w:rPr>
                <w:noProof/>
                <w:webHidden/>
              </w:rPr>
            </w:r>
            <w:r>
              <w:rPr>
                <w:noProof/>
                <w:webHidden/>
              </w:rPr>
              <w:fldChar w:fldCharType="separate"/>
            </w:r>
            <w:r>
              <w:rPr>
                <w:noProof/>
                <w:webHidden/>
              </w:rPr>
              <w:t>14</w:t>
            </w:r>
            <w:r>
              <w:rPr>
                <w:noProof/>
                <w:webHidden/>
              </w:rPr>
              <w:fldChar w:fldCharType="end"/>
            </w:r>
          </w:hyperlink>
        </w:p>
        <w:p w14:paraId="08CCD7FF" w14:textId="4066DD95" w:rsidR="00F65BD0" w:rsidRDefault="00F65BD0">
          <w:pPr>
            <w:pStyle w:val="TOC2"/>
            <w:tabs>
              <w:tab w:val="right" w:leader="dot" w:pos="9016"/>
            </w:tabs>
            <w:rPr>
              <w:noProof/>
            </w:rPr>
          </w:pPr>
          <w:hyperlink w:anchor="_Toc215251946" w:history="1">
            <w:r w:rsidRPr="00FB05A7">
              <w:rPr>
                <w:rStyle w:val="Hyperlink"/>
                <w:noProof/>
              </w:rPr>
              <w:t>3.5 Resource-Based View (RBV) and VRIO</w:t>
            </w:r>
            <w:r>
              <w:rPr>
                <w:noProof/>
                <w:webHidden/>
              </w:rPr>
              <w:tab/>
            </w:r>
            <w:r>
              <w:rPr>
                <w:noProof/>
                <w:webHidden/>
              </w:rPr>
              <w:fldChar w:fldCharType="begin"/>
            </w:r>
            <w:r>
              <w:rPr>
                <w:noProof/>
                <w:webHidden/>
              </w:rPr>
              <w:instrText xml:space="preserve"> PAGEREF _Toc215251946 \h </w:instrText>
            </w:r>
            <w:r>
              <w:rPr>
                <w:noProof/>
                <w:webHidden/>
              </w:rPr>
            </w:r>
            <w:r>
              <w:rPr>
                <w:noProof/>
                <w:webHidden/>
              </w:rPr>
              <w:fldChar w:fldCharType="separate"/>
            </w:r>
            <w:r>
              <w:rPr>
                <w:noProof/>
                <w:webHidden/>
              </w:rPr>
              <w:t>15</w:t>
            </w:r>
            <w:r>
              <w:rPr>
                <w:noProof/>
                <w:webHidden/>
              </w:rPr>
              <w:fldChar w:fldCharType="end"/>
            </w:r>
          </w:hyperlink>
        </w:p>
        <w:p w14:paraId="35870CE8" w14:textId="16CD0029" w:rsidR="00F65BD0" w:rsidRDefault="00F65BD0">
          <w:pPr>
            <w:pStyle w:val="TOC2"/>
            <w:tabs>
              <w:tab w:val="right" w:leader="dot" w:pos="9016"/>
            </w:tabs>
            <w:rPr>
              <w:noProof/>
            </w:rPr>
          </w:pPr>
          <w:hyperlink w:anchor="_Toc215251947" w:history="1">
            <w:r w:rsidRPr="00FB05A7">
              <w:rPr>
                <w:rStyle w:val="Hyperlink"/>
                <w:noProof/>
              </w:rPr>
              <w:t>3.6 Risk Assessment and TOWS Matrix</w:t>
            </w:r>
            <w:r>
              <w:rPr>
                <w:noProof/>
                <w:webHidden/>
              </w:rPr>
              <w:tab/>
            </w:r>
            <w:r>
              <w:rPr>
                <w:noProof/>
                <w:webHidden/>
              </w:rPr>
              <w:fldChar w:fldCharType="begin"/>
            </w:r>
            <w:r>
              <w:rPr>
                <w:noProof/>
                <w:webHidden/>
              </w:rPr>
              <w:instrText xml:space="preserve"> PAGEREF _Toc215251947 \h </w:instrText>
            </w:r>
            <w:r>
              <w:rPr>
                <w:noProof/>
                <w:webHidden/>
              </w:rPr>
            </w:r>
            <w:r>
              <w:rPr>
                <w:noProof/>
                <w:webHidden/>
              </w:rPr>
              <w:fldChar w:fldCharType="separate"/>
            </w:r>
            <w:r>
              <w:rPr>
                <w:noProof/>
                <w:webHidden/>
              </w:rPr>
              <w:t>16</w:t>
            </w:r>
            <w:r>
              <w:rPr>
                <w:noProof/>
                <w:webHidden/>
              </w:rPr>
              <w:fldChar w:fldCharType="end"/>
            </w:r>
          </w:hyperlink>
        </w:p>
        <w:p w14:paraId="1906EDC3" w14:textId="011A5699" w:rsidR="00F65BD0" w:rsidRDefault="00F65BD0">
          <w:pPr>
            <w:pStyle w:val="TOC1"/>
            <w:tabs>
              <w:tab w:val="right" w:leader="dot" w:pos="9016"/>
            </w:tabs>
            <w:rPr>
              <w:noProof/>
            </w:rPr>
          </w:pPr>
          <w:hyperlink w:anchor="_Toc215251948" w:history="1">
            <w:r w:rsidRPr="00FB05A7">
              <w:rPr>
                <w:rStyle w:val="Hyperlink"/>
                <w:noProof/>
              </w:rPr>
              <w:t>4. Performance Evaluation Framework</w:t>
            </w:r>
            <w:r>
              <w:rPr>
                <w:noProof/>
                <w:webHidden/>
              </w:rPr>
              <w:tab/>
            </w:r>
            <w:r>
              <w:rPr>
                <w:noProof/>
                <w:webHidden/>
              </w:rPr>
              <w:fldChar w:fldCharType="begin"/>
            </w:r>
            <w:r>
              <w:rPr>
                <w:noProof/>
                <w:webHidden/>
              </w:rPr>
              <w:instrText xml:space="preserve"> PAGEREF _Toc215251948 \h </w:instrText>
            </w:r>
            <w:r>
              <w:rPr>
                <w:noProof/>
                <w:webHidden/>
              </w:rPr>
            </w:r>
            <w:r>
              <w:rPr>
                <w:noProof/>
                <w:webHidden/>
              </w:rPr>
              <w:fldChar w:fldCharType="separate"/>
            </w:r>
            <w:r>
              <w:rPr>
                <w:noProof/>
                <w:webHidden/>
              </w:rPr>
              <w:t>17</w:t>
            </w:r>
            <w:r>
              <w:rPr>
                <w:noProof/>
                <w:webHidden/>
              </w:rPr>
              <w:fldChar w:fldCharType="end"/>
            </w:r>
          </w:hyperlink>
        </w:p>
        <w:p w14:paraId="39DBFE46" w14:textId="36F2F813" w:rsidR="00F65BD0" w:rsidRDefault="00F65BD0">
          <w:pPr>
            <w:pStyle w:val="TOC2"/>
            <w:tabs>
              <w:tab w:val="right" w:leader="dot" w:pos="9016"/>
            </w:tabs>
            <w:rPr>
              <w:noProof/>
            </w:rPr>
          </w:pPr>
          <w:hyperlink w:anchor="_Toc215251949" w:history="1">
            <w:r w:rsidRPr="00FB05A7">
              <w:rPr>
                <w:rStyle w:val="Hyperlink"/>
                <w:noProof/>
              </w:rPr>
              <w:t>4.1 Balanced Scorecard for KFC Nigeria Expansion</w:t>
            </w:r>
            <w:r>
              <w:rPr>
                <w:noProof/>
                <w:webHidden/>
              </w:rPr>
              <w:tab/>
            </w:r>
            <w:r>
              <w:rPr>
                <w:noProof/>
                <w:webHidden/>
              </w:rPr>
              <w:fldChar w:fldCharType="begin"/>
            </w:r>
            <w:r>
              <w:rPr>
                <w:noProof/>
                <w:webHidden/>
              </w:rPr>
              <w:instrText xml:space="preserve"> PAGEREF _Toc215251949 \h </w:instrText>
            </w:r>
            <w:r>
              <w:rPr>
                <w:noProof/>
                <w:webHidden/>
              </w:rPr>
            </w:r>
            <w:r>
              <w:rPr>
                <w:noProof/>
                <w:webHidden/>
              </w:rPr>
              <w:fldChar w:fldCharType="separate"/>
            </w:r>
            <w:r>
              <w:rPr>
                <w:noProof/>
                <w:webHidden/>
              </w:rPr>
              <w:t>17</w:t>
            </w:r>
            <w:r>
              <w:rPr>
                <w:noProof/>
                <w:webHidden/>
              </w:rPr>
              <w:fldChar w:fldCharType="end"/>
            </w:r>
          </w:hyperlink>
        </w:p>
        <w:p w14:paraId="47B69241" w14:textId="530302BD" w:rsidR="00F65BD0" w:rsidRDefault="00F65BD0">
          <w:pPr>
            <w:pStyle w:val="TOC2"/>
            <w:tabs>
              <w:tab w:val="right" w:leader="dot" w:pos="9016"/>
            </w:tabs>
            <w:rPr>
              <w:noProof/>
            </w:rPr>
          </w:pPr>
          <w:hyperlink w:anchor="_Toc215251950" w:history="1">
            <w:r w:rsidRPr="00FB05A7">
              <w:rPr>
                <w:rStyle w:val="Hyperlink"/>
                <w:noProof/>
              </w:rPr>
              <w:t>4.2 Triple Bottom Line</w:t>
            </w:r>
            <w:r>
              <w:rPr>
                <w:noProof/>
                <w:webHidden/>
              </w:rPr>
              <w:tab/>
            </w:r>
            <w:r>
              <w:rPr>
                <w:noProof/>
                <w:webHidden/>
              </w:rPr>
              <w:fldChar w:fldCharType="begin"/>
            </w:r>
            <w:r>
              <w:rPr>
                <w:noProof/>
                <w:webHidden/>
              </w:rPr>
              <w:instrText xml:space="preserve"> PAGEREF _Toc215251950 \h </w:instrText>
            </w:r>
            <w:r>
              <w:rPr>
                <w:noProof/>
                <w:webHidden/>
              </w:rPr>
            </w:r>
            <w:r>
              <w:rPr>
                <w:noProof/>
                <w:webHidden/>
              </w:rPr>
              <w:fldChar w:fldCharType="separate"/>
            </w:r>
            <w:r>
              <w:rPr>
                <w:noProof/>
                <w:webHidden/>
              </w:rPr>
              <w:t>18</w:t>
            </w:r>
            <w:r>
              <w:rPr>
                <w:noProof/>
                <w:webHidden/>
              </w:rPr>
              <w:fldChar w:fldCharType="end"/>
            </w:r>
          </w:hyperlink>
        </w:p>
        <w:p w14:paraId="4215A4C0" w14:textId="77D2C0EC" w:rsidR="00F65BD0" w:rsidRDefault="00F65BD0">
          <w:pPr>
            <w:pStyle w:val="TOC2"/>
            <w:tabs>
              <w:tab w:val="right" w:leader="dot" w:pos="9016"/>
            </w:tabs>
            <w:rPr>
              <w:noProof/>
            </w:rPr>
          </w:pPr>
          <w:hyperlink w:anchor="_Toc215251951" w:history="1">
            <w:r w:rsidRPr="00FB05A7">
              <w:rPr>
                <w:rStyle w:val="Hyperlink"/>
                <w:noProof/>
              </w:rPr>
              <w:t>4.3 Evaluation and Control System</w:t>
            </w:r>
            <w:r>
              <w:rPr>
                <w:noProof/>
                <w:webHidden/>
              </w:rPr>
              <w:tab/>
            </w:r>
            <w:r>
              <w:rPr>
                <w:noProof/>
                <w:webHidden/>
              </w:rPr>
              <w:fldChar w:fldCharType="begin"/>
            </w:r>
            <w:r>
              <w:rPr>
                <w:noProof/>
                <w:webHidden/>
              </w:rPr>
              <w:instrText xml:space="preserve"> PAGEREF _Toc215251951 \h </w:instrText>
            </w:r>
            <w:r>
              <w:rPr>
                <w:noProof/>
                <w:webHidden/>
              </w:rPr>
            </w:r>
            <w:r>
              <w:rPr>
                <w:noProof/>
                <w:webHidden/>
              </w:rPr>
              <w:fldChar w:fldCharType="separate"/>
            </w:r>
            <w:r>
              <w:rPr>
                <w:noProof/>
                <w:webHidden/>
              </w:rPr>
              <w:t>19</w:t>
            </w:r>
            <w:r>
              <w:rPr>
                <w:noProof/>
                <w:webHidden/>
              </w:rPr>
              <w:fldChar w:fldCharType="end"/>
            </w:r>
          </w:hyperlink>
        </w:p>
        <w:p w14:paraId="535E2B1F" w14:textId="13484EB4" w:rsidR="00F65BD0" w:rsidRDefault="00F65BD0">
          <w:pPr>
            <w:pStyle w:val="TOC1"/>
            <w:tabs>
              <w:tab w:val="right" w:leader="dot" w:pos="9016"/>
            </w:tabs>
            <w:rPr>
              <w:noProof/>
            </w:rPr>
          </w:pPr>
          <w:hyperlink w:anchor="_Toc215251952" w:history="1">
            <w:r w:rsidRPr="00FB05A7">
              <w:rPr>
                <w:rStyle w:val="Hyperlink"/>
                <w:noProof/>
              </w:rPr>
              <w:t>5. Conclusion</w:t>
            </w:r>
            <w:r>
              <w:rPr>
                <w:noProof/>
                <w:webHidden/>
              </w:rPr>
              <w:tab/>
            </w:r>
            <w:r>
              <w:rPr>
                <w:noProof/>
                <w:webHidden/>
              </w:rPr>
              <w:fldChar w:fldCharType="begin"/>
            </w:r>
            <w:r>
              <w:rPr>
                <w:noProof/>
                <w:webHidden/>
              </w:rPr>
              <w:instrText xml:space="preserve"> PAGEREF _Toc215251952 \h </w:instrText>
            </w:r>
            <w:r>
              <w:rPr>
                <w:noProof/>
                <w:webHidden/>
              </w:rPr>
            </w:r>
            <w:r>
              <w:rPr>
                <w:noProof/>
                <w:webHidden/>
              </w:rPr>
              <w:fldChar w:fldCharType="separate"/>
            </w:r>
            <w:r>
              <w:rPr>
                <w:noProof/>
                <w:webHidden/>
              </w:rPr>
              <w:t>20</w:t>
            </w:r>
            <w:r>
              <w:rPr>
                <w:noProof/>
                <w:webHidden/>
              </w:rPr>
              <w:fldChar w:fldCharType="end"/>
            </w:r>
          </w:hyperlink>
        </w:p>
        <w:p w14:paraId="5EA92824" w14:textId="132A53F2" w:rsidR="00F65BD0" w:rsidRDefault="00F65BD0">
          <w:pPr>
            <w:pStyle w:val="TOC1"/>
            <w:tabs>
              <w:tab w:val="right" w:leader="dot" w:pos="9016"/>
            </w:tabs>
            <w:rPr>
              <w:noProof/>
            </w:rPr>
          </w:pPr>
          <w:hyperlink w:anchor="_Toc215251953" w:history="1">
            <w:r w:rsidRPr="00FB05A7">
              <w:rPr>
                <w:rStyle w:val="Hyperlink"/>
                <w:noProof/>
              </w:rPr>
              <w:t>6. References</w:t>
            </w:r>
            <w:r>
              <w:rPr>
                <w:noProof/>
                <w:webHidden/>
              </w:rPr>
              <w:tab/>
            </w:r>
            <w:r>
              <w:rPr>
                <w:noProof/>
                <w:webHidden/>
              </w:rPr>
              <w:fldChar w:fldCharType="begin"/>
            </w:r>
            <w:r>
              <w:rPr>
                <w:noProof/>
                <w:webHidden/>
              </w:rPr>
              <w:instrText xml:space="preserve"> PAGEREF _Toc215251953 \h </w:instrText>
            </w:r>
            <w:r>
              <w:rPr>
                <w:noProof/>
                <w:webHidden/>
              </w:rPr>
            </w:r>
            <w:r>
              <w:rPr>
                <w:noProof/>
                <w:webHidden/>
              </w:rPr>
              <w:fldChar w:fldCharType="separate"/>
            </w:r>
            <w:r>
              <w:rPr>
                <w:noProof/>
                <w:webHidden/>
              </w:rPr>
              <w:t>21</w:t>
            </w:r>
            <w:r>
              <w:rPr>
                <w:noProof/>
                <w:webHidden/>
              </w:rPr>
              <w:fldChar w:fldCharType="end"/>
            </w:r>
          </w:hyperlink>
        </w:p>
        <w:p w14:paraId="44DAF457" w14:textId="59E31E3D" w:rsidR="00F65BD0" w:rsidRDefault="00F65BD0">
          <w:r>
            <w:rPr>
              <w:b/>
              <w:bCs/>
              <w:noProof/>
            </w:rPr>
            <w:fldChar w:fldCharType="end"/>
          </w:r>
        </w:p>
      </w:sdtContent>
    </w:sdt>
    <w:p w14:paraId="3B714FE5" w14:textId="15417B72" w:rsidR="00EA376A" w:rsidRDefault="00EA376A">
      <w:pPr>
        <w:spacing w:line="278" w:lineRule="auto"/>
        <w:jc w:val="left"/>
        <w:rPr>
          <w:rFonts w:eastAsiaTheme="majorEastAsia"/>
          <w:b/>
          <w:sz w:val="28"/>
          <w:szCs w:val="40"/>
        </w:rPr>
      </w:pPr>
      <w:r>
        <w:br w:type="page"/>
      </w:r>
    </w:p>
    <w:p w14:paraId="47C3C719" w14:textId="7716A97E" w:rsidR="00FC552B" w:rsidRPr="00EA376A" w:rsidRDefault="00FC552B" w:rsidP="00EA376A">
      <w:pPr>
        <w:pStyle w:val="Heading1"/>
      </w:pPr>
      <w:bookmarkStart w:id="0" w:name="_Toc215251931"/>
      <w:r w:rsidRPr="00EA376A">
        <w:t>Introduction</w:t>
      </w:r>
      <w:bookmarkEnd w:id="0"/>
    </w:p>
    <w:p w14:paraId="3CB9DCCE" w14:textId="53530A65" w:rsidR="00FC552B" w:rsidRPr="00FC552B" w:rsidRDefault="00801675" w:rsidP="00FC552B">
      <w:pPr>
        <w:rPr>
          <w:bCs/>
        </w:rPr>
      </w:pPr>
      <w:r w:rsidRPr="00801675">
        <w:rPr>
          <w:bCs/>
          <w:lang w:val="en-IN"/>
        </w:rPr>
        <w:t>The rapid global business landscape has been marked by the colossal rates of transformation, globalisation and augmented competition in which multinational organisations ought to represent a strategic agility in the method they identify and exploit the arising market prospects. It is on this basis that the emerging economies fast-food sector is sweeping a stable growth trend owing to augmented urbanisation, population increase and changing lifestyles of consumers across the globe. The other subsidiary of Yum! is the Kentucky Fried Chicken (KFC). This has meant that Brands already is one of the most recognisable brands of quick-service restaurant (QSR) in the world with more than 28,000 restaurants in more than 145 countries spread across the globe (KFC, 2025). It has also ventured into the international frontier with its developed franchising system, high brand equity and menu-localisation</w:t>
      </w:r>
      <w:r w:rsidR="00FC552B" w:rsidRPr="00FC552B">
        <w:rPr>
          <w:bCs/>
        </w:rPr>
        <w:t>.</w:t>
      </w:r>
    </w:p>
    <w:p w14:paraId="7D8E4CE3" w14:textId="62B49C7F" w:rsidR="00FC552B" w:rsidRPr="00EA376A" w:rsidRDefault="00FC552B" w:rsidP="00EA376A">
      <w:pPr>
        <w:pStyle w:val="Heading1"/>
      </w:pPr>
      <w:bookmarkStart w:id="1" w:name="_Toc215251932"/>
      <w:r w:rsidRPr="00EA376A">
        <w:t>1. Selection of Organisation and Target Market</w:t>
      </w:r>
      <w:bookmarkEnd w:id="1"/>
      <w:r w:rsidRPr="00EA376A">
        <w:t xml:space="preserve"> </w:t>
      </w:r>
    </w:p>
    <w:p w14:paraId="5728A623" w14:textId="77777777" w:rsidR="00FC552B" w:rsidRPr="00EA376A" w:rsidRDefault="00FC552B" w:rsidP="00EA376A">
      <w:pPr>
        <w:pStyle w:val="Heading2"/>
      </w:pPr>
      <w:bookmarkStart w:id="2" w:name="_Toc215251933"/>
      <w:r w:rsidRPr="00EA376A">
        <w:t>1.1 Introduction to KFC</w:t>
      </w:r>
      <w:bookmarkEnd w:id="2"/>
    </w:p>
    <w:p w14:paraId="2931D5BE" w14:textId="1F9D1FA4" w:rsidR="00FC552B" w:rsidRPr="00FC552B" w:rsidRDefault="00801675" w:rsidP="00801675">
      <w:pPr>
        <w:rPr>
          <w:bCs/>
        </w:rPr>
      </w:pPr>
      <w:r w:rsidRPr="00801675">
        <w:rPr>
          <w:bCs/>
          <w:lang w:val="en-IN"/>
        </w:rPr>
        <w:t>One of the most widely known brands across the globe in terms of quick-service restaurants (QSR) and subsidiary, albeit playing a significant role in Yum!, is Kentucky Fried Chicken (KFC), which opened in 1952, and its name was assigned to it by a colonel by name Harland Sanders. Pizza hut and The Habit Burger Grill, Brands Inc and Taco Bell. Yum! Brands is an organization that has its base in Louisville, Kentucky but the business has a chain of one of the largest assortments of restaurants in the world with a total of over 58,000 restaurants in over 155 countries (KFC, 2025a). The most global of this portfolio, where the company is approximated to have over 28,000 stores in over 145 countries is the result of the high global presence and the high international brand equity of the company</w:t>
      </w:r>
      <w:r w:rsidR="00FC552B" w:rsidRPr="00FC552B">
        <w:rPr>
          <w:bCs/>
        </w:rPr>
        <w:t>.</w:t>
      </w:r>
    </w:p>
    <w:p w14:paraId="755DDE1C" w14:textId="77777777" w:rsidR="00FC552B" w:rsidRPr="00EA376A" w:rsidRDefault="00FC552B" w:rsidP="00EA376A">
      <w:pPr>
        <w:pStyle w:val="Heading2"/>
      </w:pPr>
      <w:bookmarkStart w:id="3" w:name="_Toc215251934"/>
      <w:r w:rsidRPr="00EA376A">
        <w:t>1.2 Overview of Nigeria as the Target Market</w:t>
      </w:r>
      <w:bookmarkEnd w:id="3"/>
    </w:p>
    <w:p w14:paraId="173B76BD" w14:textId="77777777" w:rsidR="00801675" w:rsidRPr="00295EC6" w:rsidRDefault="00801675" w:rsidP="00801675">
      <w:pPr>
        <w:rPr>
          <w:lang w:val="en-IN"/>
        </w:rPr>
      </w:pPr>
      <w:r w:rsidRPr="00295EC6">
        <w:rPr>
          <w:lang w:val="en-IN"/>
        </w:rPr>
        <w:t>Nigeria boasts one of the most active consumer markets in the African continent and the fact that has a long term economic potential is not a trade secret. It has a huge market potential of QSR expansion because it is believed to be among the most densely populated areas with the largest economy in Africa with an estimated population of 220 million (Galal, 2025). What is more vital is that Nigeria has the most favourable demographic that was the most conducive to the creation of QSR: over three-fifth of the population is younger than 25, creating a gigantic-young-driven type of consumerist population that finds the convenience of food selections and eats food in a Western style (</w:t>
      </w:r>
      <w:proofErr w:type="spellStart"/>
      <w:r w:rsidRPr="00295EC6">
        <w:rPr>
          <w:lang w:val="en-IN"/>
        </w:rPr>
        <w:t>Oniang'o</w:t>
      </w:r>
      <w:proofErr w:type="spellEnd"/>
      <w:r w:rsidRPr="00295EC6">
        <w:rPr>
          <w:lang w:val="en-IN"/>
        </w:rPr>
        <w:t xml:space="preserve"> et al., 2025).</w:t>
      </w:r>
    </w:p>
    <w:p w14:paraId="590CA186" w14:textId="5F46E987" w:rsidR="00FC552B" w:rsidRPr="00FC552B" w:rsidRDefault="00801675" w:rsidP="00801675">
      <w:pPr>
        <w:rPr>
          <w:bCs/>
        </w:rPr>
      </w:pPr>
      <w:r w:rsidRPr="00295EC6">
        <w:rPr>
          <w:lang w:val="en-IN"/>
        </w:rPr>
        <w:t xml:space="preserve">Rapid urbanisation also supports the market attractiveness. The cities of Lagos, Abuja and Port </w:t>
      </w:r>
      <w:proofErr w:type="spellStart"/>
      <w:r w:rsidRPr="00295EC6">
        <w:rPr>
          <w:lang w:val="en-IN"/>
        </w:rPr>
        <w:t>Sokrot</w:t>
      </w:r>
      <w:proofErr w:type="spellEnd"/>
      <w:r w:rsidRPr="00295EC6">
        <w:rPr>
          <w:lang w:val="en-IN"/>
        </w:rPr>
        <w:t xml:space="preserve"> have all millions of consumers who are in middle and lower income bracket with skewed lifestyle towards fast food and ready meals and food delivery. The rate of urbanisation in Nigeria is said to be rising at a rate of 4-4.3 per cent/ year which is the highest in the globe (Aliyu and Amadu 2017)</w:t>
      </w:r>
      <w:r w:rsidR="00FC552B" w:rsidRPr="00FC552B">
        <w:rPr>
          <w:bCs/>
        </w:rPr>
        <w:t>.</w:t>
      </w:r>
    </w:p>
    <w:p w14:paraId="5E7F8406" w14:textId="77777777" w:rsidR="00FC552B" w:rsidRPr="00EA376A" w:rsidRDefault="00FC552B" w:rsidP="00EA376A">
      <w:pPr>
        <w:pStyle w:val="Heading2"/>
      </w:pPr>
      <w:bookmarkStart w:id="4" w:name="_Toc215251935"/>
      <w:r w:rsidRPr="00EA376A">
        <w:t>1.3 Justification for Selecting Nigeria</w:t>
      </w:r>
      <w:bookmarkEnd w:id="4"/>
    </w:p>
    <w:p w14:paraId="0A26B55D" w14:textId="77777777" w:rsidR="00801675" w:rsidRPr="00295EC6" w:rsidRDefault="00801675" w:rsidP="00801675">
      <w:pPr>
        <w:rPr>
          <w:lang w:val="en-IN"/>
        </w:rPr>
      </w:pPr>
      <w:r w:rsidRPr="00295EC6">
        <w:rPr>
          <w:lang w:val="en-IN"/>
        </w:rPr>
        <w:t>The strategic and market driven factors inform the selection of one of the markets in which KFC is venturing. First of all, it is impossible to state that the QSR market has already covered substantial percentage of the population. Despite its operations in Nigeria, KFC has not attained a high level of market penetration in the country based on the size of the potential market in the country especially compared to the limited market penetration of the relatively small African markets such as South Africa or Kenya. Such low presence means that much space is availed to explore further into the market and to explore other geographical locations.</w:t>
      </w:r>
    </w:p>
    <w:p w14:paraId="5691765A" w14:textId="0A085A4D" w:rsidR="00FC552B" w:rsidRPr="00EA376A" w:rsidRDefault="00801675" w:rsidP="00801675">
      <w:pPr>
        <w:rPr>
          <w:bCs/>
        </w:rPr>
      </w:pPr>
      <w:r w:rsidRPr="00295EC6">
        <w:rPr>
          <w:lang w:val="en-IN"/>
        </w:rPr>
        <w:t>Second, it is high and additional demand of fried chicken and fast-food meals. The analysis of the base of the Statista (2025) indicates that the consumption of poultry in Nigeria is increasing annually and consumers are highly interested in fried and spicy chicken- a combination that provides the product line at KFC with the necessary instinctive correlation. The local fast-food chains have demonstrated that the fried chicken is a segment which the leader in the Nigerian QSR market</w:t>
      </w:r>
      <w:r w:rsidR="00FC552B" w:rsidRPr="00FC552B">
        <w:rPr>
          <w:bCs/>
        </w:rPr>
        <w:t>.</w:t>
      </w:r>
    </w:p>
    <w:p w14:paraId="25AB2150" w14:textId="03BF9CCF" w:rsidR="00FC552B" w:rsidRPr="00EA376A" w:rsidRDefault="00FC552B" w:rsidP="00EA376A">
      <w:pPr>
        <w:pStyle w:val="Heading1"/>
      </w:pPr>
      <w:bookmarkStart w:id="5" w:name="_Toc215251936"/>
      <w:r w:rsidRPr="00EA376A">
        <w:t>2. Comprehensive Strategic Analysis</w:t>
      </w:r>
      <w:bookmarkEnd w:id="5"/>
      <w:r w:rsidRPr="00EA376A">
        <w:t xml:space="preserve"> </w:t>
      </w:r>
    </w:p>
    <w:p w14:paraId="3129BDB9" w14:textId="7AA222E7" w:rsidR="00FC552B" w:rsidRPr="00FC552B" w:rsidRDefault="00801675" w:rsidP="00FC552B">
      <w:pPr>
        <w:rPr>
          <w:bCs/>
        </w:rPr>
      </w:pPr>
      <w:r w:rsidRPr="00295EC6">
        <w:rPr>
          <w:lang w:val="en-IN"/>
        </w:rPr>
        <w:t xml:space="preserve">The expansion of KFC in Nigeria demands a spectacular strategic study to establish the possibility or impossibility of such an </w:t>
      </w:r>
      <w:proofErr w:type="spellStart"/>
      <w:r w:rsidRPr="00295EC6">
        <w:rPr>
          <w:lang w:val="en-IN"/>
        </w:rPr>
        <w:t>undertaking.</w:t>
      </w:r>
      <w:r w:rsidR="009E41CD">
        <w:rPr>
          <w:lang w:val="en-IN"/>
        </w:rPr>
        <w:t>This</w:t>
      </w:r>
      <w:proofErr w:type="spellEnd"/>
      <w:r w:rsidR="009E41CD">
        <w:rPr>
          <w:lang w:val="en-IN"/>
        </w:rPr>
        <w:t xml:space="preserve"> study focused on the KFC and within the context of appropriateness which has not been done before. This study was therefore designed to fill this gap. </w:t>
      </w:r>
      <w:r w:rsidR="009E41CD" w:rsidRPr="002A5BCC">
        <w:rPr>
          <w:lang w:val="en-IN"/>
        </w:rPr>
        <w:t xml:space="preserve">The study was based on one objective: to determine how franchising strategy is used a market entry strategy by KFC into the </w:t>
      </w:r>
      <w:r w:rsidR="002A5BCC" w:rsidRPr="002A5BCC">
        <w:rPr>
          <w:lang w:val="en-IN"/>
        </w:rPr>
        <w:t xml:space="preserve">Nigerian </w:t>
      </w:r>
      <w:r w:rsidR="009E41CD" w:rsidRPr="002A5BCC">
        <w:rPr>
          <w:lang w:val="en-IN"/>
        </w:rPr>
        <w:t>Market</w:t>
      </w:r>
      <w:r w:rsidR="002A5BCC" w:rsidRPr="002A5BCC">
        <w:rPr>
          <w:lang w:val="en-IN"/>
        </w:rPr>
        <w:t>.</w:t>
      </w:r>
      <w:r w:rsidRPr="00295EC6">
        <w:rPr>
          <w:lang w:val="en-IN"/>
        </w:rPr>
        <w:t xml:space="preserve"> In this case the macro-environment is measured, industry structure, organisational fit and challenges of internationalisation are achieved in the conventional frameworks that are PESTEL, Five Forces of Porter, SWOT and CAGE Distance Framework. It is these analytical tools that will be deployed to highlight the strategic opportunities and the limitations that KFC will have to struggle with in its effort to enter an emerging economy such as Nigeria. The real world examples of the markets in Nigeria, KFC operations in Africa and the strategies adopted by the competitors where necessary also confirm the analysis</w:t>
      </w:r>
      <w:r w:rsidR="00FC552B" w:rsidRPr="00FC552B">
        <w:rPr>
          <w:bCs/>
        </w:rPr>
        <w:t>.</w:t>
      </w:r>
    </w:p>
    <w:p w14:paraId="6C0C089B" w14:textId="77777777" w:rsidR="00FC552B" w:rsidRDefault="00FC552B" w:rsidP="00EA376A">
      <w:pPr>
        <w:pStyle w:val="Heading2"/>
      </w:pPr>
      <w:bookmarkStart w:id="6" w:name="_Toc215251937"/>
      <w:r w:rsidRPr="00EA376A">
        <w:t>2.1 PESTEL Analysis of Nigeria</w:t>
      </w:r>
      <w:bookmarkEnd w:id="6"/>
    </w:p>
    <w:p w14:paraId="24B31B18" w14:textId="208B4F7A" w:rsidR="00FC552B" w:rsidRPr="007A2514" w:rsidRDefault="005F4801" w:rsidP="007A2514">
      <w:r w:rsidRPr="007A2514">
        <w:t>A PESTEL analysis or PESTLE analysis (formerly known as PEST analysis) is a framework or tool for strategic analysis and negotiations used to analyse and monitor the macro-environmental factors that may have a profound impact on an organization’s performance. This tool is especially useful when starting a new business or entering a foreign market</w:t>
      </w:r>
      <w:r w:rsidR="007A2514" w:rsidRPr="007A2514">
        <w:t xml:space="preserve">. </w:t>
      </w:r>
      <w:r w:rsidR="00801675" w:rsidRPr="007A2514">
        <w:rPr>
          <w:lang w:val="en-IN"/>
        </w:rPr>
        <w:t>PEST</w:t>
      </w:r>
      <w:r w:rsidR="00801675" w:rsidRPr="00295EC6">
        <w:rPr>
          <w:lang w:val="en-IN"/>
        </w:rPr>
        <w:t>EL framework involves the endogenous method of macro environment analysis of Nigeria. According to Johnson et al. (2011), PESTEL can help organisations forecast the existence of external forces that determine the appeal of a market, but it should be supplemented with the industry analysis to make successful strategic decisions</w:t>
      </w:r>
      <w:r w:rsidR="00FC552B" w:rsidRPr="00FC552B">
        <w:rPr>
          <w:bCs/>
        </w:rPr>
        <w:t>.</w:t>
      </w:r>
    </w:p>
    <w:p w14:paraId="16D9673E" w14:textId="77777777" w:rsidR="00801675" w:rsidRPr="00766A26" w:rsidRDefault="00801675" w:rsidP="00801675">
      <w:pPr>
        <w:rPr>
          <w:b/>
          <w:bCs/>
          <w:lang w:val="en-IN"/>
        </w:rPr>
      </w:pPr>
      <w:r w:rsidRPr="00766A26">
        <w:rPr>
          <w:b/>
          <w:bCs/>
          <w:lang w:val="en-IN"/>
        </w:rPr>
        <w:t>Political Factors</w:t>
      </w:r>
    </w:p>
    <w:p w14:paraId="2D5A7105" w14:textId="77777777" w:rsidR="00801675" w:rsidRPr="00295EC6" w:rsidRDefault="00801675" w:rsidP="00801675">
      <w:pPr>
        <w:rPr>
          <w:lang w:val="en-IN"/>
        </w:rPr>
      </w:pPr>
      <w:r w:rsidRPr="00295EC6">
        <w:rPr>
          <w:lang w:val="en-IN"/>
        </w:rPr>
        <w:t>Nigeria has adopted federal system, which means that state can have a chance to adopt some regulations regarding business. Franchise business is registered faster in Lagos, the capital city of Nigeria, which has incentive to foreign investors. However, conversely, the ones, which require additional compliance records to grant halal certifications are Northern countries, such as Kaduna or Kano.</w:t>
      </w:r>
    </w:p>
    <w:p w14:paraId="01AE88D7" w14:textId="77777777" w:rsidR="00801675" w:rsidRPr="00295EC6" w:rsidRDefault="00801675" w:rsidP="00801675">
      <w:pPr>
        <w:rPr>
          <w:lang w:val="en-IN"/>
        </w:rPr>
      </w:pPr>
      <w:r w:rsidRPr="00295EC6">
        <w:rPr>
          <w:lang w:val="en-IN"/>
        </w:rPr>
        <w:t>Chicken Republic has been developed with the assistance of the localised regulatory navigation because state-level licensing agreements have been struck in Lagos and Abuja (Food Concepts plc, 2024). The replication of this in the formation of local partnerships would reduce the political risk in the KFC case.</w:t>
      </w:r>
    </w:p>
    <w:p w14:paraId="1FC4402D" w14:textId="77777777" w:rsidR="00801675" w:rsidRPr="00766A26" w:rsidRDefault="00801675" w:rsidP="00801675">
      <w:pPr>
        <w:rPr>
          <w:b/>
          <w:bCs/>
          <w:lang w:val="en-IN"/>
        </w:rPr>
      </w:pPr>
      <w:r w:rsidRPr="00766A26">
        <w:rPr>
          <w:b/>
          <w:bCs/>
          <w:lang w:val="en-IN"/>
        </w:rPr>
        <w:t>Economic Factors</w:t>
      </w:r>
    </w:p>
    <w:p w14:paraId="46DECE4C" w14:textId="77777777" w:rsidR="00801675" w:rsidRPr="00295EC6" w:rsidRDefault="00801675" w:rsidP="00801675">
      <w:pPr>
        <w:rPr>
          <w:lang w:val="en-IN"/>
        </w:rPr>
      </w:pPr>
      <w:r w:rsidRPr="00295EC6">
        <w:rPr>
          <w:lang w:val="en-IN"/>
        </w:rPr>
        <w:t>Nigeria (GDP of $477bn) is a country where the cost of doing business is becoming expensive because of high inflation making it the largest economy in the African region (</w:t>
      </w:r>
      <w:proofErr w:type="spellStart"/>
      <w:r w:rsidRPr="00295EC6">
        <w:rPr>
          <w:lang w:val="en-IN"/>
        </w:rPr>
        <w:t>Akinkuotu</w:t>
      </w:r>
      <w:proofErr w:type="spellEnd"/>
      <w:r w:rsidRPr="00295EC6">
        <w:rPr>
          <w:lang w:val="en-IN"/>
        </w:rPr>
        <w:t>, 2025). A change in the cost of imported goods such as packaging or spices in a scenario such as the case of KFC can push local sourcing policies as was the case with KFC South Africa that is sourcing 70 percent of its supplies locally to minimize the risks of experiencing the currency exchange.</w:t>
      </w:r>
    </w:p>
    <w:p w14:paraId="6C9D232E" w14:textId="77777777" w:rsidR="00801675" w:rsidRPr="00295EC6" w:rsidRDefault="00801675" w:rsidP="00801675">
      <w:pPr>
        <w:rPr>
          <w:lang w:val="en-IN"/>
        </w:rPr>
      </w:pPr>
      <w:r w:rsidRPr="00295EC6">
        <w:rPr>
          <w:lang w:val="en-IN"/>
        </w:rPr>
        <w:t>The problem and potentiality is the informal economy. It can be estimated that, the street-food selling of suya and fried chicken is at least half urban QSR. The cheap menu served in Chicken republic is also a subject of targeting by the low-end vendors, with the same population targeted. KFC should adopt the value meal pricing and this will help in brand positioning.</w:t>
      </w:r>
    </w:p>
    <w:p w14:paraId="635B994A" w14:textId="77777777" w:rsidR="00801675" w:rsidRPr="00766A26" w:rsidRDefault="00801675" w:rsidP="00801675">
      <w:pPr>
        <w:rPr>
          <w:b/>
          <w:bCs/>
          <w:lang w:val="en-IN"/>
        </w:rPr>
      </w:pPr>
      <w:r w:rsidRPr="00766A26">
        <w:rPr>
          <w:b/>
          <w:bCs/>
          <w:lang w:val="en-IN"/>
        </w:rPr>
        <w:t>Social Factors</w:t>
      </w:r>
    </w:p>
    <w:p w14:paraId="4C149635" w14:textId="77777777" w:rsidR="00801675" w:rsidRPr="00295EC6" w:rsidRDefault="00801675" w:rsidP="00801675">
      <w:pPr>
        <w:rPr>
          <w:lang w:val="en-IN"/>
        </w:rPr>
      </w:pPr>
      <w:r w:rsidRPr="00295EC6">
        <w:rPr>
          <w:lang w:val="en-IN"/>
        </w:rPr>
        <w:t>Nigeria has a population of approximately 220 million individuals and over 60 percent of the entire population is under the age of 25 (WILAN, 2025). There is also an increasing demand of convenience foods and western foods among the young consumers as was experienced with high growth rate of Dominoes and Burger King in Lagos malls. The youths in the city also get to see the brands online and place their orders through the assistance of the apps and social media.</w:t>
      </w:r>
    </w:p>
    <w:p w14:paraId="4CD33F6D" w14:textId="77777777" w:rsidR="00801675" w:rsidRPr="00295EC6" w:rsidRDefault="00801675" w:rsidP="00801675">
      <w:pPr>
        <w:rPr>
          <w:lang w:val="en-IN"/>
        </w:rPr>
      </w:pPr>
      <w:r w:rsidRPr="00295EC6">
        <w:rPr>
          <w:lang w:val="en-IN"/>
        </w:rPr>
        <w:t>Spicy chicken is one of the high ranking countries in Nigeria. KFC is also able to localize its menu such as Zinger burgers and it also has the ability to localize its hot wings. The modified menu must be localised and fried chicken dipped in suya as the side menu in Chicken Republic was an excellent selection given that the localisation of the menu is a requirement.</w:t>
      </w:r>
    </w:p>
    <w:p w14:paraId="5F352012" w14:textId="77777777" w:rsidR="00801675" w:rsidRPr="00766A26" w:rsidRDefault="00801675" w:rsidP="00801675">
      <w:pPr>
        <w:rPr>
          <w:b/>
          <w:bCs/>
          <w:lang w:val="en-IN"/>
        </w:rPr>
      </w:pPr>
      <w:r w:rsidRPr="00766A26">
        <w:rPr>
          <w:b/>
          <w:bCs/>
          <w:lang w:val="en-IN"/>
        </w:rPr>
        <w:t>Technological Factors</w:t>
      </w:r>
    </w:p>
    <w:p w14:paraId="141C4CD3" w14:textId="77777777" w:rsidR="00801675" w:rsidRPr="00295EC6" w:rsidRDefault="00801675" w:rsidP="00801675">
      <w:pPr>
        <w:rPr>
          <w:lang w:val="en-IN"/>
        </w:rPr>
      </w:pPr>
      <w:r w:rsidRPr="00295EC6">
        <w:rPr>
          <w:lang w:val="en-IN"/>
        </w:rPr>
        <w:t xml:space="preserve">The digital ordering system and the loyalty programs can be implemented owing to the mobile penetration of Nigeria (around 90 percent) and constantly rising rates of fintech application. Delivery is regulated in the urban regions by such Apps as Jumia Food, Bolt Food and </w:t>
      </w:r>
      <w:proofErr w:type="spellStart"/>
      <w:r w:rsidRPr="00295EC6">
        <w:rPr>
          <w:lang w:val="en-IN"/>
        </w:rPr>
        <w:t>Glovo</w:t>
      </w:r>
      <w:proofErr w:type="spellEnd"/>
      <w:r w:rsidRPr="00295EC6">
        <w:rPr>
          <w:lang w:val="en-IN"/>
        </w:rPr>
        <w:t>. To provide an example, during the time when the COVID-19 was ongoing, KFC South Africa partnered with Mr D Food, increasing the sales of the deliveries by 25. The same strategy should be replicated in Lagos and Abuja, and this would allow KFC to grow the market space without having to invest heavily in the market expansion (Trade.gov, 2025).</w:t>
      </w:r>
    </w:p>
    <w:p w14:paraId="1CBBFEEA" w14:textId="77777777" w:rsidR="00801675" w:rsidRPr="00766A26" w:rsidRDefault="00801675" w:rsidP="00801675">
      <w:pPr>
        <w:rPr>
          <w:b/>
          <w:bCs/>
          <w:lang w:val="en-IN"/>
        </w:rPr>
      </w:pPr>
      <w:r w:rsidRPr="00766A26">
        <w:rPr>
          <w:b/>
          <w:bCs/>
          <w:lang w:val="en-IN"/>
        </w:rPr>
        <w:t>Environmental Factors</w:t>
      </w:r>
    </w:p>
    <w:p w14:paraId="732F1CB0" w14:textId="77777777" w:rsidR="00801675" w:rsidRPr="00295EC6" w:rsidRDefault="00801675" w:rsidP="00801675">
      <w:pPr>
        <w:rPr>
          <w:lang w:val="en-IN"/>
        </w:rPr>
      </w:pPr>
      <w:r w:rsidRPr="00295EC6">
        <w:rPr>
          <w:lang w:val="en-IN"/>
        </w:rPr>
        <w:t>The waste management problem and energy insecurity exist in Nigeria. Most of the QSR restaurants in the cities have generators, which increase the operational costs. The KFC can also use the adoption of solar energy or hybrid energy sources as it has been practiced in KFC branches in Egypt to ensure that prices can be lowered and KFC can enhance the level of sustainability. Packaging inspection is taking place. Biodegradable boxes have been tested by other competing businesses like Chicken Republic. The idea of green packing must be incorporated into the provision of the brand image of KFC development among urban consumers with middle income.</w:t>
      </w:r>
    </w:p>
    <w:p w14:paraId="716C894A" w14:textId="77777777" w:rsidR="00801675" w:rsidRPr="00766A26" w:rsidRDefault="00801675" w:rsidP="00801675">
      <w:pPr>
        <w:rPr>
          <w:b/>
          <w:bCs/>
          <w:lang w:val="en-IN"/>
        </w:rPr>
      </w:pPr>
      <w:r w:rsidRPr="00766A26">
        <w:rPr>
          <w:b/>
          <w:bCs/>
          <w:lang w:val="en-IN"/>
        </w:rPr>
        <w:t>Legal Factors</w:t>
      </w:r>
    </w:p>
    <w:p w14:paraId="3ECB7079" w14:textId="6BDBD7BD" w:rsidR="00FC552B" w:rsidRPr="00FC552B" w:rsidRDefault="00801675" w:rsidP="00801675">
      <w:pPr>
        <w:rPr>
          <w:bCs/>
        </w:rPr>
      </w:pPr>
      <w:r w:rsidRPr="00295EC6">
        <w:rPr>
          <w:lang w:val="en-IN"/>
        </w:rPr>
        <w:t>NAFDAC and SON place the standards of quality and safety of foods. McDonalds Nigeria has imported some of its sausages, although the sources of chicken will be local in the event of necessity by the demand. KFC is another company that should consider labour laws which govern the minimum wage, working hours. Franchise registration, trademarks and standards of advertising will be observed without any threat of penalties and problems in the work</w:t>
      </w:r>
      <w:r w:rsidR="00FC552B" w:rsidRPr="00FC552B">
        <w:rPr>
          <w:bCs/>
        </w:rPr>
        <w:t>.</w:t>
      </w:r>
    </w:p>
    <w:p w14:paraId="11FABC6E" w14:textId="77777777" w:rsidR="00FC552B" w:rsidRPr="00EA376A" w:rsidRDefault="00FC552B" w:rsidP="00EA376A">
      <w:pPr>
        <w:pStyle w:val="Heading2"/>
      </w:pPr>
      <w:bookmarkStart w:id="7" w:name="_Toc215251938"/>
      <w:r w:rsidRPr="00EA376A">
        <w:t>2.2 Porter’s Five Forces – Nigeria QSR Industry</w:t>
      </w:r>
      <w:bookmarkEnd w:id="7"/>
    </w:p>
    <w:p w14:paraId="5B1B7CA2" w14:textId="625AC5AA" w:rsidR="00FC552B" w:rsidRPr="00FC552B" w:rsidRDefault="00801675" w:rsidP="00FC552B">
      <w:pPr>
        <w:rPr>
          <w:bCs/>
        </w:rPr>
      </w:pPr>
      <w:r w:rsidRPr="00295EC6">
        <w:rPr>
          <w:lang w:val="en-IN"/>
        </w:rPr>
        <w:t>Porters Five Forces is a competition analysis in the industry. Its strengths are in the fact that it can recognize threats and opportunities in the correct manner. It is limited, in the new markets, however, owing to the fact that there is no appreciation of the informal competition and social-cultural nature (</w:t>
      </w:r>
      <w:proofErr w:type="spellStart"/>
      <w:r w:rsidRPr="00295EC6">
        <w:rPr>
          <w:lang w:val="en-IN"/>
        </w:rPr>
        <w:t>Webhaptic</w:t>
      </w:r>
      <w:proofErr w:type="spellEnd"/>
      <w:r w:rsidRPr="00295EC6">
        <w:rPr>
          <w:lang w:val="en-IN"/>
        </w:rPr>
        <w:t xml:space="preserve"> Intelligence, 2025</w:t>
      </w:r>
      <w:r w:rsidR="00FC552B" w:rsidRPr="00FC552B">
        <w:rPr>
          <w:bCs/>
        </w:rPr>
        <w:t>).</w:t>
      </w:r>
    </w:p>
    <w:p w14:paraId="5580C610" w14:textId="7762E42C" w:rsidR="00FC552B" w:rsidRPr="00FC552B" w:rsidRDefault="00FC552B" w:rsidP="00FC552B">
      <w:pPr>
        <w:rPr>
          <w:b/>
        </w:rPr>
      </w:pPr>
      <w:r w:rsidRPr="00FC552B">
        <w:rPr>
          <w:b/>
        </w:rPr>
        <w:t xml:space="preserve">Table 2: Porter’s Five Forces for Nigerian QSR Sector </w:t>
      </w:r>
    </w:p>
    <w:tbl>
      <w:tblPr>
        <w:tblStyle w:val="Style2"/>
        <w:tblW w:w="0" w:type="auto"/>
        <w:tblLook w:val="04A0" w:firstRow="1" w:lastRow="0" w:firstColumn="1" w:lastColumn="0" w:noHBand="0" w:noVBand="1"/>
      </w:tblPr>
      <w:tblGrid>
        <w:gridCol w:w="1723"/>
        <w:gridCol w:w="1410"/>
        <w:gridCol w:w="5883"/>
      </w:tblGrid>
      <w:tr w:rsidR="00FC552B" w:rsidRPr="00FC552B" w14:paraId="784918A7" w14:textId="77777777" w:rsidTr="00FC552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83B2808" w14:textId="77777777" w:rsidR="00FC552B" w:rsidRPr="00FC552B" w:rsidRDefault="00FC552B" w:rsidP="00FC552B">
            <w:pPr>
              <w:spacing w:after="160"/>
              <w:rPr>
                <w:rFonts w:cstheme="minorBidi"/>
                <w:b w:val="0"/>
              </w:rPr>
            </w:pPr>
            <w:r w:rsidRPr="00FC552B">
              <w:rPr>
                <w:rFonts w:cstheme="minorBidi"/>
                <w:b w:val="0"/>
              </w:rPr>
              <w:t>Force</w:t>
            </w:r>
          </w:p>
        </w:tc>
        <w:tc>
          <w:tcPr>
            <w:tcW w:w="0" w:type="auto"/>
            <w:hideMark/>
          </w:tcPr>
          <w:p w14:paraId="207B9B0B" w14:textId="77777777" w:rsidR="00FC552B" w:rsidRPr="00FC552B" w:rsidRDefault="00FC552B" w:rsidP="00FC552B">
            <w:pPr>
              <w:spacing w:after="160"/>
              <w:cnfStyle w:val="100000000000" w:firstRow="1" w:lastRow="0" w:firstColumn="0" w:lastColumn="0" w:oddVBand="0" w:evenVBand="0" w:oddHBand="0" w:evenHBand="0" w:firstRowFirstColumn="0" w:firstRowLastColumn="0" w:lastRowFirstColumn="0" w:lastRowLastColumn="0"/>
              <w:rPr>
                <w:rFonts w:cstheme="minorBidi"/>
                <w:b w:val="0"/>
              </w:rPr>
            </w:pPr>
            <w:r w:rsidRPr="00FC552B">
              <w:rPr>
                <w:rFonts w:cstheme="minorBidi"/>
                <w:b w:val="0"/>
              </w:rPr>
              <w:t>Intensity</w:t>
            </w:r>
          </w:p>
        </w:tc>
        <w:tc>
          <w:tcPr>
            <w:tcW w:w="0" w:type="auto"/>
            <w:hideMark/>
          </w:tcPr>
          <w:p w14:paraId="40F7AA32" w14:textId="77777777" w:rsidR="00FC552B" w:rsidRPr="00FC552B" w:rsidRDefault="00FC552B" w:rsidP="00FC552B">
            <w:pPr>
              <w:spacing w:after="160"/>
              <w:cnfStyle w:val="100000000000" w:firstRow="1" w:lastRow="0" w:firstColumn="0" w:lastColumn="0" w:oddVBand="0" w:evenVBand="0" w:oddHBand="0" w:evenHBand="0" w:firstRowFirstColumn="0" w:firstRowLastColumn="0" w:lastRowFirstColumn="0" w:lastRowLastColumn="0"/>
              <w:rPr>
                <w:rFonts w:cstheme="minorBidi"/>
                <w:b w:val="0"/>
              </w:rPr>
            </w:pPr>
            <w:r w:rsidRPr="00FC552B">
              <w:rPr>
                <w:rFonts w:cstheme="minorBidi"/>
                <w:b w:val="0"/>
              </w:rPr>
              <w:t>Examples / Insights</w:t>
            </w:r>
          </w:p>
        </w:tc>
      </w:tr>
      <w:tr w:rsidR="00FC552B" w:rsidRPr="00FC552B" w14:paraId="1EC9CBE0" w14:textId="77777777" w:rsidTr="00F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43AC5D" w14:textId="77777777" w:rsidR="00FC552B" w:rsidRPr="00FC552B" w:rsidRDefault="00FC552B" w:rsidP="00FC552B">
            <w:pPr>
              <w:spacing w:after="160"/>
              <w:rPr>
                <w:rFonts w:cstheme="minorBidi"/>
                <w:b w:val="0"/>
              </w:rPr>
            </w:pPr>
            <w:r w:rsidRPr="00FC552B">
              <w:rPr>
                <w:rFonts w:cstheme="minorBidi"/>
                <w:b w:val="0"/>
              </w:rPr>
              <w:t>Competitive Rivalry</w:t>
            </w:r>
          </w:p>
        </w:tc>
        <w:tc>
          <w:tcPr>
            <w:tcW w:w="0" w:type="auto"/>
            <w:hideMark/>
          </w:tcPr>
          <w:p w14:paraId="6A3842A0" w14:textId="77777777" w:rsidR="00FC552B" w:rsidRPr="00FC552B" w:rsidRDefault="00FC552B" w:rsidP="00FC552B">
            <w:pPr>
              <w:spacing w:after="160"/>
              <w:cnfStyle w:val="000000100000" w:firstRow="0" w:lastRow="0" w:firstColumn="0" w:lastColumn="0" w:oddVBand="0" w:evenVBand="0" w:oddHBand="1" w:evenHBand="0" w:firstRowFirstColumn="0" w:firstRowLastColumn="0" w:lastRowFirstColumn="0" w:lastRowLastColumn="0"/>
              <w:rPr>
                <w:rFonts w:cstheme="minorBidi"/>
                <w:bCs/>
              </w:rPr>
            </w:pPr>
            <w:r w:rsidRPr="00FC552B">
              <w:rPr>
                <w:rFonts w:cstheme="minorBidi"/>
                <w:bCs/>
              </w:rPr>
              <w:t>High</w:t>
            </w:r>
          </w:p>
        </w:tc>
        <w:tc>
          <w:tcPr>
            <w:tcW w:w="0" w:type="auto"/>
            <w:hideMark/>
          </w:tcPr>
          <w:p w14:paraId="0B60E1F9" w14:textId="77777777" w:rsidR="00FC552B" w:rsidRPr="00FC552B" w:rsidRDefault="00FC552B" w:rsidP="00FC552B">
            <w:pPr>
              <w:spacing w:after="160"/>
              <w:cnfStyle w:val="000000100000" w:firstRow="0" w:lastRow="0" w:firstColumn="0" w:lastColumn="0" w:oddVBand="0" w:evenVBand="0" w:oddHBand="1" w:evenHBand="0" w:firstRowFirstColumn="0" w:firstRowLastColumn="0" w:lastRowFirstColumn="0" w:lastRowLastColumn="0"/>
              <w:rPr>
                <w:rFonts w:cstheme="minorBidi"/>
                <w:bCs/>
              </w:rPr>
            </w:pPr>
            <w:r w:rsidRPr="00FC552B">
              <w:rPr>
                <w:rFonts w:cstheme="minorBidi"/>
                <w:bCs/>
              </w:rPr>
              <w:t>Chicken Republic, Mr Bigg’s, Domino’s Pizza, KFC itself, plus informal street vendors selling suya and fried chicken. Local brands often undercut global prices.</w:t>
            </w:r>
          </w:p>
        </w:tc>
      </w:tr>
      <w:tr w:rsidR="00FC552B" w:rsidRPr="00FC552B" w14:paraId="34C5CED8" w14:textId="77777777" w:rsidTr="00FC552B">
        <w:tc>
          <w:tcPr>
            <w:cnfStyle w:val="001000000000" w:firstRow="0" w:lastRow="0" w:firstColumn="1" w:lastColumn="0" w:oddVBand="0" w:evenVBand="0" w:oddHBand="0" w:evenHBand="0" w:firstRowFirstColumn="0" w:firstRowLastColumn="0" w:lastRowFirstColumn="0" w:lastRowLastColumn="0"/>
            <w:tcW w:w="0" w:type="auto"/>
            <w:hideMark/>
          </w:tcPr>
          <w:p w14:paraId="3E9F0F9D" w14:textId="77777777" w:rsidR="00FC552B" w:rsidRPr="00FC552B" w:rsidRDefault="00FC552B" w:rsidP="00FC552B">
            <w:pPr>
              <w:spacing w:after="160"/>
              <w:rPr>
                <w:rFonts w:cstheme="minorBidi"/>
                <w:b w:val="0"/>
              </w:rPr>
            </w:pPr>
            <w:r w:rsidRPr="00FC552B">
              <w:rPr>
                <w:rFonts w:cstheme="minorBidi"/>
                <w:b w:val="0"/>
              </w:rPr>
              <w:t>Threat of New Entrants</w:t>
            </w:r>
          </w:p>
        </w:tc>
        <w:tc>
          <w:tcPr>
            <w:tcW w:w="0" w:type="auto"/>
            <w:hideMark/>
          </w:tcPr>
          <w:p w14:paraId="7726DF8F" w14:textId="77777777" w:rsidR="00FC552B" w:rsidRPr="00FC552B" w:rsidRDefault="00FC552B" w:rsidP="00FC552B">
            <w:pPr>
              <w:spacing w:after="160"/>
              <w:cnfStyle w:val="000000000000" w:firstRow="0" w:lastRow="0" w:firstColumn="0" w:lastColumn="0" w:oddVBand="0" w:evenVBand="0" w:oddHBand="0" w:evenHBand="0" w:firstRowFirstColumn="0" w:firstRowLastColumn="0" w:lastRowFirstColumn="0" w:lastRowLastColumn="0"/>
              <w:rPr>
                <w:rFonts w:cstheme="minorBidi"/>
                <w:bCs/>
              </w:rPr>
            </w:pPr>
            <w:r w:rsidRPr="00FC552B">
              <w:rPr>
                <w:rFonts w:cstheme="minorBidi"/>
                <w:bCs/>
              </w:rPr>
              <w:t>High</w:t>
            </w:r>
          </w:p>
        </w:tc>
        <w:tc>
          <w:tcPr>
            <w:tcW w:w="0" w:type="auto"/>
            <w:hideMark/>
          </w:tcPr>
          <w:p w14:paraId="295B75E0" w14:textId="77777777" w:rsidR="00FC552B" w:rsidRPr="00FC552B" w:rsidRDefault="00FC552B" w:rsidP="00FC552B">
            <w:pPr>
              <w:spacing w:after="160"/>
              <w:cnfStyle w:val="000000000000" w:firstRow="0" w:lastRow="0" w:firstColumn="0" w:lastColumn="0" w:oddVBand="0" w:evenVBand="0" w:oddHBand="0" w:evenHBand="0" w:firstRowFirstColumn="0" w:firstRowLastColumn="0" w:lastRowFirstColumn="0" w:lastRowLastColumn="0"/>
              <w:rPr>
                <w:rFonts w:cstheme="minorBidi"/>
                <w:bCs/>
              </w:rPr>
            </w:pPr>
            <w:r w:rsidRPr="00FC552B">
              <w:rPr>
                <w:rFonts w:cstheme="minorBidi"/>
                <w:bCs/>
              </w:rPr>
              <w:t>Low barrier for local vendors; medium for global QSR brands. Example: Small “</w:t>
            </w:r>
            <w:proofErr w:type="spellStart"/>
            <w:r w:rsidRPr="00FC552B">
              <w:rPr>
                <w:rFonts w:cstheme="minorBidi"/>
                <w:bCs/>
              </w:rPr>
              <w:t>bukkatown</w:t>
            </w:r>
            <w:proofErr w:type="spellEnd"/>
            <w:r w:rsidRPr="00FC552B">
              <w:rPr>
                <w:rFonts w:cstheme="minorBidi"/>
                <w:bCs/>
              </w:rPr>
              <w:t>” fried chicken stores open with minimal investment.</w:t>
            </w:r>
          </w:p>
        </w:tc>
      </w:tr>
      <w:tr w:rsidR="00FC552B" w:rsidRPr="00FC552B" w14:paraId="7C0A7FF3" w14:textId="77777777" w:rsidTr="00F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9CFE5A" w14:textId="77777777" w:rsidR="00FC552B" w:rsidRPr="00FC552B" w:rsidRDefault="00FC552B" w:rsidP="00FC552B">
            <w:pPr>
              <w:spacing w:after="160"/>
              <w:rPr>
                <w:rFonts w:cstheme="minorBidi"/>
                <w:b w:val="0"/>
              </w:rPr>
            </w:pPr>
            <w:r w:rsidRPr="00FC552B">
              <w:rPr>
                <w:rFonts w:cstheme="minorBidi"/>
                <w:b w:val="0"/>
              </w:rPr>
              <w:t>Supplier Power</w:t>
            </w:r>
          </w:p>
        </w:tc>
        <w:tc>
          <w:tcPr>
            <w:tcW w:w="0" w:type="auto"/>
            <w:hideMark/>
          </w:tcPr>
          <w:p w14:paraId="58D679EB" w14:textId="77777777" w:rsidR="00FC552B" w:rsidRPr="00FC552B" w:rsidRDefault="00FC552B" w:rsidP="00FC552B">
            <w:pPr>
              <w:spacing w:after="160"/>
              <w:cnfStyle w:val="000000100000" w:firstRow="0" w:lastRow="0" w:firstColumn="0" w:lastColumn="0" w:oddVBand="0" w:evenVBand="0" w:oddHBand="1" w:evenHBand="0" w:firstRowFirstColumn="0" w:firstRowLastColumn="0" w:lastRowFirstColumn="0" w:lastRowLastColumn="0"/>
              <w:rPr>
                <w:rFonts w:cstheme="minorBidi"/>
                <w:bCs/>
              </w:rPr>
            </w:pPr>
            <w:r w:rsidRPr="00FC552B">
              <w:rPr>
                <w:rFonts w:cstheme="minorBidi"/>
                <w:bCs/>
              </w:rPr>
              <w:t>Moderate–High</w:t>
            </w:r>
          </w:p>
        </w:tc>
        <w:tc>
          <w:tcPr>
            <w:tcW w:w="0" w:type="auto"/>
            <w:hideMark/>
          </w:tcPr>
          <w:p w14:paraId="37100131" w14:textId="77777777" w:rsidR="00FC552B" w:rsidRPr="00FC552B" w:rsidRDefault="00FC552B" w:rsidP="00FC552B">
            <w:pPr>
              <w:spacing w:after="160"/>
              <w:cnfStyle w:val="000000100000" w:firstRow="0" w:lastRow="0" w:firstColumn="0" w:lastColumn="0" w:oddVBand="0" w:evenVBand="0" w:oddHBand="1" w:evenHBand="0" w:firstRowFirstColumn="0" w:firstRowLastColumn="0" w:lastRowFirstColumn="0" w:lastRowLastColumn="0"/>
              <w:rPr>
                <w:rFonts w:cstheme="minorBidi"/>
                <w:bCs/>
              </w:rPr>
            </w:pPr>
            <w:r w:rsidRPr="00FC552B">
              <w:rPr>
                <w:rFonts w:cstheme="minorBidi"/>
                <w:bCs/>
              </w:rPr>
              <w:t xml:space="preserve">Poultry supply can be erratic; feed costs fluctuate. KFC could form partnerships with large poultry farms, like </w:t>
            </w:r>
            <w:proofErr w:type="spellStart"/>
            <w:r w:rsidRPr="00FC552B">
              <w:rPr>
                <w:rFonts w:cstheme="minorBidi"/>
                <w:bCs/>
              </w:rPr>
              <w:t>Zambeef’s</w:t>
            </w:r>
            <w:proofErr w:type="spellEnd"/>
            <w:r w:rsidRPr="00FC552B">
              <w:rPr>
                <w:rFonts w:cstheme="minorBidi"/>
                <w:bCs/>
              </w:rPr>
              <w:t xml:space="preserve"> model in West Africa.</w:t>
            </w:r>
          </w:p>
        </w:tc>
      </w:tr>
      <w:tr w:rsidR="00FC552B" w:rsidRPr="00FC552B" w14:paraId="743EAE0B" w14:textId="77777777" w:rsidTr="00FC552B">
        <w:tc>
          <w:tcPr>
            <w:cnfStyle w:val="001000000000" w:firstRow="0" w:lastRow="0" w:firstColumn="1" w:lastColumn="0" w:oddVBand="0" w:evenVBand="0" w:oddHBand="0" w:evenHBand="0" w:firstRowFirstColumn="0" w:firstRowLastColumn="0" w:lastRowFirstColumn="0" w:lastRowLastColumn="0"/>
            <w:tcW w:w="0" w:type="auto"/>
            <w:hideMark/>
          </w:tcPr>
          <w:p w14:paraId="39DB9499" w14:textId="77777777" w:rsidR="00FC552B" w:rsidRPr="00FC552B" w:rsidRDefault="00FC552B" w:rsidP="00FC552B">
            <w:pPr>
              <w:spacing w:after="160"/>
              <w:rPr>
                <w:rFonts w:cstheme="minorBidi"/>
                <w:b w:val="0"/>
              </w:rPr>
            </w:pPr>
            <w:r w:rsidRPr="00FC552B">
              <w:rPr>
                <w:rFonts w:cstheme="minorBidi"/>
                <w:b w:val="0"/>
              </w:rPr>
              <w:t>Customer Power</w:t>
            </w:r>
          </w:p>
        </w:tc>
        <w:tc>
          <w:tcPr>
            <w:tcW w:w="0" w:type="auto"/>
            <w:hideMark/>
          </w:tcPr>
          <w:p w14:paraId="37E08D38" w14:textId="77777777" w:rsidR="00FC552B" w:rsidRPr="00FC552B" w:rsidRDefault="00FC552B" w:rsidP="00FC552B">
            <w:pPr>
              <w:spacing w:after="160"/>
              <w:cnfStyle w:val="000000000000" w:firstRow="0" w:lastRow="0" w:firstColumn="0" w:lastColumn="0" w:oddVBand="0" w:evenVBand="0" w:oddHBand="0" w:evenHBand="0" w:firstRowFirstColumn="0" w:firstRowLastColumn="0" w:lastRowFirstColumn="0" w:lastRowLastColumn="0"/>
              <w:rPr>
                <w:rFonts w:cstheme="minorBidi"/>
                <w:bCs/>
              </w:rPr>
            </w:pPr>
            <w:r w:rsidRPr="00FC552B">
              <w:rPr>
                <w:rFonts w:cstheme="minorBidi"/>
                <w:bCs/>
              </w:rPr>
              <w:t>High</w:t>
            </w:r>
          </w:p>
        </w:tc>
        <w:tc>
          <w:tcPr>
            <w:tcW w:w="0" w:type="auto"/>
            <w:hideMark/>
          </w:tcPr>
          <w:p w14:paraId="3C967CCE" w14:textId="77777777" w:rsidR="00FC552B" w:rsidRPr="00FC552B" w:rsidRDefault="00FC552B" w:rsidP="00FC552B">
            <w:pPr>
              <w:spacing w:after="160"/>
              <w:cnfStyle w:val="000000000000" w:firstRow="0" w:lastRow="0" w:firstColumn="0" w:lastColumn="0" w:oddVBand="0" w:evenVBand="0" w:oddHBand="0" w:evenHBand="0" w:firstRowFirstColumn="0" w:firstRowLastColumn="0" w:lastRowFirstColumn="0" w:lastRowLastColumn="0"/>
              <w:rPr>
                <w:rFonts w:cstheme="minorBidi"/>
                <w:bCs/>
              </w:rPr>
            </w:pPr>
            <w:r w:rsidRPr="00FC552B">
              <w:rPr>
                <w:rFonts w:cstheme="minorBidi"/>
                <w:bCs/>
              </w:rPr>
              <w:t>Price-sensitive youth prefer informal vendors. High switching potential. Loyalty programs and promotions crucial.</w:t>
            </w:r>
          </w:p>
        </w:tc>
      </w:tr>
      <w:tr w:rsidR="00FC552B" w:rsidRPr="00FC552B" w14:paraId="1B1669A7" w14:textId="77777777" w:rsidTr="00F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A7D994" w14:textId="77777777" w:rsidR="00FC552B" w:rsidRPr="00FC552B" w:rsidRDefault="00FC552B" w:rsidP="00FC552B">
            <w:pPr>
              <w:spacing w:after="160"/>
              <w:rPr>
                <w:rFonts w:cstheme="minorBidi"/>
                <w:b w:val="0"/>
              </w:rPr>
            </w:pPr>
            <w:r w:rsidRPr="00FC552B">
              <w:rPr>
                <w:rFonts w:cstheme="minorBidi"/>
                <w:b w:val="0"/>
              </w:rPr>
              <w:t>Threat of Substitutes</w:t>
            </w:r>
          </w:p>
        </w:tc>
        <w:tc>
          <w:tcPr>
            <w:tcW w:w="0" w:type="auto"/>
            <w:hideMark/>
          </w:tcPr>
          <w:p w14:paraId="7952C6B9" w14:textId="77777777" w:rsidR="00FC552B" w:rsidRPr="00FC552B" w:rsidRDefault="00FC552B" w:rsidP="00FC552B">
            <w:pPr>
              <w:spacing w:after="160"/>
              <w:cnfStyle w:val="000000100000" w:firstRow="0" w:lastRow="0" w:firstColumn="0" w:lastColumn="0" w:oddVBand="0" w:evenVBand="0" w:oddHBand="1" w:evenHBand="0" w:firstRowFirstColumn="0" w:firstRowLastColumn="0" w:lastRowFirstColumn="0" w:lastRowLastColumn="0"/>
              <w:rPr>
                <w:rFonts w:cstheme="minorBidi"/>
                <w:bCs/>
              </w:rPr>
            </w:pPr>
            <w:r w:rsidRPr="00FC552B">
              <w:rPr>
                <w:rFonts w:cstheme="minorBidi"/>
                <w:bCs/>
              </w:rPr>
              <w:t>High</w:t>
            </w:r>
          </w:p>
        </w:tc>
        <w:tc>
          <w:tcPr>
            <w:tcW w:w="0" w:type="auto"/>
            <w:hideMark/>
          </w:tcPr>
          <w:p w14:paraId="779E9DBE" w14:textId="77777777" w:rsidR="00FC552B" w:rsidRPr="00FC552B" w:rsidRDefault="00FC552B" w:rsidP="00FC552B">
            <w:pPr>
              <w:spacing w:after="160"/>
              <w:cnfStyle w:val="000000100000" w:firstRow="0" w:lastRow="0" w:firstColumn="0" w:lastColumn="0" w:oddVBand="0" w:evenVBand="0" w:oddHBand="1" w:evenHBand="0" w:firstRowFirstColumn="0" w:firstRowLastColumn="0" w:lastRowFirstColumn="0" w:lastRowLastColumn="0"/>
              <w:rPr>
                <w:rFonts w:cstheme="minorBidi"/>
                <w:bCs/>
              </w:rPr>
            </w:pPr>
            <w:r w:rsidRPr="00FC552B">
              <w:rPr>
                <w:rFonts w:cstheme="minorBidi"/>
                <w:bCs/>
              </w:rPr>
              <w:t>Street food, home cooking, suya stands. Street vendors often cluster near offices, universities, and markets, offering convenient, cheap alternatives.</w:t>
            </w:r>
          </w:p>
        </w:tc>
      </w:tr>
    </w:tbl>
    <w:p w14:paraId="554C99E0" w14:textId="0FAE9002" w:rsidR="00FC552B" w:rsidRPr="00FC552B" w:rsidRDefault="00FC552B" w:rsidP="00FC552B">
      <w:pPr>
        <w:rPr>
          <w:bCs/>
        </w:rPr>
      </w:pPr>
    </w:p>
    <w:p w14:paraId="0F96257F" w14:textId="27FFF29A" w:rsidR="00FC552B" w:rsidRPr="00EA376A" w:rsidRDefault="00FC552B" w:rsidP="00EA376A">
      <w:pPr>
        <w:pStyle w:val="Heading2"/>
      </w:pPr>
      <w:bookmarkStart w:id="8" w:name="_Toc215251939"/>
      <w:r w:rsidRPr="00EA376A">
        <w:t>2.3 SWOT Analysis</w:t>
      </w:r>
      <w:bookmarkEnd w:id="8"/>
      <w:r w:rsidRPr="00EA376A">
        <w:t xml:space="preserve"> </w:t>
      </w:r>
    </w:p>
    <w:p w14:paraId="0E292B6B" w14:textId="77777777" w:rsidR="00FC552B" w:rsidRPr="00FC552B" w:rsidRDefault="00FC552B" w:rsidP="00FC552B">
      <w:pPr>
        <w:rPr>
          <w:bCs/>
        </w:rPr>
      </w:pPr>
      <w:r w:rsidRPr="00FC552B">
        <w:rPr>
          <w:bCs/>
        </w:rPr>
        <w:t>KFC’s strengths and weaknesses, along with opportunities and threats in Nigeria, are summarised below:</w:t>
      </w:r>
    </w:p>
    <w:p w14:paraId="4FD4DEE4" w14:textId="77777777" w:rsidR="00FC552B" w:rsidRPr="00FC552B" w:rsidRDefault="00FC552B" w:rsidP="00FC552B">
      <w:pPr>
        <w:rPr>
          <w:b/>
        </w:rPr>
      </w:pPr>
      <w:r w:rsidRPr="00FC552B">
        <w:rPr>
          <w:b/>
        </w:rPr>
        <w:t>Table 3: SWOT Analysis for KFC Nigeria Expansion</w:t>
      </w:r>
    </w:p>
    <w:tbl>
      <w:tblPr>
        <w:tblStyle w:val="TableGrid"/>
        <w:tblW w:w="0" w:type="auto"/>
        <w:tblLook w:val="04A0" w:firstRow="1" w:lastRow="0" w:firstColumn="1" w:lastColumn="0" w:noHBand="0" w:noVBand="1"/>
      </w:tblPr>
      <w:tblGrid>
        <w:gridCol w:w="4895"/>
        <w:gridCol w:w="4121"/>
      </w:tblGrid>
      <w:tr w:rsidR="00FC552B" w:rsidRPr="00FC552B" w14:paraId="5F8F5FD9" w14:textId="77777777" w:rsidTr="00FC552B">
        <w:tc>
          <w:tcPr>
            <w:tcW w:w="0" w:type="auto"/>
            <w:hideMark/>
          </w:tcPr>
          <w:p w14:paraId="3477BF6C" w14:textId="77777777" w:rsidR="00FC552B" w:rsidRPr="00FC552B" w:rsidRDefault="00FC552B" w:rsidP="00FC552B">
            <w:pPr>
              <w:spacing w:after="160"/>
              <w:rPr>
                <w:bCs/>
              </w:rPr>
            </w:pPr>
            <w:r w:rsidRPr="00FC552B">
              <w:rPr>
                <w:bCs/>
              </w:rPr>
              <w:t>Strengths</w:t>
            </w:r>
          </w:p>
        </w:tc>
        <w:tc>
          <w:tcPr>
            <w:tcW w:w="0" w:type="auto"/>
            <w:hideMark/>
          </w:tcPr>
          <w:p w14:paraId="70F76FF8" w14:textId="77777777" w:rsidR="00FC552B" w:rsidRPr="00FC552B" w:rsidRDefault="00FC552B" w:rsidP="00FC552B">
            <w:pPr>
              <w:spacing w:after="160"/>
              <w:rPr>
                <w:bCs/>
              </w:rPr>
            </w:pPr>
            <w:r w:rsidRPr="00FC552B">
              <w:rPr>
                <w:bCs/>
              </w:rPr>
              <w:t>Weaknesses</w:t>
            </w:r>
          </w:p>
        </w:tc>
      </w:tr>
      <w:tr w:rsidR="00FC552B" w:rsidRPr="00FC552B" w14:paraId="6FE7C22D" w14:textId="77777777" w:rsidTr="00FC552B">
        <w:tc>
          <w:tcPr>
            <w:tcW w:w="0" w:type="auto"/>
            <w:hideMark/>
          </w:tcPr>
          <w:p w14:paraId="1A5CF142" w14:textId="77777777" w:rsidR="00FC552B" w:rsidRPr="00FC552B" w:rsidRDefault="00FC552B" w:rsidP="00FC552B">
            <w:pPr>
              <w:spacing w:after="160"/>
              <w:rPr>
                <w:bCs/>
              </w:rPr>
            </w:pPr>
            <w:r w:rsidRPr="00FC552B">
              <w:rPr>
                <w:bCs/>
              </w:rPr>
              <w:t>Global brand recognition – consumers recognise KFC as premium (Euromonitor, 2022)</w:t>
            </w:r>
          </w:p>
        </w:tc>
        <w:tc>
          <w:tcPr>
            <w:tcW w:w="0" w:type="auto"/>
            <w:hideMark/>
          </w:tcPr>
          <w:p w14:paraId="7AA03A41" w14:textId="77777777" w:rsidR="00FC552B" w:rsidRPr="00FC552B" w:rsidRDefault="00FC552B" w:rsidP="00FC552B">
            <w:pPr>
              <w:spacing w:after="160"/>
              <w:rPr>
                <w:bCs/>
              </w:rPr>
            </w:pPr>
            <w:r w:rsidRPr="00FC552B">
              <w:rPr>
                <w:bCs/>
              </w:rPr>
              <w:t>Higher prices vs local street vendors and Chicken Republic</w:t>
            </w:r>
          </w:p>
        </w:tc>
      </w:tr>
      <w:tr w:rsidR="00FC552B" w:rsidRPr="00FC552B" w14:paraId="4B5AD78A" w14:textId="77777777" w:rsidTr="00FC552B">
        <w:tc>
          <w:tcPr>
            <w:tcW w:w="0" w:type="auto"/>
            <w:hideMark/>
          </w:tcPr>
          <w:p w14:paraId="29112E36" w14:textId="77777777" w:rsidR="00FC552B" w:rsidRPr="00FC552B" w:rsidRDefault="00FC552B" w:rsidP="00FC552B">
            <w:pPr>
              <w:spacing w:after="160"/>
              <w:rPr>
                <w:bCs/>
              </w:rPr>
            </w:pPr>
            <w:r w:rsidRPr="00FC552B">
              <w:rPr>
                <w:bCs/>
              </w:rPr>
              <w:t>Proven franchising model – used successfully in Ghana and Kenya</w:t>
            </w:r>
          </w:p>
        </w:tc>
        <w:tc>
          <w:tcPr>
            <w:tcW w:w="0" w:type="auto"/>
            <w:hideMark/>
          </w:tcPr>
          <w:p w14:paraId="13269CD2" w14:textId="77777777" w:rsidR="00FC552B" w:rsidRPr="00FC552B" w:rsidRDefault="00FC552B" w:rsidP="00FC552B">
            <w:pPr>
              <w:spacing w:after="160"/>
              <w:rPr>
                <w:bCs/>
              </w:rPr>
            </w:pPr>
            <w:r w:rsidRPr="00FC552B">
              <w:rPr>
                <w:bCs/>
              </w:rPr>
              <w:t>Reliance on reliable supply chains; inconsistent poultry supply is a risk</w:t>
            </w:r>
          </w:p>
        </w:tc>
      </w:tr>
      <w:tr w:rsidR="00FC552B" w:rsidRPr="00FC552B" w14:paraId="442BA1F8" w14:textId="77777777" w:rsidTr="00FC552B">
        <w:tc>
          <w:tcPr>
            <w:tcW w:w="0" w:type="auto"/>
            <w:hideMark/>
          </w:tcPr>
          <w:p w14:paraId="770BAC43" w14:textId="77777777" w:rsidR="00FC552B" w:rsidRPr="00FC552B" w:rsidRDefault="00FC552B" w:rsidP="00FC552B">
            <w:pPr>
              <w:spacing w:after="160"/>
              <w:rPr>
                <w:bCs/>
              </w:rPr>
            </w:pPr>
            <w:r w:rsidRPr="00FC552B">
              <w:rPr>
                <w:bCs/>
              </w:rPr>
              <w:t>Experience in African markets – ability to adapt menus to local taste</w:t>
            </w:r>
          </w:p>
        </w:tc>
        <w:tc>
          <w:tcPr>
            <w:tcW w:w="0" w:type="auto"/>
            <w:hideMark/>
          </w:tcPr>
          <w:p w14:paraId="15DC6C18" w14:textId="77777777" w:rsidR="00FC552B" w:rsidRPr="00FC552B" w:rsidRDefault="00FC552B" w:rsidP="00FC552B">
            <w:pPr>
              <w:spacing w:after="160"/>
              <w:rPr>
                <w:bCs/>
              </w:rPr>
            </w:pPr>
            <w:r w:rsidRPr="00FC552B">
              <w:rPr>
                <w:bCs/>
              </w:rPr>
              <w:t>Limited footprint in Nigeria compared to competitors</w:t>
            </w:r>
          </w:p>
        </w:tc>
      </w:tr>
      <w:tr w:rsidR="00FC552B" w:rsidRPr="00FC552B" w14:paraId="352FBA54" w14:textId="77777777" w:rsidTr="00FC552B">
        <w:tc>
          <w:tcPr>
            <w:tcW w:w="0" w:type="auto"/>
            <w:hideMark/>
          </w:tcPr>
          <w:p w14:paraId="58F18B59" w14:textId="77777777" w:rsidR="00FC552B" w:rsidRPr="00FC552B" w:rsidRDefault="00FC552B" w:rsidP="00FC552B">
            <w:pPr>
              <w:spacing w:after="160"/>
              <w:rPr>
                <w:bCs/>
              </w:rPr>
            </w:pPr>
            <w:r w:rsidRPr="00FC552B">
              <w:rPr>
                <w:bCs/>
              </w:rPr>
              <w:t>Menu adaptability – can offer spicy Zinger, Hot Wings, or jollof rice</w:t>
            </w:r>
          </w:p>
        </w:tc>
        <w:tc>
          <w:tcPr>
            <w:tcW w:w="0" w:type="auto"/>
            <w:hideMark/>
          </w:tcPr>
          <w:p w14:paraId="457BB085" w14:textId="77777777" w:rsidR="00FC552B" w:rsidRPr="00FC552B" w:rsidRDefault="00FC552B" w:rsidP="00FC552B">
            <w:pPr>
              <w:spacing w:after="160"/>
              <w:rPr>
                <w:bCs/>
              </w:rPr>
            </w:pPr>
            <w:r w:rsidRPr="00FC552B">
              <w:rPr>
                <w:bCs/>
              </w:rPr>
              <w:t>Perceived as a premium-priced option, limiting reach</w:t>
            </w:r>
          </w:p>
        </w:tc>
      </w:tr>
    </w:tbl>
    <w:p w14:paraId="030C0475" w14:textId="77777777" w:rsidR="00FC552B" w:rsidRPr="00FC552B" w:rsidRDefault="00FC552B" w:rsidP="00FC552B">
      <w:pPr>
        <w:rPr>
          <w:bCs/>
          <w:vanish/>
        </w:rPr>
      </w:pPr>
    </w:p>
    <w:tbl>
      <w:tblPr>
        <w:tblStyle w:val="TableGrid"/>
        <w:tblW w:w="0" w:type="auto"/>
        <w:tblLook w:val="04A0" w:firstRow="1" w:lastRow="0" w:firstColumn="1" w:lastColumn="0" w:noHBand="0" w:noVBand="1"/>
      </w:tblPr>
      <w:tblGrid>
        <w:gridCol w:w="4627"/>
        <w:gridCol w:w="4389"/>
      </w:tblGrid>
      <w:tr w:rsidR="00FC552B" w:rsidRPr="00FC552B" w14:paraId="589A3C0F" w14:textId="77777777" w:rsidTr="00FC552B">
        <w:tc>
          <w:tcPr>
            <w:tcW w:w="0" w:type="auto"/>
            <w:hideMark/>
          </w:tcPr>
          <w:p w14:paraId="7F13AB1B" w14:textId="77777777" w:rsidR="00FC552B" w:rsidRPr="00FC552B" w:rsidRDefault="00FC552B" w:rsidP="00FC552B">
            <w:pPr>
              <w:spacing w:after="160"/>
              <w:rPr>
                <w:bCs/>
              </w:rPr>
            </w:pPr>
            <w:r w:rsidRPr="00FC552B">
              <w:rPr>
                <w:bCs/>
              </w:rPr>
              <w:t>Opportunities</w:t>
            </w:r>
          </w:p>
        </w:tc>
        <w:tc>
          <w:tcPr>
            <w:tcW w:w="0" w:type="auto"/>
            <w:hideMark/>
          </w:tcPr>
          <w:p w14:paraId="30982A44" w14:textId="77777777" w:rsidR="00FC552B" w:rsidRPr="00FC552B" w:rsidRDefault="00FC552B" w:rsidP="00FC552B">
            <w:pPr>
              <w:spacing w:after="160"/>
              <w:rPr>
                <w:bCs/>
              </w:rPr>
            </w:pPr>
            <w:r w:rsidRPr="00FC552B">
              <w:rPr>
                <w:bCs/>
              </w:rPr>
              <w:t>Threats</w:t>
            </w:r>
          </w:p>
        </w:tc>
      </w:tr>
      <w:tr w:rsidR="00FC552B" w:rsidRPr="00FC552B" w14:paraId="61F965B4" w14:textId="77777777" w:rsidTr="00FC552B">
        <w:tc>
          <w:tcPr>
            <w:tcW w:w="0" w:type="auto"/>
            <w:hideMark/>
          </w:tcPr>
          <w:p w14:paraId="2FFEDE9F" w14:textId="77777777" w:rsidR="00FC552B" w:rsidRPr="00FC552B" w:rsidRDefault="00FC552B" w:rsidP="00FC552B">
            <w:pPr>
              <w:spacing w:after="160"/>
              <w:rPr>
                <w:bCs/>
              </w:rPr>
            </w:pPr>
            <w:r w:rsidRPr="00FC552B">
              <w:rPr>
                <w:bCs/>
              </w:rPr>
              <w:t>Large youth population – potential long-term customer base</w:t>
            </w:r>
          </w:p>
        </w:tc>
        <w:tc>
          <w:tcPr>
            <w:tcW w:w="0" w:type="auto"/>
            <w:hideMark/>
          </w:tcPr>
          <w:p w14:paraId="5FAF4510" w14:textId="77777777" w:rsidR="00FC552B" w:rsidRPr="00FC552B" w:rsidRDefault="00FC552B" w:rsidP="00FC552B">
            <w:pPr>
              <w:spacing w:after="160"/>
              <w:rPr>
                <w:bCs/>
              </w:rPr>
            </w:pPr>
            <w:r w:rsidRPr="00FC552B">
              <w:rPr>
                <w:bCs/>
              </w:rPr>
              <w:t>Economic instability, inflation affecting disposable income</w:t>
            </w:r>
          </w:p>
        </w:tc>
      </w:tr>
      <w:tr w:rsidR="00FC552B" w:rsidRPr="00FC552B" w14:paraId="73774FD6" w14:textId="77777777" w:rsidTr="00FC552B">
        <w:tc>
          <w:tcPr>
            <w:tcW w:w="0" w:type="auto"/>
            <w:hideMark/>
          </w:tcPr>
          <w:p w14:paraId="37BFA400" w14:textId="77777777" w:rsidR="00FC552B" w:rsidRPr="00FC552B" w:rsidRDefault="00FC552B" w:rsidP="00FC552B">
            <w:pPr>
              <w:spacing w:after="160"/>
              <w:rPr>
                <w:bCs/>
              </w:rPr>
            </w:pPr>
            <w:r w:rsidRPr="00FC552B">
              <w:rPr>
                <w:bCs/>
              </w:rPr>
              <w:t>Rising QSR demand – expanding malls, urban centres</w:t>
            </w:r>
          </w:p>
        </w:tc>
        <w:tc>
          <w:tcPr>
            <w:tcW w:w="0" w:type="auto"/>
            <w:hideMark/>
          </w:tcPr>
          <w:p w14:paraId="4E036645" w14:textId="77777777" w:rsidR="00FC552B" w:rsidRPr="00FC552B" w:rsidRDefault="00FC552B" w:rsidP="00FC552B">
            <w:pPr>
              <w:spacing w:after="160"/>
              <w:rPr>
                <w:bCs/>
              </w:rPr>
            </w:pPr>
            <w:r w:rsidRPr="00FC552B">
              <w:rPr>
                <w:bCs/>
              </w:rPr>
              <w:t>Intense local competition and price wars</w:t>
            </w:r>
          </w:p>
        </w:tc>
      </w:tr>
      <w:tr w:rsidR="00FC552B" w:rsidRPr="00FC552B" w14:paraId="633D83F4" w14:textId="77777777" w:rsidTr="00FC552B">
        <w:tc>
          <w:tcPr>
            <w:tcW w:w="0" w:type="auto"/>
            <w:hideMark/>
          </w:tcPr>
          <w:p w14:paraId="433EBEBA" w14:textId="77777777" w:rsidR="00FC552B" w:rsidRPr="00FC552B" w:rsidRDefault="00FC552B" w:rsidP="00FC552B">
            <w:pPr>
              <w:spacing w:after="160"/>
              <w:rPr>
                <w:bCs/>
              </w:rPr>
            </w:pPr>
            <w:r w:rsidRPr="00FC552B">
              <w:rPr>
                <w:bCs/>
              </w:rPr>
              <w:t>Growth in urbanisation – Lagos, Abuja, Port Harcourt</w:t>
            </w:r>
          </w:p>
        </w:tc>
        <w:tc>
          <w:tcPr>
            <w:tcW w:w="0" w:type="auto"/>
            <w:hideMark/>
          </w:tcPr>
          <w:p w14:paraId="5927B452" w14:textId="77777777" w:rsidR="00FC552B" w:rsidRPr="00FC552B" w:rsidRDefault="00FC552B" w:rsidP="00FC552B">
            <w:pPr>
              <w:spacing w:after="160"/>
              <w:rPr>
                <w:bCs/>
              </w:rPr>
            </w:pPr>
            <w:r w:rsidRPr="00FC552B">
              <w:rPr>
                <w:bCs/>
              </w:rPr>
              <w:t>Cultural preference for local flavours and informal meals</w:t>
            </w:r>
          </w:p>
        </w:tc>
      </w:tr>
      <w:tr w:rsidR="00FC552B" w:rsidRPr="00FC552B" w14:paraId="0C6E4FD0" w14:textId="77777777" w:rsidTr="00FC552B">
        <w:tc>
          <w:tcPr>
            <w:tcW w:w="0" w:type="auto"/>
            <w:hideMark/>
          </w:tcPr>
          <w:p w14:paraId="49FC237F" w14:textId="77777777" w:rsidR="00FC552B" w:rsidRPr="00FC552B" w:rsidRDefault="00FC552B" w:rsidP="00FC552B">
            <w:pPr>
              <w:spacing w:after="160"/>
              <w:rPr>
                <w:bCs/>
              </w:rPr>
            </w:pPr>
            <w:r w:rsidRPr="00FC552B">
              <w:rPr>
                <w:bCs/>
              </w:rPr>
              <w:t xml:space="preserve">Expansion of digital delivery – </w:t>
            </w:r>
            <w:proofErr w:type="spellStart"/>
            <w:r w:rsidRPr="00FC552B">
              <w:rPr>
                <w:bCs/>
              </w:rPr>
              <w:t>Jumia</w:t>
            </w:r>
            <w:proofErr w:type="spellEnd"/>
            <w:r w:rsidRPr="00FC552B">
              <w:rPr>
                <w:bCs/>
              </w:rPr>
              <w:t xml:space="preserve">, Bolt, </w:t>
            </w:r>
            <w:proofErr w:type="spellStart"/>
            <w:r w:rsidRPr="00FC552B">
              <w:rPr>
                <w:bCs/>
              </w:rPr>
              <w:t>Glovo</w:t>
            </w:r>
            <w:proofErr w:type="spellEnd"/>
          </w:p>
        </w:tc>
        <w:tc>
          <w:tcPr>
            <w:tcW w:w="0" w:type="auto"/>
            <w:hideMark/>
          </w:tcPr>
          <w:p w14:paraId="68EAA2A4" w14:textId="77777777" w:rsidR="00FC552B" w:rsidRPr="00FC552B" w:rsidRDefault="00FC552B" w:rsidP="00FC552B">
            <w:pPr>
              <w:spacing w:after="160"/>
              <w:rPr>
                <w:bCs/>
              </w:rPr>
            </w:pPr>
            <w:r w:rsidRPr="00FC552B">
              <w:rPr>
                <w:bCs/>
              </w:rPr>
              <w:t>Supply chain volatility, including poultry shortages</w:t>
            </w:r>
          </w:p>
        </w:tc>
      </w:tr>
    </w:tbl>
    <w:p w14:paraId="2CA4567A" w14:textId="7BAB94E4" w:rsidR="00FC552B" w:rsidRPr="00FC552B" w:rsidRDefault="00FC552B" w:rsidP="00801675">
      <w:pPr>
        <w:ind w:left="720"/>
        <w:rPr>
          <w:bCs/>
        </w:rPr>
      </w:pPr>
    </w:p>
    <w:p w14:paraId="1D028CF1" w14:textId="77777777" w:rsidR="00FC552B" w:rsidRPr="00EA376A" w:rsidRDefault="00FC552B" w:rsidP="00EA376A">
      <w:pPr>
        <w:pStyle w:val="Heading2"/>
      </w:pPr>
      <w:bookmarkStart w:id="9" w:name="_Toc215251940"/>
      <w:r w:rsidRPr="00EA376A">
        <w:t>2.4 CAGE Distance Framework (US vs Nigeria)</w:t>
      </w:r>
      <w:bookmarkEnd w:id="9"/>
    </w:p>
    <w:p w14:paraId="05E5C2FC" w14:textId="62D7853F" w:rsidR="00FC552B" w:rsidRPr="00FC552B" w:rsidRDefault="00801675" w:rsidP="00FC552B">
      <w:pPr>
        <w:rPr>
          <w:bCs/>
        </w:rPr>
      </w:pPr>
      <w:r w:rsidRPr="00295EC6">
        <w:rPr>
          <w:lang w:val="en-IN"/>
        </w:rPr>
        <w:t>Depending on the Cultural, Administrative, Geographic, and Economic distance, the Ghemawat model quantifies the international expansion</w:t>
      </w:r>
      <w:r w:rsidR="00FC552B" w:rsidRPr="00FC552B">
        <w:rPr>
          <w:bCs/>
        </w:rPr>
        <w:t>.</w:t>
      </w:r>
    </w:p>
    <w:p w14:paraId="79B7C455" w14:textId="77777777" w:rsidR="00FC552B" w:rsidRPr="00FC552B" w:rsidRDefault="00FC552B" w:rsidP="00FC552B">
      <w:pPr>
        <w:rPr>
          <w:b/>
        </w:rPr>
      </w:pPr>
      <w:r w:rsidRPr="00FC552B">
        <w:rPr>
          <w:b/>
        </w:rPr>
        <w:t>Table 4: CAGE Distance Summary with Examples</w:t>
      </w:r>
    </w:p>
    <w:tbl>
      <w:tblPr>
        <w:tblStyle w:val="TableGrid"/>
        <w:tblW w:w="0" w:type="auto"/>
        <w:tblLook w:val="04A0" w:firstRow="1" w:lastRow="0" w:firstColumn="1" w:lastColumn="0" w:noHBand="0" w:noVBand="1"/>
      </w:tblPr>
      <w:tblGrid>
        <w:gridCol w:w="1724"/>
        <w:gridCol w:w="3393"/>
        <w:gridCol w:w="3899"/>
      </w:tblGrid>
      <w:tr w:rsidR="00FC552B" w:rsidRPr="00FC552B" w14:paraId="217FF514" w14:textId="77777777" w:rsidTr="00FC552B">
        <w:tc>
          <w:tcPr>
            <w:tcW w:w="0" w:type="auto"/>
            <w:hideMark/>
          </w:tcPr>
          <w:p w14:paraId="19F3E026" w14:textId="77777777" w:rsidR="00FC552B" w:rsidRPr="00FC552B" w:rsidRDefault="00FC552B" w:rsidP="00FC552B">
            <w:pPr>
              <w:spacing w:after="160"/>
              <w:rPr>
                <w:bCs/>
              </w:rPr>
            </w:pPr>
            <w:r w:rsidRPr="00FC552B">
              <w:rPr>
                <w:bCs/>
              </w:rPr>
              <w:t>Dimension</w:t>
            </w:r>
          </w:p>
        </w:tc>
        <w:tc>
          <w:tcPr>
            <w:tcW w:w="0" w:type="auto"/>
            <w:hideMark/>
          </w:tcPr>
          <w:p w14:paraId="3BEAE19B" w14:textId="77777777" w:rsidR="00FC552B" w:rsidRPr="00FC552B" w:rsidRDefault="00FC552B" w:rsidP="00FC552B">
            <w:pPr>
              <w:spacing w:after="160"/>
              <w:rPr>
                <w:bCs/>
              </w:rPr>
            </w:pPr>
            <w:r w:rsidRPr="00FC552B">
              <w:rPr>
                <w:bCs/>
              </w:rPr>
              <w:t>Distance Factors</w:t>
            </w:r>
          </w:p>
        </w:tc>
        <w:tc>
          <w:tcPr>
            <w:tcW w:w="0" w:type="auto"/>
            <w:hideMark/>
          </w:tcPr>
          <w:p w14:paraId="3CDDBBF2" w14:textId="77777777" w:rsidR="00FC552B" w:rsidRPr="00FC552B" w:rsidRDefault="00FC552B" w:rsidP="00FC552B">
            <w:pPr>
              <w:spacing w:after="160"/>
              <w:rPr>
                <w:bCs/>
              </w:rPr>
            </w:pPr>
            <w:r w:rsidRPr="00FC552B">
              <w:rPr>
                <w:bCs/>
              </w:rPr>
              <w:t>Implications for KFC</w:t>
            </w:r>
          </w:p>
        </w:tc>
      </w:tr>
      <w:tr w:rsidR="00FC552B" w:rsidRPr="00FC552B" w14:paraId="611686A9" w14:textId="77777777" w:rsidTr="00FC552B">
        <w:tc>
          <w:tcPr>
            <w:tcW w:w="0" w:type="auto"/>
            <w:hideMark/>
          </w:tcPr>
          <w:p w14:paraId="44E9C2A7" w14:textId="77777777" w:rsidR="00FC552B" w:rsidRPr="00FC552B" w:rsidRDefault="00FC552B" w:rsidP="00FC552B">
            <w:pPr>
              <w:spacing w:after="160"/>
              <w:rPr>
                <w:bCs/>
              </w:rPr>
            </w:pPr>
            <w:r w:rsidRPr="00FC552B">
              <w:rPr>
                <w:bCs/>
              </w:rPr>
              <w:t>Cultural</w:t>
            </w:r>
          </w:p>
        </w:tc>
        <w:tc>
          <w:tcPr>
            <w:tcW w:w="0" w:type="auto"/>
            <w:hideMark/>
          </w:tcPr>
          <w:p w14:paraId="56DD57F5" w14:textId="77777777" w:rsidR="00FC552B" w:rsidRPr="00FC552B" w:rsidRDefault="00FC552B" w:rsidP="00FC552B">
            <w:pPr>
              <w:spacing w:after="160"/>
              <w:rPr>
                <w:bCs/>
              </w:rPr>
            </w:pPr>
            <w:r w:rsidRPr="00FC552B">
              <w:rPr>
                <w:bCs/>
              </w:rPr>
              <w:t>Spicy food preferences; informal dining culture; halal requirements in Northern Nigeria</w:t>
            </w:r>
          </w:p>
        </w:tc>
        <w:tc>
          <w:tcPr>
            <w:tcW w:w="0" w:type="auto"/>
            <w:hideMark/>
          </w:tcPr>
          <w:p w14:paraId="0484434D" w14:textId="77777777" w:rsidR="00FC552B" w:rsidRPr="00FC552B" w:rsidRDefault="00FC552B" w:rsidP="00FC552B">
            <w:pPr>
              <w:spacing w:after="160"/>
              <w:rPr>
                <w:bCs/>
              </w:rPr>
            </w:pPr>
            <w:r w:rsidRPr="00FC552B">
              <w:rPr>
                <w:bCs/>
              </w:rPr>
              <w:t>Local menu adaptation; ensure halal-certified ingredients for Northern states; marketing aligns with local tastes</w:t>
            </w:r>
          </w:p>
        </w:tc>
      </w:tr>
      <w:tr w:rsidR="00FC552B" w:rsidRPr="00FC552B" w14:paraId="45C2F9B0" w14:textId="77777777" w:rsidTr="00FC552B">
        <w:tc>
          <w:tcPr>
            <w:tcW w:w="0" w:type="auto"/>
            <w:hideMark/>
          </w:tcPr>
          <w:p w14:paraId="3838E93F" w14:textId="77777777" w:rsidR="00FC552B" w:rsidRPr="00FC552B" w:rsidRDefault="00FC552B" w:rsidP="00FC552B">
            <w:pPr>
              <w:spacing w:after="160"/>
              <w:rPr>
                <w:bCs/>
              </w:rPr>
            </w:pPr>
            <w:r w:rsidRPr="00FC552B">
              <w:rPr>
                <w:bCs/>
              </w:rPr>
              <w:t>Administrative</w:t>
            </w:r>
          </w:p>
        </w:tc>
        <w:tc>
          <w:tcPr>
            <w:tcW w:w="0" w:type="auto"/>
            <w:hideMark/>
          </w:tcPr>
          <w:p w14:paraId="7A58E648" w14:textId="77777777" w:rsidR="00FC552B" w:rsidRPr="00FC552B" w:rsidRDefault="00FC552B" w:rsidP="00FC552B">
            <w:pPr>
              <w:spacing w:after="160"/>
              <w:rPr>
                <w:bCs/>
              </w:rPr>
            </w:pPr>
            <w:r w:rsidRPr="00FC552B">
              <w:rPr>
                <w:bCs/>
              </w:rPr>
              <w:t>Complex legal system; inconsistent enforcement; corruption risk</w:t>
            </w:r>
          </w:p>
        </w:tc>
        <w:tc>
          <w:tcPr>
            <w:tcW w:w="0" w:type="auto"/>
            <w:hideMark/>
          </w:tcPr>
          <w:p w14:paraId="3F87548A" w14:textId="77777777" w:rsidR="00FC552B" w:rsidRPr="00FC552B" w:rsidRDefault="00FC552B" w:rsidP="00FC552B">
            <w:pPr>
              <w:spacing w:after="160"/>
              <w:rPr>
                <w:bCs/>
              </w:rPr>
            </w:pPr>
            <w:r w:rsidRPr="00FC552B">
              <w:rPr>
                <w:bCs/>
              </w:rPr>
              <w:t>KFC must engage local legal consultants; navigate Lagos vs Northern state regulatory differences</w:t>
            </w:r>
          </w:p>
        </w:tc>
      </w:tr>
      <w:tr w:rsidR="00FC552B" w:rsidRPr="00FC552B" w14:paraId="10B4FDF4" w14:textId="77777777" w:rsidTr="00FC552B">
        <w:tc>
          <w:tcPr>
            <w:tcW w:w="0" w:type="auto"/>
            <w:hideMark/>
          </w:tcPr>
          <w:p w14:paraId="63F1C0AF" w14:textId="77777777" w:rsidR="00FC552B" w:rsidRPr="00FC552B" w:rsidRDefault="00FC552B" w:rsidP="00FC552B">
            <w:pPr>
              <w:spacing w:after="160"/>
              <w:rPr>
                <w:bCs/>
              </w:rPr>
            </w:pPr>
            <w:r w:rsidRPr="00FC552B">
              <w:rPr>
                <w:bCs/>
              </w:rPr>
              <w:t>Geographic</w:t>
            </w:r>
          </w:p>
        </w:tc>
        <w:tc>
          <w:tcPr>
            <w:tcW w:w="0" w:type="auto"/>
            <w:hideMark/>
          </w:tcPr>
          <w:p w14:paraId="4C79DB0E" w14:textId="77777777" w:rsidR="00FC552B" w:rsidRPr="00FC552B" w:rsidRDefault="00FC552B" w:rsidP="00FC552B">
            <w:pPr>
              <w:spacing w:after="160"/>
              <w:rPr>
                <w:bCs/>
              </w:rPr>
            </w:pPr>
            <w:r w:rsidRPr="00FC552B">
              <w:rPr>
                <w:bCs/>
              </w:rPr>
              <w:t>Physical distance from US HQ; hot climate; poor road infrastructure</w:t>
            </w:r>
          </w:p>
        </w:tc>
        <w:tc>
          <w:tcPr>
            <w:tcW w:w="0" w:type="auto"/>
            <w:hideMark/>
          </w:tcPr>
          <w:p w14:paraId="79D58DFC" w14:textId="77777777" w:rsidR="00FC552B" w:rsidRPr="00FC552B" w:rsidRDefault="00FC552B" w:rsidP="00FC552B">
            <w:pPr>
              <w:spacing w:after="160"/>
              <w:rPr>
                <w:bCs/>
              </w:rPr>
            </w:pPr>
            <w:r w:rsidRPr="00FC552B">
              <w:rPr>
                <w:bCs/>
              </w:rPr>
              <w:t>Local sourcing of poultry to reduce shipping costs; urban cluster approach for stores</w:t>
            </w:r>
          </w:p>
        </w:tc>
      </w:tr>
      <w:tr w:rsidR="00FC552B" w:rsidRPr="00FC552B" w14:paraId="7B21AD8D" w14:textId="77777777" w:rsidTr="00FC552B">
        <w:tc>
          <w:tcPr>
            <w:tcW w:w="0" w:type="auto"/>
            <w:hideMark/>
          </w:tcPr>
          <w:p w14:paraId="0A7F216E" w14:textId="77777777" w:rsidR="00FC552B" w:rsidRPr="00FC552B" w:rsidRDefault="00FC552B" w:rsidP="00FC552B">
            <w:pPr>
              <w:spacing w:after="160"/>
              <w:rPr>
                <w:bCs/>
              </w:rPr>
            </w:pPr>
            <w:r w:rsidRPr="00FC552B">
              <w:rPr>
                <w:bCs/>
              </w:rPr>
              <w:t>Economic</w:t>
            </w:r>
          </w:p>
        </w:tc>
        <w:tc>
          <w:tcPr>
            <w:tcW w:w="0" w:type="auto"/>
            <w:hideMark/>
          </w:tcPr>
          <w:p w14:paraId="4A323DBF" w14:textId="77777777" w:rsidR="00FC552B" w:rsidRPr="00FC552B" w:rsidRDefault="00FC552B" w:rsidP="00FC552B">
            <w:pPr>
              <w:spacing w:after="160"/>
              <w:rPr>
                <w:bCs/>
              </w:rPr>
            </w:pPr>
            <w:r w:rsidRPr="00FC552B">
              <w:rPr>
                <w:bCs/>
              </w:rPr>
              <w:t>Lower income levels; high currency volatility</w:t>
            </w:r>
          </w:p>
        </w:tc>
        <w:tc>
          <w:tcPr>
            <w:tcW w:w="0" w:type="auto"/>
            <w:hideMark/>
          </w:tcPr>
          <w:p w14:paraId="0477987D" w14:textId="77777777" w:rsidR="00FC552B" w:rsidRPr="00FC552B" w:rsidRDefault="00FC552B" w:rsidP="00FC552B">
            <w:pPr>
              <w:spacing w:after="160"/>
              <w:rPr>
                <w:bCs/>
              </w:rPr>
            </w:pPr>
            <w:r w:rsidRPr="00FC552B">
              <w:rPr>
                <w:bCs/>
              </w:rPr>
              <w:t>Price-sensitive menu offerings; value meals; consider promotional bundles</w:t>
            </w:r>
          </w:p>
        </w:tc>
      </w:tr>
    </w:tbl>
    <w:p w14:paraId="244DFC73" w14:textId="77777777" w:rsidR="00FC552B" w:rsidRPr="00FC552B" w:rsidRDefault="00FC552B" w:rsidP="00FC552B">
      <w:pPr>
        <w:rPr>
          <w:b/>
        </w:rPr>
      </w:pPr>
      <w:r w:rsidRPr="00FC552B">
        <w:rPr>
          <w:b/>
        </w:rPr>
        <w:t>Critical Interpretation</w:t>
      </w:r>
    </w:p>
    <w:p w14:paraId="1647594B" w14:textId="77777777" w:rsidR="00801675" w:rsidRPr="00295EC6" w:rsidRDefault="00801675" w:rsidP="00801675">
      <w:pPr>
        <w:rPr>
          <w:lang w:val="en-IN"/>
        </w:rPr>
      </w:pPr>
      <w:r w:rsidRPr="00295EC6">
        <w:rPr>
          <w:lang w:val="en-IN"/>
        </w:rPr>
        <w:t>This cultural and social correlation has led to the potential of Nigeria market. The challenges associated with the administrative and economic distances are; they are minimised through the local partnership, the supply chains localised and menu customisation. Regional distribution centres to some extent will deal with geographic distance.</w:t>
      </w:r>
    </w:p>
    <w:p w14:paraId="5CC1E3BC" w14:textId="4A3960C5" w:rsidR="00FC552B" w:rsidRPr="00FC552B" w:rsidRDefault="00801675" w:rsidP="00801675">
      <w:pPr>
        <w:rPr>
          <w:bCs/>
        </w:rPr>
      </w:pPr>
      <w:r w:rsidRPr="00295EC6">
        <w:rPr>
          <w:lang w:val="en-IN"/>
        </w:rPr>
        <w:t>The geographical composition indicates that Nigeria is a strategic market to KFC (BusinessDay, 2025). The PESTEL analysis reveals that there are positive demographics, technology ready and social congruence to the need of fried chicken. High competition, price sensitivity and supply chain risks are the factors related to SWOT and Five Forces offered by Porter. CAGE framework demonstrates that the cultural alignment rate is quite high, and the threat of administrative and economic dissimilarity is to be considered along with the special strategic arrangements</w:t>
      </w:r>
      <w:r w:rsidR="00FC552B" w:rsidRPr="00FC552B">
        <w:rPr>
          <w:bCs/>
        </w:rPr>
        <w:t>.</w:t>
      </w:r>
    </w:p>
    <w:p w14:paraId="662407CF" w14:textId="77777777" w:rsidR="0002085D" w:rsidRPr="00EA376A" w:rsidRDefault="0002085D" w:rsidP="00EA376A">
      <w:pPr>
        <w:pStyle w:val="Heading1"/>
      </w:pPr>
      <w:bookmarkStart w:id="10" w:name="_Toc215251941"/>
      <w:r w:rsidRPr="00EA376A">
        <w:t>3. Strategy Development and Formulation</w:t>
      </w:r>
      <w:bookmarkEnd w:id="10"/>
    </w:p>
    <w:p w14:paraId="555B0C0E" w14:textId="3CEBF64F" w:rsidR="0002085D" w:rsidRPr="0002085D" w:rsidRDefault="00801675" w:rsidP="0002085D">
      <w:pPr>
        <w:rPr>
          <w:bCs/>
        </w:rPr>
      </w:pPr>
      <w:r w:rsidRPr="00295EC6">
        <w:rPr>
          <w:lang w:val="en-IN"/>
        </w:rPr>
        <w:t>The expansion of KFC into Nigeria is a plan, which must be critically developed by balancing the organisational objectives, the market penetration approaches, the market competent position, the resource strength, and the reduction of risk</w:t>
      </w:r>
      <w:r w:rsidR="0002085D" w:rsidRPr="0002085D">
        <w:rPr>
          <w:bCs/>
        </w:rPr>
        <w:t>.</w:t>
      </w:r>
    </w:p>
    <w:p w14:paraId="5A7D8DC4" w14:textId="77777777" w:rsidR="0002085D" w:rsidRPr="00EA376A" w:rsidRDefault="0002085D" w:rsidP="00EA376A">
      <w:pPr>
        <w:pStyle w:val="Heading2"/>
      </w:pPr>
      <w:bookmarkStart w:id="11" w:name="_Toc215251942"/>
      <w:r w:rsidRPr="00EA376A">
        <w:t>3.1 Strategic Objectives</w:t>
      </w:r>
      <w:bookmarkEnd w:id="11"/>
    </w:p>
    <w:p w14:paraId="3E8E579C" w14:textId="77777777" w:rsidR="00801675" w:rsidRPr="00295EC6" w:rsidRDefault="00801675" w:rsidP="00801675">
      <w:pPr>
        <w:rPr>
          <w:lang w:val="en-IN"/>
        </w:rPr>
      </w:pPr>
      <w:r w:rsidRPr="00295EC6">
        <w:rPr>
          <w:lang w:val="en-IN"/>
        </w:rPr>
        <w:t>The KFC strategic operations in Nigeria are aligned to the guaranteeing of the sustainable development, reinforcing the global views, and adopting the opportunities of the QSR market in Nigeria:</w:t>
      </w:r>
    </w:p>
    <w:p w14:paraId="75C3E445" w14:textId="45115C88" w:rsidR="00801675" w:rsidRPr="00295EC6" w:rsidRDefault="00801675" w:rsidP="000316BC">
      <w:pPr>
        <w:rPr>
          <w:lang w:val="en-IN"/>
        </w:rPr>
      </w:pPr>
      <w:r w:rsidRPr="00295EC6">
        <w:rPr>
          <w:lang w:val="en-IN"/>
        </w:rPr>
        <w:t xml:space="preserve">Expand KFC in Africa - Nigeria is a strategic location and would be the potential </w:t>
      </w:r>
      <w:proofErr w:type="spellStart"/>
      <w:r w:rsidRPr="00295EC6">
        <w:rPr>
          <w:lang w:val="en-IN"/>
        </w:rPr>
        <w:t>center</w:t>
      </w:r>
      <w:proofErr w:type="spellEnd"/>
      <w:r w:rsidRPr="00295EC6">
        <w:rPr>
          <w:lang w:val="en-IN"/>
        </w:rPr>
        <w:t xml:space="preserve"> of the West African</w:t>
      </w:r>
      <w:r w:rsidR="00763F78">
        <w:rPr>
          <w:lang w:val="en-IN"/>
        </w:rPr>
        <w:t xml:space="preserve">. </w:t>
      </w:r>
      <w:r w:rsidR="0031084D">
        <w:rPr>
          <w:lang w:val="en-IN"/>
        </w:rPr>
        <w:t xml:space="preserve">KFC </w:t>
      </w:r>
      <w:r w:rsidR="0031084D">
        <w:rPr>
          <w:rFonts w:ascii="Arial" w:eastAsia="Times New Roman" w:hAnsi="Arial" w:cs="Arial"/>
          <w:color w:val="222222"/>
          <w:shd w:val="clear" w:color="auto" w:fill="FFFFFF"/>
        </w:rPr>
        <w:t xml:space="preserve">Franchising is a business strategy for building a presence in foreign </w:t>
      </w:r>
      <w:r w:rsidRPr="00295EC6">
        <w:rPr>
          <w:lang w:val="en-IN"/>
        </w:rPr>
        <w:t>market.</w:t>
      </w:r>
      <w:r w:rsidR="000316BC">
        <w:rPr>
          <w:lang w:val="en-IN"/>
        </w:rPr>
        <w:t xml:space="preserve"> </w:t>
      </w:r>
      <w:r w:rsidRPr="00295EC6">
        <w:rPr>
          <w:lang w:val="en-IN"/>
        </w:rPr>
        <w:t xml:space="preserve"> South Africa, Ghana and Kenya are among the few countries where KFC can comfortably follow the same path of franchise based practice (</w:t>
      </w:r>
      <w:proofErr w:type="spellStart"/>
      <w:r w:rsidRPr="00295EC6">
        <w:rPr>
          <w:lang w:val="en-IN"/>
        </w:rPr>
        <w:t>Vueba</w:t>
      </w:r>
      <w:proofErr w:type="spellEnd"/>
      <w:r w:rsidRPr="00295EC6">
        <w:rPr>
          <w:lang w:val="en-IN"/>
        </w:rPr>
        <w:t>, 2025).</w:t>
      </w:r>
    </w:p>
    <w:p w14:paraId="77191AC8" w14:textId="77777777" w:rsidR="00801675" w:rsidRPr="00295EC6" w:rsidRDefault="00801675" w:rsidP="00801675">
      <w:pPr>
        <w:rPr>
          <w:lang w:val="en-IN"/>
        </w:rPr>
      </w:pPr>
      <w:r w:rsidRPr="00295EC6">
        <w:rPr>
          <w:lang w:val="en-IN"/>
        </w:rPr>
        <w:t>Embrace the Nigerian urban QSR opportunities - The young population, the emerging disposable income, and the utilisation of online technologies offer tremendous opportunities to the urban centres (Lagos, Abuja and Port Harcourt) as far penetrations of QSR are concerned. Such clusters will be prioritized in the urban-based approaches.</w:t>
      </w:r>
    </w:p>
    <w:p w14:paraId="19256444" w14:textId="77777777" w:rsidR="00801675" w:rsidRPr="00295EC6" w:rsidRDefault="00801675" w:rsidP="00801675">
      <w:pPr>
        <w:rPr>
          <w:lang w:val="en-IN"/>
        </w:rPr>
      </w:pPr>
      <w:r w:rsidRPr="00295EC6">
        <w:rPr>
          <w:lang w:val="en-IN"/>
        </w:rPr>
        <w:t>Build leadership in chicken based QSR - KFC will create brand equity, menu differentiation and consistency of operations will be differentiated against informal sellers and local brands (e.g. Chicken Republic, Mega Chicken).</w:t>
      </w:r>
    </w:p>
    <w:p w14:paraId="4A84570D" w14:textId="77777777" w:rsidR="00801675" w:rsidRPr="00295EC6" w:rsidRDefault="00801675" w:rsidP="00801675">
      <w:pPr>
        <w:rPr>
          <w:lang w:val="en-IN"/>
        </w:rPr>
      </w:pPr>
      <w:r w:rsidRPr="00295EC6">
        <w:rPr>
          <w:lang w:val="en-IN"/>
        </w:rPr>
        <w:t>Grow online profit - Forming partnership with delivery companies (Jumia Food, Bolt Food) and online loyalty cards would help increase its reach and online sales which have already been effective in KFC South Africa.</w:t>
      </w:r>
    </w:p>
    <w:p w14:paraId="1482E8FA" w14:textId="520C591A" w:rsidR="008F46BF" w:rsidRPr="00EA376A" w:rsidRDefault="00801675" w:rsidP="00801675">
      <w:pPr>
        <w:rPr>
          <w:bCs/>
        </w:rPr>
      </w:pPr>
      <w:r w:rsidRPr="00295EC6">
        <w:rPr>
          <w:lang w:val="en-IN"/>
        </w:rPr>
        <w:t>Develop long-term sustainable franchise presence- the KFC would have the opportunity to provide the rapid growth by creating the local experience by utilizing the master franchising system and would share the risk bearing with the local partners in Nigeria. It is geared towards community building of sustainable network that can be replicated at the regional level</w:t>
      </w:r>
      <w:r w:rsidR="008F46BF" w:rsidRPr="008F46BF">
        <w:rPr>
          <w:bCs/>
        </w:rPr>
        <w:t>.</w:t>
      </w:r>
    </w:p>
    <w:p w14:paraId="2AC4713A" w14:textId="7D307ECE" w:rsidR="0002085D" w:rsidRPr="00EA376A" w:rsidRDefault="0002085D" w:rsidP="00EA376A">
      <w:pPr>
        <w:pStyle w:val="Heading2"/>
      </w:pPr>
      <w:bookmarkStart w:id="12" w:name="_Toc215251943"/>
      <w:r w:rsidRPr="00EA376A">
        <w:t>3.2 Ansoff Matrix</w:t>
      </w:r>
      <w:bookmarkEnd w:id="12"/>
    </w:p>
    <w:p w14:paraId="1148B536" w14:textId="77FE25CF" w:rsidR="008F46BF" w:rsidRPr="008F46BF" w:rsidRDefault="00801675" w:rsidP="008F46BF">
      <w:pPr>
        <w:rPr>
          <w:bCs/>
        </w:rPr>
      </w:pPr>
      <w:r w:rsidRPr="00295EC6">
        <w:rPr>
          <w:lang w:val="en-IN"/>
        </w:rPr>
        <w:t>Ansoff Matrix is among the instruments which are very essential in product and market-based growth strategy. The KFC Nigeria approach belongs to the market development category, which is aimed at the introduction of new products in a new geographical market (</w:t>
      </w:r>
      <w:proofErr w:type="spellStart"/>
      <w:r w:rsidRPr="00295EC6">
        <w:rPr>
          <w:lang w:val="en-IN"/>
        </w:rPr>
        <w:t>Mojekwu</w:t>
      </w:r>
      <w:proofErr w:type="spellEnd"/>
      <w:r w:rsidRPr="00295EC6">
        <w:rPr>
          <w:lang w:val="en-IN"/>
        </w:rPr>
        <w:t>, 2016</w:t>
      </w:r>
      <w:r w:rsidR="0091614E" w:rsidRPr="00EA376A">
        <w:rPr>
          <w:bCs/>
        </w:rPr>
        <w:t>)</w:t>
      </w:r>
      <w:r w:rsidR="008F46BF" w:rsidRPr="008F46BF">
        <w:rPr>
          <w:bCs/>
        </w:rPr>
        <w:t>.</w:t>
      </w:r>
    </w:p>
    <w:p w14:paraId="2D5C9C94" w14:textId="77777777" w:rsidR="008F46BF" w:rsidRPr="008F46BF" w:rsidRDefault="008F46BF" w:rsidP="008F46BF">
      <w:pPr>
        <w:rPr>
          <w:b/>
        </w:rPr>
      </w:pPr>
      <w:r w:rsidRPr="008F46BF">
        <w:rPr>
          <w:b/>
        </w:rPr>
        <w:t>Table 1: Ansoff Matrix Application for KFC Nigeria</w:t>
      </w:r>
    </w:p>
    <w:tbl>
      <w:tblPr>
        <w:tblStyle w:val="TableGrid"/>
        <w:tblW w:w="0" w:type="auto"/>
        <w:tblLook w:val="04A0" w:firstRow="1" w:lastRow="0" w:firstColumn="1" w:lastColumn="0" w:noHBand="0" w:noVBand="1"/>
      </w:tblPr>
      <w:tblGrid>
        <w:gridCol w:w="1884"/>
        <w:gridCol w:w="1953"/>
        <w:gridCol w:w="1416"/>
        <w:gridCol w:w="3763"/>
      </w:tblGrid>
      <w:tr w:rsidR="008F46BF" w:rsidRPr="008F46BF" w14:paraId="5B1CC6B7" w14:textId="77777777" w:rsidTr="008F46BF">
        <w:tc>
          <w:tcPr>
            <w:tcW w:w="0" w:type="auto"/>
            <w:hideMark/>
          </w:tcPr>
          <w:p w14:paraId="54EFA9F0" w14:textId="77777777" w:rsidR="008F46BF" w:rsidRPr="008F46BF" w:rsidRDefault="008F46BF" w:rsidP="008F46BF">
            <w:pPr>
              <w:spacing w:after="160"/>
              <w:rPr>
                <w:bCs/>
              </w:rPr>
            </w:pPr>
            <w:r w:rsidRPr="008F46BF">
              <w:rPr>
                <w:bCs/>
              </w:rPr>
              <w:t>Strategy</w:t>
            </w:r>
          </w:p>
        </w:tc>
        <w:tc>
          <w:tcPr>
            <w:tcW w:w="0" w:type="auto"/>
            <w:hideMark/>
          </w:tcPr>
          <w:p w14:paraId="095743AB" w14:textId="77777777" w:rsidR="008F46BF" w:rsidRPr="008F46BF" w:rsidRDefault="008F46BF" w:rsidP="008F46BF">
            <w:pPr>
              <w:spacing w:after="160"/>
              <w:rPr>
                <w:bCs/>
              </w:rPr>
            </w:pPr>
            <w:r w:rsidRPr="008F46BF">
              <w:rPr>
                <w:bCs/>
              </w:rPr>
              <w:t>Description</w:t>
            </w:r>
          </w:p>
        </w:tc>
        <w:tc>
          <w:tcPr>
            <w:tcW w:w="0" w:type="auto"/>
            <w:hideMark/>
          </w:tcPr>
          <w:p w14:paraId="73CBA4AD" w14:textId="77777777" w:rsidR="008F46BF" w:rsidRPr="008F46BF" w:rsidRDefault="008F46BF" w:rsidP="008F46BF">
            <w:pPr>
              <w:spacing w:after="160"/>
              <w:rPr>
                <w:bCs/>
              </w:rPr>
            </w:pPr>
            <w:r w:rsidRPr="008F46BF">
              <w:rPr>
                <w:bCs/>
              </w:rPr>
              <w:t>Risk</w:t>
            </w:r>
          </w:p>
        </w:tc>
        <w:tc>
          <w:tcPr>
            <w:tcW w:w="0" w:type="auto"/>
            <w:hideMark/>
          </w:tcPr>
          <w:p w14:paraId="66796B78" w14:textId="77777777" w:rsidR="008F46BF" w:rsidRPr="008F46BF" w:rsidRDefault="008F46BF" w:rsidP="008F46BF">
            <w:pPr>
              <w:spacing w:after="160"/>
              <w:rPr>
                <w:bCs/>
              </w:rPr>
            </w:pPr>
            <w:r w:rsidRPr="008F46BF">
              <w:rPr>
                <w:bCs/>
              </w:rPr>
              <w:t>Application for KFC</w:t>
            </w:r>
          </w:p>
        </w:tc>
      </w:tr>
      <w:tr w:rsidR="008F46BF" w:rsidRPr="008F46BF" w14:paraId="0DA392B4" w14:textId="77777777" w:rsidTr="008F46BF">
        <w:tc>
          <w:tcPr>
            <w:tcW w:w="0" w:type="auto"/>
            <w:hideMark/>
          </w:tcPr>
          <w:p w14:paraId="7A003870" w14:textId="77777777" w:rsidR="008F46BF" w:rsidRPr="008F46BF" w:rsidRDefault="008F46BF" w:rsidP="008F46BF">
            <w:pPr>
              <w:spacing w:after="160"/>
              <w:rPr>
                <w:bCs/>
              </w:rPr>
            </w:pPr>
            <w:r w:rsidRPr="008F46BF">
              <w:rPr>
                <w:bCs/>
              </w:rPr>
              <w:t>Market Penetration</w:t>
            </w:r>
          </w:p>
        </w:tc>
        <w:tc>
          <w:tcPr>
            <w:tcW w:w="0" w:type="auto"/>
            <w:hideMark/>
          </w:tcPr>
          <w:p w14:paraId="75821858" w14:textId="77777777" w:rsidR="008F46BF" w:rsidRPr="008F46BF" w:rsidRDefault="008F46BF" w:rsidP="008F46BF">
            <w:pPr>
              <w:spacing w:after="160"/>
              <w:rPr>
                <w:bCs/>
              </w:rPr>
            </w:pPr>
            <w:r w:rsidRPr="008F46BF">
              <w:rPr>
                <w:bCs/>
              </w:rPr>
              <w:t>Existing products, existing markets</w:t>
            </w:r>
          </w:p>
        </w:tc>
        <w:tc>
          <w:tcPr>
            <w:tcW w:w="0" w:type="auto"/>
            <w:hideMark/>
          </w:tcPr>
          <w:p w14:paraId="1AECEB52" w14:textId="77777777" w:rsidR="008F46BF" w:rsidRPr="008F46BF" w:rsidRDefault="008F46BF" w:rsidP="008F46BF">
            <w:pPr>
              <w:spacing w:after="160"/>
              <w:rPr>
                <w:bCs/>
              </w:rPr>
            </w:pPr>
            <w:r w:rsidRPr="008F46BF">
              <w:rPr>
                <w:bCs/>
              </w:rPr>
              <w:t>Low</w:t>
            </w:r>
          </w:p>
        </w:tc>
        <w:tc>
          <w:tcPr>
            <w:tcW w:w="0" w:type="auto"/>
            <w:hideMark/>
          </w:tcPr>
          <w:p w14:paraId="0E0C6C4E" w14:textId="77777777" w:rsidR="008F46BF" w:rsidRPr="008F46BF" w:rsidRDefault="008F46BF" w:rsidP="008F46BF">
            <w:pPr>
              <w:spacing w:after="160"/>
              <w:rPr>
                <w:bCs/>
              </w:rPr>
            </w:pPr>
            <w:r w:rsidRPr="008F46BF">
              <w:rPr>
                <w:bCs/>
              </w:rPr>
              <w:t>Limited relevance in Nigeria (underpenetrated market)</w:t>
            </w:r>
          </w:p>
        </w:tc>
      </w:tr>
      <w:tr w:rsidR="008F46BF" w:rsidRPr="008F46BF" w14:paraId="18ABEBF1" w14:textId="77777777" w:rsidTr="008F46BF">
        <w:tc>
          <w:tcPr>
            <w:tcW w:w="0" w:type="auto"/>
            <w:hideMark/>
          </w:tcPr>
          <w:p w14:paraId="573FB6DE" w14:textId="77777777" w:rsidR="008F46BF" w:rsidRPr="008F46BF" w:rsidRDefault="008F46BF" w:rsidP="008F46BF">
            <w:pPr>
              <w:spacing w:after="160"/>
              <w:rPr>
                <w:bCs/>
              </w:rPr>
            </w:pPr>
            <w:r w:rsidRPr="008F46BF">
              <w:rPr>
                <w:bCs/>
              </w:rPr>
              <w:t>Market Development</w:t>
            </w:r>
          </w:p>
        </w:tc>
        <w:tc>
          <w:tcPr>
            <w:tcW w:w="0" w:type="auto"/>
            <w:hideMark/>
          </w:tcPr>
          <w:p w14:paraId="42573452" w14:textId="77777777" w:rsidR="008F46BF" w:rsidRPr="008F46BF" w:rsidRDefault="008F46BF" w:rsidP="008F46BF">
            <w:pPr>
              <w:spacing w:after="160"/>
              <w:rPr>
                <w:bCs/>
              </w:rPr>
            </w:pPr>
            <w:r w:rsidRPr="008F46BF">
              <w:rPr>
                <w:bCs/>
              </w:rPr>
              <w:t>Existing products, new geography</w:t>
            </w:r>
          </w:p>
        </w:tc>
        <w:tc>
          <w:tcPr>
            <w:tcW w:w="0" w:type="auto"/>
            <w:hideMark/>
          </w:tcPr>
          <w:p w14:paraId="267F072E" w14:textId="77777777" w:rsidR="008F46BF" w:rsidRPr="008F46BF" w:rsidRDefault="008F46BF" w:rsidP="008F46BF">
            <w:pPr>
              <w:spacing w:after="160"/>
              <w:rPr>
                <w:bCs/>
              </w:rPr>
            </w:pPr>
            <w:r w:rsidRPr="008F46BF">
              <w:rPr>
                <w:bCs/>
              </w:rPr>
              <w:t>Moderate</w:t>
            </w:r>
          </w:p>
        </w:tc>
        <w:tc>
          <w:tcPr>
            <w:tcW w:w="0" w:type="auto"/>
            <w:hideMark/>
          </w:tcPr>
          <w:p w14:paraId="72433DEF" w14:textId="77777777" w:rsidR="008F46BF" w:rsidRPr="008F46BF" w:rsidRDefault="008F46BF" w:rsidP="008F46BF">
            <w:pPr>
              <w:spacing w:after="160"/>
              <w:rPr>
                <w:bCs/>
              </w:rPr>
            </w:pPr>
            <w:r w:rsidRPr="008F46BF">
              <w:rPr>
                <w:bCs/>
              </w:rPr>
              <w:t>Expansion into Nigeria; menu adaptation with suya-flavoured chicken, jollof rice, spicy wings</w:t>
            </w:r>
          </w:p>
        </w:tc>
      </w:tr>
      <w:tr w:rsidR="008F46BF" w:rsidRPr="008F46BF" w14:paraId="13794672" w14:textId="77777777" w:rsidTr="008F46BF">
        <w:tc>
          <w:tcPr>
            <w:tcW w:w="0" w:type="auto"/>
            <w:hideMark/>
          </w:tcPr>
          <w:p w14:paraId="1687489B" w14:textId="77777777" w:rsidR="008F46BF" w:rsidRPr="008F46BF" w:rsidRDefault="008F46BF" w:rsidP="008F46BF">
            <w:pPr>
              <w:spacing w:after="160"/>
              <w:rPr>
                <w:bCs/>
              </w:rPr>
            </w:pPr>
            <w:r w:rsidRPr="008F46BF">
              <w:rPr>
                <w:bCs/>
              </w:rPr>
              <w:t>Product Development</w:t>
            </w:r>
          </w:p>
        </w:tc>
        <w:tc>
          <w:tcPr>
            <w:tcW w:w="0" w:type="auto"/>
            <w:hideMark/>
          </w:tcPr>
          <w:p w14:paraId="5EF923CB" w14:textId="77777777" w:rsidR="008F46BF" w:rsidRPr="008F46BF" w:rsidRDefault="008F46BF" w:rsidP="008F46BF">
            <w:pPr>
              <w:spacing w:after="160"/>
              <w:rPr>
                <w:bCs/>
              </w:rPr>
            </w:pPr>
            <w:r w:rsidRPr="008F46BF">
              <w:rPr>
                <w:bCs/>
              </w:rPr>
              <w:t>New products, existing markets</w:t>
            </w:r>
          </w:p>
        </w:tc>
        <w:tc>
          <w:tcPr>
            <w:tcW w:w="0" w:type="auto"/>
            <w:hideMark/>
          </w:tcPr>
          <w:p w14:paraId="16DF1983" w14:textId="77777777" w:rsidR="008F46BF" w:rsidRPr="008F46BF" w:rsidRDefault="008F46BF" w:rsidP="008F46BF">
            <w:pPr>
              <w:spacing w:after="160"/>
              <w:rPr>
                <w:bCs/>
              </w:rPr>
            </w:pPr>
            <w:r w:rsidRPr="008F46BF">
              <w:rPr>
                <w:bCs/>
              </w:rPr>
              <w:t>Moderate-High</w:t>
            </w:r>
          </w:p>
        </w:tc>
        <w:tc>
          <w:tcPr>
            <w:tcW w:w="0" w:type="auto"/>
            <w:hideMark/>
          </w:tcPr>
          <w:p w14:paraId="07E2663F" w14:textId="77777777" w:rsidR="008F46BF" w:rsidRPr="008F46BF" w:rsidRDefault="008F46BF" w:rsidP="008F46BF">
            <w:pPr>
              <w:spacing w:after="160"/>
              <w:rPr>
                <w:bCs/>
              </w:rPr>
            </w:pPr>
            <w:r w:rsidRPr="008F46BF">
              <w:rPr>
                <w:bCs/>
              </w:rPr>
              <w:t>Could be considered later (e.g., plant-based chicken in Africa)</w:t>
            </w:r>
          </w:p>
        </w:tc>
      </w:tr>
      <w:tr w:rsidR="008F46BF" w:rsidRPr="008F46BF" w14:paraId="08CFEC08" w14:textId="77777777" w:rsidTr="008F46BF">
        <w:tc>
          <w:tcPr>
            <w:tcW w:w="0" w:type="auto"/>
            <w:hideMark/>
          </w:tcPr>
          <w:p w14:paraId="2E9048CD" w14:textId="77777777" w:rsidR="008F46BF" w:rsidRPr="008F46BF" w:rsidRDefault="008F46BF" w:rsidP="008F46BF">
            <w:pPr>
              <w:spacing w:after="160"/>
              <w:rPr>
                <w:bCs/>
              </w:rPr>
            </w:pPr>
            <w:r w:rsidRPr="008F46BF">
              <w:rPr>
                <w:bCs/>
              </w:rPr>
              <w:t>Diversification</w:t>
            </w:r>
          </w:p>
        </w:tc>
        <w:tc>
          <w:tcPr>
            <w:tcW w:w="0" w:type="auto"/>
            <w:hideMark/>
          </w:tcPr>
          <w:p w14:paraId="70459B97" w14:textId="77777777" w:rsidR="008F46BF" w:rsidRPr="008F46BF" w:rsidRDefault="008F46BF" w:rsidP="008F46BF">
            <w:pPr>
              <w:spacing w:after="160"/>
              <w:rPr>
                <w:bCs/>
              </w:rPr>
            </w:pPr>
            <w:r w:rsidRPr="008F46BF">
              <w:rPr>
                <w:bCs/>
              </w:rPr>
              <w:t>New products, new markets</w:t>
            </w:r>
          </w:p>
        </w:tc>
        <w:tc>
          <w:tcPr>
            <w:tcW w:w="0" w:type="auto"/>
            <w:hideMark/>
          </w:tcPr>
          <w:p w14:paraId="396ED5C2" w14:textId="77777777" w:rsidR="008F46BF" w:rsidRPr="008F46BF" w:rsidRDefault="008F46BF" w:rsidP="008F46BF">
            <w:pPr>
              <w:spacing w:after="160"/>
              <w:rPr>
                <w:bCs/>
              </w:rPr>
            </w:pPr>
            <w:r w:rsidRPr="008F46BF">
              <w:rPr>
                <w:bCs/>
              </w:rPr>
              <w:t>High</w:t>
            </w:r>
          </w:p>
        </w:tc>
        <w:tc>
          <w:tcPr>
            <w:tcW w:w="0" w:type="auto"/>
            <w:hideMark/>
          </w:tcPr>
          <w:p w14:paraId="6C0B4E83" w14:textId="77777777" w:rsidR="008F46BF" w:rsidRPr="008F46BF" w:rsidRDefault="008F46BF" w:rsidP="008F46BF">
            <w:pPr>
              <w:spacing w:after="160"/>
              <w:rPr>
                <w:bCs/>
              </w:rPr>
            </w:pPr>
            <w:r w:rsidRPr="008F46BF">
              <w:rPr>
                <w:bCs/>
              </w:rPr>
              <w:t>Not recommended for immediate Nigerian entry</w:t>
            </w:r>
          </w:p>
        </w:tc>
      </w:tr>
    </w:tbl>
    <w:p w14:paraId="015AC92C" w14:textId="22E172AB" w:rsidR="008F46BF" w:rsidRPr="008F46BF" w:rsidRDefault="008F46BF" w:rsidP="00801675">
      <w:pPr>
        <w:rPr>
          <w:bCs/>
        </w:rPr>
      </w:pPr>
      <w:r w:rsidRPr="008F46BF">
        <w:rPr>
          <w:bCs/>
        </w:rPr>
        <w:br/>
      </w:r>
      <w:r w:rsidR="00801675" w:rsidRPr="00295EC6">
        <w:rPr>
          <w:lang w:val="en-IN"/>
        </w:rPr>
        <w:t>The moderate-risk strategy is regarded as the most appropriate market development strategy in the global strategy of KFC. Menu- the spicy wings, local sides etc. will be coordinated in a way that the cultural fit is attained but the use of existing brand and other operational knowledge are considered. Such an approach reduces the risks of the appearance of new products in new market and the funds are involved in the building of the existing potential</w:t>
      </w:r>
      <w:r w:rsidRPr="008F46BF">
        <w:rPr>
          <w:bCs/>
        </w:rPr>
        <w:t>.</w:t>
      </w:r>
    </w:p>
    <w:p w14:paraId="13E94A79" w14:textId="77777777" w:rsidR="0002085D" w:rsidRPr="00EA376A" w:rsidRDefault="0002085D" w:rsidP="00EA376A">
      <w:pPr>
        <w:pStyle w:val="Heading2"/>
      </w:pPr>
      <w:bookmarkStart w:id="13" w:name="_Toc215251944"/>
      <w:r w:rsidRPr="00EA376A">
        <w:t>3.3 Market Entry Strategy</w:t>
      </w:r>
      <w:bookmarkEnd w:id="13"/>
    </w:p>
    <w:p w14:paraId="4CD11C61" w14:textId="77777777" w:rsidR="00801675" w:rsidRPr="00295EC6" w:rsidRDefault="00801675" w:rsidP="00801675">
      <w:pPr>
        <w:rPr>
          <w:lang w:val="en-IN"/>
        </w:rPr>
      </w:pPr>
      <w:r w:rsidRPr="00295EC6">
        <w:rPr>
          <w:lang w:val="en-IN"/>
        </w:rPr>
        <w:t>There are supposedly several modes of entry to the market:</w:t>
      </w:r>
    </w:p>
    <w:p w14:paraId="0D3AA4CF" w14:textId="77777777" w:rsidR="00801675" w:rsidRPr="00295EC6" w:rsidRDefault="00801675" w:rsidP="00801675">
      <w:pPr>
        <w:rPr>
          <w:lang w:val="en-IN"/>
        </w:rPr>
      </w:pPr>
      <w:r w:rsidRPr="00295EC6">
        <w:rPr>
          <w:lang w:val="en-IN"/>
        </w:rPr>
        <w:t>Best Practices: Best Master Franchising Model.</w:t>
      </w:r>
    </w:p>
    <w:p w14:paraId="1DD15E6F" w14:textId="77777777" w:rsidR="00801675" w:rsidRPr="00295EC6" w:rsidRDefault="00801675" w:rsidP="00801675">
      <w:pPr>
        <w:rPr>
          <w:lang w:val="en-IN"/>
        </w:rPr>
      </w:pPr>
      <w:r w:rsidRPr="00295EC6">
        <w:rPr>
          <w:lang w:val="en-IN"/>
        </w:rPr>
        <w:t>The Master Franchise is the best idea that can be employed in Nigeria due to:</w:t>
      </w:r>
    </w:p>
    <w:p w14:paraId="04209BE0" w14:textId="42FCF5B8" w:rsidR="00801675" w:rsidRPr="00801675" w:rsidRDefault="00801675" w:rsidP="00801675">
      <w:pPr>
        <w:pStyle w:val="ListParagraph"/>
        <w:numPr>
          <w:ilvl w:val="1"/>
          <w:numId w:val="7"/>
        </w:numPr>
        <w:rPr>
          <w:lang w:val="en-IN"/>
        </w:rPr>
      </w:pPr>
      <w:r w:rsidRPr="00801675">
        <w:rPr>
          <w:lang w:val="en-IN"/>
        </w:rPr>
        <w:t xml:space="preserve">Local knowledge - The Nigerian franchisees have their insight on rules, supply chains and consumer </w:t>
      </w:r>
      <w:proofErr w:type="spellStart"/>
      <w:r w:rsidRPr="00801675">
        <w:rPr>
          <w:lang w:val="en-IN"/>
        </w:rPr>
        <w:t>behavior</w:t>
      </w:r>
      <w:proofErr w:type="spellEnd"/>
      <w:r w:rsidRPr="00801675">
        <w:rPr>
          <w:lang w:val="en-IN"/>
        </w:rPr>
        <w:t>.</w:t>
      </w:r>
    </w:p>
    <w:p w14:paraId="720881CA" w14:textId="15D548D6" w:rsidR="00801675" w:rsidRPr="00801675" w:rsidRDefault="00801675" w:rsidP="00801675">
      <w:pPr>
        <w:pStyle w:val="ListParagraph"/>
        <w:numPr>
          <w:ilvl w:val="1"/>
          <w:numId w:val="7"/>
        </w:numPr>
        <w:rPr>
          <w:lang w:val="en-IN"/>
        </w:rPr>
      </w:pPr>
      <w:r w:rsidRPr="00801675">
        <w:rPr>
          <w:lang w:val="en-IN"/>
        </w:rPr>
        <w:t>Growth rate - It will give the business the ability to establish many stores in various cities within a very short period of time.</w:t>
      </w:r>
    </w:p>
    <w:p w14:paraId="4B682309" w14:textId="107D3896" w:rsidR="00801675" w:rsidRPr="00801675" w:rsidRDefault="00801675" w:rsidP="00801675">
      <w:pPr>
        <w:pStyle w:val="ListParagraph"/>
        <w:numPr>
          <w:ilvl w:val="1"/>
          <w:numId w:val="7"/>
        </w:numPr>
        <w:rPr>
          <w:lang w:val="en-IN"/>
        </w:rPr>
      </w:pPr>
      <w:r w:rsidRPr="00801675">
        <w:rPr>
          <w:lang w:val="en-IN"/>
        </w:rPr>
        <w:t>Fewer capital outlay Yum! The franchise earnings and royalty as well as capital spending will be decreased as well as the brands.</w:t>
      </w:r>
    </w:p>
    <w:p w14:paraId="7514E576" w14:textId="2425BDC6" w:rsidR="00801675" w:rsidRPr="00801675" w:rsidRDefault="00801675" w:rsidP="00801675">
      <w:pPr>
        <w:pStyle w:val="ListParagraph"/>
        <w:numPr>
          <w:ilvl w:val="1"/>
          <w:numId w:val="7"/>
        </w:numPr>
        <w:rPr>
          <w:lang w:val="en-IN"/>
        </w:rPr>
      </w:pPr>
      <w:r w:rsidRPr="00801675">
        <w:rPr>
          <w:lang w:val="en-IN"/>
        </w:rPr>
        <w:t>Risk sharing- Local operating and financial risk of franchisees.</w:t>
      </w:r>
    </w:p>
    <w:p w14:paraId="3DB3CDDD" w14:textId="77777777" w:rsidR="00801675" w:rsidRPr="00801675" w:rsidRDefault="00801675" w:rsidP="00801675">
      <w:pPr>
        <w:pStyle w:val="ListParagraph"/>
        <w:numPr>
          <w:ilvl w:val="0"/>
          <w:numId w:val="7"/>
        </w:numPr>
        <w:rPr>
          <w:lang w:val="en-IN"/>
        </w:rPr>
      </w:pPr>
      <w:r w:rsidRPr="00801675">
        <w:rPr>
          <w:lang w:val="en-IN"/>
        </w:rPr>
        <w:t>Potential partners include:</w:t>
      </w:r>
    </w:p>
    <w:p w14:paraId="35ED63A3" w14:textId="4EF88215" w:rsidR="00801675" w:rsidRPr="00801675" w:rsidRDefault="00801675" w:rsidP="00801675">
      <w:pPr>
        <w:pStyle w:val="ListParagraph"/>
        <w:numPr>
          <w:ilvl w:val="1"/>
          <w:numId w:val="7"/>
        </w:numPr>
        <w:rPr>
          <w:lang w:val="en-IN"/>
        </w:rPr>
      </w:pPr>
      <w:r w:rsidRPr="00801675">
        <w:rPr>
          <w:lang w:val="en-IN"/>
        </w:rPr>
        <w:t>UAC Foods - The company was established on the premise of distributing and processing chicken food in Nigeria; there are synergies that can be established in sourcing of the chicken.</w:t>
      </w:r>
    </w:p>
    <w:p w14:paraId="6F144193" w14:textId="323E3CB0" w:rsidR="00801675" w:rsidRPr="00801675" w:rsidRDefault="00801675" w:rsidP="00801675">
      <w:pPr>
        <w:pStyle w:val="ListParagraph"/>
        <w:numPr>
          <w:ilvl w:val="1"/>
          <w:numId w:val="7"/>
        </w:numPr>
        <w:rPr>
          <w:lang w:val="en-IN"/>
        </w:rPr>
      </w:pPr>
      <w:r w:rsidRPr="00801675">
        <w:rPr>
          <w:lang w:val="en-IN"/>
        </w:rPr>
        <w:t>Food Concepts PLC- Parent of Chicken Republic; in this case, it may be when there is a conflict of working together but partnership or joint ventures may pursue deals of supplying.</w:t>
      </w:r>
    </w:p>
    <w:p w14:paraId="77248AAD" w14:textId="77777777" w:rsidR="00801675" w:rsidRPr="00801675" w:rsidRDefault="00801675" w:rsidP="00801675">
      <w:pPr>
        <w:pStyle w:val="ListParagraph"/>
        <w:numPr>
          <w:ilvl w:val="0"/>
          <w:numId w:val="7"/>
        </w:numPr>
        <w:rPr>
          <w:lang w:val="en-IN"/>
        </w:rPr>
      </w:pPr>
      <w:r w:rsidRPr="00801675">
        <w:rPr>
          <w:lang w:val="en-IN"/>
        </w:rPr>
        <w:t>Shoprite/</w:t>
      </w:r>
      <w:proofErr w:type="spellStart"/>
      <w:r w:rsidRPr="00801675">
        <w:rPr>
          <w:lang w:val="en-IN"/>
        </w:rPr>
        <w:t>FoodCo</w:t>
      </w:r>
      <w:proofErr w:type="spellEnd"/>
      <w:r w:rsidRPr="00801675">
        <w:rPr>
          <w:lang w:val="en-IN"/>
        </w:rPr>
        <w:t xml:space="preserve"> - The current retail and food company would be in a position to keep co-located shops or chain of supply.</w:t>
      </w:r>
    </w:p>
    <w:p w14:paraId="4FE90CCD" w14:textId="77777777" w:rsidR="00801675" w:rsidRPr="00766A26" w:rsidRDefault="00801675" w:rsidP="00801675">
      <w:pPr>
        <w:rPr>
          <w:b/>
          <w:bCs/>
          <w:i/>
          <w:iCs/>
          <w:lang w:val="en-IN"/>
        </w:rPr>
      </w:pPr>
      <w:r w:rsidRPr="00766A26">
        <w:rPr>
          <w:b/>
          <w:bCs/>
          <w:i/>
          <w:iCs/>
          <w:lang w:val="en-IN"/>
        </w:rPr>
        <w:t>Alternative Options</w:t>
      </w:r>
    </w:p>
    <w:p w14:paraId="3A9CFB5A" w14:textId="77777777" w:rsidR="00801675" w:rsidRPr="00295EC6" w:rsidRDefault="00801675" w:rsidP="00801675">
      <w:pPr>
        <w:rPr>
          <w:lang w:val="en-IN"/>
        </w:rPr>
      </w:pPr>
      <w:r w:rsidRPr="00295EC6">
        <w:rPr>
          <w:lang w:val="en-IN"/>
        </w:rPr>
        <w:t>Joint Venture (JV)- It is extremely regulated, and capital and operations are involved. The possible objective partners that it can be interested in are the UAC or local business persons with experience in foodservice.</w:t>
      </w:r>
    </w:p>
    <w:p w14:paraId="33636E3C" w14:textId="77777777" w:rsidR="00801675" w:rsidRPr="00295EC6" w:rsidRDefault="00801675" w:rsidP="00801675">
      <w:pPr>
        <w:rPr>
          <w:lang w:val="en-IN"/>
        </w:rPr>
      </w:pPr>
      <w:r w:rsidRPr="00295EC6">
        <w:rPr>
          <w:lang w:val="en-IN"/>
        </w:rPr>
        <w:t>Company-owned stores - It means greater degree of control but is not acting up to the strategy of international franchising of KFC; capital intensive and Yum! is in the limelight. Brands to operational risk.</w:t>
      </w:r>
    </w:p>
    <w:p w14:paraId="1C40548F" w14:textId="0888B2AA" w:rsidR="0002085D" w:rsidRPr="0002085D" w:rsidRDefault="00801675" w:rsidP="00801675">
      <w:pPr>
        <w:rPr>
          <w:bCs/>
        </w:rPr>
      </w:pPr>
      <w:r w:rsidRPr="00295EC6">
        <w:rPr>
          <w:lang w:val="en-IN"/>
        </w:rPr>
        <w:t>The master franchise system offers a balance to the risk, speed and scalability that are in parallel with the successful trends that KFC implements in African markets, such as South Africa, Kenya, and Ghana</w:t>
      </w:r>
      <w:r w:rsidR="008F46BF" w:rsidRPr="008F46BF">
        <w:rPr>
          <w:bCs/>
        </w:rPr>
        <w:t>.</w:t>
      </w:r>
    </w:p>
    <w:p w14:paraId="636FEFEB" w14:textId="347688DA" w:rsidR="0002085D" w:rsidRPr="00EA376A" w:rsidRDefault="0002085D" w:rsidP="00EA376A">
      <w:pPr>
        <w:pStyle w:val="Heading2"/>
      </w:pPr>
      <w:bookmarkStart w:id="14" w:name="_Toc215251945"/>
      <w:r w:rsidRPr="00EA376A">
        <w:t>3.4 Competitive Strategy</w:t>
      </w:r>
      <w:bookmarkEnd w:id="14"/>
    </w:p>
    <w:p w14:paraId="3F0DF60C" w14:textId="77777777" w:rsidR="00801675" w:rsidRPr="00295EC6" w:rsidRDefault="00801675" w:rsidP="00801675">
      <w:pPr>
        <w:rPr>
          <w:lang w:val="en-IN"/>
        </w:rPr>
      </w:pPr>
      <w:r w:rsidRPr="00295EC6">
        <w:rPr>
          <w:lang w:val="en-IN"/>
        </w:rPr>
        <w:t>Competitive strategy that KFC has adopted in Nigeria is the Differentiation Focus with Cost Efficiency strategy wherein the company can create a differentiated position, but can retain its financial position. It will achieve this differentiation by leveraging on the international name of the company, quality products, and tailoring the menu to fit into the local taste (Liu, 2023). Flexibility of cultural menu including spicy wings, suya chicken and jollof rice as side dish will ensure that the products are attractive to the consumer of the Nigerian market more specifically the urban youth and the two income earning families.</w:t>
      </w:r>
    </w:p>
    <w:p w14:paraId="28241DBC" w14:textId="15A50ACC" w:rsidR="0002085D" w:rsidRPr="0002085D" w:rsidRDefault="00801675" w:rsidP="00801675">
      <w:pPr>
        <w:rPr>
          <w:bCs/>
        </w:rPr>
      </w:pPr>
      <w:r w:rsidRPr="00295EC6">
        <w:rPr>
          <w:lang w:val="en-IN"/>
        </w:rPr>
        <w:t>Local sourcing of poultry, a high ingredient will bring about cost efficiency as it will cause low dependence on imports and reduction in risks of currency devaluation. The centralisation of the kitchen will enable the economies of scale to be realised and it will be able to create the scale volume of the sauces, the ready meals and ingredients and capitalise on the value meals and the promotional package to address the price sensitivity of the Nigerian customer. This branding and low operation cost puts KFC in the ideal position compared to potential competitors such as Domino Pizza and Chicken Republic and the unofficial street vendors that are stealing the QSR territories across the city</w:t>
      </w:r>
      <w:r w:rsidR="0002085D" w:rsidRPr="0002085D">
        <w:rPr>
          <w:bCs/>
        </w:rPr>
        <w:t>.</w:t>
      </w:r>
    </w:p>
    <w:p w14:paraId="00B09ED3" w14:textId="77777777" w:rsidR="0002085D" w:rsidRPr="00EA376A" w:rsidRDefault="0002085D" w:rsidP="00EA376A">
      <w:pPr>
        <w:pStyle w:val="Heading2"/>
      </w:pPr>
      <w:bookmarkStart w:id="15" w:name="_Toc215251946"/>
      <w:r w:rsidRPr="00EA376A">
        <w:t>3.5 Resource-Based View (RBV) and VRIO</w:t>
      </w:r>
      <w:bookmarkEnd w:id="15"/>
    </w:p>
    <w:p w14:paraId="7FFEE7AA" w14:textId="77777777" w:rsidR="0002085D" w:rsidRPr="0002085D" w:rsidRDefault="0002085D" w:rsidP="0002085D">
      <w:pPr>
        <w:rPr>
          <w:b/>
        </w:rPr>
      </w:pPr>
      <w:r w:rsidRPr="0002085D">
        <w:rPr>
          <w:b/>
        </w:rPr>
        <w:t>VRIO Analysis</w:t>
      </w:r>
    </w:p>
    <w:tbl>
      <w:tblPr>
        <w:tblStyle w:val="TableGrid"/>
        <w:tblW w:w="0" w:type="auto"/>
        <w:tblLook w:val="04A0" w:firstRow="1" w:lastRow="0" w:firstColumn="1" w:lastColumn="0" w:noHBand="0" w:noVBand="1"/>
      </w:tblPr>
      <w:tblGrid>
        <w:gridCol w:w="1795"/>
        <w:gridCol w:w="1266"/>
        <w:gridCol w:w="870"/>
        <w:gridCol w:w="1377"/>
        <w:gridCol w:w="1648"/>
        <w:gridCol w:w="2060"/>
      </w:tblGrid>
      <w:tr w:rsidR="0002085D" w:rsidRPr="0002085D" w14:paraId="0C4F4359" w14:textId="77777777" w:rsidTr="0002085D">
        <w:tc>
          <w:tcPr>
            <w:tcW w:w="0" w:type="auto"/>
            <w:hideMark/>
          </w:tcPr>
          <w:p w14:paraId="710A6EA0" w14:textId="77777777" w:rsidR="0002085D" w:rsidRPr="0002085D" w:rsidRDefault="0002085D" w:rsidP="0002085D">
            <w:pPr>
              <w:spacing w:after="160"/>
              <w:rPr>
                <w:bCs/>
              </w:rPr>
            </w:pPr>
            <w:r w:rsidRPr="0002085D">
              <w:rPr>
                <w:bCs/>
              </w:rPr>
              <w:t>Resource</w:t>
            </w:r>
          </w:p>
        </w:tc>
        <w:tc>
          <w:tcPr>
            <w:tcW w:w="0" w:type="auto"/>
            <w:hideMark/>
          </w:tcPr>
          <w:p w14:paraId="3842D25B" w14:textId="77777777" w:rsidR="0002085D" w:rsidRPr="0002085D" w:rsidRDefault="0002085D" w:rsidP="0002085D">
            <w:pPr>
              <w:spacing w:after="160"/>
              <w:rPr>
                <w:bCs/>
              </w:rPr>
            </w:pPr>
            <w:r w:rsidRPr="0002085D">
              <w:rPr>
                <w:bCs/>
              </w:rPr>
              <w:t>Valuable?</w:t>
            </w:r>
          </w:p>
        </w:tc>
        <w:tc>
          <w:tcPr>
            <w:tcW w:w="0" w:type="auto"/>
            <w:hideMark/>
          </w:tcPr>
          <w:p w14:paraId="768CCBFD" w14:textId="77777777" w:rsidR="0002085D" w:rsidRPr="0002085D" w:rsidRDefault="0002085D" w:rsidP="0002085D">
            <w:pPr>
              <w:spacing w:after="160"/>
              <w:rPr>
                <w:bCs/>
              </w:rPr>
            </w:pPr>
            <w:r w:rsidRPr="0002085D">
              <w:rPr>
                <w:bCs/>
              </w:rPr>
              <w:t>Rare?</w:t>
            </w:r>
          </w:p>
        </w:tc>
        <w:tc>
          <w:tcPr>
            <w:tcW w:w="0" w:type="auto"/>
            <w:hideMark/>
          </w:tcPr>
          <w:p w14:paraId="127AAE6F" w14:textId="77777777" w:rsidR="0002085D" w:rsidRPr="0002085D" w:rsidRDefault="0002085D" w:rsidP="0002085D">
            <w:pPr>
              <w:spacing w:after="160"/>
              <w:rPr>
                <w:bCs/>
              </w:rPr>
            </w:pPr>
            <w:r w:rsidRPr="0002085D">
              <w:rPr>
                <w:bCs/>
              </w:rPr>
              <w:t>Inimitable?</w:t>
            </w:r>
          </w:p>
        </w:tc>
        <w:tc>
          <w:tcPr>
            <w:tcW w:w="0" w:type="auto"/>
            <w:hideMark/>
          </w:tcPr>
          <w:p w14:paraId="0782A62E" w14:textId="77777777" w:rsidR="0002085D" w:rsidRPr="0002085D" w:rsidRDefault="0002085D" w:rsidP="0002085D">
            <w:pPr>
              <w:spacing w:after="160"/>
              <w:rPr>
                <w:bCs/>
              </w:rPr>
            </w:pPr>
            <w:r w:rsidRPr="0002085D">
              <w:rPr>
                <w:bCs/>
              </w:rPr>
              <w:t>Organised to Capture Value?</w:t>
            </w:r>
          </w:p>
        </w:tc>
        <w:tc>
          <w:tcPr>
            <w:tcW w:w="0" w:type="auto"/>
            <w:hideMark/>
          </w:tcPr>
          <w:p w14:paraId="3A2DDB9F" w14:textId="77777777" w:rsidR="0002085D" w:rsidRPr="0002085D" w:rsidRDefault="0002085D" w:rsidP="0002085D">
            <w:pPr>
              <w:spacing w:after="160"/>
              <w:rPr>
                <w:bCs/>
              </w:rPr>
            </w:pPr>
            <w:r w:rsidRPr="0002085D">
              <w:rPr>
                <w:bCs/>
              </w:rPr>
              <w:t>Competitive Implication</w:t>
            </w:r>
          </w:p>
        </w:tc>
      </w:tr>
      <w:tr w:rsidR="0002085D" w:rsidRPr="0002085D" w14:paraId="313F1786" w14:textId="77777777" w:rsidTr="0002085D">
        <w:tc>
          <w:tcPr>
            <w:tcW w:w="0" w:type="auto"/>
            <w:hideMark/>
          </w:tcPr>
          <w:p w14:paraId="57D765FA" w14:textId="77777777" w:rsidR="0002085D" w:rsidRPr="0002085D" w:rsidRDefault="0002085D" w:rsidP="0002085D">
            <w:pPr>
              <w:spacing w:after="160"/>
              <w:rPr>
                <w:bCs/>
              </w:rPr>
            </w:pPr>
            <w:r w:rsidRPr="0002085D">
              <w:rPr>
                <w:bCs/>
              </w:rPr>
              <w:t>Brand equity</w:t>
            </w:r>
          </w:p>
        </w:tc>
        <w:tc>
          <w:tcPr>
            <w:tcW w:w="0" w:type="auto"/>
            <w:hideMark/>
          </w:tcPr>
          <w:p w14:paraId="7D700DF2" w14:textId="77777777" w:rsidR="0002085D" w:rsidRPr="0002085D" w:rsidRDefault="0002085D" w:rsidP="0002085D">
            <w:pPr>
              <w:spacing w:after="160"/>
              <w:rPr>
                <w:bCs/>
              </w:rPr>
            </w:pPr>
            <w:r w:rsidRPr="0002085D">
              <w:rPr>
                <w:bCs/>
              </w:rPr>
              <w:t>Yes</w:t>
            </w:r>
          </w:p>
        </w:tc>
        <w:tc>
          <w:tcPr>
            <w:tcW w:w="0" w:type="auto"/>
            <w:hideMark/>
          </w:tcPr>
          <w:p w14:paraId="4ED3ECDB" w14:textId="77777777" w:rsidR="0002085D" w:rsidRPr="0002085D" w:rsidRDefault="0002085D" w:rsidP="0002085D">
            <w:pPr>
              <w:spacing w:after="160"/>
              <w:rPr>
                <w:bCs/>
              </w:rPr>
            </w:pPr>
            <w:r w:rsidRPr="0002085D">
              <w:rPr>
                <w:bCs/>
              </w:rPr>
              <w:t>Yes</w:t>
            </w:r>
          </w:p>
        </w:tc>
        <w:tc>
          <w:tcPr>
            <w:tcW w:w="0" w:type="auto"/>
            <w:hideMark/>
          </w:tcPr>
          <w:p w14:paraId="333275C9" w14:textId="77777777" w:rsidR="0002085D" w:rsidRPr="0002085D" w:rsidRDefault="0002085D" w:rsidP="0002085D">
            <w:pPr>
              <w:spacing w:after="160"/>
              <w:rPr>
                <w:bCs/>
              </w:rPr>
            </w:pPr>
            <w:r w:rsidRPr="0002085D">
              <w:rPr>
                <w:bCs/>
              </w:rPr>
              <w:t>Yes</w:t>
            </w:r>
          </w:p>
        </w:tc>
        <w:tc>
          <w:tcPr>
            <w:tcW w:w="0" w:type="auto"/>
            <w:hideMark/>
          </w:tcPr>
          <w:p w14:paraId="31DD6CE6" w14:textId="77777777" w:rsidR="0002085D" w:rsidRPr="0002085D" w:rsidRDefault="0002085D" w:rsidP="0002085D">
            <w:pPr>
              <w:spacing w:after="160"/>
              <w:rPr>
                <w:bCs/>
              </w:rPr>
            </w:pPr>
            <w:r w:rsidRPr="0002085D">
              <w:rPr>
                <w:bCs/>
              </w:rPr>
              <w:t>Yes</w:t>
            </w:r>
          </w:p>
        </w:tc>
        <w:tc>
          <w:tcPr>
            <w:tcW w:w="0" w:type="auto"/>
            <w:hideMark/>
          </w:tcPr>
          <w:p w14:paraId="16A774F8" w14:textId="77777777" w:rsidR="0002085D" w:rsidRPr="0002085D" w:rsidRDefault="0002085D" w:rsidP="0002085D">
            <w:pPr>
              <w:spacing w:after="160"/>
              <w:rPr>
                <w:bCs/>
              </w:rPr>
            </w:pPr>
            <w:r w:rsidRPr="0002085D">
              <w:rPr>
                <w:bCs/>
              </w:rPr>
              <w:t>Sustainable competitive advantage</w:t>
            </w:r>
          </w:p>
        </w:tc>
      </w:tr>
      <w:tr w:rsidR="0002085D" w:rsidRPr="0002085D" w14:paraId="698B26B8" w14:textId="77777777" w:rsidTr="0002085D">
        <w:tc>
          <w:tcPr>
            <w:tcW w:w="0" w:type="auto"/>
            <w:hideMark/>
          </w:tcPr>
          <w:p w14:paraId="5C7649D1" w14:textId="77777777" w:rsidR="0002085D" w:rsidRPr="0002085D" w:rsidRDefault="0002085D" w:rsidP="0002085D">
            <w:pPr>
              <w:spacing w:after="160"/>
              <w:rPr>
                <w:bCs/>
              </w:rPr>
            </w:pPr>
            <w:r w:rsidRPr="0002085D">
              <w:rPr>
                <w:bCs/>
              </w:rPr>
              <w:t>Global supply chain</w:t>
            </w:r>
          </w:p>
        </w:tc>
        <w:tc>
          <w:tcPr>
            <w:tcW w:w="0" w:type="auto"/>
            <w:hideMark/>
          </w:tcPr>
          <w:p w14:paraId="40FAC479" w14:textId="77777777" w:rsidR="0002085D" w:rsidRPr="0002085D" w:rsidRDefault="0002085D" w:rsidP="0002085D">
            <w:pPr>
              <w:spacing w:after="160"/>
              <w:rPr>
                <w:bCs/>
              </w:rPr>
            </w:pPr>
            <w:r w:rsidRPr="0002085D">
              <w:rPr>
                <w:bCs/>
              </w:rPr>
              <w:t>Yes</w:t>
            </w:r>
          </w:p>
        </w:tc>
        <w:tc>
          <w:tcPr>
            <w:tcW w:w="0" w:type="auto"/>
            <w:hideMark/>
          </w:tcPr>
          <w:p w14:paraId="6F501EDC" w14:textId="77777777" w:rsidR="0002085D" w:rsidRPr="0002085D" w:rsidRDefault="0002085D" w:rsidP="0002085D">
            <w:pPr>
              <w:spacing w:after="160"/>
              <w:rPr>
                <w:bCs/>
              </w:rPr>
            </w:pPr>
            <w:r w:rsidRPr="0002085D">
              <w:rPr>
                <w:bCs/>
              </w:rPr>
              <w:t>No</w:t>
            </w:r>
          </w:p>
        </w:tc>
        <w:tc>
          <w:tcPr>
            <w:tcW w:w="0" w:type="auto"/>
            <w:hideMark/>
          </w:tcPr>
          <w:p w14:paraId="6FBCD402" w14:textId="77777777" w:rsidR="0002085D" w:rsidRPr="0002085D" w:rsidRDefault="0002085D" w:rsidP="0002085D">
            <w:pPr>
              <w:spacing w:after="160"/>
              <w:rPr>
                <w:bCs/>
              </w:rPr>
            </w:pPr>
            <w:r w:rsidRPr="0002085D">
              <w:rPr>
                <w:bCs/>
              </w:rPr>
              <w:t>Partially</w:t>
            </w:r>
          </w:p>
        </w:tc>
        <w:tc>
          <w:tcPr>
            <w:tcW w:w="0" w:type="auto"/>
            <w:hideMark/>
          </w:tcPr>
          <w:p w14:paraId="3A1E34C2" w14:textId="77777777" w:rsidR="0002085D" w:rsidRPr="0002085D" w:rsidRDefault="0002085D" w:rsidP="0002085D">
            <w:pPr>
              <w:spacing w:after="160"/>
              <w:rPr>
                <w:bCs/>
              </w:rPr>
            </w:pPr>
            <w:r w:rsidRPr="0002085D">
              <w:rPr>
                <w:bCs/>
              </w:rPr>
              <w:t>Yes</w:t>
            </w:r>
          </w:p>
        </w:tc>
        <w:tc>
          <w:tcPr>
            <w:tcW w:w="0" w:type="auto"/>
            <w:hideMark/>
          </w:tcPr>
          <w:p w14:paraId="33DABCD6" w14:textId="77777777" w:rsidR="0002085D" w:rsidRPr="0002085D" w:rsidRDefault="0002085D" w:rsidP="0002085D">
            <w:pPr>
              <w:spacing w:after="160"/>
              <w:rPr>
                <w:bCs/>
              </w:rPr>
            </w:pPr>
            <w:r w:rsidRPr="0002085D">
              <w:rPr>
                <w:bCs/>
              </w:rPr>
              <w:t>Temporary competitive advantage</w:t>
            </w:r>
          </w:p>
        </w:tc>
      </w:tr>
      <w:tr w:rsidR="0002085D" w:rsidRPr="0002085D" w14:paraId="2A880C22" w14:textId="77777777" w:rsidTr="0002085D">
        <w:tc>
          <w:tcPr>
            <w:tcW w:w="0" w:type="auto"/>
            <w:hideMark/>
          </w:tcPr>
          <w:p w14:paraId="1A595DE7" w14:textId="77777777" w:rsidR="0002085D" w:rsidRPr="0002085D" w:rsidRDefault="0002085D" w:rsidP="0002085D">
            <w:pPr>
              <w:spacing w:after="160"/>
              <w:rPr>
                <w:bCs/>
              </w:rPr>
            </w:pPr>
            <w:r w:rsidRPr="0002085D">
              <w:rPr>
                <w:bCs/>
              </w:rPr>
              <w:t>Proprietary recipes &amp; procedures</w:t>
            </w:r>
          </w:p>
        </w:tc>
        <w:tc>
          <w:tcPr>
            <w:tcW w:w="0" w:type="auto"/>
            <w:hideMark/>
          </w:tcPr>
          <w:p w14:paraId="71742076" w14:textId="77777777" w:rsidR="0002085D" w:rsidRPr="0002085D" w:rsidRDefault="0002085D" w:rsidP="0002085D">
            <w:pPr>
              <w:spacing w:after="160"/>
              <w:rPr>
                <w:bCs/>
              </w:rPr>
            </w:pPr>
            <w:r w:rsidRPr="0002085D">
              <w:rPr>
                <w:bCs/>
              </w:rPr>
              <w:t>Yes</w:t>
            </w:r>
          </w:p>
        </w:tc>
        <w:tc>
          <w:tcPr>
            <w:tcW w:w="0" w:type="auto"/>
            <w:hideMark/>
          </w:tcPr>
          <w:p w14:paraId="0F0E3BE4" w14:textId="77777777" w:rsidR="0002085D" w:rsidRPr="0002085D" w:rsidRDefault="0002085D" w:rsidP="0002085D">
            <w:pPr>
              <w:spacing w:after="160"/>
              <w:rPr>
                <w:bCs/>
              </w:rPr>
            </w:pPr>
            <w:r w:rsidRPr="0002085D">
              <w:rPr>
                <w:bCs/>
              </w:rPr>
              <w:t>Yes</w:t>
            </w:r>
          </w:p>
        </w:tc>
        <w:tc>
          <w:tcPr>
            <w:tcW w:w="0" w:type="auto"/>
            <w:hideMark/>
          </w:tcPr>
          <w:p w14:paraId="301C5865" w14:textId="77777777" w:rsidR="0002085D" w:rsidRPr="0002085D" w:rsidRDefault="0002085D" w:rsidP="0002085D">
            <w:pPr>
              <w:spacing w:after="160"/>
              <w:rPr>
                <w:bCs/>
              </w:rPr>
            </w:pPr>
            <w:r w:rsidRPr="0002085D">
              <w:rPr>
                <w:bCs/>
              </w:rPr>
              <w:t>Yes</w:t>
            </w:r>
          </w:p>
        </w:tc>
        <w:tc>
          <w:tcPr>
            <w:tcW w:w="0" w:type="auto"/>
            <w:hideMark/>
          </w:tcPr>
          <w:p w14:paraId="4A77E7DE" w14:textId="77777777" w:rsidR="0002085D" w:rsidRPr="0002085D" w:rsidRDefault="0002085D" w:rsidP="0002085D">
            <w:pPr>
              <w:spacing w:after="160"/>
              <w:rPr>
                <w:bCs/>
              </w:rPr>
            </w:pPr>
            <w:r w:rsidRPr="0002085D">
              <w:rPr>
                <w:bCs/>
              </w:rPr>
              <w:t>Yes</w:t>
            </w:r>
          </w:p>
        </w:tc>
        <w:tc>
          <w:tcPr>
            <w:tcW w:w="0" w:type="auto"/>
            <w:hideMark/>
          </w:tcPr>
          <w:p w14:paraId="75070CEE" w14:textId="77777777" w:rsidR="0002085D" w:rsidRPr="0002085D" w:rsidRDefault="0002085D" w:rsidP="0002085D">
            <w:pPr>
              <w:spacing w:after="160"/>
              <w:rPr>
                <w:bCs/>
              </w:rPr>
            </w:pPr>
            <w:r w:rsidRPr="0002085D">
              <w:rPr>
                <w:bCs/>
              </w:rPr>
              <w:t>Competitive parity &amp; differentiation</w:t>
            </w:r>
          </w:p>
        </w:tc>
      </w:tr>
      <w:tr w:rsidR="0002085D" w:rsidRPr="0002085D" w14:paraId="479F7EE3" w14:textId="77777777" w:rsidTr="0002085D">
        <w:tc>
          <w:tcPr>
            <w:tcW w:w="0" w:type="auto"/>
            <w:hideMark/>
          </w:tcPr>
          <w:p w14:paraId="40464FFD" w14:textId="77777777" w:rsidR="0002085D" w:rsidRPr="0002085D" w:rsidRDefault="0002085D" w:rsidP="0002085D">
            <w:pPr>
              <w:spacing w:after="160"/>
              <w:rPr>
                <w:bCs/>
              </w:rPr>
            </w:pPr>
            <w:r w:rsidRPr="0002085D">
              <w:rPr>
                <w:bCs/>
              </w:rPr>
              <w:t>Digital ecosystem (apps, loyalty)</w:t>
            </w:r>
          </w:p>
        </w:tc>
        <w:tc>
          <w:tcPr>
            <w:tcW w:w="0" w:type="auto"/>
            <w:hideMark/>
          </w:tcPr>
          <w:p w14:paraId="64777C5E" w14:textId="77777777" w:rsidR="0002085D" w:rsidRPr="0002085D" w:rsidRDefault="0002085D" w:rsidP="0002085D">
            <w:pPr>
              <w:spacing w:after="160"/>
              <w:rPr>
                <w:bCs/>
              </w:rPr>
            </w:pPr>
            <w:r w:rsidRPr="0002085D">
              <w:rPr>
                <w:bCs/>
              </w:rPr>
              <w:t>Yes</w:t>
            </w:r>
          </w:p>
        </w:tc>
        <w:tc>
          <w:tcPr>
            <w:tcW w:w="0" w:type="auto"/>
            <w:hideMark/>
          </w:tcPr>
          <w:p w14:paraId="56EB0BB9" w14:textId="77777777" w:rsidR="0002085D" w:rsidRPr="0002085D" w:rsidRDefault="0002085D" w:rsidP="0002085D">
            <w:pPr>
              <w:spacing w:after="160"/>
              <w:rPr>
                <w:bCs/>
              </w:rPr>
            </w:pPr>
            <w:r w:rsidRPr="0002085D">
              <w:rPr>
                <w:bCs/>
              </w:rPr>
              <w:t>No</w:t>
            </w:r>
          </w:p>
        </w:tc>
        <w:tc>
          <w:tcPr>
            <w:tcW w:w="0" w:type="auto"/>
            <w:hideMark/>
          </w:tcPr>
          <w:p w14:paraId="122D8F6D" w14:textId="77777777" w:rsidR="0002085D" w:rsidRPr="0002085D" w:rsidRDefault="0002085D" w:rsidP="0002085D">
            <w:pPr>
              <w:spacing w:after="160"/>
              <w:rPr>
                <w:bCs/>
              </w:rPr>
            </w:pPr>
            <w:r w:rsidRPr="0002085D">
              <w:rPr>
                <w:bCs/>
              </w:rPr>
              <w:t>Yes</w:t>
            </w:r>
          </w:p>
        </w:tc>
        <w:tc>
          <w:tcPr>
            <w:tcW w:w="0" w:type="auto"/>
            <w:hideMark/>
          </w:tcPr>
          <w:p w14:paraId="78E40C8E" w14:textId="77777777" w:rsidR="0002085D" w:rsidRPr="0002085D" w:rsidRDefault="0002085D" w:rsidP="0002085D">
            <w:pPr>
              <w:spacing w:after="160"/>
              <w:rPr>
                <w:bCs/>
              </w:rPr>
            </w:pPr>
            <w:r w:rsidRPr="0002085D">
              <w:rPr>
                <w:bCs/>
              </w:rPr>
              <w:t>Yes</w:t>
            </w:r>
          </w:p>
        </w:tc>
        <w:tc>
          <w:tcPr>
            <w:tcW w:w="0" w:type="auto"/>
            <w:hideMark/>
          </w:tcPr>
          <w:p w14:paraId="5FC29A1F" w14:textId="77777777" w:rsidR="0002085D" w:rsidRPr="0002085D" w:rsidRDefault="0002085D" w:rsidP="0002085D">
            <w:pPr>
              <w:spacing w:after="160"/>
              <w:rPr>
                <w:bCs/>
              </w:rPr>
            </w:pPr>
            <w:r w:rsidRPr="0002085D">
              <w:rPr>
                <w:bCs/>
              </w:rPr>
              <w:t>Differentiation in digital channels</w:t>
            </w:r>
          </w:p>
        </w:tc>
      </w:tr>
    </w:tbl>
    <w:p w14:paraId="5F57A880" w14:textId="77777777" w:rsidR="0002085D" w:rsidRPr="0002085D" w:rsidRDefault="0002085D" w:rsidP="0002085D">
      <w:pPr>
        <w:rPr>
          <w:bCs/>
        </w:rPr>
      </w:pPr>
    </w:p>
    <w:p w14:paraId="5E651D2A" w14:textId="77777777" w:rsidR="0002085D" w:rsidRPr="00EA376A" w:rsidRDefault="0002085D" w:rsidP="00EA376A">
      <w:pPr>
        <w:pStyle w:val="Heading2"/>
      </w:pPr>
      <w:bookmarkStart w:id="16" w:name="_Toc215251947"/>
      <w:r w:rsidRPr="00EA376A">
        <w:t>3.6 Risk Assessment and TOWS Matrix</w:t>
      </w:r>
      <w:bookmarkEnd w:id="16"/>
    </w:p>
    <w:p w14:paraId="681CC553" w14:textId="1D07F39C" w:rsidR="0002085D" w:rsidRPr="00EA376A" w:rsidRDefault="00801675" w:rsidP="0002085D">
      <w:pPr>
        <w:rPr>
          <w:bCs/>
        </w:rPr>
      </w:pPr>
      <w:r w:rsidRPr="00295EC6">
        <w:rPr>
          <w:lang w:val="en-IN"/>
        </w:rPr>
        <w:t>QSR in Nigeria is also associated with different strategic and operational risks that KFC will be obliged to consider. The issue of devaluation and inflation of the money endangers the profitability and price elasticity of the consumers. Unpredictability in supply chain particularly delivery of poultry is certain to affect the operations and loss menu consistency. The local competition and the threat of retaliation against the already branded competitors, such as Chicken Republic and Mega Chicken, can make the market entry strategy and price susceptible (Solomon et al., 2018). Other regulatory changes that are lawful and operational risks include regulatory changes like food importation policies, tax and registration of franchises</w:t>
      </w:r>
      <w:r w:rsidR="0002085D" w:rsidRPr="0002085D">
        <w:rPr>
          <w:bCs/>
        </w:rPr>
        <w:t>.</w:t>
      </w:r>
    </w:p>
    <w:p w14:paraId="56F624F9" w14:textId="77777777" w:rsidR="0002085D" w:rsidRPr="0002085D" w:rsidRDefault="0002085D" w:rsidP="0002085D">
      <w:pPr>
        <w:rPr>
          <w:b/>
        </w:rPr>
      </w:pPr>
      <w:r w:rsidRPr="0002085D">
        <w:rPr>
          <w:b/>
        </w:rPr>
        <w:t>TOWS Matrix Application</w:t>
      </w:r>
    </w:p>
    <w:p w14:paraId="5A93D04A" w14:textId="74ACFC8A" w:rsidR="0002085D" w:rsidRPr="00EA376A" w:rsidRDefault="00801675" w:rsidP="008F46BF">
      <w:pPr>
        <w:rPr>
          <w:bCs/>
        </w:rPr>
      </w:pPr>
      <w:r w:rsidRPr="00295EC6">
        <w:rPr>
          <w:lang w:val="en-IN"/>
        </w:rPr>
        <w:t>TOWS model has provided a methodological guide on how KFC strength and weakness can be aligned with the opportunities and threats existing in the market. It is possible to manage the opportunities that can be followed using such advantages as the brand equity, the abilities of the operation and the variability of the menu. The same strengths can also be applied to the threats of the retaliation of the competitors and poor supply chains. The drawbacks of the company, including the insufficient presence in the existing market and a larger cost base, can be overcome with the help of such strategic opportunities as alliances with local suppliers and franchisees (</w:t>
      </w:r>
      <w:proofErr w:type="spellStart"/>
      <w:r w:rsidRPr="00295EC6">
        <w:rPr>
          <w:lang w:val="en-IN"/>
        </w:rPr>
        <w:t>Nkoyenim</w:t>
      </w:r>
      <w:proofErr w:type="spellEnd"/>
      <w:r w:rsidRPr="00295EC6">
        <w:rPr>
          <w:lang w:val="en-IN"/>
        </w:rPr>
        <w:t xml:space="preserve"> et al., 2023). Finally, the risk management, the flexibility of price and contingency planning can be used to protect the weaknesses and the external threats</w:t>
      </w:r>
      <w:r w:rsidR="0002085D" w:rsidRPr="0002085D">
        <w:rPr>
          <w:bCs/>
        </w:rPr>
        <w:t>.</w:t>
      </w:r>
    </w:p>
    <w:p w14:paraId="5E5131D3" w14:textId="1DB99B9F" w:rsidR="008F46BF" w:rsidRPr="00EA376A" w:rsidRDefault="008F46BF" w:rsidP="00EA376A">
      <w:pPr>
        <w:pStyle w:val="Heading1"/>
      </w:pPr>
      <w:bookmarkStart w:id="17" w:name="_Toc215251948"/>
      <w:r w:rsidRPr="00EA376A">
        <w:t>4. Performance Evaluation Framework</w:t>
      </w:r>
      <w:bookmarkEnd w:id="17"/>
      <w:r w:rsidRPr="00EA376A">
        <w:t xml:space="preserve"> </w:t>
      </w:r>
    </w:p>
    <w:p w14:paraId="6BF14B69" w14:textId="7A0BAD75" w:rsidR="008F46BF" w:rsidRPr="008F46BF" w:rsidRDefault="00801675" w:rsidP="008F46BF">
      <w:pPr>
        <w:rPr>
          <w:bCs/>
        </w:rPr>
      </w:pPr>
      <w:r w:rsidRPr="00295EC6">
        <w:rPr>
          <w:lang w:val="en-IN"/>
        </w:rPr>
        <w:t>The growth of KFC in Nigeria does not merely depend on how it has been structured and enacted, but on the systematic analysis of performance regarding monetary, client, interior procedure and learning dimension. The intensive performance evaluation system will ensure that the strategic goals are transformed into actual products, operations would be streamlined and culture of continuous improvement would be established. Balanced Scorecard (BSC) method would also suit the Nigerian expansion quite well and can be supplemented by Triple Bottom Line (TBL) in order to reflect the demands of the environmental and social sustainability (Etim et al., 2025</w:t>
      </w:r>
      <w:r w:rsidR="0091614E" w:rsidRPr="00EA376A">
        <w:rPr>
          <w:bCs/>
        </w:rPr>
        <w:t>)</w:t>
      </w:r>
      <w:r w:rsidR="008F46BF" w:rsidRPr="008F46BF">
        <w:rPr>
          <w:bCs/>
        </w:rPr>
        <w:t>.</w:t>
      </w:r>
    </w:p>
    <w:p w14:paraId="0D4ED03F" w14:textId="77777777" w:rsidR="008F46BF" w:rsidRPr="00EA376A" w:rsidRDefault="008F46BF" w:rsidP="00EA376A">
      <w:pPr>
        <w:pStyle w:val="Heading2"/>
      </w:pPr>
      <w:bookmarkStart w:id="18" w:name="_Toc215251949"/>
      <w:r w:rsidRPr="00EA376A">
        <w:t>4.1 Balanced Scorecard for KFC Nigeria Expansion</w:t>
      </w:r>
      <w:bookmarkEnd w:id="18"/>
    </w:p>
    <w:p w14:paraId="0F40C878" w14:textId="60CDD03C" w:rsidR="008F46BF" w:rsidRPr="008F46BF" w:rsidRDefault="00801675" w:rsidP="008F46BF">
      <w:pPr>
        <w:rPr>
          <w:bCs/>
        </w:rPr>
      </w:pPr>
      <w:r w:rsidRPr="00295EC6">
        <w:rPr>
          <w:lang w:val="en-IN"/>
        </w:rPr>
        <w:t>Balanced Scorecard presents and provides a healthy model of alignment between the strategic and operational implementation and performance measurement (Kefe, 2019). The rationale of the financial perspective engagement is to determine the profitability and efficiency of the Nigerian expansion. The key performance indicator is the growth of revenues in the outlets of Nigerian origin since it will measure the market entry and acceptance of the KFC products among the customers. Another significant indicator would be store level profitability which would entail the cost management efficiency and operating margins. There is also a high chance that the strategic sourcing of the poultry, spices and packaging materials in its local markets would reduce the cost of goods sold (COGS), and reduce the foreign exchange risk due to naira volatility. The ROI franchise expansion analysis will provide the prospective view of the monetary practicability and sustainability of the master franchise paradigm</w:t>
      </w:r>
      <w:r w:rsidR="008F46BF" w:rsidRPr="008F46BF">
        <w:rPr>
          <w:bCs/>
        </w:rPr>
        <w:t xml:space="preserve">. </w:t>
      </w:r>
    </w:p>
    <w:p w14:paraId="4357551F" w14:textId="07D4F846" w:rsidR="008F46BF" w:rsidRPr="008F46BF" w:rsidRDefault="00801675" w:rsidP="008F46BF">
      <w:pPr>
        <w:rPr>
          <w:bCs/>
        </w:rPr>
      </w:pPr>
      <w:r w:rsidRPr="00801675">
        <w:rPr>
          <w:bCs/>
          <w:lang w:val="en-IN"/>
        </w:rPr>
        <w:t>Learning and growth school of thought deals with organisational ability, human capital management growth. These are considerations such as the training hours of the franchisees, which is necessary in ensuring that the local operators have a chance of operating under equal terms of quality and level of operation. Employee retention is viewed as the capacity of the human resource policy to stay constant, boost morale, and productivity of the workers (</w:t>
      </w:r>
      <w:proofErr w:type="spellStart"/>
      <w:r w:rsidRPr="00801675">
        <w:rPr>
          <w:bCs/>
          <w:lang w:val="en-IN"/>
        </w:rPr>
        <w:t>Gilpa</w:t>
      </w:r>
      <w:proofErr w:type="spellEnd"/>
      <w:r w:rsidRPr="00801675">
        <w:rPr>
          <w:bCs/>
          <w:lang w:val="en-IN"/>
        </w:rPr>
        <w:t xml:space="preserve"> et al., 2024</w:t>
      </w:r>
      <w:r w:rsidR="0091614E" w:rsidRPr="00EA376A">
        <w:rPr>
          <w:bCs/>
        </w:rPr>
        <w:t>)</w:t>
      </w:r>
      <w:r w:rsidR="008F46BF" w:rsidRPr="008F46BF">
        <w:rPr>
          <w:bCs/>
        </w:rPr>
        <w:t xml:space="preserve">. </w:t>
      </w:r>
    </w:p>
    <w:p w14:paraId="4DF772D9" w14:textId="4E79337F" w:rsidR="008F46BF" w:rsidRPr="00EA376A" w:rsidRDefault="008F46BF" w:rsidP="00EA376A">
      <w:pPr>
        <w:pStyle w:val="Heading2"/>
      </w:pPr>
      <w:bookmarkStart w:id="19" w:name="_Toc215251950"/>
      <w:r w:rsidRPr="00EA376A">
        <w:t>4.2 Triple Bottom Line</w:t>
      </w:r>
      <w:bookmarkEnd w:id="19"/>
      <w:r w:rsidRPr="00EA376A">
        <w:t xml:space="preserve"> </w:t>
      </w:r>
    </w:p>
    <w:p w14:paraId="157F2195" w14:textId="77777777" w:rsidR="00801675" w:rsidRPr="00295EC6" w:rsidRDefault="00801675" w:rsidP="00801675">
      <w:pPr>
        <w:rPr>
          <w:lang w:val="en-IN"/>
        </w:rPr>
      </w:pPr>
      <w:r w:rsidRPr="00295EC6">
        <w:rPr>
          <w:lang w:val="en-IN"/>
        </w:rPr>
        <w:t>in relation to its operations but the Triple Bottom Line framework transcends that by incorporating social and environmental implications on the performance of the firm in addition to the financial performance to the increasing significance of corporate social responsibility and sustainability in the operation of the business in the world (Elkington, 1997).</w:t>
      </w:r>
    </w:p>
    <w:p w14:paraId="3F01FD1A" w14:textId="49381E01" w:rsidR="008F46BF" w:rsidRPr="008F46BF" w:rsidRDefault="00801675" w:rsidP="00801675">
      <w:pPr>
        <w:rPr>
          <w:bCs/>
        </w:rPr>
      </w:pPr>
      <w:r w:rsidRPr="00295EC6">
        <w:rPr>
          <w:lang w:val="en-IN"/>
        </w:rPr>
        <w:t>Regarding people, KFC expansion can be viewed through the prism of exploiting the local population, that is, the franchising business provides the urban population with a source of income and skill development possibilities. The policy on fair wages should make sure that the labour is within limits and that the perception of good in the society (</w:t>
      </w:r>
      <w:proofErr w:type="spellStart"/>
      <w:r w:rsidRPr="00295EC6">
        <w:rPr>
          <w:lang w:val="en-IN"/>
        </w:rPr>
        <w:t>Shoyemi</w:t>
      </w:r>
      <w:proofErr w:type="spellEnd"/>
      <w:r w:rsidRPr="00295EC6">
        <w:rPr>
          <w:lang w:val="en-IN"/>
        </w:rPr>
        <w:t xml:space="preserve">, 2014). One can as well sell the brand image and social impact that KFC has in Nigeria </w:t>
      </w:r>
      <w:proofErr w:type="spellStart"/>
      <w:r w:rsidRPr="00295EC6">
        <w:rPr>
          <w:lang w:val="en-IN"/>
        </w:rPr>
        <w:t>i</w:t>
      </w:r>
      <w:proofErr w:type="spellEnd"/>
      <w:r w:rsidRPr="00295EC6">
        <w:rPr>
          <w:lang w:val="en-IN"/>
        </w:rPr>
        <w:t>. e. sponsoring educational activity or sport events at the local level using sponsorship Community</w:t>
      </w:r>
      <w:r w:rsidR="008F46BF" w:rsidRPr="008F46BF">
        <w:rPr>
          <w:bCs/>
        </w:rPr>
        <w:t>.</w:t>
      </w:r>
    </w:p>
    <w:p w14:paraId="73426000" w14:textId="77777777" w:rsidR="008F46BF" w:rsidRPr="00EA376A" w:rsidRDefault="008F46BF" w:rsidP="00EA376A">
      <w:pPr>
        <w:pStyle w:val="Heading2"/>
      </w:pPr>
      <w:bookmarkStart w:id="20" w:name="_Toc215251951"/>
      <w:r w:rsidRPr="00EA376A">
        <w:t>4.3 Evaluation and Control System</w:t>
      </w:r>
      <w:bookmarkEnd w:id="20"/>
    </w:p>
    <w:p w14:paraId="78950D0E" w14:textId="39F5923D" w:rsidR="008F46BF" w:rsidRPr="00801675" w:rsidRDefault="00801675" w:rsidP="008F46BF">
      <w:pPr>
        <w:rPr>
          <w:lang w:val="en-IN"/>
        </w:rPr>
      </w:pPr>
      <w:r w:rsidRPr="00295EC6">
        <w:rPr>
          <w:lang w:val="en-IN"/>
        </w:rPr>
        <w:t>The planet view is concerned with eco-friendliness when it comes to running stores. Power outage is not new to the country and this can be compensated by the energy saving stores which uses solar energy and also a hybrid generator which consumes less operating cost. The waste generated due to the packaging will be reduced with the packaging containers made of biodegradable material, and the equipment made of reusable material, which is a global sustainability issue and consumer requirements (Kolawole and Ayodele, 2024). Furthermore, a waste to energy portion or partnership with the local recycling initiatives can be used to testify to the fact that KFC is also environmentally friendly</w:t>
      </w:r>
      <w:r w:rsidR="008F46BF" w:rsidRPr="008F46BF">
        <w:rPr>
          <w:bCs/>
        </w:rPr>
        <w:t>.</w:t>
      </w:r>
    </w:p>
    <w:p w14:paraId="2344072E" w14:textId="77777777" w:rsidR="00FC552B" w:rsidRPr="00EA376A" w:rsidRDefault="00FC552B" w:rsidP="00EA376A">
      <w:pPr>
        <w:pStyle w:val="Heading1"/>
      </w:pPr>
      <w:bookmarkStart w:id="21" w:name="_Toc215251952"/>
      <w:r w:rsidRPr="00EA376A">
        <w:t>5. Conclusion</w:t>
      </w:r>
      <w:bookmarkEnd w:id="21"/>
    </w:p>
    <w:p w14:paraId="1B0588F3" w14:textId="77777777" w:rsidR="00801675" w:rsidRPr="00295EC6" w:rsidRDefault="00801675" w:rsidP="00801675">
      <w:pPr>
        <w:rPr>
          <w:lang w:val="en-IN"/>
        </w:rPr>
      </w:pPr>
      <w:r w:rsidRPr="00295EC6">
        <w:rPr>
          <w:lang w:val="en-IN"/>
        </w:rPr>
        <w:t>The strategic analysis and evaluation, conducted in the report, reveals that the organisational capabilities of KFC do almost align with the opportunities that the Nigerian QSR market offers. The high population of the youngsters, urbanisation and rising middle income in combination with the changing food patterns of the Nigerian people give KFC an exceptionally favourable environment to develop in Nigeria. This is an incredibly promising market which can be easily penetrated by the firm due to its globally recognized brand equity, experience in operation and proven franchise system that is developing the resources and competitive advantages necessary to penetrate this market. The localisation of the menu to reflect the culture like suya-flavoured chicken and side foods that will be appealing to the local palate will mean that KFC will be in a position to fit into the local palate whims without the need to compromise on quality and consistency which is a virtue of a global brand.</w:t>
      </w:r>
    </w:p>
    <w:p w14:paraId="19057BE1" w14:textId="3E63962A" w:rsidR="008F46BF" w:rsidRPr="008F46BF" w:rsidRDefault="00801675" w:rsidP="00801675">
      <w:pPr>
        <w:rPr>
          <w:bCs/>
        </w:rPr>
      </w:pPr>
      <w:r w:rsidRPr="00295EC6">
        <w:rPr>
          <w:lang w:val="en-IN"/>
        </w:rPr>
        <w:t>The master franchise model is the most viable mode of entry because it is a compromise in the sense that it offers high rate of expansion, local skills and split-risk with the franchise associates. This model follows the existing international strategy of KFC, and allows it to expand without excessive investment of capital on behalf of Yum! Brands. The process of establishing partnership with the existing operators in the local centres in Nigeria, centralisation of supply chains and digitisation of delivery channels will enable KFC to establish sustainable and effective presence in urban centres in Nigeria</w:t>
      </w:r>
      <w:r w:rsidR="008F46BF" w:rsidRPr="008F46BF">
        <w:rPr>
          <w:bCs/>
        </w:rPr>
        <w:t>.</w:t>
      </w:r>
    </w:p>
    <w:p w14:paraId="7B650B20" w14:textId="77777777" w:rsidR="008F46BF" w:rsidRPr="00FC552B" w:rsidRDefault="008F46BF" w:rsidP="00FC552B">
      <w:pPr>
        <w:rPr>
          <w:bCs/>
        </w:rPr>
      </w:pPr>
    </w:p>
    <w:p w14:paraId="57A7B375" w14:textId="77777777" w:rsidR="008F46BF" w:rsidRPr="00EA376A" w:rsidRDefault="008F46BF">
      <w:pPr>
        <w:spacing w:line="278" w:lineRule="auto"/>
        <w:jc w:val="left"/>
        <w:rPr>
          <w:bCs/>
        </w:rPr>
      </w:pPr>
      <w:r w:rsidRPr="00EA376A">
        <w:rPr>
          <w:bCs/>
        </w:rPr>
        <w:br w:type="page"/>
      </w:r>
    </w:p>
    <w:p w14:paraId="506575B7" w14:textId="42126B35" w:rsidR="00FC552B" w:rsidRPr="00EA376A" w:rsidRDefault="00FC552B" w:rsidP="00EA376A">
      <w:pPr>
        <w:pStyle w:val="Heading1"/>
      </w:pPr>
      <w:bookmarkStart w:id="22" w:name="_Toc215251953"/>
      <w:r w:rsidRPr="00EA376A">
        <w:t>6. References</w:t>
      </w:r>
      <w:bookmarkEnd w:id="22"/>
    </w:p>
    <w:p w14:paraId="37726264" w14:textId="77777777" w:rsidR="00EA376A" w:rsidRPr="00EA376A" w:rsidRDefault="00EA376A" w:rsidP="00EA376A">
      <w:pPr>
        <w:rPr>
          <w:bCs/>
        </w:rPr>
      </w:pPr>
      <w:r w:rsidRPr="00EA376A">
        <w:rPr>
          <w:bCs/>
        </w:rPr>
        <w:t>Akinkuotu, E, (2025). Nigeria: IMF’s projection dims Tinubu’s dream of $1trn economy. Available at:</w:t>
      </w:r>
      <w:hyperlink r:id="rId9" w:history="1">
        <w:r w:rsidRPr="00EA376A">
          <w:rPr>
            <w:rStyle w:val="Hyperlink"/>
            <w:bCs/>
          </w:rPr>
          <w:t xml:space="preserve"> https://www.theafricareport.com/345176/nigeria-imfs-projection-dims-tinubus-dream-of-1trn-economy/</w:t>
        </w:r>
      </w:hyperlink>
      <w:r w:rsidRPr="00EA376A">
        <w:rPr>
          <w:bCs/>
        </w:rPr>
        <w:t xml:space="preserve"> (Accessed: 28 November 2025).</w:t>
      </w:r>
    </w:p>
    <w:p w14:paraId="3A3576C3" w14:textId="77777777" w:rsidR="00EA376A" w:rsidRPr="00EA376A" w:rsidRDefault="00EA376A" w:rsidP="00EA376A">
      <w:pPr>
        <w:rPr>
          <w:bCs/>
        </w:rPr>
      </w:pPr>
      <w:r w:rsidRPr="00EA376A">
        <w:rPr>
          <w:bCs/>
        </w:rPr>
        <w:t xml:space="preserve">Aliyu, A.A. and Amadu, L., 2017. Urbanization, cities, and health: the challenges to Nigeria–a review. </w:t>
      </w:r>
      <w:r w:rsidRPr="00EA376A">
        <w:rPr>
          <w:bCs/>
          <w:i/>
          <w:iCs/>
        </w:rPr>
        <w:t>Annals of African medicine</w:t>
      </w:r>
      <w:r w:rsidRPr="00EA376A">
        <w:rPr>
          <w:bCs/>
        </w:rPr>
        <w:t xml:space="preserve">, </w:t>
      </w:r>
      <w:r w:rsidRPr="00EA376A">
        <w:rPr>
          <w:bCs/>
          <w:i/>
          <w:iCs/>
        </w:rPr>
        <w:t>16</w:t>
      </w:r>
      <w:r w:rsidRPr="00EA376A">
        <w:rPr>
          <w:bCs/>
        </w:rPr>
        <w:t xml:space="preserve">(4), pp.149-158. </w:t>
      </w:r>
      <w:hyperlink r:id="rId10" w:history="1">
        <w:r w:rsidRPr="00EA376A">
          <w:rPr>
            <w:rStyle w:val="Hyperlink"/>
            <w:bCs/>
          </w:rPr>
          <w:t>https://doi.org/10.4103/aam.aam_1_17</w:t>
        </w:r>
      </w:hyperlink>
      <w:r w:rsidRPr="00EA376A">
        <w:rPr>
          <w:bCs/>
        </w:rPr>
        <w:t> </w:t>
      </w:r>
    </w:p>
    <w:p w14:paraId="3019E7EA" w14:textId="77777777" w:rsidR="00EA376A" w:rsidRPr="00EA376A" w:rsidRDefault="00EA376A" w:rsidP="00EA376A">
      <w:pPr>
        <w:rPr>
          <w:bCs/>
        </w:rPr>
      </w:pPr>
      <w:r w:rsidRPr="00EA376A">
        <w:rPr>
          <w:bCs/>
        </w:rPr>
        <w:t xml:space="preserve">Alon, I., </w:t>
      </w:r>
      <w:proofErr w:type="spellStart"/>
      <w:r w:rsidRPr="00EA376A">
        <w:rPr>
          <w:bCs/>
        </w:rPr>
        <w:t>Apriliyanti</w:t>
      </w:r>
      <w:proofErr w:type="spellEnd"/>
      <w:r w:rsidRPr="00EA376A">
        <w:rPr>
          <w:bCs/>
        </w:rPr>
        <w:t xml:space="preserve">, I.D. and </w:t>
      </w:r>
      <w:proofErr w:type="spellStart"/>
      <w:r w:rsidRPr="00EA376A">
        <w:rPr>
          <w:bCs/>
        </w:rPr>
        <w:t>Henríquez</w:t>
      </w:r>
      <w:proofErr w:type="spellEnd"/>
      <w:r w:rsidRPr="00EA376A">
        <w:rPr>
          <w:bCs/>
        </w:rPr>
        <w:t xml:space="preserve"> Parodi, M.C., 2021. A systematic review of international franchising. </w:t>
      </w:r>
      <w:r w:rsidRPr="00EA376A">
        <w:rPr>
          <w:bCs/>
          <w:i/>
          <w:iCs/>
        </w:rPr>
        <w:t>Multinational Business Review</w:t>
      </w:r>
      <w:r w:rsidRPr="00EA376A">
        <w:rPr>
          <w:bCs/>
        </w:rPr>
        <w:t xml:space="preserve">, </w:t>
      </w:r>
      <w:r w:rsidRPr="00EA376A">
        <w:rPr>
          <w:bCs/>
          <w:i/>
          <w:iCs/>
        </w:rPr>
        <w:t>29</w:t>
      </w:r>
      <w:r w:rsidRPr="00EA376A">
        <w:rPr>
          <w:bCs/>
        </w:rPr>
        <w:t xml:space="preserve">(1), pp.43-69. </w:t>
      </w:r>
      <w:hyperlink r:id="rId11" w:history="1">
        <w:r w:rsidRPr="00EA376A">
          <w:rPr>
            <w:rStyle w:val="Hyperlink"/>
            <w:bCs/>
          </w:rPr>
          <w:t>https://www.emerald.com/insight/content/doi/10.1108/mbr-01-2020-0019/full/pdf</w:t>
        </w:r>
      </w:hyperlink>
      <w:r w:rsidRPr="00EA376A">
        <w:rPr>
          <w:bCs/>
        </w:rPr>
        <w:t> </w:t>
      </w:r>
    </w:p>
    <w:p w14:paraId="6CE2C403" w14:textId="77777777" w:rsidR="00EA376A" w:rsidRPr="00EA376A" w:rsidRDefault="00EA376A" w:rsidP="00EA376A">
      <w:pPr>
        <w:rPr>
          <w:bCs/>
        </w:rPr>
      </w:pPr>
      <w:r w:rsidRPr="00EA376A">
        <w:rPr>
          <w:bCs/>
        </w:rPr>
        <w:t xml:space="preserve">Bediako, K. A. (2023) </w:t>
      </w:r>
      <w:r w:rsidRPr="00EA376A">
        <w:rPr>
          <w:bCs/>
          <w:i/>
          <w:iCs/>
        </w:rPr>
        <w:t>KFC’s sustainable competitive advantage in the international franchising</w:t>
      </w:r>
      <w:r w:rsidRPr="00EA376A">
        <w:rPr>
          <w:bCs/>
        </w:rPr>
        <w:t xml:space="preserve">. </w:t>
      </w:r>
      <w:r w:rsidRPr="00EA376A">
        <w:rPr>
          <w:bCs/>
          <w:i/>
          <w:iCs/>
        </w:rPr>
        <w:t>Journal of Business Cases and Applications</w:t>
      </w:r>
      <w:r w:rsidRPr="00EA376A">
        <w:rPr>
          <w:bCs/>
        </w:rPr>
        <w:t xml:space="preserve">, Vol. 23. Available </w:t>
      </w:r>
      <w:proofErr w:type="spellStart"/>
      <w:r w:rsidRPr="00EA376A">
        <w:rPr>
          <w:bCs/>
        </w:rPr>
        <w:t>at:</w:t>
      </w:r>
      <w:hyperlink r:id="rId12" w:history="1">
        <w:r w:rsidRPr="00EA376A">
          <w:rPr>
            <w:rStyle w:val="Hyperlink"/>
            <w:bCs/>
          </w:rPr>
          <w:t>https</w:t>
        </w:r>
        <w:proofErr w:type="spellEnd"/>
        <w:r w:rsidRPr="00EA376A">
          <w:rPr>
            <w:rStyle w:val="Hyperlink"/>
            <w:bCs/>
          </w:rPr>
          <w:t>://www.aabri.com/manuscripts/182848.pdf</w:t>
        </w:r>
      </w:hyperlink>
      <w:r w:rsidRPr="00EA376A">
        <w:rPr>
          <w:bCs/>
        </w:rPr>
        <w:t xml:space="preserve"> .</w:t>
      </w:r>
    </w:p>
    <w:p w14:paraId="52869648" w14:textId="77777777" w:rsidR="00EA376A" w:rsidRPr="00EA376A" w:rsidRDefault="00EA376A" w:rsidP="00EA376A">
      <w:pPr>
        <w:rPr>
          <w:bCs/>
        </w:rPr>
      </w:pPr>
      <w:r w:rsidRPr="00EA376A">
        <w:rPr>
          <w:bCs/>
        </w:rPr>
        <w:t xml:space="preserve">BusinessDay (2025) </w:t>
      </w:r>
      <w:r w:rsidRPr="00EA376A">
        <w:rPr>
          <w:bCs/>
          <w:i/>
          <w:iCs/>
        </w:rPr>
        <w:t>KFC Africa serves up recipe for inclusive growth</w:t>
      </w:r>
      <w:r w:rsidRPr="00EA376A">
        <w:rPr>
          <w:bCs/>
        </w:rPr>
        <w:t xml:space="preserve">, </w:t>
      </w:r>
      <w:proofErr w:type="spellStart"/>
      <w:r w:rsidRPr="00EA376A">
        <w:rPr>
          <w:bCs/>
          <w:i/>
          <w:iCs/>
        </w:rPr>
        <w:t>Businessday</w:t>
      </w:r>
      <w:proofErr w:type="spellEnd"/>
      <w:r w:rsidRPr="00EA376A">
        <w:rPr>
          <w:bCs/>
          <w:i/>
          <w:iCs/>
        </w:rPr>
        <w:t xml:space="preserve"> NG</w:t>
      </w:r>
      <w:r w:rsidRPr="00EA376A">
        <w:rPr>
          <w:bCs/>
        </w:rPr>
        <w:t xml:space="preserve">. Available at: </w:t>
      </w:r>
      <w:hyperlink r:id="rId13" w:history="1">
        <w:r w:rsidRPr="00EA376A">
          <w:rPr>
            <w:rStyle w:val="Hyperlink"/>
            <w:bCs/>
          </w:rPr>
          <w:t>https://businessday.ng/interview/article/kfc-africa-serves-up-recipe-for-inclusive-growth/</w:t>
        </w:r>
      </w:hyperlink>
      <w:r w:rsidRPr="00EA376A">
        <w:rPr>
          <w:bCs/>
        </w:rPr>
        <w:t xml:space="preserve"> (Accessed: 28 November 2025).</w:t>
      </w:r>
    </w:p>
    <w:p w14:paraId="10403747" w14:textId="77777777" w:rsidR="00EA376A" w:rsidRPr="00EA376A" w:rsidRDefault="00EA376A" w:rsidP="00EA376A">
      <w:pPr>
        <w:rPr>
          <w:bCs/>
        </w:rPr>
      </w:pPr>
      <w:r w:rsidRPr="00EA376A">
        <w:rPr>
          <w:bCs/>
        </w:rPr>
        <w:t xml:space="preserve">Chukwu, P.C. and Chijioke, I., 2024. Microbial Contamination in Food Safety Laws.  </w:t>
      </w:r>
      <w:hyperlink r:id="rId14" w:history="1">
        <w:r w:rsidRPr="00EA376A">
          <w:rPr>
            <w:rStyle w:val="Hyperlink"/>
            <w:bCs/>
          </w:rPr>
          <w:t>https://www.seahipublications.org/wp-content/uploads/2024/04/IJILPS-J-7-2024.pdf</w:t>
        </w:r>
      </w:hyperlink>
      <w:r w:rsidRPr="00EA376A">
        <w:rPr>
          <w:bCs/>
        </w:rPr>
        <w:t> </w:t>
      </w:r>
    </w:p>
    <w:p w14:paraId="0A956095" w14:textId="77777777" w:rsidR="00EA376A" w:rsidRPr="00EA376A" w:rsidRDefault="00EA376A" w:rsidP="00EA376A">
      <w:pPr>
        <w:rPr>
          <w:bCs/>
        </w:rPr>
      </w:pPr>
      <w:proofErr w:type="spellStart"/>
      <w:r w:rsidRPr="00EA376A">
        <w:rPr>
          <w:bCs/>
        </w:rPr>
        <w:t>Etim</w:t>
      </w:r>
      <w:proofErr w:type="spellEnd"/>
      <w:r w:rsidRPr="00EA376A">
        <w:rPr>
          <w:bCs/>
        </w:rPr>
        <w:t xml:space="preserve">, E.O., </w:t>
      </w:r>
      <w:proofErr w:type="spellStart"/>
      <w:r w:rsidRPr="00EA376A">
        <w:rPr>
          <w:bCs/>
        </w:rPr>
        <w:t>Umo</w:t>
      </w:r>
      <w:proofErr w:type="spellEnd"/>
      <w:r w:rsidRPr="00EA376A">
        <w:rPr>
          <w:bCs/>
        </w:rPr>
        <w:t xml:space="preserve">, U.P., </w:t>
      </w:r>
      <w:proofErr w:type="spellStart"/>
      <w:r w:rsidRPr="00EA376A">
        <w:rPr>
          <w:bCs/>
        </w:rPr>
        <w:t>Enang</w:t>
      </w:r>
      <w:proofErr w:type="spellEnd"/>
      <w:r w:rsidRPr="00EA376A">
        <w:rPr>
          <w:bCs/>
        </w:rPr>
        <w:t xml:space="preserve">, R.E. and </w:t>
      </w:r>
      <w:proofErr w:type="spellStart"/>
      <w:r w:rsidRPr="00EA376A">
        <w:rPr>
          <w:bCs/>
        </w:rPr>
        <w:t>Udiong</w:t>
      </w:r>
      <w:proofErr w:type="spellEnd"/>
      <w:r w:rsidRPr="00EA376A">
        <w:rPr>
          <w:bCs/>
        </w:rPr>
        <w:t xml:space="preserve">, N.J., Balanced Scorecard and Financial Performance of </w:t>
      </w:r>
      <w:proofErr w:type="spellStart"/>
      <w:r w:rsidRPr="00EA376A">
        <w:rPr>
          <w:bCs/>
        </w:rPr>
        <w:t>Qouted</w:t>
      </w:r>
      <w:proofErr w:type="spellEnd"/>
      <w:r w:rsidRPr="00EA376A">
        <w:rPr>
          <w:bCs/>
        </w:rPr>
        <w:t xml:space="preserve"> Consumer Goods Companies in Nigeria. </w:t>
      </w:r>
      <w:hyperlink r:id="rId15" w:history="1">
        <w:r w:rsidRPr="00EA376A">
          <w:rPr>
            <w:rStyle w:val="Hyperlink"/>
            <w:bCs/>
          </w:rPr>
          <w:t>https://www.researchgate.net/profile/Etim-Etim/publication/390212879_Balanced_Scorecard_and_Financial_Performance_of_Qouted_Consumer_Goods_Companies_in_Nigeria/links/67e4abdbf966c17052a5bd50/Balanced-Scorecard-and-Financial-Performance-of-Qouted-Consumer-Goods-Companies-in-Nigeria.pdf?_tp=eyJjb250ZXh0Ijp7ImZpcnN0UGFnZSI6InB1YmxpY2F0aW9uIiwicGFnZSI6InB1YmxpY2F0aW9uIn19</w:t>
        </w:r>
      </w:hyperlink>
      <w:r w:rsidRPr="00EA376A">
        <w:rPr>
          <w:bCs/>
        </w:rPr>
        <w:t> </w:t>
      </w:r>
    </w:p>
    <w:p w14:paraId="1FA6FA0A" w14:textId="77777777" w:rsidR="00EA376A" w:rsidRPr="00EA376A" w:rsidRDefault="00EA376A" w:rsidP="00EA376A">
      <w:pPr>
        <w:rPr>
          <w:bCs/>
        </w:rPr>
      </w:pPr>
      <w:r w:rsidRPr="00EA376A">
        <w:rPr>
          <w:bCs/>
        </w:rPr>
        <w:t>Food Concepts plc (2024). ANNUAL REPORT 2024. Available at:</w:t>
      </w:r>
      <w:hyperlink r:id="rId16" w:history="1">
        <w:r w:rsidRPr="00EA376A">
          <w:rPr>
            <w:rStyle w:val="Hyperlink"/>
            <w:bCs/>
          </w:rPr>
          <w:t xml:space="preserve"> https://foodconceptsplc.com/wp-content/uploads/2025/06/FC-2024-ANNUAL-REPORT-DIGITAL.pdf</w:t>
        </w:r>
      </w:hyperlink>
      <w:r w:rsidRPr="00EA376A">
        <w:rPr>
          <w:bCs/>
        </w:rPr>
        <w:t xml:space="preserve"> (Accessed: 28 November 2025).</w:t>
      </w:r>
    </w:p>
    <w:p w14:paraId="63D3172A" w14:textId="77777777" w:rsidR="00EA376A" w:rsidRPr="00EA376A" w:rsidRDefault="00EA376A" w:rsidP="00EA376A">
      <w:pPr>
        <w:rPr>
          <w:bCs/>
        </w:rPr>
      </w:pPr>
      <w:r w:rsidRPr="00EA376A">
        <w:rPr>
          <w:bCs/>
        </w:rPr>
        <w:t xml:space="preserve">Galal, S. (2025) </w:t>
      </w:r>
      <w:r w:rsidRPr="00EA376A">
        <w:rPr>
          <w:bCs/>
          <w:i/>
          <w:iCs/>
        </w:rPr>
        <w:t>GDP in Africa by country 2025</w:t>
      </w:r>
      <w:r w:rsidRPr="00EA376A">
        <w:rPr>
          <w:bCs/>
        </w:rPr>
        <w:t xml:space="preserve">, </w:t>
      </w:r>
      <w:r w:rsidRPr="00EA376A">
        <w:rPr>
          <w:bCs/>
          <w:i/>
          <w:iCs/>
        </w:rPr>
        <w:t>Statista</w:t>
      </w:r>
      <w:r w:rsidRPr="00EA376A">
        <w:rPr>
          <w:bCs/>
        </w:rPr>
        <w:t xml:space="preserve">. Available at: </w:t>
      </w:r>
      <w:hyperlink r:id="rId17" w:history="1">
        <w:r w:rsidRPr="00EA376A">
          <w:rPr>
            <w:rStyle w:val="Hyperlink"/>
            <w:bCs/>
          </w:rPr>
          <w:t>https://www.statista.com/statistics/1120999/gdp-of-african-countries-by-country/?srsltid=AfmBOoqYrZ5k5OwsCGfrC7bR6s-MJZFzaiDfmDUDogOtqs_Xq8ZTo5dK</w:t>
        </w:r>
      </w:hyperlink>
      <w:r w:rsidRPr="00EA376A">
        <w:rPr>
          <w:bCs/>
        </w:rPr>
        <w:t xml:space="preserve"> (Accessed: 28 November 2025).</w:t>
      </w:r>
    </w:p>
    <w:p w14:paraId="342C95AD" w14:textId="77777777" w:rsidR="00EA376A" w:rsidRPr="00EA376A" w:rsidRDefault="00EA376A" w:rsidP="00EA376A">
      <w:pPr>
        <w:rPr>
          <w:bCs/>
        </w:rPr>
      </w:pPr>
      <w:r w:rsidRPr="00EA376A">
        <w:rPr>
          <w:bCs/>
          <w:lang w:val="pt-PT"/>
        </w:rPr>
        <w:t xml:space="preserve">Gilpa, L., Oroña-Cabagay, A., Estioco, M.C., Abante, M.V. and Vigonte, F., 2024. </w:t>
      </w:r>
      <w:r w:rsidRPr="00EA376A">
        <w:rPr>
          <w:bCs/>
        </w:rPr>
        <w:t xml:space="preserve">Human Resource Scarcity as a Predictor of Employee Workload and Morale: A Trajectory Toward Policy Model Development. </w:t>
      </w:r>
      <w:r w:rsidRPr="00EA376A">
        <w:rPr>
          <w:bCs/>
          <w:i/>
          <w:iCs/>
        </w:rPr>
        <w:t>Available at SSRN 4979921</w:t>
      </w:r>
      <w:r w:rsidRPr="00EA376A">
        <w:rPr>
          <w:bCs/>
        </w:rPr>
        <w:t xml:space="preserve">. </w:t>
      </w:r>
      <w:hyperlink r:id="rId18" w:history="1">
        <w:r w:rsidRPr="00EA376A">
          <w:rPr>
            <w:rStyle w:val="Hyperlink"/>
            <w:bCs/>
          </w:rPr>
          <w:t>https://papers.ssrn.com/sol3/Delivery.cfm?abstractid=4979921</w:t>
        </w:r>
      </w:hyperlink>
      <w:r w:rsidRPr="00EA376A">
        <w:rPr>
          <w:bCs/>
        </w:rPr>
        <w:t> </w:t>
      </w:r>
    </w:p>
    <w:p w14:paraId="2D76EB82" w14:textId="77777777" w:rsidR="00EA376A" w:rsidRPr="00EA376A" w:rsidRDefault="00EA376A" w:rsidP="00EA376A">
      <w:pPr>
        <w:rPr>
          <w:bCs/>
        </w:rPr>
      </w:pPr>
      <w:r w:rsidRPr="00EA376A">
        <w:rPr>
          <w:bCs/>
        </w:rPr>
        <w:t>GSMA (2025). The Mobile Economy 2025. Available at:</w:t>
      </w:r>
      <w:hyperlink r:id="rId19" w:history="1">
        <w:r w:rsidRPr="00EA376A">
          <w:rPr>
            <w:rStyle w:val="Hyperlink"/>
            <w:bCs/>
          </w:rPr>
          <w:t xml:space="preserve"> https://www.gsma.com/solutions-and-impact/connectivity-for-good/mobile-economy/</w:t>
        </w:r>
      </w:hyperlink>
      <w:r w:rsidRPr="00EA376A">
        <w:rPr>
          <w:bCs/>
        </w:rPr>
        <w:t xml:space="preserve"> (Accessed: 28 November 2025).</w:t>
      </w:r>
    </w:p>
    <w:p w14:paraId="4635B603" w14:textId="77777777" w:rsidR="00EA376A" w:rsidRPr="00EA376A" w:rsidRDefault="00EA376A" w:rsidP="00EA376A">
      <w:pPr>
        <w:rPr>
          <w:bCs/>
        </w:rPr>
      </w:pPr>
      <w:r w:rsidRPr="00EA376A">
        <w:rPr>
          <w:bCs/>
          <w:lang w:val="pt-PT"/>
        </w:rPr>
        <w:t xml:space="preserve">Iyer, P., Davari, A., Srivastava, S. and Paswan, A.K., 2021. </w:t>
      </w:r>
      <w:r w:rsidRPr="00EA376A">
        <w:rPr>
          <w:bCs/>
        </w:rPr>
        <w:t xml:space="preserve">Market orientation, brand management processes and brand performance. </w:t>
      </w:r>
      <w:r w:rsidRPr="00EA376A">
        <w:rPr>
          <w:bCs/>
          <w:i/>
          <w:iCs/>
        </w:rPr>
        <w:t>Journal of Product &amp; Brand Management</w:t>
      </w:r>
      <w:r w:rsidRPr="00EA376A">
        <w:rPr>
          <w:bCs/>
        </w:rPr>
        <w:t xml:space="preserve">, </w:t>
      </w:r>
      <w:r w:rsidRPr="00EA376A">
        <w:rPr>
          <w:bCs/>
          <w:i/>
          <w:iCs/>
        </w:rPr>
        <w:t>30</w:t>
      </w:r>
      <w:r w:rsidRPr="00EA376A">
        <w:rPr>
          <w:bCs/>
        </w:rPr>
        <w:t xml:space="preserve">(2), pp.197-214. </w:t>
      </w:r>
      <w:hyperlink r:id="rId20" w:history="1">
        <w:r w:rsidRPr="00EA376A">
          <w:rPr>
            <w:rStyle w:val="Hyperlink"/>
            <w:bCs/>
          </w:rPr>
          <w:t>https://www.academia.edu/download/110899401/jpbm-08-2019-253020240127-1-9d2nz0.pdf</w:t>
        </w:r>
      </w:hyperlink>
      <w:r w:rsidRPr="00EA376A">
        <w:rPr>
          <w:bCs/>
        </w:rPr>
        <w:t> </w:t>
      </w:r>
    </w:p>
    <w:p w14:paraId="15947E7D" w14:textId="77777777" w:rsidR="00EA376A" w:rsidRPr="00EA376A" w:rsidRDefault="00EA376A" w:rsidP="00EA376A">
      <w:pPr>
        <w:rPr>
          <w:bCs/>
        </w:rPr>
      </w:pPr>
      <w:r w:rsidRPr="00EA376A">
        <w:rPr>
          <w:bCs/>
        </w:rPr>
        <w:t xml:space="preserve">Johnson, G., Whittington, R., Scholes, K., Angwin, D. and </w:t>
      </w:r>
      <w:proofErr w:type="spellStart"/>
      <w:r w:rsidRPr="00EA376A">
        <w:rPr>
          <w:bCs/>
        </w:rPr>
        <w:t>Regnér</w:t>
      </w:r>
      <w:proofErr w:type="spellEnd"/>
      <w:r w:rsidRPr="00EA376A">
        <w:rPr>
          <w:bCs/>
        </w:rPr>
        <w:t xml:space="preserve">, P., 2011. </w:t>
      </w:r>
      <w:r w:rsidRPr="00EA376A">
        <w:rPr>
          <w:bCs/>
          <w:i/>
          <w:iCs/>
        </w:rPr>
        <w:t>Exploring strategy</w:t>
      </w:r>
      <w:r w:rsidRPr="00EA376A">
        <w:rPr>
          <w:bCs/>
        </w:rPr>
        <w:t xml:space="preserve">. London, UK: Financial Times Prentice Hall. </w:t>
      </w:r>
      <w:hyperlink r:id="rId21" w:history="1">
        <w:r w:rsidRPr="00EA376A">
          <w:rPr>
            <w:rStyle w:val="Hyperlink"/>
            <w:bCs/>
          </w:rPr>
          <w:t>https://www.academia.edu/download/64941929/Exploring_Strategy_Text_and_Cases_PDFDrive_.pdf</w:t>
        </w:r>
      </w:hyperlink>
      <w:r w:rsidRPr="00EA376A">
        <w:rPr>
          <w:bCs/>
        </w:rPr>
        <w:t> </w:t>
      </w:r>
    </w:p>
    <w:p w14:paraId="7CC53C60" w14:textId="77777777" w:rsidR="00EA376A" w:rsidRPr="00EA376A" w:rsidRDefault="00EA376A" w:rsidP="00EA376A">
      <w:pPr>
        <w:rPr>
          <w:bCs/>
        </w:rPr>
      </w:pPr>
      <w:r w:rsidRPr="00EA376A">
        <w:rPr>
          <w:bCs/>
        </w:rPr>
        <w:t xml:space="preserve">Kefe, I., 2019. The determination of performance measures by using a balanced scorecard framework. </w:t>
      </w:r>
      <w:r w:rsidRPr="00EA376A">
        <w:rPr>
          <w:bCs/>
          <w:i/>
          <w:iCs/>
        </w:rPr>
        <w:t>Foundations of Management</w:t>
      </w:r>
      <w:r w:rsidRPr="00EA376A">
        <w:rPr>
          <w:bCs/>
        </w:rPr>
        <w:t xml:space="preserve">, </w:t>
      </w:r>
      <w:r w:rsidRPr="00EA376A">
        <w:rPr>
          <w:bCs/>
          <w:i/>
          <w:iCs/>
        </w:rPr>
        <w:t>11</w:t>
      </w:r>
      <w:r w:rsidRPr="00EA376A">
        <w:rPr>
          <w:bCs/>
        </w:rPr>
        <w:t xml:space="preserve">(1), pp.43-56. </w:t>
      </w:r>
      <w:hyperlink r:id="rId22" w:history="1">
        <w:r w:rsidRPr="00EA376A">
          <w:rPr>
            <w:rStyle w:val="Hyperlink"/>
            <w:bCs/>
          </w:rPr>
          <w:t>https://sciendo.com/2/v2/download/article/10.2478/fman-2019-0004.pdf</w:t>
        </w:r>
      </w:hyperlink>
      <w:r w:rsidRPr="00EA376A">
        <w:rPr>
          <w:bCs/>
        </w:rPr>
        <w:t> </w:t>
      </w:r>
    </w:p>
    <w:p w14:paraId="35AA2D34" w14:textId="77777777" w:rsidR="00EA376A" w:rsidRPr="00EA376A" w:rsidRDefault="00EA376A" w:rsidP="00EA376A">
      <w:pPr>
        <w:rPr>
          <w:bCs/>
        </w:rPr>
      </w:pPr>
      <w:r w:rsidRPr="00EA376A">
        <w:rPr>
          <w:bCs/>
          <w:i/>
          <w:iCs/>
        </w:rPr>
        <w:t>KFC (2025)</w:t>
      </w:r>
      <w:r w:rsidRPr="00EA376A">
        <w:rPr>
          <w:bCs/>
        </w:rPr>
        <w:t xml:space="preserve">. Overview. Available at: </w:t>
      </w:r>
      <w:hyperlink r:id="rId23" w:history="1">
        <w:r w:rsidRPr="00EA376A">
          <w:rPr>
            <w:rStyle w:val="Hyperlink"/>
            <w:bCs/>
          </w:rPr>
          <w:t>https://www.yum.com/wps/portal/yumbrands/Yumbrands/company/our-brands/kfc</w:t>
        </w:r>
      </w:hyperlink>
      <w:r w:rsidRPr="00EA376A">
        <w:rPr>
          <w:bCs/>
        </w:rPr>
        <w:t xml:space="preserve"> (Accessed: 28 November 2025).</w:t>
      </w:r>
    </w:p>
    <w:p w14:paraId="5C950752" w14:textId="77777777" w:rsidR="00EA376A" w:rsidRPr="00EA376A" w:rsidRDefault="00EA376A" w:rsidP="00EA376A">
      <w:pPr>
        <w:rPr>
          <w:bCs/>
        </w:rPr>
      </w:pPr>
      <w:r w:rsidRPr="00EA376A">
        <w:rPr>
          <w:bCs/>
          <w:i/>
          <w:iCs/>
        </w:rPr>
        <w:t>KFC (2025a) Our History</w:t>
      </w:r>
      <w:r w:rsidRPr="00EA376A">
        <w:rPr>
          <w:bCs/>
        </w:rPr>
        <w:t xml:space="preserve">, </w:t>
      </w:r>
      <w:r w:rsidRPr="00EA376A">
        <w:rPr>
          <w:bCs/>
          <w:i/>
          <w:iCs/>
        </w:rPr>
        <w:t>KFC</w:t>
      </w:r>
      <w:r w:rsidRPr="00EA376A">
        <w:rPr>
          <w:bCs/>
        </w:rPr>
        <w:t xml:space="preserve">. Available at: </w:t>
      </w:r>
      <w:hyperlink r:id="rId24" w:history="1">
        <w:r w:rsidRPr="00EA376A">
          <w:rPr>
            <w:rStyle w:val="Hyperlink"/>
            <w:bCs/>
          </w:rPr>
          <w:t>https://global.kfc.com/our-history</w:t>
        </w:r>
      </w:hyperlink>
      <w:r w:rsidRPr="00EA376A">
        <w:rPr>
          <w:bCs/>
        </w:rPr>
        <w:t xml:space="preserve"> (Accessed: 28 November 2025).</w:t>
      </w:r>
    </w:p>
    <w:p w14:paraId="5C46B00D" w14:textId="77777777" w:rsidR="00EA376A" w:rsidRPr="00EA376A" w:rsidRDefault="00EA376A" w:rsidP="00EA376A">
      <w:pPr>
        <w:rPr>
          <w:bCs/>
        </w:rPr>
      </w:pPr>
      <w:r w:rsidRPr="00EA376A">
        <w:rPr>
          <w:bCs/>
        </w:rPr>
        <w:t xml:space="preserve">Khumalo, E. (2025) </w:t>
      </w:r>
      <w:r w:rsidRPr="00EA376A">
        <w:rPr>
          <w:bCs/>
          <w:i/>
          <w:iCs/>
        </w:rPr>
        <w:t>Africa’s Middle Class Fuels a New Era of Consumer Growth</w:t>
      </w:r>
      <w:r w:rsidRPr="00EA376A">
        <w:rPr>
          <w:bCs/>
        </w:rPr>
        <w:t xml:space="preserve">, </w:t>
      </w:r>
      <w:proofErr w:type="spellStart"/>
      <w:r w:rsidRPr="00EA376A">
        <w:rPr>
          <w:bCs/>
          <w:i/>
          <w:iCs/>
        </w:rPr>
        <w:t>FurtherAfrica</w:t>
      </w:r>
      <w:proofErr w:type="spellEnd"/>
      <w:r w:rsidRPr="00EA376A">
        <w:rPr>
          <w:bCs/>
        </w:rPr>
        <w:t xml:space="preserve">. Available at: </w:t>
      </w:r>
      <w:hyperlink r:id="rId25" w:history="1">
        <w:r w:rsidRPr="00EA376A">
          <w:rPr>
            <w:rStyle w:val="Hyperlink"/>
            <w:bCs/>
          </w:rPr>
          <w:t>https://furtherafrica.com/2025/08/19/africas-middle-class-fuels-a-new-era-of-consumer-growth/</w:t>
        </w:r>
      </w:hyperlink>
      <w:r w:rsidRPr="00EA376A">
        <w:rPr>
          <w:bCs/>
        </w:rPr>
        <w:t xml:space="preserve"> (Accessed: 28 November 2025).</w:t>
      </w:r>
    </w:p>
    <w:p w14:paraId="1EDCC5B5" w14:textId="77777777" w:rsidR="00EA376A" w:rsidRPr="00EA376A" w:rsidRDefault="00EA376A" w:rsidP="00EA376A">
      <w:pPr>
        <w:rPr>
          <w:bCs/>
        </w:rPr>
      </w:pPr>
      <w:r w:rsidRPr="00EA376A">
        <w:rPr>
          <w:bCs/>
        </w:rPr>
        <w:t xml:space="preserve">Kolawole, M.I. and Ayodele, B.L., 2024. Smart electronics in solar-powered grid systems for enhanced renewable energy efficiency and reliability. </w:t>
      </w:r>
      <w:r w:rsidRPr="00EA376A">
        <w:rPr>
          <w:bCs/>
          <w:i/>
          <w:iCs/>
        </w:rPr>
        <w:t>International Journal of Science and Research Archive</w:t>
      </w:r>
      <w:r w:rsidRPr="00EA376A">
        <w:rPr>
          <w:bCs/>
        </w:rPr>
        <w:t xml:space="preserve">, </w:t>
      </w:r>
      <w:r w:rsidRPr="00EA376A">
        <w:rPr>
          <w:bCs/>
          <w:i/>
          <w:iCs/>
        </w:rPr>
        <w:t>13</w:t>
      </w:r>
      <w:r w:rsidRPr="00EA376A">
        <w:rPr>
          <w:bCs/>
        </w:rPr>
        <w:t xml:space="preserve">(02), pp.2910-2930. </w:t>
      </w:r>
      <w:hyperlink r:id="rId26" w:history="1">
        <w:r w:rsidRPr="00EA376A">
          <w:rPr>
            <w:rStyle w:val="Hyperlink"/>
            <w:bCs/>
          </w:rPr>
          <w:t>https://www.researchgate.net/profile/Michael-Kolawole-6/publication/387218992_Smart_electronics_in_solar-powered_grid_systems_for_enhanced_renewable_energy_efficiency_and_reliability/links/67643bf27784cf161e0b5e33/Smart-electronics-in-solar-powered-grid-systems-for-enhanced-renewable-energy-efficiency-and-reliability.pdf</w:t>
        </w:r>
      </w:hyperlink>
      <w:r w:rsidRPr="00EA376A">
        <w:rPr>
          <w:bCs/>
        </w:rPr>
        <w:t> </w:t>
      </w:r>
    </w:p>
    <w:p w14:paraId="16996236" w14:textId="77777777" w:rsidR="00EA376A" w:rsidRPr="00EA376A" w:rsidRDefault="00EA376A" w:rsidP="00EA376A">
      <w:pPr>
        <w:rPr>
          <w:bCs/>
        </w:rPr>
      </w:pPr>
      <w:r w:rsidRPr="00EA376A">
        <w:rPr>
          <w:bCs/>
        </w:rPr>
        <w:t xml:space="preserve">Liu, M. (2023) “Analysis of KFC’s and McDonald’s Strategies Based on Game Theory”, Advances in Economics, Management and Political Sciences, 55(1), pp. 252–259. </w:t>
      </w:r>
      <w:hyperlink r:id="rId27" w:history="1">
        <w:r w:rsidRPr="00EA376A">
          <w:rPr>
            <w:rStyle w:val="Hyperlink"/>
            <w:bCs/>
          </w:rPr>
          <w:t>https://doi.org/10.54254/2754-1169/55/20231019</w:t>
        </w:r>
      </w:hyperlink>
      <w:r w:rsidRPr="00EA376A">
        <w:rPr>
          <w:bCs/>
        </w:rPr>
        <w:t> </w:t>
      </w:r>
    </w:p>
    <w:p w14:paraId="1559609A" w14:textId="77777777" w:rsidR="00EA376A" w:rsidRPr="00EA376A" w:rsidRDefault="00EA376A" w:rsidP="00EA376A">
      <w:pPr>
        <w:rPr>
          <w:bCs/>
        </w:rPr>
      </w:pPr>
      <w:proofErr w:type="spellStart"/>
      <w:r w:rsidRPr="00EA376A">
        <w:rPr>
          <w:bCs/>
        </w:rPr>
        <w:t>Mojekwu</w:t>
      </w:r>
      <w:proofErr w:type="spellEnd"/>
      <w:r w:rsidRPr="00EA376A">
        <w:rPr>
          <w:bCs/>
        </w:rPr>
        <w:t xml:space="preserve">, J.N., </w:t>
      </w:r>
      <w:proofErr w:type="spellStart"/>
      <w:r w:rsidRPr="00EA376A">
        <w:rPr>
          <w:bCs/>
        </w:rPr>
        <w:t>Ganıyu</w:t>
      </w:r>
      <w:proofErr w:type="spellEnd"/>
      <w:r w:rsidRPr="00EA376A">
        <w:rPr>
          <w:bCs/>
        </w:rPr>
        <w:t xml:space="preserve">, A.R. and </w:t>
      </w:r>
      <w:proofErr w:type="spellStart"/>
      <w:r w:rsidRPr="00EA376A">
        <w:rPr>
          <w:bCs/>
        </w:rPr>
        <w:t>Ighomereho</w:t>
      </w:r>
      <w:proofErr w:type="spellEnd"/>
      <w:r w:rsidRPr="00EA376A">
        <w:rPr>
          <w:bCs/>
        </w:rPr>
        <w:t xml:space="preserve">, O.S., 2016. </w:t>
      </w:r>
      <w:proofErr w:type="spellStart"/>
      <w:r w:rsidRPr="00EA376A">
        <w:rPr>
          <w:bCs/>
        </w:rPr>
        <w:t>Pazara</w:t>
      </w:r>
      <w:proofErr w:type="spellEnd"/>
      <w:r w:rsidRPr="00EA376A">
        <w:rPr>
          <w:bCs/>
        </w:rPr>
        <w:t xml:space="preserve"> </w:t>
      </w:r>
      <w:proofErr w:type="spellStart"/>
      <w:r w:rsidRPr="00EA376A">
        <w:rPr>
          <w:bCs/>
        </w:rPr>
        <w:t>Yönelik</w:t>
      </w:r>
      <w:proofErr w:type="spellEnd"/>
      <w:r w:rsidRPr="00EA376A">
        <w:rPr>
          <w:bCs/>
        </w:rPr>
        <w:t xml:space="preserve"> </w:t>
      </w:r>
      <w:proofErr w:type="spellStart"/>
      <w:r w:rsidRPr="00EA376A">
        <w:rPr>
          <w:bCs/>
        </w:rPr>
        <w:t>Kapasite</w:t>
      </w:r>
      <w:proofErr w:type="spellEnd"/>
      <w:r w:rsidRPr="00EA376A">
        <w:rPr>
          <w:bCs/>
        </w:rPr>
        <w:t xml:space="preserve"> </w:t>
      </w:r>
      <w:proofErr w:type="spellStart"/>
      <w:r w:rsidRPr="00EA376A">
        <w:rPr>
          <w:bCs/>
        </w:rPr>
        <w:t>Arttırıcı</w:t>
      </w:r>
      <w:proofErr w:type="spellEnd"/>
      <w:r w:rsidRPr="00EA376A">
        <w:rPr>
          <w:bCs/>
        </w:rPr>
        <w:t xml:space="preserve"> </w:t>
      </w:r>
      <w:proofErr w:type="spellStart"/>
      <w:r w:rsidRPr="00EA376A">
        <w:rPr>
          <w:bCs/>
        </w:rPr>
        <w:t>Stratejilerin</w:t>
      </w:r>
      <w:proofErr w:type="spellEnd"/>
      <w:r w:rsidRPr="00EA376A">
        <w:rPr>
          <w:bCs/>
        </w:rPr>
        <w:t xml:space="preserve"> </w:t>
      </w:r>
      <w:proofErr w:type="spellStart"/>
      <w:r w:rsidRPr="00EA376A">
        <w:rPr>
          <w:bCs/>
        </w:rPr>
        <w:t>Firmaların</w:t>
      </w:r>
      <w:proofErr w:type="spellEnd"/>
      <w:r w:rsidRPr="00EA376A">
        <w:rPr>
          <w:bCs/>
        </w:rPr>
        <w:t xml:space="preserve"> </w:t>
      </w:r>
      <w:proofErr w:type="spellStart"/>
      <w:r w:rsidRPr="00EA376A">
        <w:rPr>
          <w:bCs/>
        </w:rPr>
        <w:t>Performanslarına</w:t>
      </w:r>
      <w:proofErr w:type="spellEnd"/>
      <w:r w:rsidRPr="00EA376A">
        <w:rPr>
          <w:bCs/>
        </w:rPr>
        <w:t xml:space="preserve"> </w:t>
      </w:r>
      <w:proofErr w:type="spellStart"/>
      <w:r w:rsidRPr="00EA376A">
        <w:rPr>
          <w:bCs/>
        </w:rPr>
        <w:t>Etkisi</w:t>
      </w:r>
      <w:proofErr w:type="spellEnd"/>
      <w:r w:rsidRPr="00EA376A">
        <w:rPr>
          <w:bCs/>
        </w:rPr>
        <w:t xml:space="preserve">: Lagos State Metropolis’ </w:t>
      </w:r>
      <w:proofErr w:type="spellStart"/>
      <w:r w:rsidRPr="00EA376A">
        <w:rPr>
          <w:bCs/>
        </w:rPr>
        <w:t>Te</w:t>
      </w:r>
      <w:proofErr w:type="spellEnd"/>
      <w:r w:rsidRPr="00EA376A">
        <w:rPr>
          <w:bCs/>
        </w:rPr>
        <w:t xml:space="preserve"> </w:t>
      </w:r>
      <w:proofErr w:type="spellStart"/>
      <w:r w:rsidRPr="00EA376A">
        <w:rPr>
          <w:bCs/>
        </w:rPr>
        <w:t>Seçilmiş</w:t>
      </w:r>
      <w:proofErr w:type="spellEnd"/>
      <w:r w:rsidRPr="00EA376A">
        <w:rPr>
          <w:bCs/>
        </w:rPr>
        <w:t xml:space="preserve"> Fast Food </w:t>
      </w:r>
      <w:proofErr w:type="spellStart"/>
      <w:r w:rsidRPr="00EA376A">
        <w:rPr>
          <w:bCs/>
        </w:rPr>
        <w:t>Restoranlarına</w:t>
      </w:r>
      <w:proofErr w:type="spellEnd"/>
      <w:r w:rsidRPr="00EA376A">
        <w:rPr>
          <w:bCs/>
        </w:rPr>
        <w:t xml:space="preserve"> </w:t>
      </w:r>
      <w:proofErr w:type="spellStart"/>
      <w:r w:rsidRPr="00EA376A">
        <w:rPr>
          <w:bCs/>
        </w:rPr>
        <w:t>İlişkin</w:t>
      </w:r>
      <w:proofErr w:type="spellEnd"/>
      <w:r w:rsidRPr="00EA376A">
        <w:rPr>
          <w:bCs/>
        </w:rPr>
        <w:t xml:space="preserve"> </w:t>
      </w:r>
      <w:proofErr w:type="spellStart"/>
      <w:r w:rsidRPr="00EA376A">
        <w:rPr>
          <w:bCs/>
        </w:rPr>
        <w:t>Bir</w:t>
      </w:r>
      <w:proofErr w:type="spellEnd"/>
      <w:r w:rsidRPr="00EA376A">
        <w:rPr>
          <w:bCs/>
        </w:rPr>
        <w:t xml:space="preserve"> </w:t>
      </w:r>
      <w:proofErr w:type="spellStart"/>
      <w:r w:rsidRPr="00EA376A">
        <w:rPr>
          <w:bCs/>
        </w:rPr>
        <w:t>Çalışma</w:t>
      </w:r>
      <w:proofErr w:type="spellEnd"/>
      <w:r w:rsidRPr="00EA376A">
        <w:rPr>
          <w:bCs/>
        </w:rPr>
        <w:t xml:space="preserve">. </w:t>
      </w:r>
      <w:proofErr w:type="spellStart"/>
      <w:r w:rsidRPr="00EA376A">
        <w:rPr>
          <w:bCs/>
        </w:rPr>
        <w:t>Çankırı</w:t>
      </w:r>
      <w:proofErr w:type="spellEnd"/>
      <w:r w:rsidRPr="00EA376A">
        <w:rPr>
          <w:bCs/>
        </w:rPr>
        <w:t xml:space="preserve"> </w:t>
      </w:r>
      <w:proofErr w:type="spellStart"/>
      <w:r w:rsidRPr="00EA376A">
        <w:rPr>
          <w:bCs/>
        </w:rPr>
        <w:t>Karatekin</w:t>
      </w:r>
      <w:proofErr w:type="spellEnd"/>
      <w:r w:rsidRPr="00EA376A">
        <w:rPr>
          <w:bCs/>
        </w:rPr>
        <w:t xml:space="preserve"> </w:t>
      </w:r>
      <w:proofErr w:type="spellStart"/>
      <w:r w:rsidRPr="00EA376A">
        <w:rPr>
          <w:bCs/>
        </w:rPr>
        <w:t>Üniversitesi</w:t>
      </w:r>
      <w:proofErr w:type="spellEnd"/>
      <w:r w:rsidRPr="00EA376A">
        <w:rPr>
          <w:bCs/>
        </w:rPr>
        <w:t xml:space="preserve"> </w:t>
      </w:r>
      <w:proofErr w:type="spellStart"/>
      <w:r w:rsidRPr="00EA376A">
        <w:rPr>
          <w:bCs/>
        </w:rPr>
        <w:t>İktisadi</w:t>
      </w:r>
      <w:proofErr w:type="spellEnd"/>
      <w:r w:rsidRPr="00EA376A">
        <w:rPr>
          <w:bCs/>
        </w:rPr>
        <w:t xml:space="preserve"> </w:t>
      </w:r>
      <w:proofErr w:type="spellStart"/>
      <w:r w:rsidRPr="00EA376A">
        <w:rPr>
          <w:bCs/>
        </w:rPr>
        <w:t>ve</w:t>
      </w:r>
      <w:proofErr w:type="spellEnd"/>
      <w:r w:rsidRPr="00EA376A">
        <w:rPr>
          <w:bCs/>
        </w:rPr>
        <w:t xml:space="preserve"> </w:t>
      </w:r>
      <w:proofErr w:type="spellStart"/>
      <w:r w:rsidRPr="00EA376A">
        <w:rPr>
          <w:bCs/>
        </w:rPr>
        <w:t>İdari</w:t>
      </w:r>
      <w:proofErr w:type="spellEnd"/>
      <w:r w:rsidRPr="00EA376A">
        <w:rPr>
          <w:bCs/>
        </w:rPr>
        <w:t xml:space="preserve"> </w:t>
      </w:r>
      <w:proofErr w:type="spellStart"/>
      <w:r w:rsidRPr="00EA376A">
        <w:rPr>
          <w:bCs/>
        </w:rPr>
        <w:t>Bilimler</w:t>
      </w:r>
      <w:proofErr w:type="spellEnd"/>
      <w:r w:rsidRPr="00EA376A">
        <w:rPr>
          <w:bCs/>
        </w:rPr>
        <w:t xml:space="preserve"> </w:t>
      </w:r>
      <w:proofErr w:type="spellStart"/>
      <w:r w:rsidRPr="00EA376A">
        <w:rPr>
          <w:bCs/>
        </w:rPr>
        <w:t>Fakültesi</w:t>
      </w:r>
      <w:proofErr w:type="spellEnd"/>
      <w:r w:rsidRPr="00EA376A">
        <w:rPr>
          <w:bCs/>
        </w:rPr>
        <w:t xml:space="preserve"> Dergisi, 6(1), pp.45-60. </w:t>
      </w:r>
      <w:hyperlink r:id="rId28" w:history="1">
        <w:r w:rsidRPr="00EA376A">
          <w:rPr>
            <w:rStyle w:val="Hyperlink"/>
            <w:bCs/>
          </w:rPr>
          <w:t>https://dergipark.org.tr/tr/download/article-file/382394</w:t>
        </w:r>
      </w:hyperlink>
      <w:r w:rsidRPr="00EA376A">
        <w:rPr>
          <w:bCs/>
        </w:rPr>
        <w:t> </w:t>
      </w:r>
    </w:p>
    <w:p w14:paraId="20DBA327" w14:textId="77777777" w:rsidR="00EA376A" w:rsidRPr="00EA376A" w:rsidRDefault="00EA376A" w:rsidP="00EA376A">
      <w:pPr>
        <w:rPr>
          <w:bCs/>
        </w:rPr>
      </w:pPr>
      <w:proofErr w:type="spellStart"/>
      <w:r w:rsidRPr="00EA376A">
        <w:rPr>
          <w:bCs/>
        </w:rPr>
        <w:t>Nkoyenim</w:t>
      </w:r>
      <w:proofErr w:type="spellEnd"/>
      <w:r w:rsidRPr="00EA376A">
        <w:rPr>
          <w:bCs/>
        </w:rPr>
        <w:t xml:space="preserve">, A.E., </w:t>
      </w:r>
      <w:proofErr w:type="spellStart"/>
      <w:r w:rsidRPr="00EA376A">
        <w:rPr>
          <w:bCs/>
        </w:rPr>
        <w:t>Imagha</w:t>
      </w:r>
      <w:proofErr w:type="spellEnd"/>
      <w:r w:rsidRPr="00EA376A">
        <w:rPr>
          <w:bCs/>
        </w:rPr>
        <w:t xml:space="preserve">, O.A., John, N., </w:t>
      </w:r>
      <w:proofErr w:type="spellStart"/>
      <w:r w:rsidRPr="00EA376A">
        <w:rPr>
          <w:bCs/>
        </w:rPr>
        <w:t>Udounwa</w:t>
      </w:r>
      <w:proofErr w:type="spellEnd"/>
      <w:r w:rsidRPr="00EA376A">
        <w:rPr>
          <w:bCs/>
        </w:rPr>
        <w:t xml:space="preserve">, U.J., </w:t>
      </w:r>
      <w:proofErr w:type="spellStart"/>
      <w:r w:rsidRPr="00EA376A">
        <w:rPr>
          <w:bCs/>
        </w:rPr>
        <w:t>Obiyo</w:t>
      </w:r>
      <w:proofErr w:type="spellEnd"/>
      <w:r w:rsidRPr="00EA376A">
        <w:rPr>
          <w:bCs/>
        </w:rPr>
        <w:t xml:space="preserve">, C.B. and </w:t>
      </w:r>
      <w:proofErr w:type="spellStart"/>
      <w:r w:rsidRPr="00EA376A">
        <w:rPr>
          <w:bCs/>
        </w:rPr>
        <w:t>Akpaetor</w:t>
      </w:r>
      <w:proofErr w:type="spellEnd"/>
      <w:r w:rsidRPr="00EA376A">
        <w:rPr>
          <w:bCs/>
        </w:rPr>
        <w:t xml:space="preserve">, U.A. (2023) “The Manager as a Strategic Planner, Decision Maker and Problem Solver: A Study of Nigeria’s Fast Food Industry”, </w:t>
      </w:r>
      <w:r w:rsidRPr="00EA376A">
        <w:rPr>
          <w:bCs/>
          <w:i/>
          <w:iCs/>
        </w:rPr>
        <w:t>International Journal of Research in Engineering and Science (IJRES)</w:t>
      </w:r>
      <w:r w:rsidRPr="00EA376A">
        <w:rPr>
          <w:bCs/>
        </w:rPr>
        <w:t>, 11(4), pp. 155–165. ISSN (Online): 2320-9364; ISSN (Print): 2320-9356. Available at:</w:t>
      </w:r>
      <w:hyperlink r:id="rId29" w:history="1">
        <w:r w:rsidRPr="00EA376A">
          <w:rPr>
            <w:rStyle w:val="Hyperlink"/>
            <w:bCs/>
          </w:rPr>
          <w:t>https://www.ijres.org/papers/Volume-11/Issue-4/1104155165.pdf</w:t>
        </w:r>
      </w:hyperlink>
      <w:r w:rsidRPr="00EA376A">
        <w:rPr>
          <w:bCs/>
        </w:rPr>
        <w:t> </w:t>
      </w:r>
    </w:p>
    <w:p w14:paraId="250ED348" w14:textId="77777777" w:rsidR="00EA376A" w:rsidRPr="00EA376A" w:rsidRDefault="00EA376A" w:rsidP="00EA376A">
      <w:pPr>
        <w:rPr>
          <w:bCs/>
        </w:rPr>
      </w:pPr>
      <w:proofErr w:type="spellStart"/>
      <w:r w:rsidRPr="00EA376A">
        <w:rPr>
          <w:bCs/>
        </w:rPr>
        <w:t>Oniang’o</w:t>
      </w:r>
      <w:proofErr w:type="spellEnd"/>
      <w:r w:rsidRPr="00EA376A">
        <w:rPr>
          <w:bCs/>
        </w:rPr>
        <w:t xml:space="preserve">, R., Maingi, Z., Jaika, S. and </w:t>
      </w:r>
      <w:proofErr w:type="spellStart"/>
      <w:r w:rsidRPr="00EA376A">
        <w:rPr>
          <w:bCs/>
        </w:rPr>
        <w:t>Konyole</w:t>
      </w:r>
      <w:proofErr w:type="spellEnd"/>
      <w:r w:rsidRPr="00EA376A">
        <w:rPr>
          <w:bCs/>
        </w:rPr>
        <w:t xml:space="preserve">, S., 2025. Africa’s contribution to global sustainable and healthy diets: A scoping review. </w:t>
      </w:r>
      <w:r w:rsidRPr="00EA376A">
        <w:rPr>
          <w:bCs/>
          <w:i/>
          <w:iCs/>
        </w:rPr>
        <w:t>Frontiers in Nutrition</w:t>
      </w:r>
      <w:r w:rsidRPr="00EA376A">
        <w:rPr>
          <w:bCs/>
        </w:rPr>
        <w:t xml:space="preserve">, </w:t>
      </w:r>
      <w:r w:rsidRPr="00EA376A">
        <w:rPr>
          <w:bCs/>
          <w:i/>
          <w:iCs/>
        </w:rPr>
        <w:t>12</w:t>
      </w:r>
      <w:r w:rsidRPr="00EA376A">
        <w:rPr>
          <w:bCs/>
        </w:rPr>
        <w:t xml:space="preserve">, p.1519248.  </w:t>
      </w:r>
      <w:hyperlink r:id="rId30" w:history="1">
        <w:r w:rsidRPr="00EA376A">
          <w:rPr>
            <w:rStyle w:val="Hyperlink"/>
            <w:bCs/>
          </w:rPr>
          <w:t>https://pmc.ncbi.nlm.nih.gov/articles/PMC12083016/pdf/fnut-12-1519248.pdf</w:t>
        </w:r>
      </w:hyperlink>
      <w:r w:rsidRPr="00EA376A">
        <w:rPr>
          <w:bCs/>
        </w:rPr>
        <w:t> </w:t>
      </w:r>
    </w:p>
    <w:p w14:paraId="44CC28E7" w14:textId="77777777" w:rsidR="00EA376A" w:rsidRPr="00EA376A" w:rsidRDefault="00EA376A" w:rsidP="00EA376A">
      <w:pPr>
        <w:rPr>
          <w:bCs/>
        </w:rPr>
      </w:pPr>
      <w:proofErr w:type="spellStart"/>
      <w:r w:rsidRPr="00EA376A">
        <w:rPr>
          <w:bCs/>
        </w:rPr>
        <w:t>Shoyemi</w:t>
      </w:r>
      <w:proofErr w:type="spellEnd"/>
      <w:r w:rsidRPr="00EA376A">
        <w:rPr>
          <w:bCs/>
        </w:rPr>
        <w:t xml:space="preserve">, A.O., 2014. </w:t>
      </w:r>
      <w:r w:rsidRPr="00EA376A">
        <w:rPr>
          <w:bCs/>
          <w:i/>
          <w:iCs/>
        </w:rPr>
        <w:t>Consumers' perception of international quick service restaurants in Nigeria: a case study of Kentucky Fried Chicken (KFC)</w:t>
      </w:r>
      <w:r w:rsidRPr="00EA376A">
        <w:rPr>
          <w:bCs/>
        </w:rPr>
        <w:t xml:space="preserve"> (Doctoral dissertation, Dublin Business School). </w:t>
      </w:r>
      <w:hyperlink r:id="rId31" w:history="1">
        <w:r w:rsidRPr="00EA376A">
          <w:rPr>
            <w:rStyle w:val="Hyperlink"/>
            <w:bCs/>
          </w:rPr>
          <w:t>https://esource.dbs.ie/bitstreams/31c61d26-6619-4214-890d-3f708162597d/download</w:t>
        </w:r>
      </w:hyperlink>
      <w:r w:rsidRPr="00EA376A">
        <w:rPr>
          <w:bCs/>
        </w:rPr>
        <w:t> </w:t>
      </w:r>
    </w:p>
    <w:p w14:paraId="674A0526" w14:textId="77777777" w:rsidR="00EA376A" w:rsidRPr="00EA376A" w:rsidRDefault="00EA376A" w:rsidP="00EA376A">
      <w:pPr>
        <w:rPr>
          <w:bCs/>
        </w:rPr>
      </w:pPr>
      <w:r w:rsidRPr="00EA376A">
        <w:rPr>
          <w:bCs/>
        </w:rPr>
        <w:t xml:space="preserve">Solomon, E., Eyo, O.E. and Akpan, A.N. (2018) “Analysis of Business Risks of Fast Food Firms in Calabar Metropolis, Cross River State, Nigeria”, </w:t>
      </w:r>
      <w:r w:rsidRPr="00EA376A">
        <w:rPr>
          <w:bCs/>
          <w:i/>
          <w:iCs/>
        </w:rPr>
        <w:t>Science Journal of Business and Management</w:t>
      </w:r>
      <w:r w:rsidRPr="00EA376A">
        <w:rPr>
          <w:bCs/>
        </w:rPr>
        <w:t>, 3(7), pp. 85–92.</w:t>
      </w:r>
      <w:hyperlink r:id="rId32" w:history="1">
        <w:r w:rsidRPr="00EA376A">
          <w:rPr>
            <w:rStyle w:val="Hyperlink"/>
            <w:bCs/>
          </w:rPr>
          <w:t>https://www.researchgate.net/profile/Enimu-Solomon/publication/327751381_Analysis_of_Business_Risks_of_Fast_Food_Firms_in_Calabar_Metropolis_Cross_River_State_Nigeria/links/5ba2618745851574f7d6757c/Analysis-of-Business-Risks-of-Fast-Food-Firms-in-Calabar-Metropolis-Cross-River-State-Nigeria.pdf?_tp=eyJjb250ZXh0Ijp7ImZpcnN0UGFnZSI6InB1YmxpY2F0aW9uIiwicGFnZSI6InB1YmxpY2F0aW9uIn19</w:t>
        </w:r>
      </w:hyperlink>
      <w:r w:rsidRPr="00EA376A">
        <w:rPr>
          <w:bCs/>
        </w:rPr>
        <w:t> </w:t>
      </w:r>
    </w:p>
    <w:p w14:paraId="1DB47DD7" w14:textId="77777777" w:rsidR="00EA376A" w:rsidRPr="00EA376A" w:rsidRDefault="00EA376A" w:rsidP="00EA376A">
      <w:pPr>
        <w:rPr>
          <w:bCs/>
        </w:rPr>
      </w:pPr>
      <w:r w:rsidRPr="00EA376A">
        <w:rPr>
          <w:bCs/>
          <w:i/>
          <w:iCs/>
        </w:rPr>
        <w:t>Statista (2025). Restaurant Delivery - Nigeria: Statista Market Forecast</w:t>
      </w:r>
      <w:r w:rsidRPr="00EA376A">
        <w:rPr>
          <w:bCs/>
        </w:rPr>
        <w:t xml:space="preserve">. Available at: </w:t>
      </w:r>
      <w:hyperlink r:id="rId33" w:history="1">
        <w:r w:rsidRPr="00EA376A">
          <w:rPr>
            <w:rStyle w:val="Hyperlink"/>
            <w:bCs/>
          </w:rPr>
          <w:t>https://www.statista.com/outlook/emo/online-food-delivery/meal-delivery/restaurant-delivery/nigeria?srsltid=AfmBOooJCY3meF5S_5uf59hyXXvJYYrNhJ2fJZaKaOpsz6vMPbzvL4S6</w:t>
        </w:r>
      </w:hyperlink>
      <w:r w:rsidRPr="00EA376A">
        <w:rPr>
          <w:bCs/>
        </w:rPr>
        <w:t xml:space="preserve"> (Accessed: 28 November 2025).</w:t>
      </w:r>
    </w:p>
    <w:p w14:paraId="304C5E53" w14:textId="77777777" w:rsidR="00EA376A" w:rsidRPr="00EA376A" w:rsidRDefault="00EA376A" w:rsidP="00EA376A">
      <w:pPr>
        <w:rPr>
          <w:bCs/>
        </w:rPr>
      </w:pPr>
      <w:r w:rsidRPr="00EA376A">
        <w:rPr>
          <w:bCs/>
        </w:rPr>
        <w:t xml:space="preserve">Trade.gov (2025) </w:t>
      </w:r>
      <w:r w:rsidRPr="00EA376A">
        <w:rPr>
          <w:bCs/>
          <w:i/>
          <w:iCs/>
        </w:rPr>
        <w:t>Nigeria - Digital Economy</w:t>
      </w:r>
      <w:r w:rsidRPr="00EA376A">
        <w:rPr>
          <w:bCs/>
        </w:rPr>
        <w:t xml:space="preserve">, </w:t>
      </w:r>
      <w:r w:rsidRPr="00EA376A">
        <w:rPr>
          <w:bCs/>
          <w:i/>
          <w:iCs/>
        </w:rPr>
        <w:t>International Trade Administration | Trade.gov</w:t>
      </w:r>
      <w:r w:rsidRPr="00EA376A">
        <w:rPr>
          <w:bCs/>
        </w:rPr>
        <w:t xml:space="preserve">. Available at: </w:t>
      </w:r>
      <w:hyperlink r:id="rId34" w:history="1">
        <w:r w:rsidRPr="00EA376A">
          <w:rPr>
            <w:rStyle w:val="Hyperlink"/>
            <w:bCs/>
          </w:rPr>
          <w:t>https://www.trade.gov/country-commercial-guides/nigeria-digital-economy</w:t>
        </w:r>
      </w:hyperlink>
      <w:r w:rsidRPr="00EA376A">
        <w:rPr>
          <w:bCs/>
        </w:rPr>
        <w:t xml:space="preserve"> (Accessed: 28 November 2025).</w:t>
      </w:r>
    </w:p>
    <w:p w14:paraId="7CCB58FC" w14:textId="77777777" w:rsidR="00EA376A" w:rsidRPr="00EA376A" w:rsidRDefault="00EA376A" w:rsidP="00EA376A">
      <w:pPr>
        <w:rPr>
          <w:bCs/>
        </w:rPr>
      </w:pPr>
      <w:proofErr w:type="spellStart"/>
      <w:r w:rsidRPr="00EA376A">
        <w:rPr>
          <w:bCs/>
        </w:rPr>
        <w:t>Vueba</w:t>
      </w:r>
      <w:proofErr w:type="spellEnd"/>
      <w:r w:rsidRPr="00EA376A">
        <w:rPr>
          <w:bCs/>
        </w:rPr>
        <w:t xml:space="preserve">, A., 2025. Winning with Consumers: Exploring KFC’s Survival Strategies in the Angolan Market. </w:t>
      </w:r>
      <w:r w:rsidRPr="00EA376A">
        <w:rPr>
          <w:bCs/>
          <w:i/>
          <w:iCs/>
        </w:rPr>
        <w:t>Namibia Journal of Managerial Sciences</w:t>
      </w:r>
      <w:r w:rsidRPr="00EA376A">
        <w:rPr>
          <w:bCs/>
        </w:rPr>
        <w:t xml:space="preserve">, </w:t>
      </w:r>
      <w:r w:rsidRPr="00EA376A">
        <w:rPr>
          <w:bCs/>
          <w:i/>
          <w:iCs/>
        </w:rPr>
        <w:t>6</w:t>
      </w:r>
      <w:r w:rsidRPr="00EA376A">
        <w:rPr>
          <w:bCs/>
        </w:rPr>
        <w:t xml:space="preserve">(1), pp.60-75. </w:t>
      </w:r>
      <w:hyperlink r:id="rId35" w:history="1">
        <w:r w:rsidRPr="00EA376A">
          <w:rPr>
            <w:rStyle w:val="Hyperlink"/>
            <w:bCs/>
          </w:rPr>
          <w:t>https://journals.ium.edu.na/index.php/njms/article/download/31/118</w:t>
        </w:r>
      </w:hyperlink>
      <w:r w:rsidRPr="00EA376A">
        <w:rPr>
          <w:bCs/>
        </w:rPr>
        <w:t> </w:t>
      </w:r>
    </w:p>
    <w:p w14:paraId="2021BCA7" w14:textId="77777777" w:rsidR="00EA376A" w:rsidRPr="00EA376A" w:rsidRDefault="00EA376A" w:rsidP="00EA376A">
      <w:pPr>
        <w:rPr>
          <w:bCs/>
        </w:rPr>
      </w:pPr>
      <w:proofErr w:type="spellStart"/>
      <w:r w:rsidRPr="00EA376A">
        <w:rPr>
          <w:bCs/>
        </w:rPr>
        <w:t>Vueba</w:t>
      </w:r>
      <w:proofErr w:type="spellEnd"/>
      <w:r w:rsidRPr="00EA376A">
        <w:rPr>
          <w:bCs/>
        </w:rPr>
        <w:t xml:space="preserve">, A., 2025. Winning with Consumers: Exploring KFC’s Survival Strategies in the Angolan Market. </w:t>
      </w:r>
      <w:r w:rsidRPr="00EA376A">
        <w:rPr>
          <w:bCs/>
          <w:i/>
          <w:iCs/>
        </w:rPr>
        <w:t>Namibia Journal of Managerial Sciences</w:t>
      </w:r>
      <w:r w:rsidRPr="00EA376A">
        <w:rPr>
          <w:bCs/>
        </w:rPr>
        <w:t xml:space="preserve">, </w:t>
      </w:r>
      <w:r w:rsidRPr="00EA376A">
        <w:rPr>
          <w:bCs/>
          <w:i/>
          <w:iCs/>
        </w:rPr>
        <w:t>6</w:t>
      </w:r>
      <w:r w:rsidRPr="00EA376A">
        <w:rPr>
          <w:bCs/>
        </w:rPr>
        <w:t xml:space="preserve">(1), pp.60-75. </w:t>
      </w:r>
      <w:hyperlink r:id="rId36" w:history="1">
        <w:r w:rsidRPr="00EA376A">
          <w:rPr>
            <w:rStyle w:val="Hyperlink"/>
            <w:bCs/>
          </w:rPr>
          <w:t>https://www.researchgate.net/publication/394193585_Winning_with_Consumers_Exploring_KFC's_Survival_Strategies_in_the_Angolan_Market/fulltext/688cb5d54b43d744fa6e85cf/Winning-with-Consumers-Exploring-KFCs-Survival-Strategies-in-the-Angolan-Market.pdf?_tp=eyJjb250ZXh0Ijp7ImZpcnN0UGFnZSI6InB1YmxpY2F0aW9uIiwicGFnZSI6InB1YmxpY2F0aW9uIn19</w:t>
        </w:r>
      </w:hyperlink>
      <w:r w:rsidRPr="00EA376A">
        <w:rPr>
          <w:bCs/>
        </w:rPr>
        <w:t> </w:t>
      </w:r>
    </w:p>
    <w:p w14:paraId="494F04F2" w14:textId="77777777" w:rsidR="00EA376A" w:rsidRPr="00EA376A" w:rsidRDefault="00EA376A" w:rsidP="00EA376A">
      <w:pPr>
        <w:rPr>
          <w:bCs/>
        </w:rPr>
      </w:pPr>
      <w:proofErr w:type="spellStart"/>
      <w:r w:rsidRPr="00EA376A">
        <w:rPr>
          <w:bCs/>
          <w:i/>
          <w:iCs/>
        </w:rPr>
        <w:t>Webhaptic</w:t>
      </w:r>
      <w:proofErr w:type="spellEnd"/>
      <w:r w:rsidRPr="00EA376A">
        <w:rPr>
          <w:bCs/>
          <w:i/>
          <w:iCs/>
        </w:rPr>
        <w:t xml:space="preserve"> Intelligence </w:t>
      </w:r>
      <w:r w:rsidRPr="00EA376A">
        <w:rPr>
          <w:bCs/>
        </w:rPr>
        <w:t xml:space="preserve">(2025). </w:t>
      </w:r>
      <w:r w:rsidRPr="00EA376A">
        <w:rPr>
          <w:bCs/>
          <w:i/>
          <w:iCs/>
        </w:rPr>
        <w:t>Fast Food Market in Nigeria: Trends, Growth &amp; Key Players</w:t>
      </w:r>
      <w:r w:rsidRPr="00EA376A">
        <w:rPr>
          <w:bCs/>
        </w:rPr>
        <w:t xml:space="preserve">. Available at: </w:t>
      </w:r>
      <w:hyperlink r:id="rId37" w:history="1">
        <w:r w:rsidRPr="00EA376A">
          <w:rPr>
            <w:rStyle w:val="Hyperlink"/>
            <w:bCs/>
          </w:rPr>
          <w:t>https://www.webhaptic.com/fast-food-market-in-nigeria/</w:t>
        </w:r>
      </w:hyperlink>
      <w:r w:rsidRPr="00EA376A">
        <w:rPr>
          <w:bCs/>
        </w:rPr>
        <w:t xml:space="preserve"> (Accessed: 28 November 2025).</w:t>
      </w:r>
    </w:p>
    <w:p w14:paraId="777D8D2E" w14:textId="77777777" w:rsidR="00EA376A" w:rsidRPr="00EA376A" w:rsidRDefault="00EA376A" w:rsidP="00EA376A">
      <w:pPr>
        <w:rPr>
          <w:bCs/>
        </w:rPr>
      </w:pPr>
      <w:r w:rsidRPr="00EA376A">
        <w:rPr>
          <w:bCs/>
        </w:rPr>
        <w:t xml:space="preserve">WILAN (2025) </w:t>
      </w:r>
      <w:r w:rsidRPr="00EA376A">
        <w:rPr>
          <w:bCs/>
          <w:i/>
          <w:iCs/>
        </w:rPr>
        <w:t xml:space="preserve">How to Transform Nigeria’s Future Through Policy </w:t>
      </w:r>
      <w:r w:rsidRPr="00EA376A">
        <w:rPr>
          <w:bCs/>
        </w:rPr>
        <w:t xml:space="preserve">, </w:t>
      </w:r>
      <w:r w:rsidRPr="00EA376A">
        <w:rPr>
          <w:bCs/>
          <w:i/>
          <w:iCs/>
        </w:rPr>
        <w:t>WILAN</w:t>
      </w:r>
      <w:r w:rsidRPr="00EA376A">
        <w:rPr>
          <w:bCs/>
        </w:rPr>
        <w:t xml:space="preserve">. Available at: </w:t>
      </w:r>
      <w:hyperlink r:id="rId38" w:history="1">
        <w:r w:rsidRPr="00EA376A">
          <w:rPr>
            <w:rStyle w:val="Hyperlink"/>
            <w:bCs/>
          </w:rPr>
          <w:t>https://wilanglobal.org/how-to-transform-nigerias-future-through-policy/</w:t>
        </w:r>
      </w:hyperlink>
      <w:r w:rsidRPr="00EA376A">
        <w:rPr>
          <w:bCs/>
        </w:rPr>
        <w:t xml:space="preserve"> (Accessed: 28 November 2025).</w:t>
      </w:r>
    </w:p>
    <w:p w14:paraId="269E12AD" w14:textId="77777777" w:rsidR="00EA376A" w:rsidRPr="00EA376A" w:rsidRDefault="00EA376A" w:rsidP="00EA376A">
      <w:pPr>
        <w:rPr>
          <w:bCs/>
        </w:rPr>
      </w:pPr>
      <w:proofErr w:type="spellStart"/>
      <w:r w:rsidRPr="00EA376A">
        <w:rPr>
          <w:bCs/>
        </w:rPr>
        <w:t>Zingde</w:t>
      </w:r>
      <w:proofErr w:type="spellEnd"/>
      <w:r w:rsidRPr="00EA376A">
        <w:rPr>
          <w:bCs/>
        </w:rPr>
        <w:t xml:space="preserve">, S. and Shroff, N., 2020. The role of dashboards in business decision making and performance management. </w:t>
      </w:r>
      <w:r w:rsidRPr="00EA376A">
        <w:rPr>
          <w:bCs/>
          <w:i/>
          <w:iCs/>
        </w:rPr>
        <w:t>A Road Map to Future Business; Institute of Management, Nirma University: Ahmedabad, India</w:t>
      </w:r>
      <w:r w:rsidRPr="00EA376A">
        <w:rPr>
          <w:bCs/>
        </w:rPr>
        <w:t xml:space="preserve">, </w:t>
      </w:r>
      <w:r w:rsidRPr="00EA376A">
        <w:rPr>
          <w:bCs/>
          <w:i/>
          <w:iCs/>
        </w:rPr>
        <w:t>227</w:t>
      </w:r>
      <w:r w:rsidRPr="00EA376A">
        <w:rPr>
          <w:bCs/>
        </w:rPr>
        <w:t xml:space="preserve">. </w:t>
      </w:r>
      <w:hyperlink r:id="rId39" w:history="1">
        <w:r w:rsidRPr="00EA376A">
          <w:rPr>
            <w:rStyle w:val="Hyperlink"/>
            <w:bCs/>
          </w:rPr>
          <w:t>https://www.researchgate.net/profile/Neha-Shroff/publication/353307344_THE_ROLE_OF_DASHBOARDS_IN_BUSINESS_DECISION_MAKING_AND_PERFORMANCE_MANAGEMENT/links/60f2aaaffb568a7098b692a6/THE-ROLE-OF-DASHBOARDS-IN-BUSINESS-DECISION-MAKING-AND-PERFORMANCE-MANAGEMENT.pdf?_tp=eyJjb250ZXh0Ijp7ImZpcnN0UGFnZSI6InB1YmxpY2F0aW9uIiwicGFnZSI6InB1YmxpY2F0aW9uIn19</w:t>
        </w:r>
      </w:hyperlink>
      <w:r w:rsidRPr="00EA376A">
        <w:rPr>
          <w:bCs/>
        </w:rPr>
        <w:t> </w:t>
      </w:r>
    </w:p>
    <w:p w14:paraId="2C71F56F" w14:textId="77777777" w:rsidR="00E94C75" w:rsidRPr="00EA376A" w:rsidRDefault="00E94C75">
      <w:pPr>
        <w:rPr>
          <w:bCs/>
        </w:rPr>
      </w:pPr>
    </w:p>
    <w:sectPr w:rsidR="00E94C75" w:rsidRPr="00EA376A">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F778F" w14:textId="77777777" w:rsidR="00EF500E" w:rsidRDefault="00EF500E" w:rsidP="00F65BD0">
      <w:pPr>
        <w:spacing w:after="0" w:line="240" w:lineRule="auto"/>
      </w:pPr>
      <w:r>
        <w:separator/>
      </w:r>
    </w:p>
  </w:endnote>
  <w:endnote w:type="continuationSeparator" w:id="0">
    <w:p w14:paraId="5AA45751" w14:textId="77777777" w:rsidR="00EF500E" w:rsidRDefault="00EF500E" w:rsidP="00F65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59EC" w14:textId="77777777" w:rsidR="00F65BD0" w:rsidRDefault="00F65B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816481"/>
      <w:docPartObj>
        <w:docPartGallery w:val="Page Numbers (Bottom of Page)"/>
        <w:docPartUnique/>
      </w:docPartObj>
    </w:sdtPr>
    <w:sdtEndPr>
      <w:rPr>
        <w:noProof/>
      </w:rPr>
    </w:sdtEndPr>
    <w:sdtContent>
      <w:p w14:paraId="49BA254B" w14:textId="192AB548" w:rsidR="00F65BD0" w:rsidRDefault="00F65B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F895DF" w14:textId="77777777" w:rsidR="00F65BD0" w:rsidRDefault="00F65B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E1CF8" w14:textId="77777777" w:rsidR="00F65BD0" w:rsidRDefault="00F65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AA93B" w14:textId="77777777" w:rsidR="00EF500E" w:rsidRDefault="00EF500E" w:rsidP="00F65BD0">
      <w:pPr>
        <w:spacing w:after="0" w:line="240" w:lineRule="auto"/>
      </w:pPr>
      <w:r>
        <w:separator/>
      </w:r>
    </w:p>
  </w:footnote>
  <w:footnote w:type="continuationSeparator" w:id="0">
    <w:p w14:paraId="7F8DFC58" w14:textId="77777777" w:rsidR="00EF500E" w:rsidRDefault="00EF500E" w:rsidP="00F65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B22CD" w14:textId="77777777" w:rsidR="00F65BD0" w:rsidRDefault="00F65B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2C8DE" w14:textId="77777777" w:rsidR="00F65BD0" w:rsidRDefault="00F65B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5DCE3" w14:textId="77777777" w:rsidR="00F65BD0" w:rsidRDefault="00F65B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DCD"/>
    <w:multiLevelType w:val="hybridMultilevel"/>
    <w:tmpl w:val="449A50C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617B6"/>
    <w:multiLevelType w:val="multilevel"/>
    <w:tmpl w:val="B5DA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513EEA"/>
    <w:multiLevelType w:val="multilevel"/>
    <w:tmpl w:val="ADCCF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145BDD"/>
    <w:multiLevelType w:val="multilevel"/>
    <w:tmpl w:val="06B8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2A03AD"/>
    <w:multiLevelType w:val="multilevel"/>
    <w:tmpl w:val="53D46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4C719E"/>
    <w:multiLevelType w:val="multilevel"/>
    <w:tmpl w:val="30BE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764C8B"/>
    <w:multiLevelType w:val="multilevel"/>
    <w:tmpl w:val="8F7C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1970886">
    <w:abstractNumId w:val="5"/>
  </w:num>
  <w:num w:numId="2" w16cid:durableId="676226185">
    <w:abstractNumId w:val="3"/>
  </w:num>
  <w:num w:numId="3" w16cid:durableId="657925861">
    <w:abstractNumId w:val="2"/>
  </w:num>
  <w:num w:numId="4" w16cid:durableId="699862713">
    <w:abstractNumId w:val="1"/>
  </w:num>
  <w:num w:numId="5" w16cid:durableId="702943394">
    <w:abstractNumId w:val="6"/>
  </w:num>
  <w:num w:numId="6" w16cid:durableId="108940543">
    <w:abstractNumId w:val="4"/>
  </w:num>
  <w:num w:numId="7" w16cid:durableId="98215478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2B"/>
    <w:rsid w:val="0002085D"/>
    <w:rsid w:val="000316BC"/>
    <w:rsid w:val="00046128"/>
    <w:rsid w:val="000C0D69"/>
    <w:rsid w:val="00101581"/>
    <w:rsid w:val="001515B5"/>
    <w:rsid w:val="00182061"/>
    <w:rsid w:val="001E277C"/>
    <w:rsid w:val="001F64BB"/>
    <w:rsid w:val="00215066"/>
    <w:rsid w:val="00246210"/>
    <w:rsid w:val="00263843"/>
    <w:rsid w:val="002A5BCC"/>
    <w:rsid w:val="002B7DBE"/>
    <w:rsid w:val="0031084D"/>
    <w:rsid w:val="00324AE4"/>
    <w:rsid w:val="004C64AA"/>
    <w:rsid w:val="005576AE"/>
    <w:rsid w:val="0058253D"/>
    <w:rsid w:val="005B752F"/>
    <w:rsid w:val="005D31BF"/>
    <w:rsid w:val="005F4801"/>
    <w:rsid w:val="0066605A"/>
    <w:rsid w:val="00737C85"/>
    <w:rsid w:val="00763F78"/>
    <w:rsid w:val="00766A26"/>
    <w:rsid w:val="00767321"/>
    <w:rsid w:val="00787FDE"/>
    <w:rsid w:val="007948D1"/>
    <w:rsid w:val="007A2514"/>
    <w:rsid w:val="007F21F7"/>
    <w:rsid w:val="00801675"/>
    <w:rsid w:val="00854DD6"/>
    <w:rsid w:val="008B539E"/>
    <w:rsid w:val="008F46BF"/>
    <w:rsid w:val="0091614E"/>
    <w:rsid w:val="00953D6A"/>
    <w:rsid w:val="009B4973"/>
    <w:rsid w:val="009E1A80"/>
    <w:rsid w:val="009E41CD"/>
    <w:rsid w:val="00A67D8A"/>
    <w:rsid w:val="00A7149A"/>
    <w:rsid w:val="00B00A75"/>
    <w:rsid w:val="00B1475D"/>
    <w:rsid w:val="00B941F6"/>
    <w:rsid w:val="00D22806"/>
    <w:rsid w:val="00D77AAB"/>
    <w:rsid w:val="00DE439D"/>
    <w:rsid w:val="00DF25F5"/>
    <w:rsid w:val="00E94C75"/>
    <w:rsid w:val="00EA376A"/>
    <w:rsid w:val="00EF500E"/>
    <w:rsid w:val="00F36570"/>
    <w:rsid w:val="00F54DD9"/>
    <w:rsid w:val="00F65BD0"/>
    <w:rsid w:val="00FA17A6"/>
    <w:rsid w:val="00FC55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BF5A4"/>
  <w15:chartTrackingRefBased/>
  <w15:docId w15:val="{55F86744-2F94-43F6-9DA8-23395B775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76A"/>
    <w:pPr>
      <w:spacing w:line="360" w:lineRule="auto"/>
      <w:jc w:val="both"/>
    </w:pPr>
    <w:rPr>
      <w:rFonts w:asciiTheme="minorBidi" w:hAnsiTheme="minorBidi"/>
    </w:rPr>
  </w:style>
  <w:style w:type="paragraph" w:styleId="Heading1">
    <w:name w:val="heading 1"/>
    <w:basedOn w:val="Normal"/>
    <w:next w:val="Normal"/>
    <w:link w:val="Heading1Char"/>
    <w:uiPriority w:val="9"/>
    <w:qFormat/>
    <w:rsid w:val="00EA376A"/>
    <w:pPr>
      <w:keepNext/>
      <w:keepLines/>
      <w:spacing w:before="360" w:after="80"/>
      <w:outlineLvl w:val="0"/>
    </w:pPr>
    <w:rPr>
      <w:rFonts w:eastAsiaTheme="majorEastAsia"/>
      <w:b/>
      <w:sz w:val="28"/>
      <w:szCs w:val="40"/>
    </w:rPr>
  </w:style>
  <w:style w:type="paragraph" w:styleId="Heading2">
    <w:name w:val="heading 2"/>
    <w:basedOn w:val="Normal"/>
    <w:next w:val="Normal"/>
    <w:link w:val="Heading2Char"/>
    <w:uiPriority w:val="9"/>
    <w:unhideWhenUsed/>
    <w:qFormat/>
    <w:rsid w:val="00EA376A"/>
    <w:pPr>
      <w:outlineLvl w:val="1"/>
    </w:pPr>
    <w:rPr>
      <w:b/>
      <w:bCs/>
    </w:rPr>
  </w:style>
  <w:style w:type="paragraph" w:styleId="Heading3">
    <w:name w:val="heading 3"/>
    <w:basedOn w:val="Normal"/>
    <w:next w:val="Normal"/>
    <w:link w:val="Heading3Char"/>
    <w:uiPriority w:val="9"/>
    <w:semiHidden/>
    <w:unhideWhenUsed/>
    <w:qFormat/>
    <w:rsid w:val="00FC552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552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C552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C552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552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552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552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Colorful2">
    <w:name w:val="Table Colorful 2"/>
    <w:basedOn w:val="TableNormal"/>
    <w:uiPriority w:val="99"/>
    <w:rsid w:val="00101581"/>
    <w:pPr>
      <w:keepLines/>
      <w:spacing w:before="100" w:beforeAutospacing="1" w:after="100" w:afterAutospacing="1" w:line="240" w:lineRule="auto"/>
    </w:pPr>
    <w:rPr>
      <w:rFonts w:ascii="Arial" w:eastAsia="Times New Roman" w:hAnsi="Arial" w:cs="Times New Roman"/>
      <w:kern w:val="0"/>
      <w:sz w:val="20"/>
      <w:szCs w:val="20"/>
      <w:lang w:val="en-AU" w:eastAsia="en-AU"/>
      <w14:ligatures w14:val="none"/>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Style2">
    <w:name w:val="Style2"/>
    <w:basedOn w:val="MediumGrid2"/>
    <w:uiPriority w:val="99"/>
    <w:rsid w:val="00737C85"/>
    <w:rPr>
      <w:kern w:val="0"/>
      <w:sz w:val="22"/>
      <w:szCs w:val="22"/>
      <w:lang w:val="en-IN" w:eastAsia="en-GB"/>
      <w14:ligatures w14:val="none"/>
    </w:rPr>
    <w:tbl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
    <w:name w:val="Medium Grid 2"/>
    <w:basedOn w:val="TableNormal"/>
    <w:uiPriority w:val="68"/>
    <w:semiHidden/>
    <w:unhideWhenUsed/>
    <w:rsid w:val="002B7DB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Style1">
    <w:name w:val="Style1"/>
    <w:basedOn w:val="MediumGrid2-Accent4"/>
    <w:uiPriority w:val="99"/>
    <w:rsid w:val="001E277C"/>
    <w:tbl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E277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customStyle="1" w:styleId="Style3">
    <w:name w:val="Style3"/>
    <w:basedOn w:val="TableClassic4"/>
    <w:uiPriority w:val="99"/>
    <w:rsid w:val="00787FDE"/>
    <w:pPr>
      <w:spacing w:after="0" w:line="240" w:lineRule="auto"/>
    </w:pP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87FD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Style4">
    <w:name w:val="Style4"/>
    <w:basedOn w:val="TableSimple3"/>
    <w:uiPriority w:val="99"/>
    <w:rsid w:val="00246210"/>
    <w:pPr>
      <w:spacing w:after="0" w:line="240" w:lineRule="auto"/>
    </w:pP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imple3">
    <w:name w:val="Table Simple 3"/>
    <w:basedOn w:val="TableNormal"/>
    <w:uiPriority w:val="99"/>
    <w:semiHidden/>
    <w:unhideWhenUsed/>
    <w:rsid w:val="0024621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Heading1Char">
    <w:name w:val="Heading 1 Char"/>
    <w:basedOn w:val="DefaultParagraphFont"/>
    <w:link w:val="Heading1"/>
    <w:uiPriority w:val="9"/>
    <w:rsid w:val="00EA376A"/>
    <w:rPr>
      <w:rFonts w:asciiTheme="minorBidi" w:eastAsiaTheme="majorEastAsia" w:hAnsiTheme="minorBidi"/>
      <w:b/>
      <w:sz w:val="28"/>
      <w:szCs w:val="40"/>
    </w:rPr>
  </w:style>
  <w:style w:type="character" w:customStyle="1" w:styleId="Heading2Char">
    <w:name w:val="Heading 2 Char"/>
    <w:basedOn w:val="DefaultParagraphFont"/>
    <w:link w:val="Heading2"/>
    <w:uiPriority w:val="9"/>
    <w:rsid w:val="00EA376A"/>
    <w:rPr>
      <w:rFonts w:asciiTheme="minorBidi" w:hAnsiTheme="minorBidi"/>
      <w:b/>
      <w:bCs/>
    </w:rPr>
  </w:style>
  <w:style w:type="character" w:customStyle="1" w:styleId="Heading3Char">
    <w:name w:val="Heading 3 Char"/>
    <w:basedOn w:val="DefaultParagraphFont"/>
    <w:link w:val="Heading3"/>
    <w:uiPriority w:val="9"/>
    <w:semiHidden/>
    <w:rsid w:val="00FC55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55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55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5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52B"/>
    <w:rPr>
      <w:rFonts w:eastAsiaTheme="majorEastAsia" w:cstheme="majorBidi"/>
      <w:color w:val="272727" w:themeColor="text1" w:themeTint="D8"/>
    </w:rPr>
  </w:style>
  <w:style w:type="paragraph" w:styleId="Title">
    <w:name w:val="Title"/>
    <w:basedOn w:val="Normal"/>
    <w:next w:val="Normal"/>
    <w:link w:val="TitleChar"/>
    <w:uiPriority w:val="10"/>
    <w:qFormat/>
    <w:rsid w:val="00FC55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52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52B"/>
    <w:pPr>
      <w:spacing w:before="160"/>
      <w:jc w:val="center"/>
    </w:pPr>
    <w:rPr>
      <w:i/>
      <w:iCs/>
      <w:color w:val="404040" w:themeColor="text1" w:themeTint="BF"/>
    </w:rPr>
  </w:style>
  <w:style w:type="character" w:customStyle="1" w:styleId="QuoteChar">
    <w:name w:val="Quote Char"/>
    <w:basedOn w:val="DefaultParagraphFont"/>
    <w:link w:val="Quote"/>
    <w:uiPriority w:val="29"/>
    <w:rsid w:val="00FC552B"/>
    <w:rPr>
      <w:rFonts w:ascii="Times New Roman" w:hAnsi="Times New Roman"/>
      <w:i/>
      <w:iCs/>
      <w:color w:val="404040" w:themeColor="text1" w:themeTint="BF"/>
    </w:rPr>
  </w:style>
  <w:style w:type="paragraph" w:styleId="ListParagraph">
    <w:name w:val="List Paragraph"/>
    <w:basedOn w:val="Normal"/>
    <w:uiPriority w:val="34"/>
    <w:qFormat/>
    <w:rsid w:val="00FC552B"/>
    <w:pPr>
      <w:ind w:left="720"/>
      <w:contextualSpacing/>
    </w:pPr>
  </w:style>
  <w:style w:type="character" w:styleId="IntenseEmphasis">
    <w:name w:val="Intense Emphasis"/>
    <w:basedOn w:val="DefaultParagraphFont"/>
    <w:uiPriority w:val="21"/>
    <w:qFormat/>
    <w:rsid w:val="00FC552B"/>
    <w:rPr>
      <w:i/>
      <w:iCs/>
      <w:color w:val="2F5496" w:themeColor="accent1" w:themeShade="BF"/>
    </w:rPr>
  </w:style>
  <w:style w:type="paragraph" w:styleId="IntenseQuote">
    <w:name w:val="Intense Quote"/>
    <w:basedOn w:val="Normal"/>
    <w:next w:val="Normal"/>
    <w:link w:val="IntenseQuoteChar"/>
    <w:uiPriority w:val="30"/>
    <w:qFormat/>
    <w:rsid w:val="00FC55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552B"/>
    <w:rPr>
      <w:rFonts w:ascii="Times New Roman" w:hAnsi="Times New Roman"/>
      <w:i/>
      <w:iCs/>
      <w:color w:val="2F5496" w:themeColor="accent1" w:themeShade="BF"/>
    </w:rPr>
  </w:style>
  <w:style w:type="character" w:styleId="IntenseReference">
    <w:name w:val="Intense Reference"/>
    <w:basedOn w:val="DefaultParagraphFont"/>
    <w:uiPriority w:val="32"/>
    <w:qFormat/>
    <w:rsid w:val="00FC552B"/>
    <w:rPr>
      <w:b/>
      <w:bCs/>
      <w:smallCaps/>
      <w:color w:val="2F5496" w:themeColor="accent1" w:themeShade="BF"/>
      <w:spacing w:val="5"/>
    </w:rPr>
  </w:style>
  <w:style w:type="table" w:styleId="TableGrid">
    <w:name w:val="Table Grid"/>
    <w:basedOn w:val="TableNormal"/>
    <w:uiPriority w:val="39"/>
    <w:rsid w:val="00FC5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36570"/>
    <w:rPr>
      <w:color w:val="0563C1" w:themeColor="hyperlink"/>
      <w:u w:val="single"/>
    </w:rPr>
  </w:style>
  <w:style w:type="character" w:styleId="UnresolvedMention">
    <w:name w:val="Unresolved Mention"/>
    <w:basedOn w:val="DefaultParagraphFont"/>
    <w:uiPriority w:val="99"/>
    <w:semiHidden/>
    <w:unhideWhenUsed/>
    <w:rsid w:val="00F36570"/>
    <w:rPr>
      <w:color w:val="605E5C"/>
      <w:shd w:val="clear" w:color="auto" w:fill="E1DFDD"/>
    </w:rPr>
  </w:style>
  <w:style w:type="paragraph" w:styleId="Header">
    <w:name w:val="header"/>
    <w:basedOn w:val="Normal"/>
    <w:link w:val="HeaderChar"/>
    <w:uiPriority w:val="99"/>
    <w:unhideWhenUsed/>
    <w:rsid w:val="00F65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BD0"/>
    <w:rPr>
      <w:rFonts w:asciiTheme="minorBidi" w:hAnsiTheme="minorBidi"/>
    </w:rPr>
  </w:style>
  <w:style w:type="paragraph" w:styleId="Footer">
    <w:name w:val="footer"/>
    <w:basedOn w:val="Normal"/>
    <w:link w:val="FooterChar"/>
    <w:uiPriority w:val="99"/>
    <w:unhideWhenUsed/>
    <w:rsid w:val="00F65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BD0"/>
    <w:rPr>
      <w:rFonts w:asciiTheme="minorBidi" w:hAnsiTheme="minorBidi"/>
    </w:rPr>
  </w:style>
  <w:style w:type="paragraph" w:styleId="TOCHeading">
    <w:name w:val="TOC Heading"/>
    <w:basedOn w:val="Heading1"/>
    <w:next w:val="Normal"/>
    <w:uiPriority w:val="39"/>
    <w:unhideWhenUsed/>
    <w:qFormat/>
    <w:rsid w:val="00F65BD0"/>
    <w:pPr>
      <w:spacing w:before="240" w:after="0" w:line="259" w:lineRule="auto"/>
      <w:jc w:val="left"/>
      <w:outlineLvl w:val="9"/>
    </w:pPr>
    <w:rPr>
      <w:rFonts w:asciiTheme="majorHAnsi"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F65BD0"/>
    <w:pPr>
      <w:spacing w:after="100"/>
    </w:pPr>
  </w:style>
  <w:style w:type="paragraph" w:styleId="TOC2">
    <w:name w:val="toc 2"/>
    <w:basedOn w:val="Normal"/>
    <w:next w:val="Normal"/>
    <w:autoRedefine/>
    <w:uiPriority w:val="39"/>
    <w:unhideWhenUsed/>
    <w:rsid w:val="00F65BD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businessday.ng/interview/article/kfc-africa-serves-up-recipe-for-inclusive-growth/" TargetMode="External" /><Relationship Id="rId18" Type="http://schemas.openxmlformats.org/officeDocument/2006/relationships/hyperlink" Target="https://papers.ssrn.com/sol3/Delivery.cfm?abstractid=4979921" TargetMode="External" /><Relationship Id="rId26" Type="http://schemas.openxmlformats.org/officeDocument/2006/relationships/hyperlink" Target="https://www.researchgate.net/profile/Michael-Kolawole-6/publication/387218992_Smart_electronics_in_solar-powered_grid_systems_for_enhanced_renewable_energy_efficiency_and_reliability/links/67643bf27784cf161e0b5e33/Smart-electronics-in-solar-powered-grid-systems-for-enhanced-renewable-energy-efficiency-and-reliability.pdf" TargetMode="External" /><Relationship Id="rId39" Type="http://schemas.openxmlformats.org/officeDocument/2006/relationships/hyperlink" Target="https://www.researchgate.net/profile/Neha-Shroff/publication/353307344_THE_ROLE_OF_DASHBOARDS_IN_BUSINESS_DECISION_MAKING_AND_PERFORMANCE_MANAGEMENT/links/60f2aaaffb568a7098b692a6/THE-ROLE-OF-DASHBOARDS-IN-BUSINESS-DECISION-MAKING-AND-PERFORMANCE-MANAGEMENT.pdf?_tp=eyJjb250ZXh0Ijp7ImZpcnN0UGFnZSI6InB1YmxpY2F0aW9uIiwicGFnZSI6InB1YmxpY2F0aW9uIn19" TargetMode="External" /><Relationship Id="rId3" Type="http://schemas.openxmlformats.org/officeDocument/2006/relationships/styles" Target="styles.xml" /><Relationship Id="rId21" Type="http://schemas.openxmlformats.org/officeDocument/2006/relationships/hyperlink" Target="https://www.academia.edu/download/64941929/Exploring_Strategy_Text_and_Cases_PDFDrive_.pdf" TargetMode="External" /><Relationship Id="rId34" Type="http://schemas.openxmlformats.org/officeDocument/2006/relationships/hyperlink" Target="https://www.trade.gov/country-commercial-guides/nigeria-digital-economy" TargetMode="External" /><Relationship Id="rId42" Type="http://schemas.openxmlformats.org/officeDocument/2006/relationships/footer" Target="footer1.xml" /><Relationship Id="rId47"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aabri.com/manuscripts/182848.pdf" TargetMode="External" /><Relationship Id="rId17" Type="http://schemas.openxmlformats.org/officeDocument/2006/relationships/hyperlink" Target="https://www.statista.com/statistics/1120999/gdp-of-african-countries-by-country/?srsltid=AfmBOoqYrZ5k5OwsCGfrC7bR6s-MJZFzaiDfmDUDogOtqs_Xq8ZTo5dK" TargetMode="External" /><Relationship Id="rId25" Type="http://schemas.openxmlformats.org/officeDocument/2006/relationships/hyperlink" Target="https://furtherafrica.com/2025/08/19/africas-middle-class-fuels-a-new-era-of-consumer-growth/" TargetMode="External" /><Relationship Id="rId33" Type="http://schemas.openxmlformats.org/officeDocument/2006/relationships/hyperlink" Target="https://www.statista.com/outlook/emo/online-food-delivery/meal-delivery/restaurant-delivery/nigeria?srsltid=AfmBOooJCY3meF5S_5uf59hyXXvJYYrNhJ2fJZaKaOpsz6vMPbzvL4S6" TargetMode="External" /><Relationship Id="rId38" Type="http://schemas.openxmlformats.org/officeDocument/2006/relationships/hyperlink" Target="https://wilanglobal.org/how-to-transform-nigerias-future-through-policy/" TargetMode="External" /><Relationship Id="rId46"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foodconceptsplc.com/wp-content/uploads/2025/06/FC-2024-ANNUAL-REPORT-DIGITAL.pdf" TargetMode="External" /><Relationship Id="rId20" Type="http://schemas.openxmlformats.org/officeDocument/2006/relationships/hyperlink" Target="https://www.academia.edu/download/110899401/jpbm-08-2019-253020240127-1-9d2nz0.pdf" TargetMode="External" /><Relationship Id="rId29" Type="http://schemas.openxmlformats.org/officeDocument/2006/relationships/hyperlink" Target="https://www.ijres.org/papers/Volume-11/Issue-4/1104155165.pdf" TargetMode="External" /><Relationship Id="rId41"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merald.com/insight/content/doi/10.1108/mbr-01-2020-0019/full/pdf" TargetMode="External" /><Relationship Id="rId24" Type="http://schemas.openxmlformats.org/officeDocument/2006/relationships/hyperlink" Target="https://global.kfc.com/our-history" TargetMode="External" /><Relationship Id="rId32" Type="http://schemas.openxmlformats.org/officeDocument/2006/relationships/hyperlink" Target="https://www.researchgate.net/profile/Enimu-Solomon/publication/327751381_Analysis_of_Business_Risks_of_Fast_Food_Firms_in_Calabar_Metropolis_Cross_River_State_Nigeria/links/5ba2618745851574f7d6757c/Analysis-of-Business-Risks-of-Fast-Food-Firms-in-Calabar-Metropolis-Cross-River-State-Nigeria.pdf?_tp=eyJjb250ZXh0Ijp7ImZpcnN0UGFnZSI6InB1YmxpY2F0aW9uIiwicGFnZSI6InB1YmxpY2F0aW9uIn19" TargetMode="External" /><Relationship Id="rId37" Type="http://schemas.openxmlformats.org/officeDocument/2006/relationships/hyperlink" Target="https://www.webhaptic.com/fast-food-market-in-nigeria/" TargetMode="External" /><Relationship Id="rId40" Type="http://schemas.openxmlformats.org/officeDocument/2006/relationships/header" Target="header1.xml" /><Relationship Id="rId45"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hyperlink" Target="https://www.researchgate.net/profile/Etim-Etim/publication/390212879_Balanced_Scorecard_and_Financial_Performance_of_Qouted_Consumer_Goods_Companies_in_Nigeria/links/67e4abdbf966c17052a5bd50/Balanced-Scorecard-and-Financial-Performance-of-Qouted-Consumer-Goods-Companies-in-Nigeria.pdf?_tp=eyJjb250ZXh0Ijp7ImZpcnN0UGFnZSI6InB1YmxpY2F0aW9uIiwicGFnZSI6InB1YmxpY2F0aW9uIn19" TargetMode="External" /><Relationship Id="rId23" Type="http://schemas.openxmlformats.org/officeDocument/2006/relationships/hyperlink" Target="https://www.yum.com/wps/portal/yumbrands/Yumbrands/company/our-brands/kfc" TargetMode="External" /><Relationship Id="rId28" Type="http://schemas.openxmlformats.org/officeDocument/2006/relationships/hyperlink" Target="https://dergipark.org.tr/tr/download/article-file/382394" TargetMode="External" /><Relationship Id="rId36" Type="http://schemas.openxmlformats.org/officeDocument/2006/relationships/hyperlink" Target="https://www.researchgate.net/publication/394193585_Winning_with_Consumers_Exploring_KFC's_Survival_Strategies_in_the_Angolan_Market/fulltext/688cb5d54b43d744fa6e85cf/Winning-with-Consumers-Exploring-KFCs-Survival-Strategies-in-the-Angolan-Market.pdf?_tp=eyJjb250ZXh0Ijp7ImZpcnN0UGFnZSI6InB1YmxpY2F0aW9uIiwicGFnZSI6InB1YmxpY2F0aW9uIn19" TargetMode="External" /><Relationship Id="rId10" Type="http://schemas.openxmlformats.org/officeDocument/2006/relationships/hyperlink" Target="https://doi.org/10.4103/aam.aam_1_17" TargetMode="External" /><Relationship Id="rId19" Type="http://schemas.openxmlformats.org/officeDocument/2006/relationships/hyperlink" Target="https://www.gsma.com/solutions-and-impact/connectivity-for-good/mobile-economy/" TargetMode="External" /><Relationship Id="rId31" Type="http://schemas.openxmlformats.org/officeDocument/2006/relationships/hyperlink" Target="https://esource.dbs.ie/bitstreams/31c61d26-6619-4214-890d-3f708162597d/download" TargetMode="External" /><Relationship Id="rId44"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hyperlink" Target="https://www.theafricareport.com/345176/nigeria-imfs-projection-dims-tinubus-dream-of-1trn-economy/" TargetMode="External" /><Relationship Id="rId14" Type="http://schemas.openxmlformats.org/officeDocument/2006/relationships/hyperlink" Target="https://www.seahipublications.org/wp-content/uploads/2024/04/IJILPS-J-7-2024.pdf" TargetMode="External" /><Relationship Id="rId22" Type="http://schemas.openxmlformats.org/officeDocument/2006/relationships/hyperlink" Target="https://sciendo.com/2/v2/download/article/10.2478/fman-2019-0004.pdf" TargetMode="External" /><Relationship Id="rId27" Type="http://schemas.openxmlformats.org/officeDocument/2006/relationships/hyperlink" Target="https://doi.org/10.54254/2754-1169/55/20231019" TargetMode="External" /><Relationship Id="rId30" Type="http://schemas.openxmlformats.org/officeDocument/2006/relationships/hyperlink" Target="https://pmc.ncbi.nlm.nih.gov/articles/PMC12083016/pdf/fnut-12-1519248.pdf" TargetMode="External" /><Relationship Id="rId35" Type="http://schemas.openxmlformats.org/officeDocument/2006/relationships/hyperlink" Target="https://journals.ium.edu.na/index.php/njms/article/download/31/118" TargetMode="External" /><Relationship Id="rId43"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96B89-4763-49C3-BB48-0AE61E9EF6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6564</Words>
  <Characters>37420</Characters>
  <Application>Microsoft Office Word</Application>
  <DocSecurity>0</DocSecurity>
  <Lines>311</Lines>
  <Paragraphs>87</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Introduction</vt:lpstr>
      <vt:lpstr>1. Selection of Organisation and Target Market </vt:lpstr>
      <vt:lpstr>    1.1 Introduction to KFC</vt:lpstr>
      <vt:lpstr>    1.2 Overview of Nigeria as the Target Market</vt:lpstr>
      <vt:lpstr>    1.3 Justification for Selecting Nigeria</vt:lpstr>
      <vt:lpstr>2. Comprehensive Strategic Analysis </vt:lpstr>
      <vt:lpstr>    2.1 PESTEL Analysis of Nigeria</vt:lpstr>
      <vt:lpstr>    2.2 Porter’s Five Forces – Nigeria QSR Industry</vt:lpstr>
      <vt:lpstr>    2.3 SWOT Analysis </vt:lpstr>
      <vt:lpstr>    2.4 CAGE Distance Framework (US vs Nigeria)</vt:lpstr>
      <vt:lpstr>3. Strategy Development and Formulation</vt:lpstr>
      <vt:lpstr>    3.1 Strategic Objectives</vt:lpstr>
      <vt:lpstr>    3.2 Ansoff Matrix</vt:lpstr>
      <vt:lpstr>    3.3 Market Entry Strategy</vt:lpstr>
      <vt:lpstr>    3.4 Competitive Strategy</vt:lpstr>
      <vt:lpstr>    3.5 Resource-Based View (RBV) and VRIO</vt:lpstr>
      <vt:lpstr>    3.6 Risk Assessment and TOWS Matrix</vt:lpstr>
      <vt:lpstr>4. Performance Evaluation Framework </vt:lpstr>
      <vt:lpstr>    4.1 Balanced Scorecard for KFC Nigeria Expansion</vt:lpstr>
      <vt:lpstr>    4.2 Triple Bottom Line </vt:lpstr>
      <vt:lpstr>    4.3 Evaluation and Control System</vt:lpstr>
      <vt:lpstr>5. Conclusion</vt:lpstr>
      <vt:lpstr>6. References</vt:lpstr>
    </vt:vector>
  </TitlesOfParts>
  <Company/>
  <LinksUpToDate>false</LinksUpToDate>
  <CharactersWithSpaces>43897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Yousaf Ali</cp:lastModifiedBy>
  <cp:revision>12</cp:revision>
  <dcterms:created xsi:type="dcterms:W3CDTF">2025-12-08T10:09:00Z</dcterms:created>
  <dcterms:modified xsi:type="dcterms:W3CDTF">2025-12-08T11:23:00Z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80b01e22-2ddf-4fe4-a486-69798ced8de1</vt:lpwstr>
  </property>
</Properties>
</file>