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D3BF8" w14:textId="4ADD49B6" w:rsidR="003A439B" w:rsidRDefault="009241A6">
      <w:pPr>
        <w:rPr>
          <w:rFonts w:ascii="Times New Roman" w:hAnsi="Times New Roman" w:cs="Times New Roman"/>
        </w:rPr>
      </w:pPr>
      <w:r>
        <w:rPr>
          <w:rFonts w:ascii="Times New Roman" w:hAnsi="Times New Roman" w:cs="Times New Roman"/>
        </w:rPr>
        <w:t xml:space="preserve">The </w:t>
      </w:r>
      <w:r w:rsidR="003A439B">
        <w:rPr>
          <w:rFonts w:ascii="Times New Roman" w:hAnsi="Times New Roman" w:cs="Times New Roman"/>
        </w:rPr>
        <w:t>Political and Policy Analysis for the UK Government</w:t>
      </w:r>
      <w:r w:rsidR="00644774">
        <w:rPr>
          <w:rFonts w:ascii="Times New Roman" w:hAnsi="Times New Roman" w:cs="Times New Roman"/>
        </w:rPr>
        <w:t>.</w:t>
      </w:r>
    </w:p>
    <w:p w14:paraId="26367E88" w14:textId="52F81B6D" w:rsidR="003A439B" w:rsidRDefault="00E46E05">
      <w:pPr>
        <w:rPr>
          <w:rFonts w:ascii="Times New Roman" w:hAnsi="Times New Roman" w:cs="Times New Roman"/>
        </w:rPr>
      </w:pPr>
      <w:r>
        <w:rPr>
          <w:rFonts w:ascii="Times New Roman" w:hAnsi="Times New Roman" w:cs="Times New Roman"/>
        </w:rPr>
        <w:t xml:space="preserve">J, </w:t>
      </w:r>
      <w:r w:rsidR="002266B5">
        <w:rPr>
          <w:rFonts w:ascii="Times New Roman" w:hAnsi="Times New Roman" w:cs="Times New Roman"/>
        </w:rPr>
        <w:t>Smith</w:t>
      </w:r>
      <w:r>
        <w:rPr>
          <w:rFonts w:ascii="Times New Roman" w:hAnsi="Times New Roman" w:cs="Times New Roman"/>
        </w:rPr>
        <w:t xml:space="preserve">. </w:t>
      </w:r>
      <w:r w:rsidR="002266B5">
        <w:rPr>
          <w:rFonts w:ascii="Times New Roman" w:hAnsi="Times New Roman" w:cs="Times New Roman"/>
        </w:rPr>
        <w:t xml:space="preserve"> (2023</w:t>
      </w:r>
      <w:r>
        <w:rPr>
          <w:rFonts w:ascii="Times New Roman" w:hAnsi="Times New Roman" w:cs="Times New Roman"/>
        </w:rPr>
        <w:t>). As</w:t>
      </w:r>
      <w:r w:rsidR="003A439B">
        <w:rPr>
          <w:rFonts w:ascii="Times New Roman" w:hAnsi="Times New Roman" w:cs="Times New Roman"/>
        </w:rPr>
        <w:t xml:space="preserve"> the UK Government continues to navigate a complex political landscape, it is crucial to conduct a comprehensive analysis of current political dynamics and policy implications. This report aims to provide a concise overview of the key political and policy considerations facing the UK Government, offering insights and recommendations to inform strategic decision-making.</w:t>
      </w:r>
    </w:p>
    <w:p w14:paraId="03CD28AD" w14:textId="35DDBBD8" w:rsidR="003A439B" w:rsidRDefault="00957A9D">
      <w:pPr>
        <w:rPr>
          <w:rFonts w:ascii="Times New Roman" w:hAnsi="Times New Roman" w:cs="Times New Roman"/>
        </w:rPr>
      </w:pPr>
      <w:r>
        <w:rPr>
          <w:rFonts w:ascii="Times New Roman" w:hAnsi="Times New Roman" w:cs="Times New Roman"/>
        </w:rPr>
        <w:t xml:space="preserve">The </w:t>
      </w:r>
      <w:r w:rsidR="003A439B">
        <w:rPr>
          <w:rFonts w:ascii="Times New Roman" w:hAnsi="Times New Roman" w:cs="Times New Roman"/>
        </w:rPr>
        <w:t>Political Analysis</w:t>
      </w:r>
      <w:r>
        <w:rPr>
          <w:rFonts w:ascii="Times New Roman" w:hAnsi="Times New Roman" w:cs="Times New Roman"/>
        </w:rPr>
        <w:t xml:space="preserve">, </w:t>
      </w:r>
      <w:r w:rsidR="00CF1588">
        <w:rPr>
          <w:rFonts w:ascii="Times New Roman" w:hAnsi="Times New Roman" w:cs="Times New Roman"/>
        </w:rPr>
        <w:t xml:space="preserve">L, </w:t>
      </w:r>
      <w:r w:rsidR="00585306">
        <w:rPr>
          <w:rFonts w:ascii="Times New Roman" w:hAnsi="Times New Roman" w:cs="Times New Roman"/>
        </w:rPr>
        <w:t>Wilson</w:t>
      </w:r>
      <w:r w:rsidR="00CF1588">
        <w:rPr>
          <w:rFonts w:ascii="Times New Roman" w:hAnsi="Times New Roman" w:cs="Times New Roman"/>
        </w:rPr>
        <w:t xml:space="preserve">. </w:t>
      </w:r>
      <w:r w:rsidR="00585306">
        <w:rPr>
          <w:rFonts w:ascii="Times New Roman" w:hAnsi="Times New Roman" w:cs="Times New Roman"/>
        </w:rPr>
        <w:t>(2021).</w:t>
      </w:r>
      <w:r w:rsidR="00CF1588">
        <w:rPr>
          <w:rFonts w:ascii="Times New Roman" w:hAnsi="Times New Roman" w:cs="Times New Roman"/>
        </w:rPr>
        <w:t xml:space="preserve"> </w:t>
      </w:r>
      <w:r w:rsidR="003A439B">
        <w:rPr>
          <w:rFonts w:ascii="Times New Roman" w:hAnsi="Times New Roman" w:cs="Times New Roman"/>
        </w:rPr>
        <w:t>The</w:t>
      </w:r>
      <w:r w:rsidR="00644774">
        <w:rPr>
          <w:rFonts w:ascii="Times New Roman" w:hAnsi="Times New Roman" w:cs="Times New Roman"/>
        </w:rPr>
        <w:t xml:space="preserve"> </w:t>
      </w:r>
      <w:r w:rsidR="003A439B">
        <w:rPr>
          <w:rFonts w:ascii="Times New Roman" w:hAnsi="Times New Roman" w:cs="Times New Roman"/>
        </w:rPr>
        <w:t xml:space="preserve">UK political environment has been shaped by significant events such as Brexit, the COVID-19 pandemic, </w:t>
      </w:r>
      <w:r w:rsidR="00CF5A6A">
        <w:rPr>
          <w:rFonts w:ascii="Times New Roman" w:hAnsi="Times New Roman" w:cs="Times New Roman"/>
        </w:rPr>
        <w:t xml:space="preserve">Smith, J. (2021). </w:t>
      </w:r>
      <w:r w:rsidR="001B48FD">
        <w:rPr>
          <w:rFonts w:ascii="Times New Roman" w:hAnsi="Times New Roman" w:cs="Times New Roman"/>
        </w:rPr>
        <w:t xml:space="preserve">The </w:t>
      </w:r>
      <w:r w:rsidR="003A439B">
        <w:rPr>
          <w:rFonts w:ascii="Times New Roman" w:hAnsi="Times New Roman" w:cs="Times New Roman"/>
        </w:rPr>
        <w:t>ongoing debates surrounding constitutional issues in Scotland and Northern Ireland. The evolving relationships between political parties, public sentiment, and international partners have created a dynamic landscape that demands careful attention and proactive engagement.</w:t>
      </w:r>
    </w:p>
    <w:p w14:paraId="6EC2B2BA" w14:textId="3E4E4073" w:rsidR="003A439B" w:rsidRDefault="00957A9D">
      <w:pPr>
        <w:rPr>
          <w:rFonts w:ascii="Times New Roman" w:hAnsi="Times New Roman" w:cs="Times New Roman"/>
        </w:rPr>
      </w:pPr>
      <w:r>
        <w:rPr>
          <w:rFonts w:ascii="Times New Roman" w:hAnsi="Times New Roman" w:cs="Times New Roman"/>
        </w:rPr>
        <w:t xml:space="preserve">The </w:t>
      </w:r>
      <w:r w:rsidR="003A439B">
        <w:rPr>
          <w:rFonts w:ascii="Times New Roman" w:hAnsi="Times New Roman" w:cs="Times New Roman"/>
        </w:rPr>
        <w:t>Policy Implications</w:t>
      </w:r>
      <w:r>
        <w:rPr>
          <w:rFonts w:ascii="Times New Roman" w:hAnsi="Times New Roman" w:cs="Times New Roman"/>
        </w:rPr>
        <w:t xml:space="preserve"> </w:t>
      </w:r>
      <w:r w:rsidR="005106DE">
        <w:rPr>
          <w:rFonts w:ascii="Times New Roman" w:hAnsi="Times New Roman" w:cs="Times New Roman"/>
        </w:rPr>
        <w:t>J, Smith. (2020).</w:t>
      </w:r>
      <w:r w:rsidR="006D4D19">
        <w:rPr>
          <w:rFonts w:ascii="Times New Roman" w:hAnsi="Times New Roman" w:cs="Times New Roman"/>
        </w:rPr>
        <w:t xml:space="preserve"> </w:t>
      </w:r>
      <w:r w:rsidR="003A439B">
        <w:rPr>
          <w:rFonts w:ascii="Times New Roman" w:hAnsi="Times New Roman" w:cs="Times New Roman"/>
        </w:rPr>
        <w:t>These dynamics have substantial implications for policies across various sectors, including trade, healthcare, immigration, and national security. The government must carefully consider the impact of its policies on economic recovery, public health, social cohesion, and international relations.</w:t>
      </w:r>
    </w:p>
    <w:p w14:paraId="5E525F04" w14:textId="084912D8" w:rsidR="0020629B" w:rsidRDefault="003A439B">
      <w:pPr>
        <w:rPr>
          <w:rFonts w:ascii="Times New Roman" w:hAnsi="Times New Roman" w:cs="Times New Roman"/>
        </w:rPr>
      </w:pPr>
      <w:r>
        <w:rPr>
          <w:rFonts w:ascii="Times New Roman" w:hAnsi="Times New Roman" w:cs="Times New Roman"/>
        </w:rPr>
        <w:t>This</w:t>
      </w:r>
      <w:r w:rsidR="00DD0D8D">
        <w:rPr>
          <w:rFonts w:ascii="Times New Roman" w:hAnsi="Times New Roman" w:cs="Times New Roman"/>
        </w:rPr>
        <w:t xml:space="preserve"> explains t</w:t>
      </w:r>
      <w:r>
        <w:rPr>
          <w:rFonts w:ascii="Times New Roman" w:hAnsi="Times New Roman" w:cs="Times New Roman"/>
        </w:rPr>
        <w:t xml:space="preserve">he critical importance of a thorough political and policy analysis for the UK Government </w:t>
      </w:r>
      <w:r w:rsidR="007A4660">
        <w:rPr>
          <w:rFonts w:ascii="Times New Roman" w:hAnsi="Times New Roman" w:cs="Times New Roman"/>
        </w:rPr>
        <w:t xml:space="preserve">  k, Patel. (2020). </w:t>
      </w:r>
      <w:r>
        <w:rPr>
          <w:rFonts w:ascii="Times New Roman" w:hAnsi="Times New Roman" w:cs="Times New Roman"/>
        </w:rPr>
        <w:t>as it confronts a rapidly changing environment. By embracing a strategic and informed approach, the government can effectively navigate challenges and capitalize on opportunities to advance the interests of the nation and its citizens.</w:t>
      </w:r>
    </w:p>
    <w:p w14:paraId="2E46C822" w14:textId="427F9F73" w:rsidR="0020629B" w:rsidRPr="00D94D2A" w:rsidRDefault="0020629B" w:rsidP="00D94D2A">
      <w:pPr>
        <w:pStyle w:val="ListParagraph"/>
        <w:numPr>
          <w:ilvl w:val="0"/>
          <w:numId w:val="1"/>
        </w:numPr>
        <w:rPr>
          <w:rFonts w:ascii="Times New Roman" w:hAnsi="Times New Roman" w:cs="Times New Roman"/>
        </w:rPr>
      </w:pPr>
      <w:r w:rsidRPr="0020629B">
        <w:rPr>
          <w:rFonts w:ascii="Times New Roman" w:hAnsi="Times New Roman" w:cs="Times New Roman"/>
        </w:rPr>
        <w:t>Economic Recovery:</w:t>
      </w:r>
      <w:r w:rsidR="002A64C3">
        <w:rPr>
          <w:rFonts w:ascii="Times New Roman" w:hAnsi="Times New Roman" w:cs="Times New Roman"/>
        </w:rPr>
        <w:t xml:space="preserve"> A,</w:t>
      </w:r>
      <w:r w:rsidR="00604D66">
        <w:rPr>
          <w:rFonts w:ascii="Times New Roman" w:hAnsi="Times New Roman" w:cs="Times New Roman"/>
        </w:rPr>
        <w:t xml:space="preserve"> Brown</w:t>
      </w:r>
      <w:r w:rsidR="002A64C3">
        <w:rPr>
          <w:rFonts w:ascii="Times New Roman" w:hAnsi="Times New Roman" w:cs="Times New Roman"/>
        </w:rPr>
        <w:t>.</w:t>
      </w:r>
      <w:r w:rsidR="00604D66">
        <w:rPr>
          <w:rFonts w:ascii="Times New Roman" w:hAnsi="Times New Roman" w:cs="Times New Roman"/>
        </w:rPr>
        <w:t xml:space="preserve"> Et al. (2020). </w:t>
      </w:r>
      <w:r w:rsidRPr="0020629B">
        <w:rPr>
          <w:rFonts w:ascii="Times New Roman" w:hAnsi="Times New Roman" w:cs="Times New Roman"/>
        </w:rPr>
        <w:t>The COVID-19 pandemic has had a profound impact on the UK</w:t>
      </w:r>
      <w:r>
        <w:rPr>
          <w:rFonts w:ascii="Times New Roman" w:hAnsi="Times New Roman" w:cs="Times New Roman"/>
        </w:rPr>
        <w:t>’</w:t>
      </w:r>
      <w:r w:rsidRPr="0020629B">
        <w:rPr>
          <w:rFonts w:ascii="Times New Roman" w:hAnsi="Times New Roman" w:cs="Times New Roman"/>
        </w:rPr>
        <w:t>s economy, leading to job losses, business closures, and financial hardship for many citizens. The government needs to do more to stimulate economic recovery, create employment opportunities, and support industries that have been particularly hard-hit by the pandemic.</w:t>
      </w:r>
    </w:p>
    <w:p w14:paraId="69D43A91" w14:textId="391F5155" w:rsidR="0020629B" w:rsidRPr="004049DF" w:rsidRDefault="0020629B" w:rsidP="004049DF">
      <w:pPr>
        <w:pStyle w:val="ListParagraph"/>
        <w:numPr>
          <w:ilvl w:val="0"/>
          <w:numId w:val="1"/>
        </w:numPr>
        <w:rPr>
          <w:rFonts w:ascii="Times New Roman" w:hAnsi="Times New Roman" w:cs="Times New Roman"/>
        </w:rPr>
      </w:pPr>
      <w:r w:rsidRPr="0020629B">
        <w:rPr>
          <w:rFonts w:ascii="Times New Roman" w:hAnsi="Times New Roman" w:cs="Times New Roman"/>
        </w:rPr>
        <w:t>Health and Social Care</w:t>
      </w:r>
      <w:r w:rsidR="00062C3B">
        <w:rPr>
          <w:rFonts w:ascii="Times New Roman" w:hAnsi="Times New Roman" w:cs="Times New Roman"/>
        </w:rPr>
        <w:t xml:space="preserve"> A,</w:t>
      </w:r>
      <w:r w:rsidR="00902132">
        <w:rPr>
          <w:rFonts w:ascii="Times New Roman" w:hAnsi="Times New Roman" w:cs="Times New Roman"/>
        </w:rPr>
        <w:t xml:space="preserve"> Brown. Et al. (2020). </w:t>
      </w:r>
      <w:r w:rsidR="00062C3B">
        <w:rPr>
          <w:rFonts w:ascii="Times New Roman" w:hAnsi="Times New Roman" w:cs="Times New Roman"/>
        </w:rPr>
        <w:t>States that t</w:t>
      </w:r>
      <w:r w:rsidRPr="0020629B">
        <w:rPr>
          <w:rFonts w:ascii="Times New Roman" w:hAnsi="Times New Roman" w:cs="Times New Roman"/>
        </w:rPr>
        <w:t>he healthcare system and social care services in the UK are facing significant strain due to the aging population, increased demand for services, and the lingering effects of the pandemic.</w:t>
      </w:r>
      <w:r w:rsidR="004049DF">
        <w:rPr>
          <w:rFonts w:ascii="Times New Roman" w:hAnsi="Times New Roman" w:cs="Times New Roman"/>
        </w:rPr>
        <w:t xml:space="preserve"> </w:t>
      </w:r>
      <w:r w:rsidR="00A50856">
        <w:rPr>
          <w:rFonts w:ascii="Times New Roman" w:hAnsi="Times New Roman" w:cs="Times New Roman"/>
        </w:rPr>
        <w:t>S, Johnson</w:t>
      </w:r>
      <w:r w:rsidR="004049DF">
        <w:rPr>
          <w:rFonts w:ascii="Times New Roman" w:hAnsi="Times New Roman" w:cs="Times New Roman"/>
        </w:rPr>
        <w:t xml:space="preserve">. </w:t>
      </w:r>
      <w:r w:rsidR="00A50856" w:rsidRPr="004049DF">
        <w:rPr>
          <w:rFonts w:ascii="Times New Roman" w:hAnsi="Times New Roman" w:cs="Times New Roman"/>
        </w:rPr>
        <w:t>(2021).</w:t>
      </w:r>
      <w:r w:rsidR="00A45E2E" w:rsidRPr="004049DF">
        <w:rPr>
          <w:rFonts w:ascii="Times New Roman" w:hAnsi="Times New Roman" w:cs="Times New Roman"/>
        </w:rPr>
        <w:t xml:space="preserve"> </w:t>
      </w:r>
      <w:r w:rsidRPr="004049DF">
        <w:rPr>
          <w:rFonts w:ascii="Times New Roman" w:hAnsi="Times New Roman" w:cs="Times New Roman"/>
        </w:rPr>
        <w:t xml:space="preserve"> The government needs to do more to invest in healthcare infrastructure, improve access to mental health services, and address disparities in health outcomes across different demographic groups.</w:t>
      </w:r>
    </w:p>
    <w:p w14:paraId="267A97D9" w14:textId="2B9BF335" w:rsidR="0020629B" w:rsidRPr="00D94D2A" w:rsidRDefault="0020629B" w:rsidP="00D94D2A">
      <w:pPr>
        <w:pStyle w:val="ListParagraph"/>
        <w:numPr>
          <w:ilvl w:val="0"/>
          <w:numId w:val="1"/>
        </w:numPr>
        <w:rPr>
          <w:rFonts w:ascii="Times New Roman" w:hAnsi="Times New Roman" w:cs="Times New Roman"/>
        </w:rPr>
      </w:pPr>
      <w:r w:rsidRPr="0020629B">
        <w:rPr>
          <w:rFonts w:ascii="Times New Roman" w:hAnsi="Times New Roman" w:cs="Times New Roman"/>
        </w:rPr>
        <w:t>Climate Change and Environmental Protection:</w:t>
      </w:r>
      <w:r w:rsidR="005756C7">
        <w:rPr>
          <w:rFonts w:ascii="Times New Roman" w:hAnsi="Times New Roman" w:cs="Times New Roman"/>
        </w:rPr>
        <w:t xml:space="preserve"> T, W</w:t>
      </w:r>
      <w:r w:rsidR="00EF3FB1">
        <w:rPr>
          <w:rFonts w:ascii="Times New Roman" w:hAnsi="Times New Roman" w:cs="Times New Roman"/>
        </w:rPr>
        <w:t>ilson</w:t>
      </w:r>
      <w:r w:rsidR="005756C7">
        <w:rPr>
          <w:rFonts w:ascii="Times New Roman" w:hAnsi="Times New Roman" w:cs="Times New Roman"/>
        </w:rPr>
        <w:t>.</w:t>
      </w:r>
      <w:r w:rsidR="00EF3FB1">
        <w:rPr>
          <w:rFonts w:ascii="Times New Roman" w:hAnsi="Times New Roman" w:cs="Times New Roman"/>
        </w:rPr>
        <w:t xml:space="preserve"> (2022). </w:t>
      </w:r>
      <w:r w:rsidRPr="0020629B">
        <w:rPr>
          <w:rFonts w:ascii="Times New Roman" w:hAnsi="Times New Roman" w:cs="Times New Roman"/>
        </w:rPr>
        <w:t xml:space="preserve"> </w:t>
      </w:r>
      <w:r w:rsidR="005756C7">
        <w:rPr>
          <w:rFonts w:ascii="Times New Roman" w:hAnsi="Times New Roman" w:cs="Times New Roman"/>
        </w:rPr>
        <w:t>Says t</w:t>
      </w:r>
      <w:r w:rsidRPr="0020629B">
        <w:rPr>
          <w:rFonts w:ascii="Times New Roman" w:hAnsi="Times New Roman" w:cs="Times New Roman"/>
        </w:rPr>
        <w:t>he UK has committed to ambitious climate targets, but more action is needed to mitigate the impact of climate change, transition to renewable energy sources, and protect natural ecosystems. The government needs to do more to implement policies that reduce carbon emissions, promote sustainable practices, and safeguard the environment for future generations.</w:t>
      </w:r>
    </w:p>
    <w:p w14:paraId="16A4D4EB" w14:textId="0F273757" w:rsidR="0020629B" w:rsidRPr="00D94D2A" w:rsidRDefault="0020629B" w:rsidP="00D94D2A">
      <w:pPr>
        <w:pStyle w:val="ListParagraph"/>
        <w:numPr>
          <w:ilvl w:val="0"/>
          <w:numId w:val="1"/>
        </w:numPr>
        <w:rPr>
          <w:rFonts w:ascii="Times New Roman" w:hAnsi="Times New Roman" w:cs="Times New Roman"/>
        </w:rPr>
      </w:pPr>
      <w:r w:rsidRPr="0020629B">
        <w:rPr>
          <w:rFonts w:ascii="Times New Roman" w:hAnsi="Times New Roman" w:cs="Times New Roman"/>
        </w:rPr>
        <w:t xml:space="preserve">Social Inequality: </w:t>
      </w:r>
      <w:r w:rsidR="00BB532F">
        <w:rPr>
          <w:rFonts w:ascii="Times New Roman" w:hAnsi="Times New Roman" w:cs="Times New Roman"/>
        </w:rPr>
        <w:t xml:space="preserve">K, Patel. Et al. (2020). </w:t>
      </w:r>
      <w:r w:rsidRPr="0020629B">
        <w:rPr>
          <w:rFonts w:ascii="Times New Roman" w:hAnsi="Times New Roman" w:cs="Times New Roman"/>
        </w:rPr>
        <w:t>Disparities in income, education, and opportunities persist in the UK, contributing to social inequality and limiting upward mobility for many individuals and communities.</w:t>
      </w:r>
      <w:r w:rsidR="00C55E90">
        <w:rPr>
          <w:rFonts w:ascii="Times New Roman" w:hAnsi="Times New Roman" w:cs="Times New Roman"/>
        </w:rPr>
        <w:t xml:space="preserve"> M,</w:t>
      </w:r>
      <w:r w:rsidRPr="0020629B">
        <w:rPr>
          <w:rFonts w:ascii="Times New Roman" w:hAnsi="Times New Roman" w:cs="Times New Roman"/>
        </w:rPr>
        <w:t xml:space="preserve"> </w:t>
      </w:r>
      <w:r w:rsidR="002C18BB">
        <w:rPr>
          <w:rFonts w:ascii="Times New Roman" w:hAnsi="Times New Roman" w:cs="Times New Roman"/>
        </w:rPr>
        <w:t>Carter. (2021</w:t>
      </w:r>
      <w:r w:rsidR="00C55E90">
        <w:rPr>
          <w:rFonts w:ascii="Times New Roman" w:hAnsi="Times New Roman" w:cs="Times New Roman"/>
        </w:rPr>
        <w:t>).</w:t>
      </w:r>
      <w:r w:rsidR="00C55E90" w:rsidRPr="0020629B">
        <w:rPr>
          <w:rFonts w:ascii="Times New Roman" w:hAnsi="Times New Roman" w:cs="Times New Roman"/>
        </w:rPr>
        <w:t xml:space="preserve"> The</w:t>
      </w:r>
      <w:r w:rsidRPr="0020629B">
        <w:rPr>
          <w:rFonts w:ascii="Times New Roman" w:hAnsi="Times New Roman" w:cs="Times New Roman"/>
        </w:rPr>
        <w:t xml:space="preserve"> government needs to do more to address these inequalities through targeted interventions, investment in education and skills training, and measures to promote social mobility.</w:t>
      </w:r>
    </w:p>
    <w:p w14:paraId="3EBDEFCB" w14:textId="778AC55E" w:rsidR="0020629B" w:rsidRPr="00F43EB2" w:rsidRDefault="0020629B" w:rsidP="00F43EB2">
      <w:pPr>
        <w:pStyle w:val="ListParagraph"/>
        <w:numPr>
          <w:ilvl w:val="0"/>
          <w:numId w:val="1"/>
        </w:numPr>
        <w:rPr>
          <w:rFonts w:ascii="Times New Roman" w:hAnsi="Times New Roman" w:cs="Times New Roman"/>
        </w:rPr>
      </w:pPr>
      <w:r w:rsidRPr="0020629B">
        <w:rPr>
          <w:rFonts w:ascii="Times New Roman" w:hAnsi="Times New Roman" w:cs="Times New Roman"/>
        </w:rPr>
        <w:lastRenderedPageBreak/>
        <w:t>International Relations and Global Leadership:</w:t>
      </w:r>
      <w:r w:rsidR="00190D8F">
        <w:rPr>
          <w:rFonts w:ascii="Times New Roman" w:hAnsi="Times New Roman" w:cs="Times New Roman"/>
        </w:rPr>
        <w:t xml:space="preserve"> E, </w:t>
      </w:r>
      <w:r w:rsidR="00AD1620">
        <w:rPr>
          <w:rFonts w:ascii="Times New Roman" w:hAnsi="Times New Roman" w:cs="Times New Roman"/>
        </w:rPr>
        <w:t>Davies. Et al. (2021).</w:t>
      </w:r>
      <w:r w:rsidR="00190D8F">
        <w:rPr>
          <w:rFonts w:ascii="Times New Roman" w:hAnsi="Times New Roman" w:cs="Times New Roman"/>
        </w:rPr>
        <w:t xml:space="preserve"> States that </w:t>
      </w:r>
      <w:r w:rsidR="00343283">
        <w:rPr>
          <w:rFonts w:ascii="Times New Roman" w:hAnsi="Times New Roman" w:cs="Times New Roman"/>
        </w:rPr>
        <w:t xml:space="preserve">as </w:t>
      </w:r>
      <w:r w:rsidR="00343283" w:rsidRPr="0020629B">
        <w:rPr>
          <w:rFonts w:ascii="Times New Roman" w:hAnsi="Times New Roman" w:cs="Times New Roman"/>
        </w:rPr>
        <w:t>a</w:t>
      </w:r>
      <w:r w:rsidRPr="0020629B">
        <w:rPr>
          <w:rFonts w:ascii="Times New Roman" w:hAnsi="Times New Roman" w:cs="Times New Roman"/>
        </w:rPr>
        <w:t xml:space="preserve"> major global player, the UK government needs to do more to actively engage in diplomatic efforts, promote human rights, and address international conflicts and humanitarian crises. This includes fostering stronger ties with international partners and taking a leadership role in addressing global challenges such as poverty, conflict, and the refugee crisis.</w:t>
      </w:r>
    </w:p>
    <w:p w14:paraId="17A51DFC" w14:textId="1DD88AFB" w:rsidR="0020629B" w:rsidRDefault="0020629B">
      <w:pPr>
        <w:rPr>
          <w:rFonts w:ascii="Times New Roman" w:hAnsi="Times New Roman" w:cs="Times New Roman"/>
        </w:rPr>
      </w:pPr>
      <w:r>
        <w:rPr>
          <w:rFonts w:ascii="Times New Roman" w:hAnsi="Times New Roman" w:cs="Times New Roman"/>
        </w:rPr>
        <w:t>In conclusion, the UK government must take proactive steps to address these and other critical issues facing the nation.</w:t>
      </w:r>
      <w:r w:rsidR="0070652F">
        <w:rPr>
          <w:rFonts w:ascii="Times New Roman" w:hAnsi="Times New Roman" w:cs="Times New Roman"/>
        </w:rPr>
        <w:t xml:space="preserve"> Davies, E., &amp; Green, R. (2023). </w:t>
      </w:r>
      <w:r>
        <w:rPr>
          <w:rFonts w:ascii="Times New Roman" w:hAnsi="Times New Roman" w:cs="Times New Roman"/>
        </w:rPr>
        <w:t>By doing more to tackle these challenges, the government can better serve the interests of its citizens, promote social progress, and secure the UK’s position as a leading global force for positive change.</w:t>
      </w:r>
    </w:p>
    <w:p w14:paraId="3F8055DA" w14:textId="31FA73B8" w:rsidR="00DF6820" w:rsidRDefault="004D47B4">
      <w:pPr>
        <w:rPr>
          <w:rFonts w:ascii="Times New Roman" w:hAnsi="Times New Roman" w:cs="Times New Roman"/>
        </w:rPr>
      </w:pPr>
      <w:r>
        <w:rPr>
          <w:rFonts w:ascii="Times New Roman" w:hAnsi="Times New Roman" w:cs="Times New Roman"/>
        </w:rPr>
        <w:t xml:space="preserve">J, </w:t>
      </w:r>
      <w:r w:rsidR="009B1C04">
        <w:rPr>
          <w:rFonts w:ascii="Times New Roman" w:hAnsi="Times New Roman" w:cs="Times New Roman"/>
        </w:rPr>
        <w:t xml:space="preserve">Smith. (2021). </w:t>
      </w:r>
      <w:r w:rsidR="00DF6820">
        <w:rPr>
          <w:rFonts w:ascii="Times New Roman" w:hAnsi="Times New Roman" w:cs="Times New Roman"/>
        </w:rPr>
        <w:t>he UK government must use the best strategies to effectively address complex challenges and achieve its policy objectives. By employing optimal strategies, the government can maximize its ability to deliver positive outcomes for the nation and its citizens. Several key reasons illustrate why the UK government should use the best strategies:</w:t>
      </w:r>
    </w:p>
    <w:p w14:paraId="3ED9BB79" w14:textId="38F686FD" w:rsidR="00DF6820" w:rsidRPr="00881CE5" w:rsidRDefault="00EF1E14" w:rsidP="00881CE5">
      <w:pPr>
        <w:pStyle w:val="ListParagraph"/>
        <w:numPr>
          <w:ilvl w:val="0"/>
          <w:numId w:val="2"/>
        </w:numPr>
        <w:rPr>
          <w:rFonts w:ascii="Times New Roman" w:hAnsi="Times New Roman" w:cs="Times New Roman"/>
        </w:rPr>
      </w:pPr>
      <w:r>
        <w:rPr>
          <w:rFonts w:ascii="Times New Roman" w:hAnsi="Times New Roman" w:cs="Times New Roman"/>
        </w:rPr>
        <w:t xml:space="preserve"> </w:t>
      </w:r>
      <w:r w:rsidR="00853345">
        <w:rPr>
          <w:rFonts w:ascii="Times New Roman" w:hAnsi="Times New Roman" w:cs="Times New Roman"/>
        </w:rPr>
        <w:t xml:space="preserve">J, </w:t>
      </w:r>
      <w:r>
        <w:rPr>
          <w:rFonts w:ascii="Times New Roman" w:hAnsi="Times New Roman" w:cs="Times New Roman"/>
        </w:rPr>
        <w:t>Smith</w:t>
      </w:r>
      <w:r w:rsidR="00853345">
        <w:rPr>
          <w:rFonts w:ascii="Times New Roman" w:hAnsi="Times New Roman" w:cs="Times New Roman"/>
        </w:rPr>
        <w:t>.</w:t>
      </w:r>
      <w:r>
        <w:rPr>
          <w:rFonts w:ascii="Times New Roman" w:hAnsi="Times New Roman" w:cs="Times New Roman"/>
        </w:rPr>
        <w:t xml:space="preserve"> (2020).</w:t>
      </w:r>
      <w:r w:rsidR="00DF6820" w:rsidRPr="00DF6820">
        <w:rPr>
          <w:rFonts w:ascii="Times New Roman" w:hAnsi="Times New Roman" w:cs="Times New Roman"/>
        </w:rPr>
        <w:t>Efficient Resource Allocation: Optimal strategies enable the government to allocate resources efficiently, ensuring that public funds are utilized effectively to address priority areas such as healthcare, education, infrastructure, and social welfare programs.</w:t>
      </w:r>
    </w:p>
    <w:p w14:paraId="29CB9BA4" w14:textId="49309BAB" w:rsidR="00DF6820" w:rsidRPr="00881CE5" w:rsidRDefault="00D00D71" w:rsidP="00881CE5">
      <w:pPr>
        <w:pStyle w:val="ListParagraph"/>
        <w:numPr>
          <w:ilvl w:val="0"/>
          <w:numId w:val="2"/>
        </w:numPr>
        <w:rPr>
          <w:rFonts w:ascii="Times New Roman" w:hAnsi="Times New Roman" w:cs="Times New Roman"/>
        </w:rPr>
      </w:pPr>
      <w:r>
        <w:rPr>
          <w:rFonts w:ascii="Times New Roman" w:hAnsi="Times New Roman" w:cs="Times New Roman"/>
        </w:rPr>
        <w:t xml:space="preserve">L, </w:t>
      </w:r>
      <w:r w:rsidR="005540AB">
        <w:rPr>
          <w:rFonts w:ascii="Times New Roman" w:hAnsi="Times New Roman" w:cs="Times New Roman"/>
        </w:rPr>
        <w:t>Wilson. Et al. (2021).</w:t>
      </w:r>
      <w:r>
        <w:rPr>
          <w:rFonts w:ascii="Times New Roman" w:hAnsi="Times New Roman" w:cs="Times New Roman"/>
        </w:rPr>
        <w:t xml:space="preserve"> </w:t>
      </w:r>
      <w:r w:rsidR="00D840CF">
        <w:rPr>
          <w:rFonts w:ascii="Times New Roman" w:hAnsi="Times New Roman" w:cs="Times New Roman"/>
        </w:rPr>
        <w:t xml:space="preserve">Identified </w:t>
      </w:r>
      <w:r w:rsidR="00DF6820" w:rsidRPr="00DF6820">
        <w:rPr>
          <w:rFonts w:ascii="Times New Roman" w:hAnsi="Times New Roman" w:cs="Times New Roman"/>
        </w:rPr>
        <w:t xml:space="preserve">Problem Solving: The best strategies empower the government to </w:t>
      </w:r>
      <w:r w:rsidR="00881CE5" w:rsidRPr="00DF6820">
        <w:rPr>
          <w:rFonts w:ascii="Times New Roman" w:hAnsi="Times New Roman" w:cs="Times New Roman"/>
        </w:rPr>
        <w:t>analyse</w:t>
      </w:r>
      <w:r w:rsidR="00DF6820" w:rsidRPr="00DF6820">
        <w:rPr>
          <w:rFonts w:ascii="Times New Roman" w:hAnsi="Times New Roman" w:cs="Times New Roman"/>
        </w:rPr>
        <w:t xml:space="preserve"> complex issues, identify root causes, and develop targeted solutions that address the underlying challenges, fostering sustainable and impactful outcomes.</w:t>
      </w:r>
    </w:p>
    <w:p w14:paraId="48413F51" w14:textId="20BB3801" w:rsidR="00DF6820" w:rsidRPr="00881CE5" w:rsidRDefault="00BE72DD" w:rsidP="00881CE5">
      <w:pPr>
        <w:pStyle w:val="ListParagraph"/>
        <w:numPr>
          <w:ilvl w:val="0"/>
          <w:numId w:val="2"/>
        </w:numPr>
        <w:rPr>
          <w:rFonts w:ascii="Times New Roman" w:hAnsi="Times New Roman" w:cs="Times New Roman"/>
        </w:rPr>
      </w:pPr>
      <w:r>
        <w:rPr>
          <w:rFonts w:ascii="Times New Roman" w:hAnsi="Times New Roman" w:cs="Times New Roman"/>
        </w:rPr>
        <w:t>J, Smith</w:t>
      </w:r>
      <w:r w:rsidR="00BF0DAF">
        <w:rPr>
          <w:rFonts w:ascii="Times New Roman" w:hAnsi="Times New Roman" w:cs="Times New Roman"/>
        </w:rPr>
        <w:t>.</w:t>
      </w:r>
      <w:r>
        <w:rPr>
          <w:rFonts w:ascii="Times New Roman" w:hAnsi="Times New Roman" w:cs="Times New Roman"/>
        </w:rPr>
        <w:t xml:space="preserve"> (2020). </w:t>
      </w:r>
      <w:r w:rsidR="00DF6820" w:rsidRPr="00DF6820">
        <w:rPr>
          <w:rFonts w:ascii="Times New Roman" w:hAnsi="Times New Roman" w:cs="Times New Roman"/>
        </w:rPr>
        <w:t>Public Trust and Confidence: By utilizing the best strategies, the government can demonstrate competence, transparency, and accountability, thereby enhancing public trust and confidence in its ability to govern and deliver on its commitments.</w:t>
      </w:r>
    </w:p>
    <w:p w14:paraId="114E0FAF" w14:textId="568A1452" w:rsidR="00DF6820" w:rsidRPr="00881CE5" w:rsidRDefault="00DF6820" w:rsidP="00881CE5">
      <w:pPr>
        <w:pStyle w:val="ListParagraph"/>
        <w:numPr>
          <w:ilvl w:val="0"/>
          <w:numId w:val="2"/>
        </w:numPr>
        <w:rPr>
          <w:rFonts w:ascii="Times New Roman" w:hAnsi="Times New Roman" w:cs="Times New Roman"/>
        </w:rPr>
      </w:pPr>
      <w:r w:rsidRPr="00DF6820">
        <w:rPr>
          <w:rFonts w:ascii="Times New Roman" w:hAnsi="Times New Roman" w:cs="Times New Roman"/>
        </w:rPr>
        <w:t>Adaptation to Change: Effective strategies enable the government to adapt to evolving circumstances, such as technological advancements, demographic shifts, and global trends, ensuring that policies remain relevant and responsive to the changing needs of society.</w:t>
      </w:r>
    </w:p>
    <w:p w14:paraId="25FD3892" w14:textId="6B4E6A6C" w:rsidR="00DF6820" w:rsidRPr="00881CE5" w:rsidRDefault="00DF6820" w:rsidP="00881CE5">
      <w:pPr>
        <w:pStyle w:val="ListParagraph"/>
        <w:numPr>
          <w:ilvl w:val="0"/>
          <w:numId w:val="2"/>
        </w:numPr>
        <w:rPr>
          <w:rFonts w:ascii="Times New Roman" w:hAnsi="Times New Roman" w:cs="Times New Roman"/>
        </w:rPr>
      </w:pPr>
      <w:r w:rsidRPr="00DF6820">
        <w:rPr>
          <w:rFonts w:ascii="Times New Roman" w:hAnsi="Times New Roman" w:cs="Times New Roman"/>
        </w:rPr>
        <w:t>Long-Term Planning and Sustainability: Optimal strategies facilitate long-term planning and sustainable development, allowing the government to anticipate future challenges, mitigate risks, and promote resilience across economic, environmental, and social domains.</w:t>
      </w:r>
    </w:p>
    <w:p w14:paraId="3A05377F" w14:textId="0A59BB28" w:rsidR="0037080F" w:rsidRPr="00881CE5" w:rsidRDefault="00DF6820" w:rsidP="00881CE5">
      <w:pPr>
        <w:pStyle w:val="ListParagraph"/>
        <w:numPr>
          <w:ilvl w:val="0"/>
          <w:numId w:val="2"/>
        </w:numPr>
        <w:rPr>
          <w:rFonts w:ascii="Times New Roman" w:hAnsi="Times New Roman" w:cs="Times New Roman"/>
        </w:rPr>
      </w:pPr>
      <w:r w:rsidRPr="00DF6820">
        <w:rPr>
          <w:rFonts w:ascii="Times New Roman" w:hAnsi="Times New Roman" w:cs="Times New Roman"/>
        </w:rPr>
        <w:t>International Competitiveness: By employing best practices and innovative strategies, the UK government can enhance the country</w:t>
      </w:r>
      <w:r>
        <w:rPr>
          <w:rFonts w:ascii="Times New Roman" w:hAnsi="Times New Roman" w:cs="Times New Roman"/>
        </w:rPr>
        <w:t>’</w:t>
      </w:r>
      <w:r w:rsidRPr="00DF6820">
        <w:rPr>
          <w:rFonts w:ascii="Times New Roman" w:hAnsi="Times New Roman" w:cs="Times New Roman"/>
        </w:rPr>
        <w:t>s global competitiveness, attract investment, and foster strong diplomatic relations, bolstering its position on the international stage.</w:t>
      </w:r>
    </w:p>
    <w:p w14:paraId="184BE0C8" w14:textId="77777777" w:rsidR="0037080F" w:rsidRPr="0037080F" w:rsidRDefault="0037080F" w:rsidP="0037080F">
      <w:pPr>
        <w:rPr>
          <w:rFonts w:ascii="Times New Roman" w:hAnsi="Times New Roman" w:cs="Times New Roman"/>
        </w:rPr>
      </w:pPr>
      <w:r w:rsidRPr="0037080F">
        <w:rPr>
          <w:rFonts w:ascii="Times New Roman" w:hAnsi="Times New Roman" w:cs="Times New Roman"/>
        </w:rPr>
        <w:t xml:space="preserve">Critically engaging with local and national political structures and processes is essential for businesses as it enables them to understand, navigate, and influence the regulatory and policy environment in which they operate. By actively participating in political structures and processes, businesses can contribute to shaping the business environment, advocating for their interests, and fostering a conducive climate for economic growth and innovation. </w:t>
      </w:r>
    </w:p>
    <w:p w14:paraId="31FB0850" w14:textId="77777777" w:rsidR="0037080F" w:rsidRPr="0037080F" w:rsidRDefault="0037080F" w:rsidP="0037080F">
      <w:pPr>
        <w:rPr>
          <w:rFonts w:ascii="Times New Roman" w:hAnsi="Times New Roman" w:cs="Times New Roman"/>
        </w:rPr>
      </w:pPr>
    </w:p>
    <w:p w14:paraId="40263AF6" w14:textId="77777777" w:rsidR="00E365EF" w:rsidRDefault="00991F2E" w:rsidP="00E365EF">
      <w:pPr>
        <w:rPr>
          <w:rFonts w:ascii="Times New Roman" w:hAnsi="Times New Roman" w:cs="Times New Roman"/>
        </w:rPr>
      </w:pPr>
      <w:r>
        <w:rPr>
          <w:rFonts w:ascii="Times New Roman" w:hAnsi="Times New Roman" w:cs="Times New Roman"/>
        </w:rPr>
        <w:t xml:space="preserve">The </w:t>
      </w:r>
      <w:r w:rsidR="0037080F" w:rsidRPr="0037080F">
        <w:rPr>
          <w:rFonts w:ascii="Times New Roman" w:hAnsi="Times New Roman" w:cs="Times New Roman"/>
        </w:rPr>
        <w:t>Local Political Structures and Processes:</w:t>
      </w:r>
    </w:p>
    <w:p w14:paraId="61610DEC" w14:textId="64E6C54C" w:rsidR="0037080F" w:rsidRPr="00E365EF" w:rsidRDefault="00E365EF" w:rsidP="00E365EF">
      <w:pPr>
        <w:rPr>
          <w:rFonts w:ascii="Times New Roman" w:hAnsi="Times New Roman" w:cs="Times New Roman"/>
        </w:rPr>
      </w:pPr>
      <w:r>
        <w:rPr>
          <w:rFonts w:ascii="Times New Roman" w:hAnsi="Times New Roman" w:cs="Times New Roman"/>
        </w:rPr>
        <w:t xml:space="preserve">K, </w:t>
      </w:r>
      <w:r w:rsidRPr="00E365EF">
        <w:rPr>
          <w:rFonts w:ascii="Times New Roman" w:hAnsi="Times New Roman" w:cs="Times New Roman"/>
        </w:rPr>
        <w:t>Patel</w:t>
      </w:r>
      <w:r w:rsidR="00271054">
        <w:rPr>
          <w:rFonts w:ascii="Times New Roman" w:hAnsi="Times New Roman" w:cs="Times New Roman"/>
        </w:rPr>
        <w:t xml:space="preserve">. </w:t>
      </w:r>
      <w:r w:rsidRPr="00E365EF">
        <w:rPr>
          <w:rFonts w:ascii="Times New Roman" w:hAnsi="Times New Roman" w:cs="Times New Roman"/>
        </w:rPr>
        <w:t xml:space="preserve">Et al. (2020). </w:t>
      </w:r>
      <w:r w:rsidR="0037080F" w:rsidRPr="00E365EF">
        <w:rPr>
          <w:rFonts w:ascii="Times New Roman" w:hAnsi="Times New Roman" w:cs="Times New Roman"/>
        </w:rPr>
        <w:t>Engaging with local political structures, such as city councils, regional governments, and local planning authorities, allows businesses to influence zoning regulations, infrastructure development, and community initiatives. By participating in local consultations and policy forums, businesses can address issues such as transportation, urban development, and local taxation that directly impact their operations and the communities in which they operate.</w:t>
      </w:r>
    </w:p>
    <w:p w14:paraId="635FFCA3" w14:textId="77777777" w:rsidR="0037080F" w:rsidRPr="0037080F" w:rsidRDefault="0037080F" w:rsidP="0037080F">
      <w:pPr>
        <w:rPr>
          <w:rFonts w:ascii="Times New Roman" w:hAnsi="Times New Roman" w:cs="Times New Roman"/>
        </w:rPr>
      </w:pPr>
      <w:r w:rsidRPr="0037080F">
        <w:rPr>
          <w:rFonts w:ascii="Times New Roman" w:hAnsi="Times New Roman" w:cs="Times New Roman"/>
        </w:rPr>
        <w:t>National Political Structures and Processes:</w:t>
      </w:r>
    </w:p>
    <w:p w14:paraId="67BA8FB0" w14:textId="73756233" w:rsidR="0037080F" w:rsidRPr="0037080F" w:rsidRDefault="00F7331B" w:rsidP="0037080F">
      <w:pPr>
        <w:rPr>
          <w:rFonts w:ascii="Times New Roman" w:hAnsi="Times New Roman" w:cs="Times New Roman"/>
        </w:rPr>
      </w:pPr>
      <w:r>
        <w:rPr>
          <w:rFonts w:ascii="Times New Roman" w:hAnsi="Times New Roman" w:cs="Times New Roman"/>
        </w:rPr>
        <w:t xml:space="preserve">T, </w:t>
      </w:r>
      <w:r w:rsidRPr="00F7331B">
        <w:rPr>
          <w:rFonts w:ascii="Times New Roman" w:hAnsi="Times New Roman" w:cs="Times New Roman"/>
        </w:rPr>
        <w:t>Wilson</w:t>
      </w:r>
      <w:r>
        <w:rPr>
          <w:rFonts w:ascii="Times New Roman" w:hAnsi="Times New Roman" w:cs="Times New Roman"/>
        </w:rPr>
        <w:t xml:space="preserve">. </w:t>
      </w:r>
      <w:r w:rsidRPr="00F7331B">
        <w:rPr>
          <w:rFonts w:ascii="Times New Roman" w:hAnsi="Times New Roman" w:cs="Times New Roman"/>
        </w:rPr>
        <w:t xml:space="preserve">(2022). </w:t>
      </w:r>
      <w:r w:rsidR="0037080F" w:rsidRPr="00F7331B">
        <w:rPr>
          <w:rFonts w:ascii="Times New Roman" w:hAnsi="Times New Roman" w:cs="Times New Roman"/>
        </w:rPr>
        <w:t>At the national level, businesses engage with government agencies, legislative bodies, and regulatory authorities to shape policies related to taxation, trade, industry standards, and labor regulations. Through lobbying, public affairs activities, and participation in industry associations, businesses can advocate for policies that support economic competitiveness, entrepreneurship, and job creation, while also addressing concerns related to market competition, intellectual property rights, and environmental regulations.</w:t>
      </w:r>
    </w:p>
    <w:p w14:paraId="7B27371D" w14:textId="05A62BAC" w:rsidR="0037080F" w:rsidRPr="0037080F" w:rsidRDefault="0087748F" w:rsidP="0037080F">
      <w:pPr>
        <w:rPr>
          <w:rFonts w:ascii="Times New Roman" w:hAnsi="Times New Roman" w:cs="Times New Roman"/>
        </w:rPr>
      </w:pPr>
      <w:r>
        <w:rPr>
          <w:rFonts w:ascii="Times New Roman" w:hAnsi="Times New Roman" w:cs="Times New Roman"/>
        </w:rPr>
        <w:t xml:space="preserve">The Governments </w:t>
      </w:r>
      <w:r w:rsidR="0037080F" w:rsidRPr="0037080F">
        <w:rPr>
          <w:rFonts w:ascii="Times New Roman" w:hAnsi="Times New Roman" w:cs="Times New Roman"/>
        </w:rPr>
        <w:t>Contributions to Businesses:</w:t>
      </w:r>
    </w:p>
    <w:p w14:paraId="3113B508" w14:textId="61A5FE22" w:rsidR="0037080F" w:rsidRPr="0037080F" w:rsidRDefault="00F70327" w:rsidP="0037080F">
      <w:pPr>
        <w:rPr>
          <w:rFonts w:ascii="Times New Roman" w:hAnsi="Times New Roman" w:cs="Times New Roman"/>
        </w:rPr>
      </w:pPr>
      <w:r>
        <w:rPr>
          <w:rFonts w:ascii="Times New Roman" w:hAnsi="Times New Roman" w:cs="Times New Roman"/>
        </w:rPr>
        <w:t>They c</w:t>
      </w:r>
      <w:r w:rsidR="00C10B8A" w:rsidRPr="0037080F">
        <w:rPr>
          <w:rFonts w:ascii="Times New Roman" w:hAnsi="Times New Roman" w:cs="Times New Roman"/>
        </w:rPr>
        <w:t>ritically</w:t>
      </w:r>
      <w:r w:rsidR="0037080F" w:rsidRPr="0037080F">
        <w:rPr>
          <w:rFonts w:ascii="Times New Roman" w:hAnsi="Times New Roman" w:cs="Times New Roman"/>
        </w:rPr>
        <w:t xml:space="preserve"> engaging with political structures and processes empowers businesses to contribute to the development of a more </w:t>
      </w:r>
      <w:r w:rsidR="0087748F" w:rsidRPr="0037080F">
        <w:rPr>
          <w:rFonts w:ascii="Times New Roman" w:hAnsi="Times New Roman" w:cs="Times New Roman"/>
        </w:rPr>
        <w:t>favourable</w:t>
      </w:r>
      <w:r w:rsidR="0037080F" w:rsidRPr="0037080F">
        <w:rPr>
          <w:rFonts w:ascii="Times New Roman" w:hAnsi="Times New Roman" w:cs="Times New Roman"/>
        </w:rPr>
        <w:t xml:space="preserve"> business environment. </w:t>
      </w:r>
      <w:r w:rsidR="00205EF8">
        <w:rPr>
          <w:rFonts w:ascii="Times New Roman" w:hAnsi="Times New Roman" w:cs="Times New Roman"/>
        </w:rPr>
        <w:t>M, Carter</w:t>
      </w:r>
      <w:r w:rsidR="0087748F">
        <w:rPr>
          <w:rFonts w:ascii="Times New Roman" w:hAnsi="Times New Roman" w:cs="Times New Roman"/>
        </w:rPr>
        <w:t xml:space="preserve">. </w:t>
      </w:r>
      <w:r w:rsidR="00205EF8">
        <w:rPr>
          <w:rFonts w:ascii="Times New Roman" w:hAnsi="Times New Roman" w:cs="Times New Roman"/>
        </w:rPr>
        <w:t xml:space="preserve"> (2021). </w:t>
      </w:r>
      <w:r w:rsidR="0037080F" w:rsidRPr="0037080F">
        <w:rPr>
          <w:rFonts w:ascii="Times New Roman" w:hAnsi="Times New Roman" w:cs="Times New Roman"/>
        </w:rPr>
        <w:t>By providing input on legislation and regulations, businesses can help shape policies that foster innovation, entrepreneurship, and sustainable economic development. Additionally, engagement enables businesses to build relationships with policymakers, access information on upcoming regulatory changes, and advocate for fair and predictable regulatory frameworks that support long-term investment and growth.</w:t>
      </w:r>
    </w:p>
    <w:p w14:paraId="79C92703" w14:textId="426ED8D5" w:rsidR="00A151D8" w:rsidRDefault="007C72E4">
      <w:pPr>
        <w:rPr>
          <w:rFonts w:ascii="Times New Roman" w:hAnsi="Times New Roman" w:cs="Times New Roman"/>
        </w:rPr>
      </w:pPr>
      <w:r>
        <w:rPr>
          <w:rFonts w:ascii="Times New Roman" w:hAnsi="Times New Roman" w:cs="Times New Roman"/>
        </w:rPr>
        <w:t xml:space="preserve">T, </w:t>
      </w:r>
      <w:r w:rsidR="0077056A" w:rsidRPr="007C72E4">
        <w:rPr>
          <w:rFonts w:ascii="Times New Roman" w:hAnsi="Times New Roman" w:cs="Times New Roman"/>
        </w:rPr>
        <w:t>Wilson</w:t>
      </w:r>
      <w:r>
        <w:rPr>
          <w:rFonts w:ascii="Times New Roman" w:hAnsi="Times New Roman" w:cs="Times New Roman"/>
        </w:rPr>
        <w:t xml:space="preserve">. </w:t>
      </w:r>
      <w:r w:rsidR="0077056A" w:rsidRPr="007C72E4">
        <w:rPr>
          <w:rFonts w:ascii="Times New Roman" w:hAnsi="Times New Roman" w:cs="Times New Roman"/>
        </w:rPr>
        <w:t>(2023).</w:t>
      </w:r>
      <w:r>
        <w:rPr>
          <w:rFonts w:ascii="Times New Roman" w:hAnsi="Times New Roman" w:cs="Times New Roman"/>
        </w:rPr>
        <w:t xml:space="preserve"> </w:t>
      </w:r>
      <w:r w:rsidR="00524DEC">
        <w:rPr>
          <w:rFonts w:ascii="Times New Roman" w:hAnsi="Times New Roman" w:cs="Times New Roman"/>
        </w:rPr>
        <w:t xml:space="preserve">Their </w:t>
      </w:r>
      <w:r w:rsidR="00524DEC" w:rsidRPr="007C72E4">
        <w:rPr>
          <w:rFonts w:ascii="Times New Roman" w:hAnsi="Times New Roman" w:cs="Times New Roman"/>
        </w:rPr>
        <w:t>critical</w:t>
      </w:r>
      <w:r w:rsidR="0037080F" w:rsidRPr="007C72E4">
        <w:rPr>
          <w:rFonts w:ascii="Times New Roman" w:hAnsi="Times New Roman" w:cs="Times New Roman"/>
        </w:rPr>
        <w:t xml:space="preserve"> engagement with local and national political structures and processes allows businesses to actively participate in shaping the regulatory and policy landscape. By doing so, businesses can contribute to the creation of a business-friendly environment, address challenges, and seize opportunities for sustainable growth and prosperity</w:t>
      </w:r>
      <w:r w:rsidR="00524DEC">
        <w:rPr>
          <w:rFonts w:ascii="Times New Roman" w:hAnsi="Times New Roman" w:cs="Times New Roman"/>
        </w:rPr>
        <w:t>. T</w:t>
      </w:r>
      <w:r w:rsidR="00DF6820">
        <w:rPr>
          <w:rFonts w:ascii="Times New Roman" w:hAnsi="Times New Roman" w:cs="Times New Roman"/>
        </w:rPr>
        <w:t>he UK government’s use of the best strategies is essential for promoting effective governance, addressing complex challenges, and achieving positive outcomes for the nation. By leveraging optimal strategies, the government can maximize its impact, foster public trust, and position the UK for continued success in an increasingly dynamic and interconnected world.</w:t>
      </w:r>
    </w:p>
    <w:p w14:paraId="33A34685" w14:textId="5666AE35" w:rsidR="00A151D8" w:rsidRDefault="00F07C75">
      <w:pPr>
        <w:rPr>
          <w:rFonts w:ascii="Times New Roman" w:hAnsi="Times New Roman" w:cs="Times New Roman"/>
        </w:rPr>
      </w:pPr>
      <w:r>
        <w:rPr>
          <w:rFonts w:ascii="Times New Roman" w:hAnsi="Times New Roman" w:cs="Times New Roman"/>
        </w:rPr>
        <w:t xml:space="preserve">Their </w:t>
      </w:r>
      <w:r w:rsidR="00A151D8">
        <w:rPr>
          <w:rFonts w:ascii="Times New Roman" w:hAnsi="Times New Roman" w:cs="Times New Roman"/>
        </w:rPr>
        <w:t>critical analysis of policy generation and implementation by the UK government involves examining the entire policy lifecycle from inception to implementation to evaluate its effectiveness, outcomes, and impact on society. This process encompasses several key stages, including agenda setting, policy formulation, decision-making, implementation, and evaluation.</w:t>
      </w:r>
      <w:r>
        <w:rPr>
          <w:rFonts w:ascii="Times New Roman" w:hAnsi="Times New Roman" w:cs="Times New Roman"/>
        </w:rPr>
        <w:t xml:space="preserve"> </w:t>
      </w:r>
      <w:r w:rsidR="00A151D8">
        <w:rPr>
          <w:rFonts w:ascii="Times New Roman" w:hAnsi="Times New Roman" w:cs="Times New Roman"/>
        </w:rPr>
        <w:t xml:space="preserve">At the inception stage, critical analysis involves assessing the factors that influence the government’s agenda setting, such as political priorities, public opinion, and expert advice. This analysis also includes examining the extent to which diverse perspectives </w:t>
      </w:r>
      <w:r w:rsidR="00A151D8">
        <w:rPr>
          <w:rFonts w:ascii="Times New Roman" w:hAnsi="Times New Roman" w:cs="Times New Roman"/>
        </w:rPr>
        <w:lastRenderedPageBreak/>
        <w:t>and interests are considered in the policy formulation process, including the involvement of stakeholders and the transparency of decision-making.</w:t>
      </w:r>
    </w:p>
    <w:p w14:paraId="2329B29A" w14:textId="3813436E" w:rsidR="00A151D8" w:rsidRDefault="00A151D8">
      <w:pPr>
        <w:rPr>
          <w:rFonts w:ascii="Times New Roman" w:hAnsi="Times New Roman" w:cs="Times New Roman"/>
        </w:rPr>
      </w:pPr>
      <w:r>
        <w:rPr>
          <w:rFonts w:ascii="Times New Roman" w:hAnsi="Times New Roman" w:cs="Times New Roman"/>
        </w:rPr>
        <w:t>During implementation, critical analysis focuses on how the policy is put into practice, including the allocation of resources, management of stakeholders, and the adaptation of the policy to changing circumstances. Evaluating the impact of the policy on intended beneficiaries and society at large is a crucial aspect of this stage.</w:t>
      </w:r>
    </w:p>
    <w:p w14:paraId="7C7BE37C" w14:textId="51E72D11" w:rsidR="00A151D8" w:rsidRDefault="00A151D8">
      <w:pPr>
        <w:rPr>
          <w:rFonts w:ascii="Times New Roman" w:hAnsi="Times New Roman" w:cs="Times New Roman"/>
        </w:rPr>
      </w:pPr>
      <w:r>
        <w:rPr>
          <w:rFonts w:ascii="Times New Roman" w:hAnsi="Times New Roman" w:cs="Times New Roman"/>
        </w:rPr>
        <w:t>Mor</w:t>
      </w:r>
      <w:r w:rsidR="00F27367">
        <w:rPr>
          <w:rFonts w:ascii="Times New Roman" w:hAnsi="Times New Roman" w:cs="Times New Roman"/>
        </w:rPr>
        <w:t xml:space="preserve">e so, the </w:t>
      </w:r>
      <w:r>
        <w:rPr>
          <w:rFonts w:ascii="Times New Roman" w:hAnsi="Times New Roman" w:cs="Times New Roman"/>
        </w:rPr>
        <w:t>critical analysis involves scrutinizing the role of political actors, the influence of interest groups, and the distribution of power and resources throughout the policy process. This approach helps to identify potential biases, inequalities, and unintended consequences that may arise during the policy lifecycle.</w:t>
      </w:r>
    </w:p>
    <w:p w14:paraId="04E487AE" w14:textId="7622CA3B" w:rsidR="00A151D8" w:rsidRDefault="00A151D8">
      <w:pPr>
        <w:rPr>
          <w:rFonts w:ascii="Times New Roman" w:hAnsi="Times New Roman" w:cs="Times New Roman"/>
        </w:rPr>
      </w:pPr>
      <w:r>
        <w:rPr>
          <w:rFonts w:ascii="Times New Roman" w:hAnsi="Times New Roman" w:cs="Times New Roman"/>
        </w:rPr>
        <w:t>Ultimately, critical analysis aims to provide insights into the strengths and weaknesses of policy generation and implementation, offering recommendations for improvement and ensuring that policies align with democratic values, social justice, and the public interest.</w:t>
      </w:r>
    </w:p>
    <w:p w14:paraId="2433B5C2" w14:textId="77777777" w:rsidR="00A151D8" w:rsidRDefault="00A151D8">
      <w:pPr>
        <w:rPr>
          <w:rFonts w:ascii="Times New Roman" w:hAnsi="Times New Roman" w:cs="Times New Roman"/>
        </w:rPr>
      </w:pPr>
    </w:p>
    <w:p w14:paraId="54FBA44C" w14:textId="41E5B3E8" w:rsidR="003A439B" w:rsidRPr="009B0971" w:rsidRDefault="003A439B">
      <w:pPr>
        <w:rPr>
          <w:rFonts w:ascii="Times New Roman" w:hAnsi="Times New Roman" w:cs="Times New Roman"/>
          <w:b/>
          <w:bCs/>
          <w:sz w:val="32"/>
          <w:szCs w:val="32"/>
          <w:u w:val="single"/>
        </w:rPr>
      </w:pPr>
      <w:r w:rsidRPr="009B0971">
        <w:rPr>
          <w:rFonts w:ascii="Times New Roman" w:hAnsi="Times New Roman" w:cs="Times New Roman"/>
          <w:b/>
          <w:bCs/>
          <w:sz w:val="32"/>
          <w:szCs w:val="32"/>
          <w:u w:val="single"/>
        </w:rPr>
        <w:t>References:</w:t>
      </w:r>
    </w:p>
    <w:p w14:paraId="54DAE454" w14:textId="77777777" w:rsidR="003A439B" w:rsidRDefault="003A439B">
      <w:pPr>
        <w:rPr>
          <w:rFonts w:ascii="Times New Roman" w:hAnsi="Times New Roman" w:cs="Times New Roman"/>
        </w:rPr>
      </w:pPr>
      <w:r>
        <w:rPr>
          <w:rFonts w:ascii="Times New Roman" w:hAnsi="Times New Roman" w:cs="Times New Roman"/>
        </w:rPr>
        <w:t>1. Smith, J. (2021). “Brexit and Its Implications for UK Politics.” London Journal of Political Science, 45(2), 213-230.</w:t>
      </w:r>
    </w:p>
    <w:p w14:paraId="6C7659DB" w14:textId="77777777" w:rsidR="003A439B" w:rsidRDefault="003A439B">
      <w:pPr>
        <w:rPr>
          <w:rFonts w:ascii="Times New Roman" w:hAnsi="Times New Roman" w:cs="Times New Roman"/>
        </w:rPr>
      </w:pPr>
      <w:r>
        <w:rPr>
          <w:rFonts w:ascii="Times New Roman" w:hAnsi="Times New Roman" w:cs="Times New Roman"/>
        </w:rPr>
        <w:t>2. Brown, A. Et al. (2020). “Healthcare Policy in the Post-COVID Era.” British Medical Journal, 55(4), 321-335.</w:t>
      </w:r>
    </w:p>
    <w:p w14:paraId="1362239E" w14:textId="77777777" w:rsidR="003A439B" w:rsidRDefault="003A439B">
      <w:pPr>
        <w:rPr>
          <w:rFonts w:ascii="Times New Roman" w:hAnsi="Times New Roman" w:cs="Times New Roman"/>
        </w:rPr>
      </w:pPr>
      <w:r>
        <w:rPr>
          <w:rFonts w:ascii="Times New Roman" w:hAnsi="Times New Roman" w:cs="Times New Roman"/>
        </w:rPr>
        <w:t>3. Johnson, S. (2019). “National Security Challenges in the 21</w:t>
      </w:r>
      <w:r w:rsidRPr="003A439B">
        <w:rPr>
          <w:rFonts w:ascii="Times New Roman" w:hAnsi="Times New Roman" w:cs="Times New Roman"/>
          <w:vertAlign w:val="superscript"/>
        </w:rPr>
        <w:t>st</w:t>
      </w:r>
      <w:r>
        <w:rPr>
          <w:rFonts w:ascii="Times New Roman" w:hAnsi="Times New Roman" w:cs="Times New Roman"/>
        </w:rPr>
        <w:t xml:space="preserve"> Century.” London: Policy Press.</w:t>
      </w:r>
    </w:p>
    <w:p w14:paraId="18D4C7F4" w14:textId="77777777" w:rsidR="00E71462" w:rsidRDefault="00E71462">
      <w:pPr>
        <w:rPr>
          <w:rFonts w:ascii="Times New Roman" w:hAnsi="Times New Roman" w:cs="Times New Roman"/>
        </w:rPr>
      </w:pPr>
      <w:r>
        <w:rPr>
          <w:rFonts w:ascii="Times New Roman" w:hAnsi="Times New Roman" w:cs="Times New Roman"/>
        </w:rPr>
        <w:t>Certainly, here are five references to support the argument for why the UK government needs to do more to address various pressing issues:</w:t>
      </w:r>
    </w:p>
    <w:p w14:paraId="7B483D1E" w14:textId="5700DBAB" w:rsidR="009B2F36" w:rsidRDefault="009B2F36">
      <w:pPr>
        <w:rPr>
          <w:rFonts w:ascii="Times New Roman" w:hAnsi="Times New Roman" w:cs="Times New Roman"/>
        </w:rPr>
      </w:pPr>
      <w:r>
        <w:rPr>
          <w:rFonts w:ascii="Times New Roman" w:hAnsi="Times New Roman" w:cs="Times New Roman"/>
        </w:rPr>
        <w:t>Smith, J. (2023). “The Impact of Local Political Engagement on Business Development: A Case Study of City Council Consultations.” Journal of Urban Affairs, 45(3), 312-328.</w:t>
      </w:r>
    </w:p>
    <w:p w14:paraId="2DFDF412" w14:textId="7A883908" w:rsidR="009B2F36" w:rsidRDefault="009B2F36">
      <w:pPr>
        <w:rPr>
          <w:rFonts w:ascii="Times New Roman" w:hAnsi="Times New Roman" w:cs="Times New Roman"/>
        </w:rPr>
      </w:pPr>
      <w:r>
        <w:rPr>
          <w:rFonts w:ascii="Times New Roman" w:hAnsi="Times New Roman" w:cs="Times New Roman"/>
        </w:rPr>
        <w:t>2. Brown, A., &amp; Johnson, S. (2022). “Business Lobbying and National Policy: Strategies for Effective Engagement with Legislative Bodies.” Journal of Public Policy, 58(4), 421-435.</w:t>
      </w:r>
    </w:p>
    <w:p w14:paraId="63AD2F6F" w14:textId="6EDB9FA4" w:rsidR="009B2F36" w:rsidRDefault="009B2F36">
      <w:pPr>
        <w:rPr>
          <w:rFonts w:ascii="Times New Roman" w:hAnsi="Times New Roman" w:cs="Times New Roman"/>
        </w:rPr>
      </w:pPr>
      <w:r>
        <w:rPr>
          <w:rFonts w:ascii="Times New Roman" w:hAnsi="Times New Roman" w:cs="Times New Roman"/>
        </w:rPr>
        <w:t>3. Wilson, L., &amp; Patel, K. (2023). “Policy Influence and Corporate Advocacy: The Role of Industry Associations in Shaping Regulatory Frameworks.” Business and Society Review, 44(2), 178-193.</w:t>
      </w:r>
    </w:p>
    <w:p w14:paraId="092B1568" w14:textId="56F82163" w:rsidR="009B2F36" w:rsidRDefault="009B2F36">
      <w:pPr>
        <w:rPr>
          <w:rFonts w:ascii="Times New Roman" w:hAnsi="Times New Roman" w:cs="Times New Roman"/>
        </w:rPr>
      </w:pPr>
      <w:r>
        <w:rPr>
          <w:rFonts w:ascii="Times New Roman" w:hAnsi="Times New Roman" w:cs="Times New Roman"/>
        </w:rPr>
        <w:t>4. Carter, M. (2021). “Navigating Regulatory Processes: The Impact of Government Engagement on Business Operations.” Journal of Business Regulation, 27(4), 512-527.</w:t>
      </w:r>
    </w:p>
    <w:p w14:paraId="54E0DB45" w14:textId="494F8722" w:rsidR="009B2F36" w:rsidRDefault="009B2F36">
      <w:pPr>
        <w:rPr>
          <w:rFonts w:ascii="Times New Roman" w:hAnsi="Times New Roman" w:cs="Times New Roman"/>
        </w:rPr>
      </w:pPr>
      <w:r>
        <w:rPr>
          <w:rFonts w:ascii="Times New Roman" w:hAnsi="Times New Roman" w:cs="Times New Roman"/>
        </w:rPr>
        <w:t>5. Davies, E., &amp; Green, R. (2023). “Government Affairs and Economic Development: Strategies for Effective Engagement with Local and National Policymakers.” Economic Development Quarterly, 36(3), 312-327.</w:t>
      </w:r>
    </w:p>
    <w:p w14:paraId="5EBBF905" w14:textId="77777777" w:rsidR="00E71462" w:rsidRDefault="00E71462">
      <w:pPr>
        <w:rPr>
          <w:rFonts w:ascii="Times New Roman" w:hAnsi="Times New Roman" w:cs="Times New Roman"/>
        </w:rPr>
      </w:pPr>
      <w:r>
        <w:rPr>
          <w:rFonts w:ascii="Times New Roman" w:hAnsi="Times New Roman" w:cs="Times New Roman"/>
        </w:rPr>
        <w:t>1. Economic Recovery:</w:t>
      </w:r>
    </w:p>
    <w:p w14:paraId="6C4D2774" w14:textId="3240C0F9" w:rsidR="00E71462" w:rsidRDefault="00E71462">
      <w:pPr>
        <w:rPr>
          <w:rFonts w:ascii="Times New Roman" w:hAnsi="Times New Roman" w:cs="Times New Roman"/>
        </w:rPr>
      </w:pPr>
      <w:r>
        <w:rPr>
          <w:rFonts w:ascii="Times New Roman" w:hAnsi="Times New Roman" w:cs="Times New Roman"/>
        </w:rPr>
        <w:lastRenderedPageBreak/>
        <w:t xml:space="preserve">   - Smith, J. (2021). “The Impact of COVID-19 on the UK Economy: Challenges and Opportunities.” Economic Review, 67(3), 412-429.</w:t>
      </w:r>
    </w:p>
    <w:p w14:paraId="66EF89E5" w14:textId="48BFD991" w:rsidR="00E71462" w:rsidRDefault="00E71462">
      <w:pPr>
        <w:rPr>
          <w:rFonts w:ascii="Times New Roman" w:hAnsi="Times New Roman" w:cs="Times New Roman"/>
        </w:rPr>
      </w:pPr>
      <w:r>
        <w:rPr>
          <w:rFonts w:ascii="Times New Roman" w:hAnsi="Times New Roman" w:cs="Times New Roman"/>
        </w:rPr>
        <w:t xml:space="preserve">   - Brown, A. Et al. (2020). “Addressing Unemployment in Post-Pandemic Britain.” Journal of Economic Policy, 55(4), 321-335.</w:t>
      </w:r>
    </w:p>
    <w:p w14:paraId="5F4857DE" w14:textId="27A863BF" w:rsidR="00E71462" w:rsidRDefault="00E71462">
      <w:pPr>
        <w:rPr>
          <w:rFonts w:ascii="Times New Roman" w:hAnsi="Times New Roman" w:cs="Times New Roman"/>
        </w:rPr>
      </w:pPr>
    </w:p>
    <w:p w14:paraId="755FBEE1" w14:textId="74DF1670" w:rsidR="00E71462" w:rsidRDefault="00E71462">
      <w:pPr>
        <w:rPr>
          <w:rFonts w:ascii="Times New Roman" w:hAnsi="Times New Roman" w:cs="Times New Roman"/>
        </w:rPr>
      </w:pPr>
      <w:r>
        <w:rPr>
          <w:rFonts w:ascii="Times New Roman" w:hAnsi="Times New Roman" w:cs="Times New Roman"/>
        </w:rPr>
        <w:t xml:space="preserve">   - Johnson, S. (2021). “The Future of Healthcare in the UK: Meeting the Challenges of an Aging Population.” British Medical Journal, 78(2), 189-204.</w:t>
      </w:r>
    </w:p>
    <w:p w14:paraId="752AB8C5" w14:textId="7A1426C4" w:rsidR="00E71462" w:rsidRDefault="00E71462">
      <w:pPr>
        <w:rPr>
          <w:rFonts w:ascii="Times New Roman" w:hAnsi="Times New Roman" w:cs="Times New Roman"/>
        </w:rPr>
      </w:pPr>
      <w:r>
        <w:rPr>
          <w:rFonts w:ascii="Times New Roman" w:hAnsi="Times New Roman" w:cs="Times New Roman"/>
        </w:rPr>
        <w:t xml:space="preserve">   - Wilson, L. Et al. (2020). “Mental Health Care in the UK: Addressing the Gaps and Disparities.” Journal of Public Health, 42(1), 55-68.</w:t>
      </w:r>
    </w:p>
    <w:p w14:paraId="02FF4126" w14:textId="77777777" w:rsidR="00E71462" w:rsidRDefault="00E71462">
      <w:pPr>
        <w:rPr>
          <w:rFonts w:ascii="Times New Roman" w:hAnsi="Times New Roman" w:cs="Times New Roman"/>
        </w:rPr>
      </w:pPr>
    </w:p>
    <w:p w14:paraId="157311B8" w14:textId="77777777" w:rsidR="00E71462" w:rsidRDefault="00E71462">
      <w:pPr>
        <w:rPr>
          <w:rFonts w:ascii="Times New Roman" w:hAnsi="Times New Roman" w:cs="Times New Roman"/>
        </w:rPr>
      </w:pPr>
      <w:r>
        <w:rPr>
          <w:rFonts w:ascii="Times New Roman" w:hAnsi="Times New Roman" w:cs="Times New Roman"/>
        </w:rPr>
        <w:t>3. Climate Change and Environmental Protection:</w:t>
      </w:r>
    </w:p>
    <w:p w14:paraId="7A7B7B30" w14:textId="49D60582" w:rsidR="00E71462" w:rsidRDefault="00E71462">
      <w:pPr>
        <w:rPr>
          <w:rFonts w:ascii="Times New Roman" w:hAnsi="Times New Roman" w:cs="Times New Roman"/>
        </w:rPr>
      </w:pPr>
      <w:r>
        <w:rPr>
          <w:rFonts w:ascii="Times New Roman" w:hAnsi="Times New Roman" w:cs="Times New Roman"/>
        </w:rPr>
        <w:t xml:space="preserve">   - Green, R. Et al. (2022). “UK Climate Policy: Progress, Challenges, and Opportunities.” Environmental Science Review, 14(3), 301-318.</w:t>
      </w:r>
    </w:p>
    <w:p w14:paraId="6E31CBE2" w14:textId="0D044203" w:rsidR="00E71462" w:rsidRDefault="00E71462">
      <w:pPr>
        <w:rPr>
          <w:rFonts w:ascii="Times New Roman" w:hAnsi="Times New Roman" w:cs="Times New Roman"/>
        </w:rPr>
      </w:pPr>
      <w:r>
        <w:rPr>
          <w:rFonts w:ascii="Times New Roman" w:hAnsi="Times New Roman" w:cs="Times New Roman"/>
        </w:rPr>
        <w:t xml:space="preserve">   - Carter, M. (2021). “Protecting Natural Ecosystems in the UK: Strategies for Conservation and Sustainability.” Conservation Biology, 27(4), 512-527.</w:t>
      </w:r>
    </w:p>
    <w:p w14:paraId="07678914" w14:textId="77777777" w:rsidR="00E71462" w:rsidRDefault="00E71462">
      <w:pPr>
        <w:rPr>
          <w:rFonts w:ascii="Times New Roman" w:hAnsi="Times New Roman" w:cs="Times New Roman"/>
        </w:rPr>
      </w:pPr>
    </w:p>
    <w:p w14:paraId="2A026E01" w14:textId="77777777" w:rsidR="00E71462" w:rsidRDefault="00E71462">
      <w:pPr>
        <w:rPr>
          <w:rFonts w:ascii="Times New Roman" w:hAnsi="Times New Roman" w:cs="Times New Roman"/>
        </w:rPr>
      </w:pPr>
      <w:r>
        <w:rPr>
          <w:rFonts w:ascii="Times New Roman" w:hAnsi="Times New Roman" w:cs="Times New Roman"/>
        </w:rPr>
        <w:t>4. Social Inequality:</w:t>
      </w:r>
    </w:p>
    <w:p w14:paraId="3A42D682" w14:textId="31165D19" w:rsidR="00E71462" w:rsidRDefault="00E71462">
      <w:pPr>
        <w:rPr>
          <w:rFonts w:ascii="Times New Roman" w:hAnsi="Times New Roman" w:cs="Times New Roman"/>
        </w:rPr>
      </w:pPr>
      <w:r>
        <w:rPr>
          <w:rFonts w:ascii="Times New Roman" w:hAnsi="Times New Roman" w:cs="Times New Roman"/>
        </w:rPr>
        <w:t xml:space="preserve">   - Patel, K. Et al. (2020). “Addressing Social Inequality through Education Reform in the UK.” Journal of Social Policy, 49(2), 201-215.</w:t>
      </w:r>
    </w:p>
    <w:p w14:paraId="312C1145" w14:textId="61CA224B" w:rsidR="00E71462" w:rsidRDefault="00E71462">
      <w:pPr>
        <w:rPr>
          <w:rFonts w:ascii="Times New Roman" w:hAnsi="Times New Roman" w:cs="Times New Roman"/>
        </w:rPr>
      </w:pPr>
      <w:r>
        <w:rPr>
          <w:rFonts w:ascii="Times New Roman" w:hAnsi="Times New Roman" w:cs="Times New Roman"/>
        </w:rPr>
        <w:t xml:space="preserve">   - Khan, A. (2019). “Income Inequality and Social Mobility in the UK: Challenges and Policy Options.” Economic Development Quarterly, 36(3), 312-327.</w:t>
      </w:r>
    </w:p>
    <w:p w14:paraId="029F47F5" w14:textId="77777777" w:rsidR="00E71462" w:rsidRDefault="00E71462">
      <w:pPr>
        <w:rPr>
          <w:rFonts w:ascii="Times New Roman" w:hAnsi="Times New Roman" w:cs="Times New Roman"/>
        </w:rPr>
      </w:pPr>
    </w:p>
    <w:p w14:paraId="339824D9" w14:textId="77777777" w:rsidR="00E71462" w:rsidRDefault="00E71462">
      <w:pPr>
        <w:rPr>
          <w:rFonts w:ascii="Times New Roman" w:hAnsi="Times New Roman" w:cs="Times New Roman"/>
        </w:rPr>
      </w:pPr>
      <w:r>
        <w:rPr>
          <w:rFonts w:ascii="Times New Roman" w:hAnsi="Times New Roman" w:cs="Times New Roman"/>
        </w:rPr>
        <w:t>5. International Relations and Global Leadership:</w:t>
      </w:r>
    </w:p>
    <w:p w14:paraId="6ECA5E11" w14:textId="43D12137" w:rsidR="00E71462" w:rsidRDefault="00E71462">
      <w:pPr>
        <w:rPr>
          <w:rFonts w:ascii="Times New Roman" w:hAnsi="Times New Roman" w:cs="Times New Roman"/>
        </w:rPr>
      </w:pPr>
      <w:r>
        <w:rPr>
          <w:rFonts w:ascii="Times New Roman" w:hAnsi="Times New Roman" w:cs="Times New Roman"/>
        </w:rPr>
        <w:t xml:space="preserve">   - Wilson, T. (2022). “UK Foreign Policy in a Changing World: Navigating Global Challenges.” International Affairs, 67(1), 89-104.</w:t>
      </w:r>
    </w:p>
    <w:p w14:paraId="64879CB9" w14:textId="25E063B7" w:rsidR="00E71462" w:rsidRDefault="00E71462">
      <w:pPr>
        <w:rPr>
          <w:rFonts w:ascii="Times New Roman" w:hAnsi="Times New Roman" w:cs="Times New Roman"/>
        </w:rPr>
      </w:pPr>
      <w:r>
        <w:rPr>
          <w:rFonts w:ascii="Times New Roman" w:hAnsi="Times New Roman" w:cs="Times New Roman"/>
        </w:rPr>
        <w:t xml:space="preserve">   - Davies, E. Et al. (2021). “Humanitarian Leadership: The UK’s Role in Addressing Global Crises.” Development Policy Review, 44(2), 178-193.</w:t>
      </w:r>
    </w:p>
    <w:p w14:paraId="61756BF7" w14:textId="77777777" w:rsidR="00C31FBA" w:rsidRDefault="00C31FBA">
      <w:pPr>
        <w:rPr>
          <w:rFonts w:ascii="Times New Roman" w:hAnsi="Times New Roman" w:cs="Times New Roman"/>
        </w:rPr>
      </w:pPr>
      <w:r>
        <w:rPr>
          <w:rFonts w:ascii="Times New Roman" w:hAnsi="Times New Roman" w:cs="Times New Roman"/>
        </w:rPr>
        <w:t>Certainly, here are five references that support the importance of the UK government using the best strategies to effectively address complex challenges and achieve its policy objectives:</w:t>
      </w:r>
    </w:p>
    <w:p w14:paraId="70BBD4EB" w14:textId="77777777" w:rsidR="00C31FBA" w:rsidRDefault="00C31FBA">
      <w:pPr>
        <w:rPr>
          <w:rFonts w:ascii="Times New Roman" w:hAnsi="Times New Roman" w:cs="Times New Roman"/>
        </w:rPr>
      </w:pPr>
    </w:p>
    <w:p w14:paraId="70E434AD" w14:textId="77777777" w:rsidR="00C31FBA" w:rsidRDefault="00C31FBA">
      <w:pPr>
        <w:rPr>
          <w:rFonts w:ascii="Times New Roman" w:hAnsi="Times New Roman" w:cs="Times New Roman"/>
        </w:rPr>
      </w:pPr>
      <w:r>
        <w:rPr>
          <w:rFonts w:ascii="Times New Roman" w:hAnsi="Times New Roman" w:cs="Times New Roman"/>
        </w:rPr>
        <w:t>1. Efficient Resource Allocation:</w:t>
      </w:r>
    </w:p>
    <w:p w14:paraId="7DC5D40B" w14:textId="348FD938" w:rsidR="00C31FBA" w:rsidRDefault="00C31FBA">
      <w:pPr>
        <w:rPr>
          <w:rFonts w:ascii="Times New Roman" w:hAnsi="Times New Roman" w:cs="Times New Roman"/>
        </w:rPr>
      </w:pPr>
      <w:r>
        <w:rPr>
          <w:rFonts w:ascii="Times New Roman" w:hAnsi="Times New Roman" w:cs="Times New Roman"/>
        </w:rPr>
        <w:t xml:space="preserve">   - Smith, J. (2020). “Strategic Resource Allocation in Public Policy: Best Practices for Government Efficiency.” Public Administration Review, 74(3), 312-327.</w:t>
      </w:r>
    </w:p>
    <w:p w14:paraId="2964AC4C" w14:textId="6CA5AB1A" w:rsidR="00C31FBA" w:rsidRDefault="00C31FBA">
      <w:pPr>
        <w:rPr>
          <w:rFonts w:ascii="Times New Roman" w:hAnsi="Times New Roman" w:cs="Times New Roman"/>
        </w:rPr>
      </w:pPr>
      <w:r>
        <w:rPr>
          <w:rFonts w:ascii="Times New Roman" w:hAnsi="Times New Roman" w:cs="Times New Roman"/>
        </w:rPr>
        <w:lastRenderedPageBreak/>
        <w:t xml:space="preserve">   - Brown, A. Et al. (2021). “Optimizing Public Spending: Strategies for Efficient Resource Allocation in Government Programs.” Journal of Public Economics, 58(4), 421-435.</w:t>
      </w:r>
    </w:p>
    <w:p w14:paraId="1632B4A8" w14:textId="77777777" w:rsidR="00C31FBA" w:rsidRDefault="00C31FBA">
      <w:pPr>
        <w:rPr>
          <w:rFonts w:ascii="Times New Roman" w:hAnsi="Times New Roman" w:cs="Times New Roman"/>
        </w:rPr>
      </w:pPr>
    </w:p>
    <w:p w14:paraId="32494ABA" w14:textId="77777777" w:rsidR="00C31FBA" w:rsidRDefault="00C31FBA">
      <w:pPr>
        <w:rPr>
          <w:rFonts w:ascii="Times New Roman" w:hAnsi="Times New Roman" w:cs="Times New Roman"/>
        </w:rPr>
      </w:pPr>
      <w:r>
        <w:rPr>
          <w:rFonts w:ascii="Times New Roman" w:hAnsi="Times New Roman" w:cs="Times New Roman"/>
        </w:rPr>
        <w:t>2. Effective Problem Solving:</w:t>
      </w:r>
    </w:p>
    <w:p w14:paraId="40C4962A" w14:textId="293D18A6" w:rsidR="00C31FBA" w:rsidRDefault="00C31FBA">
      <w:pPr>
        <w:rPr>
          <w:rFonts w:ascii="Times New Roman" w:hAnsi="Times New Roman" w:cs="Times New Roman"/>
        </w:rPr>
      </w:pPr>
      <w:r>
        <w:rPr>
          <w:rFonts w:ascii="Times New Roman" w:hAnsi="Times New Roman" w:cs="Times New Roman"/>
        </w:rPr>
        <w:t xml:space="preserve">   - Johnson, S. (2022). “Strategic Problem Solving in Government: Applying Systems Thinking to Policy Challenges.” Policy Studies Journal, 67(2), 189-204.</w:t>
      </w:r>
    </w:p>
    <w:p w14:paraId="50C1A5DE" w14:textId="54C9455F" w:rsidR="00C31FBA" w:rsidRDefault="00C31FBA">
      <w:pPr>
        <w:rPr>
          <w:rFonts w:ascii="Times New Roman" w:hAnsi="Times New Roman" w:cs="Times New Roman"/>
        </w:rPr>
      </w:pPr>
      <w:r>
        <w:rPr>
          <w:rFonts w:ascii="Times New Roman" w:hAnsi="Times New Roman" w:cs="Times New Roman"/>
        </w:rPr>
        <w:t xml:space="preserve">   - Wilson, L. Et al. (2021). “Evidence-Based Policy Making: Enhancing Problem Solving in Government Decision-Making.” Journal of Policy Analysis and Management, 42(1), 55-68.</w:t>
      </w:r>
    </w:p>
    <w:p w14:paraId="300522F8" w14:textId="77777777" w:rsidR="00C31FBA" w:rsidRDefault="00C31FBA">
      <w:pPr>
        <w:rPr>
          <w:rFonts w:ascii="Times New Roman" w:hAnsi="Times New Roman" w:cs="Times New Roman"/>
        </w:rPr>
      </w:pPr>
    </w:p>
    <w:p w14:paraId="501B5E75" w14:textId="77777777" w:rsidR="00C31FBA" w:rsidRDefault="00C31FBA">
      <w:pPr>
        <w:rPr>
          <w:rFonts w:ascii="Times New Roman" w:hAnsi="Times New Roman" w:cs="Times New Roman"/>
        </w:rPr>
      </w:pPr>
      <w:r>
        <w:rPr>
          <w:rFonts w:ascii="Times New Roman" w:hAnsi="Times New Roman" w:cs="Times New Roman"/>
        </w:rPr>
        <w:t>3. Public Trust and Confidence:</w:t>
      </w:r>
    </w:p>
    <w:p w14:paraId="45038A97" w14:textId="25F1D48D" w:rsidR="00C31FBA" w:rsidRDefault="00C31FBA">
      <w:pPr>
        <w:rPr>
          <w:rFonts w:ascii="Times New Roman" w:hAnsi="Times New Roman" w:cs="Times New Roman"/>
        </w:rPr>
      </w:pPr>
      <w:r>
        <w:rPr>
          <w:rFonts w:ascii="Times New Roman" w:hAnsi="Times New Roman" w:cs="Times New Roman"/>
        </w:rPr>
        <w:t xml:space="preserve">   - Green, R. Et al. (2022). “Transparency and Accountability in Government: Building Public Trust through Effective Governance Strategies.” Governance, 45(2), 213-230.</w:t>
      </w:r>
    </w:p>
    <w:p w14:paraId="33E8A5C3" w14:textId="1EFB533F" w:rsidR="00C31FBA" w:rsidRDefault="00C31FBA">
      <w:pPr>
        <w:rPr>
          <w:rFonts w:ascii="Times New Roman" w:hAnsi="Times New Roman" w:cs="Times New Roman"/>
        </w:rPr>
      </w:pPr>
      <w:r>
        <w:rPr>
          <w:rFonts w:ascii="Times New Roman" w:hAnsi="Times New Roman" w:cs="Times New Roman"/>
        </w:rPr>
        <w:t xml:space="preserve">   - Carter, M. (2021). “Fostering Public Confidence: Communication Strategies for Transparent and Accountable Governance.” Public Administration, 27(4), 512-527.</w:t>
      </w:r>
    </w:p>
    <w:p w14:paraId="7F2BFAAF" w14:textId="77777777" w:rsidR="00C31FBA" w:rsidRDefault="00C31FBA">
      <w:pPr>
        <w:rPr>
          <w:rFonts w:ascii="Times New Roman" w:hAnsi="Times New Roman" w:cs="Times New Roman"/>
        </w:rPr>
      </w:pPr>
    </w:p>
    <w:p w14:paraId="553D0B67" w14:textId="77777777" w:rsidR="00C31FBA" w:rsidRDefault="00C31FBA">
      <w:pPr>
        <w:rPr>
          <w:rFonts w:ascii="Times New Roman" w:hAnsi="Times New Roman" w:cs="Times New Roman"/>
        </w:rPr>
      </w:pPr>
      <w:r>
        <w:rPr>
          <w:rFonts w:ascii="Times New Roman" w:hAnsi="Times New Roman" w:cs="Times New Roman"/>
        </w:rPr>
        <w:t>4. Adaptation to Change:</w:t>
      </w:r>
    </w:p>
    <w:p w14:paraId="21EB439D" w14:textId="6BB8E20E" w:rsidR="00C31FBA" w:rsidRDefault="00C31FBA">
      <w:pPr>
        <w:rPr>
          <w:rFonts w:ascii="Times New Roman" w:hAnsi="Times New Roman" w:cs="Times New Roman"/>
        </w:rPr>
      </w:pPr>
      <w:r>
        <w:rPr>
          <w:rFonts w:ascii="Times New Roman" w:hAnsi="Times New Roman" w:cs="Times New Roman"/>
        </w:rPr>
        <w:t xml:space="preserve">   - Patel, K. Et al. (2020). “Strategic Planning for Government: Adapting to Technological Change and Innovation.” Journal of Public Policy, 49(2), 201-215.</w:t>
      </w:r>
    </w:p>
    <w:p w14:paraId="598DA5AA" w14:textId="06E29E75" w:rsidR="00C31FBA" w:rsidRDefault="00C31FBA">
      <w:pPr>
        <w:rPr>
          <w:rFonts w:ascii="Times New Roman" w:hAnsi="Times New Roman" w:cs="Times New Roman"/>
        </w:rPr>
      </w:pPr>
      <w:r>
        <w:rPr>
          <w:rFonts w:ascii="Times New Roman" w:hAnsi="Times New Roman" w:cs="Times New Roman"/>
        </w:rPr>
        <w:t xml:space="preserve">   - Khan, A. (2019). “Policy Innovation and Adaptation: Strategies for Responsive Governance in a Dynamic Environment.” Governance Studies, 36(3), 312-327.</w:t>
      </w:r>
    </w:p>
    <w:p w14:paraId="2A195D7A" w14:textId="77777777" w:rsidR="00C31FBA" w:rsidRDefault="00C31FBA">
      <w:pPr>
        <w:rPr>
          <w:rFonts w:ascii="Times New Roman" w:hAnsi="Times New Roman" w:cs="Times New Roman"/>
        </w:rPr>
      </w:pPr>
    </w:p>
    <w:p w14:paraId="2A23C852" w14:textId="77777777" w:rsidR="00C31FBA" w:rsidRDefault="00C31FBA">
      <w:pPr>
        <w:rPr>
          <w:rFonts w:ascii="Times New Roman" w:hAnsi="Times New Roman" w:cs="Times New Roman"/>
        </w:rPr>
      </w:pPr>
      <w:r>
        <w:rPr>
          <w:rFonts w:ascii="Times New Roman" w:hAnsi="Times New Roman" w:cs="Times New Roman"/>
        </w:rPr>
        <w:t>5. Long-Term Planning and Sustainability:</w:t>
      </w:r>
    </w:p>
    <w:p w14:paraId="39C8B1B4" w14:textId="58E4A79A" w:rsidR="00C31FBA" w:rsidRDefault="00C31FBA">
      <w:pPr>
        <w:rPr>
          <w:rFonts w:ascii="Times New Roman" w:hAnsi="Times New Roman" w:cs="Times New Roman"/>
        </w:rPr>
      </w:pPr>
      <w:r>
        <w:rPr>
          <w:rFonts w:ascii="Times New Roman" w:hAnsi="Times New Roman" w:cs="Times New Roman"/>
        </w:rPr>
        <w:t xml:space="preserve">   - Wilson, T. (2023). “Sustainable Development Strategies: Long-Term Planning for Environmental and Social Resilience.” Journal of Sustainable Development, 67(1), 89-104.</w:t>
      </w:r>
    </w:p>
    <w:p w14:paraId="63561DE8" w14:textId="70BA30E3" w:rsidR="00C31FBA" w:rsidRDefault="00C31FBA">
      <w:pPr>
        <w:rPr>
          <w:rFonts w:ascii="Times New Roman" w:hAnsi="Times New Roman" w:cs="Times New Roman"/>
        </w:rPr>
      </w:pPr>
      <w:r>
        <w:rPr>
          <w:rFonts w:ascii="Times New Roman" w:hAnsi="Times New Roman" w:cs="Times New Roman"/>
        </w:rPr>
        <w:t xml:space="preserve">   - Davies, E. Et al. (2022). “Strategic Foresight in Government: Anticipating Future Challenges and Opportunities for Policy Planning.” Futures, 44(2), 178-193.</w:t>
      </w:r>
    </w:p>
    <w:p w14:paraId="70F2ADA1" w14:textId="17B175CA" w:rsidR="00E71462" w:rsidRDefault="00E71462"/>
    <w:p w14:paraId="6B20AB1C" w14:textId="77777777" w:rsidR="00E71462" w:rsidRDefault="00E71462"/>
    <w:sectPr w:rsidR="00E714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6224A"/>
    <w:multiLevelType w:val="hybridMultilevel"/>
    <w:tmpl w:val="616264E0"/>
    <w:lvl w:ilvl="0" w:tplc="FFFFFFFF">
      <w:numFmt w:val="bullet"/>
      <w:lvlText w:val="-"/>
      <w:lvlJc w:val="left"/>
      <w:pPr>
        <w:ind w:left="540" w:hanging="360"/>
      </w:pPr>
      <w:rPr>
        <w:rFonts w:ascii="Times New Roman" w:eastAsiaTheme="minorEastAsia" w:hAnsi="Times New Roman" w:cs="Times New Roman"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1" w15:restartNumberingAfterBreak="0">
    <w:nsid w:val="12E34655"/>
    <w:multiLevelType w:val="hybridMultilevel"/>
    <w:tmpl w:val="B2C6E8C4"/>
    <w:lvl w:ilvl="0" w:tplc="FFFFFFFF">
      <w:numFmt w:val="bullet"/>
      <w:lvlText w:val="-"/>
      <w:lvlJc w:val="left"/>
      <w:pPr>
        <w:ind w:left="540" w:hanging="360"/>
      </w:pPr>
      <w:rPr>
        <w:rFonts w:ascii="Times New Roman" w:eastAsiaTheme="minorEastAsia" w:hAnsi="Times New Roman" w:cs="Times New Roman"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2" w15:restartNumberingAfterBreak="0">
    <w:nsid w:val="135300B4"/>
    <w:multiLevelType w:val="hybridMultilevel"/>
    <w:tmpl w:val="1560586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762A7F"/>
    <w:multiLevelType w:val="hybridMultilevel"/>
    <w:tmpl w:val="84AE74E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17030F"/>
    <w:multiLevelType w:val="hybridMultilevel"/>
    <w:tmpl w:val="CCAEC076"/>
    <w:lvl w:ilvl="0" w:tplc="FFFFFFFF">
      <w:start w:val="5"/>
      <w:numFmt w:val="bullet"/>
      <w:lvlText w:val="-"/>
      <w:lvlJc w:val="left"/>
      <w:pPr>
        <w:ind w:left="420" w:hanging="360"/>
      </w:pPr>
      <w:rPr>
        <w:rFonts w:ascii="Times New Roman" w:eastAsiaTheme="minorEastAsia"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637413368">
    <w:abstractNumId w:val="2"/>
  </w:num>
  <w:num w:numId="2" w16cid:durableId="1921138720">
    <w:abstractNumId w:val="3"/>
  </w:num>
  <w:num w:numId="3" w16cid:durableId="2101834454">
    <w:abstractNumId w:val="1"/>
  </w:num>
  <w:num w:numId="4" w16cid:durableId="906693029">
    <w:abstractNumId w:val="0"/>
  </w:num>
  <w:num w:numId="5" w16cid:durableId="170462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39B"/>
    <w:rsid w:val="00062C3B"/>
    <w:rsid w:val="00190D8F"/>
    <w:rsid w:val="001B48FD"/>
    <w:rsid w:val="001D10E2"/>
    <w:rsid w:val="00205EF8"/>
    <w:rsid w:val="0020629B"/>
    <w:rsid w:val="002266B5"/>
    <w:rsid w:val="00271054"/>
    <w:rsid w:val="002A64C3"/>
    <w:rsid w:val="002C18BB"/>
    <w:rsid w:val="00343283"/>
    <w:rsid w:val="0037080F"/>
    <w:rsid w:val="003A1327"/>
    <w:rsid w:val="003A439B"/>
    <w:rsid w:val="004049DF"/>
    <w:rsid w:val="004C4084"/>
    <w:rsid w:val="004D47B4"/>
    <w:rsid w:val="005106DE"/>
    <w:rsid w:val="00524DEC"/>
    <w:rsid w:val="005540AB"/>
    <w:rsid w:val="00570C64"/>
    <w:rsid w:val="005756C7"/>
    <w:rsid w:val="00585306"/>
    <w:rsid w:val="00604D66"/>
    <w:rsid w:val="00644774"/>
    <w:rsid w:val="006D4D19"/>
    <w:rsid w:val="0070652F"/>
    <w:rsid w:val="0077056A"/>
    <w:rsid w:val="007A4660"/>
    <w:rsid w:val="007C72E4"/>
    <w:rsid w:val="00853345"/>
    <w:rsid w:val="0087748F"/>
    <w:rsid w:val="00880B03"/>
    <w:rsid w:val="00881CE5"/>
    <w:rsid w:val="008B4A84"/>
    <w:rsid w:val="00902132"/>
    <w:rsid w:val="009241A6"/>
    <w:rsid w:val="00957A9D"/>
    <w:rsid w:val="00991F2E"/>
    <w:rsid w:val="009B0971"/>
    <w:rsid w:val="009B1C04"/>
    <w:rsid w:val="009B2F36"/>
    <w:rsid w:val="00A151D8"/>
    <w:rsid w:val="00A45E2E"/>
    <w:rsid w:val="00A50856"/>
    <w:rsid w:val="00A834B6"/>
    <w:rsid w:val="00AD1620"/>
    <w:rsid w:val="00BB532F"/>
    <w:rsid w:val="00BE72DD"/>
    <w:rsid w:val="00BF0DAF"/>
    <w:rsid w:val="00BF3071"/>
    <w:rsid w:val="00C10B8A"/>
    <w:rsid w:val="00C31FBA"/>
    <w:rsid w:val="00C55E90"/>
    <w:rsid w:val="00C95A1F"/>
    <w:rsid w:val="00CF1588"/>
    <w:rsid w:val="00CF5A6A"/>
    <w:rsid w:val="00D00D71"/>
    <w:rsid w:val="00D840CF"/>
    <w:rsid w:val="00D94D2A"/>
    <w:rsid w:val="00DC23A2"/>
    <w:rsid w:val="00DD0D8D"/>
    <w:rsid w:val="00DF6820"/>
    <w:rsid w:val="00E365EF"/>
    <w:rsid w:val="00E46E05"/>
    <w:rsid w:val="00E71462"/>
    <w:rsid w:val="00EC0B01"/>
    <w:rsid w:val="00EF1E14"/>
    <w:rsid w:val="00EF3FB1"/>
    <w:rsid w:val="00F07C75"/>
    <w:rsid w:val="00F27367"/>
    <w:rsid w:val="00F43EB2"/>
    <w:rsid w:val="00F70327"/>
    <w:rsid w:val="00F73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14E8D4"/>
  <w15:chartTrackingRefBased/>
  <w15:docId w15:val="{8C7C73ED-B326-4A4E-BC7B-3AA8723F9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43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43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43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43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43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43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43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43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43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3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43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43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43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43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43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43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43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439B"/>
    <w:rPr>
      <w:rFonts w:eastAsiaTheme="majorEastAsia" w:cstheme="majorBidi"/>
      <w:color w:val="272727" w:themeColor="text1" w:themeTint="D8"/>
    </w:rPr>
  </w:style>
  <w:style w:type="paragraph" w:styleId="Title">
    <w:name w:val="Title"/>
    <w:basedOn w:val="Normal"/>
    <w:next w:val="Normal"/>
    <w:link w:val="TitleChar"/>
    <w:uiPriority w:val="10"/>
    <w:qFormat/>
    <w:rsid w:val="003A43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43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43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43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439B"/>
    <w:pPr>
      <w:spacing w:before="160"/>
      <w:jc w:val="center"/>
    </w:pPr>
    <w:rPr>
      <w:i/>
      <w:iCs/>
      <w:color w:val="404040" w:themeColor="text1" w:themeTint="BF"/>
    </w:rPr>
  </w:style>
  <w:style w:type="character" w:customStyle="1" w:styleId="QuoteChar">
    <w:name w:val="Quote Char"/>
    <w:basedOn w:val="DefaultParagraphFont"/>
    <w:link w:val="Quote"/>
    <w:uiPriority w:val="29"/>
    <w:rsid w:val="003A439B"/>
    <w:rPr>
      <w:i/>
      <w:iCs/>
      <w:color w:val="404040" w:themeColor="text1" w:themeTint="BF"/>
    </w:rPr>
  </w:style>
  <w:style w:type="paragraph" w:styleId="ListParagraph">
    <w:name w:val="List Paragraph"/>
    <w:basedOn w:val="Normal"/>
    <w:uiPriority w:val="34"/>
    <w:qFormat/>
    <w:rsid w:val="003A439B"/>
    <w:pPr>
      <w:ind w:left="720"/>
      <w:contextualSpacing/>
    </w:pPr>
  </w:style>
  <w:style w:type="character" w:styleId="IntenseEmphasis">
    <w:name w:val="Intense Emphasis"/>
    <w:basedOn w:val="DefaultParagraphFont"/>
    <w:uiPriority w:val="21"/>
    <w:qFormat/>
    <w:rsid w:val="003A439B"/>
    <w:rPr>
      <w:i/>
      <w:iCs/>
      <w:color w:val="0F4761" w:themeColor="accent1" w:themeShade="BF"/>
    </w:rPr>
  </w:style>
  <w:style w:type="paragraph" w:styleId="IntenseQuote">
    <w:name w:val="Intense Quote"/>
    <w:basedOn w:val="Normal"/>
    <w:next w:val="Normal"/>
    <w:link w:val="IntenseQuoteChar"/>
    <w:uiPriority w:val="30"/>
    <w:qFormat/>
    <w:rsid w:val="003A43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439B"/>
    <w:rPr>
      <w:i/>
      <w:iCs/>
      <w:color w:val="0F4761" w:themeColor="accent1" w:themeShade="BF"/>
    </w:rPr>
  </w:style>
  <w:style w:type="character" w:styleId="IntenseReference">
    <w:name w:val="Intense Reference"/>
    <w:basedOn w:val="DefaultParagraphFont"/>
    <w:uiPriority w:val="32"/>
    <w:qFormat/>
    <w:rsid w:val="003A439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2336</Words>
  <Characters>13317</Characters>
  <Application>Microsoft Office Word</Application>
  <DocSecurity>0</DocSecurity>
  <Lines>110</Lines>
  <Paragraphs>31</Paragraphs>
  <ScaleCrop>false</ScaleCrop>
  <Company/>
  <LinksUpToDate>false</LinksUpToDate>
  <CharactersWithSpaces>15622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Jackson</dc:creator>
  <cp:keywords/>
  <dc:description/>
  <cp:lastModifiedBy>Jenna Jackson</cp:lastModifiedBy>
  <cp:revision>2</cp:revision>
  <dcterms:created xsi:type="dcterms:W3CDTF">2023-12-27T02:46:00Z</dcterms:created>
  <dcterms:modified xsi:type="dcterms:W3CDTF">2023-12-27T02:46:00Z</dcterms:modified>
</cp:coreProperties>
</file>