
<file path=[Content_Types].xml><?xml version="1.0" encoding="utf-8"?>
<Types xmlns="http://schemas.openxmlformats.org/package/2006/content-types">
  <Default Extension="emf" ContentType="image/x-emf"/>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header2.xml" ContentType="application/vnd.openxmlformats-officedocument.wordprocessingml.head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72FA6545" w14:textId="77777777" w:rsidR="00527609" w:rsidRDefault="00527609" w:rsidP="00FD4A68">
      <w:pPr>
        <w:pStyle w:val="LabTitle"/>
      </w:pPr>
    </w:p>
    <w:p w14:paraId="1C79D2B2" w14:textId="7B619067" w:rsidR="004D36D7" w:rsidRPr="00FD4A68" w:rsidRDefault="002D6C2A" w:rsidP="00FD4A68">
      <w:pPr>
        <w:pStyle w:val="LabTitle"/>
        <w:rPr>
          <w:rStyle w:val="LabTitleInstVersred"/>
          <w:b/>
          <w:color w:val="auto"/>
        </w:rPr>
      </w:pPr>
      <w:r w:rsidRPr="00FD4A68">
        <w:t xml:space="preserve">Lab </w:t>
      </w:r>
      <w:r w:rsidR="00711501">
        <w:t>–</w:t>
      </w:r>
      <w:r w:rsidRPr="00FD4A68">
        <w:t xml:space="preserve"> </w:t>
      </w:r>
      <w:r w:rsidR="00711501">
        <w:t xml:space="preserve">Understanding </w:t>
      </w:r>
      <w:r w:rsidR="00E4752F">
        <w:t>Ethernet Cable</w:t>
      </w:r>
      <w:r w:rsidR="00711501">
        <w:t xml:space="preserve"> Standards</w:t>
      </w:r>
      <w:r w:rsidR="004D36D7" w:rsidRPr="00FD4A68">
        <w:t xml:space="preserve"> </w:t>
      </w:r>
    </w:p>
    <w:p w14:paraId="0894C8DD" w14:textId="77777777" w:rsidR="003C6BCA" w:rsidRDefault="001E38E0" w:rsidP="0014219C">
      <w:pPr>
        <w:pStyle w:val="LabSection"/>
      </w:pPr>
      <w:r>
        <w:t>Topology</w:t>
      </w:r>
    </w:p>
    <w:p w14:paraId="4EEA83BA" w14:textId="77777777" w:rsidR="008C4307" w:rsidRDefault="00C71DF5" w:rsidP="008C4307">
      <w:pPr>
        <w:pStyle w:val="Visual"/>
      </w:pPr>
      <w:r>
        <w:rPr>
          <w:noProof/>
        </w:rPr>
        <w:drawing>
          <wp:inline distT="0" distB="0" distL="0" distR="0" wp14:anchorId="02DD1834" wp14:editId="76F62A60">
            <wp:extent cx="3133719" cy="743950"/>
            <wp:effectExtent l="0" t="0" r="0" b="0"/>
            <wp:docPr id="9" name="Picture 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8" cstate="print">
                      <a:extLst>
                        <a:ext uri="{28A0092B-C50C-407E-A947-70E740481C1C}">
                          <a14:useLocalDpi xmlns:a14="http://schemas.microsoft.com/office/drawing/2010/main" val="0"/>
                        </a:ext>
                      </a:extLst>
                    </a:blip>
                    <a:srcRect/>
                    <a:stretch>
                      <a:fillRect/>
                    </a:stretch>
                  </pic:blipFill>
                  <pic:spPr bwMode="auto">
                    <a:xfrm>
                      <a:off x="0" y="0"/>
                      <a:ext cx="3135851" cy="744456"/>
                    </a:xfrm>
                    <a:prstGeom prst="rect">
                      <a:avLst/>
                    </a:prstGeom>
                    <a:noFill/>
                    <a:ln>
                      <a:noFill/>
                    </a:ln>
                  </pic:spPr>
                </pic:pic>
              </a:graphicData>
            </a:graphic>
          </wp:inline>
        </w:drawing>
      </w:r>
    </w:p>
    <w:p w14:paraId="15CC4E50" w14:textId="77777777" w:rsidR="00AE56C0" w:rsidRPr="00BB73FF" w:rsidRDefault="00AE56C0" w:rsidP="0014219C">
      <w:pPr>
        <w:pStyle w:val="LabSection"/>
      </w:pPr>
      <w:r w:rsidRPr="00BB73FF">
        <w:t>Addressing Table</w:t>
      </w:r>
    </w:p>
    <w:tbl>
      <w:tblPr>
        <w:tblW w:w="8190" w:type="dxa"/>
        <w:jc w:val="center"/>
        <w:tblBorders>
          <w:top w:val="single" w:sz="2" w:space="0" w:color="auto"/>
          <w:left w:val="single" w:sz="2" w:space="0" w:color="auto"/>
          <w:bottom w:val="single" w:sz="2" w:space="0" w:color="auto"/>
          <w:right w:val="single" w:sz="2" w:space="0" w:color="auto"/>
          <w:insideH w:val="single" w:sz="2" w:space="0" w:color="auto"/>
          <w:insideV w:val="single" w:sz="2" w:space="0" w:color="auto"/>
        </w:tblBorders>
        <w:tblLayout w:type="fixed"/>
        <w:tblCellMar>
          <w:top w:w="14" w:type="dxa"/>
          <w:left w:w="115" w:type="dxa"/>
          <w:bottom w:w="14" w:type="dxa"/>
          <w:right w:w="115" w:type="dxa"/>
        </w:tblCellMar>
        <w:tblLook w:val="04A0" w:firstRow="1" w:lastRow="0" w:firstColumn="1" w:lastColumn="0" w:noHBand="0" w:noVBand="1"/>
      </w:tblPr>
      <w:tblGrid>
        <w:gridCol w:w="1260"/>
        <w:gridCol w:w="1620"/>
        <w:gridCol w:w="1710"/>
        <w:gridCol w:w="1800"/>
        <w:gridCol w:w="1800"/>
      </w:tblGrid>
      <w:tr w:rsidR="00F667AD" w14:paraId="4A642E2D" w14:textId="77777777" w:rsidTr="00F667AD">
        <w:trPr>
          <w:cantSplit/>
          <w:jc w:val="center"/>
        </w:trPr>
        <w:tc>
          <w:tcPr>
            <w:tcW w:w="1260" w:type="dxa"/>
            <w:tcBorders>
              <w:top w:val="single" w:sz="2" w:space="0" w:color="auto"/>
              <w:left w:val="single" w:sz="2" w:space="0" w:color="auto"/>
              <w:bottom w:val="single" w:sz="2" w:space="0" w:color="auto"/>
              <w:right w:val="single" w:sz="2" w:space="0" w:color="auto"/>
              <w:tl2br w:val="nil"/>
              <w:tr2bl w:val="nil"/>
            </w:tcBorders>
            <w:shd w:val="clear" w:color="auto" w:fill="DBE5F1"/>
            <w:vAlign w:val="bottom"/>
          </w:tcPr>
          <w:p w14:paraId="59E52170" w14:textId="77777777" w:rsidR="00F667AD" w:rsidRPr="00E87D62" w:rsidRDefault="00F667AD" w:rsidP="00E87D62">
            <w:pPr>
              <w:pStyle w:val="TableHeading"/>
            </w:pPr>
            <w:r w:rsidRPr="00E87D62">
              <w:t>Device</w:t>
            </w:r>
          </w:p>
        </w:tc>
        <w:tc>
          <w:tcPr>
            <w:tcW w:w="1620" w:type="dxa"/>
            <w:tcBorders>
              <w:top w:val="single" w:sz="2" w:space="0" w:color="auto"/>
              <w:left w:val="single" w:sz="2" w:space="0" w:color="auto"/>
              <w:bottom w:val="single" w:sz="2" w:space="0" w:color="auto"/>
              <w:right w:val="single" w:sz="2" w:space="0" w:color="auto"/>
              <w:tl2br w:val="nil"/>
              <w:tr2bl w:val="nil"/>
            </w:tcBorders>
            <w:shd w:val="clear" w:color="auto" w:fill="DBE5F1"/>
            <w:vAlign w:val="bottom"/>
          </w:tcPr>
          <w:p w14:paraId="46409F60" w14:textId="77777777" w:rsidR="00F667AD" w:rsidRPr="00E87D62" w:rsidRDefault="00F667AD" w:rsidP="00E87D62">
            <w:pPr>
              <w:pStyle w:val="TableHeading"/>
            </w:pPr>
            <w:r w:rsidRPr="00E87D62">
              <w:t>Interface</w:t>
            </w:r>
          </w:p>
        </w:tc>
        <w:tc>
          <w:tcPr>
            <w:tcW w:w="1710" w:type="dxa"/>
            <w:tcBorders>
              <w:top w:val="single" w:sz="2" w:space="0" w:color="auto"/>
              <w:left w:val="single" w:sz="2" w:space="0" w:color="auto"/>
              <w:bottom w:val="single" w:sz="2" w:space="0" w:color="auto"/>
              <w:right w:val="single" w:sz="2" w:space="0" w:color="auto"/>
              <w:tl2br w:val="nil"/>
              <w:tr2bl w:val="nil"/>
            </w:tcBorders>
            <w:shd w:val="clear" w:color="auto" w:fill="DBE5F1"/>
            <w:vAlign w:val="bottom"/>
          </w:tcPr>
          <w:p w14:paraId="382F0FF9" w14:textId="77777777" w:rsidR="00F667AD" w:rsidRPr="00E87D62" w:rsidRDefault="00F667AD" w:rsidP="00E87D62">
            <w:pPr>
              <w:pStyle w:val="TableHeading"/>
            </w:pPr>
            <w:r w:rsidRPr="00E87D62">
              <w:t>IP Address</w:t>
            </w:r>
          </w:p>
        </w:tc>
        <w:tc>
          <w:tcPr>
            <w:tcW w:w="1800" w:type="dxa"/>
            <w:tcBorders>
              <w:top w:val="single" w:sz="2" w:space="0" w:color="auto"/>
              <w:left w:val="single" w:sz="2" w:space="0" w:color="auto"/>
              <w:bottom w:val="single" w:sz="2" w:space="0" w:color="auto"/>
              <w:right w:val="single" w:sz="2" w:space="0" w:color="auto"/>
              <w:tl2br w:val="nil"/>
              <w:tr2bl w:val="nil"/>
            </w:tcBorders>
            <w:shd w:val="clear" w:color="auto" w:fill="DBE5F1"/>
            <w:vAlign w:val="bottom"/>
          </w:tcPr>
          <w:p w14:paraId="0084A518" w14:textId="77777777" w:rsidR="00F667AD" w:rsidRPr="00E87D62" w:rsidRDefault="00F667AD" w:rsidP="00E87D62">
            <w:pPr>
              <w:pStyle w:val="TableHeading"/>
            </w:pPr>
            <w:r w:rsidRPr="00E87D62">
              <w:t>Subnet Mask</w:t>
            </w:r>
          </w:p>
        </w:tc>
        <w:tc>
          <w:tcPr>
            <w:tcW w:w="1800" w:type="dxa"/>
            <w:tcBorders>
              <w:top w:val="single" w:sz="2" w:space="0" w:color="auto"/>
              <w:left w:val="single" w:sz="2" w:space="0" w:color="auto"/>
              <w:bottom w:val="single" w:sz="2" w:space="0" w:color="auto"/>
              <w:right w:val="single" w:sz="2" w:space="0" w:color="auto"/>
              <w:tl2br w:val="nil"/>
              <w:tr2bl w:val="nil"/>
            </w:tcBorders>
            <w:shd w:val="clear" w:color="auto" w:fill="DBE5F1"/>
            <w:vAlign w:val="bottom"/>
          </w:tcPr>
          <w:p w14:paraId="7BBE30D4" w14:textId="77777777" w:rsidR="00F667AD" w:rsidRPr="00E87D62" w:rsidRDefault="00F667AD" w:rsidP="00E87D62">
            <w:pPr>
              <w:pStyle w:val="TableHeading"/>
            </w:pPr>
            <w:r w:rsidRPr="00E87D62">
              <w:t>Default Gateway</w:t>
            </w:r>
          </w:p>
        </w:tc>
      </w:tr>
      <w:tr w:rsidR="00F667AD" w14:paraId="6C44A869" w14:textId="77777777" w:rsidTr="00F667AD">
        <w:trPr>
          <w:cantSplit/>
          <w:jc w:val="center"/>
        </w:trPr>
        <w:tc>
          <w:tcPr>
            <w:tcW w:w="1260" w:type="dxa"/>
            <w:vAlign w:val="bottom"/>
          </w:tcPr>
          <w:p w14:paraId="004C4ECA" w14:textId="77777777" w:rsidR="00F667AD" w:rsidRPr="00E87D62" w:rsidRDefault="00F667AD" w:rsidP="00E87D62">
            <w:pPr>
              <w:pStyle w:val="TableText"/>
            </w:pPr>
            <w:r w:rsidRPr="00E87D62">
              <w:t>PC-A</w:t>
            </w:r>
          </w:p>
        </w:tc>
        <w:tc>
          <w:tcPr>
            <w:tcW w:w="1620" w:type="dxa"/>
            <w:vAlign w:val="bottom"/>
          </w:tcPr>
          <w:p w14:paraId="0A775814" w14:textId="77777777" w:rsidR="00F667AD" w:rsidRPr="00E87D62" w:rsidRDefault="00F667AD" w:rsidP="00E87D62">
            <w:pPr>
              <w:pStyle w:val="TableText"/>
            </w:pPr>
            <w:r w:rsidRPr="00E87D62">
              <w:t>NIC</w:t>
            </w:r>
          </w:p>
        </w:tc>
        <w:tc>
          <w:tcPr>
            <w:tcW w:w="1710" w:type="dxa"/>
            <w:vAlign w:val="bottom"/>
          </w:tcPr>
          <w:p w14:paraId="1F7AAFB1" w14:textId="77777777" w:rsidR="00F667AD" w:rsidRPr="00E87D62" w:rsidRDefault="00F667AD" w:rsidP="00482EBA">
            <w:pPr>
              <w:pStyle w:val="TableText"/>
            </w:pPr>
            <w:r w:rsidRPr="00E87D62">
              <w:t>192.168.1</w:t>
            </w:r>
            <w:r>
              <w:t>0</w:t>
            </w:r>
            <w:r w:rsidRPr="00E87D62">
              <w:t>.</w:t>
            </w:r>
            <w:r>
              <w:t>1</w:t>
            </w:r>
          </w:p>
        </w:tc>
        <w:tc>
          <w:tcPr>
            <w:tcW w:w="1800" w:type="dxa"/>
            <w:vAlign w:val="bottom"/>
          </w:tcPr>
          <w:p w14:paraId="40B2D289" w14:textId="77777777" w:rsidR="00F667AD" w:rsidRPr="00E87D62" w:rsidRDefault="00F667AD" w:rsidP="00E87D62">
            <w:pPr>
              <w:pStyle w:val="TableText"/>
            </w:pPr>
            <w:r w:rsidRPr="00E87D62">
              <w:t>255.255.255.0</w:t>
            </w:r>
          </w:p>
        </w:tc>
        <w:tc>
          <w:tcPr>
            <w:tcW w:w="1800" w:type="dxa"/>
            <w:vAlign w:val="bottom"/>
          </w:tcPr>
          <w:p w14:paraId="2743BA09" w14:textId="77777777" w:rsidR="00F667AD" w:rsidRPr="00E87D62" w:rsidRDefault="00F667AD" w:rsidP="00E87D62">
            <w:pPr>
              <w:pStyle w:val="TableText"/>
            </w:pPr>
            <w:r>
              <w:t>N/A</w:t>
            </w:r>
          </w:p>
        </w:tc>
      </w:tr>
      <w:tr w:rsidR="00F667AD" w14:paraId="38D26431" w14:textId="77777777" w:rsidTr="00F667AD">
        <w:trPr>
          <w:cantSplit/>
          <w:jc w:val="center"/>
        </w:trPr>
        <w:tc>
          <w:tcPr>
            <w:tcW w:w="1260" w:type="dxa"/>
            <w:vAlign w:val="bottom"/>
          </w:tcPr>
          <w:p w14:paraId="20FDA661" w14:textId="77777777" w:rsidR="00F667AD" w:rsidRPr="00E87D62" w:rsidRDefault="00F667AD" w:rsidP="00E87D62">
            <w:pPr>
              <w:pStyle w:val="TableText"/>
            </w:pPr>
            <w:r>
              <w:t>PC-B</w:t>
            </w:r>
          </w:p>
        </w:tc>
        <w:tc>
          <w:tcPr>
            <w:tcW w:w="1620" w:type="dxa"/>
            <w:vAlign w:val="bottom"/>
          </w:tcPr>
          <w:p w14:paraId="3DE48FCF" w14:textId="77777777" w:rsidR="00F667AD" w:rsidRPr="00E87D62" w:rsidRDefault="00F667AD" w:rsidP="00E87D62">
            <w:pPr>
              <w:pStyle w:val="TableText"/>
            </w:pPr>
            <w:r>
              <w:t>NIC</w:t>
            </w:r>
          </w:p>
        </w:tc>
        <w:tc>
          <w:tcPr>
            <w:tcW w:w="1710" w:type="dxa"/>
            <w:vAlign w:val="bottom"/>
          </w:tcPr>
          <w:p w14:paraId="046DD75D" w14:textId="77777777" w:rsidR="00F667AD" w:rsidRPr="00E87D62" w:rsidRDefault="00F667AD" w:rsidP="00E87D62">
            <w:pPr>
              <w:pStyle w:val="TableText"/>
            </w:pPr>
            <w:r>
              <w:t>192.168.10.2</w:t>
            </w:r>
          </w:p>
        </w:tc>
        <w:tc>
          <w:tcPr>
            <w:tcW w:w="1800" w:type="dxa"/>
            <w:vAlign w:val="bottom"/>
          </w:tcPr>
          <w:p w14:paraId="04EBB220" w14:textId="77777777" w:rsidR="00F667AD" w:rsidRPr="00E87D62" w:rsidRDefault="00F667AD" w:rsidP="00E87D62">
            <w:pPr>
              <w:pStyle w:val="TableText"/>
            </w:pPr>
            <w:r>
              <w:t>255.255.255.0</w:t>
            </w:r>
          </w:p>
        </w:tc>
        <w:tc>
          <w:tcPr>
            <w:tcW w:w="1800" w:type="dxa"/>
            <w:vAlign w:val="bottom"/>
          </w:tcPr>
          <w:p w14:paraId="611D36F6" w14:textId="77777777" w:rsidR="00F667AD" w:rsidRPr="00E87D62" w:rsidRDefault="00F667AD" w:rsidP="00E87D62">
            <w:pPr>
              <w:pStyle w:val="TableText"/>
            </w:pPr>
            <w:r>
              <w:t>N/A</w:t>
            </w:r>
          </w:p>
        </w:tc>
      </w:tr>
    </w:tbl>
    <w:p w14:paraId="7A5A8A0F" w14:textId="77777777" w:rsidR="009D2C27" w:rsidRPr="00BB73FF" w:rsidRDefault="009D2C27" w:rsidP="0014219C">
      <w:pPr>
        <w:pStyle w:val="LabSection"/>
      </w:pPr>
      <w:r w:rsidRPr="00BB73FF">
        <w:t>Objective</w:t>
      </w:r>
      <w:r w:rsidR="006E6581">
        <w:t>s</w:t>
      </w:r>
    </w:p>
    <w:p w14:paraId="7E6F4E9E" w14:textId="77777777" w:rsidR="00554B4E" w:rsidRDefault="00963E34" w:rsidP="00963E34">
      <w:pPr>
        <w:pStyle w:val="BodyTextL25Bold"/>
      </w:pPr>
      <w:r>
        <w:t xml:space="preserve">Part 1: </w:t>
      </w:r>
      <w:r w:rsidR="00C91D68">
        <w:t>Analyz</w:t>
      </w:r>
      <w:r w:rsidR="001A3EA8">
        <w:t>e</w:t>
      </w:r>
      <w:r w:rsidR="00C91D68">
        <w:t xml:space="preserve"> </w:t>
      </w:r>
      <w:r w:rsidR="007C0D28">
        <w:t xml:space="preserve">Ethernet Cabling </w:t>
      </w:r>
      <w:r w:rsidR="002A5E5C">
        <w:t xml:space="preserve">Standards and </w:t>
      </w:r>
      <w:r w:rsidR="007C0D28">
        <w:t>Pinouts</w:t>
      </w:r>
    </w:p>
    <w:p w14:paraId="0F27F644" w14:textId="77777777" w:rsidR="006E6581" w:rsidRPr="004C0909" w:rsidRDefault="006E6581" w:rsidP="006E6581">
      <w:pPr>
        <w:pStyle w:val="BodyTextL25Bold"/>
      </w:pPr>
      <w:r>
        <w:t xml:space="preserve">Part 2: </w:t>
      </w:r>
      <w:r w:rsidR="007C0D28">
        <w:t xml:space="preserve">Build </w:t>
      </w:r>
      <w:r w:rsidR="005E13AD">
        <w:t xml:space="preserve">an </w:t>
      </w:r>
      <w:r w:rsidR="007C0D28">
        <w:t>Ethernet Crossover Cable</w:t>
      </w:r>
    </w:p>
    <w:p w14:paraId="0B1F53B7" w14:textId="77777777" w:rsidR="00442DBD" w:rsidRDefault="00442DBD" w:rsidP="00442DBD">
      <w:pPr>
        <w:pStyle w:val="BodyTextL25Bold"/>
      </w:pPr>
      <w:r>
        <w:t>Part 3: Test</w:t>
      </w:r>
      <w:r w:rsidR="00FC6226">
        <w:t xml:space="preserve"> an</w:t>
      </w:r>
      <w:r>
        <w:t xml:space="preserve"> Ethernet Crossover Cable</w:t>
      </w:r>
    </w:p>
    <w:p w14:paraId="4BDB521F" w14:textId="77777777" w:rsidR="00C07FD9" w:rsidRPr="00C07FD9" w:rsidRDefault="009D2C27" w:rsidP="0014219C">
      <w:pPr>
        <w:pStyle w:val="LabSection"/>
      </w:pPr>
      <w:r>
        <w:t xml:space="preserve">Background </w:t>
      </w:r>
      <w:r w:rsidR="00672919">
        <w:t>/ Scenario</w:t>
      </w:r>
    </w:p>
    <w:p w14:paraId="37EA4368" w14:textId="77777777" w:rsidR="009D2C27" w:rsidRDefault="00684266" w:rsidP="009E2309">
      <w:pPr>
        <w:pStyle w:val="BodyTextL25"/>
      </w:pPr>
      <w:r>
        <w:t>In this lab</w:t>
      </w:r>
      <w:r w:rsidR="00C91D68">
        <w:t>,</w:t>
      </w:r>
      <w:r>
        <w:t xml:space="preserve"> you will build and terminate an Ethernet crossover cable and test it by connecting two PCs together and pinging between them. You </w:t>
      </w:r>
      <w:r w:rsidR="003C599F">
        <w:t xml:space="preserve">will first analyze the </w:t>
      </w:r>
      <w:r w:rsidR="009538DF">
        <w:t>Telecommunications Industry Association/Electronic Industries Association (</w:t>
      </w:r>
      <w:r w:rsidR="003C599F">
        <w:t>TIA/EIA</w:t>
      </w:r>
      <w:r w:rsidR="009538DF">
        <w:t>)</w:t>
      </w:r>
      <w:r w:rsidR="003C599F">
        <w:t xml:space="preserve"> </w:t>
      </w:r>
      <w:r>
        <w:t>568</w:t>
      </w:r>
      <w:r w:rsidR="003C599F">
        <w:t>-</w:t>
      </w:r>
      <w:r>
        <w:t>A and 568</w:t>
      </w:r>
      <w:r w:rsidR="003C599F">
        <w:t>-</w:t>
      </w:r>
      <w:r>
        <w:t>B standards and how they apply to Ethernet cables. You will then construct an Ethernet crossover cable and test it. Finally, you will use the cable you just constructed to connect two PCs together and test it by pinging between them.</w:t>
      </w:r>
    </w:p>
    <w:p w14:paraId="3128C5F2" w14:textId="77777777" w:rsidR="00F24E17" w:rsidRDefault="00D23433" w:rsidP="009E2309">
      <w:pPr>
        <w:pStyle w:val="BodyTextL25"/>
      </w:pPr>
      <w:r w:rsidRPr="004D71AE">
        <w:rPr>
          <w:b/>
        </w:rPr>
        <w:t>Note</w:t>
      </w:r>
      <w:r>
        <w:t xml:space="preserve">: </w:t>
      </w:r>
      <w:r w:rsidR="00F24E17">
        <w:t>With autosensing capabilities available on many devices</w:t>
      </w:r>
      <w:r w:rsidR="00C91D68">
        <w:t xml:space="preserve">, </w:t>
      </w:r>
      <w:r w:rsidR="00F24E17">
        <w:t xml:space="preserve">such as the Cisco </w:t>
      </w:r>
      <w:r w:rsidR="000C520A">
        <w:t>1941</w:t>
      </w:r>
      <w:r w:rsidR="00F24E17">
        <w:t xml:space="preserve"> </w:t>
      </w:r>
      <w:r w:rsidR="00C91D68" w:rsidRPr="00C91D68">
        <w:t>Integrated Service</w:t>
      </w:r>
      <w:r w:rsidR="00DD2B32">
        <w:t>s</w:t>
      </w:r>
      <w:r w:rsidR="00C91D68" w:rsidRPr="00C91D68">
        <w:t xml:space="preserve"> Router (ISR) </w:t>
      </w:r>
      <w:r w:rsidR="00F24E17">
        <w:t>switch, you may see straight-through cables connecting like devices.</w:t>
      </w:r>
    </w:p>
    <w:p w14:paraId="043EB49A" w14:textId="77777777" w:rsidR="007D2AFE" w:rsidRDefault="007D2AFE" w:rsidP="0014219C">
      <w:pPr>
        <w:pStyle w:val="LabSection"/>
      </w:pPr>
      <w:r>
        <w:t>Required R</w:t>
      </w:r>
      <w:r w:rsidR="006E6581">
        <w:t>esources</w:t>
      </w:r>
    </w:p>
    <w:p w14:paraId="74A329B2" w14:textId="77777777" w:rsidR="00CD7F73" w:rsidRDefault="00F24E17" w:rsidP="00CD7F73">
      <w:pPr>
        <w:pStyle w:val="Bulletlevel1"/>
      </w:pPr>
      <w:r>
        <w:rPr>
          <w:rFonts w:eastAsia="Arial"/>
        </w:rPr>
        <w:t>One length of cable, either Category 5 or 5e. Cable length should be 0.6 to 0.9m (2 to 3 ft.)</w:t>
      </w:r>
    </w:p>
    <w:p w14:paraId="328382E2" w14:textId="77777777" w:rsidR="00CD7F73" w:rsidRDefault="00F24E17" w:rsidP="00CD7F73">
      <w:pPr>
        <w:pStyle w:val="Bulletlevel1"/>
      </w:pPr>
      <w:r>
        <w:t>2 RJ-45 connectors</w:t>
      </w:r>
    </w:p>
    <w:p w14:paraId="7A40DD42" w14:textId="77777777" w:rsidR="00CD7F73" w:rsidRDefault="00F24E17" w:rsidP="00CD7F73">
      <w:pPr>
        <w:pStyle w:val="Bulletlevel1"/>
      </w:pPr>
      <w:r>
        <w:t>RJ-45 crimping tool</w:t>
      </w:r>
    </w:p>
    <w:p w14:paraId="25751FEB" w14:textId="77777777" w:rsidR="00CD7F73" w:rsidRDefault="00F24E17" w:rsidP="00CD7F73">
      <w:pPr>
        <w:pStyle w:val="Bulletlevel1"/>
      </w:pPr>
      <w:r>
        <w:t>Wire cutter</w:t>
      </w:r>
    </w:p>
    <w:p w14:paraId="1956466D" w14:textId="77777777" w:rsidR="00F24E17" w:rsidRDefault="00F24E17" w:rsidP="00CD7F73">
      <w:pPr>
        <w:pStyle w:val="Bulletlevel1"/>
      </w:pPr>
      <w:r>
        <w:t>Wire stripper</w:t>
      </w:r>
    </w:p>
    <w:p w14:paraId="1DD88516" w14:textId="77777777" w:rsidR="008D7F09" w:rsidRDefault="00F24E17" w:rsidP="00CD7F73">
      <w:pPr>
        <w:pStyle w:val="Bulletlevel1"/>
      </w:pPr>
      <w:r>
        <w:t>Ethernet cable tester (optional)</w:t>
      </w:r>
    </w:p>
    <w:p w14:paraId="16766D65" w14:textId="77777777" w:rsidR="006C22BF" w:rsidRDefault="003C599F" w:rsidP="00CD7F73">
      <w:pPr>
        <w:pStyle w:val="Bulletlevel1"/>
      </w:pPr>
      <w:r>
        <w:t>2</w:t>
      </w:r>
      <w:r w:rsidR="006C22BF">
        <w:t xml:space="preserve"> PCs (Win</w:t>
      </w:r>
      <w:r>
        <w:t xml:space="preserve">dows </w:t>
      </w:r>
      <w:r w:rsidR="00841EBA">
        <w:t>7 or 8</w:t>
      </w:r>
      <w:r w:rsidR="006C22BF">
        <w:t>)</w:t>
      </w:r>
    </w:p>
    <w:p w14:paraId="584F6B58" w14:textId="77777777" w:rsidR="00112AC5" w:rsidRPr="004C0909" w:rsidRDefault="002A5E5C" w:rsidP="00CD7F73">
      <w:pPr>
        <w:pStyle w:val="PartHead"/>
      </w:pPr>
      <w:r>
        <w:t>Analyz</w:t>
      </w:r>
      <w:r w:rsidR="001A3EA8">
        <w:t xml:space="preserve">e </w:t>
      </w:r>
      <w:r>
        <w:t>Ethernet Cabling Standards and Pinouts</w:t>
      </w:r>
    </w:p>
    <w:p w14:paraId="79D5FCE3" w14:textId="77777777" w:rsidR="00112AC5" w:rsidRDefault="00067329" w:rsidP="00580E73">
      <w:pPr>
        <w:pStyle w:val="BodyTextL25"/>
        <w:rPr>
          <w:lang w:val="en-CA"/>
        </w:rPr>
      </w:pPr>
      <w:r>
        <w:t>The</w:t>
      </w:r>
      <w:r>
        <w:rPr>
          <w:lang w:val="en-CA"/>
        </w:rPr>
        <w:t xml:space="preserve"> </w:t>
      </w:r>
      <w:r w:rsidR="002A278F">
        <w:rPr>
          <w:lang w:val="en-CA"/>
        </w:rPr>
        <w:t xml:space="preserve">TIA/EIA </w:t>
      </w:r>
      <w:r>
        <w:rPr>
          <w:lang w:val="en-CA"/>
        </w:rPr>
        <w:t xml:space="preserve">has specified unshielded twisted pair (UTP) cabling standards </w:t>
      </w:r>
      <w:r w:rsidR="0074744E">
        <w:rPr>
          <w:lang w:val="en-CA"/>
        </w:rPr>
        <w:t xml:space="preserve">for </w:t>
      </w:r>
      <w:r>
        <w:rPr>
          <w:lang w:val="en-CA"/>
        </w:rPr>
        <w:t xml:space="preserve">use in LAN cabling environments. </w:t>
      </w:r>
      <w:r w:rsidR="003C599F">
        <w:rPr>
          <w:lang w:val="en-CA"/>
        </w:rPr>
        <w:t xml:space="preserve">TIA/EIA </w:t>
      </w:r>
      <w:r w:rsidRPr="00692C37">
        <w:rPr>
          <w:lang w:val="en-CA"/>
        </w:rPr>
        <w:t>568</w:t>
      </w:r>
      <w:r w:rsidR="003C599F">
        <w:rPr>
          <w:lang w:val="en-CA"/>
        </w:rPr>
        <w:t>-</w:t>
      </w:r>
      <w:r w:rsidRPr="00692C37">
        <w:rPr>
          <w:lang w:val="en-CA"/>
        </w:rPr>
        <w:t>A</w:t>
      </w:r>
      <w:r w:rsidR="0071024D">
        <w:rPr>
          <w:lang w:val="en-CA"/>
        </w:rPr>
        <w:t xml:space="preserve"> and 568</w:t>
      </w:r>
      <w:r w:rsidR="003C599F">
        <w:rPr>
          <w:lang w:val="en-CA"/>
        </w:rPr>
        <w:t>-</w:t>
      </w:r>
      <w:r w:rsidR="0071024D">
        <w:rPr>
          <w:lang w:val="en-CA"/>
        </w:rPr>
        <w:t>B</w:t>
      </w:r>
      <w:r w:rsidRPr="00692C37">
        <w:rPr>
          <w:lang w:val="en-CA"/>
        </w:rPr>
        <w:t xml:space="preserve"> stipulates the commercial cabling standards for LAN installations</w:t>
      </w:r>
      <w:r w:rsidR="003100DC">
        <w:rPr>
          <w:lang w:val="en-CA"/>
        </w:rPr>
        <w:t>;</w:t>
      </w:r>
      <w:r w:rsidRPr="00692C37">
        <w:rPr>
          <w:lang w:val="en-CA"/>
        </w:rPr>
        <w:t xml:space="preserve"> </w:t>
      </w:r>
      <w:r w:rsidR="0071024D">
        <w:rPr>
          <w:lang w:val="en-CA"/>
        </w:rPr>
        <w:lastRenderedPageBreak/>
        <w:t>these are</w:t>
      </w:r>
      <w:r w:rsidRPr="00692C37">
        <w:rPr>
          <w:lang w:val="en-CA"/>
        </w:rPr>
        <w:t xml:space="preserve"> the standard</w:t>
      </w:r>
      <w:r w:rsidR="0071024D">
        <w:rPr>
          <w:lang w:val="en-CA"/>
        </w:rPr>
        <w:t>s</w:t>
      </w:r>
      <w:r w:rsidRPr="00692C37">
        <w:rPr>
          <w:lang w:val="en-CA"/>
        </w:rPr>
        <w:t xml:space="preserve"> most commonly used in LAN cabling</w:t>
      </w:r>
      <w:r>
        <w:rPr>
          <w:lang w:val="en-CA"/>
        </w:rPr>
        <w:t xml:space="preserve"> for organizations</w:t>
      </w:r>
      <w:r w:rsidR="003100DC">
        <w:rPr>
          <w:lang w:val="en-CA"/>
        </w:rPr>
        <w:t xml:space="preserve"> and they</w:t>
      </w:r>
      <w:r w:rsidR="0071024D">
        <w:rPr>
          <w:lang w:val="en-CA"/>
        </w:rPr>
        <w:t xml:space="preserve"> determine which color wire is used on each pin.</w:t>
      </w:r>
    </w:p>
    <w:p w14:paraId="21537C37" w14:textId="0B0BFB76" w:rsidR="0071024D" w:rsidRDefault="0071024D" w:rsidP="00580E73">
      <w:pPr>
        <w:pStyle w:val="BodyTextL25"/>
        <w:rPr>
          <w:rFonts w:eastAsia="Arial"/>
        </w:rPr>
      </w:pPr>
      <w:r>
        <w:rPr>
          <w:rFonts w:eastAsia="Arial"/>
        </w:rPr>
        <w:t>With a crossover cable</w:t>
      </w:r>
      <w:r w:rsidR="002A278F">
        <w:rPr>
          <w:rFonts w:eastAsia="Arial"/>
        </w:rPr>
        <w:t>,</w:t>
      </w:r>
      <w:r>
        <w:rPr>
          <w:rFonts w:eastAsia="Arial"/>
        </w:rPr>
        <w:t xml:space="preserve"> the second and third pairs on the RJ-45 connector at one end of the cable are reversed at the other end</w:t>
      </w:r>
      <w:r w:rsidR="00F25204">
        <w:rPr>
          <w:rFonts w:eastAsia="Arial"/>
        </w:rPr>
        <w:t>, which</w:t>
      </w:r>
      <w:r w:rsidR="009165F1">
        <w:rPr>
          <w:rFonts w:eastAsia="Arial"/>
        </w:rPr>
        <w:t xml:space="preserve"> reverses the send and receive pairs. </w:t>
      </w:r>
      <w:r>
        <w:rPr>
          <w:rFonts w:eastAsia="Arial"/>
        </w:rPr>
        <w:t>The</w:t>
      </w:r>
      <w:r w:rsidR="003C599F">
        <w:rPr>
          <w:rFonts w:eastAsia="Arial"/>
        </w:rPr>
        <w:t xml:space="preserve"> </w:t>
      </w:r>
      <w:r w:rsidR="001E090A">
        <w:rPr>
          <w:rFonts w:eastAsia="Arial"/>
        </w:rPr>
        <w:t xml:space="preserve">cable </w:t>
      </w:r>
      <w:r w:rsidR="003C599F">
        <w:rPr>
          <w:rFonts w:eastAsia="Arial"/>
        </w:rPr>
        <w:t xml:space="preserve">pinouts are the </w:t>
      </w:r>
      <w:r>
        <w:rPr>
          <w:rFonts w:eastAsia="Arial"/>
        </w:rPr>
        <w:t>568</w:t>
      </w:r>
      <w:r w:rsidR="003C599F">
        <w:rPr>
          <w:rFonts w:eastAsia="Arial"/>
        </w:rPr>
        <w:t>-</w:t>
      </w:r>
      <w:r>
        <w:rPr>
          <w:rFonts w:eastAsia="Arial"/>
        </w:rPr>
        <w:t>A standard on one end and the 568</w:t>
      </w:r>
      <w:r w:rsidR="003C599F">
        <w:rPr>
          <w:rFonts w:eastAsia="Arial"/>
        </w:rPr>
        <w:t>-</w:t>
      </w:r>
      <w:r>
        <w:rPr>
          <w:rFonts w:eastAsia="Arial"/>
        </w:rPr>
        <w:t>B standard on the other end. Crossover cables are normally used to connect hubs to hubs or switches to switches, but they can also be used to directly connect two hosts to create a simple network.</w:t>
      </w:r>
    </w:p>
    <w:p w14:paraId="65BA86DA" w14:textId="34BB6E75" w:rsidR="00527609" w:rsidRPr="007C20EC" w:rsidRDefault="00527609" w:rsidP="00580E73">
      <w:pPr>
        <w:pStyle w:val="BodyTextL25"/>
        <w:rPr>
          <w:rFonts w:eastAsia="Arial"/>
          <w:b/>
          <w:color w:val="FF0000"/>
        </w:rPr>
      </w:pPr>
      <w:r w:rsidRPr="007C20EC">
        <w:rPr>
          <w:rFonts w:eastAsia="Arial"/>
          <w:b/>
          <w:color w:val="FF0000"/>
        </w:rPr>
        <w:t xml:space="preserve">Reflection: </w:t>
      </w:r>
    </w:p>
    <w:p w14:paraId="7DEC05B6" w14:textId="60F89FA7" w:rsidR="00527609" w:rsidRDefault="00017F36" w:rsidP="00580E73">
      <w:pPr>
        <w:pStyle w:val="BodyTextL25"/>
        <w:rPr>
          <w:rFonts w:eastAsia="Arial"/>
          <w:b/>
          <w:color w:val="FF0000"/>
        </w:rPr>
      </w:pPr>
      <w:r>
        <w:rPr>
          <w:rFonts w:eastAsia="Arial"/>
          <w:b/>
          <w:color w:val="FF0000"/>
        </w:rPr>
        <w:t xml:space="preserve">Write a research report </w:t>
      </w:r>
      <w:r w:rsidR="00527609" w:rsidRPr="007C20EC">
        <w:rPr>
          <w:rFonts w:eastAsia="Arial"/>
          <w:b/>
          <w:color w:val="FF0000"/>
        </w:rPr>
        <w:t xml:space="preserve">(Max word count </w:t>
      </w:r>
      <w:r>
        <w:rPr>
          <w:rFonts w:eastAsia="Arial"/>
          <w:b/>
          <w:color w:val="FF0000"/>
        </w:rPr>
        <w:t>6</w:t>
      </w:r>
      <w:r w:rsidR="00527609" w:rsidRPr="007C20EC">
        <w:rPr>
          <w:rFonts w:eastAsia="Arial"/>
          <w:b/>
          <w:color w:val="FF0000"/>
        </w:rPr>
        <w:t xml:space="preserve">00) </w:t>
      </w:r>
      <w:r>
        <w:rPr>
          <w:rFonts w:eastAsia="Arial"/>
          <w:b/>
          <w:color w:val="FF0000"/>
        </w:rPr>
        <w:t>on Cat 5e and 6 Ethernet cable standards</w:t>
      </w:r>
      <w:r w:rsidR="00527609" w:rsidRPr="007C20EC">
        <w:rPr>
          <w:rFonts w:eastAsia="Arial"/>
          <w:b/>
          <w:color w:val="FF0000"/>
        </w:rPr>
        <w:t xml:space="preserve">.  </w:t>
      </w:r>
    </w:p>
    <w:p w14:paraId="3D11AA8D" w14:textId="69C8B7BD" w:rsidR="003151F6" w:rsidRDefault="003151F6" w:rsidP="00580E73">
      <w:pPr>
        <w:pStyle w:val="BodyTextL25"/>
        <w:rPr>
          <w:rFonts w:eastAsia="Arial"/>
          <w:b/>
          <w:color w:val="FF0000"/>
        </w:rPr>
      </w:pPr>
    </w:p>
    <w:p w14:paraId="543DC9AA" w14:textId="06163244" w:rsidR="003151F6" w:rsidRPr="008C0322" w:rsidRDefault="003151F6" w:rsidP="00580E73">
      <w:pPr>
        <w:pStyle w:val="BodyTextL25"/>
        <w:rPr>
          <w:rFonts w:eastAsia="Arial" w:cs="Arial"/>
          <w:b/>
          <w:color w:val="FF0000"/>
          <w:sz w:val="22"/>
        </w:rPr>
      </w:pPr>
      <w:r w:rsidRPr="008C0322">
        <w:rPr>
          <w:rFonts w:eastAsia="Arial" w:cs="Arial"/>
          <w:b/>
          <w:color w:val="FF0000"/>
          <w:sz w:val="22"/>
        </w:rPr>
        <w:t>C</w:t>
      </w:r>
      <w:r w:rsidR="008C6179" w:rsidRPr="008C0322">
        <w:rPr>
          <w:rFonts w:eastAsia="Arial" w:cs="Arial"/>
          <w:b/>
          <w:color w:val="FF0000"/>
          <w:sz w:val="22"/>
        </w:rPr>
        <w:t>at</w:t>
      </w:r>
      <w:r w:rsidR="009D1190" w:rsidRPr="008C0322">
        <w:rPr>
          <w:rFonts w:eastAsia="Arial" w:cs="Arial"/>
          <w:b/>
          <w:color w:val="FF0000"/>
          <w:sz w:val="22"/>
        </w:rPr>
        <w:t xml:space="preserve"> </w:t>
      </w:r>
      <w:r w:rsidR="00B14A60" w:rsidRPr="008C0322">
        <w:rPr>
          <w:rFonts w:eastAsia="Arial" w:cs="Arial"/>
          <w:b/>
          <w:color w:val="FF0000"/>
          <w:sz w:val="22"/>
        </w:rPr>
        <w:t xml:space="preserve"> 5e</w:t>
      </w:r>
      <w:r w:rsidR="00AB7BCA" w:rsidRPr="008C0322">
        <w:rPr>
          <w:rFonts w:eastAsia="Arial" w:cs="Arial"/>
          <w:b/>
          <w:color w:val="FF0000"/>
          <w:sz w:val="22"/>
        </w:rPr>
        <w:t xml:space="preserve"> (</w:t>
      </w:r>
      <w:r w:rsidR="00B14A60" w:rsidRPr="008C0322">
        <w:rPr>
          <w:rFonts w:eastAsia="Arial" w:cs="Arial"/>
          <w:b/>
          <w:color w:val="FF0000"/>
          <w:sz w:val="22"/>
        </w:rPr>
        <w:t xml:space="preserve">also known as </w:t>
      </w:r>
      <w:r w:rsidR="009F74CC" w:rsidRPr="008C0322">
        <w:rPr>
          <w:rFonts w:eastAsia="Arial" w:cs="Arial"/>
          <w:b/>
          <w:color w:val="FF0000"/>
          <w:sz w:val="22"/>
        </w:rPr>
        <w:t>enhanced category 5</w:t>
      </w:r>
      <w:r w:rsidR="00AB7BCA" w:rsidRPr="008C0322">
        <w:rPr>
          <w:rFonts w:eastAsia="Arial" w:cs="Arial"/>
          <w:b/>
          <w:color w:val="FF0000"/>
          <w:sz w:val="22"/>
        </w:rPr>
        <w:t>)</w:t>
      </w:r>
      <w:r w:rsidR="00EE45E3" w:rsidRPr="008C0322">
        <w:rPr>
          <w:rFonts w:eastAsia="Arial" w:cs="Arial"/>
          <w:b/>
          <w:color w:val="FF0000"/>
          <w:sz w:val="22"/>
        </w:rPr>
        <w:t xml:space="preserve"> and C</w:t>
      </w:r>
      <w:r w:rsidR="008C6179" w:rsidRPr="008C0322">
        <w:rPr>
          <w:rFonts w:eastAsia="Arial" w:cs="Arial"/>
          <w:b/>
          <w:color w:val="FF0000"/>
          <w:sz w:val="22"/>
        </w:rPr>
        <w:t>at</w:t>
      </w:r>
      <w:r w:rsidR="00EE45E3" w:rsidRPr="008C0322">
        <w:rPr>
          <w:rFonts w:eastAsia="Arial" w:cs="Arial"/>
          <w:b/>
          <w:color w:val="FF0000"/>
          <w:sz w:val="22"/>
        </w:rPr>
        <w:t xml:space="preserve"> 6 </w:t>
      </w:r>
      <w:r w:rsidR="00870C74" w:rsidRPr="008C0322">
        <w:rPr>
          <w:rFonts w:eastAsia="Arial" w:cs="Arial"/>
          <w:b/>
          <w:color w:val="FF0000"/>
          <w:sz w:val="22"/>
        </w:rPr>
        <w:t>are structured cables for computer networks</w:t>
      </w:r>
      <w:r w:rsidR="006B6B39" w:rsidRPr="008C0322">
        <w:rPr>
          <w:rFonts w:eastAsia="Arial" w:cs="Arial"/>
          <w:b/>
          <w:color w:val="FF0000"/>
          <w:sz w:val="22"/>
        </w:rPr>
        <w:t>.</w:t>
      </w:r>
    </w:p>
    <w:p w14:paraId="17E12F57" w14:textId="55BDF829" w:rsidR="00005AA8" w:rsidRPr="008C0322" w:rsidRDefault="00005AA8" w:rsidP="00580E73">
      <w:pPr>
        <w:pStyle w:val="BodyTextL25"/>
        <w:rPr>
          <w:rFonts w:cs="Arial"/>
          <w:b/>
          <w:color w:val="FF0000"/>
          <w:sz w:val="22"/>
          <w:shd w:val="clear" w:color="auto" w:fill="FFFFFF"/>
        </w:rPr>
      </w:pPr>
      <w:r w:rsidRPr="008C0322">
        <w:rPr>
          <w:rFonts w:cs="Arial"/>
          <w:b/>
          <w:color w:val="FF0000"/>
          <w:sz w:val="22"/>
          <w:shd w:val="clear" w:color="auto" w:fill="FFFFFF"/>
        </w:rPr>
        <w:t>Cat</w:t>
      </w:r>
      <w:r w:rsidR="003172FE" w:rsidRPr="008C0322">
        <w:rPr>
          <w:rFonts w:cs="Arial"/>
          <w:b/>
          <w:color w:val="FF0000"/>
          <w:sz w:val="22"/>
          <w:shd w:val="clear" w:color="auto" w:fill="FFFFFF"/>
        </w:rPr>
        <w:t xml:space="preserve"> </w:t>
      </w:r>
      <w:r w:rsidRPr="008C0322">
        <w:rPr>
          <w:rFonts w:cs="Arial"/>
          <w:b/>
          <w:color w:val="FF0000"/>
          <w:sz w:val="22"/>
          <w:shd w:val="clear" w:color="auto" w:fill="FFFFFF"/>
        </w:rPr>
        <w:t>5E and Cat</w:t>
      </w:r>
      <w:r w:rsidR="003172FE" w:rsidRPr="008C0322">
        <w:rPr>
          <w:rFonts w:cs="Arial"/>
          <w:b/>
          <w:color w:val="FF0000"/>
          <w:sz w:val="22"/>
          <w:shd w:val="clear" w:color="auto" w:fill="FFFFFF"/>
        </w:rPr>
        <w:t xml:space="preserve"> </w:t>
      </w:r>
      <w:r w:rsidRPr="008C0322">
        <w:rPr>
          <w:rFonts w:cs="Arial"/>
          <w:b/>
          <w:color w:val="FF0000"/>
          <w:sz w:val="22"/>
          <w:shd w:val="clear" w:color="auto" w:fill="FFFFFF"/>
        </w:rPr>
        <w:t>6 cables both typically use 4 twisted pairs in each cable, and incorporate copper wires.  Cat</w:t>
      </w:r>
      <w:r w:rsidR="003172FE" w:rsidRPr="008C0322">
        <w:rPr>
          <w:rFonts w:cs="Arial"/>
          <w:b/>
          <w:color w:val="FF0000"/>
          <w:sz w:val="22"/>
          <w:shd w:val="clear" w:color="auto" w:fill="FFFFFF"/>
        </w:rPr>
        <w:t xml:space="preserve"> </w:t>
      </w:r>
      <w:r w:rsidRPr="008C0322">
        <w:rPr>
          <w:rFonts w:cs="Arial"/>
          <w:b/>
          <w:color w:val="FF0000"/>
          <w:sz w:val="22"/>
          <w:shd w:val="clear" w:color="auto" w:fill="FFFFFF"/>
        </w:rPr>
        <w:t>6 cables have more stringent specifications for reduced crosstalk and system noise.  Cat</w:t>
      </w:r>
      <w:r w:rsidR="000718FD" w:rsidRPr="008C0322">
        <w:rPr>
          <w:rFonts w:cs="Arial"/>
          <w:b/>
          <w:color w:val="FF0000"/>
          <w:sz w:val="22"/>
          <w:shd w:val="clear" w:color="auto" w:fill="FFFFFF"/>
        </w:rPr>
        <w:t xml:space="preserve"> </w:t>
      </w:r>
      <w:r w:rsidRPr="008C0322">
        <w:rPr>
          <w:rFonts w:cs="Arial"/>
          <w:b/>
          <w:color w:val="FF0000"/>
          <w:sz w:val="22"/>
          <w:shd w:val="clear" w:color="auto" w:fill="FFFFFF"/>
        </w:rPr>
        <w:t>6 cables provide performance speeds up to 250MHz.  Cat</w:t>
      </w:r>
      <w:r w:rsidR="003172FE" w:rsidRPr="008C0322">
        <w:rPr>
          <w:rFonts w:cs="Arial"/>
          <w:b/>
          <w:color w:val="FF0000"/>
          <w:sz w:val="22"/>
          <w:shd w:val="clear" w:color="auto" w:fill="FFFFFF"/>
        </w:rPr>
        <w:t xml:space="preserve"> </w:t>
      </w:r>
      <w:r w:rsidRPr="008C0322">
        <w:rPr>
          <w:rFonts w:cs="Arial"/>
          <w:b/>
          <w:color w:val="FF0000"/>
          <w:sz w:val="22"/>
          <w:shd w:val="clear" w:color="auto" w:fill="FFFFFF"/>
        </w:rPr>
        <w:t>5 cables in contrast, only provide speeds up to 100MHz</w:t>
      </w:r>
      <w:r w:rsidR="003172FE" w:rsidRPr="008C0322">
        <w:rPr>
          <w:rFonts w:cs="Arial"/>
          <w:b/>
          <w:color w:val="FF0000"/>
          <w:sz w:val="22"/>
          <w:shd w:val="clear" w:color="auto" w:fill="FFFFFF"/>
        </w:rPr>
        <w:t>.</w:t>
      </w:r>
      <w:r w:rsidRPr="008C0322">
        <w:rPr>
          <w:rFonts w:cs="Arial"/>
          <w:b/>
          <w:color w:val="FF0000"/>
          <w:sz w:val="22"/>
          <w:shd w:val="clear" w:color="auto" w:fill="FFFFFF"/>
        </w:rPr>
        <w:t xml:space="preserve">  A longitudinal separator (or spline) was incorporated into the Cat</w:t>
      </w:r>
      <w:r w:rsidR="003172FE" w:rsidRPr="008C0322">
        <w:rPr>
          <w:rFonts w:cs="Arial"/>
          <w:b/>
          <w:color w:val="FF0000"/>
          <w:sz w:val="22"/>
          <w:shd w:val="clear" w:color="auto" w:fill="FFFFFF"/>
        </w:rPr>
        <w:t xml:space="preserve"> </w:t>
      </w:r>
      <w:r w:rsidRPr="008C0322">
        <w:rPr>
          <w:rFonts w:cs="Arial"/>
          <w:b/>
          <w:color w:val="FF0000"/>
          <w:sz w:val="22"/>
          <w:shd w:val="clear" w:color="auto" w:fill="FFFFFF"/>
        </w:rPr>
        <w:t>6 design, isolating each of the four pairs of twisted wire.  This ma</w:t>
      </w:r>
      <w:r w:rsidR="001B023A" w:rsidRPr="008C0322">
        <w:rPr>
          <w:rFonts w:cs="Arial"/>
          <w:b/>
          <w:color w:val="FF0000"/>
          <w:sz w:val="22"/>
          <w:shd w:val="clear" w:color="auto" w:fill="FFFFFF"/>
        </w:rPr>
        <w:t>k</w:t>
      </w:r>
      <w:r w:rsidRPr="008C0322">
        <w:rPr>
          <w:rFonts w:cs="Arial"/>
          <w:b/>
          <w:color w:val="FF0000"/>
          <w:sz w:val="22"/>
          <w:shd w:val="clear" w:color="auto" w:fill="FFFFFF"/>
        </w:rPr>
        <w:t>e</w:t>
      </w:r>
      <w:r w:rsidR="001B023A" w:rsidRPr="008C0322">
        <w:rPr>
          <w:rFonts w:cs="Arial"/>
          <w:b/>
          <w:color w:val="FF0000"/>
          <w:sz w:val="22"/>
          <w:shd w:val="clear" w:color="auto" w:fill="FFFFFF"/>
        </w:rPr>
        <w:t>s</w:t>
      </w:r>
      <w:r w:rsidRPr="008C0322">
        <w:rPr>
          <w:rFonts w:cs="Arial"/>
          <w:b/>
          <w:color w:val="FF0000"/>
          <w:sz w:val="22"/>
          <w:shd w:val="clear" w:color="auto" w:fill="FFFFFF"/>
        </w:rPr>
        <w:t xml:space="preserve"> Cat</w:t>
      </w:r>
      <w:r w:rsidR="001B023A" w:rsidRPr="008C0322">
        <w:rPr>
          <w:rFonts w:cs="Arial"/>
          <w:b/>
          <w:color w:val="FF0000"/>
          <w:sz w:val="22"/>
          <w:shd w:val="clear" w:color="auto" w:fill="FFFFFF"/>
        </w:rPr>
        <w:t xml:space="preserve"> </w:t>
      </w:r>
      <w:r w:rsidRPr="008C0322">
        <w:rPr>
          <w:rFonts w:cs="Arial"/>
          <w:b/>
          <w:color w:val="FF0000"/>
          <w:sz w:val="22"/>
          <w:shd w:val="clear" w:color="auto" w:fill="FFFFFF"/>
        </w:rPr>
        <w:t>6 cables more rigid.</w:t>
      </w:r>
      <w:r w:rsidR="000718FD" w:rsidRPr="008C0322">
        <w:rPr>
          <w:rFonts w:cs="Arial"/>
          <w:b/>
          <w:color w:val="FF0000"/>
          <w:sz w:val="22"/>
          <w:shd w:val="clear" w:color="auto" w:fill="FFFFFF"/>
        </w:rPr>
        <w:fldChar w:fldCharType="begin" w:fldLock="1"/>
      </w:r>
      <w:r w:rsidR="00EE7AD1" w:rsidRPr="008C0322">
        <w:rPr>
          <w:rFonts w:cs="Arial"/>
          <w:b/>
          <w:color w:val="FF0000"/>
          <w:sz w:val="22"/>
          <w:shd w:val="clear" w:color="auto" w:fill="FFFFFF"/>
        </w:rPr>
        <w:instrText>ADDIN CSL_CITATION {"citationItems":[{"id":"ITEM-1","itemData":{"URL":"https://www.bittree.com/blogs/get-connected/difference-between-cat5e-and-cat6","accessed":{"date-parts":[["2019","12","12"]]},"id":"ITEM-1","issued":{"date-parts":[["0"]]},"title":"Difference between Cat5E and Cat6","type":"webpage"},"uris":["http://www.mendeley.com/documents/?uuid=f53eed04-f5af-3c8e-bb38-2c1311df01d7"]}],"mendeley":{"formattedCitation":"[1]","plainTextFormattedCitation":"[1]","previouslyFormattedCitation":"[1]"},"properties":{"noteIndex":0},"schema":"https://github.com/citation-style-language/schema/raw/master/csl-citation.json"}</w:instrText>
      </w:r>
      <w:r w:rsidR="000718FD" w:rsidRPr="008C0322">
        <w:rPr>
          <w:rFonts w:cs="Arial"/>
          <w:b/>
          <w:color w:val="FF0000"/>
          <w:sz w:val="22"/>
          <w:shd w:val="clear" w:color="auto" w:fill="FFFFFF"/>
        </w:rPr>
        <w:fldChar w:fldCharType="separate"/>
      </w:r>
      <w:r w:rsidR="000718FD" w:rsidRPr="008C0322">
        <w:rPr>
          <w:rFonts w:cs="Arial"/>
          <w:b/>
          <w:noProof/>
          <w:color w:val="FF0000"/>
          <w:sz w:val="22"/>
          <w:shd w:val="clear" w:color="auto" w:fill="FFFFFF"/>
        </w:rPr>
        <w:t>[1]</w:t>
      </w:r>
      <w:r w:rsidR="000718FD" w:rsidRPr="008C0322">
        <w:rPr>
          <w:rFonts w:cs="Arial"/>
          <w:b/>
          <w:color w:val="FF0000"/>
          <w:sz w:val="22"/>
          <w:shd w:val="clear" w:color="auto" w:fill="FFFFFF"/>
        </w:rPr>
        <w:fldChar w:fldCharType="end"/>
      </w:r>
    </w:p>
    <w:p w14:paraId="453F630B" w14:textId="2BC76BD2" w:rsidR="00901769" w:rsidRPr="008C0322" w:rsidRDefault="00901769" w:rsidP="00580E73">
      <w:pPr>
        <w:pStyle w:val="BodyTextL25"/>
        <w:rPr>
          <w:rFonts w:cs="Arial"/>
          <w:b/>
          <w:color w:val="FF0000"/>
          <w:sz w:val="22"/>
          <w:shd w:val="clear" w:color="auto" w:fill="FFFFFF"/>
        </w:rPr>
      </w:pPr>
    </w:p>
    <w:p w14:paraId="1C80346D" w14:textId="59E315F4" w:rsidR="00901769" w:rsidRPr="008C0322" w:rsidRDefault="006E2437" w:rsidP="00580E73">
      <w:pPr>
        <w:pStyle w:val="BodyTextL25"/>
        <w:rPr>
          <w:rFonts w:cs="Arial"/>
          <w:b/>
          <w:color w:val="FF0000"/>
          <w:sz w:val="22"/>
          <w:shd w:val="clear" w:color="auto" w:fill="FFFFFF"/>
        </w:rPr>
      </w:pPr>
      <w:r w:rsidRPr="008C0322">
        <w:rPr>
          <w:rFonts w:cs="Arial"/>
          <w:b/>
          <w:color w:val="FF0000"/>
          <w:sz w:val="22"/>
          <w:shd w:val="clear" w:color="auto" w:fill="FFFFFF"/>
        </w:rPr>
        <w:t xml:space="preserve">Below is a table of </w:t>
      </w:r>
      <w:r w:rsidR="002E6CD1" w:rsidRPr="008C0322">
        <w:rPr>
          <w:rFonts w:cs="Arial"/>
          <w:b/>
          <w:color w:val="FF0000"/>
          <w:sz w:val="22"/>
          <w:shd w:val="clear" w:color="auto" w:fill="FFFFFF"/>
        </w:rPr>
        <w:t xml:space="preserve">how the speeds of </w:t>
      </w:r>
      <w:r w:rsidR="00FC5A84" w:rsidRPr="008C0322">
        <w:rPr>
          <w:rFonts w:cs="Arial"/>
          <w:b/>
          <w:color w:val="FF0000"/>
          <w:sz w:val="22"/>
          <w:shd w:val="clear" w:color="auto" w:fill="FFFFFF"/>
        </w:rPr>
        <w:t xml:space="preserve">UTP cables have </w:t>
      </w:r>
      <w:r w:rsidR="00262B52" w:rsidRPr="008C0322">
        <w:rPr>
          <w:rFonts w:cs="Arial"/>
          <w:b/>
          <w:color w:val="FF0000"/>
          <w:sz w:val="22"/>
          <w:shd w:val="clear" w:color="auto" w:fill="FFFFFF"/>
        </w:rPr>
        <w:t>increased from CAT</w:t>
      </w:r>
      <w:r w:rsidR="008C6179" w:rsidRPr="008C0322">
        <w:rPr>
          <w:rFonts w:cs="Arial"/>
          <w:b/>
          <w:color w:val="FF0000"/>
          <w:sz w:val="22"/>
          <w:shd w:val="clear" w:color="auto" w:fill="FFFFFF"/>
        </w:rPr>
        <w:t xml:space="preserve"> </w:t>
      </w:r>
      <w:r w:rsidR="00262B52" w:rsidRPr="008C0322">
        <w:rPr>
          <w:rFonts w:cs="Arial"/>
          <w:b/>
          <w:color w:val="FF0000"/>
          <w:sz w:val="22"/>
          <w:shd w:val="clear" w:color="auto" w:fill="FFFFFF"/>
        </w:rPr>
        <w:t xml:space="preserve">1 to </w:t>
      </w:r>
      <w:r w:rsidR="00385603" w:rsidRPr="008C0322">
        <w:rPr>
          <w:rFonts w:cs="Arial"/>
          <w:b/>
          <w:color w:val="FF0000"/>
          <w:sz w:val="22"/>
          <w:shd w:val="clear" w:color="auto" w:fill="FFFFFF"/>
        </w:rPr>
        <w:t>CAT</w:t>
      </w:r>
      <w:r w:rsidR="008C6179" w:rsidRPr="008C0322">
        <w:rPr>
          <w:rFonts w:cs="Arial"/>
          <w:b/>
          <w:color w:val="FF0000"/>
          <w:sz w:val="22"/>
          <w:shd w:val="clear" w:color="auto" w:fill="FFFFFF"/>
        </w:rPr>
        <w:t xml:space="preserve"> </w:t>
      </w:r>
      <w:r w:rsidR="00385603" w:rsidRPr="008C0322">
        <w:rPr>
          <w:rFonts w:cs="Arial"/>
          <w:b/>
          <w:color w:val="FF0000"/>
          <w:sz w:val="22"/>
          <w:shd w:val="clear" w:color="auto" w:fill="FFFFFF"/>
        </w:rPr>
        <w:t>6</w:t>
      </w:r>
      <w:r w:rsidR="008C6179" w:rsidRPr="008C0322">
        <w:rPr>
          <w:rFonts w:cs="Arial"/>
          <w:b/>
          <w:color w:val="FF0000"/>
          <w:sz w:val="22"/>
          <w:shd w:val="clear" w:color="auto" w:fill="FFFFFF"/>
        </w:rPr>
        <w:t>.</w:t>
      </w:r>
    </w:p>
    <w:p w14:paraId="1F9567BE" w14:textId="00812BF0" w:rsidR="0041769D" w:rsidRPr="008C0322" w:rsidRDefault="007B5190" w:rsidP="00580E73">
      <w:pPr>
        <w:pStyle w:val="BodyTextL25"/>
        <w:rPr>
          <w:rFonts w:cs="Arial"/>
          <w:b/>
          <w:color w:val="FF0000"/>
          <w:sz w:val="22"/>
          <w:shd w:val="clear" w:color="auto" w:fill="FFFFFF"/>
        </w:rPr>
      </w:pPr>
      <w:r w:rsidRPr="008C0322">
        <w:rPr>
          <w:rFonts w:cs="Arial"/>
          <w:b/>
          <w:noProof/>
          <w:color w:val="FF0000"/>
          <w:sz w:val="22"/>
          <w:shd w:val="clear" w:color="auto" w:fill="FFFFFF"/>
        </w:rPr>
        <w:drawing>
          <wp:inline distT="0" distB="0" distL="0" distR="0" wp14:anchorId="1FB286C2" wp14:editId="1EE8857D">
            <wp:extent cx="3181794" cy="3781953"/>
            <wp:effectExtent l="0" t="0" r="0" b="9525"/>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9"/>
                    <a:stretch>
                      <a:fillRect/>
                    </a:stretch>
                  </pic:blipFill>
                  <pic:spPr>
                    <a:xfrm>
                      <a:off x="0" y="0"/>
                      <a:ext cx="3181794" cy="3781953"/>
                    </a:xfrm>
                    <a:prstGeom prst="rect">
                      <a:avLst/>
                    </a:prstGeom>
                  </pic:spPr>
                </pic:pic>
              </a:graphicData>
            </a:graphic>
          </wp:inline>
        </w:drawing>
      </w:r>
      <w:r w:rsidR="002737D0" w:rsidRPr="008C0322">
        <w:rPr>
          <w:rFonts w:cs="Arial"/>
          <w:b/>
          <w:color w:val="FF0000"/>
          <w:sz w:val="22"/>
          <w:shd w:val="clear" w:color="auto" w:fill="FFFFFF"/>
        </w:rPr>
        <w:fldChar w:fldCharType="begin" w:fldLock="1"/>
      </w:r>
      <w:r w:rsidR="003172FE" w:rsidRPr="008C0322">
        <w:rPr>
          <w:rFonts w:cs="Arial"/>
          <w:b/>
          <w:color w:val="FF0000"/>
          <w:sz w:val="22"/>
          <w:shd w:val="clear" w:color="auto" w:fill="FFFFFF"/>
        </w:rPr>
        <w:instrText>ADDIN CSL_CITATION {"citationItems":[{"id":"ITEM-1","itemData":{"DOI":"10.1109/UKSim.2013.93","ISBN":"9780769549941","abstract":"The objective of the paper is to outline the current trend of cabling in the networking world. Today, UTP cable (CAT5e, CAT6) is the most popularly used cable to provide Gigabit Ethernet Net-working despite of some disadvantages compared to Fiber Optic cable, which otters more signal reliability. The paper tries to give an overview of all categories of current UTP cables, their requirements, advantages, disadvantages and also including specifications.UTP cable is always preferred by the network users for wired LANs. Quantitative performances against different significant parameters and against different types of UTP cables are analysed. Critical parameters are studied for significant performance differences across the types of cables. © 2013 IEEE.","author":[{"dropping-particle":"","family":"Sarma","given":"Mitamoni","non-dropping-particle":"","parse-names":false,"suffix":""},{"dropping-particle":"","family":"Sarma","given":"Shikhar Kr","non-dropping-particle":"","parse-names":false,"suffix":""}],"container-title":"Proceedings - UKSim 15th International Conference on Computer Modelling and Simulation, UKSim 2013","id":"ITEM-1","issued":{"date-parts":[["2013"]]},"page":"491-494","title":"Quantitative performance analysis and critical parametric evaluation of UTP cables","type":"article-journal"},"uris":["http://www.mendeley.com/documents/?uuid=9a721071-d41e-4db4-be38-a21f42a6f290"]}],"mendeley":{"formattedCitation":"[2]","plainTextFormattedCitation":"[2]","previouslyFormattedCitation":"[2]"},"properties":{"noteIndex":0},"schema":"https://github.com/citation-style-language/schema/raw/master/csl-citation.json"}</w:instrText>
      </w:r>
      <w:r w:rsidR="002737D0" w:rsidRPr="008C0322">
        <w:rPr>
          <w:rFonts w:cs="Arial"/>
          <w:b/>
          <w:color w:val="FF0000"/>
          <w:sz w:val="22"/>
          <w:shd w:val="clear" w:color="auto" w:fill="FFFFFF"/>
        </w:rPr>
        <w:fldChar w:fldCharType="separate"/>
      </w:r>
      <w:r w:rsidR="002737D0" w:rsidRPr="008C0322">
        <w:rPr>
          <w:rFonts w:cs="Arial"/>
          <w:b/>
          <w:noProof/>
          <w:color w:val="FF0000"/>
          <w:sz w:val="22"/>
          <w:shd w:val="clear" w:color="auto" w:fill="FFFFFF"/>
        </w:rPr>
        <w:t>[2]</w:t>
      </w:r>
      <w:r w:rsidR="002737D0" w:rsidRPr="008C0322">
        <w:rPr>
          <w:rFonts w:cs="Arial"/>
          <w:b/>
          <w:color w:val="FF0000"/>
          <w:sz w:val="22"/>
          <w:shd w:val="clear" w:color="auto" w:fill="FFFFFF"/>
        </w:rPr>
        <w:fldChar w:fldCharType="end"/>
      </w:r>
    </w:p>
    <w:p w14:paraId="0A1AE279" w14:textId="399D6D45" w:rsidR="0041769D" w:rsidRPr="008C0322" w:rsidRDefault="001E3D1A" w:rsidP="00580E73">
      <w:pPr>
        <w:pStyle w:val="BodyTextL25"/>
        <w:rPr>
          <w:rFonts w:cs="Arial"/>
          <w:b/>
          <w:color w:val="FF0000"/>
          <w:sz w:val="22"/>
          <w:shd w:val="clear" w:color="auto" w:fill="FFFFFF"/>
        </w:rPr>
      </w:pPr>
      <w:r w:rsidRPr="008C0322">
        <w:rPr>
          <w:rFonts w:cs="Arial"/>
          <w:b/>
          <w:color w:val="FF0000"/>
          <w:sz w:val="22"/>
          <w:shd w:val="clear" w:color="auto" w:fill="FFFFFF"/>
        </w:rPr>
        <w:t xml:space="preserve">In the future, </w:t>
      </w:r>
      <w:r w:rsidR="00865736" w:rsidRPr="008C0322">
        <w:rPr>
          <w:rFonts w:cs="Arial"/>
          <w:b/>
          <w:color w:val="FF0000"/>
          <w:sz w:val="22"/>
          <w:shd w:val="clear" w:color="auto" w:fill="FFFFFF"/>
        </w:rPr>
        <w:t>we will see more Cat 6A and Cat</w:t>
      </w:r>
      <w:r w:rsidR="00004883" w:rsidRPr="008C0322">
        <w:rPr>
          <w:rFonts w:cs="Arial"/>
          <w:b/>
          <w:color w:val="FF0000"/>
          <w:sz w:val="22"/>
          <w:shd w:val="clear" w:color="auto" w:fill="FFFFFF"/>
        </w:rPr>
        <w:t xml:space="preserve"> 7 used. Cat ^A </w:t>
      </w:r>
      <w:r w:rsidR="00EB7178" w:rsidRPr="008C0322">
        <w:rPr>
          <w:rFonts w:cs="Arial"/>
          <w:b/>
          <w:color w:val="FF0000"/>
          <w:sz w:val="22"/>
          <w:shd w:val="clear" w:color="auto" w:fill="FFFFFF"/>
        </w:rPr>
        <w:t xml:space="preserve">has been designed to </w:t>
      </w:r>
      <w:r w:rsidR="001D3ECA" w:rsidRPr="008C0322">
        <w:rPr>
          <w:rFonts w:cs="Arial"/>
          <w:b/>
          <w:color w:val="FF0000"/>
          <w:sz w:val="22"/>
          <w:shd w:val="clear" w:color="auto" w:fill="FFFFFF"/>
        </w:rPr>
        <w:t>offer</w:t>
      </w:r>
      <w:r w:rsidR="00007C4D" w:rsidRPr="008C0322">
        <w:rPr>
          <w:rFonts w:cs="Arial"/>
          <w:b/>
          <w:color w:val="FF0000"/>
          <w:sz w:val="22"/>
          <w:shd w:val="clear" w:color="auto" w:fill="FFFFFF"/>
        </w:rPr>
        <w:t xml:space="preserve"> </w:t>
      </w:r>
      <w:r w:rsidR="001D3ECA" w:rsidRPr="008C0322">
        <w:rPr>
          <w:rFonts w:cs="Arial"/>
          <w:b/>
          <w:color w:val="FF0000"/>
          <w:sz w:val="22"/>
          <w:shd w:val="clear" w:color="auto" w:fill="FFFFFF"/>
        </w:rPr>
        <w:t xml:space="preserve">up to </w:t>
      </w:r>
      <w:r w:rsidR="00007C4D" w:rsidRPr="008C0322">
        <w:rPr>
          <w:rFonts w:cs="Arial"/>
          <w:b/>
          <w:color w:val="FF0000"/>
          <w:sz w:val="22"/>
          <w:shd w:val="clear" w:color="auto" w:fill="FFFFFF"/>
        </w:rPr>
        <w:t xml:space="preserve">10GB per second </w:t>
      </w:r>
      <w:r w:rsidR="00135B30" w:rsidRPr="008C0322">
        <w:rPr>
          <w:rFonts w:cs="Arial"/>
          <w:b/>
          <w:color w:val="FF0000"/>
          <w:sz w:val="22"/>
          <w:shd w:val="clear" w:color="auto" w:fill="FFFFFF"/>
        </w:rPr>
        <w:t>transmission</w:t>
      </w:r>
      <w:r w:rsidR="004E3266" w:rsidRPr="008C0322">
        <w:rPr>
          <w:rFonts w:cs="Arial"/>
          <w:b/>
          <w:color w:val="FF0000"/>
          <w:sz w:val="22"/>
          <w:shd w:val="clear" w:color="auto" w:fill="FFFFFF"/>
        </w:rPr>
        <w:t xml:space="preserve"> speeds</w:t>
      </w:r>
      <w:r w:rsidR="00135B30" w:rsidRPr="008C0322">
        <w:rPr>
          <w:rFonts w:cs="Arial"/>
          <w:b/>
          <w:color w:val="FF0000"/>
          <w:sz w:val="22"/>
          <w:shd w:val="clear" w:color="auto" w:fill="FFFFFF"/>
        </w:rPr>
        <w:t xml:space="preserve"> </w:t>
      </w:r>
      <w:r w:rsidR="002549A4" w:rsidRPr="008C0322">
        <w:rPr>
          <w:rFonts w:cs="Arial"/>
          <w:b/>
          <w:color w:val="FF0000"/>
          <w:sz w:val="22"/>
          <w:shd w:val="clear" w:color="auto" w:fill="FFFFFF"/>
        </w:rPr>
        <w:t xml:space="preserve">with </w:t>
      </w:r>
      <w:r w:rsidR="00E842ED" w:rsidRPr="008C0322">
        <w:rPr>
          <w:rFonts w:cs="Arial"/>
          <w:b/>
          <w:color w:val="FF0000"/>
          <w:sz w:val="22"/>
          <w:shd w:val="clear" w:color="auto" w:fill="FFFFFF"/>
        </w:rPr>
        <w:t>5</w:t>
      </w:r>
      <w:r w:rsidR="00371D7E" w:rsidRPr="008C0322">
        <w:rPr>
          <w:rFonts w:cs="Arial"/>
          <w:b/>
          <w:color w:val="FF0000"/>
          <w:sz w:val="22"/>
          <w:shd w:val="clear" w:color="auto" w:fill="FFFFFF"/>
        </w:rPr>
        <w:t>00Mhz band</w:t>
      </w:r>
      <w:r w:rsidR="00EF4DC3" w:rsidRPr="008C0322">
        <w:rPr>
          <w:rFonts w:cs="Arial"/>
          <w:b/>
          <w:color w:val="FF0000"/>
          <w:sz w:val="22"/>
          <w:shd w:val="clear" w:color="auto" w:fill="FFFFFF"/>
        </w:rPr>
        <w:t xml:space="preserve">width </w:t>
      </w:r>
      <w:r w:rsidR="00555363" w:rsidRPr="008C0322">
        <w:rPr>
          <w:rFonts w:cs="Arial"/>
          <w:b/>
          <w:color w:val="FF0000"/>
          <w:sz w:val="22"/>
          <w:shd w:val="clear" w:color="auto" w:fill="FFFFFF"/>
        </w:rPr>
        <w:t xml:space="preserve">so perfect for data </w:t>
      </w:r>
      <w:r w:rsidR="00555363" w:rsidRPr="008C0322">
        <w:rPr>
          <w:rFonts w:cs="Arial"/>
          <w:b/>
          <w:color w:val="FF0000"/>
          <w:sz w:val="22"/>
          <w:shd w:val="clear" w:color="auto" w:fill="FFFFFF"/>
        </w:rPr>
        <w:lastRenderedPageBreak/>
        <w:t>intensive networks. Cat 7</w:t>
      </w:r>
      <w:r w:rsidR="00B65A2C" w:rsidRPr="008C0322">
        <w:rPr>
          <w:rFonts w:cs="Arial"/>
          <w:b/>
          <w:color w:val="FF0000"/>
          <w:sz w:val="22"/>
          <w:shd w:val="clear" w:color="auto" w:fill="FFFFFF"/>
        </w:rPr>
        <w:t xml:space="preserve"> al</w:t>
      </w:r>
      <w:r w:rsidR="008D440E" w:rsidRPr="008C0322">
        <w:rPr>
          <w:rFonts w:cs="Arial"/>
          <w:b/>
          <w:color w:val="FF0000"/>
          <w:sz w:val="22"/>
          <w:shd w:val="clear" w:color="auto" w:fill="FFFFFF"/>
        </w:rPr>
        <w:t xml:space="preserve">so offer 10GB </w:t>
      </w:r>
      <w:r w:rsidR="004E3266" w:rsidRPr="008C0322">
        <w:rPr>
          <w:rFonts w:cs="Arial"/>
          <w:b/>
          <w:color w:val="FF0000"/>
          <w:sz w:val="22"/>
          <w:shd w:val="clear" w:color="auto" w:fill="FFFFFF"/>
        </w:rPr>
        <w:t>per second transmission speeds</w:t>
      </w:r>
      <w:r w:rsidR="00F2523F" w:rsidRPr="008C0322">
        <w:rPr>
          <w:rFonts w:cs="Arial"/>
          <w:b/>
          <w:color w:val="FF0000"/>
          <w:sz w:val="22"/>
          <w:shd w:val="clear" w:color="auto" w:fill="FFFFFF"/>
        </w:rPr>
        <w:t>, however offer</w:t>
      </w:r>
      <w:r w:rsidR="007C1A94" w:rsidRPr="008C0322">
        <w:rPr>
          <w:rFonts w:cs="Arial"/>
          <w:b/>
          <w:color w:val="FF0000"/>
          <w:sz w:val="22"/>
          <w:shd w:val="clear" w:color="auto" w:fill="FFFFFF"/>
        </w:rPr>
        <w:t xml:space="preserve"> up to 600MH</w:t>
      </w:r>
      <w:r w:rsidR="00FD1CA9" w:rsidRPr="008C0322">
        <w:rPr>
          <w:rFonts w:cs="Arial"/>
          <w:b/>
          <w:color w:val="FF0000"/>
          <w:sz w:val="22"/>
          <w:shd w:val="clear" w:color="auto" w:fill="FFFFFF"/>
        </w:rPr>
        <w:t xml:space="preserve">z </w:t>
      </w:r>
      <w:r w:rsidR="00C21486" w:rsidRPr="008C0322">
        <w:rPr>
          <w:rFonts w:cs="Arial"/>
          <w:b/>
          <w:color w:val="FF0000"/>
          <w:sz w:val="22"/>
          <w:shd w:val="clear" w:color="auto" w:fill="FFFFFF"/>
        </w:rPr>
        <w:t>frequency</w:t>
      </w:r>
      <w:r w:rsidR="00FD1CA9" w:rsidRPr="008C0322">
        <w:rPr>
          <w:rFonts w:cs="Arial"/>
          <w:b/>
          <w:color w:val="FF0000"/>
          <w:sz w:val="22"/>
          <w:shd w:val="clear" w:color="auto" w:fill="FFFFFF"/>
        </w:rPr>
        <w:t xml:space="preserve"> ranges.</w:t>
      </w:r>
      <w:r w:rsidR="003172FE" w:rsidRPr="008C0322">
        <w:rPr>
          <w:rFonts w:cs="Arial"/>
          <w:b/>
          <w:color w:val="FF0000"/>
          <w:sz w:val="22"/>
          <w:shd w:val="clear" w:color="auto" w:fill="FFFFFF"/>
        </w:rPr>
        <w:fldChar w:fldCharType="begin" w:fldLock="1"/>
      </w:r>
      <w:r w:rsidR="003172FE" w:rsidRPr="008C0322">
        <w:rPr>
          <w:rFonts w:cs="Arial"/>
          <w:b/>
          <w:color w:val="FF0000"/>
          <w:sz w:val="22"/>
          <w:shd w:val="clear" w:color="auto" w:fill="FFFFFF"/>
        </w:rPr>
        <w:instrText>ADDIN CSL_CITATION {"citationItems":[{"id":"ITEM-1","itemData":{"URL":"https://www.elandcables.com/cables/lan-cat-5e-6-6a-cable","accessed":{"date-parts":[["2019","12","12"]]},"id":"ITEM-1","issued":{"date-parts":[["0"]]},"title":"Lan Cat 5e 6 6a 7 Cable | Eland Cables","type":"webpage"},"uris":["http://www.mendeley.com/documents/?uuid=0c3e3198-736f-3253-ac6b-ff81b6ba6e0b"]}],"mendeley":{"formattedCitation":"[3]","plainTextFormattedCitation":"[3]"},"properties":{"noteIndex":0},"schema":"https://github.com/citation-style-language/schema/raw/master/csl-citation.json"}</w:instrText>
      </w:r>
      <w:r w:rsidR="003172FE" w:rsidRPr="008C0322">
        <w:rPr>
          <w:rFonts w:cs="Arial"/>
          <w:b/>
          <w:color w:val="FF0000"/>
          <w:sz w:val="22"/>
          <w:shd w:val="clear" w:color="auto" w:fill="FFFFFF"/>
        </w:rPr>
        <w:fldChar w:fldCharType="separate"/>
      </w:r>
      <w:r w:rsidR="003172FE" w:rsidRPr="008C0322">
        <w:rPr>
          <w:rFonts w:cs="Arial"/>
          <w:b/>
          <w:noProof/>
          <w:color w:val="FF0000"/>
          <w:sz w:val="22"/>
          <w:shd w:val="clear" w:color="auto" w:fill="FFFFFF"/>
        </w:rPr>
        <w:t>[3]</w:t>
      </w:r>
      <w:r w:rsidR="003172FE" w:rsidRPr="008C0322">
        <w:rPr>
          <w:rFonts w:cs="Arial"/>
          <w:b/>
          <w:color w:val="FF0000"/>
          <w:sz w:val="22"/>
          <w:shd w:val="clear" w:color="auto" w:fill="FFFFFF"/>
        </w:rPr>
        <w:fldChar w:fldCharType="end"/>
      </w:r>
      <w:r w:rsidR="006D7444" w:rsidRPr="008C0322">
        <w:rPr>
          <w:rFonts w:cs="Arial"/>
          <w:b/>
          <w:color w:val="FF0000"/>
          <w:sz w:val="22"/>
          <w:shd w:val="clear" w:color="auto" w:fill="FFFFFF"/>
        </w:rPr>
        <w:t>.</w:t>
      </w:r>
      <w:bookmarkStart w:id="0" w:name="_GoBack"/>
      <w:bookmarkEnd w:id="0"/>
    </w:p>
    <w:p w14:paraId="3F004181" w14:textId="77777777" w:rsidR="000526B0" w:rsidRDefault="000526B0" w:rsidP="00580E73">
      <w:pPr>
        <w:pStyle w:val="BodyTextL25"/>
        <w:rPr>
          <w:rFonts w:eastAsia="Arial"/>
          <w:b/>
          <w:color w:val="FF0000"/>
        </w:rPr>
      </w:pPr>
    </w:p>
    <w:p w14:paraId="62FA7DFC" w14:textId="3EC023C2" w:rsidR="00E14837" w:rsidRDefault="00E14837" w:rsidP="00580E73">
      <w:pPr>
        <w:pStyle w:val="BodyTextL25"/>
        <w:rPr>
          <w:rFonts w:eastAsia="Arial"/>
          <w:b/>
          <w:color w:val="FF0000"/>
        </w:rPr>
      </w:pPr>
    </w:p>
    <w:p w14:paraId="6C28A2F0" w14:textId="77777777" w:rsidR="00E14837" w:rsidRPr="007C20EC" w:rsidRDefault="00E14837" w:rsidP="00580E73">
      <w:pPr>
        <w:pStyle w:val="BodyTextL25"/>
        <w:rPr>
          <w:rFonts w:eastAsia="Arial"/>
          <w:b/>
          <w:color w:val="FF0000"/>
        </w:rPr>
      </w:pPr>
    </w:p>
    <w:p w14:paraId="2D64CC98" w14:textId="77777777" w:rsidR="00112AC5" w:rsidRDefault="00C94408" w:rsidP="006030F4">
      <w:pPr>
        <w:pStyle w:val="StepHead"/>
      </w:pPr>
      <w:r>
        <w:t>Analyze diagr</w:t>
      </w:r>
      <w:r w:rsidR="003C599F">
        <w:t>ams and tables for the TIA</w:t>
      </w:r>
      <w:r w:rsidR="00346A44">
        <w:t>/EIA</w:t>
      </w:r>
      <w:r w:rsidR="003C599F">
        <w:t xml:space="preserve"> </w:t>
      </w:r>
      <w:r>
        <w:t>568</w:t>
      </w:r>
      <w:r w:rsidR="003C599F">
        <w:t>-</w:t>
      </w:r>
      <w:r>
        <w:t>A standard Ethernet cable</w:t>
      </w:r>
      <w:r w:rsidR="00A807C1">
        <w:t>.</w:t>
      </w:r>
    </w:p>
    <w:p w14:paraId="0F09B498" w14:textId="77777777" w:rsidR="00834CB2" w:rsidRDefault="0058676D" w:rsidP="00EB6C33">
      <w:pPr>
        <w:pStyle w:val="BodyTextL25"/>
      </w:pPr>
      <w:r>
        <w:t xml:space="preserve">The </w:t>
      </w:r>
      <w:r w:rsidR="00834CB2">
        <w:t xml:space="preserve">following </w:t>
      </w:r>
      <w:r w:rsidR="001C3CE9">
        <w:t>table and diagram</w:t>
      </w:r>
      <w:r w:rsidR="00FE2E7D">
        <w:t>s</w:t>
      </w:r>
      <w:r>
        <w:t xml:space="preserve"> </w:t>
      </w:r>
      <w:r w:rsidR="00834CB2">
        <w:t xml:space="preserve">display </w:t>
      </w:r>
      <w:r>
        <w:t>the color scheme and pinouts</w:t>
      </w:r>
      <w:r w:rsidR="00834CB2">
        <w:t>,</w:t>
      </w:r>
      <w:r>
        <w:t xml:space="preserve"> as well as </w:t>
      </w:r>
      <w:r w:rsidR="00834CB2">
        <w:t xml:space="preserve">the </w:t>
      </w:r>
      <w:r>
        <w:t xml:space="preserve">function of the </w:t>
      </w:r>
      <w:r w:rsidR="00834CB2">
        <w:t xml:space="preserve">four </w:t>
      </w:r>
      <w:r w:rsidR="00551206">
        <w:t xml:space="preserve">pairs of wires used for the </w:t>
      </w:r>
      <w:r>
        <w:t>568</w:t>
      </w:r>
      <w:r w:rsidR="00551206">
        <w:t>-</w:t>
      </w:r>
      <w:r>
        <w:t>A standard.</w:t>
      </w:r>
      <w:r w:rsidR="00CE2299">
        <w:t xml:space="preserve"> </w:t>
      </w:r>
    </w:p>
    <w:p w14:paraId="0261E8BD" w14:textId="77777777" w:rsidR="0058676D" w:rsidRDefault="00834CB2" w:rsidP="00EB6C33">
      <w:pPr>
        <w:pStyle w:val="BodyTextL25"/>
      </w:pPr>
      <w:r w:rsidRPr="00834CB2">
        <w:rPr>
          <w:b/>
        </w:rPr>
        <w:t>Note</w:t>
      </w:r>
      <w:r>
        <w:t>: I</w:t>
      </w:r>
      <w:r w:rsidR="0058676D">
        <w:t>n LAN installations using 100Base-T (100</w:t>
      </w:r>
      <w:r>
        <w:t xml:space="preserve"> </w:t>
      </w:r>
      <w:r w:rsidR="0058676D">
        <w:t>Mb</w:t>
      </w:r>
      <w:r w:rsidR="006D3A6C">
        <w:t>/s</w:t>
      </w:r>
      <w:r w:rsidR="0058676D">
        <w:t>), only two pairs out of the four are used.</w:t>
      </w:r>
    </w:p>
    <w:p w14:paraId="012A5303" w14:textId="77777777" w:rsidR="0058676D" w:rsidRPr="0058676D" w:rsidRDefault="0058676D" w:rsidP="006030F4">
      <w:pPr>
        <w:pStyle w:val="BodyTextL25"/>
        <w:keepNext/>
        <w:jc w:val="center"/>
        <w:rPr>
          <w:b/>
        </w:rPr>
      </w:pPr>
      <w:r>
        <w:rPr>
          <w:b/>
        </w:rPr>
        <w:t>568</w:t>
      </w:r>
      <w:r w:rsidR="00551206">
        <w:rPr>
          <w:b/>
        </w:rPr>
        <w:t>-</w:t>
      </w:r>
      <w:r>
        <w:rPr>
          <w:b/>
        </w:rPr>
        <w:t>A</w:t>
      </w:r>
      <w:r w:rsidR="00551206">
        <w:rPr>
          <w:b/>
        </w:rPr>
        <w:t xml:space="preserve"> </w:t>
      </w:r>
      <w:r w:rsidR="001C3CE9">
        <w:rPr>
          <w:b/>
        </w:rPr>
        <w:t>10/</w:t>
      </w:r>
      <w:r w:rsidR="005044F8">
        <w:rPr>
          <w:b/>
        </w:rPr>
        <w:t>100</w:t>
      </w:r>
      <w:r w:rsidR="001C3CE9">
        <w:rPr>
          <w:b/>
        </w:rPr>
        <w:t>/1000</w:t>
      </w:r>
      <w:r w:rsidR="005044F8">
        <w:rPr>
          <w:b/>
        </w:rPr>
        <w:t>Base</w:t>
      </w:r>
      <w:r w:rsidR="00551206">
        <w:rPr>
          <w:b/>
        </w:rPr>
        <w:t>-</w:t>
      </w:r>
      <w:r w:rsidR="005044F8">
        <w:rPr>
          <w:b/>
        </w:rPr>
        <w:t>TX Ethernet</w:t>
      </w:r>
    </w:p>
    <w:tbl>
      <w:tblPr>
        <w:tblW w:w="0" w:type="auto"/>
        <w:jc w:val="center"/>
        <w:tblBorders>
          <w:top w:val="single" w:sz="2" w:space="0" w:color="auto"/>
          <w:left w:val="single" w:sz="2" w:space="0" w:color="auto"/>
          <w:bottom w:val="single" w:sz="2" w:space="0" w:color="auto"/>
          <w:right w:val="single" w:sz="2" w:space="0" w:color="auto"/>
          <w:insideH w:val="single" w:sz="2" w:space="0" w:color="auto"/>
          <w:insideV w:val="single" w:sz="2" w:space="0" w:color="auto"/>
        </w:tblBorders>
        <w:tblCellMar>
          <w:top w:w="14" w:type="dxa"/>
          <w:left w:w="115" w:type="dxa"/>
          <w:bottom w:w="14" w:type="dxa"/>
          <w:right w:w="115" w:type="dxa"/>
        </w:tblCellMar>
        <w:tblLook w:val="04A0" w:firstRow="1" w:lastRow="0" w:firstColumn="1" w:lastColumn="0" w:noHBand="0" w:noVBand="1"/>
      </w:tblPr>
      <w:tblGrid>
        <w:gridCol w:w="1735"/>
        <w:gridCol w:w="1890"/>
        <w:gridCol w:w="2070"/>
        <w:gridCol w:w="2520"/>
        <w:gridCol w:w="2095"/>
      </w:tblGrid>
      <w:tr w:rsidR="001C3CE9" w14:paraId="6469485A" w14:textId="77777777" w:rsidTr="006030F4">
        <w:trPr>
          <w:cantSplit/>
          <w:jc w:val="center"/>
        </w:trPr>
        <w:tc>
          <w:tcPr>
            <w:tcW w:w="1735" w:type="dxa"/>
            <w:tcBorders>
              <w:top w:val="single" w:sz="2" w:space="0" w:color="auto"/>
              <w:left w:val="single" w:sz="2" w:space="0" w:color="auto"/>
              <w:bottom w:val="single" w:sz="2" w:space="0" w:color="auto"/>
              <w:right w:val="single" w:sz="2" w:space="0" w:color="auto"/>
              <w:tl2br w:val="nil"/>
              <w:tr2bl w:val="nil"/>
            </w:tcBorders>
            <w:shd w:val="clear" w:color="auto" w:fill="DBE5F1"/>
            <w:vAlign w:val="bottom"/>
          </w:tcPr>
          <w:p w14:paraId="4FBF3DFB" w14:textId="77777777" w:rsidR="001C3CE9" w:rsidRDefault="001C3CE9" w:rsidP="00BA3A3E">
            <w:pPr>
              <w:pStyle w:val="TableHeading"/>
            </w:pPr>
            <w:r>
              <w:t>Pin Number</w:t>
            </w:r>
          </w:p>
        </w:tc>
        <w:tc>
          <w:tcPr>
            <w:tcW w:w="1890" w:type="dxa"/>
            <w:tcBorders>
              <w:top w:val="single" w:sz="2" w:space="0" w:color="auto"/>
              <w:left w:val="single" w:sz="2" w:space="0" w:color="auto"/>
              <w:bottom w:val="single" w:sz="2" w:space="0" w:color="auto"/>
              <w:right w:val="single" w:sz="2" w:space="0" w:color="auto"/>
              <w:tl2br w:val="nil"/>
              <w:tr2bl w:val="nil"/>
            </w:tcBorders>
            <w:shd w:val="clear" w:color="auto" w:fill="DBE5F1"/>
            <w:vAlign w:val="bottom"/>
          </w:tcPr>
          <w:p w14:paraId="76B9B73E" w14:textId="77777777" w:rsidR="001C3CE9" w:rsidRDefault="001C3CE9" w:rsidP="00BA3A3E">
            <w:pPr>
              <w:pStyle w:val="TableHeading"/>
            </w:pPr>
            <w:r>
              <w:t>Pair Number</w:t>
            </w:r>
          </w:p>
        </w:tc>
        <w:tc>
          <w:tcPr>
            <w:tcW w:w="2070" w:type="dxa"/>
            <w:tcBorders>
              <w:top w:val="single" w:sz="2" w:space="0" w:color="auto"/>
              <w:left w:val="single" w:sz="2" w:space="0" w:color="auto"/>
              <w:bottom w:val="single" w:sz="2" w:space="0" w:color="auto"/>
              <w:right w:val="single" w:sz="2" w:space="0" w:color="auto"/>
              <w:tl2br w:val="nil"/>
              <w:tr2bl w:val="nil"/>
            </w:tcBorders>
            <w:shd w:val="clear" w:color="auto" w:fill="DBE5F1"/>
            <w:vAlign w:val="bottom"/>
          </w:tcPr>
          <w:p w14:paraId="4DB7B64A" w14:textId="77777777" w:rsidR="001C3CE9" w:rsidRDefault="001C3CE9" w:rsidP="00BA3A3E">
            <w:pPr>
              <w:pStyle w:val="TableHeading"/>
            </w:pPr>
            <w:r>
              <w:t>Wire Color</w:t>
            </w:r>
          </w:p>
        </w:tc>
        <w:tc>
          <w:tcPr>
            <w:tcW w:w="2520" w:type="dxa"/>
            <w:tcBorders>
              <w:top w:val="single" w:sz="2" w:space="0" w:color="auto"/>
              <w:left w:val="single" w:sz="2" w:space="0" w:color="auto"/>
              <w:bottom w:val="single" w:sz="2" w:space="0" w:color="auto"/>
              <w:right w:val="single" w:sz="2" w:space="0" w:color="auto"/>
              <w:tl2br w:val="nil"/>
              <w:tr2bl w:val="nil"/>
            </w:tcBorders>
            <w:shd w:val="clear" w:color="auto" w:fill="DBE5F1"/>
            <w:vAlign w:val="bottom"/>
          </w:tcPr>
          <w:p w14:paraId="1BD91CF6" w14:textId="77777777" w:rsidR="001C3CE9" w:rsidRPr="00005AA8" w:rsidRDefault="001C3CE9" w:rsidP="006030F4">
            <w:pPr>
              <w:pStyle w:val="TableHeading"/>
              <w:rPr>
                <w:lang w:val="fr-FR"/>
              </w:rPr>
            </w:pPr>
            <w:r w:rsidRPr="00005AA8">
              <w:rPr>
                <w:lang w:val="fr-FR"/>
              </w:rPr>
              <w:t>10Base-T Signal</w:t>
            </w:r>
            <w:r w:rsidR="009D4A92" w:rsidRPr="00005AA8">
              <w:rPr>
                <w:lang w:val="fr-FR"/>
              </w:rPr>
              <w:br/>
            </w:r>
            <w:r w:rsidRPr="00005AA8">
              <w:rPr>
                <w:lang w:val="fr-FR"/>
              </w:rPr>
              <w:t>100Base-TX Signal</w:t>
            </w:r>
          </w:p>
        </w:tc>
        <w:tc>
          <w:tcPr>
            <w:tcW w:w="2095" w:type="dxa"/>
            <w:tcBorders>
              <w:top w:val="single" w:sz="2" w:space="0" w:color="auto"/>
              <w:left w:val="single" w:sz="2" w:space="0" w:color="auto"/>
              <w:bottom w:val="single" w:sz="2" w:space="0" w:color="auto"/>
              <w:right w:val="single" w:sz="2" w:space="0" w:color="auto"/>
              <w:tl2br w:val="nil"/>
              <w:tr2bl w:val="nil"/>
            </w:tcBorders>
            <w:shd w:val="clear" w:color="auto" w:fill="DBE5F1"/>
            <w:vAlign w:val="bottom"/>
          </w:tcPr>
          <w:p w14:paraId="7338C84E" w14:textId="77777777" w:rsidR="001C3CE9" w:rsidRDefault="001C3CE9" w:rsidP="006030F4">
            <w:pPr>
              <w:pStyle w:val="TableHeading"/>
            </w:pPr>
            <w:r>
              <w:t>1000Base-T Signal</w:t>
            </w:r>
          </w:p>
        </w:tc>
      </w:tr>
      <w:tr w:rsidR="001C3CE9" w14:paraId="78A2EF43" w14:textId="77777777" w:rsidTr="006030F4">
        <w:trPr>
          <w:cantSplit/>
          <w:jc w:val="center"/>
        </w:trPr>
        <w:tc>
          <w:tcPr>
            <w:tcW w:w="1735" w:type="dxa"/>
            <w:shd w:val="clear" w:color="auto" w:fill="auto"/>
            <w:vAlign w:val="bottom"/>
          </w:tcPr>
          <w:p w14:paraId="360993D1" w14:textId="77777777" w:rsidR="001C3CE9" w:rsidRPr="006030F4" w:rsidRDefault="001C3CE9" w:rsidP="006030F4">
            <w:pPr>
              <w:pStyle w:val="TableText"/>
              <w:jc w:val="center"/>
              <w:rPr>
                <w:b/>
              </w:rPr>
            </w:pPr>
            <w:r w:rsidRPr="006030F4">
              <w:rPr>
                <w:b/>
              </w:rPr>
              <w:t>1</w:t>
            </w:r>
          </w:p>
        </w:tc>
        <w:tc>
          <w:tcPr>
            <w:tcW w:w="1890" w:type="dxa"/>
            <w:shd w:val="clear" w:color="auto" w:fill="auto"/>
            <w:vAlign w:val="bottom"/>
          </w:tcPr>
          <w:p w14:paraId="28787AB7" w14:textId="77777777" w:rsidR="001C3CE9" w:rsidRPr="006030F4" w:rsidRDefault="001C3CE9" w:rsidP="006030F4">
            <w:pPr>
              <w:pStyle w:val="TableText"/>
              <w:jc w:val="center"/>
              <w:rPr>
                <w:b/>
              </w:rPr>
            </w:pPr>
            <w:r w:rsidRPr="006030F4">
              <w:rPr>
                <w:b/>
              </w:rPr>
              <w:t>2</w:t>
            </w:r>
          </w:p>
        </w:tc>
        <w:tc>
          <w:tcPr>
            <w:tcW w:w="2070" w:type="dxa"/>
            <w:shd w:val="clear" w:color="auto" w:fill="auto"/>
            <w:vAlign w:val="bottom"/>
          </w:tcPr>
          <w:p w14:paraId="31088464" w14:textId="77777777" w:rsidR="001C3CE9" w:rsidRPr="006030F4" w:rsidRDefault="001C3CE9" w:rsidP="006030F4">
            <w:pPr>
              <w:pStyle w:val="TableText"/>
              <w:jc w:val="center"/>
              <w:rPr>
                <w:b/>
              </w:rPr>
            </w:pPr>
            <w:r w:rsidRPr="006030F4">
              <w:rPr>
                <w:b/>
              </w:rPr>
              <w:t>White/Green</w:t>
            </w:r>
          </w:p>
        </w:tc>
        <w:tc>
          <w:tcPr>
            <w:tcW w:w="2520" w:type="dxa"/>
            <w:shd w:val="clear" w:color="auto" w:fill="auto"/>
            <w:vAlign w:val="bottom"/>
          </w:tcPr>
          <w:p w14:paraId="2ECBB5DD" w14:textId="77777777" w:rsidR="001C3CE9" w:rsidRPr="006030F4" w:rsidRDefault="001C3CE9" w:rsidP="006030F4">
            <w:pPr>
              <w:pStyle w:val="TableText"/>
              <w:jc w:val="center"/>
              <w:rPr>
                <w:b/>
              </w:rPr>
            </w:pPr>
            <w:r w:rsidRPr="006030F4">
              <w:rPr>
                <w:b/>
              </w:rPr>
              <w:t>Transmit</w:t>
            </w:r>
          </w:p>
        </w:tc>
        <w:tc>
          <w:tcPr>
            <w:tcW w:w="2095" w:type="dxa"/>
          </w:tcPr>
          <w:p w14:paraId="580CA857" w14:textId="77777777" w:rsidR="001C3CE9" w:rsidRPr="006030F4" w:rsidRDefault="001C3CE9" w:rsidP="006030F4">
            <w:pPr>
              <w:pStyle w:val="TableText"/>
              <w:jc w:val="center"/>
              <w:rPr>
                <w:b/>
              </w:rPr>
            </w:pPr>
            <w:r w:rsidRPr="006030F4">
              <w:rPr>
                <w:b/>
              </w:rPr>
              <w:t>BI_DA+</w:t>
            </w:r>
          </w:p>
        </w:tc>
      </w:tr>
      <w:tr w:rsidR="001C3CE9" w14:paraId="0905C5A1" w14:textId="77777777" w:rsidTr="006030F4">
        <w:trPr>
          <w:cantSplit/>
          <w:jc w:val="center"/>
        </w:trPr>
        <w:tc>
          <w:tcPr>
            <w:tcW w:w="1735" w:type="dxa"/>
            <w:shd w:val="clear" w:color="auto" w:fill="auto"/>
            <w:vAlign w:val="bottom"/>
          </w:tcPr>
          <w:p w14:paraId="1DC1DF7E" w14:textId="77777777" w:rsidR="001C3CE9" w:rsidRPr="006030F4" w:rsidRDefault="001C3CE9" w:rsidP="006030F4">
            <w:pPr>
              <w:pStyle w:val="TableText"/>
              <w:jc w:val="center"/>
              <w:rPr>
                <w:b/>
              </w:rPr>
            </w:pPr>
            <w:r w:rsidRPr="006030F4">
              <w:rPr>
                <w:b/>
              </w:rPr>
              <w:t>2</w:t>
            </w:r>
          </w:p>
        </w:tc>
        <w:tc>
          <w:tcPr>
            <w:tcW w:w="1890" w:type="dxa"/>
            <w:shd w:val="clear" w:color="auto" w:fill="auto"/>
            <w:vAlign w:val="bottom"/>
          </w:tcPr>
          <w:p w14:paraId="31A7ABE2" w14:textId="77777777" w:rsidR="001C3CE9" w:rsidRPr="006030F4" w:rsidRDefault="001C3CE9" w:rsidP="006030F4">
            <w:pPr>
              <w:pStyle w:val="TableText"/>
              <w:jc w:val="center"/>
              <w:rPr>
                <w:b/>
              </w:rPr>
            </w:pPr>
            <w:r w:rsidRPr="006030F4">
              <w:rPr>
                <w:b/>
              </w:rPr>
              <w:t>2</w:t>
            </w:r>
          </w:p>
        </w:tc>
        <w:tc>
          <w:tcPr>
            <w:tcW w:w="2070" w:type="dxa"/>
            <w:shd w:val="clear" w:color="auto" w:fill="auto"/>
            <w:vAlign w:val="bottom"/>
          </w:tcPr>
          <w:p w14:paraId="0879BF0B" w14:textId="77777777" w:rsidR="001C3CE9" w:rsidRPr="006030F4" w:rsidRDefault="001C3CE9" w:rsidP="006030F4">
            <w:pPr>
              <w:pStyle w:val="TableText"/>
              <w:jc w:val="center"/>
              <w:rPr>
                <w:b/>
              </w:rPr>
            </w:pPr>
            <w:r w:rsidRPr="006030F4">
              <w:rPr>
                <w:b/>
              </w:rPr>
              <w:t>Green</w:t>
            </w:r>
          </w:p>
        </w:tc>
        <w:tc>
          <w:tcPr>
            <w:tcW w:w="2520" w:type="dxa"/>
            <w:shd w:val="clear" w:color="auto" w:fill="auto"/>
            <w:vAlign w:val="bottom"/>
          </w:tcPr>
          <w:p w14:paraId="41A2B67A" w14:textId="77777777" w:rsidR="001C3CE9" w:rsidRPr="006030F4" w:rsidRDefault="001C3CE9" w:rsidP="006030F4">
            <w:pPr>
              <w:pStyle w:val="TableText"/>
              <w:jc w:val="center"/>
              <w:rPr>
                <w:b/>
              </w:rPr>
            </w:pPr>
            <w:r w:rsidRPr="006030F4">
              <w:rPr>
                <w:b/>
              </w:rPr>
              <w:t>Transmit</w:t>
            </w:r>
          </w:p>
        </w:tc>
        <w:tc>
          <w:tcPr>
            <w:tcW w:w="2095" w:type="dxa"/>
          </w:tcPr>
          <w:p w14:paraId="1A3F49FA" w14:textId="77777777" w:rsidR="001C3CE9" w:rsidRPr="006030F4" w:rsidRDefault="001C3CE9" w:rsidP="006030F4">
            <w:pPr>
              <w:pStyle w:val="TableText"/>
              <w:jc w:val="center"/>
              <w:rPr>
                <w:b/>
              </w:rPr>
            </w:pPr>
            <w:r w:rsidRPr="006030F4">
              <w:rPr>
                <w:b/>
              </w:rPr>
              <w:t>BI_DA-</w:t>
            </w:r>
          </w:p>
        </w:tc>
      </w:tr>
      <w:tr w:rsidR="001C3CE9" w14:paraId="147294B3" w14:textId="77777777" w:rsidTr="006030F4">
        <w:trPr>
          <w:cantSplit/>
          <w:jc w:val="center"/>
        </w:trPr>
        <w:tc>
          <w:tcPr>
            <w:tcW w:w="1735" w:type="dxa"/>
            <w:shd w:val="clear" w:color="auto" w:fill="auto"/>
            <w:vAlign w:val="bottom"/>
          </w:tcPr>
          <w:p w14:paraId="3D7B61BE" w14:textId="77777777" w:rsidR="001C3CE9" w:rsidRPr="006030F4" w:rsidRDefault="001C3CE9" w:rsidP="006030F4">
            <w:pPr>
              <w:pStyle w:val="TableText"/>
              <w:jc w:val="center"/>
              <w:rPr>
                <w:b/>
              </w:rPr>
            </w:pPr>
            <w:r w:rsidRPr="006030F4">
              <w:rPr>
                <w:b/>
              </w:rPr>
              <w:t>3</w:t>
            </w:r>
          </w:p>
        </w:tc>
        <w:tc>
          <w:tcPr>
            <w:tcW w:w="1890" w:type="dxa"/>
            <w:shd w:val="clear" w:color="auto" w:fill="auto"/>
            <w:vAlign w:val="bottom"/>
          </w:tcPr>
          <w:p w14:paraId="41618EF7" w14:textId="77777777" w:rsidR="001C3CE9" w:rsidRPr="006030F4" w:rsidRDefault="001C3CE9" w:rsidP="006030F4">
            <w:pPr>
              <w:pStyle w:val="TableText"/>
              <w:jc w:val="center"/>
              <w:rPr>
                <w:b/>
              </w:rPr>
            </w:pPr>
            <w:r w:rsidRPr="006030F4">
              <w:rPr>
                <w:b/>
              </w:rPr>
              <w:t>3</w:t>
            </w:r>
          </w:p>
        </w:tc>
        <w:tc>
          <w:tcPr>
            <w:tcW w:w="2070" w:type="dxa"/>
            <w:shd w:val="clear" w:color="auto" w:fill="auto"/>
            <w:vAlign w:val="bottom"/>
          </w:tcPr>
          <w:p w14:paraId="56B66482" w14:textId="77777777" w:rsidR="001C3CE9" w:rsidRPr="006030F4" w:rsidRDefault="001C3CE9" w:rsidP="006030F4">
            <w:pPr>
              <w:pStyle w:val="TableText"/>
              <w:jc w:val="center"/>
              <w:rPr>
                <w:b/>
              </w:rPr>
            </w:pPr>
            <w:r w:rsidRPr="006030F4">
              <w:rPr>
                <w:b/>
              </w:rPr>
              <w:t>White/Orange</w:t>
            </w:r>
          </w:p>
        </w:tc>
        <w:tc>
          <w:tcPr>
            <w:tcW w:w="2520" w:type="dxa"/>
            <w:shd w:val="clear" w:color="auto" w:fill="auto"/>
            <w:vAlign w:val="bottom"/>
          </w:tcPr>
          <w:p w14:paraId="2E3AB3B5" w14:textId="77777777" w:rsidR="001C3CE9" w:rsidRPr="006030F4" w:rsidRDefault="001C3CE9" w:rsidP="006030F4">
            <w:pPr>
              <w:pStyle w:val="TableText"/>
              <w:jc w:val="center"/>
              <w:rPr>
                <w:b/>
              </w:rPr>
            </w:pPr>
            <w:r w:rsidRPr="006030F4">
              <w:rPr>
                <w:b/>
              </w:rPr>
              <w:t>Receive</w:t>
            </w:r>
          </w:p>
        </w:tc>
        <w:tc>
          <w:tcPr>
            <w:tcW w:w="2095" w:type="dxa"/>
          </w:tcPr>
          <w:p w14:paraId="1D0CF07C" w14:textId="77777777" w:rsidR="001C3CE9" w:rsidRPr="006030F4" w:rsidRDefault="001C3CE9" w:rsidP="006030F4">
            <w:pPr>
              <w:pStyle w:val="TableText"/>
              <w:jc w:val="center"/>
              <w:rPr>
                <w:b/>
              </w:rPr>
            </w:pPr>
            <w:r w:rsidRPr="006030F4">
              <w:rPr>
                <w:b/>
              </w:rPr>
              <w:t>BI_DB+</w:t>
            </w:r>
          </w:p>
        </w:tc>
      </w:tr>
      <w:tr w:rsidR="001C3CE9" w14:paraId="5905E768" w14:textId="77777777" w:rsidTr="006030F4">
        <w:trPr>
          <w:cantSplit/>
          <w:jc w:val="center"/>
        </w:trPr>
        <w:tc>
          <w:tcPr>
            <w:tcW w:w="1735" w:type="dxa"/>
            <w:shd w:val="clear" w:color="auto" w:fill="auto"/>
            <w:vAlign w:val="bottom"/>
          </w:tcPr>
          <w:p w14:paraId="0ABF4DBB" w14:textId="77777777" w:rsidR="001C3CE9" w:rsidRPr="006030F4" w:rsidRDefault="001C3CE9" w:rsidP="006030F4">
            <w:pPr>
              <w:pStyle w:val="TableText"/>
              <w:jc w:val="center"/>
              <w:rPr>
                <w:b/>
              </w:rPr>
            </w:pPr>
            <w:r w:rsidRPr="006030F4">
              <w:rPr>
                <w:b/>
              </w:rPr>
              <w:t>4</w:t>
            </w:r>
          </w:p>
        </w:tc>
        <w:tc>
          <w:tcPr>
            <w:tcW w:w="1890" w:type="dxa"/>
            <w:shd w:val="clear" w:color="auto" w:fill="auto"/>
            <w:vAlign w:val="bottom"/>
          </w:tcPr>
          <w:p w14:paraId="6815A2F9" w14:textId="77777777" w:rsidR="001C3CE9" w:rsidRPr="006030F4" w:rsidRDefault="001C3CE9" w:rsidP="006030F4">
            <w:pPr>
              <w:pStyle w:val="TableText"/>
              <w:jc w:val="center"/>
              <w:rPr>
                <w:b/>
              </w:rPr>
            </w:pPr>
            <w:r w:rsidRPr="006030F4">
              <w:rPr>
                <w:b/>
              </w:rPr>
              <w:t>1</w:t>
            </w:r>
          </w:p>
        </w:tc>
        <w:tc>
          <w:tcPr>
            <w:tcW w:w="2070" w:type="dxa"/>
            <w:shd w:val="clear" w:color="auto" w:fill="auto"/>
            <w:vAlign w:val="bottom"/>
          </w:tcPr>
          <w:p w14:paraId="211A1276" w14:textId="77777777" w:rsidR="001C3CE9" w:rsidRPr="006030F4" w:rsidRDefault="001C3CE9" w:rsidP="006030F4">
            <w:pPr>
              <w:pStyle w:val="TableText"/>
              <w:jc w:val="center"/>
              <w:rPr>
                <w:b/>
              </w:rPr>
            </w:pPr>
            <w:r w:rsidRPr="006030F4">
              <w:rPr>
                <w:b/>
              </w:rPr>
              <w:t>Blue</w:t>
            </w:r>
          </w:p>
        </w:tc>
        <w:tc>
          <w:tcPr>
            <w:tcW w:w="2520" w:type="dxa"/>
            <w:shd w:val="clear" w:color="auto" w:fill="auto"/>
            <w:vAlign w:val="bottom"/>
          </w:tcPr>
          <w:p w14:paraId="0042F0D8" w14:textId="77777777" w:rsidR="001C3CE9" w:rsidRPr="006030F4" w:rsidRDefault="001C3CE9" w:rsidP="006030F4">
            <w:pPr>
              <w:pStyle w:val="TableText"/>
              <w:jc w:val="center"/>
              <w:rPr>
                <w:b/>
              </w:rPr>
            </w:pPr>
            <w:r w:rsidRPr="006030F4">
              <w:rPr>
                <w:b/>
              </w:rPr>
              <w:t>Not Used</w:t>
            </w:r>
          </w:p>
        </w:tc>
        <w:tc>
          <w:tcPr>
            <w:tcW w:w="2095" w:type="dxa"/>
          </w:tcPr>
          <w:p w14:paraId="231E35E2" w14:textId="77777777" w:rsidR="001C3CE9" w:rsidRPr="006030F4" w:rsidRDefault="001C3CE9" w:rsidP="006030F4">
            <w:pPr>
              <w:pStyle w:val="TableText"/>
              <w:jc w:val="center"/>
              <w:rPr>
                <w:b/>
              </w:rPr>
            </w:pPr>
            <w:r w:rsidRPr="006030F4">
              <w:rPr>
                <w:b/>
              </w:rPr>
              <w:t>BI_DC+</w:t>
            </w:r>
          </w:p>
        </w:tc>
      </w:tr>
      <w:tr w:rsidR="001C3CE9" w14:paraId="649BB1AC" w14:textId="77777777" w:rsidTr="006030F4">
        <w:trPr>
          <w:cantSplit/>
          <w:jc w:val="center"/>
        </w:trPr>
        <w:tc>
          <w:tcPr>
            <w:tcW w:w="1735" w:type="dxa"/>
            <w:shd w:val="clear" w:color="auto" w:fill="auto"/>
            <w:vAlign w:val="bottom"/>
          </w:tcPr>
          <w:p w14:paraId="528B73DF" w14:textId="77777777" w:rsidR="001C3CE9" w:rsidRPr="006030F4" w:rsidRDefault="001C3CE9" w:rsidP="006030F4">
            <w:pPr>
              <w:pStyle w:val="TableText"/>
              <w:jc w:val="center"/>
              <w:rPr>
                <w:b/>
              </w:rPr>
            </w:pPr>
            <w:r w:rsidRPr="006030F4">
              <w:rPr>
                <w:b/>
              </w:rPr>
              <w:t>5</w:t>
            </w:r>
          </w:p>
        </w:tc>
        <w:tc>
          <w:tcPr>
            <w:tcW w:w="1890" w:type="dxa"/>
            <w:shd w:val="clear" w:color="auto" w:fill="auto"/>
            <w:vAlign w:val="bottom"/>
          </w:tcPr>
          <w:p w14:paraId="4AE90BDA" w14:textId="77777777" w:rsidR="001C3CE9" w:rsidRPr="006030F4" w:rsidRDefault="001C3CE9" w:rsidP="006030F4">
            <w:pPr>
              <w:pStyle w:val="TableText"/>
              <w:jc w:val="center"/>
              <w:rPr>
                <w:b/>
              </w:rPr>
            </w:pPr>
            <w:r w:rsidRPr="006030F4">
              <w:rPr>
                <w:b/>
              </w:rPr>
              <w:t>1</w:t>
            </w:r>
          </w:p>
        </w:tc>
        <w:tc>
          <w:tcPr>
            <w:tcW w:w="2070" w:type="dxa"/>
            <w:shd w:val="clear" w:color="auto" w:fill="auto"/>
            <w:vAlign w:val="bottom"/>
          </w:tcPr>
          <w:p w14:paraId="69787BDD" w14:textId="77777777" w:rsidR="001C3CE9" w:rsidRPr="006030F4" w:rsidRDefault="001C3CE9" w:rsidP="006030F4">
            <w:pPr>
              <w:pStyle w:val="TableText"/>
              <w:jc w:val="center"/>
              <w:rPr>
                <w:b/>
              </w:rPr>
            </w:pPr>
            <w:r w:rsidRPr="006030F4">
              <w:rPr>
                <w:b/>
              </w:rPr>
              <w:t>White/Blue</w:t>
            </w:r>
          </w:p>
        </w:tc>
        <w:tc>
          <w:tcPr>
            <w:tcW w:w="2520" w:type="dxa"/>
            <w:shd w:val="clear" w:color="auto" w:fill="auto"/>
            <w:vAlign w:val="bottom"/>
          </w:tcPr>
          <w:p w14:paraId="4E34CD0A" w14:textId="77777777" w:rsidR="001C3CE9" w:rsidRPr="006030F4" w:rsidRDefault="001C3CE9" w:rsidP="006030F4">
            <w:pPr>
              <w:pStyle w:val="TableText"/>
              <w:jc w:val="center"/>
              <w:rPr>
                <w:b/>
              </w:rPr>
            </w:pPr>
            <w:r w:rsidRPr="006030F4">
              <w:rPr>
                <w:b/>
              </w:rPr>
              <w:t>Not Used</w:t>
            </w:r>
          </w:p>
        </w:tc>
        <w:tc>
          <w:tcPr>
            <w:tcW w:w="2095" w:type="dxa"/>
          </w:tcPr>
          <w:p w14:paraId="5AAAC6DB" w14:textId="77777777" w:rsidR="001C3CE9" w:rsidRPr="006030F4" w:rsidRDefault="001C3CE9" w:rsidP="006030F4">
            <w:pPr>
              <w:pStyle w:val="TableText"/>
              <w:jc w:val="center"/>
              <w:rPr>
                <w:b/>
              </w:rPr>
            </w:pPr>
            <w:r w:rsidRPr="006030F4">
              <w:rPr>
                <w:b/>
              </w:rPr>
              <w:t>BI_DC-</w:t>
            </w:r>
          </w:p>
        </w:tc>
      </w:tr>
      <w:tr w:rsidR="001C3CE9" w14:paraId="2BE91541" w14:textId="77777777" w:rsidTr="006030F4">
        <w:trPr>
          <w:cantSplit/>
          <w:jc w:val="center"/>
        </w:trPr>
        <w:tc>
          <w:tcPr>
            <w:tcW w:w="1735" w:type="dxa"/>
            <w:shd w:val="clear" w:color="auto" w:fill="auto"/>
            <w:vAlign w:val="bottom"/>
          </w:tcPr>
          <w:p w14:paraId="43FC05D3" w14:textId="77777777" w:rsidR="001C3CE9" w:rsidRPr="006030F4" w:rsidRDefault="001C3CE9" w:rsidP="006030F4">
            <w:pPr>
              <w:pStyle w:val="TableText"/>
              <w:jc w:val="center"/>
              <w:rPr>
                <w:b/>
              </w:rPr>
            </w:pPr>
            <w:r w:rsidRPr="006030F4">
              <w:rPr>
                <w:b/>
              </w:rPr>
              <w:t>6</w:t>
            </w:r>
          </w:p>
        </w:tc>
        <w:tc>
          <w:tcPr>
            <w:tcW w:w="1890" w:type="dxa"/>
            <w:shd w:val="clear" w:color="auto" w:fill="auto"/>
            <w:vAlign w:val="bottom"/>
          </w:tcPr>
          <w:p w14:paraId="36785089" w14:textId="77777777" w:rsidR="001C3CE9" w:rsidRPr="006030F4" w:rsidRDefault="001C3CE9" w:rsidP="006030F4">
            <w:pPr>
              <w:pStyle w:val="TableText"/>
              <w:jc w:val="center"/>
              <w:rPr>
                <w:b/>
              </w:rPr>
            </w:pPr>
            <w:r w:rsidRPr="006030F4">
              <w:rPr>
                <w:b/>
              </w:rPr>
              <w:t>3</w:t>
            </w:r>
          </w:p>
        </w:tc>
        <w:tc>
          <w:tcPr>
            <w:tcW w:w="2070" w:type="dxa"/>
            <w:shd w:val="clear" w:color="auto" w:fill="auto"/>
            <w:vAlign w:val="bottom"/>
          </w:tcPr>
          <w:p w14:paraId="40B66C4A" w14:textId="77777777" w:rsidR="001C3CE9" w:rsidRPr="006030F4" w:rsidRDefault="001C3CE9" w:rsidP="006030F4">
            <w:pPr>
              <w:pStyle w:val="TableText"/>
              <w:jc w:val="center"/>
              <w:rPr>
                <w:b/>
              </w:rPr>
            </w:pPr>
            <w:r w:rsidRPr="006030F4">
              <w:rPr>
                <w:b/>
              </w:rPr>
              <w:t>Orange</w:t>
            </w:r>
          </w:p>
        </w:tc>
        <w:tc>
          <w:tcPr>
            <w:tcW w:w="2520" w:type="dxa"/>
            <w:shd w:val="clear" w:color="auto" w:fill="auto"/>
            <w:vAlign w:val="bottom"/>
          </w:tcPr>
          <w:p w14:paraId="31652887" w14:textId="77777777" w:rsidR="001C3CE9" w:rsidRPr="006030F4" w:rsidRDefault="001C3CE9" w:rsidP="006030F4">
            <w:pPr>
              <w:pStyle w:val="TableText"/>
              <w:jc w:val="center"/>
              <w:rPr>
                <w:b/>
              </w:rPr>
            </w:pPr>
            <w:r w:rsidRPr="006030F4">
              <w:rPr>
                <w:b/>
              </w:rPr>
              <w:t>Receive</w:t>
            </w:r>
          </w:p>
        </w:tc>
        <w:tc>
          <w:tcPr>
            <w:tcW w:w="2095" w:type="dxa"/>
          </w:tcPr>
          <w:p w14:paraId="10D08E20" w14:textId="77777777" w:rsidR="001C3CE9" w:rsidRPr="006030F4" w:rsidRDefault="001C3CE9" w:rsidP="006030F4">
            <w:pPr>
              <w:pStyle w:val="TableText"/>
              <w:jc w:val="center"/>
              <w:rPr>
                <w:b/>
              </w:rPr>
            </w:pPr>
            <w:r w:rsidRPr="006030F4">
              <w:rPr>
                <w:b/>
              </w:rPr>
              <w:t>BI_DB-</w:t>
            </w:r>
          </w:p>
        </w:tc>
      </w:tr>
      <w:tr w:rsidR="001C3CE9" w14:paraId="7D24441F" w14:textId="77777777" w:rsidTr="006030F4">
        <w:trPr>
          <w:cantSplit/>
          <w:jc w:val="center"/>
        </w:trPr>
        <w:tc>
          <w:tcPr>
            <w:tcW w:w="1735" w:type="dxa"/>
            <w:shd w:val="clear" w:color="auto" w:fill="auto"/>
            <w:vAlign w:val="bottom"/>
          </w:tcPr>
          <w:p w14:paraId="27E117DC" w14:textId="77777777" w:rsidR="001C3CE9" w:rsidRPr="006030F4" w:rsidRDefault="001C3CE9" w:rsidP="006030F4">
            <w:pPr>
              <w:pStyle w:val="TableText"/>
              <w:jc w:val="center"/>
              <w:rPr>
                <w:b/>
              </w:rPr>
            </w:pPr>
            <w:r w:rsidRPr="006030F4">
              <w:rPr>
                <w:b/>
              </w:rPr>
              <w:t>7</w:t>
            </w:r>
          </w:p>
        </w:tc>
        <w:tc>
          <w:tcPr>
            <w:tcW w:w="1890" w:type="dxa"/>
            <w:shd w:val="clear" w:color="auto" w:fill="auto"/>
            <w:vAlign w:val="bottom"/>
          </w:tcPr>
          <w:p w14:paraId="015D2413" w14:textId="77777777" w:rsidR="001C3CE9" w:rsidRPr="006030F4" w:rsidRDefault="001C3CE9" w:rsidP="006030F4">
            <w:pPr>
              <w:pStyle w:val="TableText"/>
              <w:jc w:val="center"/>
              <w:rPr>
                <w:b/>
              </w:rPr>
            </w:pPr>
            <w:r w:rsidRPr="006030F4">
              <w:rPr>
                <w:b/>
              </w:rPr>
              <w:t>4</w:t>
            </w:r>
          </w:p>
        </w:tc>
        <w:tc>
          <w:tcPr>
            <w:tcW w:w="2070" w:type="dxa"/>
            <w:shd w:val="clear" w:color="auto" w:fill="auto"/>
            <w:vAlign w:val="bottom"/>
          </w:tcPr>
          <w:p w14:paraId="6D3D9583" w14:textId="77777777" w:rsidR="001C3CE9" w:rsidRPr="006030F4" w:rsidRDefault="001C3CE9" w:rsidP="006030F4">
            <w:pPr>
              <w:pStyle w:val="TableText"/>
              <w:jc w:val="center"/>
              <w:rPr>
                <w:b/>
              </w:rPr>
            </w:pPr>
            <w:r w:rsidRPr="006030F4">
              <w:rPr>
                <w:b/>
              </w:rPr>
              <w:t>White/Brown</w:t>
            </w:r>
          </w:p>
        </w:tc>
        <w:tc>
          <w:tcPr>
            <w:tcW w:w="2520" w:type="dxa"/>
            <w:shd w:val="clear" w:color="auto" w:fill="auto"/>
            <w:vAlign w:val="bottom"/>
          </w:tcPr>
          <w:p w14:paraId="6E9DADA9" w14:textId="77777777" w:rsidR="001C3CE9" w:rsidRPr="006030F4" w:rsidRDefault="001C3CE9" w:rsidP="006030F4">
            <w:pPr>
              <w:pStyle w:val="TableText"/>
              <w:jc w:val="center"/>
              <w:rPr>
                <w:b/>
              </w:rPr>
            </w:pPr>
            <w:r w:rsidRPr="006030F4">
              <w:rPr>
                <w:b/>
              </w:rPr>
              <w:t>Not Used</w:t>
            </w:r>
          </w:p>
        </w:tc>
        <w:tc>
          <w:tcPr>
            <w:tcW w:w="2095" w:type="dxa"/>
          </w:tcPr>
          <w:p w14:paraId="321C2781" w14:textId="77777777" w:rsidR="001C3CE9" w:rsidRPr="006030F4" w:rsidRDefault="001C3CE9" w:rsidP="006030F4">
            <w:pPr>
              <w:pStyle w:val="TableText"/>
              <w:jc w:val="center"/>
              <w:rPr>
                <w:b/>
              </w:rPr>
            </w:pPr>
            <w:r w:rsidRPr="006030F4">
              <w:rPr>
                <w:b/>
              </w:rPr>
              <w:t>BI_DD+</w:t>
            </w:r>
          </w:p>
        </w:tc>
      </w:tr>
      <w:tr w:rsidR="001C3CE9" w:rsidRPr="00697346" w14:paraId="10FBDD49" w14:textId="77777777" w:rsidTr="006030F4">
        <w:trPr>
          <w:cantSplit/>
          <w:jc w:val="center"/>
        </w:trPr>
        <w:tc>
          <w:tcPr>
            <w:tcW w:w="1735" w:type="dxa"/>
            <w:shd w:val="clear" w:color="auto" w:fill="auto"/>
            <w:vAlign w:val="bottom"/>
          </w:tcPr>
          <w:p w14:paraId="7356454E" w14:textId="77777777" w:rsidR="001C3CE9" w:rsidRPr="006030F4" w:rsidRDefault="001C3CE9" w:rsidP="006030F4">
            <w:pPr>
              <w:pStyle w:val="TableText"/>
              <w:jc w:val="center"/>
              <w:rPr>
                <w:b/>
              </w:rPr>
            </w:pPr>
            <w:r w:rsidRPr="006030F4">
              <w:rPr>
                <w:b/>
              </w:rPr>
              <w:t>8</w:t>
            </w:r>
          </w:p>
        </w:tc>
        <w:tc>
          <w:tcPr>
            <w:tcW w:w="1890" w:type="dxa"/>
            <w:shd w:val="clear" w:color="auto" w:fill="auto"/>
            <w:vAlign w:val="bottom"/>
          </w:tcPr>
          <w:p w14:paraId="4FADBED7" w14:textId="77777777" w:rsidR="001C3CE9" w:rsidRPr="006030F4" w:rsidRDefault="001C3CE9" w:rsidP="006030F4">
            <w:pPr>
              <w:pStyle w:val="TableText"/>
              <w:jc w:val="center"/>
              <w:rPr>
                <w:b/>
              </w:rPr>
            </w:pPr>
            <w:r w:rsidRPr="006030F4">
              <w:rPr>
                <w:b/>
              </w:rPr>
              <w:t>4</w:t>
            </w:r>
          </w:p>
        </w:tc>
        <w:tc>
          <w:tcPr>
            <w:tcW w:w="2070" w:type="dxa"/>
            <w:shd w:val="clear" w:color="auto" w:fill="auto"/>
            <w:vAlign w:val="bottom"/>
          </w:tcPr>
          <w:p w14:paraId="577F2189" w14:textId="77777777" w:rsidR="001C3CE9" w:rsidRPr="006030F4" w:rsidRDefault="001C3CE9" w:rsidP="006030F4">
            <w:pPr>
              <w:pStyle w:val="TableText"/>
              <w:jc w:val="center"/>
              <w:rPr>
                <w:b/>
              </w:rPr>
            </w:pPr>
            <w:r w:rsidRPr="006030F4">
              <w:rPr>
                <w:b/>
              </w:rPr>
              <w:t>Brown</w:t>
            </w:r>
          </w:p>
        </w:tc>
        <w:tc>
          <w:tcPr>
            <w:tcW w:w="2520" w:type="dxa"/>
            <w:shd w:val="clear" w:color="auto" w:fill="auto"/>
            <w:vAlign w:val="bottom"/>
          </w:tcPr>
          <w:p w14:paraId="43366008" w14:textId="77777777" w:rsidR="001C3CE9" w:rsidRPr="006030F4" w:rsidRDefault="001C3CE9" w:rsidP="006030F4">
            <w:pPr>
              <w:pStyle w:val="TableText"/>
              <w:jc w:val="center"/>
              <w:rPr>
                <w:b/>
              </w:rPr>
            </w:pPr>
            <w:r w:rsidRPr="006030F4">
              <w:rPr>
                <w:b/>
              </w:rPr>
              <w:t>Not Used</w:t>
            </w:r>
          </w:p>
        </w:tc>
        <w:tc>
          <w:tcPr>
            <w:tcW w:w="2095" w:type="dxa"/>
          </w:tcPr>
          <w:p w14:paraId="180EF5E4" w14:textId="77777777" w:rsidR="001C3CE9" w:rsidRPr="006030F4" w:rsidRDefault="001C3CE9" w:rsidP="006030F4">
            <w:pPr>
              <w:pStyle w:val="TableText"/>
              <w:jc w:val="center"/>
              <w:rPr>
                <w:b/>
              </w:rPr>
            </w:pPr>
            <w:r w:rsidRPr="006030F4">
              <w:rPr>
                <w:b/>
              </w:rPr>
              <w:t>BI_DD-</w:t>
            </w:r>
          </w:p>
        </w:tc>
      </w:tr>
    </w:tbl>
    <w:p w14:paraId="2964E880" w14:textId="77777777" w:rsidR="000154CA" w:rsidRDefault="000154CA">
      <w:pPr>
        <w:spacing w:before="0" w:after="0" w:line="240" w:lineRule="auto"/>
        <w:rPr>
          <w:sz w:val="20"/>
        </w:rPr>
      </w:pPr>
      <w:r>
        <w:br w:type="page"/>
      </w:r>
    </w:p>
    <w:p w14:paraId="1F384C12" w14:textId="77777777" w:rsidR="00BA3A3E" w:rsidRDefault="007B35CE" w:rsidP="006030F4">
      <w:pPr>
        <w:pStyle w:val="BodyTextL25"/>
      </w:pPr>
      <w:r>
        <w:lastRenderedPageBreak/>
        <w:t>T</w:t>
      </w:r>
      <w:r w:rsidR="0058676D">
        <w:t xml:space="preserve">he </w:t>
      </w:r>
      <w:r w:rsidR="003C6180">
        <w:t xml:space="preserve">following </w:t>
      </w:r>
      <w:r w:rsidR="0058676D">
        <w:t>diagram</w:t>
      </w:r>
      <w:r w:rsidR="00773BC4">
        <w:t>s</w:t>
      </w:r>
      <w:r w:rsidR="0058676D">
        <w:t xml:space="preserve"> </w:t>
      </w:r>
      <w:r w:rsidR="00AF1260">
        <w:t xml:space="preserve">display </w:t>
      </w:r>
      <w:r w:rsidR="0058676D">
        <w:t>how the wire color and pinouts ali</w:t>
      </w:r>
      <w:r w:rsidR="001C3CE9">
        <w:t xml:space="preserve">gn with an RJ-45 jack for the </w:t>
      </w:r>
      <w:r w:rsidR="0058676D">
        <w:t>568</w:t>
      </w:r>
      <w:r w:rsidR="001C3CE9">
        <w:t>-</w:t>
      </w:r>
      <w:r w:rsidR="0058676D">
        <w:t>A standard.</w:t>
      </w:r>
    </w:p>
    <w:p w14:paraId="4DCB12A6" w14:textId="77777777" w:rsidR="00CE2299" w:rsidRDefault="00484810" w:rsidP="00CE2299">
      <w:pPr>
        <w:pStyle w:val="Visual"/>
      </w:pPr>
      <w:r>
        <w:rPr>
          <w:noProof/>
        </w:rPr>
        <w:drawing>
          <wp:inline distT="0" distB="0" distL="0" distR="0" wp14:anchorId="5CC49A83" wp14:editId="7D688B3F">
            <wp:extent cx="4663854" cy="3686175"/>
            <wp:effectExtent l="0" t="0" r="3810" b="0"/>
            <wp:docPr id="3" name="Picture 3" descr="T-568A"/>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descr="T-568A"/>
                    <pic:cNvPicPr>
                      <a:picLocks noChangeAspect="1" noChangeArrowheads="1"/>
                    </pic:cNvPicPr>
                  </pic:nvPicPr>
                  <pic:blipFill>
                    <a:blip r:embed="rId10" cstate="print"/>
                    <a:srcRect/>
                    <a:stretch>
                      <a:fillRect/>
                    </a:stretch>
                  </pic:blipFill>
                  <pic:spPr bwMode="auto">
                    <a:xfrm>
                      <a:off x="0" y="0"/>
                      <a:ext cx="4670309" cy="3691277"/>
                    </a:xfrm>
                    <a:prstGeom prst="rect">
                      <a:avLst/>
                    </a:prstGeom>
                    <a:noFill/>
                    <a:ln w="9525">
                      <a:noFill/>
                      <a:miter lim="800000"/>
                      <a:headEnd/>
                      <a:tailEnd/>
                    </a:ln>
                  </pic:spPr>
                </pic:pic>
              </a:graphicData>
            </a:graphic>
          </wp:inline>
        </w:drawing>
      </w:r>
    </w:p>
    <w:p w14:paraId="0297486B" w14:textId="77777777" w:rsidR="00CE2299" w:rsidRDefault="00484810" w:rsidP="00CE2299">
      <w:pPr>
        <w:pStyle w:val="Visual"/>
      </w:pPr>
      <w:r>
        <w:rPr>
          <w:noProof/>
        </w:rPr>
        <w:drawing>
          <wp:inline distT="0" distB="0" distL="0" distR="0" wp14:anchorId="2EB2F32A" wp14:editId="22274EBA">
            <wp:extent cx="3426694" cy="3905250"/>
            <wp:effectExtent l="0" t="0" r="2540" b="0"/>
            <wp:docPr id="1" name="Picture 2" descr="RJ-45 Jack"/>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descr="RJ-45 Jack"/>
                    <pic:cNvPicPr>
                      <a:picLocks noChangeAspect="1" noChangeArrowheads="1"/>
                    </pic:cNvPicPr>
                  </pic:nvPicPr>
                  <pic:blipFill rotWithShape="1">
                    <a:blip r:embed="rId11" cstate="print"/>
                    <a:srcRect t="10503"/>
                    <a:stretch/>
                  </pic:blipFill>
                  <pic:spPr bwMode="auto">
                    <a:xfrm>
                      <a:off x="0" y="0"/>
                      <a:ext cx="3431438" cy="3910656"/>
                    </a:xfrm>
                    <a:prstGeom prst="rect">
                      <a:avLst/>
                    </a:prstGeom>
                    <a:noFill/>
                    <a:ln>
                      <a:noFill/>
                    </a:ln>
                    <a:extLst>
                      <a:ext uri="{53640926-AAD7-44D8-BBD7-CCE9431645EC}">
                        <a14:shadowObscured xmlns:a14="http://schemas.microsoft.com/office/drawing/2010/main"/>
                      </a:ext>
                    </a:extLst>
                  </pic:spPr>
                </pic:pic>
              </a:graphicData>
            </a:graphic>
          </wp:inline>
        </w:drawing>
      </w:r>
    </w:p>
    <w:p w14:paraId="00C1E9BF" w14:textId="77777777" w:rsidR="005044F8" w:rsidRDefault="005044F8" w:rsidP="005044F8">
      <w:pPr>
        <w:pStyle w:val="StepHead"/>
      </w:pPr>
      <w:r>
        <w:lastRenderedPageBreak/>
        <w:t>Analyze diagr</w:t>
      </w:r>
      <w:r w:rsidR="001C3CE9">
        <w:t xml:space="preserve">ams and tables for the </w:t>
      </w:r>
      <w:r w:rsidR="00346A44">
        <w:t>TIA/</w:t>
      </w:r>
      <w:r w:rsidR="001C3CE9">
        <w:t xml:space="preserve">EIA </w:t>
      </w:r>
      <w:r>
        <w:t>568</w:t>
      </w:r>
      <w:r w:rsidR="001C3CE9">
        <w:t>-</w:t>
      </w:r>
      <w:r>
        <w:t>B standard Ethernet cable.</w:t>
      </w:r>
    </w:p>
    <w:p w14:paraId="2A30F2B2" w14:textId="77777777" w:rsidR="00855605" w:rsidRDefault="00855605" w:rsidP="00855605">
      <w:pPr>
        <w:pStyle w:val="BodyTextL25"/>
      </w:pPr>
      <w:r>
        <w:t xml:space="preserve">The </w:t>
      </w:r>
      <w:r w:rsidR="00AF1260">
        <w:t xml:space="preserve">following </w:t>
      </w:r>
      <w:r>
        <w:t>table and dia</w:t>
      </w:r>
      <w:r w:rsidR="00FE2E7D">
        <w:t>gram</w:t>
      </w:r>
      <w:r>
        <w:t xml:space="preserve"> </w:t>
      </w:r>
      <w:r w:rsidR="00AF1260">
        <w:t>display</w:t>
      </w:r>
      <w:r>
        <w:t xml:space="preserve"> the co</w:t>
      </w:r>
      <w:r w:rsidR="001C3CE9">
        <w:t xml:space="preserve">lor scheme and pinouts for the </w:t>
      </w:r>
      <w:r>
        <w:t>568</w:t>
      </w:r>
      <w:r w:rsidR="001C3CE9">
        <w:t>-</w:t>
      </w:r>
      <w:r>
        <w:t>B standard.</w:t>
      </w:r>
    </w:p>
    <w:p w14:paraId="32DB6AE1" w14:textId="77777777" w:rsidR="00773BC4" w:rsidRPr="0058676D" w:rsidRDefault="00773BC4" w:rsidP="006030F4">
      <w:pPr>
        <w:pStyle w:val="BodyTextL25"/>
        <w:keepNext/>
        <w:jc w:val="center"/>
        <w:rPr>
          <w:b/>
        </w:rPr>
      </w:pPr>
      <w:r>
        <w:rPr>
          <w:b/>
        </w:rPr>
        <w:t>568</w:t>
      </w:r>
      <w:r w:rsidR="001C3CE9">
        <w:rPr>
          <w:b/>
        </w:rPr>
        <w:t>-</w:t>
      </w:r>
      <w:r>
        <w:rPr>
          <w:b/>
        </w:rPr>
        <w:t>B 10/100</w:t>
      </w:r>
      <w:r w:rsidR="00235BE4">
        <w:rPr>
          <w:b/>
        </w:rPr>
        <w:t>/1000</w:t>
      </w:r>
      <w:r>
        <w:rPr>
          <w:b/>
        </w:rPr>
        <w:t>-BaseTX Ethernet</w:t>
      </w:r>
    </w:p>
    <w:tbl>
      <w:tblPr>
        <w:tblW w:w="0" w:type="auto"/>
        <w:jc w:val="center"/>
        <w:tblBorders>
          <w:top w:val="single" w:sz="2" w:space="0" w:color="auto"/>
          <w:left w:val="single" w:sz="2" w:space="0" w:color="auto"/>
          <w:bottom w:val="single" w:sz="2" w:space="0" w:color="auto"/>
          <w:right w:val="single" w:sz="2" w:space="0" w:color="auto"/>
          <w:insideH w:val="single" w:sz="2" w:space="0" w:color="auto"/>
          <w:insideV w:val="single" w:sz="2" w:space="0" w:color="auto"/>
        </w:tblBorders>
        <w:tblCellMar>
          <w:top w:w="14" w:type="dxa"/>
          <w:left w:w="115" w:type="dxa"/>
          <w:bottom w:w="14" w:type="dxa"/>
          <w:right w:w="115" w:type="dxa"/>
        </w:tblCellMar>
        <w:tblLook w:val="04A0" w:firstRow="1" w:lastRow="0" w:firstColumn="1" w:lastColumn="0" w:noHBand="0" w:noVBand="1"/>
      </w:tblPr>
      <w:tblGrid>
        <w:gridCol w:w="1735"/>
        <w:gridCol w:w="1890"/>
        <w:gridCol w:w="2070"/>
        <w:gridCol w:w="2520"/>
        <w:gridCol w:w="2095"/>
      </w:tblGrid>
      <w:tr w:rsidR="002F5567" w14:paraId="58E77D5C" w14:textId="77777777" w:rsidTr="006030F4">
        <w:trPr>
          <w:cantSplit/>
          <w:jc w:val="center"/>
        </w:trPr>
        <w:tc>
          <w:tcPr>
            <w:tcW w:w="1735" w:type="dxa"/>
            <w:tcBorders>
              <w:top w:val="single" w:sz="2" w:space="0" w:color="auto"/>
              <w:left w:val="single" w:sz="2" w:space="0" w:color="auto"/>
              <w:bottom w:val="single" w:sz="2" w:space="0" w:color="auto"/>
              <w:right w:val="single" w:sz="2" w:space="0" w:color="auto"/>
              <w:tl2br w:val="nil"/>
              <w:tr2bl w:val="nil"/>
            </w:tcBorders>
            <w:shd w:val="clear" w:color="auto" w:fill="DBE5F1"/>
            <w:vAlign w:val="bottom"/>
          </w:tcPr>
          <w:p w14:paraId="26A006BB" w14:textId="77777777" w:rsidR="002F5567" w:rsidRDefault="002F5567" w:rsidP="00697346">
            <w:pPr>
              <w:pStyle w:val="TableHeading"/>
            </w:pPr>
            <w:r>
              <w:t>Pin Number</w:t>
            </w:r>
          </w:p>
        </w:tc>
        <w:tc>
          <w:tcPr>
            <w:tcW w:w="1890" w:type="dxa"/>
            <w:tcBorders>
              <w:top w:val="single" w:sz="2" w:space="0" w:color="auto"/>
              <w:left w:val="single" w:sz="2" w:space="0" w:color="auto"/>
              <w:bottom w:val="single" w:sz="2" w:space="0" w:color="auto"/>
              <w:right w:val="single" w:sz="2" w:space="0" w:color="auto"/>
              <w:tl2br w:val="nil"/>
              <w:tr2bl w:val="nil"/>
            </w:tcBorders>
            <w:shd w:val="clear" w:color="auto" w:fill="DBE5F1"/>
            <w:vAlign w:val="bottom"/>
          </w:tcPr>
          <w:p w14:paraId="642EEC9D" w14:textId="77777777" w:rsidR="002F5567" w:rsidRDefault="002F5567" w:rsidP="00697346">
            <w:pPr>
              <w:pStyle w:val="TableHeading"/>
            </w:pPr>
            <w:r>
              <w:t>Pair Number</w:t>
            </w:r>
          </w:p>
        </w:tc>
        <w:tc>
          <w:tcPr>
            <w:tcW w:w="2070" w:type="dxa"/>
            <w:tcBorders>
              <w:top w:val="single" w:sz="2" w:space="0" w:color="auto"/>
              <w:left w:val="single" w:sz="2" w:space="0" w:color="auto"/>
              <w:bottom w:val="single" w:sz="2" w:space="0" w:color="auto"/>
              <w:right w:val="single" w:sz="2" w:space="0" w:color="auto"/>
              <w:tl2br w:val="nil"/>
              <w:tr2bl w:val="nil"/>
            </w:tcBorders>
            <w:shd w:val="clear" w:color="auto" w:fill="DBE5F1"/>
            <w:vAlign w:val="bottom"/>
          </w:tcPr>
          <w:p w14:paraId="77383FD3" w14:textId="77777777" w:rsidR="002F5567" w:rsidRDefault="002F5567" w:rsidP="00697346">
            <w:pPr>
              <w:pStyle w:val="TableHeading"/>
            </w:pPr>
            <w:r>
              <w:t>Wire Color</w:t>
            </w:r>
          </w:p>
        </w:tc>
        <w:tc>
          <w:tcPr>
            <w:tcW w:w="2520" w:type="dxa"/>
            <w:tcBorders>
              <w:top w:val="single" w:sz="2" w:space="0" w:color="auto"/>
              <w:left w:val="single" w:sz="2" w:space="0" w:color="auto"/>
              <w:bottom w:val="single" w:sz="2" w:space="0" w:color="auto"/>
              <w:right w:val="single" w:sz="2" w:space="0" w:color="auto"/>
              <w:tl2br w:val="nil"/>
              <w:tr2bl w:val="nil"/>
            </w:tcBorders>
            <w:shd w:val="clear" w:color="auto" w:fill="DBE5F1"/>
            <w:vAlign w:val="bottom"/>
          </w:tcPr>
          <w:p w14:paraId="43F582AE" w14:textId="77777777" w:rsidR="002F5567" w:rsidRPr="00005AA8" w:rsidRDefault="002F5567" w:rsidP="002F5567">
            <w:pPr>
              <w:pStyle w:val="TableHeading"/>
              <w:rPr>
                <w:lang w:val="fr-FR"/>
              </w:rPr>
            </w:pPr>
            <w:r w:rsidRPr="00005AA8">
              <w:rPr>
                <w:lang w:val="fr-FR"/>
              </w:rPr>
              <w:t>10Base-T Signal</w:t>
            </w:r>
            <w:r w:rsidR="00A302F6" w:rsidRPr="00005AA8">
              <w:rPr>
                <w:lang w:val="fr-FR"/>
              </w:rPr>
              <w:br/>
            </w:r>
            <w:r w:rsidRPr="00005AA8">
              <w:rPr>
                <w:lang w:val="fr-FR"/>
              </w:rPr>
              <w:t>100Base-TX Signal</w:t>
            </w:r>
          </w:p>
        </w:tc>
        <w:tc>
          <w:tcPr>
            <w:tcW w:w="2095" w:type="dxa"/>
            <w:tcBorders>
              <w:top w:val="single" w:sz="2" w:space="0" w:color="auto"/>
              <w:left w:val="single" w:sz="2" w:space="0" w:color="auto"/>
              <w:bottom w:val="single" w:sz="2" w:space="0" w:color="auto"/>
              <w:right w:val="single" w:sz="2" w:space="0" w:color="auto"/>
              <w:tl2br w:val="nil"/>
              <w:tr2bl w:val="nil"/>
            </w:tcBorders>
            <w:shd w:val="clear" w:color="auto" w:fill="DBE5F1"/>
            <w:vAlign w:val="bottom"/>
          </w:tcPr>
          <w:p w14:paraId="3CA31EF5" w14:textId="77777777" w:rsidR="002F5567" w:rsidRDefault="002F5567" w:rsidP="006030F4">
            <w:pPr>
              <w:pStyle w:val="TableHeading"/>
            </w:pPr>
            <w:r>
              <w:t>1000Base-T Signal</w:t>
            </w:r>
          </w:p>
        </w:tc>
      </w:tr>
      <w:tr w:rsidR="002F5567" w14:paraId="1D4270C8" w14:textId="77777777" w:rsidTr="006030F4">
        <w:trPr>
          <w:cantSplit/>
          <w:jc w:val="center"/>
        </w:trPr>
        <w:tc>
          <w:tcPr>
            <w:tcW w:w="1735" w:type="dxa"/>
            <w:shd w:val="clear" w:color="auto" w:fill="auto"/>
            <w:vAlign w:val="bottom"/>
          </w:tcPr>
          <w:p w14:paraId="43C122E4" w14:textId="77777777" w:rsidR="002F5567" w:rsidRPr="006030F4" w:rsidRDefault="002F5567" w:rsidP="006030F4">
            <w:pPr>
              <w:pStyle w:val="TableText"/>
              <w:jc w:val="center"/>
              <w:rPr>
                <w:b/>
              </w:rPr>
            </w:pPr>
            <w:r w:rsidRPr="006030F4">
              <w:rPr>
                <w:b/>
              </w:rPr>
              <w:t>1</w:t>
            </w:r>
          </w:p>
        </w:tc>
        <w:tc>
          <w:tcPr>
            <w:tcW w:w="1890" w:type="dxa"/>
            <w:shd w:val="clear" w:color="auto" w:fill="auto"/>
            <w:vAlign w:val="bottom"/>
          </w:tcPr>
          <w:p w14:paraId="636450F4" w14:textId="77777777" w:rsidR="002F5567" w:rsidRPr="006030F4" w:rsidRDefault="002F5567" w:rsidP="006030F4">
            <w:pPr>
              <w:pStyle w:val="TableText"/>
              <w:jc w:val="center"/>
              <w:rPr>
                <w:b/>
              </w:rPr>
            </w:pPr>
            <w:r w:rsidRPr="006030F4">
              <w:rPr>
                <w:b/>
              </w:rPr>
              <w:t>2</w:t>
            </w:r>
          </w:p>
        </w:tc>
        <w:tc>
          <w:tcPr>
            <w:tcW w:w="2070" w:type="dxa"/>
            <w:shd w:val="clear" w:color="auto" w:fill="auto"/>
            <w:vAlign w:val="bottom"/>
          </w:tcPr>
          <w:p w14:paraId="1A828F76" w14:textId="77777777" w:rsidR="002F5567" w:rsidRPr="006030F4" w:rsidRDefault="002F5567" w:rsidP="006030F4">
            <w:pPr>
              <w:pStyle w:val="TableText"/>
              <w:jc w:val="center"/>
              <w:rPr>
                <w:b/>
              </w:rPr>
            </w:pPr>
            <w:r w:rsidRPr="006030F4">
              <w:rPr>
                <w:b/>
              </w:rPr>
              <w:t>White/Orang</w:t>
            </w:r>
            <w:r w:rsidR="005C00A2">
              <w:rPr>
                <w:b/>
              </w:rPr>
              <w:t>e</w:t>
            </w:r>
          </w:p>
        </w:tc>
        <w:tc>
          <w:tcPr>
            <w:tcW w:w="2520" w:type="dxa"/>
            <w:shd w:val="clear" w:color="auto" w:fill="auto"/>
            <w:vAlign w:val="bottom"/>
          </w:tcPr>
          <w:p w14:paraId="1DC66E26" w14:textId="77777777" w:rsidR="002F5567" w:rsidRPr="006030F4" w:rsidRDefault="002F5567" w:rsidP="006030F4">
            <w:pPr>
              <w:pStyle w:val="TableText"/>
              <w:jc w:val="center"/>
              <w:rPr>
                <w:b/>
              </w:rPr>
            </w:pPr>
            <w:r w:rsidRPr="006030F4">
              <w:rPr>
                <w:b/>
              </w:rPr>
              <w:t>Transmit</w:t>
            </w:r>
          </w:p>
        </w:tc>
        <w:tc>
          <w:tcPr>
            <w:tcW w:w="2095" w:type="dxa"/>
          </w:tcPr>
          <w:p w14:paraId="607C57D5" w14:textId="77777777" w:rsidR="002F5567" w:rsidRPr="006030F4" w:rsidRDefault="006D1F81" w:rsidP="006030F4">
            <w:pPr>
              <w:pStyle w:val="TableText"/>
              <w:jc w:val="center"/>
              <w:rPr>
                <w:b/>
              </w:rPr>
            </w:pPr>
            <w:r w:rsidRPr="006030F4">
              <w:rPr>
                <w:b/>
              </w:rPr>
              <w:t>BI_DA+</w:t>
            </w:r>
          </w:p>
        </w:tc>
      </w:tr>
      <w:tr w:rsidR="002F5567" w14:paraId="537DCFD9" w14:textId="77777777" w:rsidTr="006030F4">
        <w:trPr>
          <w:cantSplit/>
          <w:jc w:val="center"/>
        </w:trPr>
        <w:tc>
          <w:tcPr>
            <w:tcW w:w="1735" w:type="dxa"/>
            <w:shd w:val="clear" w:color="auto" w:fill="auto"/>
            <w:vAlign w:val="bottom"/>
          </w:tcPr>
          <w:p w14:paraId="18ED5970" w14:textId="77777777" w:rsidR="002F5567" w:rsidRPr="006030F4" w:rsidRDefault="002F5567" w:rsidP="006030F4">
            <w:pPr>
              <w:pStyle w:val="TableText"/>
              <w:jc w:val="center"/>
              <w:rPr>
                <w:b/>
              </w:rPr>
            </w:pPr>
            <w:r w:rsidRPr="006030F4">
              <w:rPr>
                <w:b/>
              </w:rPr>
              <w:t>2</w:t>
            </w:r>
          </w:p>
        </w:tc>
        <w:tc>
          <w:tcPr>
            <w:tcW w:w="1890" w:type="dxa"/>
            <w:shd w:val="clear" w:color="auto" w:fill="auto"/>
            <w:vAlign w:val="bottom"/>
          </w:tcPr>
          <w:p w14:paraId="648CDAAD" w14:textId="77777777" w:rsidR="002F5567" w:rsidRPr="006030F4" w:rsidRDefault="002F5567" w:rsidP="006030F4">
            <w:pPr>
              <w:pStyle w:val="TableText"/>
              <w:jc w:val="center"/>
              <w:rPr>
                <w:b/>
              </w:rPr>
            </w:pPr>
            <w:r w:rsidRPr="006030F4">
              <w:rPr>
                <w:b/>
              </w:rPr>
              <w:t>2</w:t>
            </w:r>
          </w:p>
        </w:tc>
        <w:tc>
          <w:tcPr>
            <w:tcW w:w="2070" w:type="dxa"/>
            <w:shd w:val="clear" w:color="auto" w:fill="auto"/>
            <w:vAlign w:val="bottom"/>
          </w:tcPr>
          <w:p w14:paraId="0AAE1982" w14:textId="77777777" w:rsidR="002F5567" w:rsidRPr="006030F4" w:rsidRDefault="002F5567" w:rsidP="006030F4">
            <w:pPr>
              <w:pStyle w:val="TableText"/>
              <w:jc w:val="center"/>
              <w:rPr>
                <w:b/>
              </w:rPr>
            </w:pPr>
            <w:r w:rsidRPr="006030F4">
              <w:rPr>
                <w:b/>
              </w:rPr>
              <w:t>Orange</w:t>
            </w:r>
          </w:p>
        </w:tc>
        <w:tc>
          <w:tcPr>
            <w:tcW w:w="2520" w:type="dxa"/>
            <w:shd w:val="clear" w:color="auto" w:fill="auto"/>
            <w:vAlign w:val="bottom"/>
          </w:tcPr>
          <w:p w14:paraId="541550F7" w14:textId="77777777" w:rsidR="002F5567" w:rsidRPr="006030F4" w:rsidRDefault="002F5567" w:rsidP="006030F4">
            <w:pPr>
              <w:pStyle w:val="TableText"/>
              <w:jc w:val="center"/>
              <w:rPr>
                <w:b/>
              </w:rPr>
            </w:pPr>
            <w:r w:rsidRPr="006030F4">
              <w:rPr>
                <w:b/>
              </w:rPr>
              <w:t>Transmit</w:t>
            </w:r>
          </w:p>
        </w:tc>
        <w:tc>
          <w:tcPr>
            <w:tcW w:w="2095" w:type="dxa"/>
          </w:tcPr>
          <w:p w14:paraId="50CFEB2C" w14:textId="77777777" w:rsidR="002F5567" w:rsidRPr="006030F4" w:rsidRDefault="006D1F81" w:rsidP="006030F4">
            <w:pPr>
              <w:pStyle w:val="TableText"/>
              <w:jc w:val="center"/>
              <w:rPr>
                <w:b/>
              </w:rPr>
            </w:pPr>
            <w:r w:rsidRPr="006030F4">
              <w:rPr>
                <w:b/>
              </w:rPr>
              <w:t>BI_DA-</w:t>
            </w:r>
          </w:p>
        </w:tc>
      </w:tr>
      <w:tr w:rsidR="002F5567" w14:paraId="6E591AD7" w14:textId="77777777" w:rsidTr="006030F4">
        <w:trPr>
          <w:cantSplit/>
          <w:jc w:val="center"/>
        </w:trPr>
        <w:tc>
          <w:tcPr>
            <w:tcW w:w="1735" w:type="dxa"/>
            <w:shd w:val="clear" w:color="auto" w:fill="auto"/>
            <w:vAlign w:val="bottom"/>
          </w:tcPr>
          <w:p w14:paraId="1C9BA202" w14:textId="77777777" w:rsidR="002F5567" w:rsidRPr="006030F4" w:rsidRDefault="002F5567" w:rsidP="006030F4">
            <w:pPr>
              <w:pStyle w:val="TableText"/>
              <w:jc w:val="center"/>
              <w:rPr>
                <w:b/>
              </w:rPr>
            </w:pPr>
            <w:r w:rsidRPr="006030F4">
              <w:rPr>
                <w:b/>
              </w:rPr>
              <w:t>3</w:t>
            </w:r>
          </w:p>
        </w:tc>
        <w:tc>
          <w:tcPr>
            <w:tcW w:w="1890" w:type="dxa"/>
            <w:shd w:val="clear" w:color="auto" w:fill="auto"/>
            <w:vAlign w:val="bottom"/>
          </w:tcPr>
          <w:p w14:paraId="19A2E8F7" w14:textId="77777777" w:rsidR="002F5567" w:rsidRPr="006030F4" w:rsidRDefault="002F5567" w:rsidP="006030F4">
            <w:pPr>
              <w:pStyle w:val="TableText"/>
              <w:jc w:val="center"/>
              <w:rPr>
                <w:b/>
              </w:rPr>
            </w:pPr>
            <w:r w:rsidRPr="006030F4">
              <w:rPr>
                <w:b/>
              </w:rPr>
              <w:t>3</w:t>
            </w:r>
          </w:p>
        </w:tc>
        <w:tc>
          <w:tcPr>
            <w:tcW w:w="2070" w:type="dxa"/>
            <w:shd w:val="clear" w:color="auto" w:fill="auto"/>
            <w:vAlign w:val="bottom"/>
          </w:tcPr>
          <w:p w14:paraId="19D01517" w14:textId="77777777" w:rsidR="002F5567" w:rsidRPr="006030F4" w:rsidRDefault="002F5567" w:rsidP="006030F4">
            <w:pPr>
              <w:pStyle w:val="TableText"/>
              <w:jc w:val="center"/>
              <w:rPr>
                <w:b/>
              </w:rPr>
            </w:pPr>
            <w:r w:rsidRPr="006030F4">
              <w:rPr>
                <w:b/>
              </w:rPr>
              <w:t>White/Green</w:t>
            </w:r>
          </w:p>
        </w:tc>
        <w:tc>
          <w:tcPr>
            <w:tcW w:w="2520" w:type="dxa"/>
            <w:shd w:val="clear" w:color="auto" w:fill="auto"/>
            <w:vAlign w:val="bottom"/>
          </w:tcPr>
          <w:p w14:paraId="5EC5C029" w14:textId="77777777" w:rsidR="002F5567" w:rsidRPr="006030F4" w:rsidRDefault="002F5567" w:rsidP="006030F4">
            <w:pPr>
              <w:pStyle w:val="TableText"/>
              <w:jc w:val="center"/>
              <w:rPr>
                <w:b/>
              </w:rPr>
            </w:pPr>
            <w:r w:rsidRPr="006030F4">
              <w:rPr>
                <w:b/>
              </w:rPr>
              <w:t>Receive</w:t>
            </w:r>
          </w:p>
        </w:tc>
        <w:tc>
          <w:tcPr>
            <w:tcW w:w="2095" w:type="dxa"/>
          </w:tcPr>
          <w:p w14:paraId="6369D68F" w14:textId="77777777" w:rsidR="002F5567" w:rsidRPr="006030F4" w:rsidRDefault="006D1F81" w:rsidP="006030F4">
            <w:pPr>
              <w:pStyle w:val="TableText"/>
              <w:jc w:val="center"/>
              <w:rPr>
                <w:b/>
              </w:rPr>
            </w:pPr>
            <w:r w:rsidRPr="006030F4">
              <w:rPr>
                <w:b/>
              </w:rPr>
              <w:t>BI_DB+</w:t>
            </w:r>
          </w:p>
        </w:tc>
      </w:tr>
      <w:tr w:rsidR="002F5567" w14:paraId="6851443E" w14:textId="77777777" w:rsidTr="006030F4">
        <w:trPr>
          <w:cantSplit/>
          <w:jc w:val="center"/>
        </w:trPr>
        <w:tc>
          <w:tcPr>
            <w:tcW w:w="1735" w:type="dxa"/>
            <w:shd w:val="clear" w:color="auto" w:fill="auto"/>
            <w:vAlign w:val="bottom"/>
          </w:tcPr>
          <w:p w14:paraId="6B67A3B6" w14:textId="77777777" w:rsidR="002F5567" w:rsidRPr="006030F4" w:rsidRDefault="002F5567" w:rsidP="006030F4">
            <w:pPr>
              <w:pStyle w:val="TableText"/>
              <w:jc w:val="center"/>
              <w:rPr>
                <w:b/>
              </w:rPr>
            </w:pPr>
            <w:r w:rsidRPr="006030F4">
              <w:rPr>
                <w:b/>
              </w:rPr>
              <w:t>4</w:t>
            </w:r>
          </w:p>
        </w:tc>
        <w:tc>
          <w:tcPr>
            <w:tcW w:w="1890" w:type="dxa"/>
            <w:shd w:val="clear" w:color="auto" w:fill="auto"/>
            <w:vAlign w:val="bottom"/>
          </w:tcPr>
          <w:p w14:paraId="020075D5" w14:textId="77777777" w:rsidR="002F5567" w:rsidRPr="006030F4" w:rsidRDefault="002F5567" w:rsidP="006030F4">
            <w:pPr>
              <w:pStyle w:val="TableText"/>
              <w:jc w:val="center"/>
              <w:rPr>
                <w:b/>
              </w:rPr>
            </w:pPr>
            <w:r w:rsidRPr="006030F4">
              <w:rPr>
                <w:b/>
              </w:rPr>
              <w:t>1</w:t>
            </w:r>
          </w:p>
        </w:tc>
        <w:tc>
          <w:tcPr>
            <w:tcW w:w="2070" w:type="dxa"/>
            <w:shd w:val="clear" w:color="auto" w:fill="auto"/>
            <w:vAlign w:val="bottom"/>
          </w:tcPr>
          <w:p w14:paraId="66B51177" w14:textId="77777777" w:rsidR="002F5567" w:rsidRPr="006030F4" w:rsidRDefault="002F5567" w:rsidP="006030F4">
            <w:pPr>
              <w:pStyle w:val="TableText"/>
              <w:jc w:val="center"/>
              <w:rPr>
                <w:b/>
              </w:rPr>
            </w:pPr>
            <w:r w:rsidRPr="006030F4">
              <w:rPr>
                <w:b/>
              </w:rPr>
              <w:t>Blue</w:t>
            </w:r>
          </w:p>
        </w:tc>
        <w:tc>
          <w:tcPr>
            <w:tcW w:w="2520" w:type="dxa"/>
            <w:shd w:val="clear" w:color="auto" w:fill="auto"/>
            <w:vAlign w:val="bottom"/>
          </w:tcPr>
          <w:p w14:paraId="4B6BFF10" w14:textId="77777777" w:rsidR="002F5567" w:rsidRPr="006030F4" w:rsidRDefault="002F5567" w:rsidP="006030F4">
            <w:pPr>
              <w:pStyle w:val="TableText"/>
              <w:jc w:val="center"/>
              <w:rPr>
                <w:b/>
              </w:rPr>
            </w:pPr>
            <w:r w:rsidRPr="006030F4">
              <w:rPr>
                <w:b/>
              </w:rPr>
              <w:t>Not Used</w:t>
            </w:r>
          </w:p>
        </w:tc>
        <w:tc>
          <w:tcPr>
            <w:tcW w:w="2095" w:type="dxa"/>
          </w:tcPr>
          <w:p w14:paraId="0924EAD3" w14:textId="77777777" w:rsidR="002F5567" w:rsidRPr="006030F4" w:rsidRDefault="006D1F81" w:rsidP="006030F4">
            <w:pPr>
              <w:pStyle w:val="TableText"/>
              <w:jc w:val="center"/>
              <w:rPr>
                <w:b/>
              </w:rPr>
            </w:pPr>
            <w:r w:rsidRPr="006030F4">
              <w:rPr>
                <w:b/>
              </w:rPr>
              <w:t>BI_DC+</w:t>
            </w:r>
          </w:p>
        </w:tc>
      </w:tr>
      <w:tr w:rsidR="002F5567" w14:paraId="0414EEBA" w14:textId="77777777" w:rsidTr="006030F4">
        <w:trPr>
          <w:cantSplit/>
          <w:jc w:val="center"/>
        </w:trPr>
        <w:tc>
          <w:tcPr>
            <w:tcW w:w="1735" w:type="dxa"/>
            <w:shd w:val="clear" w:color="auto" w:fill="auto"/>
            <w:vAlign w:val="bottom"/>
          </w:tcPr>
          <w:p w14:paraId="10B3E315" w14:textId="77777777" w:rsidR="002F5567" w:rsidRPr="006030F4" w:rsidRDefault="002F5567" w:rsidP="006030F4">
            <w:pPr>
              <w:pStyle w:val="TableText"/>
              <w:jc w:val="center"/>
              <w:rPr>
                <w:b/>
              </w:rPr>
            </w:pPr>
            <w:r w:rsidRPr="006030F4">
              <w:rPr>
                <w:b/>
              </w:rPr>
              <w:t>5</w:t>
            </w:r>
          </w:p>
        </w:tc>
        <w:tc>
          <w:tcPr>
            <w:tcW w:w="1890" w:type="dxa"/>
            <w:shd w:val="clear" w:color="auto" w:fill="auto"/>
            <w:vAlign w:val="bottom"/>
          </w:tcPr>
          <w:p w14:paraId="601B46F6" w14:textId="77777777" w:rsidR="002F5567" w:rsidRPr="006030F4" w:rsidRDefault="002F5567" w:rsidP="006030F4">
            <w:pPr>
              <w:pStyle w:val="TableText"/>
              <w:jc w:val="center"/>
              <w:rPr>
                <w:b/>
              </w:rPr>
            </w:pPr>
            <w:r w:rsidRPr="006030F4">
              <w:rPr>
                <w:b/>
              </w:rPr>
              <w:t>1</w:t>
            </w:r>
          </w:p>
        </w:tc>
        <w:tc>
          <w:tcPr>
            <w:tcW w:w="2070" w:type="dxa"/>
            <w:shd w:val="clear" w:color="auto" w:fill="auto"/>
            <w:vAlign w:val="bottom"/>
          </w:tcPr>
          <w:p w14:paraId="117E3D43" w14:textId="77777777" w:rsidR="002F5567" w:rsidRPr="006030F4" w:rsidRDefault="002F5567" w:rsidP="006030F4">
            <w:pPr>
              <w:pStyle w:val="TableText"/>
              <w:jc w:val="center"/>
              <w:rPr>
                <w:b/>
              </w:rPr>
            </w:pPr>
            <w:r w:rsidRPr="006030F4">
              <w:rPr>
                <w:b/>
              </w:rPr>
              <w:t>White/Blue</w:t>
            </w:r>
          </w:p>
        </w:tc>
        <w:tc>
          <w:tcPr>
            <w:tcW w:w="2520" w:type="dxa"/>
            <w:shd w:val="clear" w:color="auto" w:fill="auto"/>
            <w:vAlign w:val="bottom"/>
          </w:tcPr>
          <w:p w14:paraId="3300EA6A" w14:textId="77777777" w:rsidR="002F5567" w:rsidRPr="006030F4" w:rsidRDefault="002F5567" w:rsidP="006030F4">
            <w:pPr>
              <w:pStyle w:val="TableText"/>
              <w:jc w:val="center"/>
              <w:rPr>
                <w:b/>
              </w:rPr>
            </w:pPr>
            <w:r w:rsidRPr="006030F4">
              <w:rPr>
                <w:b/>
              </w:rPr>
              <w:t>Not Used</w:t>
            </w:r>
          </w:p>
        </w:tc>
        <w:tc>
          <w:tcPr>
            <w:tcW w:w="2095" w:type="dxa"/>
          </w:tcPr>
          <w:p w14:paraId="452DAB64" w14:textId="77777777" w:rsidR="002F5567" w:rsidRPr="006030F4" w:rsidRDefault="006D1F81" w:rsidP="006030F4">
            <w:pPr>
              <w:pStyle w:val="TableText"/>
              <w:jc w:val="center"/>
              <w:rPr>
                <w:b/>
              </w:rPr>
            </w:pPr>
            <w:r w:rsidRPr="006030F4">
              <w:rPr>
                <w:b/>
              </w:rPr>
              <w:t>BI_DC-</w:t>
            </w:r>
          </w:p>
        </w:tc>
      </w:tr>
      <w:tr w:rsidR="002F5567" w14:paraId="63705C29" w14:textId="77777777" w:rsidTr="006030F4">
        <w:trPr>
          <w:cantSplit/>
          <w:jc w:val="center"/>
        </w:trPr>
        <w:tc>
          <w:tcPr>
            <w:tcW w:w="1735" w:type="dxa"/>
            <w:shd w:val="clear" w:color="auto" w:fill="auto"/>
            <w:vAlign w:val="bottom"/>
          </w:tcPr>
          <w:p w14:paraId="32170F6B" w14:textId="77777777" w:rsidR="002F5567" w:rsidRPr="006030F4" w:rsidRDefault="002F5567" w:rsidP="006030F4">
            <w:pPr>
              <w:pStyle w:val="TableText"/>
              <w:jc w:val="center"/>
              <w:rPr>
                <w:b/>
              </w:rPr>
            </w:pPr>
            <w:r w:rsidRPr="006030F4">
              <w:rPr>
                <w:b/>
              </w:rPr>
              <w:t>6</w:t>
            </w:r>
          </w:p>
        </w:tc>
        <w:tc>
          <w:tcPr>
            <w:tcW w:w="1890" w:type="dxa"/>
            <w:shd w:val="clear" w:color="auto" w:fill="auto"/>
            <w:vAlign w:val="bottom"/>
          </w:tcPr>
          <w:p w14:paraId="39B7380A" w14:textId="77777777" w:rsidR="002F5567" w:rsidRPr="006030F4" w:rsidRDefault="002F5567" w:rsidP="006030F4">
            <w:pPr>
              <w:pStyle w:val="TableText"/>
              <w:jc w:val="center"/>
              <w:rPr>
                <w:b/>
              </w:rPr>
            </w:pPr>
            <w:r w:rsidRPr="006030F4">
              <w:rPr>
                <w:b/>
              </w:rPr>
              <w:t>3</w:t>
            </w:r>
          </w:p>
        </w:tc>
        <w:tc>
          <w:tcPr>
            <w:tcW w:w="2070" w:type="dxa"/>
            <w:shd w:val="clear" w:color="auto" w:fill="auto"/>
            <w:vAlign w:val="bottom"/>
          </w:tcPr>
          <w:p w14:paraId="44EDAC01" w14:textId="77777777" w:rsidR="002F5567" w:rsidRPr="006030F4" w:rsidRDefault="002F5567" w:rsidP="006030F4">
            <w:pPr>
              <w:pStyle w:val="TableText"/>
              <w:jc w:val="center"/>
              <w:rPr>
                <w:b/>
              </w:rPr>
            </w:pPr>
            <w:r w:rsidRPr="006030F4">
              <w:rPr>
                <w:b/>
              </w:rPr>
              <w:t>Green</w:t>
            </w:r>
          </w:p>
        </w:tc>
        <w:tc>
          <w:tcPr>
            <w:tcW w:w="2520" w:type="dxa"/>
            <w:shd w:val="clear" w:color="auto" w:fill="auto"/>
            <w:vAlign w:val="bottom"/>
          </w:tcPr>
          <w:p w14:paraId="6CEC6A11" w14:textId="77777777" w:rsidR="002F5567" w:rsidRPr="006030F4" w:rsidRDefault="002F5567" w:rsidP="006030F4">
            <w:pPr>
              <w:pStyle w:val="TableText"/>
              <w:jc w:val="center"/>
              <w:rPr>
                <w:b/>
              </w:rPr>
            </w:pPr>
            <w:r w:rsidRPr="006030F4">
              <w:rPr>
                <w:b/>
              </w:rPr>
              <w:t>Receive</w:t>
            </w:r>
          </w:p>
        </w:tc>
        <w:tc>
          <w:tcPr>
            <w:tcW w:w="2095" w:type="dxa"/>
          </w:tcPr>
          <w:p w14:paraId="44AE07DC" w14:textId="77777777" w:rsidR="002F5567" w:rsidRPr="006030F4" w:rsidRDefault="006D1F81" w:rsidP="006030F4">
            <w:pPr>
              <w:pStyle w:val="TableText"/>
              <w:jc w:val="center"/>
              <w:rPr>
                <w:b/>
              </w:rPr>
            </w:pPr>
            <w:r w:rsidRPr="006030F4">
              <w:rPr>
                <w:b/>
              </w:rPr>
              <w:t>BI_DB-</w:t>
            </w:r>
          </w:p>
        </w:tc>
      </w:tr>
      <w:tr w:rsidR="002F5567" w14:paraId="69D3860D" w14:textId="77777777" w:rsidTr="006030F4">
        <w:trPr>
          <w:cantSplit/>
          <w:jc w:val="center"/>
        </w:trPr>
        <w:tc>
          <w:tcPr>
            <w:tcW w:w="1735" w:type="dxa"/>
            <w:shd w:val="clear" w:color="auto" w:fill="auto"/>
            <w:vAlign w:val="bottom"/>
          </w:tcPr>
          <w:p w14:paraId="688C778B" w14:textId="77777777" w:rsidR="002F5567" w:rsidRPr="006030F4" w:rsidRDefault="002F5567" w:rsidP="006030F4">
            <w:pPr>
              <w:pStyle w:val="TableText"/>
              <w:jc w:val="center"/>
              <w:rPr>
                <w:b/>
              </w:rPr>
            </w:pPr>
            <w:r w:rsidRPr="006030F4">
              <w:rPr>
                <w:b/>
              </w:rPr>
              <w:t>7</w:t>
            </w:r>
          </w:p>
        </w:tc>
        <w:tc>
          <w:tcPr>
            <w:tcW w:w="1890" w:type="dxa"/>
            <w:shd w:val="clear" w:color="auto" w:fill="auto"/>
            <w:vAlign w:val="bottom"/>
          </w:tcPr>
          <w:p w14:paraId="6FD309DA" w14:textId="77777777" w:rsidR="002F5567" w:rsidRPr="006030F4" w:rsidRDefault="002F5567" w:rsidP="006030F4">
            <w:pPr>
              <w:pStyle w:val="TableText"/>
              <w:jc w:val="center"/>
              <w:rPr>
                <w:b/>
              </w:rPr>
            </w:pPr>
            <w:r w:rsidRPr="006030F4">
              <w:rPr>
                <w:b/>
              </w:rPr>
              <w:t>4</w:t>
            </w:r>
          </w:p>
        </w:tc>
        <w:tc>
          <w:tcPr>
            <w:tcW w:w="2070" w:type="dxa"/>
            <w:shd w:val="clear" w:color="auto" w:fill="auto"/>
            <w:vAlign w:val="bottom"/>
          </w:tcPr>
          <w:p w14:paraId="0E2DE1CA" w14:textId="77777777" w:rsidR="002F5567" w:rsidRPr="006030F4" w:rsidRDefault="002F5567" w:rsidP="006030F4">
            <w:pPr>
              <w:pStyle w:val="TableText"/>
              <w:jc w:val="center"/>
              <w:rPr>
                <w:b/>
              </w:rPr>
            </w:pPr>
            <w:r w:rsidRPr="006030F4">
              <w:rPr>
                <w:b/>
              </w:rPr>
              <w:t>White/Brown</w:t>
            </w:r>
          </w:p>
        </w:tc>
        <w:tc>
          <w:tcPr>
            <w:tcW w:w="2520" w:type="dxa"/>
            <w:shd w:val="clear" w:color="auto" w:fill="auto"/>
            <w:vAlign w:val="bottom"/>
          </w:tcPr>
          <w:p w14:paraId="113BC3F3" w14:textId="77777777" w:rsidR="002F5567" w:rsidRPr="006030F4" w:rsidRDefault="002F5567" w:rsidP="006030F4">
            <w:pPr>
              <w:pStyle w:val="TableText"/>
              <w:jc w:val="center"/>
              <w:rPr>
                <w:b/>
              </w:rPr>
            </w:pPr>
            <w:r w:rsidRPr="006030F4">
              <w:rPr>
                <w:b/>
              </w:rPr>
              <w:t>Not Used</w:t>
            </w:r>
          </w:p>
        </w:tc>
        <w:tc>
          <w:tcPr>
            <w:tcW w:w="2095" w:type="dxa"/>
          </w:tcPr>
          <w:p w14:paraId="3CD8F248" w14:textId="77777777" w:rsidR="002F5567" w:rsidRPr="006030F4" w:rsidRDefault="006D1F81" w:rsidP="006030F4">
            <w:pPr>
              <w:pStyle w:val="TableText"/>
              <w:jc w:val="center"/>
              <w:rPr>
                <w:b/>
              </w:rPr>
            </w:pPr>
            <w:r w:rsidRPr="006030F4">
              <w:rPr>
                <w:b/>
              </w:rPr>
              <w:t>BI_DD+</w:t>
            </w:r>
          </w:p>
        </w:tc>
      </w:tr>
      <w:tr w:rsidR="002F5567" w:rsidRPr="00697346" w14:paraId="6B0AD5FA" w14:textId="77777777" w:rsidTr="006030F4">
        <w:trPr>
          <w:cantSplit/>
          <w:jc w:val="center"/>
        </w:trPr>
        <w:tc>
          <w:tcPr>
            <w:tcW w:w="1735" w:type="dxa"/>
            <w:shd w:val="clear" w:color="auto" w:fill="auto"/>
            <w:vAlign w:val="bottom"/>
          </w:tcPr>
          <w:p w14:paraId="72CA8F04" w14:textId="77777777" w:rsidR="002F5567" w:rsidRPr="006030F4" w:rsidRDefault="002F5567" w:rsidP="006030F4">
            <w:pPr>
              <w:pStyle w:val="TableText"/>
              <w:jc w:val="center"/>
              <w:rPr>
                <w:b/>
              </w:rPr>
            </w:pPr>
            <w:r w:rsidRPr="006030F4">
              <w:rPr>
                <w:b/>
              </w:rPr>
              <w:t>8</w:t>
            </w:r>
          </w:p>
        </w:tc>
        <w:tc>
          <w:tcPr>
            <w:tcW w:w="1890" w:type="dxa"/>
            <w:shd w:val="clear" w:color="auto" w:fill="auto"/>
            <w:vAlign w:val="bottom"/>
          </w:tcPr>
          <w:p w14:paraId="5FDD74AD" w14:textId="77777777" w:rsidR="002F5567" w:rsidRPr="006030F4" w:rsidRDefault="002F5567" w:rsidP="006030F4">
            <w:pPr>
              <w:pStyle w:val="TableText"/>
              <w:jc w:val="center"/>
              <w:rPr>
                <w:b/>
              </w:rPr>
            </w:pPr>
            <w:r w:rsidRPr="006030F4">
              <w:rPr>
                <w:b/>
              </w:rPr>
              <w:t>4</w:t>
            </w:r>
          </w:p>
        </w:tc>
        <w:tc>
          <w:tcPr>
            <w:tcW w:w="2070" w:type="dxa"/>
            <w:shd w:val="clear" w:color="auto" w:fill="auto"/>
            <w:vAlign w:val="bottom"/>
          </w:tcPr>
          <w:p w14:paraId="4DD20429" w14:textId="77777777" w:rsidR="002F5567" w:rsidRPr="006030F4" w:rsidRDefault="002F5567" w:rsidP="006030F4">
            <w:pPr>
              <w:pStyle w:val="TableText"/>
              <w:jc w:val="center"/>
              <w:rPr>
                <w:b/>
              </w:rPr>
            </w:pPr>
            <w:r w:rsidRPr="006030F4">
              <w:rPr>
                <w:b/>
              </w:rPr>
              <w:t>Brown</w:t>
            </w:r>
          </w:p>
        </w:tc>
        <w:tc>
          <w:tcPr>
            <w:tcW w:w="2520" w:type="dxa"/>
            <w:shd w:val="clear" w:color="auto" w:fill="auto"/>
            <w:vAlign w:val="bottom"/>
          </w:tcPr>
          <w:p w14:paraId="0CF687A4" w14:textId="77777777" w:rsidR="002F5567" w:rsidRPr="006030F4" w:rsidRDefault="002F5567" w:rsidP="006030F4">
            <w:pPr>
              <w:pStyle w:val="TableText"/>
              <w:jc w:val="center"/>
              <w:rPr>
                <w:b/>
              </w:rPr>
            </w:pPr>
            <w:r w:rsidRPr="006030F4">
              <w:rPr>
                <w:b/>
              </w:rPr>
              <w:t>Not Used</w:t>
            </w:r>
          </w:p>
        </w:tc>
        <w:tc>
          <w:tcPr>
            <w:tcW w:w="2095" w:type="dxa"/>
          </w:tcPr>
          <w:p w14:paraId="68BE63E2" w14:textId="77777777" w:rsidR="002F5567" w:rsidRPr="006030F4" w:rsidRDefault="006D1F81" w:rsidP="006030F4">
            <w:pPr>
              <w:pStyle w:val="TableText"/>
              <w:jc w:val="center"/>
              <w:rPr>
                <w:b/>
              </w:rPr>
            </w:pPr>
            <w:r w:rsidRPr="006030F4">
              <w:rPr>
                <w:b/>
              </w:rPr>
              <w:t>BI_DD-</w:t>
            </w:r>
          </w:p>
        </w:tc>
      </w:tr>
    </w:tbl>
    <w:p w14:paraId="19BFC1D9" w14:textId="77777777" w:rsidR="00653F6C" w:rsidRDefault="00484810" w:rsidP="00653F6C">
      <w:pPr>
        <w:pStyle w:val="Visual"/>
      </w:pPr>
      <w:r>
        <w:rPr>
          <w:noProof/>
        </w:rPr>
        <w:drawing>
          <wp:inline distT="0" distB="0" distL="0" distR="0" wp14:anchorId="5903FF73" wp14:editId="096BBC5E">
            <wp:extent cx="6570970" cy="4000500"/>
            <wp:effectExtent l="0" t="0" r="1905" b="0"/>
            <wp:docPr id="4" name="Picture 4" descr="T568B_ColorPinout_AndRJ45Jack"/>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4" descr="T568B_ColorPinout_AndRJ45Jack"/>
                    <pic:cNvPicPr>
                      <a:picLocks noChangeAspect="1" noChangeArrowheads="1"/>
                    </pic:cNvPicPr>
                  </pic:nvPicPr>
                  <pic:blipFill>
                    <a:blip r:embed="rId12" cstate="print"/>
                    <a:srcRect/>
                    <a:stretch>
                      <a:fillRect/>
                    </a:stretch>
                  </pic:blipFill>
                  <pic:spPr bwMode="auto">
                    <a:xfrm>
                      <a:off x="0" y="0"/>
                      <a:ext cx="6585117" cy="4009113"/>
                    </a:xfrm>
                    <a:prstGeom prst="rect">
                      <a:avLst/>
                    </a:prstGeom>
                    <a:noFill/>
                    <a:ln w="9525">
                      <a:noFill/>
                      <a:miter lim="800000"/>
                      <a:headEnd/>
                      <a:tailEnd/>
                    </a:ln>
                  </pic:spPr>
                </pic:pic>
              </a:graphicData>
            </a:graphic>
          </wp:inline>
        </w:drawing>
      </w:r>
    </w:p>
    <w:p w14:paraId="6C7C5634" w14:textId="77777777" w:rsidR="000154CA" w:rsidRDefault="000154CA">
      <w:pPr>
        <w:spacing w:before="0" w:after="0" w:line="240" w:lineRule="auto"/>
        <w:rPr>
          <w:b/>
          <w:sz w:val="28"/>
        </w:rPr>
      </w:pPr>
      <w:r>
        <w:br w:type="page"/>
      </w:r>
    </w:p>
    <w:p w14:paraId="790407D1" w14:textId="77777777" w:rsidR="005E13AD" w:rsidRDefault="005E13AD" w:rsidP="005E13AD">
      <w:pPr>
        <w:pStyle w:val="PartHead"/>
      </w:pPr>
      <w:r>
        <w:lastRenderedPageBreak/>
        <w:t>Build</w:t>
      </w:r>
      <w:r w:rsidR="005C6907">
        <w:t xml:space="preserve"> a</w:t>
      </w:r>
      <w:r>
        <w:t>n Ethernet Crossover Cable</w:t>
      </w:r>
    </w:p>
    <w:p w14:paraId="2AACD1BE" w14:textId="77777777" w:rsidR="007032E4" w:rsidRDefault="007032E4" w:rsidP="007032E4">
      <w:pPr>
        <w:pStyle w:val="BodyTextL25"/>
        <w:rPr>
          <w:rFonts w:eastAsia="Arial"/>
        </w:rPr>
      </w:pPr>
      <w:r>
        <w:t xml:space="preserve">A crossover cable </w:t>
      </w:r>
      <w:r>
        <w:rPr>
          <w:rFonts w:eastAsia="Arial"/>
        </w:rPr>
        <w:t>has the second and third pairs on the RJ-45 connector at one end</w:t>
      </w:r>
      <w:r w:rsidR="00D25F10">
        <w:rPr>
          <w:rFonts w:eastAsia="Arial"/>
        </w:rPr>
        <w:t>,</w:t>
      </w:r>
      <w:r>
        <w:rPr>
          <w:rFonts w:eastAsia="Arial"/>
        </w:rPr>
        <w:t xml:space="preserve"> reversed at the other end</w:t>
      </w:r>
      <w:r w:rsidR="00346A44">
        <w:rPr>
          <w:rFonts w:eastAsia="Arial"/>
        </w:rPr>
        <w:t xml:space="preserve"> (refer to the table in Part 1, Step 2)</w:t>
      </w:r>
      <w:r>
        <w:rPr>
          <w:rFonts w:eastAsia="Arial"/>
        </w:rPr>
        <w:t xml:space="preserve">. The </w:t>
      </w:r>
      <w:r w:rsidR="00D25F10">
        <w:rPr>
          <w:rFonts w:eastAsia="Arial"/>
        </w:rPr>
        <w:t xml:space="preserve">cable </w:t>
      </w:r>
      <w:r>
        <w:rPr>
          <w:rFonts w:eastAsia="Arial"/>
        </w:rPr>
        <w:t>pin</w:t>
      </w:r>
      <w:r w:rsidR="00FE2E7D">
        <w:rPr>
          <w:rFonts w:eastAsia="Arial"/>
        </w:rPr>
        <w:t xml:space="preserve">outs are the </w:t>
      </w:r>
      <w:r>
        <w:rPr>
          <w:rFonts w:eastAsia="Arial"/>
        </w:rPr>
        <w:t>568</w:t>
      </w:r>
      <w:r w:rsidR="00FE2E7D">
        <w:rPr>
          <w:rFonts w:eastAsia="Arial"/>
        </w:rPr>
        <w:t>-</w:t>
      </w:r>
      <w:r>
        <w:rPr>
          <w:rFonts w:eastAsia="Arial"/>
        </w:rPr>
        <w:t>A standard on one end and the 568</w:t>
      </w:r>
      <w:r w:rsidR="00FE2E7D">
        <w:rPr>
          <w:rFonts w:eastAsia="Arial"/>
        </w:rPr>
        <w:t>-</w:t>
      </w:r>
      <w:r>
        <w:rPr>
          <w:rFonts w:eastAsia="Arial"/>
        </w:rPr>
        <w:t xml:space="preserve">B standard on the other end. The two </w:t>
      </w:r>
      <w:r w:rsidR="00D25F10">
        <w:rPr>
          <w:rFonts w:eastAsia="Arial"/>
        </w:rPr>
        <w:t xml:space="preserve">following </w:t>
      </w:r>
      <w:r>
        <w:rPr>
          <w:rFonts w:eastAsia="Arial"/>
        </w:rPr>
        <w:t>diagrams illustrate this concept.</w:t>
      </w:r>
    </w:p>
    <w:p w14:paraId="42F72065" w14:textId="77777777" w:rsidR="007032E4" w:rsidRDefault="00484810" w:rsidP="007032E4">
      <w:pPr>
        <w:pStyle w:val="Visual"/>
      </w:pPr>
      <w:r>
        <w:rPr>
          <w:noProof/>
        </w:rPr>
        <w:drawing>
          <wp:inline distT="0" distB="0" distL="0" distR="0" wp14:anchorId="0526109C" wp14:editId="2057D577">
            <wp:extent cx="6160330" cy="4038600"/>
            <wp:effectExtent l="0" t="0" r="0" b="0"/>
            <wp:docPr id="5" name="Picture 5" descr="Cross_over_CableRJ45Connectors_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5" descr="Cross_over_CableRJ45Connectors_1"/>
                    <pic:cNvPicPr>
                      <a:picLocks noChangeAspect="1" noChangeArrowheads="1"/>
                    </pic:cNvPicPr>
                  </pic:nvPicPr>
                  <pic:blipFill rotWithShape="1">
                    <a:blip r:embed="rId13" cstate="print"/>
                    <a:srcRect l="14113" r="7710" b="4498"/>
                    <a:stretch/>
                  </pic:blipFill>
                  <pic:spPr bwMode="auto">
                    <a:xfrm>
                      <a:off x="0" y="0"/>
                      <a:ext cx="6175968" cy="4048852"/>
                    </a:xfrm>
                    <a:prstGeom prst="rect">
                      <a:avLst/>
                    </a:prstGeom>
                    <a:noFill/>
                    <a:ln>
                      <a:noFill/>
                    </a:ln>
                    <a:extLst>
                      <a:ext uri="{53640926-AAD7-44D8-BBD7-CCE9431645EC}">
                        <a14:shadowObscured xmlns:a14="http://schemas.microsoft.com/office/drawing/2010/main"/>
                      </a:ext>
                    </a:extLst>
                  </pic:spPr>
                </pic:pic>
              </a:graphicData>
            </a:graphic>
          </wp:inline>
        </w:drawing>
      </w:r>
    </w:p>
    <w:p w14:paraId="1DA28947" w14:textId="77777777" w:rsidR="00143633" w:rsidRDefault="00F21E86" w:rsidP="00143633">
      <w:pPr>
        <w:pStyle w:val="StepHead"/>
      </w:pPr>
      <w:r>
        <w:t xml:space="preserve">Build and terminate </w:t>
      </w:r>
      <w:r w:rsidR="00D25F10">
        <w:t xml:space="preserve">a </w:t>
      </w:r>
      <w:r>
        <w:t xml:space="preserve">TIA/EIA </w:t>
      </w:r>
      <w:r w:rsidR="00143633">
        <w:t>568</w:t>
      </w:r>
      <w:r>
        <w:t>-</w:t>
      </w:r>
      <w:r w:rsidR="00143633">
        <w:t>A cable end.</w:t>
      </w:r>
    </w:p>
    <w:p w14:paraId="7F792050" w14:textId="77777777" w:rsidR="00793B60" w:rsidRDefault="00143633" w:rsidP="00143633">
      <w:pPr>
        <w:pStyle w:val="SubStepAlpha"/>
      </w:pPr>
      <w:r>
        <w:t xml:space="preserve">Determine the </w:t>
      </w:r>
      <w:r w:rsidR="00D25F10">
        <w:t xml:space="preserve">cable </w:t>
      </w:r>
      <w:r>
        <w:t xml:space="preserve">length required. </w:t>
      </w:r>
      <w:r w:rsidR="00D25F10">
        <w:t>(</w:t>
      </w:r>
      <w:r>
        <w:t xml:space="preserve">Your instructor will let you know the </w:t>
      </w:r>
      <w:r w:rsidR="00D25F10">
        <w:t xml:space="preserve">cable </w:t>
      </w:r>
      <w:r>
        <w:t>length you should make.</w:t>
      </w:r>
      <w:r w:rsidR="00D25F10">
        <w:t>)</w:t>
      </w:r>
    </w:p>
    <w:p w14:paraId="64D98DC1" w14:textId="77777777" w:rsidR="00143633" w:rsidRPr="00143633" w:rsidRDefault="00143633" w:rsidP="00793B60">
      <w:pPr>
        <w:pStyle w:val="BodyTextL50"/>
      </w:pPr>
      <w:r w:rsidRPr="00793B60">
        <w:rPr>
          <w:b/>
        </w:rPr>
        <w:t>Note</w:t>
      </w:r>
      <w:r>
        <w:t xml:space="preserve">: </w:t>
      </w:r>
      <w:r w:rsidR="00793B60">
        <w:t>I</w:t>
      </w:r>
      <w:r>
        <w:t xml:space="preserve">f you were making a cable in a production environment, the </w:t>
      </w:r>
      <w:r w:rsidR="00D25F10">
        <w:t xml:space="preserve">general guideline </w:t>
      </w:r>
      <w:r>
        <w:t xml:space="preserve">is to add another </w:t>
      </w:r>
      <w:r w:rsidR="00346A44">
        <w:t>12 in. (</w:t>
      </w:r>
      <w:r>
        <w:t>3</w:t>
      </w:r>
      <w:r w:rsidR="00902256">
        <w:t>0.48 cm</w:t>
      </w:r>
      <w:r w:rsidR="00346A44">
        <w:t>)</w:t>
      </w:r>
      <w:r w:rsidR="00902256">
        <w:t xml:space="preserve"> to the length.</w:t>
      </w:r>
    </w:p>
    <w:p w14:paraId="09200626" w14:textId="77777777" w:rsidR="00112AC5" w:rsidRDefault="00902256" w:rsidP="00C23E16">
      <w:pPr>
        <w:pStyle w:val="SubStepAlpha"/>
      </w:pPr>
      <w:r>
        <w:t xml:space="preserve">Cut </w:t>
      </w:r>
      <w:r w:rsidR="007831FD">
        <w:t xml:space="preserve">off </w:t>
      </w:r>
      <w:r>
        <w:t>a piece of cable to the desired length and</w:t>
      </w:r>
      <w:r w:rsidR="007831FD">
        <w:t xml:space="preserve"> using your wire stripper, remove</w:t>
      </w:r>
      <w:r>
        <w:t xml:space="preserve"> 5.08 cm (2 in.) of the cable jacket from both ends.</w:t>
      </w:r>
    </w:p>
    <w:p w14:paraId="2C989BE6" w14:textId="77777777" w:rsidR="00112AC5" w:rsidRDefault="00350558" w:rsidP="00A46F25">
      <w:pPr>
        <w:pStyle w:val="SubStepAlpha"/>
      </w:pPr>
      <w:r>
        <w:t>Hold the four pairs of twisted cables tightly where</w:t>
      </w:r>
      <w:r w:rsidR="00B446F2">
        <w:t xml:space="preserve"> the</w:t>
      </w:r>
      <w:r>
        <w:t xml:space="preserve"> jacket was cut away. Reorganize the cab</w:t>
      </w:r>
      <w:r w:rsidR="00F21E86">
        <w:t xml:space="preserve">le pairs into the order of the </w:t>
      </w:r>
      <w:r>
        <w:t>568</w:t>
      </w:r>
      <w:r w:rsidR="00F21E86">
        <w:t>-</w:t>
      </w:r>
      <w:r>
        <w:t>A wiring standard. Refer to the diagrams</w:t>
      </w:r>
      <w:r w:rsidR="00D25F10">
        <w:t>,</w:t>
      </w:r>
      <w:r>
        <w:t xml:space="preserve"> if necessary. Take as much care as possible to maintain the twists in the cable</w:t>
      </w:r>
      <w:r w:rsidR="00D25F10">
        <w:t xml:space="preserve">; </w:t>
      </w:r>
      <w:r>
        <w:t>this provides noise cancellation.</w:t>
      </w:r>
    </w:p>
    <w:p w14:paraId="75A193F4" w14:textId="77777777" w:rsidR="00350558" w:rsidRDefault="00350558" w:rsidP="00A46F25">
      <w:pPr>
        <w:pStyle w:val="SubStepAlpha"/>
      </w:pPr>
      <w:r>
        <w:t>Flatten, straighten, and line up the wires using your thumb and forefinger.</w:t>
      </w:r>
    </w:p>
    <w:p w14:paraId="52B5E9D5" w14:textId="77777777" w:rsidR="00350558" w:rsidRDefault="00350558" w:rsidP="00A46F25">
      <w:pPr>
        <w:pStyle w:val="SubStepAlpha"/>
      </w:pPr>
      <w:r>
        <w:t>Ensure that the cable wires are stil</w:t>
      </w:r>
      <w:r w:rsidR="00F21E86">
        <w:t xml:space="preserve">l in the correct order for the </w:t>
      </w:r>
      <w:r>
        <w:t>568-A standard. Using your wire</w:t>
      </w:r>
      <w:r w:rsidR="00F21E86">
        <w:t xml:space="preserve"> </w:t>
      </w:r>
      <w:r>
        <w:t>cutters, trim the four pairs in a straight line to within 1.25 to 1.9 cm (1/2 to 3/4 in.)</w:t>
      </w:r>
      <w:r w:rsidR="00D25F10">
        <w:t>.</w:t>
      </w:r>
    </w:p>
    <w:p w14:paraId="27D86354" w14:textId="77777777" w:rsidR="00350558" w:rsidRDefault="00350558" w:rsidP="00A46F25">
      <w:pPr>
        <w:pStyle w:val="SubStepAlpha"/>
      </w:pPr>
      <w:r>
        <w:t xml:space="preserve">Place an RJ-45 </w:t>
      </w:r>
      <w:r w:rsidR="003534E3">
        <w:t>connector</w:t>
      </w:r>
      <w:r>
        <w:t xml:space="preserve"> on the end of your cable, with the pron</w:t>
      </w:r>
      <w:r w:rsidR="003534E3">
        <w:t xml:space="preserve">g </w:t>
      </w:r>
      <w:r>
        <w:t xml:space="preserve">on the underside </w:t>
      </w:r>
      <w:r w:rsidR="003534E3">
        <w:t>pointing downward. Firmly insert the wires into the RJ-45 connector. All wires should be seen at the end of the connector in their proper positions. If</w:t>
      </w:r>
      <w:r w:rsidR="005C6907">
        <w:t xml:space="preserve"> the wires are not extending to the end of the connector</w:t>
      </w:r>
      <w:r w:rsidR="003534E3">
        <w:t xml:space="preserve">, take </w:t>
      </w:r>
      <w:r w:rsidR="005C6907">
        <w:t xml:space="preserve">the </w:t>
      </w:r>
      <w:r w:rsidR="003534E3">
        <w:t xml:space="preserve">cable out, </w:t>
      </w:r>
      <w:r w:rsidR="005C6907">
        <w:t>re</w:t>
      </w:r>
      <w:r w:rsidR="003534E3">
        <w:t xml:space="preserve">arrange </w:t>
      </w:r>
      <w:r w:rsidR="00D25F10">
        <w:t xml:space="preserve">the </w:t>
      </w:r>
      <w:r w:rsidR="005C6907">
        <w:t>wires</w:t>
      </w:r>
      <w:r w:rsidR="003534E3">
        <w:t xml:space="preserve"> as necessary</w:t>
      </w:r>
      <w:r w:rsidR="00D25F10">
        <w:t>,</w:t>
      </w:r>
      <w:r w:rsidR="003534E3">
        <w:t xml:space="preserve"> and reinsert </w:t>
      </w:r>
      <w:r w:rsidR="005C6907">
        <w:t xml:space="preserve">the wires back </w:t>
      </w:r>
      <w:r w:rsidR="003534E3">
        <w:t>into the RJ-45 connector.</w:t>
      </w:r>
    </w:p>
    <w:p w14:paraId="336743EA" w14:textId="77777777" w:rsidR="003534E3" w:rsidRDefault="003534E3" w:rsidP="00A46F25">
      <w:pPr>
        <w:pStyle w:val="SubStepAlpha"/>
      </w:pPr>
      <w:r>
        <w:lastRenderedPageBreak/>
        <w:t xml:space="preserve">If everything is correct, insert the RJ-45 connector with cable into the crimper. Crimp down hard enough to force the contacts on the RJ-45 connector through the insulation on the wires, thus completing the conducting path. See </w:t>
      </w:r>
      <w:r w:rsidR="00961295">
        <w:t xml:space="preserve">the following </w:t>
      </w:r>
      <w:r>
        <w:t>diagram for an example.</w:t>
      </w:r>
    </w:p>
    <w:p w14:paraId="1BA53CE7" w14:textId="77777777" w:rsidR="003534E3" w:rsidRDefault="00484810" w:rsidP="003534E3">
      <w:pPr>
        <w:pStyle w:val="Visual"/>
      </w:pPr>
      <w:r>
        <w:rPr>
          <w:noProof/>
        </w:rPr>
        <w:drawing>
          <wp:inline distT="0" distB="0" distL="0" distR="0" wp14:anchorId="64A4F0D3" wp14:editId="26B7AA24">
            <wp:extent cx="3876257" cy="1956971"/>
            <wp:effectExtent l="0" t="0" r="0" b="5715"/>
            <wp:docPr id="6" name="Picture 6" descr="crimp_Pic"/>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6" descr="crimp_Pic"/>
                    <pic:cNvPicPr>
                      <a:picLocks noChangeAspect="1" noChangeArrowheads="1"/>
                    </pic:cNvPicPr>
                  </pic:nvPicPr>
                  <pic:blipFill>
                    <a:blip r:embed="rId14" cstate="print"/>
                    <a:srcRect/>
                    <a:stretch>
                      <a:fillRect/>
                    </a:stretch>
                  </pic:blipFill>
                  <pic:spPr bwMode="auto">
                    <a:xfrm>
                      <a:off x="0" y="0"/>
                      <a:ext cx="3897103" cy="1967495"/>
                    </a:xfrm>
                    <a:prstGeom prst="rect">
                      <a:avLst/>
                    </a:prstGeom>
                    <a:noFill/>
                    <a:ln w="9525">
                      <a:noFill/>
                      <a:miter lim="800000"/>
                      <a:headEnd/>
                      <a:tailEnd/>
                    </a:ln>
                  </pic:spPr>
                </pic:pic>
              </a:graphicData>
            </a:graphic>
          </wp:inline>
        </w:drawing>
      </w:r>
    </w:p>
    <w:p w14:paraId="2D1E3C0A" w14:textId="77777777" w:rsidR="00CB2967" w:rsidRDefault="00CB2967" w:rsidP="00CB2967">
      <w:pPr>
        <w:pStyle w:val="StepHead"/>
      </w:pPr>
      <w:r>
        <w:t>B</w:t>
      </w:r>
      <w:r w:rsidR="00974B6E">
        <w:t xml:space="preserve">uild and terminate </w:t>
      </w:r>
      <w:r w:rsidR="0063554E">
        <w:t xml:space="preserve">a </w:t>
      </w:r>
      <w:r w:rsidR="00974B6E">
        <w:t xml:space="preserve">TIA/EIA </w:t>
      </w:r>
      <w:r>
        <w:t>568</w:t>
      </w:r>
      <w:r w:rsidR="00974B6E">
        <w:t>-</w:t>
      </w:r>
      <w:r>
        <w:t>B cable end.</w:t>
      </w:r>
    </w:p>
    <w:p w14:paraId="7BF22877" w14:textId="77777777" w:rsidR="00CB2967" w:rsidRDefault="00CB2967" w:rsidP="00CB2967">
      <w:pPr>
        <w:pStyle w:val="BodyTextL25"/>
      </w:pPr>
      <w:r>
        <w:t xml:space="preserve">Repeat steps 1a </w:t>
      </w:r>
      <w:r w:rsidR="00961295">
        <w:t xml:space="preserve">to </w:t>
      </w:r>
      <w:r>
        <w:t xml:space="preserve">1g </w:t>
      </w:r>
      <w:r w:rsidR="00974B6E">
        <w:t xml:space="preserve">using the </w:t>
      </w:r>
      <w:r>
        <w:t>568</w:t>
      </w:r>
      <w:r w:rsidR="00974B6E">
        <w:t>-</w:t>
      </w:r>
      <w:r>
        <w:t xml:space="preserve">B </w:t>
      </w:r>
      <w:r w:rsidR="0076011D">
        <w:t>color wiring scheme for the other end.</w:t>
      </w:r>
    </w:p>
    <w:p w14:paraId="14075F75" w14:textId="77777777" w:rsidR="0076011D" w:rsidRDefault="0076011D" w:rsidP="0076011D">
      <w:pPr>
        <w:pStyle w:val="PartHead"/>
      </w:pPr>
      <w:r>
        <w:t>Test</w:t>
      </w:r>
      <w:r w:rsidR="00EE029F">
        <w:t xml:space="preserve"> an</w:t>
      </w:r>
      <w:r>
        <w:t xml:space="preserve"> Ethernet Crossover Cable</w:t>
      </w:r>
    </w:p>
    <w:p w14:paraId="79E5D9A7" w14:textId="77777777" w:rsidR="0076011D" w:rsidRDefault="0076011D" w:rsidP="0076011D">
      <w:pPr>
        <w:pStyle w:val="StepHead"/>
      </w:pPr>
      <w:r>
        <w:t>Test the cable.</w:t>
      </w:r>
    </w:p>
    <w:p w14:paraId="01DBC6D2" w14:textId="77777777" w:rsidR="0076011D" w:rsidRPr="0076011D" w:rsidRDefault="0076011D" w:rsidP="0076011D">
      <w:pPr>
        <w:pStyle w:val="BodyTextL25"/>
      </w:pPr>
      <w:r>
        <w:t xml:space="preserve">Many cable testers will test for length and mapping of wires. If the cable tester has a wire map feature, it </w:t>
      </w:r>
      <w:r w:rsidR="001236ED">
        <w:t xml:space="preserve">verifies </w:t>
      </w:r>
      <w:r>
        <w:t>which pins on one end of the cable are connected to which pins on the other end.</w:t>
      </w:r>
    </w:p>
    <w:p w14:paraId="6767102C" w14:textId="77777777" w:rsidR="0076011D" w:rsidRDefault="0076011D" w:rsidP="004D71AE">
      <w:pPr>
        <w:pStyle w:val="BodyTextL25"/>
      </w:pPr>
      <w:r>
        <w:t xml:space="preserve">If your instructor has a cable tester, test the crossover cable for functionality. If it fails, </w:t>
      </w:r>
      <w:r w:rsidR="00974B6E">
        <w:t xml:space="preserve">check with your instructor first as to whether you should </w:t>
      </w:r>
      <w:r>
        <w:t xml:space="preserve">re-cable the ends and </w:t>
      </w:r>
      <w:r w:rsidR="001236ED">
        <w:t>re-</w:t>
      </w:r>
      <w:r>
        <w:t>test.</w:t>
      </w:r>
    </w:p>
    <w:p w14:paraId="77E4566E" w14:textId="77777777" w:rsidR="0076011D" w:rsidRDefault="0076011D" w:rsidP="0076011D">
      <w:pPr>
        <w:pStyle w:val="StepHead"/>
      </w:pPr>
      <w:r>
        <w:t>Connect two PCs together via NIC</w:t>
      </w:r>
      <w:r w:rsidR="00235BE4">
        <w:t>s</w:t>
      </w:r>
      <w:r>
        <w:t xml:space="preserve"> using your Ethernet crossover cable.</w:t>
      </w:r>
    </w:p>
    <w:p w14:paraId="0DD4A0C4" w14:textId="77777777" w:rsidR="006C22BF" w:rsidRDefault="006C22BF" w:rsidP="006C22BF">
      <w:pPr>
        <w:pStyle w:val="SubStepAlpha"/>
      </w:pPr>
      <w:r>
        <w:t xml:space="preserve">Working with a lab partner, set your PC to one of the IP addresses shown in </w:t>
      </w:r>
      <w:r w:rsidR="001236ED">
        <w:t xml:space="preserve">the </w:t>
      </w:r>
      <w:r w:rsidR="00235BE4">
        <w:t>Addressing Table</w:t>
      </w:r>
      <w:r>
        <w:t xml:space="preserve"> </w:t>
      </w:r>
      <w:r w:rsidR="001236ED">
        <w:t>(see page 1)</w:t>
      </w:r>
      <w:r>
        <w:t xml:space="preserve">. For example, if your PC </w:t>
      </w:r>
      <w:r w:rsidR="00235BE4">
        <w:t xml:space="preserve">is </w:t>
      </w:r>
      <w:r w:rsidRPr="001236ED">
        <w:rPr>
          <w:b/>
        </w:rPr>
        <w:t>PC-A</w:t>
      </w:r>
      <w:r>
        <w:t xml:space="preserve">, your IP address should be set to </w:t>
      </w:r>
      <w:r w:rsidRPr="001236ED">
        <w:rPr>
          <w:b/>
        </w:rPr>
        <w:t>192.168.10.1</w:t>
      </w:r>
      <w:r>
        <w:t xml:space="preserve"> with a </w:t>
      </w:r>
      <w:r w:rsidRPr="001236ED">
        <w:rPr>
          <w:b/>
        </w:rPr>
        <w:t>24-bit subnet mask</w:t>
      </w:r>
      <w:r>
        <w:t xml:space="preserve">. </w:t>
      </w:r>
      <w:r w:rsidR="00235BE4">
        <w:t xml:space="preserve">You partner’s IP address should be </w:t>
      </w:r>
      <w:r w:rsidR="00235BE4" w:rsidRPr="001236ED">
        <w:rPr>
          <w:b/>
        </w:rPr>
        <w:t>192.168.10.2</w:t>
      </w:r>
      <w:r w:rsidR="00235BE4">
        <w:t xml:space="preserve">. </w:t>
      </w:r>
      <w:r>
        <w:t>The default gateway address can be left empty.</w:t>
      </w:r>
    </w:p>
    <w:p w14:paraId="31283AC6" w14:textId="77777777" w:rsidR="006C22BF" w:rsidRDefault="006C22BF" w:rsidP="006C22BF">
      <w:pPr>
        <w:pStyle w:val="SubStepAlpha"/>
      </w:pPr>
      <w:r>
        <w:t>Using the crossover cable you made, connect the two PCs together via their NIC</w:t>
      </w:r>
      <w:r w:rsidR="00235BE4">
        <w:t>s.</w:t>
      </w:r>
    </w:p>
    <w:p w14:paraId="6F6380EA" w14:textId="77777777" w:rsidR="006C22BF" w:rsidRDefault="001236ED" w:rsidP="006C22BF">
      <w:pPr>
        <w:pStyle w:val="SubStepAlpha"/>
      </w:pPr>
      <w:r>
        <w:t>On the PC-A</w:t>
      </w:r>
      <w:r w:rsidR="006C22BF">
        <w:t xml:space="preserve"> command prompt</w:t>
      </w:r>
      <w:r w:rsidR="000F44B1">
        <w:t>,</w:t>
      </w:r>
      <w:r w:rsidR="00235BE4">
        <w:t xml:space="preserve"> </w:t>
      </w:r>
      <w:r w:rsidR="00202C07">
        <w:t xml:space="preserve">ping the </w:t>
      </w:r>
      <w:r>
        <w:t xml:space="preserve">PC-B </w:t>
      </w:r>
      <w:r w:rsidR="00202C07">
        <w:t>IP address.</w:t>
      </w:r>
    </w:p>
    <w:p w14:paraId="575579AE" w14:textId="77777777" w:rsidR="00202C07" w:rsidRPr="00202C07" w:rsidRDefault="00202C07" w:rsidP="00202C07">
      <w:pPr>
        <w:pStyle w:val="BodyTextL25"/>
      </w:pPr>
      <w:r>
        <w:rPr>
          <w:b/>
        </w:rPr>
        <w:t>Note</w:t>
      </w:r>
      <w:r w:rsidRPr="002F6E10">
        <w:t>:</w:t>
      </w:r>
      <w:r w:rsidRPr="001A0CCA">
        <w:t xml:space="preserve"> </w:t>
      </w:r>
      <w:r>
        <w:t>The Windows firewall may have to be temporarily disabled for pings to be successful. If the firewall is disabled, make sure you re-enable it at the conclusion of this lab.</w:t>
      </w:r>
    </w:p>
    <w:p w14:paraId="0529FEFA" w14:textId="77777777" w:rsidR="00202C07" w:rsidRDefault="00202C07" w:rsidP="006C22BF">
      <w:pPr>
        <w:pStyle w:val="SubStepAlpha"/>
      </w:pPr>
      <w:r>
        <w:t>Repeat the process and ping from PC-B to PC-A.</w:t>
      </w:r>
    </w:p>
    <w:p w14:paraId="37276C7A" w14:textId="77777777" w:rsidR="005F1988" w:rsidRDefault="00F52282" w:rsidP="005F1988">
      <w:pPr>
        <w:pStyle w:val="BodyTextL25"/>
      </w:pPr>
      <w:r>
        <w:t xml:space="preserve">Assuming IP addressing and firewall </w:t>
      </w:r>
      <w:r w:rsidR="00346A44">
        <w:t xml:space="preserve">are not </w:t>
      </w:r>
      <w:r>
        <w:t>issues</w:t>
      </w:r>
      <w:r w:rsidR="00B44544">
        <w:t xml:space="preserve">, </w:t>
      </w:r>
      <w:r>
        <w:t>your pings should be successful if the cables were properly made.</w:t>
      </w:r>
    </w:p>
    <w:p w14:paraId="7E794BE0" w14:textId="77777777" w:rsidR="00853418" w:rsidRPr="007C20EC" w:rsidRDefault="00024EE5" w:rsidP="005F1988">
      <w:pPr>
        <w:pStyle w:val="LabSection"/>
        <w:rPr>
          <w:color w:val="FF0000"/>
        </w:rPr>
      </w:pPr>
      <w:r w:rsidRPr="007C20EC">
        <w:rPr>
          <w:color w:val="FF0000"/>
        </w:rPr>
        <w:t>Reflection</w:t>
      </w:r>
    </w:p>
    <w:p w14:paraId="0E60BC20" w14:textId="77777777" w:rsidR="00024EE5" w:rsidRPr="007C20EC" w:rsidRDefault="001B05B2" w:rsidP="00596998">
      <w:pPr>
        <w:pStyle w:val="ReflectionQ"/>
        <w:rPr>
          <w:color w:val="FF0000"/>
        </w:rPr>
      </w:pPr>
      <w:r w:rsidRPr="007C20EC">
        <w:rPr>
          <w:color w:val="FF0000"/>
        </w:rPr>
        <w:t>Which part of making cables did you find the most difficult?</w:t>
      </w:r>
    </w:p>
    <w:p w14:paraId="301DD2E5" w14:textId="7BA04F1B" w:rsidR="001772B8" w:rsidRPr="00B80BCD" w:rsidRDefault="00B80BCD" w:rsidP="001772B8">
      <w:pPr>
        <w:pStyle w:val="BodyTextL25"/>
        <w:rPr>
          <w:b/>
          <w:bCs/>
          <w:color w:val="FF0000"/>
          <w:sz w:val="22"/>
        </w:rPr>
      </w:pPr>
      <w:r w:rsidRPr="00B80BCD">
        <w:rPr>
          <w:b/>
          <w:bCs/>
          <w:color w:val="FF0000"/>
          <w:sz w:val="22"/>
        </w:rPr>
        <w:t>Fiddly with inserting cables in correct order into RJ45 connector.</w:t>
      </w:r>
    </w:p>
    <w:p w14:paraId="5007A96E" w14:textId="77777777" w:rsidR="00B80BCD" w:rsidRPr="007C20EC" w:rsidRDefault="00B80BCD" w:rsidP="001772B8">
      <w:pPr>
        <w:pStyle w:val="BodyTextL25"/>
        <w:rPr>
          <w:color w:val="FF0000"/>
        </w:rPr>
      </w:pPr>
    </w:p>
    <w:p w14:paraId="033068AC" w14:textId="77777777" w:rsidR="00017962" w:rsidRPr="007C20EC" w:rsidRDefault="00017962" w:rsidP="004B1D01">
      <w:pPr>
        <w:pStyle w:val="ReflectionQ"/>
        <w:rPr>
          <w:rStyle w:val="AnswerGray"/>
          <w:color w:val="FF0000"/>
          <w:shd w:val="clear" w:color="auto" w:fill="auto"/>
        </w:rPr>
      </w:pPr>
      <w:r w:rsidRPr="007C20EC">
        <w:rPr>
          <w:rStyle w:val="AnswerGray"/>
          <w:color w:val="FF0000"/>
          <w:shd w:val="clear" w:color="auto" w:fill="auto"/>
        </w:rPr>
        <w:t>Why do you ha</w:t>
      </w:r>
      <w:r w:rsidR="00B446F2" w:rsidRPr="007C20EC">
        <w:rPr>
          <w:rStyle w:val="AnswerGray"/>
          <w:color w:val="FF0000"/>
          <w:shd w:val="clear" w:color="auto" w:fill="auto"/>
        </w:rPr>
        <w:t xml:space="preserve">ve to learn how to make a cable </w:t>
      </w:r>
      <w:r w:rsidR="001236ED" w:rsidRPr="007C20EC">
        <w:rPr>
          <w:rStyle w:val="AnswerGray"/>
          <w:color w:val="FF0000"/>
          <w:shd w:val="clear" w:color="auto" w:fill="auto"/>
        </w:rPr>
        <w:t xml:space="preserve">if </w:t>
      </w:r>
      <w:r w:rsidR="00B446F2" w:rsidRPr="007C20EC">
        <w:rPr>
          <w:rStyle w:val="AnswerGray"/>
          <w:color w:val="FF0000"/>
          <w:shd w:val="clear" w:color="auto" w:fill="auto"/>
        </w:rPr>
        <w:t>you can easily buy pre-made cables?</w:t>
      </w:r>
    </w:p>
    <w:p w14:paraId="732C3AEA" w14:textId="503C479C" w:rsidR="00B446F2" w:rsidRPr="007C20EC" w:rsidRDefault="003540AC" w:rsidP="004B1D01">
      <w:pPr>
        <w:pStyle w:val="BodyTextL25"/>
        <w:rPr>
          <w:rStyle w:val="AnswerGray"/>
          <w:color w:val="FF0000"/>
          <w:shd w:val="clear" w:color="auto" w:fill="auto"/>
        </w:rPr>
      </w:pPr>
      <w:r w:rsidRPr="00B80BCD">
        <w:rPr>
          <w:rStyle w:val="AnswerGray"/>
          <w:b/>
          <w:bCs/>
          <w:color w:val="FF0000"/>
          <w:sz w:val="22"/>
          <w:shd w:val="clear" w:color="auto" w:fill="auto"/>
        </w:rPr>
        <w:lastRenderedPageBreak/>
        <w:t xml:space="preserve">Long runs of cable, if you need cross over and only have straight through or vice versa, reduce waste by fixing cables, </w:t>
      </w:r>
      <w:r w:rsidR="00B80BCD" w:rsidRPr="00B80BCD">
        <w:rPr>
          <w:rStyle w:val="AnswerGray"/>
          <w:b/>
          <w:bCs/>
          <w:color w:val="FF0000"/>
          <w:sz w:val="22"/>
          <w:shd w:val="clear" w:color="auto" w:fill="auto"/>
        </w:rPr>
        <w:t xml:space="preserve">also if no ready made cables in stock, quicker to make a cable than </w:t>
      </w:r>
      <w:r w:rsidR="00B80BCD" w:rsidRPr="008C6179">
        <w:rPr>
          <w:rStyle w:val="AnswerGray"/>
          <w:b/>
          <w:bCs/>
          <w:color w:val="FF0000"/>
          <w:sz w:val="22"/>
          <w:shd w:val="clear" w:color="auto" w:fill="auto"/>
        </w:rPr>
        <w:t>order one in.</w:t>
      </w:r>
    </w:p>
    <w:sectPr w:rsidR="00B446F2" w:rsidRPr="007C20EC" w:rsidSect="008C4307">
      <w:headerReference w:type="default" r:id="rId15"/>
      <w:footerReference w:type="default" r:id="rId16"/>
      <w:headerReference w:type="first" r:id="rId17"/>
      <w:footerReference w:type="first" r:id="rId18"/>
      <w:pgSz w:w="12240" w:h="15840" w:code="1"/>
      <w:pgMar w:top="1440" w:right="1080" w:bottom="1440" w:left="1080" w:header="720" w:footer="720" w:gutter="0"/>
      <w:cols w:space="720"/>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14:paraId="2D82AA51" w14:textId="77777777" w:rsidR="00C54FCA" w:rsidRDefault="00C54FCA" w:rsidP="0090659A">
      <w:pPr>
        <w:spacing w:after="0" w:line="240" w:lineRule="auto"/>
      </w:pPr>
      <w:r>
        <w:separator/>
      </w:r>
    </w:p>
    <w:p w14:paraId="08CC9FF3" w14:textId="77777777" w:rsidR="00C54FCA" w:rsidRDefault="00C54FCA"/>
    <w:p w14:paraId="2D20DB6F" w14:textId="77777777" w:rsidR="00C54FCA" w:rsidRDefault="00C54FCA"/>
    <w:p w14:paraId="608F06F7" w14:textId="77777777" w:rsidR="00C54FCA" w:rsidRDefault="00C54FCA"/>
    <w:p w14:paraId="6A0B232B" w14:textId="77777777" w:rsidR="00C54FCA" w:rsidRDefault="00C54FCA"/>
  </w:endnote>
  <w:endnote w:type="continuationSeparator" w:id="0">
    <w:p w14:paraId="6C9DB810" w14:textId="77777777" w:rsidR="00C54FCA" w:rsidRDefault="00C54FCA" w:rsidP="0090659A">
      <w:pPr>
        <w:spacing w:after="0" w:line="240" w:lineRule="auto"/>
      </w:pPr>
      <w:r>
        <w:continuationSeparator/>
      </w:r>
    </w:p>
    <w:p w14:paraId="79AB3552" w14:textId="77777777" w:rsidR="00C54FCA" w:rsidRDefault="00C54FCA"/>
    <w:p w14:paraId="38298034" w14:textId="77777777" w:rsidR="00C54FCA" w:rsidRDefault="00C54FCA"/>
    <w:p w14:paraId="2B2816A5" w14:textId="77777777" w:rsidR="00C54FCA" w:rsidRDefault="00C54FCA"/>
    <w:p w14:paraId="3BF983EB" w14:textId="77777777" w:rsidR="00C54FCA" w:rsidRDefault="00C54FCA"/>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Times New Roman">
    <w:panose1 w:val="02020603050405020304"/>
    <w:charset w:val="00"/>
    <w:family w:val="roman"/>
    <w:pitch w:val="variable"/>
    <w:sig w:usb0="E0002EFF" w:usb1="C000785B" w:usb2="00000009" w:usb3="00000000" w:csb0="000001FF"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EFF" w:usb1="C000785B" w:usb2="00000009" w:usb3="00000000" w:csb0="000001FF" w:csb1="00000000"/>
  </w:font>
  <w:font w:name="Calibri">
    <w:panose1 w:val="020F0502020204030204"/>
    <w:charset w:val="00"/>
    <w:family w:val="swiss"/>
    <w:pitch w:val="variable"/>
    <w:sig w:usb0="E4002EFF" w:usb1="C000247B" w:usb2="00000009" w:usb3="00000000" w:csb0="000001FF" w:csb1="00000000"/>
  </w:font>
  <w:font w:name="Cambria">
    <w:panose1 w:val="02040503050406030204"/>
    <w:charset w:val="00"/>
    <w:family w:val="roman"/>
    <w:pitch w:val="variable"/>
    <w:sig w:usb0="E00006FF" w:usb1="420024FF" w:usb2="02000000" w:usb3="00000000" w:csb0="0000019F" w:csb1="00000000"/>
  </w:font>
  <w:font w:name="Tahoma">
    <w:panose1 w:val="020B0604030504040204"/>
    <w:charset w:val="00"/>
    <w:family w:val="swiss"/>
    <w:pitch w:val="variable"/>
    <w:sig w:usb0="E1002EFF" w:usb1="C000605B" w:usb2="00000029" w:usb3="00000000" w:csb0="000101FF" w:csb1="00000000"/>
  </w:font>
  <w:font w:name="Courier New">
    <w:panose1 w:val="02070309020205020404"/>
    <w:charset w:val="00"/>
    <w:family w:val="modern"/>
    <w:pitch w:val="fixed"/>
    <w:sig w:usb0="E0002EFF" w:usb1="C0007843"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6D222280" w14:textId="441FCA61" w:rsidR="00BF1407" w:rsidRPr="0090659A" w:rsidRDefault="00BF1407" w:rsidP="008C4307">
    <w:pPr>
      <w:pStyle w:val="Footer"/>
      <w:rPr>
        <w:szCs w:val="16"/>
      </w:rPr>
    </w:pPr>
    <w:r w:rsidRPr="002A244B">
      <w:t xml:space="preserve">© </w:t>
    </w:r>
    <w:r>
      <w:fldChar w:fldCharType="begin"/>
    </w:r>
    <w:r>
      <w:instrText xml:space="preserve"> DATE  \@ "yyyy"  \* MERGEFORMAT </w:instrText>
    </w:r>
    <w:r>
      <w:fldChar w:fldCharType="separate"/>
    </w:r>
    <w:r w:rsidR="008C0322">
      <w:rPr>
        <w:noProof/>
      </w:rPr>
      <w:t>2019</w:t>
    </w:r>
    <w:r>
      <w:fldChar w:fldCharType="end"/>
    </w:r>
    <w:r w:rsidRPr="002A244B">
      <w:t xml:space="preserve"> Cisco </w:t>
    </w:r>
    <w:r>
      <w:t>and/or its affiliates</w:t>
    </w:r>
    <w:r w:rsidRPr="002A244B">
      <w:t>. All rights reserved. This document is Cisco Public.</w:t>
    </w:r>
    <w:r>
      <w:rPr>
        <w:szCs w:val="16"/>
      </w:rPr>
      <w:tab/>
    </w:r>
    <w:r w:rsidRPr="0090659A">
      <w:rPr>
        <w:szCs w:val="16"/>
      </w:rPr>
      <w:t xml:space="preserve">Page </w:t>
    </w:r>
    <w:r w:rsidRPr="0090659A">
      <w:rPr>
        <w:b/>
        <w:szCs w:val="16"/>
      </w:rPr>
      <w:fldChar w:fldCharType="begin"/>
    </w:r>
    <w:r w:rsidRPr="0090659A">
      <w:rPr>
        <w:b/>
        <w:szCs w:val="16"/>
      </w:rPr>
      <w:instrText xml:space="preserve"> PAGE </w:instrText>
    </w:r>
    <w:r w:rsidRPr="0090659A">
      <w:rPr>
        <w:b/>
        <w:szCs w:val="16"/>
      </w:rPr>
      <w:fldChar w:fldCharType="separate"/>
    </w:r>
    <w:r w:rsidR="007B35CE">
      <w:rPr>
        <w:b/>
        <w:noProof/>
        <w:szCs w:val="16"/>
      </w:rPr>
      <w:t>3</w:t>
    </w:r>
    <w:r w:rsidRPr="0090659A">
      <w:rPr>
        <w:b/>
        <w:szCs w:val="16"/>
      </w:rPr>
      <w:fldChar w:fldCharType="end"/>
    </w:r>
    <w:r w:rsidRPr="0090659A">
      <w:rPr>
        <w:szCs w:val="16"/>
      </w:rPr>
      <w:t xml:space="preserve"> of </w:t>
    </w:r>
    <w:r w:rsidRPr="0090659A">
      <w:rPr>
        <w:b/>
        <w:szCs w:val="16"/>
      </w:rPr>
      <w:fldChar w:fldCharType="begin"/>
    </w:r>
    <w:r w:rsidRPr="0090659A">
      <w:rPr>
        <w:b/>
        <w:szCs w:val="16"/>
      </w:rPr>
      <w:instrText xml:space="preserve"> NUMPAGES  </w:instrText>
    </w:r>
    <w:r w:rsidRPr="0090659A">
      <w:rPr>
        <w:b/>
        <w:szCs w:val="16"/>
      </w:rPr>
      <w:fldChar w:fldCharType="separate"/>
    </w:r>
    <w:r w:rsidR="007B35CE">
      <w:rPr>
        <w:b/>
        <w:noProof/>
        <w:szCs w:val="16"/>
      </w:rPr>
      <w:t>6</w:t>
    </w:r>
    <w:r w:rsidRPr="0090659A">
      <w:rPr>
        <w:b/>
        <w:szCs w:val="16"/>
      </w:rPr>
      <w:fldChar w:fldCharType="end"/>
    </w: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34853693" w14:textId="688478D1" w:rsidR="00BF1407" w:rsidRPr="0090659A" w:rsidRDefault="00BF1407" w:rsidP="008C4307">
    <w:pPr>
      <w:pStyle w:val="Footer"/>
      <w:rPr>
        <w:szCs w:val="16"/>
      </w:rPr>
    </w:pPr>
    <w:r>
      <w:rPr>
        <w:szCs w:val="16"/>
      </w:rPr>
      <w:tab/>
    </w:r>
    <w:r w:rsidRPr="0090659A">
      <w:rPr>
        <w:szCs w:val="16"/>
      </w:rPr>
      <w:t xml:space="preserve">Page </w:t>
    </w:r>
    <w:r w:rsidRPr="0090659A">
      <w:rPr>
        <w:b/>
        <w:szCs w:val="16"/>
      </w:rPr>
      <w:fldChar w:fldCharType="begin"/>
    </w:r>
    <w:r w:rsidRPr="0090659A">
      <w:rPr>
        <w:b/>
        <w:szCs w:val="16"/>
      </w:rPr>
      <w:instrText xml:space="preserve"> PAGE </w:instrText>
    </w:r>
    <w:r w:rsidRPr="0090659A">
      <w:rPr>
        <w:b/>
        <w:szCs w:val="16"/>
      </w:rPr>
      <w:fldChar w:fldCharType="separate"/>
    </w:r>
    <w:r w:rsidR="007B35CE">
      <w:rPr>
        <w:b/>
        <w:noProof/>
        <w:szCs w:val="16"/>
      </w:rPr>
      <w:t>1</w:t>
    </w:r>
    <w:r w:rsidRPr="0090659A">
      <w:rPr>
        <w:b/>
        <w:szCs w:val="16"/>
      </w:rPr>
      <w:fldChar w:fldCharType="end"/>
    </w:r>
    <w:r w:rsidRPr="0090659A">
      <w:rPr>
        <w:szCs w:val="16"/>
      </w:rPr>
      <w:t xml:space="preserve"> of </w:t>
    </w:r>
    <w:r w:rsidRPr="0090659A">
      <w:rPr>
        <w:b/>
        <w:szCs w:val="16"/>
      </w:rPr>
      <w:fldChar w:fldCharType="begin"/>
    </w:r>
    <w:r w:rsidRPr="0090659A">
      <w:rPr>
        <w:b/>
        <w:szCs w:val="16"/>
      </w:rPr>
      <w:instrText xml:space="preserve"> NUMPAGES  </w:instrText>
    </w:r>
    <w:r w:rsidRPr="0090659A">
      <w:rPr>
        <w:b/>
        <w:szCs w:val="16"/>
      </w:rPr>
      <w:fldChar w:fldCharType="separate"/>
    </w:r>
    <w:r w:rsidR="007B35CE">
      <w:rPr>
        <w:b/>
        <w:noProof/>
        <w:szCs w:val="16"/>
      </w:rPr>
      <w:t>1</w:t>
    </w:r>
    <w:r w:rsidRPr="0090659A">
      <w:rPr>
        <w:b/>
        <w:szCs w:val="16"/>
      </w:rPr>
      <w:fldChar w:fldCharType="end"/>
    </w: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14:paraId="2C5C836B" w14:textId="77777777" w:rsidR="00C54FCA" w:rsidRDefault="00C54FCA" w:rsidP="0090659A">
      <w:pPr>
        <w:spacing w:after="0" w:line="240" w:lineRule="auto"/>
      </w:pPr>
      <w:r>
        <w:separator/>
      </w:r>
    </w:p>
    <w:p w14:paraId="742A669A" w14:textId="77777777" w:rsidR="00C54FCA" w:rsidRDefault="00C54FCA"/>
    <w:p w14:paraId="19AF0DC5" w14:textId="77777777" w:rsidR="00C54FCA" w:rsidRDefault="00C54FCA"/>
    <w:p w14:paraId="6BB000BA" w14:textId="77777777" w:rsidR="00C54FCA" w:rsidRDefault="00C54FCA"/>
    <w:p w14:paraId="5A18C852" w14:textId="77777777" w:rsidR="00C54FCA" w:rsidRDefault="00C54FCA"/>
  </w:footnote>
  <w:footnote w:type="continuationSeparator" w:id="0">
    <w:p w14:paraId="6F39B54C" w14:textId="77777777" w:rsidR="00C54FCA" w:rsidRDefault="00C54FCA" w:rsidP="0090659A">
      <w:pPr>
        <w:spacing w:after="0" w:line="240" w:lineRule="auto"/>
      </w:pPr>
      <w:r>
        <w:continuationSeparator/>
      </w:r>
    </w:p>
    <w:p w14:paraId="13ED0EC9" w14:textId="77777777" w:rsidR="00C54FCA" w:rsidRDefault="00C54FCA"/>
    <w:p w14:paraId="085CF756" w14:textId="77777777" w:rsidR="00C54FCA" w:rsidRDefault="00C54FCA"/>
    <w:p w14:paraId="71894833" w14:textId="77777777" w:rsidR="00C54FCA" w:rsidRDefault="00C54FCA"/>
    <w:p w14:paraId="3AA3C1F1" w14:textId="77777777" w:rsidR="00C54FCA" w:rsidRDefault="00C54FCA"/>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6E2514F2" w14:textId="77777777" w:rsidR="00BF1407" w:rsidRDefault="00BF1407" w:rsidP="00C52BA6">
    <w:pPr>
      <w:pStyle w:val="PageHead"/>
    </w:pPr>
    <w:r w:rsidRPr="00FD4A68">
      <w:t xml:space="preserve">Lab </w:t>
    </w:r>
    <w:r>
      <w:t>-</w:t>
    </w:r>
    <w:r w:rsidRPr="00FD4A68">
      <w:t xml:space="preserve"> </w:t>
    </w:r>
    <w:r>
      <w:t>Building an Ethernet Crossover Cable</w:t>
    </w:r>
  </w:p>
</w:hdr>
</file>

<file path=word/header2.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78912CD0" w14:textId="6D83A768" w:rsidR="00BF1407" w:rsidRDefault="00527609">
    <w:pPr>
      <w:pStyle w:val="Header"/>
    </w:pPr>
    <w:r>
      <w:rPr>
        <w:noProof/>
        <w:lang w:eastAsia="en-GB"/>
      </w:rPr>
      <w:drawing>
        <wp:anchor distT="0" distB="0" distL="114300" distR="114300" simplePos="0" relativeHeight="251659264" behindDoc="1" locked="0" layoutInCell="1" allowOverlap="1" wp14:anchorId="6EBA2DB9" wp14:editId="2482E894">
          <wp:simplePos x="0" y="0"/>
          <wp:positionH relativeFrom="column">
            <wp:posOffset>4538662</wp:posOffset>
          </wp:positionH>
          <wp:positionV relativeFrom="paragraph">
            <wp:posOffset>-242888</wp:posOffset>
          </wp:positionV>
          <wp:extent cx="2304000" cy="920380"/>
          <wp:effectExtent l="0" t="0" r="1270" b="0"/>
          <wp:wrapNone/>
          <wp:docPr id="7" name="Picture 7" descr="U:\UWTSD Logo.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U:\UWTSD Logo.jpg"/>
                  <pic:cNvPicPr>
                    <a:picLocks noChangeAspect="1" noChangeArrowheads="1"/>
                  </pic:cNvPicPr>
                </pic:nvPicPr>
                <pic:blipFill>
                  <a:blip r:embed="rId1" cstate="print">
                    <a:extLst>
                      <a:ext uri="{28A0092B-C50C-407E-A947-70E740481C1C}">
                        <a14:useLocalDpi xmlns:a14="http://schemas.microsoft.com/office/drawing/2010/main" val="0"/>
                      </a:ext>
                    </a:extLst>
                  </a:blip>
                  <a:srcRect/>
                  <a:stretch>
                    <a:fillRect/>
                  </a:stretch>
                </pic:blipFill>
                <pic:spPr bwMode="auto">
                  <a:xfrm>
                    <a:off x="0" y="0"/>
                    <a:ext cx="2304000" cy="920380"/>
                  </a:xfrm>
                  <a:prstGeom prst="rect">
                    <a:avLst/>
                  </a:prstGeom>
                  <a:noFill/>
                  <a:ln>
                    <a:noFill/>
                  </a:ln>
                </pic:spPr>
              </pic:pic>
            </a:graphicData>
          </a:graphic>
        </wp:anchor>
      </w:drawing>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1217228C"/>
    <w:multiLevelType w:val="multilevel"/>
    <w:tmpl w:val="5218E3DA"/>
    <w:styleLink w:val="SectionList"/>
    <w:lvl w:ilvl="0">
      <w:start w:val="1"/>
      <w:numFmt w:val="none"/>
      <w:pStyle w:val="LabSection"/>
      <w:lvlText w:val=""/>
      <w:lvlJc w:val="left"/>
      <w:pPr>
        <w:tabs>
          <w:tab w:val="num" w:pos="0"/>
        </w:tabs>
        <w:ind w:left="0" w:firstLine="0"/>
      </w:pPr>
      <w:rPr>
        <w:rFonts w:hint="default"/>
      </w:rPr>
    </w:lvl>
    <w:lvl w:ilvl="1">
      <w:start w:val="1"/>
      <w:numFmt w:val="decimal"/>
      <w:pStyle w:val="ReflectionQ"/>
      <w:lvlText w:val="%2."/>
      <w:lvlJc w:val="left"/>
      <w:pPr>
        <w:tabs>
          <w:tab w:val="num" w:pos="360"/>
        </w:tabs>
        <w:ind w:left="360" w:hanging="360"/>
      </w:pPr>
      <w:rPr>
        <w:rFonts w:hint="default"/>
      </w:rPr>
    </w:lvl>
    <w:lvl w:ilvl="2">
      <w:start w:val="1"/>
      <w:numFmt w:val="lowerRoman"/>
      <w:lvlText w:val="%3)"/>
      <w:lvlJc w:val="left"/>
      <w:pPr>
        <w:ind w:left="1080" w:hanging="360"/>
      </w:pPr>
      <w:rPr>
        <w:rFonts w:hint="default"/>
      </w:rPr>
    </w:lvl>
    <w:lvl w:ilvl="3">
      <w:start w:val="1"/>
      <w:numFmt w:val="decimal"/>
      <w:lvlText w:val="(%4)"/>
      <w:lvlJc w:val="left"/>
      <w:pPr>
        <w:ind w:left="1440" w:hanging="360"/>
      </w:pPr>
      <w:rPr>
        <w:rFonts w:hint="default"/>
      </w:rPr>
    </w:lvl>
    <w:lvl w:ilvl="4">
      <w:start w:val="1"/>
      <w:numFmt w:val="lowerLetter"/>
      <w:lvlText w:val="(%5)"/>
      <w:lvlJc w:val="left"/>
      <w:pPr>
        <w:ind w:left="1800" w:hanging="360"/>
      </w:pPr>
      <w:rPr>
        <w:rFonts w:hint="default"/>
      </w:rPr>
    </w:lvl>
    <w:lvl w:ilvl="5">
      <w:start w:val="1"/>
      <w:numFmt w:val="lowerRoman"/>
      <w:lvlText w:val="(%6)"/>
      <w:lvlJc w:val="left"/>
      <w:pPr>
        <w:ind w:left="2160" w:hanging="360"/>
      </w:pPr>
      <w:rPr>
        <w:rFonts w:hint="default"/>
      </w:rPr>
    </w:lvl>
    <w:lvl w:ilvl="6">
      <w:start w:val="1"/>
      <w:numFmt w:val="decimal"/>
      <w:lvlText w:val="%7."/>
      <w:lvlJc w:val="left"/>
      <w:pPr>
        <w:ind w:left="2520" w:hanging="360"/>
      </w:pPr>
      <w:rPr>
        <w:rFonts w:hint="default"/>
      </w:rPr>
    </w:lvl>
    <w:lvl w:ilvl="7">
      <w:start w:val="1"/>
      <w:numFmt w:val="lowerLetter"/>
      <w:lvlText w:val="%8."/>
      <w:lvlJc w:val="left"/>
      <w:pPr>
        <w:ind w:left="2880" w:hanging="360"/>
      </w:pPr>
      <w:rPr>
        <w:rFonts w:hint="default"/>
      </w:rPr>
    </w:lvl>
    <w:lvl w:ilvl="8">
      <w:start w:val="1"/>
      <w:numFmt w:val="lowerRoman"/>
      <w:lvlText w:val="%9."/>
      <w:lvlJc w:val="left"/>
      <w:pPr>
        <w:ind w:left="3240" w:hanging="360"/>
      </w:pPr>
      <w:rPr>
        <w:rFonts w:hint="default"/>
      </w:rPr>
    </w:lvl>
  </w:abstractNum>
  <w:abstractNum w:abstractNumId="1" w15:restartNumberingAfterBreak="0">
    <w:nsid w:val="1D796360"/>
    <w:multiLevelType w:val="multilevel"/>
    <w:tmpl w:val="1258F7AC"/>
    <w:styleLink w:val="PartStepSubStepList"/>
    <w:lvl w:ilvl="0">
      <w:start w:val="1"/>
      <w:numFmt w:val="decimal"/>
      <w:pStyle w:val="PartHead"/>
      <w:lvlText w:val="Part %1:"/>
      <w:lvlJc w:val="left"/>
      <w:pPr>
        <w:tabs>
          <w:tab w:val="num" w:pos="1080"/>
        </w:tabs>
        <w:ind w:left="1080" w:hanging="1080"/>
      </w:pPr>
      <w:rPr>
        <w:rFonts w:hint="default"/>
      </w:rPr>
    </w:lvl>
    <w:lvl w:ilvl="1">
      <w:start w:val="1"/>
      <w:numFmt w:val="decimal"/>
      <w:pStyle w:val="StepHead"/>
      <w:lvlText w:val="Step %2:"/>
      <w:lvlJc w:val="left"/>
      <w:pPr>
        <w:tabs>
          <w:tab w:val="num" w:pos="936"/>
        </w:tabs>
        <w:ind w:left="936" w:hanging="936"/>
      </w:pPr>
      <w:rPr>
        <w:rFonts w:hint="default"/>
      </w:rPr>
    </w:lvl>
    <w:lvl w:ilvl="2">
      <w:start w:val="1"/>
      <w:numFmt w:val="lowerLetter"/>
      <w:pStyle w:val="SubStepAlpha"/>
      <w:lvlText w:val="%3."/>
      <w:lvlJc w:val="left"/>
      <w:pPr>
        <w:tabs>
          <w:tab w:val="num" w:pos="720"/>
        </w:tabs>
        <w:ind w:left="720" w:hanging="360"/>
      </w:pPr>
      <w:rPr>
        <w:rFonts w:hint="default"/>
      </w:rPr>
    </w:lvl>
    <w:lvl w:ilvl="3">
      <w:start w:val="1"/>
      <w:numFmt w:val="decimal"/>
      <w:pStyle w:val="SubStepNum"/>
      <w:lvlText w:val="%4)"/>
      <w:lvlJc w:val="left"/>
      <w:pPr>
        <w:tabs>
          <w:tab w:val="num" w:pos="1080"/>
        </w:tabs>
        <w:ind w:left="1080" w:hanging="360"/>
      </w:pPr>
      <w:rPr>
        <w:rFonts w:hint="default"/>
      </w:rPr>
    </w:lvl>
    <w:lvl w:ilvl="4">
      <w:start w:val="1"/>
      <w:numFmt w:val="none"/>
      <w:lvlText w:val="(%5)"/>
      <w:lvlJc w:val="left"/>
      <w:pPr>
        <w:ind w:left="1800" w:hanging="360"/>
      </w:pPr>
      <w:rPr>
        <w:rFonts w:hint="default"/>
      </w:rPr>
    </w:lvl>
    <w:lvl w:ilvl="5">
      <w:start w:val="1"/>
      <w:numFmt w:val="lowerRoman"/>
      <w:lvlText w:val="(%6)"/>
      <w:lvlJc w:val="left"/>
      <w:pPr>
        <w:ind w:left="2160" w:hanging="360"/>
      </w:pPr>
      <w:rPr>
        <w:rFonts w:hint="default"/>
      </w:rPr>
    </w:lvl>
    <w:lvl w:ilvl="6">
      <w:start w:val="1"/>
      <w:numFmt w:val="decimal"/>
      <w:lvlText w:val="%7."/>
      <w:lvlJc w:val="left"/>
      <w:pPr>
        <w:ind w:left="2520" w:hanging="360"/>
      </w:pPr>
      <w:rPr>
        <w:rFonts w:hint="default"/>
      </w:rPr>
    </w:lvl>
    <w:lvl w:ilvl="7">
      <w:start w:val="1"/>
      <w:numFmt w:val="lowerLetter"/>
      <w:lvlText w:val="%8."/>
      <w:lvlJc w:val="left"/>
      <w:pPr>
        <w:ind w:left="2880" w:hanging="360"/>
      </w:pPr>
      <w:rPr>
        <w:rFonts w:hint="default"/>
      </w:rPr>
    </w:lvl>
    <w:lvl w:ilvl="8">
      <w:start w:val="1"/>
      <w:numFmt w:val="lowerRoman"/>
      <w:lvlText w:val="%9."/>
      <w:lvlJc w:val="left"/>
      <w:pPr>
        <w:ind w:left="3240" w:hanging="360"/>
      </w:pPr>
      <w:rPr>
        <w:rFonts w:hint="default"/>
      </w:rPr>
    </w:lvl>
  </w:abstractNum>
  <w:abstractNum w:abstractNumId="2" w15:restartNumberingAfterBreak="0">
    <w:nsid w:val="21C77B78"/>
    <w:multiLevelType w:val="multilevel"/>
    <w:tmpl w:val="DB06027C"/>
    <w:lvl w:ilvl="0">
      <w:start w:val="1"/>
      <w:numFmt w:val="decimal"/>
      <w:lvlText w:val="Part %1:"/>
      <w:lvlJc w:val="left"/>
      <w:pPr>
        <w:tabs>
          <w:tab w:val="num" w:pos="1152"/>
        </w:tabs>
        <w:ind w:left="1152" w:hanging="792"/>
      </w:pPr>
      <w:rPr>
        <w:rFonts w:hint="default"/>
      </w:rPr>
    </w:lvl>
    <w:lvl w:ilvl="1">
      <w:start w:val="1"/>
      <w:numFmt w:val="bullet"/>
      <w:lvlText w:val=""/>
      <w:lvlJc w:val="left"/>
      <w:pPr>
        <w:tabs>
          <w:tab w:val="num" w:pos="1152"/>
        </w:tabs>
        <w:ind w:left="1152" w:hanging="360"/>
      </w:pPr>
      <w:rPr>
        <w:rFonts w:ascii="Symbol" w:hAnsi="Symbol" w:hint="default"/>
        <w:color w:val="auto"/>
      </w:rPr>
    </w:lvl>
    <w:lvl w:ilvl="2">
      <w:start w:val="1"/>
      <w:numFmt w:val="none"/>
      <w:lvlText w:val="-"/>
      <w:lvlJc w:val="left"/>
      <w:pPr>
        <w:tabs>
          <w:tab w:val="num" w:pos="1440"/>
        </w:tabs>
        <w:ind w:left="1440" w:hanging="288"/>
      </w:pPr>
      <w:rPr>
        <w:rFonts w:hint="default"/>
        <w:color w:val="auto"/>
      </w:rPr>
    </w:lvl>
    <w:lvl w:ilvl="3">
      <w:start w:val="1"/>
      <w:numFmt w:val="decimal"/>
      <w:lvlText w:val="(%4)"/>
      <w:lvlJc w:val="left"/>
      <w:pPr>
        <w:ind w:left="2160" w:hanging="360"/>
      </w:pPr>
      <w:rPr>
        <w:rFonts w:hint="default"/>
      </w:rPr>
    </w:lvl>
    <w:lvl w:ilvl="4">
      <w:start w:val="1"/>
      <w:numFmt w:val="lowerLetter"/>
      <w:lvlText w:val="(%5)"/>
      <w:lvlJc w:val="left"/>
      <w:pPr>
        <w:ind w:left="2520" w:hanging="360"/>
      </w:pPr>
      <w:rPr>
        <w:rFonts w:hint="default"/>
      </w:rPr>
    </w:lvl>
    <w:lvl w:ilvl="5">
      <w:start w:val="1"/>
      <w:numFmt w:val="lowerRoman"/>
      <w:lvlText w:val="(%6)"/>
      <w:lvlJc w:val="left"/>
      <w:pPr>
        <w:ind w:left="2880" w:hanging="360"/>
      </w:pPr>
      <w:rPr>
        <w:rFonts w:hint="default"/>
      </w:rPr>
    </w:lvl>
    <w:lvl w:ilvl="6">
      <w:start w:val="1"/>
      <w:numFmt w:val="decimal"/>
      <w:lvlText w:val="%7."/>
      <w:lvlJc w:val="left"/>
      <w:pPr>
        <w:ind w:left="3240" w:hanging="360"/>
      </w:pPr>
      <w:rPr>
        <w:rFonts w:hint="default"/>
      </w:rPr>
    </w:lvl>
    <w:lvl w:ilvl="7">
      <w:start w:val="1"/>
      <w:numFmt w:val="lowerLetter"/>
      <w:lvlText w:val="%8."/>
      <w:lvlJc w:val="left"/>
      <w:pPr>
        <w:ind w:left="3600" w:hanging="360"/>
      </w:pPr>
      <w:rPr>
        <w:rFonts w:hint="default"/>
      </w:rPr>
    </w:lvl>
    <w:lvl w:ilvl="8">
      <w:start w:val="1"/>
      <w:numFmt w:val="lowerRoman"/>
      <w:lvlText w:val="%9."/>
      <w:lvlJc w:val="left"/>
      <w:pPr>
        <w:ind w:left="3960" w:hanging="360"/>
      </w:pPr>
      <w:rPr>
        <w:rFonts w:hint="default"/>
      </w:rPr>
    </w:lvl>
  </w:abstractNum>
  <w:abstractNum w:abstractNumId="3" w15:restartNumberingAfterBreak="0">
    <w:nsid w:val="4BF23836"/>
    <w:multiLevelType w:val="multilevel"/>
    <w:tmpl w:val="341ECD14"/>
    <w:styleLink w:val="BulletList"/>
    <w:lvl w:ilvl="0">
      <w:start w:val="1"/>
      <w:numFmt w:val="bullet"/>
      <w:pStyle w:val="Bulletlevel1"/>
      <w:lvlText w:val=""/>
      <w:lvlJc w:val="left"/>
      <w:pPr>
        <w:tabs>
          <w:tab w:val="num" w:pos="720"/>
        </w:tabs>
        <w:ind w:left="720" w:hanging="360"/>
      </w:pPr>
      <w:rPr>
        <w:rFonts w:ascii="Symbol" w:hAnsi="Symbol" w:hint="default"/>
      </w:rPr>
    </w:lvl>
    <w:lvl w:ilvl="1">
      <w:start w:val="1"/>
      <w:numFmt w:val="none"/>
      <w:pStyle w:val="Bulletlevel2"/>
      <w:lvlText w:val="-"/>
      <w:lvlJc w:val="left"/>
      <w:pPr>
        <w:tabs>
          <w:tab w:val="num" w:pos="1080"/>
        </w:tabs>
        <w:ind w:left="1080" w:hanging="360"/>
      </w:pPr>
      <w:rPr>
        <w:rFonts w:hint="default"/>
        <w:color w:val="auto"/>
      </w:rPr>
    </w:lvl>
    <w:lvl w:ilvl="2">
      <w:start w:val="1"/>
      <w:numFmt w:val="none"/>
      <w:lvlText w:val=""/>
      <w:lvlJc w:val="left"/>
      <w:pPr>
        <w:tabs>
          <w:tab w:val="num" w:pos="720"/>
        </w:tabs>
        <w:ind w:left="720" w:hanging="360"/>
      </w:pPr>
      <w:rPr>
        <w:rFonts w:hint="default"/>
        <w:color w:val="auto"/>
      </w:rPr>
    </w:lvl>
    <w:lvl w:ilvl="3">
      <w:start w:val="1"/>
      <w:numFmt w:val="none"/>
      <w:lvlText w:val=""/>
      <w:lvlJc w:val="left"/>
      <w:pPr>
        <w:tabs>
          <w:tab w:val="num" w:pos="1080"/>
        </w:tabs>
        <w:ind w:left="1080" w:hanging="360"/>
      </w:pPr>
      <w:rPr>
        <w:rFonts w:hint="default"/>
      </w:rPr>
    </w:lvl>
    <w:lvl w:ilvl="4">
      <w:start w:val="1"/>
      <w:numFmt w:val="lowerLetter"/>
      <w:lvlText w:val="(%5)"/>
      <w:lvlJc w:val="left"/>
      <w:pPr>
        <w:ind w:left="2520" w:hanging="360"/>
      </w:pPr>
      <w:rPr>
        <w:rFonts w:hint="default"/>
      </w:rPr>
    </w:lvl>
    <w:lvl w:ilvl="5">
      <w:start w:val="1"/>
      <w:numFmt w:val="lowerRoman"/>
      <w:lvlText w:val="(%6)"/>
      <w:lvlJc w:val="left"/>
      <w:pPr>
        <w:ind w:left="2880" w:hanging="360"/>
      </w:pPr>
      <w:rPr>
        <w:rFonts w:hint="default"/>
      </w:rPr>
    </w:lvl>
    <w:lvl w:ilvl="6">
      <w:start w:val="1"/>
      <w:numFmt w:val="decimal"/>
      <w:lvlText w:val="%7."/>
      <w:lvlJc w:val="left"/>
      <w:pPr>
        <w:ind w:left="3240" w:hanging="360"/>
      </w:pPr>
      <w:rPr>
        <w:rFonts w:hint="default"/>
      </w:rPr>
    </w:lvl>
    <w:lvl w:ilvl="7">
      <w:start w:val="1"/>
      <w:numFmt w:val="lowerLetter"/>
      <w:lvlText w:val="%8."/>
      <w:lvlJc w:val="left"/>
      <w:pPr>
        <w:ind w:left="3600" w:hanging="360"/>
      </w:pPr>
      <w:rPr>
        <w:rFonts w:hint="default"/>
      </w:rPr>
    </w:lvl>
    <w:lvl w:ilvl="8">
      <w:start w:val="1"/>
      <w:numFmt w:val="lowerRoman"/>
      <w:lvlText w:val="%9."/>
      <w:lvlJc w:val="left"/>
      <w:pPr>
        <w:ind w:left="3960" w:hanging="360"/>
      </w:pPr>
      <w:rPr>
        <w:rFonts w:hint="default"/>
      </w:rPr>
    </w:lvl>
  </w:abstractNum>
  <w:num w:numId="1">
    <w:abstractNumId w:val="3"/>
  </w:num>
  <w:num w:numId="2">
    <w:abstractNumId w:val="1"/>
  </w:num>
  <w:num w:numId="3">
    <w:abstractNumId w:val="2"/>
    <w:lvlOverride w:ilvl="0">
      <w:lvl w:ilvl="0">
        <w:start w:val="1"/>
        <w:numFmt w:val="decimal"/>
        <w:lvlText w:val="Part %1:"/>
        <w:lvlJc w:val="left"/>
        <w:pPr>
          <w:tabs>
            <w:tab w:val="num" w:pos="1152"/>
          </w:tabs>
          <w:ind w:left="1152" w:hanging="792"/>
        </w:pPr>
        <w:rPr>
          <w:rFonts w:hint="default"/>
        </w:rPr>
      </w:lvl>
    </w:lvlOverride>
  </w:num>
  <w:num w:numId="4">
    <w:abstractNumId w:val="0"/>
  </w:num>
  <w:numIdMacAtCleanup w:val="2"/>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proofState w:spelling="clean"/>
  <w:defaultTabStop w:val="720"/>
  <w:defaultTableStyle w:val="LabTableStyle"/>
  <w:drawingGridHorizontalSpacing w:val="110"/>
  <w:displayHorizontalDrawingGridEvery w:val="2"/>
  <w:characterSpacingControl w:val="doNotCompress"/>
  <w:hdrShapeDefaults>
    <o:shapedefaults v:ext="edit" spidmax="2049"/>
  </w:hdrShapeDefaults>
  <w:footnotePr>
    <w:footnote w:id="-1"/>
    <w:footnote w:id="0"/>
  </w:footnotePr>
  <w:endnotePr>
    <w:endnote w:id="-1"/>
    <w:endnote w:id="0"/>
  </w:endnotePr>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useWord2013TrackBottomHyphenation" w:uri="http://schemas.microsoft.com/office/word" w:val="1"/>
  </w:compat>
  <w:rsids>
    <w:rsidRoot w:val="004A5BC5"/>
    <w:rsid w:val="00004175"/>
    <w:rsid w:val="00004883"/>
    <w:rsid w:val="000059C9"/>
    <w:rsid w:val="00005AA8"/>
    <w:rsid w:val="00007C4D"/>
    <w:rsid w:val="000154CA"/>
    <w:rsid w:val="000160F7"/>
    <w:rsid w:val="00016D5B"/>
    <w:rsid w:val="00016F30"/>
    <w:rsid w:val="00017962"/>
    <w:rsid w:val="00017F36"/>
    <w:rsid w:val="0002047C"/>
    <w:rsid w:val="00021B9A"/>
    <w:rsid w:val="000242D6"/>
    <w:rsid w:val="00024EE5"/>
    <w:rsid w:val="0002635F"/>
    <w:rsid w:val="00041AF6"/>
    <w:rsid w:val="00044E62"/>
    <w:rsid w:val="00050BA4"/>
    <w:rsid w:val="00051738"/>
    <w:rsid w:val="00052548"/>
    <w:rsid w:val="000526B0"/>
    <w:rsid w:val="00060696"/>
    <w:rsid w:val="00067329"/>
    <w:rsid w:val="000718FD"/>
    <w:rsid w:val="000769CF"/>
    <w:rsid w:val="000815D8"/>
    <w:rsid w:val="00085CC6"/>
    <w:rsid w:val="00087E5C"/>
    <w:rsid w:val="0009037D"/>
    <w:rsid w:val="00090C07"/>
    <w:rsid w:val="00091E8D"/>
    <w:rsid w:val="0009378D"/>
    <w:rsid w:val="00097163"/>
    <w:rsid w:val="000A22C8"/>
    <w:rsid w:val="000B090B"/>
    <w:rsid w:val="000B2344"/>
    <w:rsid w:val="000B7DE5"/>
    <w:rsid w:val="000C1542"/>
    <w:rsid w:val="000C520A"/>
    <w:rsid w:val="000D4788"/>
    <w:rsid w:val="000D55B4"/>
    <w:rsid w:val="000E65F0"/>
    <w:rsid w:val="000F072C"/>
    <w:rsid w:val="000F44B1"/>
    <w:rsid w:val="000F6743"/>
    <w:rsid w:val="001006C2"/>
    <w:rsid w:val="00107B2B"/>
    <w:rsid w:val="00107DA2"/>
    <w:rsid w:val="00112AC5"/>
    <w:rsid w:val="001133DD"/>
    <w:rsid w:val="00120CBE"/>
    <w:rsid w:val="001236ED"/>
    <w:rsid w:val="00124A69"/>
    <w:rsid w:val="001261C4"/>
    <w:rsid w:val="001310E2"/>
    <w:rsid w:val="00135B30"/>
    <w:rsid w:val="001366EC"/>
    <w:rsid w:val="0014219C"/>
    <w:rsid w:val="001425ED"/>
    <w:rsid w:val="00143633"/>
    <w:rsid w:val="00147980"/>
    <w:rsid w:val="00154E3A"/>
    <w:rsid w:val="00157902"/>
    <w:rsid w:val="00163164"/>
    <w:rsid w:val="00163772"/>
    <w:rsid w:val="00166253"/>
    <w:rsid w:val="001710C0"/>
    <w:rsid w:val="00172AFB"/>
    <w:rsid w:val="001772B8"/>
    <w:rsid w:val="00180FBF"/>
    <w:rsid w:val="00182CF4"/>
    <w:rsid w:val="00186CE1"/>
    <w:rsid w:val="0019176F"/>
    <w:rsid w:val="00192F12"/>
    <w:rsid w:val="00193F14"/>
    <w:rsid w:val="00197614"/>
    <w:rsid w:val="001A0312"/>
    <w:rsid w:val="001A0CCA"/>
    <w:rsid w:val="001A15DA"/>
    <w:rsid w:val="001A2694"/>
    <w:rsid w:val="001A3CC7"/>
    <w:rsid w:val="001A3EA8"/>
    <w:rsid w:val="001A69AC"/>
    <w:rsid w:val="001B023A"/>
    <w:rsid w:val="001B05B2"/>
    <w:rsid w:val="001B67D8"/>
    <w:rsid w:val="001B6F95"/>
    <w:rsid w:val="001C05A1"/>
    <w:rsid w:val="001C1D9E"/>
    <w:rsid w:val="001C218D"/>
    <w:rsid w:val="001C3CE9"/>
    <w:rsid w:val="001C7C3B"/>
    <w:rsid w:val="001D3ECA"/>
    <w:rsid w:val="001D5594"/>
    <w:rsid w:val="001D5B6F"/>
    <w:rsid w:val="001E090A"/>
    <w:rsid w:val="001E0AB8"/>
    <w:rsid w:val="001E38E0"/>
    <w:rsid w:val="001E3D1A"/>
    <w:rsid w:val="001E4E72"/>
    <w:rsid w:val="001E62B3"/>
    <w:rsid w:val="001F0171"/>
    <w:rsid w:val="001F0D77"/>
    <w:rsid w:val="001F7DD8"/>
    <w:rsid w:val="00201928"/>
    <w:rsid w:val="00202C07"/>
    <w:rsid w:val="00203E26"/>
    <w:rsid w:val="0020449C"/>
    <w:rsid w:val="002113B8"/>
    <w:rsid w:val="00215665"/>
    <w:rsid w:val="002163BB"/>
    <w:rsid w:val="0021792C"/>
    <w:rsid w:val="002240AB"/>
    <w:rsid w:val="00225E37"/>
    <w:rsid w:val="00233DA5"/>
    <w:rsid w:val="00235BE4"/>
    <w:rsid w:val="00242E3A"/>
    <w:rsid w:val="002506CF"/>
    <w:rsid w:val="0025107F"/>
    <w:rsid w:val="002549A4"/>
    <w:rsid w:val="00260CD4"/>
    <w:rsid w:val="00262B52"/>
    <w:rsid w:val="00263032"/>
    <w:rsid w:val="002639D8"/>
    <w:rsid w:val="00265F77"/>
    <w:rsid w:val="00266C83"/>
    <w:rsid w:val="002719BF"/>
    <w:rsid w:val="002737D0"/>
    <w:rsid w:val="002768DC"/>
    <w:rsid w:val="00283A77"/>
    <w:rsid w:val="002945B5"/>
    <w:rsid w:val="002A278F"/>
    <w:rsid w:val="002A5E5C"/>
    <w:rsid w:val="002A6C56"/>
    <w:rsid w:val="002C090C"/>
    <w:rsid w:val="002C1243"/>
    <w:rsid w:val="002C1815"/>
    <w:rsid w:val="002C475E"/>
    <w:rsid w:val="002C6AD6"/>
    <w:rsid w:val="002D3D4E"/>
    <w:rsid w:val="002D6C2A"/>
    <w:rsid w:val="002D7A86"/>
    <w:rsid w:val="002E6CD1"/>
    <w:rsid w:val="002F455A"/>
    <w:rsid w:val="002F45FF"/>
    <w:rsid w:val="002F5567"/>
    <w:rsid w:val="002F6D17"/>
    <w:rsid w:val="002F6E10"/>
    <w:rsid w:val="00302887"/>
    <w:rsid w:val="003056EB"/>
    <w:rsid w:val="003071FF"/>
    <w:rsid w:val="003100DC"/>
    <w:rsid w:val="00310158"/>
    <w:rsid w:val="00310652"/>
    <w:rsid w:val="0031371D"/>
    <w:rsid w:val="003151F6"/>
    <w:rsid w:val="00316BE4"/>
    <w:rsid w:val="003172FE"/>
    <w:rsid w:val="0031789F"/>
    <w:rsid w:val="00320788"/>
    <w:rsid w:val="003233A3"/>
    <w:rsid w:val="0034455D"/>
    <w:rsid w:val="0034604B"/>
    <w:rsid w:val="00346A44"/>
    <w:rsid w:val="00346D17"/>
    <w:rsid w:val="00347972"/>
    <w:rsid w:val="0035022D"/>
    <w:rsid w:val="00350558"/>
    <w:rsid w:val="003534E3"/>
    <w:rsid w:val="003540AC"/>
    <w:rsid w:val="0035469B"/>
    <w:rsid w:val="0035471B"/>
    <w:rsid w:val="003559CC"/>
    <w:rsid w:val="003569D7"/>
    <w:rsid w:val="003608AC"/>
    <w:rsid w:val="003623A9"/>
    <w:rsid w:val="0036465A"/>
    <w:rsid w:val="003652CB"/>
    <w:rsid w:val="0036531D"/>
    <w:rsid w:val="00371D7E"/>
    <w:rsid w:val="00381A52"/>
    <w:rsid w:val="00385603"/>
    <w:rsid w:val="00392C65"/>
    <w:rsid w:val="00392ED5"/>
    <w:rsid w:val="003973A6"/>
    <w:rsid w:val="003A0B0E"/>
    <w:rsid w:val="003A19DC"/>
    <w:rsid w:val="003A1B45"/>
    <w:rsid w:val="003B3936"/>
    <w:rsid w:val="003B46FC"/>
    <w:rsid w:val="003B5767"/>
    <w:rsid w:val="003B7605"/>
    <w:rsid w:val="003C599F"/>
    <w:rsid w:val="003C6180"/>
    <w:rsid w:val="003C6BCA"/>
    <w:rsid w:val="003C7902"/>
    <w:rsid w:val="003D0BFF"/>
    <w:rsid w:val="003E29C8"/>
    <w:rsid w:val="003E5BE5"/>
    <w:rsid w:val="003F18D1"/>
    <w:rsid w:val="003F4F0E"/>
    <w:rsid w:val="003F6E06"/>
    <w:rsid w:val="00403C7A"/>
    <w:rsid w:val="004057A6"/>
    <w:rsid w:val="00406554"/>
    <w:rsid w:val="004131B0"/>
    <w:rsid w:val="00416C42"/>
    <w:rsid w:val="0041769D"/>
    <w:rsid w:val="00422476"/>
    <w:rsid w:val="0042385C"/>
    <w:rsid w:val="00430083"/>
    <w:rsid w:val="00431654"/>
    <w:rsid w:val="00434926"/>
    <w:rsid w:val="00442DBD"/>
    <w:rsid w:val="00444217"/>
    <w:rsid w:val="004478F4"/>
    <w:rsid w:val="00447A4A"/>
    <w:rsid w:val="00450F7A"/>
    <w:rsid w:val="00452C6D"/>
    <w:rsid w:val="00455E0B"/>
    <w:rsid w:val="004659EE"/>
    <w:rsid w:val="00482EBA"/>
    <w:rsid w:val="00484810"/>
    <w:rsid w:val="004936C2"/>
    <w:rsid w:val="0049379C"/>
    <w:rsid w:val="004A1CA0"/>
    <w:rsid w:val="004A22E9"/>
    <w:rsid w:val="004A4ACD"/>
    <w:rsid w:val="004A5BC5"/>
    <w:rsid w:val="004B023D"/>
    <w:rsid w:val="004B1D01"/>
    <w:rsid w:val="004C0909"/>
    <w:rsid w:val="004C3F97"/>
    <w:rsid w:val="004C7E09"/>
    <w:rsid w:val="004D01F2"/>
    <w:rsid w:val="004D3339"/>
    <w:rsid w:val="004D353F"/>
    <w:rsid w:val="004D36D7"/>
    <w:rsid w:val="004D682B"/>
    <w:rsid w:val="004D71AE"/>
    <w:rsid w:val="004E3266"/>
    <w:rsid w:val="004E4DF1"/>
    <w:rsid w:val="004E6152"/>
    <w:rsid w:val="004F01EC"/>
    <w:rsid w:val="004F344A"/>
    <w:rsid w:val="004F679E"/>
    <w:rsid w:val="005044F8"/>
    <w:rsid w:val="00504ED4"/>
    <w:rsid w:val="00510639"/>
    <w:rsid w:val="00516142"/>
    <w:rsid w:val="00520027"/>
    <w:rsid w:val="0052093C"/>
    <w:rsid w:val="00521B31"/>
    <w:rsid w:val="00522469"/>
    <w:rsid w:val="005231E3"/>
    <w:rsid w:val="0052400A"/>
    <w:rsid w:val="00527609"/>
    <w:rsid w:val="0053336B"/>
    <w:rsid w:val="00533C15"/>
    <w:rsid w:val="00536F43"/>
    <w:rsid w:val="005510BA"/>
    <w:rsid w:val="00551206"/>
    <w:rsid w:val="00554B4E"/>
    <w:rsid w:val="00555363"/>
    <w:rsid w:val="00556C02"/>
    <w:rsid w:val="005570C0"/>
    <w:rsid w:val="00561BB2"/>
    <w:rsid w:val="00563249"/>
    <w:rsid w:val="00570A65"/>
    <w:rsid w:val="005721AF"/>
    <w:rsid w:val="005762B1"/>
    <w:rsid w:val="00577F58"/>
    <w:rsid w:val="00580456"/>
    <w:rsid w:val="00580E73"/>
    <w:rsid w:val="005862C6"/>
    <w:rsid w:val="0058676D"/>
    <w:rsid w:val="00593386"/>
    <w:rsid w:val="00596998"/>
    <w:rsid w:val="005A6E62"/>
    <w:rsid w:val="005C00A2"/>
    <w:rsid w:val="005C6907"/>
    <w:rsid w:val="005D2B29"/>
    <w:rsid w:val="005D354A"/>
    <w:rsid w:val="005E13AD"/>
    <w:rsid w:val="005E3235"/>
    <w:rsid w:val="005E4176"/>
    <w:rsid w:val="005E65B5"/>
    <w:rsid w:val="005F1988"/>
    <w:rsid w:val="005F3AE9"/>
    <w:rsid w:val="006007BB"/>
    <w:rsid w:val="00601DC0"/>
    <w:rsid w:val="006030F4"/>
    <w:rsid w:val="006034CB"/>
    <w:rsid w:val="006112DB"/>
    <w:rsid w:val="006131CE"/>
    <w:rsid w:val="00613742"/>
    <w:rsid w:val="00617D6E"/>
    <w:rsid w:val="00620AFE"/>
    <w:rsid w:val="00622D61"/>
    <w:rsid w:val="00624198"/>
    <w:rsid w:val="00632C64"/>
    <w:rsid w:val="0063554E"/>
    <w:rsid w:val="006428E5"/>
    <w:rsid w:val="00644958"/>
    <w:rsid w:val="00645AE3"/>
    <w:rsid w:val="00653F6C"/>
    <w:rsid w:val="00672919"/>
    <w:rsid w:val="006807A5"/>
    <w:rsid w:val="00684266"/>
    <w:rsid w:val="00686587"/>
    <w:rsid w:val="006904CF"/>
    <w:rsid w:val="0069144D"/>
    <w:rsid w:val="00695EE2"/>
    <w:rsid w:val="0069660B"/>
    <w:rsid w:val="00697346"/>
    <w:rsid w:val="006A1B33"/>
    <w:rsid w:val="006A48F1"/>
    <w:rsid w:val="006A71A3"/>
    <w:rsid w:val="006B03F2"/>
    <w:rsid w:val="006B1639"/>
    <w:rsid w:val="006B5CA7"/>
    <w:rsid w:val="006B5E89"/>
    <w:rsid w:val="006B6B39"/>
    <w:rsid w:val="006C19B2"/>
    <w:rsid w:val="006C22BF"/>
    <w:rsid w:val="006C30A0"/>
    <w:rsid w:val="006C35FF"/>
    <w:rsid w:val="006C57F2"/>
    <w:rsid w:val="006C5949"/>
    <w:rsid w:val="006C6832"/>
    <w:rsid w:val="006C7503"/>
    <w:rsid w:val="006D1370"/>
    <w:rsid w:val="006D1F81"/>
    <w:rsid w:val="006D2C28"/>
    <w:rsid w:val="006D3A6C"/>
    <w:rsid w:val="006D3FC1"/>
    <w:rsid w:val="006D7444"/>
    <w:rsid w:val="006E2437"/>
    <w:rsid w:val="006E4D85"/>
    <w:rsid w:val="006E6581"/>
    <w:rsid w:val="006E71DF"/>
    <w:rsid w:val="006F1CC4"/>
    <w:rsid w:val="006F2A86"/>
    <w:rsid w:val="006F3163"/>
    <w:rsid w:val="00700647"/>
    <w:rsid w:val="007032E4"/>
    <w:rsid w:val="00705FEC"/>
    <w:rsid w:val="0071024D"/>
    <w:rsid w:val="0071147A"/>
    <w:rsid w:val="00711501"/>
    <w:rsid w:val="0071185D"/>
    <w:rsid w:val="007129CF"/>
    <w:rsid w:val="007222AD"/>
    <w:rsid w:val="007267CF"/>
    <w:rsid w:val="00731F3F"/>
    <w:rsid w:val="00733BAB"/>
    <w:rsid w:val="0073486E"/>
    <w:rsid w:val="007436BF"/>
    <w:rsid w:val="007443E9"/>
    <w:rsid w:val="00745DCE"/>
    <w:rsid w:val="0074744E"/>
    <w:rsid w:val="00753D89"/>
    <w:rsid w:val="007544DF"/>
    <w:rsid w:val="00755C9B"/>
    <w:rsid w:val="0076011D"/>
    <w:rsid w:val="00760FE4"/>
    <w:rsid w:val="00763D8B"/>
    <w:rsid w:val="007657F6"/>
    <w:rsid w:val="00765E47"/>
    <w:rsid w:val="0077125A"/>
    <w:rsid w:val="00773BC4"/>
    <w:rsid w:val="0078123E"/>
    <w:rsid w:val="007831FD"/>
    <w:rsid w:val="00786F58"/>
    <w:rsid w:val="00787CC1"/>
    <w:rsid w:val="00792F4E"/>
    <w:rsid w:val="0079398D"/>
    <w:rsid w:val="00793B60"/>
    <w:rsid w:val="00796C25"/>
    <w:rsid w:val="007A287C"/>
    <w:rsid w:val="007A32A8"/>
    <w:rsid w:val="007A3B2A"/>
    <w:rsid w:val="007B02EA"/>
    <w:rsid w:val="007B35CE"/>
    <w:rsid w:val="007B5190"/>
    <w:rsid w:val="007B5522"/>
    <w:rsid w:val="007B6744"/>
    <w:rsid w:val="007B6780"/>
    <w:rsid w:val="007B7E6A"/>
    <w:rsid w:val="007C0D28"/>
    <w:rsid w:val="007C0EE0"/>
    <w:rsid w:val="007C1A94"/>
    <w:rsid w:val="007C1B71"/>
    <w:rsid w:val="007C20EC"/>
    <w:rsid w:val="007C2FBB"/>
    <w:rsid w:val="007C7164"/>
    <w:rsid w:val="007D1984"/>
    <w:rsid w:val="007D2AFE"/>
    <w:rsid w:val="007D603D"/>
    <w:rsid w:val="007E3FEA"/>
    <w:rsid w:val="007F0A0B"/>
    <w:rsid w:val="007F3A60"/>
    <w:rsid w:val="007F3D0B"/>
    <w:rsid w:val="007F7C94"/>
    <w:rsid w:val="00810E4B"/>
    <w:rsid w:val="00814BAA"/>
    <w:rsid w:val="00824295"/>
    <w:rsid w:val="008313F3"/>
    <w:rsid w:val="00834CB2"/>
    <w:rsid w:val="00837218"/>
    <w:rsid w:val="008405BB"/>
    <w:rsid w:val="00841EBA"/>
    <w:rsid w:val="00846494"/>
    <w:rsid w:val="00847B20"/>
    <w:rsid w:val="008509D3"/>
    <w:rsid w:val="00853418"/>
    <w:rsid w:val="00855605"/>
    <w:rsid w:val="00857CF6"/>
    <w:rsid w:val="008610ED"/>
    <w:rsid w:val="00861C6A"/>
    <w:rsid w:val="008646C3"/>
    <w:rsid w:val="00865199"/>
    <w:rsid w:val="00865736"/>
    <w:rsid w:val="00867EAF"/>
    <w:rsid w:val="00870C74"/>
    <w:rsid w:val="00873C6B"/>
    <w:rsid w:val="0088426A"/>
    <w:rsid w:val="008852BA"/>
    <w:rsid w:val="00890108"/>
    <w:rsid w:val="00893877"/>
    <w:rsid w:val="0089532C"/>
    <w:rsid w:val="00896165"/>
    <w:rsid w:val="00896681"/>
    <w:rsid w:val="00897EA2"/>
    <w:rsid w:val="008A2749"/>
    <w:rsid w:val="008A3A90"/>
    <w:rsid w:val="008B06D4"/>
    <w:rsid w:val="008B4F20"/>
    <w:rsid w:val="008B7FFD"/>
    <w:rsid w:val="008C0322"/>
    <w:rsid w:val="008C2920"/>
    <w:rsid w:val="008C4307"/>
    <w:rsid w:val="008C6179"/>
    <w:rsid w:val="008D1343"/>
    <w:rsid w:val="008D23DF"/>
    <w:rsid w:val="008D3108"/>
    <w:rsid w:val="008D440E"/>
    <w:rsid w:val="008D73BF"/>
    <w:rsid w:val="008D7F09"/>
    <w:rsid w:val="008E5990"/>
    <w:rsid w:val="008E5B64"/>
    <w:rsid w:val="008E7DAA"/>
    <w:rsid w:val="008F0094"/>
    <w:rsid w:val="008F340F"/>
    <w:rsid w:val="00901769"/>
    <w:rsid w:val="00902256"/>
    <w:rsid w:val="00903523"/>
    <w:rsid w:val="00905C96"/>
    <w:rsid w:val="0090659A"/>
    <w:rsid w:val="00915986"/>
    <w:rsid w:val="009165F1"/>
    <w:rsid w:val="00917624"/>
    <w:rsid w:val="00930386"/>
    <w:rsid w:val="009309F5"/>
    <w:rsid w:val="00933237"/>
    <w:rsid w:val="00933F28"/>
    <w:rsid w:val="0093755A"/>
    <w:rsid w:val="009476C0"/>
    <w:rsid w:val="009538DF"/>
    <w:rsid w:val="00961295"/>
    <w:rsid w:val="00963E34"/>
    <w:rsid w:val="00964DFA"/>
    <w:rsid w:val="00974B6E"/>
    <w:rsid w:val="0098155C"/>
    <w:rsid w:val="00983B77"/>
    <w:rsid w:val="00996053"/>
    <w:rsid w:val="009A0B2F"/>
    <w:rsid w:val="009A1CF4"/>
    <w:rsid w:val="009A37D7"/>
    <w:rsid w:val="009A4E17"/>
    <w:rsid w:val="009A6955"/>
    <w:rsid w:val="009B341C"/>
    <w:rsid w:val="009B5747"/>
    <w:rsid w:val="009B5CF3"/>
    <w:rsid w:val="009D0D40"/>
    <w:rsid w:val="009D1190"/>
    <w:rsid w:val="009D2C27"/>
    <w:rsid w:val="009D4A92"/>
    <w:rsid w:val="009E2309"/>
    <w:rsid w:val="009E42B9"/>
    <w:rsid w:val="009F4C2E"/>
    <w:rsid w:val="009F74CC"/>
    <w:rsid w:val="00A014A3"/>
    <w:rsid w:val="00A0412D"/>
    <w:rsid w:val="00A21211"/>
    <w:rsid w:val="00A25F87"/>
    <w:rsid w:val="00A302F6"/>
    <w:rsid w:val="00A34E7F"/>
    <w:rsid w:val="00A415BF"/>
    <w:rsid w:val="00A46F0A"/>
    <w:rsid w:val="00A46F25"/>
    <w:rsid w:val="00A47CC2"/>
    <w:rsid w:val="00A60146"/>
    <w:rsid w:val="00A622C4"/>
    <w:rsid w:val="00A647C0"/>
    <w:rsid w:val="00A704E4"/>
    <w:rsid w:val="00A754B4"/>
    <w:rsid w:val="00A807C1"/>
    <w:rsid w:val="00A83374"/>
    <w:rsid w:val="00A96172"/>
    <w:rsid w:val="00AB0D6A"/>
    <w:rsid w:val="00AB43B3"/>
    <w:rsid w:val="00AB49B9"/>
    <w:rsid w:val="00AB758A"/>
    <w:rsid w:val="00AB7BCA"/>
    <w:rsid w:val="00AC1E7E"/>
    <w:rsid w:val="00AC507D"/>
    <w:rsid w:val="00AC66E4"/>
    <w:rsid w:val="00AD4578"/>
    <w:rsid w:val="00AD68E9"/>
    <w:rsid w:val="00AE56C0"/>
    <w:rsid w:val="00AF1260"/>
    <w:rsid w:val="00B00914"/>
    <w:rsid w:val="00B02A8E"/>
    <w:rsid w:val="00B052EE"/>
    <w:rsid w:val="00B1081F"/>
    <w:rsid w:val="00B14A60"/>
    <w:rsid w:val="00B27499"/>
    <w:rsid w:val="00B3010D"/>
    <w:rsid w:val="00B35151"/>
    <w:rsid w:val="00B433F2"/>
    <w:rsid w:val="00B44544"/>
    <w:rsid w:val="00B446F2"/>
    <w:rsid w:val="00B458E8"/>
    <w:rsid w:val="00B5397B"/>
    <w:rsid w:val="00B62809"/>
    <w:rsid w:val="00B65A2C"/>
    <w:rsid w:val="00B7675A"/>
    <w:rsid w:val="00B80BCD"/>
    <w:rsid w:val="00B81898"/>
    <w:rsid w:val="00B8606B"/>
    <w:rsid w:val="00B878E7"/>
    <w:rsid w:val="00B97278"/>
    <w:rsid w:val="00B97943"/>
    <w:rsid w:val="00BA1D0B"/>
    <w:rsid w:val="00BA3A3E"/>
    <w:rsid w:val="00BA6972"/>
    <w:rsid w:val="00BB1E0D"/>
    <w:rsid w:val="00BB43DF"/>
    <w:rsid w:val="00BB4D9B"/>
    <w:rsid w:val="00BB73FF"/>
    <w:rsid w:val="00BB7688"/>
    <w:rsid w:val="00BC7CAC"/>
    <w:rsid w:val="00BD6D76"/>
    <w:rsid w:val="00BE56B3"/>
    <w:rsid w:val="00BF04E8"/>
    <w:rsid w:val="00BF1407"/>
    <w:rsid w:val="00BF16BF"/>
    <w:rsid w:val="00BF4D1F"/>
    <w:rsid w:val="00C007E4"/>
    <w:rsid w:val="00C02A73"/>
    <w:rsid w:val="00C063D2"/>
    <w:rsid w:val="00C07FD9"/>
    <w:rsid w:val="00C10955"/>
    <w:rsid w:val="00C11C4D"/>
    <w:rsid w:val="00C1712C"/>
    <w:rsid w:val="00C21486"/>
    <w:rsid w:val="00C23E16"/>
    <w:rsid w:val="00C27E37"/>
    <w:rsid w:val="00C32713"/>
    <w:rsid w:val="00C351B8"/>
    <w:rsid w:val="00C37A8C"/>
    <w:rsid w:val="00C410D9"/>
    <w:rsid w:val="00C44DB7"/>
    <w:rsid w:val="00C4510A"/>
    <w:rsid w:val="00C47F2E"/>
    <w:rsid w:val="00C52BA6"/>
    <w:rsid w:val="00C54FCA"/>
    <w:rsid w:val="00C57A1A"/>
    <w:rsid w:val="00C6258F"/>
    <w:rsid w:val="00C63DF6"/>
    <w:rsid w:val="00C63E58"/>
    <w:rsid w:val="00C6495E"/>
    <w:rsid w:val="00C670EE"/>
    <w:rsid w:val="00C67E3B"/>
    <w:rsid w:val="00C71DF5"/>
    <w:rsid w:val="00C84736"/>
    <w:rsid w:val="00C86BC3"/>
    <w:rsid w:val="00C90311"/>
    <w:rsid w:val="00C91C26"/>
    <w:rsid w:val="00C91D68"/>
    <w:rsid w:val="00C94408"/>
    <w:rsid w:val="00CA73D5"/>
    <w:rsid w:val="00CB2967"/>
    <w:rsid w:val="00CC1C87"/>
    <w:rsid w:val="00CC3000"/>
    <w:rsid w:val="00CC4859"/>
    <w:rsid w:val="00CC7A35"/>
    <w:rsid w:val="00CD072A"/>
    <w:rsid w:val="00CD555F"/>
    <w:rsid w:val="00CD7F73"/>
    <w:rsid w:val="00CE2299"/>
    <w:rsid w:val="00CE26C5"/>
    <w:rsid w:val="00CE36AF"/>
    <w:rsid w:val="00CE54DD"/>
    <w:rsid w:val="00CE7DCA"/>
    <w:rsid w:val="00CF0DA5"/>
    <w:rsid w:val="00CF5680"/>
    <w:rsid w:val="00CF5D31"/>
    <w:rsid w:val="00CF5F3B"/>
    <w:rsid w:val="00CF791A"/>
    <w:rsid w:val="00D00D7D"/>
    <w:rsid w:val="00D139C8"/>
    <w:rsid w:val="00D17F81"/>
    <w:rsid w:val="00D23433"/>
    <w:rsid w:val="00D25F10"/>
    <w:rsid w:val="00D2758C"/>
    <w:rsid w:val="00D275CA"/>
    <w:rsid w:val="00D2789B"/>
    <w:rsid w:val="00D345AB"/>
    <w:rsid w:val="00D36A78"/>
    <w:rsid w:val="00D40915"/>
    <w:rsid w:val="00D41566"/>
    <w:rsid w:val="00D42B7B"/>
    <w:rsid w:val="00D458EC"/>
    <w:rsid w:val="00D501B0"/>
    <w:rsid w:val="00D50E89"/>
    <w:rsid w:val="00D52582"/>
    <w:rsid w:val="00D56A0E"/>
    <w:rsid w:val="00D57AD3"/>
    <w:rsid w:val="00D635FE"/>
    <w:rsid w:val="00D729DE"/>
    <w:rsid w:val="00D75842"/>
    <w:rsid w:val="00D75B6A"/>
    <w:rsid w:val="00D7687F"/>
    <w:rsid w:val="00D816CD"/>
    <w:rsid w:val="00D84BDA"/>
    <w:rsid w:val="00D876A8"/>
    <w:rsid w:val="00D87F26"/>
    <w:rsid w:val="00D93063"/>
    <w:rsid w:val="00D933B0"/>
    <w:rsid w:val="00D977E8"/>
    <w:rsid w:val="00D97B16"/>
    <w:rsid w:val="00DB1C89"/>
    <w:rsid w:val="00DB3763"/>
    <w:rsid w:val="00DB4029"/>
    <w:rsid w:val="00DB5F4D"/>
    <w:rsid w:val="00DB6DA5"/>
    <w:rsid w:val="00DC076B"/>
    <w:rsid w:val="00DC186F"/>
    <w:rsid w:val="00DC252F"/>
    <w:rsid w:val="00DC6050"/>
    <w:rsid w:val="00DD2B32"/>
    <w:rsid w:val="00DD43EA"/>
    <w:rsid w:val="00DE290B"/>
    <w:rsid w:val="00DE64AF"/>
    <w:rsid w:val="00DE6F44"/>
    <w:rsid w:val="00DF5AD7"/>
    <w:rsid w:val="00E02029"/>
    <w:rsid w:val="00E037D9"/>
    <w:rsid w:val="00E04927"/>
    <w:rsid w:val="00E130EB"/>
    <w:rsid w:val="00E144F3"/>
    <w:rsid w:val="00E14837"/>
    <w:rsid w:val="00E162CD"/>
    <w:rsid w:val="00E17FA5"/>
    <w:rsid w:val="00E22D9E"/>
    <w:rsid w:val="00E24196"/>
    <w:rsid w:val="00E26930"/>
    <w:rsid w:val="00E27257"/>
    <w:rsid w:val="00E449D0"/>
    <w:rsid w:val="00E4506A"/>
    <w:rsid w:val="00E4752F"/>
    <w:rsid w:val="00E53F99"/>
    <w:rsid w:val="00E56510"/>
    <w:rsid w:val="00E62EA8"/>
    <w:rsid w:val="00E67A6E"/>
    <w:rsid w:val="00E71B43"/>
    <w:rsid w:val="00E73DD9"/>
    <w:rsid w:val="00E81612"/>
    <w:rsid w:val="00E8354C"/>
    <w:rsid w:val="00E842ED"/>
    <w:rsid w:val="00E87D18"/>
    <w:rsid w:val="00E87D62"/>
    <w:rsid w:val="00EA486E"/>
    <w:rsid w:val="00EA4FA3"/>
    <w:rsid w:val="00EB001B"/>
    <w:rsid w:val="00EB6C33"/>
    <w:rsid w:val="00EB7178"/>
    <w:rsid w:val="00EC32E5"/>
    <w:rsid w:val="00ED6019"/>
    <w:rsid w:val="00ED7830"/>
    <w:rsid w:val="00EE029F"/>
    <w:rsid w:val="00EE216D"/>
    <w:rsid w:val="00EE3909"/>
    <w:rsid w:val="00EE45E3"/>
    <w:rsid w:val="00EE7AD1"/>
    <w:rsid w:val="00EF4205"/>
    <w:rsid w:val="00EF4DC3"/>
    <w:rsid w:val="00EF5939"/>
    <w:rsid w:val="00F01714"/>
    <w:rsid w:val="00F0258F"/>
    <w:rsid w:val="00F02D06"/>
    <w:rsid w:val="00F056E5"/>
    <w:rsid w:val="00F06FDD"/>
    <w:rsid w:val="00F10819"/>
    <w:rsid w:val="00F16F35"/>
    <w:rsid w:val="00F21E86"/>
    <w:rsid w:val="00F2229D"/>
    <w:rsid w:val="00F24E17"/>
    <w:rsid w:val="00F25204"/>
    <w:rsid w:val="00F2523F"/>
    <w:rsid w:val="00F25ABB"/>
    <w:rsid w:val="00F27963"/>
    <w:rsid w:val="00F30446"/>
    <w:rsid w:val="00F350E1"/>
    <w:rsid w:val="00F401F3"/>
    <w:rsid w:val="00F4135D"/>
    <w:rsid w:val="00F41F1B"/>
    <w:rsid w:val="00F44529"/>
    <w:rsid w:val="00F46BD9"/>
    <w:rsid w:val="00F52282"/>
    <w:rsid w:val="00F60BE0"/>
    <w:rsid w:val="00F6280E"/>
    <w:rsid w:val="00F667AD"/>
    <w:rsid w:val="00F670CC"/>
    <w:rsid w:val="00F7050A"/>
    <w:rsid w:val="00F75533"/>
    <w:rsid w:val="00F77230"/>
    <w:rsid w:val="00F970AF"/>
    <w:rsid w:val="00FA3811"/>
    <w:rsid w:val="00FA3B9F"/>
    <w:rsid w:val="00FA3F06"/>
    <w:rsid w:val="00FA4A26"/>
    <w:rsid w:val="00FA7084"/>
    <w:rsid w:val="00FA7BEF"/>
    <w:rsid w:val="00FB1929"/>
    <w:rsid w:val="00FB5FD9"/>
    <w:rsid w:val="00FC5A84"/>
    <w:rsid w:val="00FC6226"/>
    <w:rsid w:val="00FD1CA9"/>
    <w:rsid w:val="00FD33AB"/>
    <w:rsid w:val="00FD4724"/>
    <w:rsid w:val="00FD4A68"/>
    <w:rsid w:val="00FD68ED"/>
    <w:rsid w:val="00FE2824"/>
    <w:rsid w:val="00FE2BAE"/>
    <w:rsid w:val="00FE2E7D"/>
    <w:rsid w:val="00FE661F"/>
    <w:rsid w:val="00FF0400"/>
    <w:rsid w:val="00FF3D6B"/>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2049"/>
    <o:shapelayout v:ext="edit">
      <o:idmap v:ext="edit" data="1"/>
    </o:shapelayout>
  </w:shapeDefaults>
  <w:decimalSymbol w:val="."/>
  <w:listSeparator w:val=","/>
  <w14:docId w14:val="2A3C7C92"/>
  <w15:docId w15:val="{69C28C48-0718-40A1-9AD9-A2A721A36E89}"/>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Arial" w:eastAsia="Calibri" w:hAnsi="Arial" w:cs="Times New Roman"/>
        <w:lang w:val="en-US" w:eastAsia="en-US" w:bidi="ar-SA"/>
      </w:rPr>
    </w:rPrDefault>
    <w:pPrDefault/>
  </w:docDefaults>
  <w:latentStyles w:defLockedState="0" w:defUIPriority="99" w:defSemiHidden="0" w:defUnhideWhenUsed="0" w:defQFormat="0" w:count="376">
    <w:lsdException w:name="Normal" w:uiPriority="0" w:qFormat="1"/>
    <w:lsdException w:name="heading 1" w:semiHidden="1" w:uiPriority="9" w:unhideWhenUsed="1"/>
    <w:lsdException w:name="heading 2" w:semiHidden="1" w:uiPriority="9" w:unhideWhenUsed="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semiHidden="1" w:uiPriority="1" w:unhideWhenUsed="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semiHidden="1" w:uiPriority="32" w:unhideWhenUsed="1" w:qFormat="1"/>
    <w:lsdException w:name="Book Title" w:semiHidden="1" w:uiPriority="33" w:unhideWhenUsed="1"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unhideWhenUsed/>
    <w:qFormat/>
    <w:rsid w:val="00596998"/>
    <w:pPr>
      <w:spacing w:before="60" w:after="60" w:line="276" w:lineRule="auto"/>
    </w:pPr>
    <w:rPr>
      <w:sz w:val="22"/>
      <w:szCs w:val="22"/>
    </w:rPr>
  </w:style>
  <w:style w:type="paragraph" w:styleId="Heading1">
    <w:name w:val="heading 1"/>
    <w:basedOn w:val="Normal"/>
    <w:next w:val="Normal"/>
    <w:link w:val="Heading1Char"/>
    <w:autoRedefine/>
    <w:uiPriority w:val="9"/>
    <w:unhideWhenUsed/>
    <w:rsid w:val="006007BB"/>
    <w:pPr>
      <w:keepNext/>
      <w:keepLines/>
      <w:spacing w:before="480" w:after="0"/>
      <w:outlineLvl w:val="0"/>
    </w:pPr>
    <w:rPr>
      <w:rFonts w:ascii="Cambria" w:eastAsia="Times New Roman" w:hAnsi="Cambria"/>
      <w:b/>
      <w:bCs/>
      <w:color w:val="365F91"/>
      <w:sz w:val="28"/>
      <w:szCs w:val="28"/>
    </w:rPr>
  </w:style>
  <w:style w:type="paragraph" w:styleId="Heading2">
    <w:name w:val="heading 2"/>
    <w:basedOn w:val="Normal"/>
    <w:next w:val="Normal"/>
    <w:link w:val="Heading2Char"/>
    <w:autoRedefine/>
    <w:uiPriority w:val="9"/>
    <w:unhideWhenUsed/>
    <w:rsid w:val="006007BB"/>
    <w:pPr>
      <w:keepNext/>
      <w:keepLines/>
      <w:spacing w:before="200" w:after="0"/>
      <w:outlineLvl w:val="1"/>
    </w:pPr>
    <w:rPr>
      <w:rFonts w:ascii="Cambria" w:eastAsia="Times New Roman" w:hAnsi="Cambria"/>
      <w:b/>
      <w:bCs/>
      <w:color w:val="4F81BD"/>
      <w:sz w:val="26"/>
      <w:szCs w:val="2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link w:val="Heading1"/>
    <w:uiPriority w:val="9"/>
    <w:rsid w:val="006007BB"/>
    <w:rPr>
      <w:rFonts w:ascii="Cambria" w:eastAsia="Times New Roman" w:hAnsi="Cambria" w:cs="Times New Roman"/>
      <w:b/>
      <w:bCs/>
      <w:color w:val="365F91"/>
      <w:sz w:val="28"/>
      <w:szCs w:val="28"/>
    </w:rPr>
  </w:style>
  <w:style w:type="character" w:customStyle="1" w:styleId="Heading2Char">
    <w:name w:val="Heading 2 Char"/>
    <w:link w:val="Heading2"/>
    <w:uiPriority w:val="9"/>
    <w:rsid w:val="006007BB"/>
    <w:rPr>
      <w:rFonts w:ascii="Cambria" w:eastAsia="Times New Roman" w:hAnsi="Cambria" w:cs="Times New Roman"/>
      <w:b/>
      <w:bCs/>
      <w:color w:val="4F81BD"/>
      <w:sz w:val="26"/>
      <w:szCs w:val="26"/>
    </w:rPr>
  </w:style>
  <w:style w:type="paragraph" w:customStyle="1" w:styleId="ClientNote">
    <w:name w:val="Client Note"/>
    <w:basedOn w:val="Normal"/>
    <w:next w:val="Normal"/>
    <w:autoRedefine/>
    <w:semiHidden/>
    <w:unhideWhenUsed/>
    <w:qFormat/>
    <w:rsid w:val="003C7902"/>
    <w:pPr>
      <w:spacing w:after="0" w:line="240" w:lineRule="auto"/>
    </w:pPr>
    <w:rPr>
      <w:i/>
      <w:color w:val="FF0000"/>
    </w:rPr>
  </w:style>
  <w:style w:type="paragraph" w:customStyle="1" w:styleId="LabSection">
    <w:name w:val="Lab Section"/>
    <w:basedOn w:val="Normal"/>
    <w:next w:val="BodyText1"/>
    <w:qFormat/>
    <w:rsid w:val="00596998"/>
    <w:pPr>
      <w:keepNext/>
      <w:numPr>
        <w:numId w:val="4"/>
      </w:numPr>
      <w:spacing w:before="240" w:after="120" w:line="240" w:lineRule="auto"/>
    </w:pPr>
    <w:rPr>
      <w:rFonts w:eastAsia="Times New Roman"/>
      <w:b/>
      <w:bCs/>
      <w:iCs/>
      <w:sz w:val="24"/>
    </w:rPr>
  </w:style>
  <w:style w:type="paragraph" w:customStyle="1" w:styleId="LabTitle">
    <w:name w:val="Lab Title"/>
    <w:basedOn w:val="Normal"/>
    <w:qFormat/>
    <w:rsid w:val="00FD4A68"/>
    <w:rPr>
      <w:b/>
      <w:sz w:val="32"/>
    </w:rPr>
  </w:style>
  <w:style w:type="paragraph" w:customStyle="1" w:styleId="PageHead">
    <w:name w:val="Page Head"/>
    <w:basedOn w:val="Normal"/>
    <w:qFormat/>
    <w:rsid w:val="00C52BA6"/>
    <w:pPr>
      <w:pBdr>
        <w:bottom w:val="single" w:sz="18" w:space="1" w:color="auto"/>
      </w:pBdr>
      <w:tabs>
        <w:tab w:val="right" w:pos="10080"/>
      </w:tabs>
    </w:pPr>
    <w:rPr>
      <w:b/>
      <w:sz w:val="20"/>
    </w:rPr>
  </w:style>
  <w:style w:type="paragraph" w:customStyle="1" w:styleId="StepHead">
    <w:name w:val="Step Head"/>
    <w:basedOn w:val="Normal"/>
    <w:next w:val="BodyTextL25"/>
    <w:qFormat/>
    <w:rsid w:val="002C475E"/>
    <w:pPr>
      <w:keepNext/>
      <w:numPr>
        <w:ilvl w:val="1"/>
        <w:numId w:val="2"/>
      </w:numPr>
      <w:spacing w:before="240" w:after="120"/>
    </w:pPr>
    <w:rPr>
      <w:b/>
    </w:rPr>
  </w:style>
  <w:style w:type="paragraph" w:styleId="Header">
    <w:name w:val="header"/>
    <w:basedOn w:val="Normal"/>
    <w:link w:val="HeaderChar"/>
    <w:uiPriority w:val="99"/>
    <w:unhideWhenUsed/>
    <w:rsid w:val="0090659A"/>
    <w:pPr>
      <w:tabs>
        <w:tab w:val="center" w:pos="4680"/>
        <w:tab w:val="right" w:pos="9360"/>
      </w:tabs>
      <w:spacing w:after="0" w:line="240" w:lineRule="auto"/>
    </w:pPr>
  </w:style>
  <w:style w:type="character" w:customStyle="1" w:styleId="HeaderChar">
    <w:name w:val="Header Char"/>
    <w:basedOn w:val="DefaultParagraphFont"/>
    <w:link w:val="Header"/>
    <w:uiPriority w:val="99"/>
    <w:rsid w:val="0090659A"/>
  </w:style>
  <w:style w:type="paragraph" w:styleId="Footer">
    <w:name w:val="footer"/>
    <w:basedOn w:val="Normal"/>
    <w:link w:val="FooterChar"/>
    <w:autoRedefine/>
    <w:uiPriority w:val="99"/>
    <w:unhideWhenUsed/>
    <w:rsid w:val="00163164"/>
    <w:pPr>
      <w:tabs>
        <w:tab w:val="right" w:pos="10080"/>
      </w:tabs>
      <w:spacing w:after="0" w:line="240" w:lineRule="auto"/>
    </w:pPr>
    <w:rPr>
      <w:sz w:val="16"/>
    </w:rPr>
  </w:style>
  <w:style w:type="character" w:customStyle="1" w:styleId="FooterChar">
    <w:name w:val="Footer Char"/>
    <w:link w:val="Footer"/>
    <w:uiPriority w:val="99"/>
    <w:rsid w:val="00163164"/>
    <w:rPr>
      <w:sz w:val="16"/>
      <w:szCs w:val="22"/>
    </w:rPr>
  </w:style>
  <w:style w:type="paragraph" w:styleId="BalloonText">
    <w:name w:val="Balloon Text"/>
    <w:basedOn w:val="Normal"/>
    <w:link w:val="BalloonTextChar"/>
    <w:uiPriority w:val="99"/>
    <w:semiHidden/>
    <w:unhideWhenUsed/>
    <w:rsid w:val="0090659A"/>
    <w:pPr>
      <w:spacing w:after="0" w:line="240" w:lineRule="auto"/>
    </w:pPr>
    <w:rPr>
      <w:rFonts w:ascii="Tahoma" w:hAnsi="Tahoma"/>
      <w:sz w:val="16"/>
      <w:szCs w:val="16"/>
    </w:rPr>
  </w:style>
  <w:style w:type="character" w:customStyle="1" w:styleId="BalloonTextChar">
    <w:name w:val="Balloon Text Char"/>
    <w:link w:val="BalloonText"/>
    <w:uiPriority w:val="99"/>
    <w:semiHidden/>
    <w:rsid w:val="0090659A"/>
    <w:rPr>
      <w:rFonts w:ascii="Tahoma" w:hAnsi="Tahoma" w:cs="Tahoma"/>
      <w:sz w:val="16"/>
      <w:szCs w:val="16"/>
    </w:rPr>
  </w:style>
  <w:style w:type="paragraph" w:customStyle="1" w:styleId="BodyText1">
    <w:name w:val="Body Text1"/>
    <w:basedOn w:val="Normal"/>
    <w:qFormat/>
    <w:rsid w:val="00596998"/>
    <w:pPr>
      <w:spacing w:line="240" w:lineRule="auto"/>
    </w:pPr>
    <w:rPr>
      <w:sz w:val="20"/>
    </w:rPr>
  </w:style>
  <w:style w:type="paragraph" w:customStyle="1" w:styleId="TableText">
    <w:name w:val="Table Text"/>
    <w:basedOn w:val="Normal"/>
    <w:link w:val="TableTextChar"/>
    <w:qFormat/>
    <w:rsid w:val="00097163"/>
    <w:pPr>
      <w:keepNext/>
      <w:spacing w:line="240" w:lineRule="auto"/>
    </w:pPr>
    <w:rPr>
      <w:sz w:val="20"/>
      <w:szCs w:val="20"/>
    </w:rPr>
  </w:style>
  <w:style w:type="character" w:customStyle="1" w:styleId="TableTextChar">
    <w:name w:val="Table Text Char"/>
    <w:link w:val="TableText"/>
    <w:rsid w:val="00097163"/>
  </w:style>
  <w:style w:type="table" w:styleId="TableGrid">
    <w:name w:val="Table Grid"/>
    <w:basedOn w:val="TableNormal"/>
    <w:uiPriority w:val="59"/>
    <w:rsid w:val="005D354A"/>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customStyle="1" w:styleId="TableHeading">
    <w:name w:val="Table Heading"/>
    <w:basedOn w:val="Normal"/>
    <w:qFormat/>
    <w:rsid w:val="006030F4"/>
    <w:pPr>
      <w:keepNext/>
      <w:spacing w:before="120" w:after="120"/>
      <w:jc w:val="center"/>
    </w:pPr>
    <w:rPr>
      <w:b/>
      <w:sz w:val="20"/>
    </w:rPr>
  </w:style>
  <w:style w:type="paragraph" w:customStyle="1" w:styleId="Bulletlevel1">
    <w:name w:val="Bullet level 1"/>
    <w:basedOn w:val="Normal"/>
    <w:qFormat/>
    <w:rsid w:val="00AC507D"/>
    <w:pPr>
      <w:numPr>
        <w:numId w:val="1"/>
      </w:numPr>
    </w:pPr>
    <w:rPr>
      <w:sz w:val="20"/>
    </w:rPr>
  </w:style>
  <w:style w:type="paragraph" w:customStyle="1" w:styleId="Bulletlevel2">
    <w:name w:val="Bullet level 2"/>
    <w:basedOn w:val="Normal"/>
    <w:qFormat/>
    <w:rsid w:val="00AC507D"/>
    <w:pPr>
      <w:numPr>
        <w:ilvl w:val="1"/>
        <w:numId w:val="1"/>
      </w:numPr>
    </w:pPr>
    <w:rPr>
      <w:sz w:val="20"/>
    </w:rPr>
  </w:style>
  <w:style w:type="paragraph" w:customStyle="1" w:styleId="InstNoteRed">
    <w:name w:val="Inst Note Red"/>
    <w:basedOn w:val="BodyText1"/>
    <w:next w:val="BodyText1"/>
    <w:qFormat/>
    <w:rsid w:val="00FD33AB"/>
    <w:rPr>
      <w:color w:val="FF0000"/>
    </w:rPr>
  </w:style>
  <w:style w:type="paragraph" w:customStyle="1" w:styleId="PartHead">
    <w:name w:val="Part Head"/>
    <w:basedOn w:val="ListParagraph"/>
    <w:next w:val="BodyTextL25"/>
    <w:qFormat/>
    <w:rsid w:val="002C475E"/>
    <w:pPr>
      <w:keepNext/>
      <w:numPr>
        <w:numId w:val="2"/>
      </w:numPr>
      <w:spacing w:before="240"/>
      <w:outlineLvl w:val="0"/>
    </w:pPr>
    <w:rPr>
      <w:b/>
      <w:sz w:val="28"/>
    </w:rPr>
  </w:style>
  <w:style w:type="paragraph" w:customStyle="1" w:styleId="SubStepAlpha">
    <w:name w:val="SubStep Alpha"/>
    <w:basedOn w:val="Normal"/>
    <w:qFormat/>
    <w:rsid w:val="00D41566"/>
    <w:pPr>
      <w:numPr>
        <w:ilvl w:val="2"/>
        <w:numId w:val="2"/>
      </w:numPr>
      <w:spacing w:before="120" w:after="120" w:line="240" w:lineRule="auto"/>
    </w:pPr>
    <w:rPr>
      <w:sz w:val="20"/>
    </w:rPr>
  </w:style>
  <w:style w:type="paragraph" w:customStyle="1" w:styleId="CMD">
    <w:name w:val="CMD"/>
    <w:basedOn w:val="Normal"/>
    <w:qFormat/>
    <w:rsid w:val="003A19DC"/>
    <w:pPr>
      <w:spacing w:line="240" w:lineRule="auto"/>
      <w:ind w:left="720"/>
    </w:pPr>
    <w:rPr>
      <w:rFonts w:ascii="Courier New" w:hAnsi="Courier New"/>
      <w:sz w:val="20"/>
    </w:rPr>
  </w:style>
  <w:style w:type="paragraph" w:customStyle="1" w:styleId="BodyTextL50">
    <w:name w:val="Body Text L50"/>
    <w:basedOn w:val="Normal"/>
    <w:qFormat/>
    <w:rsid w:val="00166253"/>
    <w:pPr>
      <w:spacing w:before="120" w:after="120" w:line="240" w:lineRule="auto"/>
      <w:ind w:left="720"/>
    </w:pPr>
    <w:rPr>
      <w:sz w:val="20"/>
    </w:rPr>
  </w:style>
  <w:style w:type="paragraph" w:customStyle="1" w:styleId="BodyTextL25">
    <w:name w:val="Body Text L25"/>
    <w:basedOn w:val="BodyText1"/>
    <w:qFormat/>
    <w:rsid w:val="00596998"/>
    <w:pPr>
      <w:spacing w:before="120" w:after="120"/>
      <w:ind w:left="360"/>
    </w:pPr>
  </w:style>
  <w:style w:type="paragraph" w:customStyle="1" w:styleId="InstNoteRedL50">
    <w:name w:val="Inst Note Red L50"/>
    <w:basedOn w:val="InstNoteRed"/>
    <w:next w:val="BodyText1"/>
    <w:qFormat/>
    <w:rsid w:val="0052400A"/>
    <w:pPr>
      <w:spacing w:before="120" w:after="120"/>
      <w:ind w:left="720"/>
    </w:pPr>
  </w:style>
  <w:style w:type="paragraph" w:customStyle="1" w:styleId="DevConfigs">
    <w:name w:val="DevConfigs"/>
    <w:basedOn w:val="Normal"/>
    <w:qFormat/>
    <w:rsid w:val="00215665"/>
    <w:pPr>
      <w:spacing w:before="0" w:after="0"/>
    </w:pPr>
    <w:rPr>
      <w:rFonts w:ascii="Courier New" w:hAnsi="Courier New"/>
      <w:sz w:val="20"/>
    </w:rPr>
  </w:style>
  <w:style w:type="paragraph" w:customStyle="1" w:styleId="Visual">
    <w:name w:val="Visual"/>
    <w:basedOn w:val="Normal"/>
    <w:qFormat/>
    <w:rsid w:val="00C44DB7"/>
    <w:pPr>
      <w:spacing w:before="240" w:after="240"/>
      <w:jc w:val="center"/>
    </w:pPr>
  </w:style>
  <w:style w:type="paragraph" w:styleId="DocumentMap">
    <w:name w:val="Document Map"/>
    <w:basedOn w:val="Normal"/>
    <w:link w:val="DocumentMapChar"/>
    <w:uiPriority w:val="99"/>
    <w:semiHidden/>
    <w:unhideWhenUsed/>
    <w:rsid w:val="00AB758A"/>
    <w:pPr>
      <w:spacing w:after="0" w:line="240" w:lineRule="auto"/>
    </w:pPr>
    <w:rPr>
      <w:rFonts w:ascii="Tahoma" w:hAnsi="Tahoma"/>
      <w:sz w:val="16"/>
      <w:szCs w:val="16"/>
    </w:rPr>
  </w:style>
  <w:style w:type="character" w:customStyle="1" w:styleId="DocumentMapChar">
    <w:name w:val="Document Map Char"/>
    <w:link w:val="DocumentMap"/>
    <w:uiPriority w:val="99"/>
    <w:semiHidden/>
    <w:rsid w:val="00AB758A"/>
    <w:rPr>
      <w:rFonts w:ascii="Tahoma" w:hAnsi="Tahoma" w:cs="Tahoma"/>
      <w:sz w:val="16"/>
      <w:szCs w:val="16"/>
    </w:rPr>
  </w:style>
  <w:style w:type="character" w:customStyle="1" w:styleId="LabTitleInstVersred">
    <w:name w:val="Lab Title Inst Vers (red)"/>
    <w:uiPriority w:val="1"/>
    <w:qFormat/>
    <w:rsid w:val="00406554"/>
    <w:rPr>
      <w:rFonts w:ascii="Arial" w:hAnsi="Arial"/>
      <w:b/>
      <w:color w:val="FF0000"/>
      <w:sz w:val="32"/>
    </w:rPr>
  </w:style>
  <w:style w:type="character" w:customStyle="1" w:styleId="AnswerGray">
    <w:name w:val="Answer Gray"/>
    <w:uiPriority w:val="1"/>
    <w:qFormat/>
    <w:rsid w:val="004D682B"/>
    <w:rPr>
      <w:rFonts w:ascii="Arial" w:hAnsi="Arial"/>
      <w:sz w:val="20"/>
      <w:bdr w:val="none" w:sz="0" w:space="0" w:color="auto"/>
      <w:shd w:val="clear" w:color="auto" w:fill="BFBFBF"/>
    </w:rPr>
  </w:style>
  <w:style w:type="character" w:customStyle="1" w:styleId="LabSectionGray">
    <w:name w:val="Lab Section Gray"/>
    <w:uiPriority w:val="1"/>
    <w:qFormat/>
    <w:rsid w:val="003559CC"/>
    <w:rPr>
      <w:rFonts w:ascii="Arial" w:hAnsi="Arial"/>
      <w:sz w:val="24"/>
      <w:bdr w:val="none" w:sz="0" w:space="0" w:color="auto"/>
      <w:shd w:val="clear" w:color="auto" w:fill="BFBFBF"/>
    </w:rPr>
  </w:style>
  <w:style w:type="paragraph" w:customStyle="1" w:styleId="SubStepNum">
    <w:name w:val="SubStep Num"/>
    <w:basedOn w:val="SubStepAlpha"/>
    <w:qFormat/>
    <w:rsid w:val="002C475E"/>
    <w:pPr>
      <w:numPr>
        <w:ilvl w:val="3"/>
      </w:numPr>
    </w:pPr>
  </w:style>
  <w:style w:type="table" w:customStyle="1" w:styleId="LightList-Accent11">
    <w:name w:val="Light List - Accent 11"/>
    <w:basedOn w:val="TableNormal"/>
    <w:uiPriority w:val="61"/>
    <w:rsid w:val="00915986"/>
    <w:tblPr>
      <w:tblStyleRowBandSize w:val="1"/>
      <w:tblStyleColBandSize w:val="1"/>
      <w:tblBorders>
        <w:top w:val="single" w:sz="8" w:space="0" w:color="4F81BD"/>
        <w:left w:val="single" w:sz="8" w:space="0" w:color="4F81BD"/>
        <w:bottom w:val="single" w:sz="8" w:space="0" w:color="4F81BD"/>
        <w:right w:val="single" w:sz="8" w:space="0" w:color="4F81BD"/>
      </w:tblBorders>
    </w:tblPr>
    <w:tblStylePr w:type="firstRow">
      <w:pPr>
        <w:spacing w:before="0" w:after="0" w:line="240" w:lineRule="auto"/>
      </w:pPr>
      <w:rPr>
        <w:b/>
        <w:bCs/>
        <w:color w:val="FFFFFF"/>
      </w:rPr>
      <w:tblPr/>
      <w:tcPr>
        <w:shd w:val="clear" w:color="auto" w:fill="4F81BD"/>
      </w:tcPr>
    </w:tblStylePr>
    <w:tblStylePr w:type="lastRow">
      <w:pPr>
        <w:spacing w:before="0" w:after="0" w:line="240" w:lineRule="auto"/>
      </w:pPr>
      <w:rPr>
        <w:b/>
        <w:bCs/>
      </w:rPr>
      <w:tblPr/>
      <w:tcPr>
        <w:tcBorders>
          <w:top w:val="double" w:sz="6" w:space="0" w:color="4F81BD"/>
          <w:left w:val="single" w:sz="8" w:space="0" w:color="4F81BD"/>
          <w:bottom w:val="single" w:sz="8" w:space="0" w:color="4F81BD"/>
          <w:right w:val="single" w:sz="8" w:space="0" w:color="4F81BD"/>
        </w:tcBorders>
      </w:tcPr>
    </w:tblStylePr>
    <w:tblStylePr w:type="firstCol">
      <w:rPr>
        <w:b/>
        <w:bCs/>
      </w:rPr>
    </w:tblStylePr>
    <w:tblStylePr w:type="lastCol">
      <w:rPr>
        <w:b/>
        <w:bCs/>
      </w:rPr>
    </w:tblStylePr>
    <w:tblStylePr w:type="band1Vert">
      <w:tblPr/>
      <w:tcPr>
        <w:tcBorders>
          <w:top w:val="single" w:sz="8" w:space="0" w:color="4F81BD"/>
          <w:left w:val="single" w:sz="8" w:space="0" w:color="4F81BD"/>
          <w:bottom w:val="single" w:sz="8" w:space="0" w:color="4F81BD"/>
          <w:right w:val="single" w:sz="8" w:space="0" w:color="4F81BD"/>
        </w:tcBorders>
      </w:tcPr>
    </w:tblStylePr>
    <w:tblStylePr w:type="band1Horz">
      <w:tblPr/>
      <w:tcPr>
        <w:tcBorders>
          <w:top w:val="single" w:sz="8" w:space="0" w:color="4F81BD"/>
          <w:left w:val="single" w:sz="8" w:space="0" w:color="4F81BD"/>
          <w:bottom w:val="single" w:sz="8" w:space="0" w:color="4F81BD"/>
          <w:right w:val="single" w:sz="8" w:space="0" w:color="4F81BD"/>
        </w:tcBorders>
      </w:tcPr>
    </w:tblStylePr>
  </w:style>
  <w:style w:type="table" w:customStyle="1" w:styleId="LabTableStyle">
    <w:name w:val="Lab_Table_Style"/>
    <w:basedOn w:val="TableNormal"/>
    <w:uiPriority w:val="99"/>
    <w:qFormat/>
    <w:rsid w:val="00E87D62"/>
    <w:tblPr>
      <w:jc w:val="center"/>
      <w:tblBorders>
        <w:top w:val="single" w:sz="2" w:space="0" w:color="auto"/>
        <w:left w:val="single" w:sz="2" w:space="0" w:color="auto"/>
        <w:bottom w:val="single" w:sz="2" w:space="0" w:color="auto"/>
        <w:right w:val="single" w:sz="2" w:space="0" w:color="auto"/>
        <w:insideH w:val="single" w:sz="2" w:space="0" w:color="auto"/>
        <w:insideV w:val="single" w:sz="2" w:space="0" w:color="auto"/>
      </w:tblBorders>
      <w:tblCellMar>
        <w:top w:w="14" w:type="dxa"/>
        <w:left w:w="115" w:type="dxa"/>
        <w:bottom w:w="14" w:type="dxa"/>
        <w:right w:w="115" w:type="dxa"/>
      </w:tblCellMar>
    </w:tblPr>
    <w:trPr>
      <w:cantSplit/>
      <w:jc w:val="center"/>
    </w:trPr>
    <w:tcPr>
      <w:vAlign w:val="bottom"/>
    </w:tcPr>
    <w:tblStylePr w:type="firstRow">
      <w:pPr>
        <w:wordWrap/>
        <w:jc w:val="center"/>
      </w:pPr>
      <w:rPr>
        <w:rFonts w:ascii="Arial" w:hAnsi="Arial"/>
        <w:b w:val="0"/>
        <w:sz w:val="20"/>
      </w:rPr>
      <w:tblPr/>
      <w:tcPr>
        <w:tcBorders>
          <w:top w:val="single" w:sz="2" w:space="0" w:color="auto"/>
          <w:left w:val="single" w:sz="2" w:space="0" w:color="auto"/>
          <w:bottom w:val="single" w:sz="2" w:space="0" w:color="auto"/>
          <w:right w:val="single" w:sz="2" w:space="0" w:color="auto"/>
          <w:insideH w:val="single" w:sz="2" w:space="0" w:color="auto"/>
          <w:insideV w:val="single" w:sz="2" w:space="0" w:color="auto"/>
          <w:tl2br w:val="nil"/>
          <w:tr2bl w:val="nil"/>
        </w:tcBorders>
        <w:shd w:val="clear" w:color="auto" w:fill="DBE5F1"/>
        <w:vAlign w:val="bottom"/>
      </w:tcPr>
    </w:tblStylePr>
  </w:style>
  <w:style w:type="character" w:customStyle="1" w:styleId="DevConfigGray">
    <w:name w:val="DevConfig Gray"/>
    <w:uiPriority w:val="1"/>
    <w:qFormat/>
    <w:rsid w:val="00F06FDD"/>
    <w:rPr>
      <w:rFonts w:ascii="Courier New" w:hAnsi="Courier New"/>
      <w:color w:val="auto"/>
      <w:sz w:val="20"/>
      <w:bdr w:val="none" w:sz="0" w:space="0" w:color="auto"/>
      <w:shd w:val="clear" w:color="auto" w:fill="BFBFBF"/>
    </w:rPr>
  </w:style>
  <w:style w:type="numbering" w:customStyle="1" w:styleId="BulletList">
    <w:name w:val="Bullet_List"/>
    <w:basedOn w:val="NoList"/>
    <w:uiPriority w:val="99"/>
    <w:rsid w:val="00AC507D"/>
    <w:pPr>
      <w:numPr>
        <w:numId w:val="1"/>
      </w:numPr>
    </w:pPr>
  </w:style>
  <w:style w:type="numbering" w:customStyle="1" w:styleId="PartStepSubStepList">
    <w:name w:val="Part_Step_SubStep_List"/>
    <w:basedOn w:val="NoList"/>
    <w:uiPriority w:val="99"/>
    <w:rsid w:val="002C475E"/>
    <w:pPr>
      <w:numPr>
        <w:numId w:val="2"/>
      </w:numPr>
    </w:pPr>
  </w:style>
  <w:style w:type="paragraph" w:customStyle="1" w:styleId="CMDOutput">
    <w:name w:val="CMD Output"/>
    <w:basedOn w:val="CMD"/>
    <w:qFormat/>
    <w:rsid w:val="00215665"/>
    <w:rPr>
      <w:sz w:val="18"/>
    </w:rPr>
  </w:style>
  <w:style w:type="paragraph" w:customStyle="1" w:styleId="InstNoteRedL25">
    <w:name w:val="Inst Note Red L25"/>
    <w:basedOn w:val="BodyTextL25"/>
    <w:next w:val="BodyTextL25"/>
    <w:qFormat/>
    <w:rsid w:val="00FD33AB"/>
    <w:rPr>
      <w:color w:val="FF0000"/>
    </w:rPr>
  </w:style>
  <w:style w:type="paragraph" w:styleId="ListParagraph">
    <w:name w:val="List Paragraph"/>
    <w:basedOn w:val="Normal"/>
    <w:uiPriority w:val="34"/>
    <w:semiHidden/>
    <w:unhideWhenUsed/>
    <w:qFormat/>
    <w:rsid w:val="0034455D"/>
    <w:pPr>
      <w:ind w:left="720"/>
    </w:pPr>
  </w:style>
  <w:style w:type="paragraph" w:customStyle="1" w:styleId="BodyTextL25Bold">
    <w:name w:val="Body Text L25 Bold"/>
    <w:basedOn w:val="BodyTextL25"/>
    <w:qFormat/>
    <w:rsid w:val="00AC507D"/>
    <w:rPr>
      <w:b/>
    </w:rPr>
  </w:style>
  <w:style w:type="paragraph" w:styleId="HTMLPreformatted">
    <w:name w:val="HTML Preformatted"/>
    <w:basedOn w:val="Normal"/>
    <w:link w:val="HTMLPreformattedChar"/>
    <w:uiPriority w:val="99"/>
    <w:semiHidden/>
    <w:unhideWhenUsed/>
    <w:rsid w:val="00C6495E"/>
    <w:pP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before="0" w:after="0" w:line="240" w:lineRule="auto"/>
    </w:pPr>
    <w:rPr>
      <w:rFonts w:ascii="Courier New" w:eastAsia="Times New Roman" w:hAnsi="Courier New"/>
      <w:sz w:val="20"/>
      <w:szCs w:val="20"/>
    </w:rPr>
  </w:style>
  <w:style w:type="character" w:customStyle="1" w:styleId="HTMLPreformattedChar">
    <w:name w:val="HTML Preformatted Char"/>
    <w:link w:val="HTMLPreformatted"/>
    <w:uiPriority w:val="99"/>
    <w:semiHidden/>
    <w:rsid w:val="00C6495E"/>
    <w:rPr>
      <w:rFonts w:ascii="Courier New" w:eastAsia="Times New Roman" w:hAnsi="Courier New" w:cs="Courier New"/>
    </w:rPr>
  </w:style>
  <w:style w:type="character" w:styleId="CommentReference">
    <w:name w:val="annotation reference"/>
    <w:uiPriority w:val="99"/>
    <w:semiHidden/>
    <w:unhideWhenUsed/>
    <w:rsid w:val="000B2344"/>
    <w:rPr>
      <w:sz w:val="16"/>
      <w:szCs w:val="16"/>
    </w:rPr>
  </w:style>
  <w:style w:type="paragraph" w:styleId="CommentText">
    <w:name w:val="annotation text"/>
    <w:basedOn w:val="Normal"/>
    <w:link w:val="CommentTextChar"/>
    <w:uiPriority w:val="99"/>
    <w:semiHidden/>
    <w:unhideWhenUsed/>
    <w:rsid w:val="000B2344"/>
    <w:rPr>
      <w:sz w:val="20"/>
      <w:szCs w:val="20"/>
    </w:rPr>
  </w:style>
  <w:style w:type="character" w:customStyle="1" w:styleId="CommentTextChar">
    <w:name w:val="Comment Text Char"/>
    <w:basedOn w:val="DefaultParagraphFont"/>
    <w:link w:val="CommentText"/>
    <w:uiPriority w:val="99"/>
    <w:semiHidden/>
    <w:rsid w:val="000B2344"/>
  </w:style>
  <w:style w:type="paragraph" w:styleId="CommentSubject">
    <w:name w:val="annotation subject"/>
    <w:basedOn w:val="CommentText"/>
    <w:next w:val="CommentText"/>
    <w:link w:val="CommentSubjectChar"/>
    <w:uiPriority w:val="99"/>
    <w:semiHidden/>
    <w:unhideWhenUsed/>
    <w:rsid w:val="000B2344"/>
    <w:rPr>
      <w:b/>
      <w:bCs/>
    </w:rPr>
  </w:style>
  <w:style w:type="character" w:customStyle="1" w:styleId="CommentSubjectChar">
    <w:name w:val="Comment Subject Char"/>
    <w:link w:val="CommentSubject"/>
    <w:uiPriority w:val="99"/>
    <w:semiHidden/>
    <w:rsid w:val="000B2344"/>
    <w:rPr>
      <w:b/>
      <w:bCs/>
    </w:rPr>
  </w:style>
  <w:style w:type="paragraph" w:customStyle="1" w:styleId="ReflectionQ">
    <w:name w:val="Reflection Q"/>
    <w:basedOn w:val="BodyTextL25"/>
    <w:qFormat/>
    <w:rsid w:val="00596998"/>
    <w:pPr>
      <w:numPr>
        <w:ilvl w:val="1"/>
        <w:numId w:val="4"/>
      </w:numPr>
    </w:pPr>
  </w:style>
  <w:style w:type="numbering" w:customStyle="1" w:styleId="SectionList">
    <w:name w:val="Section_List"/>
    <w:basedOn w:val="NoList"/>
    <w:uiPriority w:val="99"/>
    <w:rsid w:val="00596998"/>
    <w:pPr>
      <w:numPr>
        <w:numId w:val="4"/>
      </w:numPr>
    </w:pPr>
  </w:style>
  <w:style w:type="paragraph" w:styleId="Revision">
    <w:name w:val="Revision"/>
    <w:hidden/>
    <w:uiPriority w:val="99"/>
    <w:semiHidden/>
    <w:rsid w:val="00837218"/>
    <w:rPr>
      <w:sz w:val="22"/>
      <w:szCs w:val="22"/>
    </w:rPr>
  </w:style>
  <w:style w:type="character" w:styleId="Strong">
    <w:name w:val="Strong"/>
    <w:basedOn w:val="DefaultParagraphFont"/>
    <w:uiPriority w:val="22"/>
    <w:qFormat/>
    <w:rsid w:val="007B7E6A"/>
    <w:rPr>
      <w:b/>
      <w:bCs/>
    </w:rPr>
  </w:style>
  <w:style w:type="character" w:styleId="Hyperlink">
    <w:name w:val="Hyperlink"/>
    <w:basedOn w:val="DefaultParagraphFont"/>
    <w:uiPriority w:val="99"/>
    <w:semiHidden/>
    <w:unhideWhenUsed/>
    <w:rsid w:val="007B7E6A"/>
    <w:rPr>
      <w:color w:val="0000FF"/>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1602911146">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emf"/><Relationship Id="rId13" Type="http://schemas.openxmlformats.org/officeDocument/2006/relationships/image" Target="media/image6.png"/><Relationship Id="rId18" Type="http://schemas.openxmlformats.org/officeDocument/2006/relationships/footer" Target="footer2.xml"/><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image" Target="media/image5.png"/><Relationship Id="rId17" Type="http://schemas.openxmlformats.org/officeDocument/2006/relationships/header" Target="header2.xml"/><Relationship Id="rId2" Type="http://schemas.openxmlformats.org/officeDocument/2006/relationships/numbering" Target="numbering.xml"/><Relationship Id="rId16" Type="http://schemas.openxmlformats.org/officeDocument/2006/relationships/footer" Target="footer1.xml"/><Relationship Id="rId20" Type="http://schemas.openxmlformats.org/officeDocument/2006/relationships/theme" Target="theme/theme1.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image" Target="media/image4.png"/><Relationship Id="rId5" Type="http://schemas.openxmlformats.org/officeDocument/2006/relationships/webSettings" Target="webSettings.xml"/><Relationship Id="rId15" Type="http://schemas.openxmlformats.org/officeDocument/2006/relationships/header" Target="header1.xml"/><Relationship Id="rId10" Type="http://schemas.openxmlformats.org/officeDocument/2006/relationships/image" Target="media/image3.png"/><Relationship Id="rId19" Type="http://schemas.openxmlformats.org/officeDocument/2006/relationships/fontTable" Target="fontTable.xml"/><Relationship Id="rId4" Type="http://schemas.openxmlformats.org/officeDocument/2006/relationships/settings" Target="settings.xml"/><Relationship Id="rId9" Type="http://schemas.openxmlformats.org/officeDocument/2006/relationships/image" Target="media/image2.png"/><Relationship Id="rId14" Type="http://schemas.openxmlformats.org/officeDocument/2006/relationships/image" Target="media/image7.png"/></Relationships>
</file>

<file path=word/_rels/header2.xml.rels><?xml version="1.0" encoding="UTF-8" standalone="yes"?>
<Relationships xmlns="http://schemas.openxmlformats.org/package/2006/relationships"><Relationship Id="rId1" Type="http://schemas.openxmlformats.org/officeDocument/2006/relationships/image" Target="media/image8.jpe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XSL" StyleName="APA Fifth Edition"/>
</file>

<file path=customXml/itemProps1.xml><?xml version="1.0" encoding="utf-8"?>
<ds:datastoreItem xmlns:ds="http://schemas.openxmlformats.org/officeDocument/2006/customXml" ds:itemID="{2C39501B-7F8E-4B23-8F50-E2014FE1C379}">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8</Pages>
  <Words>1688</Words>
  <Characters>9622</Characters>
  <Application>Microsoft Office Word</Application>
  <DocSecurity>0</DocSecurity>
  <Lines>80</Lines>
  <Paragraphs>22</Paragraphs>
  <ScaleCrop>false</ScaleCrop>
  <HeadingPairs>
    <vt:vector size="2" baseType="variant">
      <vt:variant>
        <vt:lpstr>Title</vt:lpstr>
      </vt:variant>
      <vt:variant>
        <vt:i4>1</vt:i4>
      </vt:variant>
    </vt:vector>
  </HeadingPairs>
  <TitlesOfParts>
    <vt:vector size="1" baseType="lpstr">
      <vt:lpstr/>
    </vt:vector>
  </TitlesOfParts>
  <Company>Microsoft</Company>
  <LinksUpToDate>false</LinksUpToDate>
  <CharactersWithSpaces>11288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Cisco Systems</dc:creator>
  <cp:lastModifiedBy>Harry Byrne</cp:lastModifiedBy>
  <cp:revision>64</cp:revision>
  <cp:lastPrinted>2015-07-08T15:32:00Z</cp:lastPrinted>
  <dcterms:created xsi:type="dcterms:W3CDTF">2015-07-11T18:27:00Z</dcterms:created>
  <dcterms:modified xsi:type="dcterms:W3CDTF">2019-12-18T14:52:00Z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Mendeley Recent Style Id 0_1">
    <vt:lpwstr>http://www.zotero.org/styles/american-medical-association</vt:lpwstr>
  </property>
  <property fmtid="{D5CDD505-2E9C-101B-9397-08002B2CF9AE}" pid="3" name="Mendeley Recent Style Name 0_1">
    <vt:lpwstr>American Medical Association</vt:lpwstr>
  </property>
  <property fmtid="{D5CDD505-2E9C-101B-9397-08002B2CF9AE}" pid="4" name="Mendeley Recent Style Id 1_1">
    <vt:lpwstr>http://www.zotero.org/styles/american-political-science-association</vt:lpwstr>
  </property>
  <property fmtid="{D5CDD505-2E9C-101B-9397-08002B2CF9AE}" pid="5" name="Mendeley Recent Style Name 1_1">
    <vt:lpwstr>American Political Science Association</vt:lpwstr>
  </property>
  <property fmtid="{D5CDD505-2E9C-101B-9397-08002B2CF9AE}" pid="6" name="Mendeley Recent Style Id 2_1">
    <vt:lpwstr>http://www.zotero.org/styles/apa</vt:lpwstr>
  </property>
  <property fmtid="{D5CDD505-2E9C-101B-9397-08002B2CF9AE}" pid="7" name="Mendeley Recent Style Name 2_1">
    <vt:lpwstr>American Psychological Association 6th edition</vt:lpwstr>
  </property>
  <property fmtid="{D5CDD505-2E9C-101B-9397-08002B2CF9AE}" pid="8" name="Mendeley Recent Style Id 3_1">
    <vt:lpwstr>http://www.zotero.org/styles/american-sociological-association</vt:lpwstr>
  </property>
  <property fmtid="{D5CDD505-2E9C-101B-9397-08002B2CF9AE}" pid="9" name="Mendeley Recent Style Name 3_1">
    <vt:lpwstr>American Sociological Association</vt:lpwstr>
  </property>
  <property fmtid="{D5CDD505-2E9C-101B-9397-08002B2CF9AE}" pid="10" name="Mendeley Recent Style Id 4_1">
    <vt:lpwstr>http://www.zotero.org/styles/chicago-author-date</vt:lpwstr>
  </property>
  <property fmtid="{D5CDD505-2E9C-101B-9397-08002B2CF9AE}" pid="11" name="Mendeley Recent Style Name 4_1">
    <vt:lpwstr>Chicago Manual of Style 17th edition (author-date)</vt:lpwstr>
  </property>
  <property fmtid="{D5CDD505-2E9C-101B-9397-08002B2CF9AE}" pid="12" name="Mendeley Recent Style Id 5_1">
    <vt:lpwstr>http://www.zotero.org/styles/harvard-cite-them-right</vt:lpwstr>
  </property>
  <property fmtid="{D5CDD505-2E9C-101B-9397-08002B2CF9AE}" pid="13" name="Mendeley Recent Style Name 5_1">
    <vt:lpwstr>Cite Them Right 10th edition - Harvard</vt:lpwstr>
  </property>
  <property fmtid="{D5CDD505-2E9C-101B-9397-08002B2CF9AE}" pid="14" name="Mendeley Recent Style Id 6_1">
    <vt:lpwstr>http://www.zotero.org/styles/ieee</vt:lpwstr>
  </property>
  <property fmtid="{D5CDD505-2E9C-101B-9397-08002B2CF9AE}" pid="15" name="Mendeley Recent Style Name 6_1">
    <vt:lpwstr>IEEE</vt:lpwstr>
  </property>
  <property fmtid="{D5CDD505-2E9C-101B-9397-08002B2CF9AE}" pid="16" name="Mendeley Recent Style Id 7_1">
    <vt:lpwstr>http://www.zotero.org/styles/modern-humanities-research-association</vt:lpwstr>
  </property>
  <property fmtid="{D5CDD505-2E9C-101B-9397-08002B2CF9AE}" pid="17" name="Mendeley Recent Style Name 7_1">
    <vt:lpwstr>Modern Humanities Research Association 3rd edition (note with bibliography)</vt:lpwstr>
  </property>
  <property fmtid="{D5CDD505-2E9C-101B-9397-08002B2CF9AE}" pid="18" name="Mendeley Recent Style Id 8_1">
    <vt:lpwstr>http://www.zotero.org/styles/modern-language-association</vt:lpwstr>
  </property>
  <property fmtid="{D5CDD505-2E9C-101B-9397-08002B2CF9AE}" pid="19" name="Mendeley Recent Style Name 8_1">
    <vt:lpwstr>Modern Language Association 8th edition</vt:lpwstr>
  </property>
  <property fmtid="{D5CDD505-2E9C-101B-9397-08002B2CF9AE}" pid="20" name="Mendeley Recent Style Id 9_1">
    <vt:lpwstr>http://www.zotero.org/styles/nature</vt:lpwstr>
  </property>
  <property fmtid="{D5CDD505-2E9C-101B-9397-08002B2CF9AE}" pid="21" name="Mendeley Recent Style Name 9_1">
    <vt:lpwstr>Nature</vt:lpwstr>
  </property>
  <property fmtid="{D5CDD505-2E9C-101B-9397-08002B2CF9AE}" pid="22" name="Mendeley Document_1">
    <vt:lpwstr>True</vt:lpwstr>
  </property>
  <property fmtid="{D5CDD505-2E9C-101B-9397-08002B2CF9AE}" pid="23" name="Mendeley Unique User Id_1">
    <vt:lpwstr>26ce99b2-0ad7-3ab3-b766-58ac0aa641ed</vt:lpwstr>
  </property>
  <property fmtid="{D5CDD505-2E9C-101B-9397-08002B2CF9AE}" pid="24" name="Mendeley Citation Style_1">
    <vt:lpwstr>http://www.zotero.org/styles/ieee</vt:lpwstr>
  </property>
</Properties>
</file>