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635E9" w14:textId="06D92C3B" w:rsidR="000974D8" w:rsidRDefault="000974D8">
      <w:r>
        <w:rPr>
          <w:noProof/>
        </w:rPr>
        <w:drawing>
          <wp:inline distT="0" distB="0" distL="0" distR="0" wp14:anchorId="379CFEE2" wp14:editId="5D5EEDA7">
            <wp:extent cx="2638425" cy="1067397"/>
            <wp:effectExtent l="0" t="0" r="0" b="0"/>
            <wp:docPr id="65184321" name="Picture 1" descr="UWTSD logo | Discover Dylan Tho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| Discover Dylan Thomas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640" cy="1072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190ABE" w14:textId="77777777" w:rsidR="000974D8" w:rsidRDefault="000974D8"/>
    <w:p w14:paraId="4411CAC1" w14:textId="0BCE0E0B" w:rsidR="00ED6580" w:rsidRDefault="00ED6580" w:rsidP="00ED6580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BSc (Hons) Health and Social Care</w:t>
      </w:r>
    </w:p>
    <w:p w14:paraId="799C1717" w14:textId="7AFD73E4" w:rsidR="00ED6580" w:rsidRPr="00AD0E8D" w:rsidRDefault="00ED6580" w:rsidP="00ED6580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 xml:space="preserve">Module: </w:t>
      </w:r>
      <w:r w:rsidRPr="00ED6580">
        <w:rPr>
          <w:rFonts w:ascii="Arial" w:hAnsi="Arial" w:cs="Arial"/>
          <w:sz w:val="28"/>
          <w:szCs w:val="28"/>
        </w:rPr>
        <w:t>Introduction to Independent Research Skills</w:t>
      </w:r>
      <w:r w:rsidRPr="00AD0E8D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4217FE21" w14:textId="77777777" w:rsidR="00ED6580" w:rsidRPr="00AD0E8D" w:rsidRDefault="00ED6580" w:rsidP="00ED6580">
      <w:pPr>
        <w:spacing w:line="360" w:lineRule="auto"/>
        <w:rPr>
          <w:rFonts w:ascii="Arial" w:hAnsi="Arial" w:cs="Arial"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Pr="00AD0E8D">
        <w:rPr>
          <w:rFonts w:ascii="Arial" w:hAnsi="Arial" w:cs="Arial"/>
          <w:sz w:val="28"/>
          <w:szCs w:val="28"/>
        </w:rPr>
        <w:t xml:space="preserve">Assessment 1 - Research Proposal </w:t>
      </w:r>
    </w:p>
    <w:p w14:paraId="51CC5825" w14:textId="77777777" w:rsidR="00ED6580" w:rsidRDefault="00ED6580"/>
    <w:p w14:paraId="749ECF80" w14:textId="1CC7157C" w:rsidR="00ED6580" w:rsidRPr="00D24BC2" w:rsidRDefault="00ED6580" w:rsidP="00D24BC2">
      <w:pPr>
        <w:spacing w:line="276" w:lineRule="auto"/>
        <w:rPr>
          <w:rFonts w:ascii="Arial" w:hAnsi="Arial" w:cs="Arial"/>
        </w:rPr>
      </w:pPr>
      <w:r w:rsidRPr="00D24BC2">
        <w:rPr>
          <w:rFonts w:ascii="Arial" w:hAnsi="Arial" w:cs="Arial"/>
          <w:b/>
          <w:bCs/>
        </w:rPr>
        <w:t xml:space="preserve">Student Name: </w:t>
      </w:r>
      <w:r w:rsidRPr="00D24BC2">
        <w:rPr>
          <w:rFonts w:ascii="Arial" w:hAnsi="Arial" w:cs="Arial"/>
        </w:rPr>
        <w:t>Telma Andrade</w:t>
      </w:r>
    </w:p>
    <w:p w14:paraId="5B626AA0" w14:textId="4555F003" w:rsidR="00ED6580" w:rsidRPr="00D24BC2" w:rsidRDefault="00ED6580" w:rsidP="00D24BC2">
      <w:pPr>
        <w:spacing w:line="276" w:lineRule="auto"/>
        <w:rPr>
          <w:rFonts w:ascii="Arial" w:hAnsi="Arial" w:cs="Arial"/>
        </w:rPr>
      </w:pPr>
      <w:r w:rsidRPr="00D24BC2">
        <w:rPr>
          <w:rFonts w:ascii="Arial" w:hAnsi="Arial" w:cs="Arial"/>
          <w:b/>
          <w:bCs/>
        </w:rPr>
        <w:t xml:space="preserve">Student Number: </w:t>
      </w:r>
      <w:r w:rsidRPr="00D24BC2">
        <w:rPr>
          <w:rFonts w:ascii="Arial" w:hAnsi="Arial" w:cs="Arial"/>
        </w:rPr>
        <w:t>2328861</w:t>
      </w:r>
    </w:p>
    <w:p w14:paraId="24855BB9" w14:textId="77777777" w:rsidR="00D24BC2" w:rsidRPr="00D24BC2" w:rsidRDefault="00ED6580" w:rsidP="00D24BC2">
      <w:pPr>
        <w:spacing w:line="276" w:lineRule="auto"/>
        <w:rPr>
          <w:rFonts w:ascii="Arial" w:hAnsi="Arial" w:cs="Arial"/>
          <w:b/>
          <w:bCs/>
        </w:rPr>
      </w:pPr>
      <w:r w:rsidRPr="00D24BC2">
        <w:rPr>
          <w:rFonts w:ascii="Arial" w:hAnsi="Arial" w:cs="Arial"/>
          <w:b/>
          <w:bCs/>
        </w:rPr>
        <w:t>Module Code:</w:t>
      </w:r>
      <w:r w:rsidRPr="00D24BC2">
        <w:rPr>
          <w:rFonts w:ascii="Arial" w:hAnsi="Arial" w:cs="Arial"/>
        </w:rPr>
        <w:t xml:space="preserve"> BMHP5019</w:t>
      </w:r>
      <w:r w:rsidRPr="00D24BC2">
        <w:rPr>
          <w:rFonts w:ascii="Arial" w:hAnsi="Arial" w:cs="Arial"/>
          <w:b/>
          <w:bCs/>
        </w:rPr>
        <w:t xml:space="preserve"> </w:t>
      </w:r>
    </w:p>
    <w:p w14:paraId="0E6CEC90" w14:textId="587B9ADF" w:rsidR="00D24BC2" w:rsidRPr="00D24BC2" w:rsidRDefault="00D24BC2" w:rsidP="00D24BC2">
      <w:pPr>
        <w:spacing w:line="276" w:lineRule="auto"/>
        <w:rPr>
          <w:rFonts w:ascii="Arial" w:hAnsi="Arial" w:cs="Arial"/>
          <w:b/>
          <w:bCs/>
        </w:rPr>
      </w:pPr>
      <w:r w:rsidRPr="00D24BC2">
        <w:rPr>
          <w:rFonts w:ascii="Arial" w:hAnsi="Arial" w:cs="Arial"/>
          <w:b/>
          <w:bCs/>
        </w:rPr>
        <w:t>Date of submission</w:t>
      </w:r>
      <w:r w:rsidRPr="00D24BC2">
        <w:rPr>
          <w:rFonts w:ascii="Arial" w:hAnsi="Arial" w:cs="Arial"/>
        </w:rPr>
        <w:t xml:space="preserve">: </w:t>
      </w:r>
      <w:r w:rsidR="00CF02C9">
        <w:rPr>
          <w:rFonts w:ascii="Arial" w:hAnsi="Arial" w:cs="Arial"/>
        </w:rPr>
        <w:t>12</w:t>
      </w:r>
      <w:r w:rsidR="00A23083">
        <w:rPr>
          <w:rFonts w:ascii="Arial" w:hAnsi="Arial" w:cs="Arial"/>
        </w:rPr>
        <w:t>/03/2026</w:t>
      </w:r>
    </w:p>
    <w:p w14:paraId="4A00C5A6" w14:textId="62340E79" w:rsidR="00D24BC2" w:rsidRPr="00D24BC2" w:rsidRDefault="00D24BC2" w:rsidP="00D24BC2">
      <w:pPr>
        <w:spacing w:line="276" w:lineRule="auto"/>
        <w:rPr>
          <w:rFonts w:ascii="Arial" w:hAnsi="Arial" w:cs="Arial"/>
          <w:b/>
          <w:bCs/>
        </w:rPr>
      </w:pPr>
      <w:r w:rsidRPr="00D24BC2">
        <w:rPr>
          <w:rFonts w:ascii="Arial" w:hAnsi="Arial" w:cs="Arial"/>
          <w:b/>
          <w:bCs/>
        </w:rPr>
        <w:t>Word count</w:t>
      </w:r>
      <w:r w:rsidRPr="00D24BC2">
        <w:rPr>
          <w:rFonts w:ascii="Arial" w:hAnsi="Arial" w:cs="Arial"/>
        </w:rPr>
        <w:t xml:space="preserve">: </w:t>
      </w:r>
      <w:r w:rsidR="00CF02C9">
        <w:rPr>
          <w:rFonts w:ascii="Arial" w:hAnsi="Arial" w:cs="Arial"/>
        </w:rPr>
        <w:t>400 words</w:t>
      </w:r>
    </w:p>
    <w:sdt>
      <w:sdtPr>
        <w:id w:val="-1567405109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</w:sdtEndPr>
      <w:sdtContent>
        <w:p w14:paraId="6D7F5030" w14:textId="44677D99" w:rsidR="00335C99" w:rsidRDefault="00335C99">
          <w:pPr>
            <w:pStyle w:val="TOCHeading"/>
          </w:pPr>
          <w:r>
            <w:t>Contents</w:t>
          </w:r>
        </w:p>
        <w:p w14:paraId="47FA2B52" w14:textId="07394C61" w:rsidR="00335C99" w:rsidRDefault="00335C9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4131181" w:history="1">
            <w:r w:rsidRPr="00730A30">
              <w:rPr>
                <w:rStyle w:val="Hyperlink"/>
                <w:rFonts w:ascii="Arial" w:hAnsi="Arial" w:cs="Arial"/>
                <w:noProof/>
              </w:rPr>
              <w:t>Topic: The impact of staff shortages on the quality of dementia care in residential care homes in the UK.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_Toc224131181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5CB30B" w14:textId="2EED950C" w:rsidR="00335C99" w:rsidRDefault="00335C99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4131182" w:history="1">
            <w:r w:rsidRPr="00730A30">
              <w:rPr>
                <w:rStyle w:val="Hyperlink"/>
                <w:rFonts w:ascii="Arial" w:hAnsi="Arial" w:cs="Arial"/>
                <w:noProof/>
              </w:rPr>
              <w:t>1)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30A30">
              <w:rPr>
                <w:rStyle w:val="Hyperlink"/>
                <w:rFonts w:ascii="Arial" w:hAnsi="Arial" w:cs="Arial"/>
                <w:noProof/>
              </w:rPr>
              <w:t>Review 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_Toc224131182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4D870F" w14:textId="03A4A316" w:rsidR="00335C99" w:rsidRDefault="00335C99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4131183" w:history="1">
            <w:r w:rsidRPr="00730A30">
              <w:rPr>
                <w:rStyle w:val="Hyperlink"/>
                <w:rFonts w:ascii="Arial" w:hAnsi="Arial" w:cs="Arial"/>
                <w:noProof/>
              </w:rPr>
              <w:t>2)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30A30">
              <w:rPr>
                <w:rStyle w:val="Hyperlink"/>
                <w:rFonts w:ascii="Arial" w:hAnsi="Arial" w:cs="Arial"/>
                <w:noProof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_Toc224131183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433107" w14:textId="5626E278" w:rsidR="00335C99" w:rsidRDefault="00335C99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4131184" w:history="1">
            <w:r w:rsidRPr="00730A30">
              <w:rPr>
                <w:rStyle w:val="Hyperlink"/>
                <w:rFonts w:ascii="Arial" w:hAnsi="Arial" w:cs="Arial"/>
                <w:noProof/>
              </w:rPr>
              <w:t>3)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30A30">
              <w:rPr>
                <w:rStyle w:val="Hyperlink"/>
                <w:rFonts w:ascii="Arial" w:hAnsi="Arial" w:cs="Arial"/>
                <w:noProof/>
              </w:rPr>
              <w:t>Rationale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_Toc224131184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BCA6A6" w14:textId="043E59BC" w:rsidR="00335C99" w:rsidRDefault="00335C99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4131185" w:history="1">
            <w:r w:rsidRPr="00730A30">
              <w:rPr>
                <w:rStyle w:val="Hyperlink"/>
                <w:rFonts w:ascii="Arial" w:hAnsi="Arial" w:cs="Arial"/>
                <w:noProof/>
              </w:rPr>
              <w:t>4)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30A30">
              <w:rPr>
                <w:rStyle w:val="Hyperlink"/>
                <w:rFonts w:ascii="Arial" w:hAnsi="Arial" w:cs="Arial"/>
                <w:noProof/>
              </w:rPr>
              <w:t>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_Toc224131185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51DE42" w14:textId="500547BC" w:rsidR="00335C99" w:rsidRDefault="00335C99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4131186" w:history="1">
            <w:r w:rsidRPr="00730A30">
              <w:rPr>
                <w:rStyle w:val="Hyperlink"/>
                <w:rFonts w:ascii="Arial" w:hAnsi="Arial" w:cs="Arial"/>
                <w:noProof/>
              </w:rPr>
              <w:t>5)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730A30">
              <w:rPr>
                <w:rStyle w:val="Hyperlink"/>
                <w:rFonts w:ascii="Arial" w:hAnsi="Arial" w:cs="Arial"/>
                <w:noProof/>
              </w:rPr>
              <w:t>Ethical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_Toc224131186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C86D68" w14:textId="45529C05" w:rsidR="00335C99" w:rsidRDefault="00335C9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4131187" w:history="1">
            <w:r w:rsidRPr="00730A30">
              <w:rPr>
                <w:rStyle w:val="Hyperlink"/>
                <w:rFonts w:ascii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_Toc224131187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342FE2" w14:textId="0D385026" w:rsidR="00335C99" w:rsidRDefault="00335C99">
          <w:r>
            <w:rPr>
              <w:b/>
              <w:bCs/>
            </w:rPr>
            <w:fldChar w:fldCharType="end"/>
          </w:r>
        </w:p>
      </w:sdtContent>
    </w:sdt>
    <w:p w14:paraId="45C95220" w14:textId="77777777" w:rsidR="00ED6580" w:rsidRDefault="00ED6580" w:rsidP="00ED6580">
      <w:pPr>
        <w:spacing w:line="360" w:lineRule="auto"/>
        <w:rPr>
          <w:b/>
          <w:bCs/>
        </w:rPr>
      </w:pPr>
    </w:p>
    <w:p w14:paraId="37898E51" w14:textId="68089AA1" w:rsidR="00ED6580" w:rsidRPr="00335C99" w:rsidRDefault="00D24BC2" w:rsidP="00335C99">
      <w:pPr>
        <w:jc w:val="center"/>
      </w:pPr>
      <w:r>
        <w:rPr>
          <w:rFonts w:ascii="Arial" w:hAnsi="Arial" w:cs="Arial"/>
          <w:sz w:val="28"/>
          <w:szCs w:val="28"/>
        </w:rPr>
        <w:br w:type="page"/>
      </w:r>
      <w:r w:rsidRPr="00C17922">
        <w:rPr>
          <w:rFonts w:ascii="Arial" w:hAnsi="Arial" w:cs="Arial"/>
          <w:b/>
          <w:bCs/>
          <w:sz w:val="22"/>
          <w:szCs w:val="22"/>
        </w:rPr>
        <w:lastRenderedPageBreak/>
        <w:t>Research Proposal</w:t>
      </w:r>
    </w:p>
    <w:p w14:paraId="774290D0" w14:textId="1569AA62" w:rsidR="007F081C" w:rsidRPr="00C17922" w:rsidRDefault="007F081C" w:rsidP="00C17922">
      <w:pPr>
        <w:pStyle w:val="Heading1"/>
        <w:spacing w:line="276" w:lineRule="auto"/>
        <w:rPr>
          <w:rFonts w:ascii="Arial" w:hAnsi="Arial" w:cs="Arial"/>
          <w:color w:val="auto"/>
          <w:sz w:val="22"/>
          <w:szCs w:val="22"/>
        </w:rPr>
      </w:pPr>
      <w:bookmarkStart w:id="0" w:name="_Toc224130142"/>
      <w:bookmarkStart w:id="1" w:name="_Toc224130191"/>
      <w:bookmarkStart w:id="2" w:name="_Toc224131181"/>
      <w:r w:rsidRPr="00C17922">
        <w:rPr>
          <w:rFonts w:ascii="Arial" w:hAnsi="Arial" w:cs="Arial"/>
          <w:color w:val="auto"/>
          <w:sz w:val="22"/>
          <w:szCs w:val="22"/>
        </w:rPr>
        <w:t>Topic:</w:t>
      </w:r>
      <w:r w:rsidR="00927384" w:rsidRPr="00C17922">
        <w:rPr>
          <w:rFonts w:ascii="Arial" w:hAnsi="Arial" w:cs="Arial"/>
          <w:color w:val="auto"/>
          <w:sz w:val="22"/>
          <w:szCs w:val="22"/>
        </w:rPr>
        <w:t xml:space="preserve"> The impact of staff shortages on the </w:t>
      </w:r>
      <w:r w:rsidR="00FE4D43" w:rsidRPr="00C17922">
        <w:rPr>
          <w:rFonts w:ascii="Arial" w:hAnsi="Arial" w:cs="Arial"/>
          <w:color w:val="auto"/>
          <w:sz w:val="22"/>
          <w:szCs w:val="22"/>
        </w:rPr>
        <w:t>quality of dementia care in residential care homes in the UK.</w:t>
      </w:r>
      <w:bookmarkEnd w:id="0"/>
      <w:bookmarkEnd w:id="1"/>
      <w:bookmarkEnd w:id="2"/>
    </w:p>
    <w:p w14:paraId="3C656FA4" w14:textId="77777777" w:rsidR="007F081C" w:rsidRPr="00C17922" w:rsidRDefault="007F081C" w:rsidP="00C17922">
      <w:pPr>
        <w:spacing w:line="276" w:lineRule="auto"/>
        <w:rPr>
          <w:rFonts w:ascii="Arial" w:hAnsi="Arial" w:cs="Arial"/>
          <w:sz w:val="22"/>
          <w:szCs w:val="22"/>
        </w:rPr>
      </w:pPr>
    </w:p>
    <w:p w14:paraId="24C2A2D2" w14:textId="11DF4C3E" w:rsidR="007F081C" w:rsidRPr="00C17922" w:rsidRDefault="007F081C" w:rsidP="00C17922">
      <w:pPr>
        <w:pStyle w:val="Heading2"/>
        <w:numPr>
          <w:ilvl w:val="0"/>
          <w:numId w:val="1"/>
        </w:numPr>
        <w:spacing w:line="276" w:lineRule="auto"/>
        <w:rPr>
          <w:rFonts w:ascii="Arial" w:hAnsi="Arial" w:cs="Arial"/>
          <w:color w:val="auto"/>
          <w:sz w:val="22"/>
          <w:szCs w:val="22"/>
        </w:rPr>
      </w:pPr>
      <w:bookmarkStart w:id="3" w:name="_Toc224130143"/>
      <w:bookmarkStart w:id="4" w:name="_Toc224130192"/>
      <w:bookmarkStart w:id="5" w:name="_Toc224131182"/>
      <w:r w:rsidRPr="00C17922">
        <w:rPr>
          <w:rFonts w:ascii="Arial" w:hAnsi="Arial" w:cs="Arial"/>
          <w:color w:val="auto"/>
          <w:sz w:val="22"/>
          <w:szCs w:val="22"/>
        </w:rPr>
        <w:t>Review Question</w:t>
      </w:r>
      <w:bookmarkEnd w:id="3"/>
      <w:bookmarkEnd w:id="4"/>
      <w:bookmarkEnd w:id="5"/>
      <w:r w:rsidRPr="00C17922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54C6D9B5" w14:textId="17704EC0" w:rsidR="00FE4D43" w:rsidRPr="00C17922" w:rsidRDefault="00FE4D43" w:rsidP="00C17922">
      <w:pPr>
        <w:spacing w:line="276" w:lineRule="auto"/>
        <w:rPr>
          <w:rFonts w:ascii="Arial" w:hAnsi="Arial" w:cs="Arial"/>
          <w:sz w:val="22"/>
          <w:szCs w:val="22"/>
        </w:rPr>
      </w:pPr>
      <w:r w:rsidRPr="00C17922">
        <w:rPr>
          <w:rFonts w:ascii="Arial" w:hAnsi="Arial" w:cs="Arial"/>
          <w:sz w:val="22"/>
          <w:szCs w:val="22"/>
        </w:rPr>
        <w:t>Dementia is one of the leading causes of disability and dependency among older adults</w:t>
      </w:r>
      <w:r w:rsidR="00224B0B" w:rsidRPr="00C17922">
        <w:rPr>
          <w:rFonts w:ascii="Arial" w:hAnsi="Arial" w:cs="Arial"/>
          <w:sz w:val="22"/>
          <w:szCs w:val="22"/>
        </w:rPr>
        <w:t xml:space="preserve">. </w:t>
      </w:r>
      <w:r w:rsidRPr="00C17922">
        <w:rPr>
          <w:rFonts w:ascii="Arial" w:hAnsi="Arial" w:cs="Arial"/>
          <w:sz w:val="22"/>
          <w:szCs w:val="22"/>
        </w:rPr>
        <w:t>In the U</w:t>
      </w:r>
      <w:r w:rsidR="00A00ECC" w:rsidRPr="00C17922">
        <w:rPr>
          <w:rFonts w:ascii="Arial" w:hAnsi="Arial" w:cs="Arial"/>
          <w:sz w:val="22"/>
          <w:szCs w:val="22"/>
        </w:rPr>
        <w:t>K, over 9</w:t>
      </w:r>
      <w:r w:rsidRPr="00C17922">
        <w:rPr>
          <w:rFonts w:ascii="Arial" w:hAnsi="Arial" w:cs="Arial"/>
          <w:sz w:val="22"/>
          <w:szCs w:val="22"/>
        </w:rPr>
        <w:t>00,000 people live with dementia</w:t>
      </w:r>
      <w:r w:rsidR="003B03D8" w:rsidRPr="00C17922">
        <w:rPr>
          <w:rFonts w:ascii="Arial" w:hAnsi="Arial" w:cs="Arial"/>
          <w:sz w:val="22"/>
          <w:szCs w:val="22"/>
        </w:rPr>
        <w:t xml:space="preserve"> and </w:t>
      </w:r>
      <w:r w:rsidRPr="00C17922">
        <w:rPr>
          <w:rFonts w:ascii="Arial" w:hAnsi="Arial" w:cs="Arial"/>
          <w:sz w:val="22"/>
          <w:szCs w:val="22"/>
        </w:rPr>
        <w:t>many</w:t>
      </w:r>
      <w:r w:rsidR="000973D6" w:rsidRPr="00C17922">
        <w:rPr>
          <w:rFonts w:ascii="Arial" w:hAnsi="Arial" w:cs="Arial"/>
          <w:sz w:val="22"/>
          <w:szCs w:val="22"/>
        </w:rPr>
        <w:t xml:space="preserve"> rely on </w:t>
      </w:r>
      <w:r w:rsidRPr="00C17922">
        <w:rPr>
          <w:rFonts w:ascii="Arial" w:hAnsi="Arial" w:cs="Arial"/>
          <w:sz w:val="22"/>
          <w:szCs w:val="22"/>
        </w:rPr>
        <w:t xml:space="preserve">residential care homes </w:t>
      </w:r>
      <w:r w:rsidR="00AC248C" w:rsidRPr="00C17922">
        <w:rPr>
          <w:rFonts w:ascii="Arial" w:hAnsi="Arial" w:cs="Arial"/>
          <w:sz w:val="22"/>
          <w:szCs w:val="22"/>
        </w:rPr>
        <w:t xml:space="preserve">for </w:t>
      </w:r>
      <w:r w:rsidR="009468E7" w:rsidRPr="00C17922">
        <w:rPr>
          <w:rFonts w:ascii="Arial" w:hAnsi="Arial" w:cs="Arial"/>
          <w:sz w:val="22"/>
          <w:szCs w:val="22"/>
        </w:rPr>
        <w:t xml:space="preserve">daily support (Alzheimer’s </w:t>
      </w:r>
      <w:r w:rsidR="00C23876" w:rsidRPr="00C17922">
        <w:rPr>
          <w:rFonts w:ascii="Arial" w:hAnsi="Arial" w:cs="Arial"/>
          <w:sz w:val="22"/>
          <w:szCs w:val="22"/>
        </w:rPr>
        <w:t>S</w:t>
      </w:r>
      <w:r w:rsidR="009468E7" w:rsidRPr="00C17922">
        <w:rPr>
          <w:rFonts w:ascii="Arial" w:hAnsi="Arial" w:cs="Arial"/>
          <w:sz w:val="22"/>
          <w:szCs w:val="22"/>
        </w:rPr>
        <w:t>oci</w:t>
      </w:r>
      <w:r w:rsidR="005F0BE8" w:rsidRPr="00C17922">
        <w:rPr>
          <w:rFonts w:ascii="Arial" w:hAnsi="Arial" w:cs="Arial"/>
          <w:sz w:val="22"/>
          <w:szCs w:val="22"/>
        </w:rPr>
        <w:t xml:space="preserve">ety, 2023). High-quality dementia </w:t>
      </w:r>
      <w:r w:rsidR="000B5292" w:rsidRPr="00C17922">
        <w:rPr>
          <w:rFonts w:ascii="Arial" w:hAnsi="Arial" w:cs="Arial"/>
          <w:sz w:val="22"/>
          <w:szCs w:val="22"/>
        </w:rPr>
        <w:t xml:space="preserve">care requires adequate staffing, </w:t>
      </w:r>
      <w:r w:rsidR="0055760F" w:rsidRPr="00C17922">
        <w:rPr>
          <w:rFonts w:ascii="Arial" w:hAnsi="Arial" w:cs="Arial"/>
          <w:sz w:val="22"/>
          <w:szCs w:val="22"/>
        </w:rPr>
        <w:t>appropriate training and person-centred practice.</w:t>
      </w:r>
      <w:r w:rsidR="00F611DD" w:rsidRPr="00C17922">
        <w:rPr>
          <w:rFonts w:ascii="Arial" w:hAnsi="Arial" w:cs="Arial"/>
          <w:sz w:val="22"/>
          <w:szCs w:val="22"/>
        </w:rPr>
        <w:t xml:space="preserve"> However, the UK health </w:t>
      </w:r>
      <w:r w:rsidR="00160F3E" w:rsidRPr="00C17922">
        <w:rPr>
          <w:rFonts w:ascii="Arial" w:hAnsi="Arial" w:cs="Arial"/>
          <w:sz w:val="22"/>
          <w:szCs w:val="22"/>
        </w:rPr>
        <w:t xml:space="preserve">and social care sector faces persistent </w:t>
      </w:r>
      <w:r w:rsidR="009F56D6" w:rsidRPr="00C17922">
        <w:rPr>
          <w:rFonts w:ascii="Arial" w:hAnsi="Arial" w:cs="Arial"/>
          <w:sz w:val="22"/>
          <w:szCs w:val="22"/>
        </w:rPr>
        <w:t>w</w:t>
      </w:r>
      <w:r w:rsidR="00160F3E" w:rsidRPr="00C17922">
        <w:rPr>
          <w:rFonts w:ascii="Arial" w:hAnsi="Arial" w:cs="Arial"/>
          <w:sz w:val="22"/>
          <w:szCs w:val="22"/>
        </w:rPr>
        <w:t>orkf</w:t>
      </w:r>
      <w:r w:rsidR="0053419E" w:rsidRPr="00C17922">
        <w:rPr>
          <w:rFonts w:ascii="Arial" w:hAnsi="Arial" w:cs="Arial"/>
          <w:sz w:val="22"/>
          <w:szCs w:val="22"/>
        </w:rPr>
        <w:t>o</w:t>
      </w:r>
      <w:r w:rsidR="004938A3" w:rsidRPr="00C17922">
        <w:rPr>
          <w:rFonts w:ascii="Arial" w:hAnsi="Arial" w:cs="Arial"/>
          <w:sz w:val="22"/>
          <w:szCs w:val="22"/>
        </w:rPr>
        <w:t>r</w:t>
      </w:r>
      <w:r w:rsidR="00160F3E" w:rsidRPr="00C17922">
        <w:rPr>
          <w:rFonts w:ascii="Arial" w:hAnsi="Arial" w:cs="Arial"/>
          <w:sz w:val="22"/>
          <w:szCs w:val="22"/>
        </w:rPr>
        <w:t>ce shortages</w:t>
      </w:r>
      <w:r w:rsidR="003D4AE5" w:rsidRPr="00C17922">
        <w:rPr>
          <w:rFonts w:ascii="Arial" w:hAnsi="Arial" w:cs="Arial"/>
          <w:sz w:val="22"/>
          <w:szCs w:val="22"/>
        </w:rPr>
        <w:t>, which ma</w:t>
      </w:r>
      <w:r w:rsidR="00E613DB" w:rsidRPr="00C17922">
        <w:rPr>
          <w:rFonts w:ascii="Arial" w:hAnsi="Arial" w:cs="Arial"/>
          <w:sz w:val="22"/>
          <w:szCs w:val="22"/>
        </w:rPr>
        <w:t>y</w:t>
      </w:r>
      <w:r w:rsidR="003D4AE5" w:rsidRPr="00C17922">
        <w:rPr>
          <w:rFonts w:ascii="Arial" w:hAnsi="Arial" w:cs="Arial"/>
          <w:sz w:val="22"/>
          <w:szCs w:val="22"/>
        </w:rPr>
        <w:t xml:space="preserve"> compromise</w:t>
      </w:r>
      <w:r w:rsidR="00467247" w:rsidRPr="00C17922">
        <w:rPr>
          <w:rFonts w:ascii="Arial" w:hAnsi="Arial" w:cs="Arial"/>
          <w:sz w:val="22"/>
          <w:szCs w:val="22"/>
        </w:rPr>
        <w:t xml:space="preserve"> care quality and resident wellbeing</w:t>
      </w:r>
      <w:r w:rsidR="00717A04" w:rsidRPr="00C17922">
        <w:rPr>
          <w:rFonts w:ascii="Arial" w:hAnsi="Arial" w:cs="Arial"/>
          <w:sz w:val="22"/>
          <w:szCs w:val="22"/>
        </w:rPr>
        <w:t xml:space="preserve"> </w:t>
      </w:r>
      <w:r w:rsidR="00A64C93" w:rsidRPr="00C17922">
        <w:rPr>
          <w:rFonts w:ascii="Arial" w:hAnsi="Arial" w:cs="Arial"/>
          <w:sz w:val="22"/>
          <w:szCs w:val="22"/>
        </w:rPr>
        <w:t>(Backhaus et</w:t>
      </w:r>
      <w:r w:rsidR="007500C6" w:rsidRPr="00C17922">
        <w:rPr>
          <w:rFonts w:ascii="Arial" w:hAnsi="Arial" w:cs="Arial"/>
          <w:sz w:val="22"/>
          <w:szCs w:val="22"/>
        </w:rPr>
        <w:t xml:space="preserve"> al., 2014).</w:t>
      </w:r>
    </w:p>
    <w:p w14:paraId="70ED42B6" w14:textId="3864B85F" w:rsidR="003B52D0" w:rsidRPr="00C17922" w:rsidRDefault="001E2E46" w:rsidP="00C17922">
      <w:pPr>
        <w:spacing w:line="276" w:lineRule="auto"/>
        <w:rPr>
          <w:rFonts w:ascii="Arial" w:hAnsi="Arial" w:cs="Arial"/>
          <w:sz w:val="22"/>
          <w:szCs w:val="22"/>
        </w:rPr>
      </w:pPr>
      <w:r w:rsidRPr="00C17922">
        <w:rPr>
          <w:rFonts w:ascii="Arial" w:hAnsi="Arial" w:cs="Arial"/>
          <w:sz w:val="22"/>
          <w:szCs w:val="22"/>
        </w:rPr>
        <w:t>T</w:t>
      </w:r>
      <w:r w:rsidR="007500C6" w:rsidRPr="00C17922">
        <w:rPr>
          <w:rFonts w:ascii="Arial" w:hAnsi="Arial" w:cs="Arial"/>
          <w:sz w:val="22"/>
          <w:szCs w:val="22"/>
        </w:rPr>
        <w:t xml:space="preserve">he review question </w:t>
      </w:r>
      <w:r w:rsidR="00CE40F8" w:rsidRPr="00C17922">
        <w:rPr>
          <w:rFonts w:ascii="Arial" w:hAnsi="Arial" w:cs="Arial"/>
          <w:sz w:val="22"/>
          <w:szCs w:val="22"/>
        </w:rPr>
        <w:t xml:space="preserve">guiding this research </w:t>
      </w:r>
      <w:r w:rsidR="00581B9B" w:rsidRPr="00C17922">
        <w:rPr>
          <w:rFonts w:ascii="Arial" w:hAnsi="Arial" w:cs="Arial"/>
          <w:sz w:val="22"/>
          <w:szCs w:val="22"/>
        </w:rPr>
        <w:t>is:</w:t>
      </w:r>
    </w:p>
    <w:p w14:paraId="0BF814CF" w14:textId="4B4968F1" w:rsidR="003B52D0" w:rsidRPr="00C17922" w:rsidRDefault="003B52D0" w:rsidP="00C17922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C17922">
        <w:rPr>
          <w:rFonts w:ascii="Arial" w:hAnsi="Arial" w:cs="Arial"/>
          <w:b/>
          <w:bCs/>
          <w:sz w:val="22"/>
          <w:szCs w:val="22"/>
        </w:rPr>
        <w:t xml:space="preserve">How </w:t>
      </w:r>
      <w:r w:rsidR="001B1D65" w:rsidRPr="00C17922">
        <w:rPr>
          <w:rFonts w:ascii="Arial" w:hAnsi="Arial" w:cs="Arial"/>
          <w:b/>
          <w:bCs/>
          <w:sz w:val="22"/>
          <w:szCs w:val="22"/>
        </w:rPr>
        <w:t xml:space="preserve">do staff shortages impact the quality of </w:t>
      </w:r>
      <w:r w:rsidR="001E2E46" w:rsidRPr="00C17922">
        <w:rPr>
          <w:rFonts w:ascii="Arial" w:hAnsi="Arial" w:cs="Arial"/>
          <w:b/>
          <w:bCs/>
          <w:sz w:val="22"/>
          <w:szCs w:val="22"/>
        </w:rPr>
        <w:t xml:space="preserve">dementia care in residential </w:t>
      </w:r>
      <w:r w:rsidR="00F97C5B" w:rsidRPr="00C17922">
        <w:rPr>
          <w:rFonts w:ascii="Arial" w:hAnsi="Arial" w:cs="Arial"/>
          <w:b/>
          <w:bCs/>
          <w:sz w:val="22"/>
          <w:szCs w:val="22"/>
        </w:rPr>
        <w:t xml:space="preserve">care homes </w:t>
      </w:r>
      <w:r w:rsidR="00D244C7" w:rsidRPr="00C17922">
        <w:rPr>
          <w:rFonts w:ascii="Arial" w:hAnsi="Arial" w:cs="Arial"/>
          <w:b/>
          <w:bCs/>
          <w:sz w:val="22"/>
          <w:szCs w:val="22"/>
        </w:rPr>
        <w:t>in the UK</w:t>
      </w:r>
      <w:r w:rsidR="0029281B" w:rsidRPr="00C17922">
        <w:rPr>
          <w:rFonts w:ascii="Arial" w:hAnsi="Arial" w:cs="Arial"/>
          <w:b/>
          <w:bCs/>
          <w:sz w:val="22"/>
          <w:szCs w:val="22"/>
        </w:rPr>
        <w:t>?</w:t>
      </w:r>
    </w:p>
    <w:p w14:paraId="24493275" w14:textId="5FBE5123" w:rsidR="007F081C" w:rsidRPr="00C17922" w:rsidRDefault="007F081C" w:rsidP="00C17922">
      <w:pPr>
        <w:pStyle w:val="Heading2"/>
        <w:numPr>
          <w:ilvl w:val="0"/>
          <w:numId w:val="1"/>
        </w:numPr>
        <w:spacing w:line="276" w:lineRule="auto"/>
        <w:rPr>
          <w:rFonts w:ascii="Arial" w:hAnsi="Arial" w:cs="Arial"/>
          <w:color w:val="auto"/>
          <w:sz w:val="22"/>
          <w:szCs w:val="22"/>
        </w:rPr>
      </w:pPr>
      <w:bookmarkStart w:id="6" w:name="_Toc224130144"/>
      <w:bookmarkStart w:id="7" w:name="_Toc224130193"/>
      <w:bookmarkStart w:id="8" w:name="_Toc224131183"/>
      <w:r w:rsidRPr="00C17922">
        <w:rPr>
          <w:rFonts w:ascii="Arial" w:hAnsi="Arial" w:cs="Arial"/>
          <w:color w:val="auto"/>
          <w:sz w:val="22"/>
          <w:szCs w:val="22"/>
        </w:rPr>
        <w:t>Objectives</w:t>
      </w:r>
      <w:bookmarkEnd w:id="6"/>
      <w:bookmarkEnd w:id="7"/>
      <w:bookmarkEnd w:id="8"/>
    </w:p>
    <w:p w14:paraId="29671511" w14:textId="2C5C56C3" w:rsidR="0029281B" w:rsidRPr="00C17922" w:rsidRDefault="000A0D1E" w:rsidP="00C17922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C17922">
        <w:rPr>
          <w:rFonts w:ascii="Arial" w:hAnsi="Arial" w:cs="Arial"/>
          <w:sz w:val="22"/>
          <w:szCs w:val="22"/>
        </w:rPr>
        <w:t xml:space="preserve">To </w:t>
      </w:r>
      <w:r w:rsidRPr="00C17922">
        <w:rPr>
          <w:rFonts w:ascii="Arial" w:hAnsi="Arial" w:cs="Arial"/>
          <w:b/>
          <w:bCs/>
          <w:sz w:val="22"/>
          <w:szCs w:val="22"/>
        </w:rPr>
        <w:t xml:space="preserve">map and </w:t>
      </w:r>
      <w:r w:rsidR="000131E1" w:rsidRPr="00C17922">
        <w:rPr>
          <w:rFonts w:ascii="Arial" w:hAnsi="Arial" w:cs="Arial"/>
          <w:b/>
          <w:bCs/>
          <w:sz w:val="22"/>
          <w:szCs w:val="22"/>
        </w:rPr>
        <w:t xml:space="preserve">synthesise </w:t>
      </w:r>
      <w:r w:rsidR="000131E1" w:rsidRPr="00C17922">
        <w:rPr>
          <w:rFonts w:ascii="Arial" w:hAnsi="Arial" w:cs="Arial"/>
          <w:sz w:val="22"/>
          <w:szCs w:val="22"/>
        </w:rPr>
        <w:t xml:space="preserve">existing evidence </w:t>
      </w:r>
      <w:r w:rsidR="000D27CF" w:rsidRPr="00C17922">
        <w:rPr>
          <w:rFonts w:ascii="Arial" w:hAnsi="Arial" w:cs="Arial"/>
          <w:sz w:val="22"/>
          <w:szCs w:val="22"/>
        </w:rPr>
        <w:t>on the association between staff</w:t>
      </w:r>
      <w:r w:rsidR="00E06387" w:rsidRPr="00C17922">
        <w:rPr>
          <w:rFonts w:ascii="Arial" w:hAnsi="Arial" w:cs="Arial"/>
          <w:sz w:val="22"/>
          <w:szCs w:val="22"/>
        </w:rPr>
        <w:t xml:space="preserve"> shortages and dementia care quality in</w:t>
      </w:r>
      <w:r w:rsidR="007F3DE1" w:rsidRPr="00C17922">
        <w:rPr>
          <w:rFonts w:ascii="Arial" w:hAnsi="Arial" w:cs="Arial"/>
          <w:sz w:val="22"/>
          <w:szCs w:val="22"/>
        </w:rPr>
        <w:t xml:space="preserve"> UK residential care homes.</w:t>
      </w:r>
    </w:p>
    <w:p w14:paraId="1348D0F3" w14:textId="4A89E328" w:rsidR="00210640" w:rsidRPr="00C17922" w:rsidRDefault="00F062D4" w:rsidP="00C17922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C17922">
        <w:rPr>
          <w:rFonts w:ascii="Arial" w:hAnsi="Arial" w:cs="Arial"/>
          <w:sz w:val="22"/>
          <w:szCs w:val="22"/>
        </w:rPr>
        <w:t xml:space="preserve">To </w:t>
      </w:r>
      <w:r w:rsidRPr="00C17922">
        <w:rPr>
          <w:rFonts w:ascii="Arial" w:hAnsi="Arial" w:cs="Arial"/>
          <w:b/>
          <w:bCs/>
          <w:sz w:val="22"/>
          <w:szCs w:val="22"/>
        </w:rPr>
        <w:t>iden</w:t>
      </w:r>
      <w:r w:rsidR="000148A7" w:rsidRPr="00C17922">
        <w:rPr>
          <w:rFonts w:ascii="Arial" w:hAnsi="Arial" w:cs="Arial"/>
          <w:b/>
          <w:bCs/>
          <w:sz w:val="22"/>
          <w:szCs w:val="22"/>
        </w:rPr>
        <w:t xml:space="preserve">tify </w:t>
      </w:r>
      <w:r w:rsidR="000148A7" w:rsidRPr="00C17922">
        <w:rPr>
          <w:rFonts w:ascii="Arial" w:hAnsi="Arial" w:cs="Arial"/>
          <w:sz w:val="22"/>
          <w:szCs w:val="22"/>
        </w:rPr>
        <w:t xml:space="preserve">how staffing levels </w:t>
      </w:r>
      <w:r w:rsidR="00B67E71" w:rsidRPr="00C17922">
        <w:rPr>
          <w:rFonts w:ascii="Arial" w:hAnsi="Arial" w:cs="Arial"/>
          <w:sz w:val="22"/>
          <w:szCs w:val="22"/>
        </w:rPr>
        <w:t>influence resident outcomes (e.g</w:t>
      </w:r>
      <w:r w:rsidR="003B6E47" w:rsidRPr="00C17922">
        <w:rPr>
          <w:rFonts w:ascii="Arial" w:hAnsi="Arial" w:cs="Arial"/>
          <w:sz w:val="22"/>
          <w:szCs w:val="22"/>
        </w:rPr>
        <w:t>.</w:t>
      </w:r>
      <w:r w:rsidR="00133C12" w:rsidRPr="00C17922">
        <w:rPr>
          <w:rFonts w:ascii="Arial" w:hAnsi="Arial" w:cs="Arial"/>
          <w:sz w:val="22"/>
          <w:szCs w:val="22"/>
        </w:rPr>
        <w:t>, safety</w:t>
      </w:r>
      <w:r w:rsidR="009F56D6" w:rsidRPr="00C17922">
        <w:rPr>
          <w:rFonts w:ascii="Arial" w:hAnsi="Arial" w:cs="Arial"/>
          <w:sz w:val="22"/>
          <w:szCs w:val="22"/>
        </w:rPr>
        <w:t>,</w:t>
      </w:r>
      <w:r w:rsidR="00133C12" w:rsidRPr="00C17922">
        <w:rPr>
          <w:rFonts w:ascii="Arial" w:hAnsi="Arial" w:cs="Arial"/>
          <w:sz w:val="22"/>
          <w:szCs w:val="22"/>
        </w:rPr>
        <w:t xml:space="preserve"> wellbeing</w:t>
      </w:r>
      <w:r w:rsidR="006A487C" w:rsidRPr="00C17922">
        <w:rPr>
          <w:rFonts w:ascii="Arial" w:hAnsi="Arial" w:cs="Arial"/>
          <w:sz w:val="22"/>
          <w:szCs w:val="22"/>
        </w:rPr>
        <w:t>, quality of life).</w:t>
      </w:r>
    </w:p>
    <w:p w14:paraId="35D64BF8" w14:textId="1FFEBE85" w:rsidR="002157A9" w:rsidRPr="00C17922" w:rsidRDefault="00210640" w:rsidP="00C17922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C17922">
        <w:rPr>
          <w:rFonts w:ascii="Arial" w:hAnsi="Arial" w:cs="Arial"/>
          <w:sz w:val="22"/>
          <w:szCs w:val="22"/>
        </w:rPr>
        <w:t xml:space="preserve">To </w:t>
      </w:r>
      <w:r w:rsidRPr="00C17922">
        <w:rPr>
          <w:rFonts w:ascii="Arial" w:hAnsi="Arial" w:cs="Arial"/>
          <w:b/>
          <w:bCs/>
          <w:sz w:val="22"/>
          <w:szCs w:val="22"/>
        </w:rPr>
        <w:t>summarise</w:t>
      </w:r>
      <w:r w:rsidR="00BC5A2F" w:rsidRPr="00C17922">
        <w:rPr>
          <w:rFonts w:ascii="Arial" w:hAnsi="Arial" w:cs="Arial"/>
          <w:b/>
          <w:bCs/>
          <w:sz w:val="22"/>
          <w:szCs w:val="22"/>
        </w:rPr>
        <w:t xml:space="preserve"> </w:t>
      </w:r>
      <w:r w:rsidR="00BC5A2F" w:rsidRPr="00C17922">
        <w:rPr>
          <w:rFonts w:ascii="Arial" w:hAnsi="Arial" w:cs="Arial"/>
          <w:sz w:val="22"/>
          <w:szCs w:val="22"/>
        </w:rPr>
        <w:t>strategies report</w:t>
      </w:r>
      <w:r w:rsidR="007F26E9" w:rsidRPr="00C17922">
        <w:rPr>
          <w:rFonts w:ascii="Arial" w:hAnsi="Arial" w:cs="Arial"/>
          <w:sz w:val="22"/>
          <w:szCs w:val="22"/>
        </w:rPr>
        <w:t>ed</w:t>
      </w:r>
      <w:r w:rsidR="00BC5A2F" w:rsidRPr="00C17922">
        <w:rPr>
          <w:rFonts w:ascii="Arial" w:hAnsi="Arial" w:cs="Arial"/>
          <w:sz w:val="22"/>
          <w:szCs w:val="22"/>
        </w:rPr>
        <w:t xml:space="preserve"> in the </w:t>
      </w:r>
      <w:r w:rsidR="005A0192" w:rsidRPr="00C17922">
        <w:rPr>
          <w:rFonts w:ascii="Arial" w:hAnsi="Arial" w:cs="Arial"/>
          <w:sz w:val="22"/>
          <w:szCs w:val="22"/>
        </w:rPr>
        <w:t xml:space="preserve">literature to mitigate </w:t>
      </w:r>
      <w:r w:rsidR="00EA7A71" w:rsidRPr="00C17922">
        <w:rPr>
          <w:rFonts w:ascii="Arial" w:hAnsi="Arial" w:cs="Arial"/>
          <w:sz w:val="22"/>
          <w:szCs w:val="22"/>
        </w:rPr>
        <w:t>the impact of wor</w:t>
      </w:r>
      <w:r w:rsidR="00411D07" w:rsidRPr="00C17922">
        <w:rPr>
          <w:rFonts w:ascii="Arial" w:hAnsi="Arial" w:cs="Arial"/>
          <w:sz w:val="22"/>
          <w:szCs w:val="22"/>
        </w:rPr>
        <w:t>kforce shor</w:t>
      </w:r>
      <w:r w:rsidR="003157A6" w:rsidRPr="00C17922">
        <w:rPr>
          <w:rFonts w:ascii="Arial" w:hAnsi="Arial" w:cs="Arial"/>
          <w:sz w:val="22"/>
          <w:szCs w:val="22"/>
        </w:rPr>
        <w:t>tages on dementia care delivery.</w:t>
      </w:r>
    </w:p>
    <w:p w14:paraId="4FA52738" w14:textId="5752039A" w:rsidR="007F081C" w:rsidRPr="00C17922" w:rsidRDefault="007F081C" w:rsidP="00C17922">
      <w:pPr>
        <w:pStyle w:val="Heading2"/>
        <w:numPr>
          <w:ilvl w:val="0"/>
          <w:numId w:val="1"/>
        </w:numPr>
        <w:spacing w:line="276" w:lineRule="auto"/>
        <w:rPr>
          <w:rFonts w:ascii="Arial" w:hAnsi="Arial" w:cs="Arial"/>
          <w:color w:val="auto"/>
          <w:sz w:val="22"/>
          <w:szCs w:val="22"/>
        </w:rPr>
      </w:pPr>
      <w:bookmarkStart w:id="9" w:name="_Toc224130145"/>
      <w:bookmarkStart w:id="10" w:name="_Toc224130194"/>
      <w:bookmarkStart w:id="11" w:name="_Toc224131184"/>
      <w:r w:rsidRPr="00C17922">
        <w:rPr>
          <w:rFonts w:ascii="Arial" w:hAnsi="Arial" w:cs="Arial"/>
          <w:color w:val="auto"/>
          <w:sz w:val="22"/>
          <w:szCs w:val="22"/>
        </w:rPr>
        <w:t>Rationale</w:t>
      </w:r>
      <w:bookmarkEnd w:id="9"/>
      <w:bookmarkEnd w:id="10"/>
      <w:bookmarkEnd w:id="11"/>
    </w:p>
    <w:p w14:paraId="78B5795B" w14:textId="49C52B69" w:rsidR="00A524C8" w:rsidRPr="00C17922" w:rsidRDefault="00593F89" w:rsidP="00C17922">
      <w:pPr>
        <w:spacing w:line="276" w:lineRule="auto"/>
        <w:rPr>
          <w:rFonts w:ascii="Arial" w:hAnsi="Arial" w:cs="Arial"/>
          <w:sz w:val="22"/>
          <w:szCs w:val="22"/>
        </w:rPr>
      </w:pPr>
      <w:r w:rsidRPr="00C17922">
        <w:rPr>
          <w:rFonts w:ascii="Arial" w:hAnsi="Arial" w:cs="Arial"/>
          <w:sz w:val="22"/>
          <w:szCs w:val="22"/>
        </w:rPr>
        <w:t xml:space="preserve">Staff shortages in </w:t>
      </w:r>
      <w:r w:rsidR="00A26669" w:rsidRPr="00C17922">
        <w:rPr>
          <w:rFonts w:ascii="Arial" w:hAnsi="Arial" w:cs="Arial"/>
          <w:sz w:val="22"/>
          <w:szCs w:val="22"/>
        </w:rPr>
        <w:t xml:space="preserve">UK residential care have </w:t>
      </w:r>
      <w:r w:rsidR="00A21A74" w:rsidRPr="00C17922">
        <w:rPr>
          <w:rFonts w:ascii="Arial" w:hAnsi="Arial" w:cs="Arial"/>
          <w:sz w:val="22"/>
          <w:szCs w:val="22"/>
        </w:rPr>
        <w:t xml:space="preserve">intensified pressures </w:t>
      </w:r>
      <w:r w:rsidR="00EF1327" w:rsidRPr="00C17922">
        <w:rPr>
          <w:rFonts w:ascii="Arial" w:hAnsi="Arial" w:cs="Arial"/>
          <w:sz w:val="22"/>
          <w:szCs w:val="22"/>
        </w:rPr>
        <w:t xml:space="preserve">on the adult </w:t>
      </w:r>
      <w:r w:rsidR="00026AB0" w:rsidRPr="00C17922">
        <w:rPr>
          <w:rFonts w:ascii="Arial" w:hAnsi="Arial" w:cs="Arial"/>
          <w:sz w:val="22"/>
          <w:szCs w:val="22"/>
        </w:rPr>
        <w:t>s</w:t>
      </w:r>
      <w:r w:rsidR="00EF1327" w:rsidRPr="00C17922">
        <w:rPr>
          <w:rFonts w:ascii="Arial" w:hAnsi="Arial" w:cs="Arial"/>
          <w:sz w:val="22"/>
          <w:szCs w:val="22"/>
        </w:rPr>
        <w:t xml:space="preserve">ocial </w:t>
      </w:r>
      <w:r w:rsidR="009F3A32" w:rsidRPr="00C17922">
        <w:rPr>
          <w:rFonts w:ascii="Arial" w:hAnsi="Arial" w:cs="Arial"/>
          <w:sz w:val="22"/>
          <w:szCs w:val="22"/>
        </w:rPr>
        <w:t>care workforce</w:t>
      </w:r>
      <w:r w:rsidR="00026AB0" w:rsidRPr="00C17922">
        <w:rPr>
          <w:rFonts w:ascii="Arial" w:hAnsi="Arial" w:cs="Arial"/>
          <w:sz w:val="22"/>
          <w:szCs w:val="22"/>
        </w:rPr>
        <w:t>, contri</w:t>
      </w:r>
      <w:r w:rsidR="00A41714" w:rsidRPr="00C17922">
        <w:rPr>
          <w:rFonts w:ascii="Arial" w:hAnsi="Arial" w:cs="Arial"/>
          <w:sz w:val="22"/>
          <w:szCs w:val="22"/>
        </w:rPr>
        <w:t>buting to increased</w:t>
      </w:r>
      <w:r w:rsidR="0045738F" w:rsidRPr="00C17922">
        <w:rPr>
          <w:rFonts w:ascii="Arial" w:hAnsi="Arial" w:cs="Arial"/>
          <w:sz w:val="22"/>
          <w:szCs w:val="22"/>
        </w:rPr>
        <w:t xml:space="preserve"> workload and risk o</w:t>
      </w:r>
      <w:r w:rsidR="00BF6414" w:rsidRPr="00C17922">
        <w:rPr>
          <w:rFonts w:ascii="Arial" w:hAnsi="Arial" w:cs="Arial"/>
          <w:sz w:val="22"/>
          <w:szCs w:val="22"/>
        </w:rPr>
        <w:t>f</w:t>
      </w:r>
      <w:r w:rsidR="0045738F" w:rsidRPr="00C17922">
        <w:rPr>
          <w:rFonts w:ascii="Arial" w:hAnsi="Arial" w:cs="Arial"/>
          <w:sz w:val="22"/>
          <w:szCs w:val="22"/>
        </w:rPr>
        <w:t xml:space="preserve"> bur</w:t>
      </w:r>
      <w:r w:rsidR="00EA09F4" w:rsidRPr="00C17922">
        <w:rPr>
          <w:rFonts w:ascii="Arial" w:hAnsi="Arial" w:cs="Arial"/>
          <w:sz w:val="22"/>
          <w:szCs w:val="22"/>
        </w:rPr>
        <w:t>nout</w:t>
      </w:r>
      <w:r w:rsidR="00F35A3C" w:rsidRPr="00C17922">
        <w:rPr>
          <w:rFonts w:ascii="Arial" w:hAnsi="Arial" w:cs="Arial"/>
          <w:sz w:val="22"/>
          <w:szCs w:val="22"/>
        </w:rPr>
        <w:t>,</w:t>
      </w:r>
      <w:r w:rsidR="00EA09F4" w:rsidRPr="00C17922">
        <w:rPr>
          <w:rFonts w:ascii="Arial" w:hAnsi="Arial" w:cs="Arial"/>
          <w:sz w:val="22"/>
          <w:szCs w:val="22"/>
        </w:rPr>
        <w:t xml:space="preserve"> which may</w:t>
      </w:r>
      <w:r w:rsidR="008B007F" w:rsidRPr="00C17922">
        <w:rPr>
          <w:rFonts w:ascii="Arial" w:hAnsi="Arial" w:cs="Arial"/>
          <w:sz w:val="22"/>
          <w:szCs w:val="22"/>
        </w:rPr>
        <w:t xml:space="preserve"> reduce </w:t>
      </w:r>
      <w:r w:rsidR="00C61D44" w:rsidRPr="00C17922">
        <w:rPr>
          <w:rFonts w:ascii="Arial" w:hAnsi="Arial" w:cs="Arial"/>
          <w:sz w:val="22"/>
          <w:szCs w:val="22"/>
        </w:rPr>
        <w:t>care quality (</w:t>
      </w:r>
      <w:r w:rsidR="00C25B32" w:rsidRPr="00C17922">
        <w:rPr>
          <w:rFonts w:ascii="Arial" w:hAnsi="Arial" w:cs="Arial"/>
          <w:sz w:val="22"/>
          <w:szCs w:val="22"/>
        </w:rPr>
        <w:t>S</w:t>
      </w:r>
      <w:r w:rsidR="00C61D44" w:rsidRPr="00C17922">
        <w:rPr>
          <w:rFonts w:ascii="Arial" w:hAnsi="Arial" w:cs="Arial"/>
          <w:sz w:val="22"/>
          <w:szCs w:val="22"/>
        </w:rPr>
        <w:t>kills</w:t>
      </w:r>
      <w:r w:rsidR="00035DED" w:rsidRPr="00C17922">
        <w:rPr>
          <w:rFonts w:ascii="Arial" w:hAnsi="Arial" w:cs="Arial"/>
          <w:sz w:val="22"/>
          <w:szCs w:val="22"/>
        </w:rPr>
        <w:t xml:space="preserve"> for </w:t>
      </w:r>
      <w:r w:rsidR="00603362" w:rsidRPr="00C17922">
        <w:rPr>
          <w:rFonts w:ascii="Arial" w:hAnsi="Arial" w:cs="Arial"/>
          <w:sz w:val="22"/>
          <w:szCs w:val="22"/>
        </w:rPr>
        <w:t>C</w:t>
      </w:r>
      <w:r w:rsidR="00035DED" w:rsidRPr="00C17922">
        <w:rPr>
          <w:rFonts w:ascii="Arial" w:hAnsi="Arial" w:cs="Arial"/>
          <w:sz w:val="22"/>
          <w:szCs w:val="22"/>
        </w:rPr>
        <w:t xml:space="preserve">are, 2023; </w:t>
      </w:r>
      <w:r w:rsidR="00613156" w:rsidRPr="00C17922">
        <w:rPr>
          <w:rFonts w:ascii="Arial" w:hAnsi="Arial" w:cs="Arial"/>
          <w:sz w:val="22"/>
          <w:szCs w:val="22"/>
        </w:rPr>
        <w:t>C</w:t>
      </w:r>
      <w:r w:rsidR="00035DED" w:rsidRPr="00C17922">
        <w:rPr>
          <w:rFonts w:ascii="Arial" w:hAnsi="Arial" w:cs="Arial"/>
          <w:sz w:val="22"/>
          <w:szCs w:val="22"/>
        </w:rPr>
        <w:t>astle and A</w:t>
      </w:r>
      <w:r w:rsidR="00CC3700" w:rsidRPr="00C17922">
        <w:rPr>
          <w:rFonts w:ascii="Arial" w:hAnsi="Arial" w:cs="Arial"/>
          <w:sz w:val="22"/>
          <w:szCs w:val="22"/>
        </w:rPr>
        <w:t>nderson, 2011</w:t>
      </w:r>
      <w:r w:rsidR="009F3A32" w:rsidRPr="00C17922">
        <w:rPr>
          <w:rFonts w:ascii="Arial" w:hAnsi="Arial" w:cs="Arial"/>
          <w:sz w:val="22"/>
          <w:szCs w:val="22"/>
        </w:rPr>
        <w:t>).</w:t>
      </w:r>
      <w:r w:rsidR="00A83F50" w:rsidRPr="00C17922">
        <w:rPr>
          <w:rFonts w:ascii="Arial" w:hAnsi="Arial" w:cs="Arial"/>
          <w:sz w:val="22"/>
          <w:szCs w:val="22"/>
        </w:rPr>
        <w:t xml:space="preserve"> Dementia care is especially sensitive to staffing levels </w:t>
      </w:r>
      <w:r w:rsidR="00F02329" w:rsidRPr="00C17922">
        <w:rPr>
          <w:rFonts w:ascii="Arial" w:hAnsi="Arial" w:cs="Arial"/>
          <w:sz w:val="22"/>
          <w:szCs w:val="22"/>
        </w:rPr>
        <w:t>because residents often require continuous super</w:t>
      </w:r>
      <w:r w:rsidR="005D6C54" w:rsidRPr="00C17922">
        <w:rPr>
          <w:rFonts w:ascii="Arial" w:hAnsi="Arial" w:cs="Arial"/>
          <w:sz w:val="22"/>
          <w:szCs w:val="22"/>
        </w:rPr>
        <w:t xml:space="preserve">vision, support with activities of daily living </w:t>
      </w:r>
      <w:r w:rsidR="009A0754" w:rsidRPr="00C17922">
        <w:rPr>
          <w:rFonts w:ascii="Arial" w:hAnsi="Arial" w:cs="Arial"/>
          <w:sz w:val="22"/>
          <w:szCs w:val="22"/>
        </w:rPr>
        <w:t>and emotional reassurance. Evidence</w:t>
      </w:r>
      <w:r w:rsidR="00D614BC" w:rsidRPr="00C17922">
        <w:rPr>
          <w:rFonts w:ascii="Arial" w:hAnsi="Arial" w:cs="Arial"/>
          <w:sz w:val="22"/>
          <w:szCs w:val="22"/>
        </w:rPr>
        <w:t xml:space="preserve"> indicates that higher staffing ratios are associated </w:t>
      </w:r>
      <w:r w:rsidR="00742060" w:rsidRPr="00C17922">
        <w:rPr>
          <w:rFonts w:ascii="Arial" w:hAnsi="Arial" w:cs="Arial"/>
          <w:sz w:val="22"/>
          <w:szCs w:val="22"/>
        </w:rPr>
        <w:t>with better quality indicators and resident</w:t>
      </w:r>
      <w:r w:rsidR="00190FA6" w:rsidRPr="00C17922">
        <w:rPr>
          <w:rFonts w:ascii="Arial" w:hAnsi="Arial" w:cs="Arial"/>
          <w:sz w:val="22"/>
          <w:szCs w:val="22"/>
        </w:rPr>
        <w:t xml:space="preserve"> outcomes, while low staffing can reduc</w:t>
      </w:r>
      <w:r w:rsidR="002441BE" w:rsidRPr="00C17922">
        <w:rPr>
          <w:rFonts w:ascii="Arial" w:hAnsi="Arial" w:cs="Arial"/>
          <w:sz w:val="22"/>
          <w:szCs w:val="22"/>
        </w:rPr>
        <w:t xml:space="preserve">e opportunities for person-centred </w:t>
      </w:r>
      <w:r w:rsidR="00BB5676" w:rsidRPr="00C17922">
        <w:rPr>
          <w:rFonts w:ascii="Arial" w:hAnsi="Arial" w:cs="Arial"/>
          <w:sz w:val="22"/>
          <w:szCs w:val="22"/>
        </w:rPr>
        <w:t>care and increase safety risk</w:t>
      </w:r>
      <w:r w:rsidR="006B321B" w:rsidRPr="00C17922">
        <w:rPr>
          <w:rFonts w:ascii="Arial" w:hAnsi="Arial" w:cs="Arial"/>
          <w:sz w:val="22"/>
          <w:szCs w:val="22"/>
        </w:rPr>
        <w:t>s</w:t>
      </w:r>
      <w:r w:rsidR="00BB5676" w:rsidRPr="00C17922">
        <w:rPr>
          <w:rFonts w:ascii="Arial" w:hAnsi="Arial" w:cs="Arial"/>
          <w:sz w:val="22"/>
          <w:szCs w:val="22"/>
        </w:rPr>
        <w:t xml:space="preserve"> (Spil</w:t>
      </w:r>
      <w:r w:rsidR="00553116" w:rsidRPr="00C17922">
        <w:rPr>
          <w:rFonts w:ascii="Arial" w:hAnsi="Arial" w:cs="Arial"/>
          <w:sz w:val="22"/>
          <w:szCs w:val="22"/>
        </w:rPr>
        <w:t xml:space="preserve">sbury et al., 2011; Backhaus </w:t>
      </w:r>
      <w:r w:rsidR="00191939" w:rsidRPr="00C17922">
        <w:rPr>
          <w:rFonts w:ascii="Arial" w:hAnsi="Arial" w:cs="Arial"/>
          <w:sz w:val="22"/>
          <w:szCs w:val="22"/>
        </w:rPr>
        <w:t>et al., 2014).</w:t>
      </w:r>
      <w:r w:rsidR="0072785C" w:rsidRPr="00C17922">
        <w:rPr>
          <w:rFonts w:ascii="Arial" w:hAnsi="Arial" w:cs="Arial"/>
          <w:sz w:val="22"/>
          <w:szCs w:val="22"/>
        </w:rPr>
        <w:t xml:space="preserve"> U</w:t>
      </w:r>
      <w:r w:rsidR="00F03B89" w:rsidRPr="00C17922">
        <w:rPr>
          <w:rFonts w:ascii="Arial" w:hAnsi="Arial" w:cs="Arial"/>
          <w:sz w:val="22"/>
          <w:szCs w:val="22"/>
        </w:rPr>
        <w:t>nderstandin</w:t>
      </w:r>
      <w:r w:rsidR="0072785C" w:rsidRPr="00C17922">
        <w:rPr>
          <w:rFonts w:ascii="Arial" w:hAnsi="Arial" w:cs="Arial"/>
          <w:sz w:val="22"/>
          <w:szCs w:val="22"/>
        </w:rPr>
        <w:t xml:space="preserve">g this relationship </w:t>
      </w:r>
      <w:r w:rsidR="00466707" w:rsidRPr="00C17922">
        <w:rPr>
          <w:rFonts w:ascii="Arial" w:hAnsi="Arial" w:cs="Arial"/>
          <w:sz w:val="22"/>
          <w:szCs w:val="22"/>
        </w:rPr>
        <w:t xml:space="preserve">is </w:t>
      </w:r>
      <w:r w:rsidR="00F03B89" w:rsidRPr="00C17922">
        <w:rPr>
          <w:rFonts w:ascii="Arial" w:hAnsi="Arial" w:cs="Arial"/>
          <w:sz w:val="22"/>
          <w:szCs w:val="22"/>
        </w:rPr>
        <w:t>i</w:t>
      </w:r>
      <w:r w:rsidR="0087100E" w:rsidRPr="00C17922">
        <w:rPr>
          <w:rFonts w:ascii="Arial" w:hAnsi="Arial" w:cs="Arial"/>
          <w:sz w:val="22"/>
          <w:szCs w:val="22"/>
        </w:rPr>
        <w:t xml:space="preserve">mportant for workforce </w:t>
      </w:r>
      <w:r w:rsidR="00466707" w:rsidRPr="00C17922">
        <w:rPr>
          <w:rFonts w:ascii="Arial" w:hAnsi="Arial" w:cs="Arial"/>
          <w:sz w:val="22"/>
          <w:szCs w:val="22"/>
        </w:rPr>
        <w:t>planning and for improving care stand</w:t>
      </w:r>
      <w:r w:rsidR="00D1776A" w:rsidRPr="00C17922">
        <w:rPr>
          <w:rFonts w:ascii="Arial" w:hAnsi="Arial" w:cs="Arial"/>
          <w:sz w:val="22"/>
          <w:szCs w:val="22"/>
        </w:rPr>
        <w:t>ards in UK residential care homes.</w:t>
      </w:r>
    </w:p>
    <w:p w14:paraId="26ECEE94" w14:textId="5D64FB2B" w:rsidR="007F081C" w:rsidRPr="00C17922" w:rsidRDefault="007F081C" w:rsidP="00C17922">
      <w:pPr>
        <w:pStyle w:val="Heading2"/>
        <w:numPr>
          <w:ilvl w:val="0"/>
          <w:numId w:val="1"/>
        </w:numPr>
        <w:spacing w:line="276" w:lineRule="auto"/>
        <w:rPr>
          <w:rFonts w:ascii="Arial" w:hAnsi="Arial" w:cs="Arial"/>
          <w:color w:val="auto"/>
          <w:sz w:val="22"/>
          <w:szCs w:val="22"/>
        </w:rPr>
      </w:pPr>
      <w:bookmarkStart w:id="12" w:name="_Toc224130146"/>
      <w:bookmarkStart w:id="13" w:name="_Toc224130195"/>
      <w:bookmarkStart w:id="14" w:name="_Toc224131185"/>
      <w:r w:rsidRPr="00C17922">
        <w:rPr>
          <w:rFonts w:ascii="Arial" w:hAnsi="Arial" w:cs="Arial"/>
          <w:color w:val="auto"/>
          <w:sz w:val="22"/>
          <w:szCs w:val="22"/>
        </w:rPr>
        <w:t>Methods</w:t>
      </w:r>
      <w:bookmarkEnd w:id="12"/>
      <w:bookmarkEnd w:id="13"/>
      <w:bookmarkEnd w:id="14"/>
    </w:p>
    <w:p w14:paraId="6E58CDD7" w14:textId="5D179D24" w:rsidR="005C4B33" w:rsidRPr="00C17922" w:rsidRDefault="005C4B33" w:rsidP="00C17922">
      <w:pPr>
        <w:spacing w:line="276" w:lineRule="auto"/>
        <w:rPr>
          <w:rFonts w:ascii="Arial" w:hAnsi="Arial" w:cs="Arial"/>
          <w:sz w:val="22"/>
          <w:szCs w:val="22"/>
        </w:rPr>
      </w:pPr>
      <w:r w:rsidRPr="00C17922">
        <w:rPr>
          <w:rFonts w:ascii="Arial" w:hAnsi="Arial" w:cs="Arial"/>
          <w:sz w:val="22"/>
          <w:szCs w:val="22"/>
        </w:rPr>
        <w:t xml:space="preserve">This </w:t>
      </w:r>
      <w:r w:rsidR="00817FDA" w:rsidRPr="00C17922">
        <w:rPr>
          <w:rFonts w:ascii="Arial" w:hAnsi="Arial" w:cs="Arial"/>
          <w:sz w:val="22"/>
          <w:szCs w:val="22"/>
        </w:rPr>
        <w:t xml:space="preserve">study will </w:t>
      </w:r>
      <w:r w:rsidR="00D402DA" w:rsidRPr="00C17922">
        <w:rPr>
          <w:rFonts w:ascii="Arial" w:hAnsi="Arial" w:cs="Arial"/>
          <w:sz w:val="22"/>
          <w:szCs w:val="22"/>
        </w:rPr>
        <w:t>adopt</w:t>
      </w:r>
      <w:r w:rsidR="00817FDA" w:rsidRPr="00C17922">
        <w:rPr>
          <w:rFonts w:ascii="Arial" w:hAnsi="Arial" w:cs="Arial"/>
          <w:sz w:val="22"/>
          <w:szCs w:val="22"/>
        </w:rPr>
        <w:t xml:space="preserve"> a </w:t>
      </w:r>
      <w:r w:rsidR="00817FDA" w:rsidRPr="00C17922">
        <w:rPr>
          <w:rFonts w:ascii="Arial" w:hAnsi="Arial" w:cs="Arial"/>
          <w:b/>
          <w:bCs/>
          <w:sz w:val="22"/>
          <w:szCs w:val="22"/>
        </w:rPr>
        <w:t>S</w:t>
      </w:r>
      <w:r w:rsidR="0013146D" w:rsidRPr="00C17922">
        <w:rPr>
          <w:rFonts w:ascii="Arial" w:hAnsi="Arial" w:cs="Arial"/>
          <w:b/>
          <w:bCs/>
          <w:sz w:val="22"/>
          <w:szCs w:val="22"/>
        </w:rPr>
        <w:t>coping re</w:t>
      </w:r>
      <w:r w:rsidR="00887A10" w:rsidRPr="00C17922">
        <w:rPr>
          <w:rFonts w:ascii="Arial" w:hAnsi="Arial" w:cs="Arial"/>
          <w:b/>
          <w:bCs/>
          <w:sz w:val="22"/>
          <w:szCs w:val="22"/>
        </w:rPr>
        <w:t xml:space="preserve">view </w:t>
      </w:r>
      <w:r w:rsidR="004F0617" w:rsidRPr="00C17922">
        <w:rPr>
          <w:rFonts w:ascii="Arial" w:hAnsi="Arial" w:cs="Arial"/>
          <w:b/>
          <w:bCs/>
          <w:sz w:val="22"/>
          <w:szCs w:val="22"/>
        </w:rPr>
        <w:t xml:space="preserve">methodology </w:t>
      </w:r>
      <w:r w:rsidR="00774C2F" w:rsidRPr="00C17922">
        <w:rPr>
          <w:rFonts w:ascii="Arial" w:hAnsi="Arial" w:cs="Arial"/>
          <w:sz w:val="22"/>
          <w:szCs w:val="22"/>
        </w:rPr>
        <w:t xml:space="preserve">to map the existing academic </w:t>
      </w:r>
      <w:r w:rsidR="004F7EA9" w:rsidRPr="00C17922">
        <w:rPr>
          <w:rFonts w:ascii="Arial" w:hAnsi="Arial" w:cs="Arial"/>
          <w:sz w:val="22"/>
          <w:szCs w:val="22"/>
        </w:rPr>
        <w:t>literature on staff shortages and</w:t>
      </w:r>
      <w:r w:rsidR="00021AE9" w:rsidRPr="00C17922">
        <w:rPr>
          <w:rFonts w:ascii="Arial" w:hAnsi="Arial" w:cs="Arial"/>
          <w:sz w:val="22"/>
          <w:szCs w:val="22"/>
        </w:rPr>
        <w:t xml:space="preserve"> the quality</w:t>
      </w:r>
      <w:r w:rsidR="00E466AD" w:rsidRPr="00C17922">
        <w:rPr>
          <w:rFonts w:ascii="Arial" w:hAnsi="Arial" w:cs="Arial"/>
          <w:sz w:val="22"/>
          <w:szCs w:val="22"/>
        </w:rPr>
        <w:t xml:space="preserve"> of </w:t>
      </w:r>
      <w:r w:rsidR="004F7EA9" w:rsidRPr="00C17922">
        <w:rPr>
          <w:rFonts w:ascii="Arial" w:hAnsi="Arial" w:cs="Arial"/>
          <w:sz w:val="22"/>
          <w:szCs w:val="22"/>
        </w:rPr>
        <w:t xml:space="preserve">dementia care </w:t>
      </w:r>
      <w:r w:rsidR="00E466AD" w:rsidRPr="00C17922">
        <w:rPr>
          <w:rFonts w:ascii="Arial" w:hAnsi="Arial" w:cs="Arial"/>
          <w:sz w:val="22"/>
          <w:szCs w:val="22"/>
        </w:rPr>
        <w:t>in res</w:t>
      </w:r>
      <w:r w:rsidR="00210A48" w:rsidRPr="00C17922">
        <w:rPr>
          <w:rFonts w:ascii="Arial" w:hAnsi="Arial" w:cs="Arial"/>
          <w:sz w:val="22"/>
          <w:szCs w:val="22"/>
        </w:rPr>
        <w:t>idential</w:t>
      </w:r>
      <w:r w:rsidR="00EF23D2" w:rsidRPr="00C17922">
        <w:rPr>
          <w:rFonts w:ascii="Arial" w:hAnsi="Arial" w:cs="Arial"/>
          <w:sz w:val="22"/>
          <w:szCs w:val="22"/>
        </w:rPr>
        <w:t xml:space="preserve"> care homes</w:t>
      </w:r>
      <w:r w:rsidR="00420030" w:rsidRPr="00C17922">
        <w:rPr>
          <w:rFonts w:ascii="Arial" w:hAnsi="Arial" w:cs="Arial"/>
          <w:sz w:val="22"/>
          <w:szCs w:val="22"/>
        </w:rPr>
        <w:t>.</w:t>
      </w:r>
    </w:p>
    <w:p w14:paraId="6E858B4A" w14:textId="7ABFBE3A" w:rsidR="004F7EA9" w:rsidRPr="00C17922" w:rsidRDefault="004F7EA9" w:rsidP="00C17922">
      <w:pPr>
        <w:spacing w:line="276" w:lineRule="auto"/>
        <w:rPr>
          <w:rFonts w:ascii="Arial" w:hAnsi="Arial" w:cs="Arial"/>
          <w:sz w:val="22"/>
          <w:szCs w:val="22"/>
        </w:rPr>
      </w:pPr>
      <w:r w:rsidRPr="00C17922">
        <w:rPr>
          <w:rFonts w:ascii="Arial" w:hAnsi="Arial" w:cs="Arial"/>
          <w:sz w:val="22"/>
          <w:szCs w:val="22"/>
        </w:rPr>
        <w:t xml:space="preserve">Relevant </w:t>
      </w:r>
      <w:r w:rsidR="007B3CF5" w:rsidRPr="00C17922">
        <w:rPr>
          <w:rFonts w:ascii="Arial" w:hAnsi="Arial" w:cs="Arial"/>
          <w:sz w:val="22"/>
          <w:szCs w:val="22"/>
        </w:rPr>
        <w:t xml:space="preserve">peer-reviewed articles will be </w:t>
      </w:r>
      <w:r w:rsidR="007B3CF5" w:rsidRPr="00C17922">
        <w:rPr>
          <w:rFonts w:ascii="Arial" w:hAnsi="Arial" w:cs="Arial"/>
          <w:b/>
          <w:bCs/>
          <w:sz w:val="22"/>
          <w:szCs w:val="22"/>
        </w:rPr>
        <w:t>search</w:t>
      </w:r>
      <w:r w:rsidR="00A540E4" w:rsidRPr="00C17922">
        <w:rPr>
          <w:rFonts w:ascii="Arial" w:hAnsi="Arial" w:cs="Arial"/>
          <w:b/>
          <w:bCs/>
          <w:sz w:val="22"/>
          <w:szCs w:val="22"/>
        </w:rPr>
        <w:t>ed</w:t>
      </w:r>
      <w:r w:rsidR="007B3CF5" w:rsidRPr="00C17922">
        <w:rPr>
          <w:rFonts w:ascii="Arial" w:hAnsi="Arial" w:cs="Arial"/>
          <w:sz w:val="22"/>
          <w:szCs w:val="22"/>
        </w:rPr>
        <w:t xml:space="preserve"> </w:t>
      </w:r>
      <w:r w:rsidR="00A13749" w:rsidRPr="00C17922">
        <w:rPr>
          <w:rFonts w:ascii="Arial" w:hAnsi="Arial" w:cs="Arial"/>
          <w:sz w:val="22"/>
          <w:szCs w:val="22"/>
        </w:rPr>
        <w:t xml:space="preserve">using electronic databases such as </w:t>
      </w:r>
      <w:r w:rsidR="008354E0" w:rsidRPr="00C17922">
        <w:rPr>
          <w:rFonts w:ascii="Arial" w:hAnsi="Arial" w:cs="Arial"/>
          <w:sz w:val="22"/>
          <w:szCs w:val="22"/>
        </w:rPr>
        <w:t>PubMed, C</w:t>
      </w:r>
      <w:r w:rsidR="004B02C8" w:rsidRPr="00C17922">
        <w:rPr>
          <w:rFonts w:ascii="Arial" w:hAnsi="Arial" w:cs="Arial"/>
          <w:sz w:val="22"/>
          <w:szCs w:val="22"/>
        </w:rPr>
        <w:t>INAHL, Scopus, and Google</w:t>
      </w:r>
      <w:r w:rsidR="00852F58" w:rsidRPr="00C17922">
        <w:rPr>
          <w:rFonts w:ascii="Arial" w:hAnsi="Arial" w:cs="Arial"/>
          <w:sz w:val="22"/>
          <w:szCs w:val="22"/>
        </w:rPr>
        <w:t xml:space="preserve"> Scholar. Key search </w:t>
      </w:r>
      <w:r w:rsidR="003F4491" w:rsidRPr="00C17922">
        <w:rPr>
          <w:rFonts w:ascii="Arial" w:hAnsi="Arial" w:cs="Arial"/>
          <w:sz w:val="22"/>
          <w:szCs w:val="22"/>
        </w:rPr>
        <w:t xml:space="preserve">terms will include dementia care, staff </w:t>
      </w:r>
      <w:r w:rsidR="00E02916" w:rsidRPr="00C17922">
        <w:rPr>
          <w:rFonts w:ascii="Arial" w:hAnsi="Arial" w:cs="Arial"/>
          <w:sz w:val="22"/>
          <w:szCs w:val="22"/>
        </w:rPr>
        <w:t>shortages</w:t>
      </w:r>
      <w:r w:rsidR="006B2B39" w:rsidRPr="00C17922">
        <w:rPr>
          <w:rFonts w:ascii="Arial" w:hAnsi="Arial" w:cs="Arial"/>
          <w:sz w:val="22"/>
          <w:szCs w:val="22"/>
        </w:rPr>
        <w:t>, staff</w:t>
      </w:r>
      <w:r w:rsidR="00E02916" w:rsidRPr="00C17922">
        <w:rPr>
          <w:rFonts w:ascii="Arial" w:hAnsi="Arial" w:cs="Arial"/>
          <w:sz w:val="22"/>
          <w:szCs w:val="22"/>
        </w:rPr>
        <w:t>ing le</w:t>
      </w:r>
      <w:r w:rsidR="00CC24B0" w:rsidRPr="00C17922">
        <w:rPr>
          <w:rFonts w:ascii="Arial" w:hAnsi="Arial" w:cs="Arial"/>
          <w:sz w:val="22"/>
          <w:szCs w:val="22"/>
        </w:rPr>
        <w:t>vels</w:t>
      </w:r>
      <w:r w:rsidR="006B2B39" w:rsidRPr="00C17922">
        <w:rPr>
          <w:rFonts w:ascii="Arial" w:hAnsi="Arial" w:cs="Arial"/>
          <w:sz w:val="22"/>
          <w:szCs w:val="22"/>
        </w:rPr>
        <w:t xml:space="preserve">, care </w:t>
      </w:r>
      <w:r w:rsidR="00F40780" w:rsidRPr="00C17922">
        <w:rPr>
          <w:rFonts w:ascii="Arial" w:hAnsi="Arial" w:cs="Arial"/>
          <w:sz w:val="22"/>
          <w:szCs w:val="22"/>
        </w:rPr>
        <w:t>h</w:t>
      </w:r>
      <w:r w:rsidR="00B00018" w:rsidRPr="00C17922">
        <w:rPr>
          <w:rFonts w:ascii="Arial" w:hAnsi="Arial" w:cs="Arial"/>
          <w:sz w:val="22"/>
          <w:szCs w:val="22"/>
        </w:rPr>
        <w:t xml:space="preserve">omes, nursing homes, </w:t>
      </w:r>
      <w:r w:rsidR="00936299" w:rsidRPr="00C17922">
        <w:rPr>
          <w:rFonts w:ascii="Arial" w:hAnsi="Arial" w:cs="Arial"/>
          <w:sz w:val="22"/>
          <w:szCs w:val="22"/>
        </w:rPr>
        <w:t xml:space="preserve">and </w:t>
      </w:r>
      <w:r w:rsidR="00CC24B0" w:rsidRPr="00C17922">
        <w:rPr>
          <w:rFonts w:ascii="Arial" w:hAnsi="Arial" w:cs="Arial"/>
          <w:sz w:val="22"/>
          <w:szCs w:val="22"/>
        </w:rPr>
        <w:t>q</w:t>
      </w:r>
      <w:r w:rsidR="00936299" w:rsidRPr="00C17922">
        <w:rPr>
          <w:rFonts w:ascii="Arial" w:hAnsi="Arial" w:cs="Arial"/>
          <w:sz w:val="22"/>
          <w:szCs w:val="22"/>
        </w:rPr>
        <w:t>uality of care.</w:t>
      </w:r>
    </w:p>
    <w:p w14:paraId="44DE6DA6" w14:textId="6461B550" w:rsidR="00936299" w:rsidRPr="00C17922" w:rsidRDefault="00936299" w:rsidP="00C17922">
      <w:pPr>
        <w:spacing w:line="276" w:lineRule="auto"/>
        <w:rPr>
          <w:rFonts w:ascii="Arial" w:hAnsi="Arial" w:cs="Arial"/>
          <w:sz w:val="22"/>
          <w:szCs w:val="22"/>
        </w:rPr>
      </w:pPr>
      <w:r w:rsidRPr="00C17922">
        <w:rPr>
          <w:rFonts w:ascii="Arial" w:hAnsi="Arial" w:cs="Arial"/>
          <w:sz w:val="22"/>
          <w:szCs w:val="22"/>
        </w:rPr>
        <w:t xml:space="preserve">Studies published </w:t>
      </w:r>
      <w:r w:rsidR="00796A5C" w:rsidRPr="00C17922">
        <w:rPr>
          <w:rFonts w:ascii="Arial" w:hAnsi="Arial" w:cs="Arial"/>
          <w:sz w:val="22"/>
          <w:szCs w:val="22"/>
        </w:rPr>
        <w:t xml:space="preserve">in English </w:t>
      </w:r>
      <w:r w:rsidR="00C40FF6" w:rsidRPr="00C17922">
        <w:rPr>
          <w:rFonts w:ascii="Arial" w:hAnsi="Arial" w:cs="Arial"/>
          <w:sz w:val="22"/>
          <w:szCs w:val="22"/>
        </w:rPr>
        <w:t xml:space="preserve">within the last </w:t>
      </w:r>
      <w:r w:rsidR="00C40FF6" w:rsidRPr="00C17922">
        <w:rPr>
          <w:rFonts w:ascii="Arial" w:hAnsi="Arial" w:cs="Arial"/>
          <w:b/>
          <w:bCs/>
          <w:sz w:val="22"/>
          <w:szCs w:val="22"/>
        </w:rPr>
        <w:t>10-15 years</w:t>
      </w:r>
      <w:r w:rsidR="00C40FF6" w:rsidRPr="00C17922">
        <w:rPr>
          <w:rFonts w:ascii="Arial" w:hAnsi="Arial" w:cs="Arial"/>
          <w:sz w:val="22"/>
          <w:szCs w:val="22"/>
        </w:rPr>
        <w:t xml:space="preserve"> and focusing on resi</w:t>
      </w:r>
      <w:r w:rsidR="00B60E25" w:rsidRPr="00C17922">
        <w:rPr>
          <w:rFonts w:ascii="Arial" w:hAnsi="Arial" w:cs="Arial"/>
          <w:sz w:val="22"/>
          <w:szCs w:val="22"/>
        </w:rPr>
        <w:t xml:space="preserve">dential or long-term care settings will </w:t>
      </w:r>
      <w:r w:rsidR="00002787" w:rsidRPr="00C17922">
        <w:rPr>
          <w:rFonts w:ascii="Arial" w:hAnsi="Arial" w:cs="Arial"/>
          <w:sz w:val="22"/>
          <w:szCs w:val="22"/>
        </w:rPr>
        <w:t xml:space="preserve">be included. Articles </w:t>
      </w:r>
      <w:r w:rsidR="003D5F26" w:rsidRPr="00C17922">
        <w:rPr>
          <w:rFonts w:ascii="Arial" w:hAnsi="Arial" w:cs="Arial"/>
          <w:sz w:val="22"/>
          <w:szCs w:val="22"/>
        </w:rPr>
        <w:t>will</w:t>
      </w:r>
      <w:r w:rsidR="0030212C" w:rsidRPr="00C17922">
        <w:rPr>
          <w:rFonts w:ascii="Arial" w:hAnsi="Arial" w:cs="Arial"/>
          <w:sz w:val="22"/>
          <w:szCs w:val="22"/>
        </w:rPr>
        <w:t xml:space="preserve"> </w:t>
      </w:r>
      <w:r w:rsidR="00416BB2" w:rsidRPr="00C17922">
        <w:rPr>
          <w:rFonts w:ascii="Arial" w:hAnsi="Arial" w:cs="Arial"/>
          <w:sz w:val="22"/>
          <w:szCs w:val="22"/>
        </w:rPr>
        <w:t>initially</w:t>
      </w:r>
      <w:r w:rsidR="003D5F26" w:rsidRPr="00C17922">
        <w:rPr>
          <w:rFonts w:ascii="Arial" w:hAnsi="Arial" w:cs="Arial"/>
          <w:sz w:val="22"/>
          <w:szCs w:val="22"/>
        </w:rPr>
        <w:t xml:space="preserve"> be screened by </w:t>
      </w:r>
      <w:r w:rsidR="00256D08" w:rsidRPr="00C17922">
        <w:rPr>
          <w:rFonts w:ascii="Arial" w:hAnsi="Arial" w:cs="Arial"/>
          <w:b/>
          <w:bCs/>
          <w:sz w:val="22"/>
          <w:szCs w:val="22"/>
        </w:rPr>
        <w:t>title and abstract</w:t>
      </w:r>
      <w:r w:rsidR="00F47AAB" w:rsidRPr="00C17922">
        <w:rPr>
          <w:rFonts w:ascii="Arial" w:hAnsi="Arial" w:cs="Arial"/>
          <w:sz w:val="22"/>
          <w:szCs w:val="22"/>
        </w:rPr>
        <w:t>, followed</w:t>
      </w:r>
      <w:r w:rsidR="00586AF5" w:rsidRPr="00C17922">
        <w:rPr>
          <w:rFonts w:ascii="Arial" w:hAnsi="Arial" w:cs="Arial"/>
          <w:sz w:val="22"/>
          <w:szCs w:val="22"/>
        </w:rPr>
        <w:t xml:space="preserve"> by a </w:t>
      </w:r>
      <w:r w:rsidR="009C3B00" w:rsidRPr="00C17922">
        <w:rPr>
          <w:rFonts w:ascii="Arial" w:hAnsi="Arial" w:cs="Arial"/>
          <w:sz w:val="22"/>
          <w:szCs w:val="22"/>
        </w:rPr>
        <w:t>full-text review</w:t>
      </w:r>
      <w:r w:rsidR="001E4B69" w:rsidRPr="00C17922">
        <w:rPr>
          <w:rFonts w:ascii="Arial" w:hAnsi="Arial" w:cs="Arial"/>
          <w:sz w:val="22"/>
          <w:szCs w:val="22"/>
        </w:rPr>
        <w:t xml:space="preserve"> to determine</w:t>
      </w:r>
      <w:r w:rsidR="00352738" w:rsidRPr="00C17922">
        <w:rPr>
          <w:rFonts w:ascii="Arial" w:hAnsi="Arial" w:cs="Arial"/>
          <w:sz w:val="22"/>
          <w:szCs w:val="22"/>
        </w:rPr>
        <w:t xml:space="preserve"> eligibility</w:t>
      </w:r>
      <w:r w:rsidR="009C3B00" w:rsidRPr="00C17922">
        <w:rPr>
          <w:rFonts w:ascii="Arial" w:hAnsi="Arial" w:cs="Arial"/>
          <w:sz w:val="22"/>
          <w:szCs w:val="22"/>
        </w:rPr>
        <w:t xml:space="preserve">. </w:t>
      </w:r>
      <w:r w:rsidR="00352738" w:rsidRPr="00C17922">
        <w:rPr>
          <w:rFonts w:ascii="Arial" w:hAnsi="Arial" w:cs="Arial"/>
          <w:sz w:val="22"/>
          <w:szCs w:val="22"/>
        </w:rPr>
        <w:t xml:space="preserve">The </w:t>
      </w:r>
      <w:r w:rsidR="005E6EB9" w:rsidRPr="00C17922">
        <w:rPr>
          <w:rFonts w:ascii="Arial" w:hAnsi="Arial" w:cs="Arial"/>
          <w:sz w:val="22"/>
          <w:szCs w:val="22"/>
        </w:rPr>
        <w:t>selected studies will then be</w:t>
      </w:r>
      <w:r w:rsidR="00335C99">
        <w:rPr>
          <w:rFonts w:ascii="Arial" w:hAnsi="Arial" w:cs="Arial"/>
          <w:sz w:val="22"/>
          <w:szCs w:val="22"/>
        </w:rPr>
        <w:t xml:space="preserve"> </w:t>
      </w:r>
      <w:r w:rsidR="005E6EB9" w:rsidRPr="00C17922">
        <w:rPr>
          <w:rFonts w:ascii="Arial" w:hAnsi="Arial" w:cs="Arial"/>
          <w:sz w:val="22"/>
          <w:szCs w:val="22"/>
        </w:rPr>
        <w:lastRenderedPageBreak/>
        <w:t xml:space="preserve">analysed </w:t>
      </w:r>
      <w:r w:rsidR="00E54C26" w:rsidRPr="00C17922">
        <w:rPr>
          <w:rFonts w:ascii="Arial" w:hAnsi="Arial" w:cs="Arial"/>
          <w:sz w:val="22"/>
          <w:szCs w:val="22"/>
        </w:rPr>
        <w:t xml:space="preserve">using </w:t>
      </w:r>
      <w:r w:rsidR="00E54C26" w:rsidRPr="00C17922">
        <w:rPr>
          <w:rFonts w:ascii="Arial" w:hAnsi="Arial" w:cs="Arial"/>
          <w:b/>
          <w:bCs/>
          <w:sz w:val="22"/>
          <w:szCs w:val="22"/>
        </w:rPr>
        <w:t xml:space="preserve">thematic analysis </w:t>
      </w:r>
      <w:r w:rsidR="00E54C26" w:rsidRPr="00C17922">
        <w:rPr>
          <w:rFonts w:ascii="Arial" w:hAnsi="Arial" w:cs="Arial"/>
          <w:sz w:val="22"/>
          <w:szCs w:val="22"/>
        </w:rPr>
        <w:t>to</w:t>
      </w:r>
      <w:r w:rsidR="00BE504B" w:rsidRPr="00C17922">
        <w:rPr>
          <w:rFonts w:ascii="Arial" w:hAnsi="Arial" w:cs="Arial"/>
          <w:sz w:val="22"/>
          <w:szCs w:val="22"/>
        </w:rPr>
        <w:t xml:space="preserve"> identify patter</w:t>
      </w:r>
      <w:r w:rsidR="0019210B" w:rsidRPr="00C17922">
        <w:rPr>
          <w:rFonts w:ascii="Arial" w:hAnsi="Arial" w:cs="Arial"/>
          <w:sz w:val="22"/>
          <w:szCs w:val="22"/>
        </w:rPr>
        <w:t>ns related to staffing</w:t>
      </w:r>
      <w:r w:rsidR="00E54C26" w:rsidRPr="00C17922">
        <w:rPr>
          <w:rFonts w:ascii="Arial" w:hAnsi="Arial" w:cs="Arial"/>
          <w:sz w:val="22"/>
          <w:szCs w:val="22"/>
        </w:rPr>
        <w:t xml:space="preserve"> </w:t>
      </w:r>
      <w:r w:rsidR="0095314E" w:rsidRPr="00C17922">
        <w:rPr>
          <w:rFonts w:ascii="Arial" w:hAnsi="Arial" w:cs="Arial"/>
          <w:sz w:val="22"/>
          <w:szCs w:val="22"/>
        </w:rPr>
        <w:t>levels and</w:t>
      </w:r>
      <w:r w:rsidR="00B3133B" w:rsidRPr="00C17922">
        <w:rPr>
          <w:rFonts w:ascii="Arial" w:hAnsi="Arial" w:cs="Arial"/>
          <w:sz w:val="22"/>
          <w:szCs w:val="22"/>
        </w:rPr>
        <w:t xml:space="preserve"> </w:t>
      </w:r>
      <w:r w:rsidR="00CC77A7" w:rsidRPr="00C17922">
        <w:rPr>
          <w:rFonts w:ascii="Arial" w:hAnsi="Arial" w:cs="Arial"/>
          <w:sz w:val="22"/>
          <w:szCs w:val="22"/>
        </w:rPr>
        <w:t xml:space="preserve">the </w:t>
      </w:r>
      <w:r w:rsidR="0095314E" w:rsidRPr="00C17922">
        <w:rPr>
          <w:rFonts w:ascii="Arial" w:hAnsi="Arial" w:cs="Arial"/>
          <w:sz w:val="22"/>
          <w:szCs w:val="22"/>
        </w:rPr>
        <w:t>quality</w:t>
      </w:r>
      <w:r w:rsidR="000604F9" w:rsidRPr="00C17922">
        <w:rPr>
          <w:rFonts w:ascii="Arial" w:hAnsi="Arial" w:cs="Arial"/>
          <w:sz w:val="22"/>
          <w:szCs w:val="22"/>
        </w:rPr>
        <w:t xml:space="preserve"> of dementia care</w:t>
      </w:r>
      <w:r w:rsidR="00CE64F0" w:rsidRPr="00C17922">
        <w:rPr>
          <w:rFonts w:ascii="Arial" w:hAnsi="Arial" w:cs="Arial"/>
          <w:sz w:val="22"/>
          <w:szCs w:val="22"/>
        </w:rPr>
        <w:t>.</w:t>
      </w:r>
    </w:p>
    <w:p w14:paraId="762B2368" w14:textId="5F462D1A" w:rsidR="007F081C" w:rsidRPr="00C17922" w:rsidRDefault="007F081C" w:rsidP="00C17922">
      <w:pPr>
        <w:pStyle w:val="Heading2"/>
        <w:numPr>
          <w:ilvl w:val="0"/>
          <w:numId w:val="1"/>
        </w:numPr>
        <w:spacing w:line="276" w:lineRule="auto"/>
        <w:rPr>
          <w:rFonts w:ascii="Arial" w:hAnsi="Arial" w:cs="Arial"/>
          <w:color w:val="auto"/>
          <w:sz w:val="22"/>
          <w:szCs w:val="22"/>
        </w:rPr>
      </w:pPr>
      <w:bookmarkStart w:id="15" w:name="_Toc224130147"/>
      <w:bookmarkStart w:id="16" w:name="_Toc224130196"/>
      <w:bookmarkStart w:id="17" w:name="_Toc224131186"/>
      <w:r w:rsidRPr="00C17922">
        <w:rPr>
          <w:rFonts w:ascii="Arial" w:hAnsi="Arial" w:cs="Arial"/>
          <w:color w:val="auto"/>
          <w:sz w:val="22"/>
          <w:szCs w:val="22"/>
        </w:rPr>
        <w:t>Ethical Considerations</w:t>
      </w:r>
      <w:bookmarkEnd w:id="15"/>
      <w:bookmarkEnd w:id="16"/>
      <w:bookmarkEnd w:id="17"/>
    </w:p>
    <w:p w14:paraId="2CB923EF" w14:textId="3C35ED35" w:rsidR="0035281E" w:rsidRPr="00C17922" w:rsidRDefault="0035281E" w:rsidP="00C17922">
      <w:pPr>
        <w:spacing w:line="276" w:lineRule="auto"/>
        <w:rPr>
          <w:rFonts w:ascii="Arial" w:hAnsi="Arial" w:cs="Arial"/>
          <w:sz w:val="22"/>
          <w:szCs w:val="22"/>
        </w:rPr>
      </w:pPr>
      <w:r w:rsidRPr="00C17922">
        <w:rPr>
          <w:rFonts w:ascii="Arial" w:hAnsi="Arial" w:cs="Arial"/>
          <w:sz w:val="22"/>
          <w:szCs w:val="22"/>
        </w:rPr>
        <w:t xml:space="preserve">This </w:t>
      </w:r>
      <w:r w:rsidR="00037A62" w:rsidRPr="00C17922">
        <w:rPr>
          <w:rFonts w:ascii="Arial" w:hAnsi="Arial" w:cs="Arial"/>
          <w:sz w:val="22"/>
          <w:szCs w:val="22"/>
        </w:rPr>
        <w:t xml:space="preserve">research </w:t>
      </w:r>
      <w:r w:rsidR="00077A24" w:rsidRPr="00C17922">
        <w:rPr>
          <w:rFonts w:ascii="Arial" w:hAnsi="Arial" w:cs="Arial"/>
          <w:sz w:val="22"/>
          <w:szCs w:val="22"/>
        </w:rPr>
        <w:t xml:space="preserve">will use </w:t>
      </w:r>
      <w:r w:rsidR="00CC77A7" w:rsidRPr="00C17922">
        <w:rPr>
          <w:rFonts w:ascii="Arial" w:hAnsi="Arial" w:cs="Arial"/>
          <w:b/>
          <w:bCs/>
          <w:sz w:val="22"/>
          <w:szCs w:val="22"/>
        </w:rPr>
        <w:t>s</w:t>
      </w:r>
      <w:r w:rsidR="00384983" w:rsidRPr="00C17922">
        <w:rPr>
          <w:rFonts w:ascii="Arial" w:hAnsi="Arial" w:cs="Arial"/>
          <w:b/>
          <w:bCs/>
          <w:sz w:val="22"/>
          <w:szCs w:val="22"/>
        </w:rPr>
        <w:t xml:space="preserve">econdary data </w:t>
      </w:r>
      <w:r w:rsidR="00384983" w:rsidRPr="00C17922">
        <w:rPr>
          <w:rFonts w:ascii="Arial" w:hAnsi="Arial" w:cs="Arial"/>
          <w:sz w:val="22"/>
          <w:szCs w:val="22"/>
        </w:rPr>
        <w:t>from publi</w:t>
      </w:r>
      <w:r w:rsidR="00E52075" w:rsidRPr="00C17922">
        <w:rPr>
          <w:rFonts w:ascii="Arial" w:hAnsi="Arial" w:cs="Arial"/>
          <w:sz w:val="22"/>
          <w:szCs w:val="22"/>
        </w:rPr>
        <w:t xml:space="preserve">shed </w:t>
      </w:r>
      <w:r w:rsidR="00B43701" w:rsidRPr="00C17922">
        <w:rPr>
          <w:rFonts w:ascii="Arial" w:hAnsi="Arial" w:cs="Arial"/>
          <w:sz w:val="22"/>
          <w:szCs w:val="22"/>
        </w:rPr>
        <w:t>academic li</w:t>
      </w:r>
      <w:r w:rsidR="00654CF0" w:rsidRPr="00C17922">
        <w:rPr>
          <w:rFonts w:ascii="Arial" w:hAnsi="Arial" w:cs="Arial"/>
          <w:sz w:val="22"/>
          <w:szCs w:val="22"/>
        </w:rPr>
        <w:t xml:space="preserve">terature and </w:t>
      </w:r>
      <w:r w:rsidR="00C25F91" w:rsidRPr="00C17922">
        <w:rPr>
          <w:rFonts w:ascii="Arial" w:hAnsi="Arial" w:cs="Arial"/>
          <w:sz w:val="22"/>
          <w:szCs w:val="22"/>
        </w:rPr>
        <w:t>therefor</w:t>
      </w:r>
      <w:r w:rsidR="00077A24" w:rsidRPr="00C17922">
        <w:rPr>
          <w:rFonts w:ascii="Arial" w:hAnsi="Arial" w:cs="Arial"/>
          <w:sz w:val="22"/>
          <w:szCs w:val="22"/>
        </w:rPr>
        <w:t>e</w:t>
      </w:r>
      <w:r w:rsidR="00C25F91" w:rsidRPr="00C17922">
        <w:rPr>
          <w:rFonts w:ascii="Arial" w:hAnsi="Arial" w:cs="Arial"/>
          <w:sz w:val="22"/>
          <w:szCs w:val="22"/>
        </w:rPr>
        <w:t xml:space="preserve"> </w:t>
      </w:r>
      <w:r w:rsidR="00654CF0" w:rsidRPr="00C17922">
        <w:rPr>
          <w:rFonts w:ascii="Arial" w:hAnsi="Arial" w:cs="Arial"/>
          <w:sz w:val="22"/>
          <w:szCs w:val="22"/>
        </w:rPr>
        <w:t>will no</w:t>
      </w:r>
      <w:r w:rsidR="00C25F91" w:rsidRPr="00C17922">
        <w:rPr>
          <w:rFonts w:ascii="Arial" w:hAnsi="Arial" w:cs="Arial"/>
          <w:sz w:val="22"/>
          <w:szCs w:val="22"/>
        </w:rPr>
        <w:t>t i</w:t>
      </w:r>
      <w:r w:rsidR="00D574D5" w:rsidRPr="00C17922">
        <w:rPr>
          <w:rFonts w:ascii="Arial" w:hAnsi="Arial" w:cs="Arial"/>
          <w:sz w:val="22"/>
          <w:szCs w:val="22"/>
        </w:rPr>
        <w:t>nvolve direct human participants. E</w:t>
      </w:r>
      <w:r w:rsidR="00CB733B" w:rsidRPr="00C17922">
        <w:rPr>
          <w:rFonts w:ascii="Arial" w:hAnsi="Arial" w:cs="Arial"/>
          <w:sz w:val="22"/>
          <w:szCs w:val="22"/>
        </w:rPr>
        <w:t xml:space="preserve">thical considerations include accurate citation </w:t>
      </w:r>
      <w:r w:rsidR="00F96D82" w:rsidRPr="00C17922">
        <w:rPr>
          <w:rFonts w:ascii="Arial" w:hAnsi="Arial" w:cs="Arial"/>
          <w:sz w:val="22"/>
          <w:szCs w:val="22"/>
        </w:rPr>
        <w:t>of</w:t>
      </w:r>
      <w:r w:rsidR="003D2956" w:rsidRPr="00C17922">
        <w:rPr>
          <w:rFonts w:ascii="Arial" w:hAnsi="Arial" w:cs="Arial"/>
          <w:sz w:val="22"/>
          <w:szCs w:val="22"/>
        </w:rPr>
        <w:t xml:space="preserve"> all </w:t>
      </w:r>
      <w:r w:rsidR="00F96D82" w:rsidRPr="00C17922">
        <w:rPr>
          <w:rFonts w:ascii="Arial" w:hAnsi="Arial" w:cs="Arial"/>
          <w:sz w:val="22"/>
          <w:szCs w:val="22"/>
        </w:rPr>
        <w:t>sources, avoiding pla</w:t>
      </w:r>
      <w:r w:rsidR="0043322D" w:rsidRPr="00C17922">
        <w:rPr>
          <w:rFonts w:ascii="Arial" w:hAnsi="Arial" w:cs="Arial"/>
          <w:sz w:val="22"/>
          <w:szCs w:val="22"/>
        </w:rPr>
        <w:t>giarism, and maintaining academic integrity throu</w:t>
      </w:r>
      <w:r w:rsidR="001372B8" w:rsidRPr="00C17922">
        <w:rPr>
          <w:rFonts w:ascii="Arial" w:hAnsi="Arial" w:cs="Arial"/>
          <w:sz w:val="22"/>
          <w:szCs w:val="22"/>
        </w:rPr>
        <w:t>ghout the research process.</w:t>
      </w:r>
    </w:p>
    <w:p w14:paraId="04B6366B" w14:textId="77777777" w:rsidR="00845B2C" w:rsidRPr="00C17922" w:rsidRDefault="00845B2C" w:rsidP="00C17922">
      <w:pPr>
        <w:spacing w:line="276" w:lineRule="auto"/>
        <w:rPr>
          <w:rFonts w:ascii="Arial" w:hAnsi="Arial" w:cs="Arial"/>
          <w:sz w:val="22"/>
          <w:szCs w:val="22"/>
        </w:rPr>
      </w:pPr>
    </w:p>
    <w:p w14:paraId="312B37F7" w14:textId="77777777" w:rsidR="00845B2C" w:rsidRPr="00C17922" w:rsidRDefault="00845B2C" w:rsidP="00C17922">
      <w:pPr>
        <w:spacing w:line="276" w:lineRule="auto"/>
        <w:rPr>
          <w:rFonts w:ascii="Arial" w:hAnsi="Arial" w:cs="Arial"/>
          <w:sz w:val="22"/>
          <w:szCs w:val="22"/>
        </w:rPr>
      </w:pPr>
    </w:p>
    <w:p w14:paraId="615FC39B" w14:textId="2ABEC33A" w:rsidR="00041A00" w:rsidRPr="00C17922" w:rsidRDefault="00845B2C" w:rsidP="00C17922">
      <w:pPr>
        <w:pStyle w:val="Heading2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  <w:bookmarkStart w:id="18" w:name="_Toc224130148"/>
      <w:bookmarkStart w:id="19" w:name="_Toc224130197"/>
      <w:bookmarkStart w:id="20" w:name="_Toc224131187"/>
      <w:r w:rsidRPr="00C17922">
        <w:rPr>
          <w:rFonts w:ascii="Arial" w:hAnsi="Arial" w:cs="Arial"/>
          <w:color w:val="auto"/>
          <w:sz w:val="22"/>
          <w:szCs w:val="22"/>
        </w:rPr>
        <w:t>References</w:t>
      </w:r>
      <w:bookmarkEnd w:id="18"/>
      <w:bookmarkEnd w:id="19"/>
      <w:bookmarkEnd w:id="20"/>
    </w:p>
    <w:p w14:paraId="2DA1FBF7" w14:textId="77777777" w:rsidR="00291DEA" w:rsidRPr="00C17922" w:rsidRDefault="00291DEA" w:rsidP="00C17922">
      <w:pPr>
        <w:spacing w:line="276" w:lineRule="auto"/>
        <w:rPr>
          <w:rFonts w:ascii="Arial" w:hAnsi="Arial" w:cs="Arial"/>
          <w:sz w:val="22"/>
          <w:szCs w:val="22"/>
        </w:rPr>
      </w:pPr>
    </w:p>
    <w:p w14:paraId="35DB27D4" w14:textId="77777777" w:rsidR="0030752D" w:rsidRPr="00C17922" w:rsidRDefault="0030752D" w:rsidP="00C17922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 w:rsidRPr="00C17922">
        <w:rPr>
          <w:rFonts w:ascii="Arial" w:hAnsi="Arial" w:cs="Arial"/>
          <w:sz w:val="22"/>
          <w:szCs w:val="22"/>
        </w:rPr>
        <w:t>Alzheimer’s Society (2023) Dementia UK: Update. London: Alzheimer’s Society.</w:t>
      </w:r>
    </w:p>
    <w:p w14:paraId="47210ED3" w14:textId="77777777" w:rsidR="0030752D" w:rsidRPr="00C17922" w:rsidRDefault="0030752D" w:rsidP="00C17922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 w:rsidRPr="00C17922">
        <w:rPr>
          <w:rFonts w:ascii="Arial" w:hAnsi="Arial" w:cs="Arial"/>
          <w:sz w:val="22"/>
          <w:szCs w:val="22"/>
        </w:rPr>
        <w:t>Skills for Care (2023) The state of the adult social care sector and workforce in England. Leeds: Skills for Care.</w:t>
      </w:r>
    </w:p>
    <w:p w14:paraId="49104A89" w14:textId="77777777" w:rsidR="0030752D" w:rsidRPr="00C17922" w:rsidRDefault="0030752D" w:rsidP="00C17922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 w:rsidRPr="00C17922">
        <w:rPr>
          <w:rFonts w:ascii="Arial" w:hAnsi="Arial" w:cs="Arial"/>
          <w:sz w:val="22"/>
          <w:szCs w:val="22"/>
        </w:rPr>
        <w:t>Spilsbury, K., Hewitt, C., Stirk, L. and Bowman, C. (2011) ‘The relationship between nurse staffing and quality of care in nursing homes: a systematic review’, Journal of Advanced Nursing, 67(12), pp. 2502–2511.</w:t>
      </w:r>
    </w:p>
    <w:p w14:paraId="06E55487" w14:textId="77777777" w:rsidR="0030752D" w:rsidRPr="00C17922" w:rsidRDefault="0030752D" w:rsidP="00C17922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 w:rsidRPr="00C17922">
        <w:rPr>
          <w:rFonts w:ascii="Arial" w:hAnsi="Arial" w:cs="Arial"/>
          <w:sz w:val="22"/>
          <w:szCs w:val="22"/>
        </w:rPr>
        <w:t xml:space="preserve">Griffiths, P., Ball, J., Drennan, J., </w:t>
      </w:r>
      <w:proofErr w:type="spellStart"/>
      <w:r w:rsidRPr="00C17922">
        <w:rPr>
          <w:rFonts w:ascii="Arial" w:hAnsi="Arial" w:cs="Arial"/>
          <w:sz w:val="22"/>
          <w:szCs w:val="22"/>
        </w:rPr>
        <w:t>Dall’Ora</w:t>
      </w:r>
      <w:proofErr w:type="spellEnd"/>
      <w:r w:rsidRPr="00C17922">
        <w:rPr>
          <w:rFonts w:ascii="Arial" w:hAnsi="Arial" w:cs="Arial"/>
          <w:sz w:val="22"/>
          <w:szCs w:val="22"/>
        </w:rPr>
        <w:t>, C. and Jones, J. (2016) ‘Nurse staffing and patient outcomes: Strengths and limitations of the evidence to inform policy and practice’, International Journal of Nursing Studies, 63, pp. 213–225.</w:t>
      </w:r>
    </w:p>
    <w:p w14:paraId="2B89799C" w14:textId="7750E825" w:rsidR="00D24BC2" w:rsidRPr="00335C99" w:rsidRDefault="0030752D" w:rsidP="00D24BC2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 w:rsidRPr="00C17922">
        <w:rPr>
          <w:rFonts w:ascii="Arial" w:hAnsi="Arial" w:cs="Arial"/>
          <w:sz w:val="22"/>
          <w:szCs w:val="22"/>
        </w:rPr>
        <w:t>Bostick, J., Rantz, M., Flesner, M. and Riggs, C. (2006) ‘Systematic review of studies of staffing and quality in nursing homes’, Journal of the American Medical Directors Association, 7(6), pp. 366–376.</w:t>
      </w:r>
    </w:p>
    <w:sectPr w:rsidR="00D24BC2" w:rsidRPr="00335C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003042"/>
    <w:multiLevelType w:val="hybridMultilevel"/>
    <w:tmpl w:val="F648AA4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B677B5"/>
    <w:multiLevelType w:val="hybridMultilevel"/>
    <w:tmpl w:val="1728C1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6F23F9"/>
    <w:multiLevelType w:val="hybridMultilevel"/>
    <w:tmpl w:val="FE408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5445826">
    <w:abstractNumId w:val="0"/>
  </w:num>
  <w:num w:numId="2" w16cid:durableId="337390507">
    <w:abstractNumId w:val="1"/>
  </w:num>
  <w:num w:numId="3" w16cid:durableId="1737627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4D8"/>
    <w:rsid w:val="00002787"/>
    <w:rsid w:val="000131E1"/>
    <w:rsid w:val="000148A7"/>
    <w:rsid w:val="00021AE9"/>
    <w:rsid w:val="00026AB0"/>
    <w:rsid w:val="00032F03"/>
    <w:rsid w:val="00035DED"/>
    <w:rsid w:val="00037A62"/>
    <w:rsid w:val="00041A00"/>
    <w:rsid w:val="000604F9"/>
    <w:rsid w:val="000742F5"/>
    <w:rsid w:val="00077A24"/>
    <w:rsid w:val="00085549"/>
    <w:rsid w:val="000973D6"/>
    <w:rsid w:val="000974D8"/>
    <w:rsid w:val="000A0D1E"/>
    <w:rsid w:val="000B2D70"/>
    <w:rsid w:val="000B5292"/>
    <w:rsid w:val="000D27CF"/>
    <w:rsid w:val="000E5BB6"/>
    <w:rsid w:val="000F10AB"/>
    <w:rsid w:val="001021DF"/>
    <w:rsid w:val="00104F9B"/>
    <w:rsid w:val="00124384"/>
    <w:rsid w:val="0013146D"/>
    <w:rsid w:val="00133C12"/>
    <w:rsid w:val="00136C06"/>
    <w:rsid w:val="001372B8"/>
    <w:rsid w:val="00146F92"/>
    <w:rsid w:val="00156611"/>
    <w:rsid w:val="00160F3E"/>
    <w:rsid w:val="001647A5"/>
    <w:rsid w:val="0016787D"/>
    <w:rsid w:val="00190FA6"/>
    <w:rsid w:val="00191939"/>
    <w:rsid w:val="0019210B"/>
    <w:rsid w:val="001B1D65"/>
    <w:rsid w:val="001B5F7B"/>
    <w:rsid w:val="001E2E46"/>
    <w:rsid w:val="001E4B69"/>
    <w:rsid w:val="001F0E59"/>
    <w:rsid w:val="001F7F29"/>
    <w:rsid w:val="0020112B"/>
    <w:rsid w:val="00210640"/>
    <w:rsid w:val="00210A48"/>
    <w:rsid w:val="002157A9"/>
    <w:rsid w:val="00224B0B"/>
    <w:rsid w:val="002441BE"/>
    <w:rsid w:val="00251FB7"/>
    <w:rsid w:val="00256D08"/>
    <w:rsid w:val="00291DEA"/>
    <w:rsid w:val="0029281B"/>
    <w:rsid w:val="002931EB"/>
    <w:rsid w:val="002E6E7C"/>
    <w:rsid w:val="002F5CEA"/>
    <w:rsid w:val="0030212C"/>
    <w:rsid w:val="0030752D"/>
    <w:rsid w:val="00312DB6"/>
    <w:rsid w:val="003157A6"/>
    <w:rsid w:val="00325074"/>
    <w:rsid w:val="00335C99"/>
    <w:rsid w:val="0035257C"/>
    <w:rsid w:val="00352738"/>
    <w:rsid w:val="0035281E"/>
    <w:rsid w:val="0036690C"/>
    <w:rsid w:val="0036761B"/>
    <w:rsid w:val="00384983"/>
    <w:rsid w:val="00392959"/>
    <w:rsid w:val="003B03D8"/>
    <w:rsid w:val="003B52D0"/>
    <w:rsid w:val="003B5E3D"/>
    <w:rsid w:val="003B6E47"/>
    <w:rsid w:val="003C5187"/>
    <w:rsid w:val="003D2956"/>
    <w:rsid w:val="003D4AE5"/>
    <w:rsid w:val="003D5F26"/>
    <w:rsid w:val="003F4491"/>
    <w:rsid w:val="00411D07"/>
    <w:rsid w:val="00416BB2"/>
    <w:rsid w:val="00420030"/>
    <w:rsid w:val="00431488"/>
    <w:rsid w:val="0043322D"/>
    <w:rsid w:val="004371AC"/>
    <w:rsid w:val="00453C58"/>
    <w:rsid w:val="0045698F"/>
    <w:rsid w:val="0045738F"/>
    <w:rsid w:val="00466707"/>
    <w:rsid w:val="00467247"/>
    <w:rsid w:val="004728DE"/>
    <w:rsid w:val="00477A4C"/>
    <w:rsid w:val="004938A3"/>
    <w:rsid w:val="004B02C8"/>
    <w:rsid w:val="004E14E1"/>
    <w:rsid w:val="004F0617"/>
    <w:rsid w:val="004F28C3"/>
    <w:rsid w:val="004F7EA9"/>
    <w:rsid w:val="0053419E"/>
    <w:rsid w:val="00534B7D"/>
    <w:rsid w:val="00553116"/>
    <w:rsid w:val="0055760F"/>
    <w:rsid w:val="00570054"/>
    <w:rsid w:val="0057095B"/>
    <w:rsid w:val="00581B9B"/>
    <w:rsid w:val="005847E8"/>
    <w:rsid w:val="00586AF5"/>
    <w:rsid w:val="00593F89"/>
    <w:rsid w:val="005A0192"/>
    <w:rsid w:val="005C4B33"/>
    <w:rsid w:val="005D6C54"/>
    <w:rsid w:val="005E6EB9"/>
    <w:rsid w:val="005F0BE8"/>
    <w:rsid w:val="00603362"/>
    <w:rsid w:val="00613156"/>
    <w:rsid w:val="0064441D"/>
    <w:rsid w:val="00654CF0"/>
    <w:rsid w:val="00665FD2"/>
    <w:rsid w:val="00692324"/>
    <w:rsid w:val="006A1D8F"/>
    <w:rsid w:val="006A487C"/>
    <w:rsid w:val="006B2B39"/>
    <w:rsid w:val="006B321B"/>
    <w:rsid w:val="006D7234"/>
    <w:rsid w:val="006F1029"/>
    <w:rsid w:val="006F5A2D"/>
    <w:rsid w:val="00703487"/>
    <w:rsid w:val="00717A04"/>
    <w:rsid w:val="0072785C"/>
    <w:rsid w:val="00742060"/>
    <w:rsid w:val="00744AC2"/>
    <w:rsid w:val="007500C6"/>
    <w:rsid w:val="00774C2F"/>
    <w:rsid w:val="00796A5C"/>
    <w:rsid w:val="007B3CF5"/>
    <w:rsid w:val="007C61B7"/>
    <w:rsid w:val="007F081C"/>
    <w:rsid w:val="007F26E9"/>
    <w:rsid w:val="007F3DE1"/>
    <w:rsid w:val="00810FB0"/>
    <w:rsid w:val="00817FDA"/>
    <w:rsid w:val="008354E0"/>
    <w:rsid w:val="00845B2C"/>
    <w:rsid w:val="00852F58"/>
    <w:rsid w:val="008702AB"/>
    <w:rsid w:val="0087100E"/>
    <w:rsid w:val="00887A10"/>
    <w:rsid w:val="008A3B77"/>
    <w:rsid w:val="008B007F"/>
    <w:rsid w:val="00927384"/>
    <w:rsid w:val="00936299"/>
    <w:rsid w:val="009468E7"/>
    <w:rsid w:val="0095314E"/>
    <w:rsid w:val="009544A4"/>
    <w:rsid w:val="00980988"/>
    <w:rsid w:val="0098423B"/>
    <w:rsid w:val="009864A1"/>
    <w:rsid w:val="009A0754"/>
    <w:rsid w:val="009B51DA"/>
    <w:rsid w:val="009C3B00"/>
    <w:rsid w:val="009F3A32"/>
    <w:rsid w:val="009F56D6"/>
    <w:rsid w:val="00A00ECC"/>
    <w:rsid w:val="00A13749"/>
    <w:rsid w:val="00A14373"/>
    <w:rsid w:val="00A156C2"/>
    <w:rsid w:val="00A21A74"/>
    <w:rsid w:val="00A23083"/>
    <w:rsid w:val="00A26669"/>
    <w:rsid w:val="00A41714"/>
    <w:rsid w:val="00A43952"/>
    <w:rsid w:val="00A524C8"/>
    <w:rsid w:val="00A540E4"/>
    <w:rsid w:val="00A64C93"/>
    <w:rsid w:val="00A83F50"/>
    <w:rsid w:val="00AC248C"/>
    <w:rsid w:val="00AE758C"/>
    <w:rsid w:val="00AF3261"/>
    <w:rsid w:val="00B00018"/>
    <w:rsid w:val="00B3133B"/>
    <w:rsid w:val="00B43701"/>
    <w:rsid w:val="00B43A41"/>
    <w:rsid w:val="00B60E25"/>
    <w:rsid w:val="00B66858"/>
    <w:rsid w:val="00B67E71"/>
    <w:rsid w:val="00B7444E"/>
    <w:rsid w:val="00BB3E22"/>
    <w:rsid w:val="00BB5676"/>
    <w:rsid w:val="00BC5A2F"/>
    <w:rsid w:val="00BE504B"/>
    <w:rsid w:val="00BF6414"/>
    <w:rsid w:val="00BF74F4"/>
    <w:rsid w:val="00C01688"/>
    <w:rsid w:val="00C07E7D"/>
    <w:rsid w:val="00C10077"/>
    <w:rsid w:val="00C17922"/>
    <w:rsid w:val="00C23876"/>
    <w:rsid w:val="00C25B32"/>
    <w:rsid w:val="00C25F91"/>
    <w:rsid w:val="00C40FF6"/>
    <w:rsid w:val="00C443F9"/>
    <w:rsid w:val="00C61D44"/>
    <w:rsid w:val="00C641C8"/>
    <w:rsid w:val="00C70D13"/>
    <w:rsid w:val="00C8642F"/>
    <w:rsid w:val="00CB733B"/>
    <w:rsid w:val="00CC24B0"/>
    <w:rsid w:val="00CC3700"/>
    <w:rsid w:val="00CC77A7"/>
    <w:rsid w:val="00CD5EF9"/>
    <w:rsid w:val="00CE40F8"/>
    <w:rsid w:val="00CE64F0"/>
    <w:rsid w:val="00CF02C9"/>
    <w:rsid w:val="00D1776A"/>
    <w:rsid w:val="00D244C7"/>
    <w:rsid w:val="00D24BC2"/>
    <w:rsid w:val="00D402DA"/>
    <w:rsid w:val="00D56F6F"/>
    <w:rsid w:val="00D574D5"/>
    <w:rsid w:val="00D6134D"/>
    <w:rsid w:val="00D614BC"/>
    <w:rsid w:val="00DE242A"/>
    <w:rsid w:val="00E00424"/>
    <w:rsid w:val="00E02916"/>
    <w:rsid w:val="00E06387"/>
    <w:rsid w:val="00E466AD"/>
    <w:rsid w:val="00E52075"/>
    <w:rsid w:val="00E54C26"/>
    <w:rsid w:val="00E5748D"/>
    <w:rsid w:val="00E613DB"/>
    <w:rsid w:val="00EA09F4"/>
    <w:rsid w:val="00EA7A71"/>
    <w:rsid w:val="00EB5692"/>
    <w:rsid w:val="00ED6580"/>
    <w:rsid w:val="00EE3D57"/>
    <w:rsid w:val="00EE762A"/>
    <w:rsid w:val="00EF1327"/>
    <w:rsid w:val="00EF23D2"/>
    <w:rsid w:val="00F02329"/>
    <w:rsid w:val="00F03B89"/>
    <w:rsid w:val="00F0440B"/>
    <w:rsid w:val="00F062D4"/>
    <w:rsid w:val="00F118FA"/>
    <w:rsid w:val="00F35A3C"/>
    <w:rsid w:val="00F40780"/>
    <w:rsid w:val="00F47AAB"/>
    <w:rsid w:val="00F611DD"/>
    <w:rsid w:val="00F656D0"/>
    <w:rsid w:val="00F96D82"/>
    <w:rsid w:val="00F97C5B"/>
    <w:rsid w:val="00FA7AB8"/>
    <w:rsid w:val="00FC7222"/>
    <w:rsid w:val="00FE4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4F69E"/>
  <w15:chartTrackingRefBased/>
  <w15:docId w15:val="{BDECE5A7-8DF6-45B5-96D0-1468EB22C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74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74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74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74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74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74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74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74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74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74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974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74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74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74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74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74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74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74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74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74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74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74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74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74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74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74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74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74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74D8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D24BC2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E3D5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E3D57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E3D57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file:///C:\Users\biancasanfilippo\Library\Group%20Containers\UBF8T346G9.ms\WebArchiveCopyPasteTempFiles\com.microsoft.Word\UWTSD-Logo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telma andrade</dc:creator>
  <cp:keywords/>
  <dc:description/>
  <cp:lastModifiedBy>telma andrade</cp:lastModifiedBy>
  <cp:revision>8</cp:revision>
  <dcterms:created xsi:type="dcterms:W3CDTF">2026-03-11T12:55:00Z</dcterms:created>
  <dcterms:modified xsi:type="dcterms:W3CDTF">2026-03-11T14:19:00Z</dcterms:modified>
</cp:coreProperties>
</file>