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A4760" w14:textId="4B369983" w:rsidR="0096712B" w:rsidRPr="00A31A4C" w:rsidRDefault="00820AF9" w:rsidP="00A31A4C">
      <w:pPr>
        <w:spacing w:line="360" w:lineRule="auto"/>
        <w:rPr>
          <w:sz w:val="24"/>
          <w:szCs w:val="24"/>
        </w:rPr>
      </w:pPr>
      <w:r w:rsidRPr="00A31A4C">
        <w:rPr>
          <w:sz w:val="24"/>
          <w:szCs w:val="24"/>
        </w:rPr>
        <w:t xml:space="preserve">In this essay we are looking at the importance of equality and diversity in legal profession. </w:t>
      </w:r>
      <w:r w:rsidR="009134A7" w:rsidRPr="00A31A4C">
        <w:rPr>
          <w:sz w:val="24"/>
          <w:szCs w:val="24"/>
        </w:rPr>
        <w:t>We know that the word "equal opportunity" is generally understood as the idea of serving people or organisations equitably and without discrimination.</w:t>
      </w:r>
      <w:r w:rsidR="0096712B" w:rsidRPr="00A31A4C">
        <w:rPr>
          <w:sz w:val="24"/>
          <w:szCs w:val="24"/>
        </w:rPr>
        <w:t xml:space="preserve"> But we will discuss about the legal definition</w:t>
      </w:r>
      <w:r w:rsidR="001E4AE0" w:rsidRPr="00A31A4C">
        <w:rPr>
          <w:sz w:val="24"/>
          <w:szCs w:val="24"/>
        </w:rPr>
        <w:t xml:space="preserve"> of them</w:t>
      </w:r>
      <w:r w:rsidR="0096712B" w:rsidRPr="00A31A4C">
        <w:rPr>
          <w:sz w:val="24"/>
          <w:szCs w:val="24"/>
        </w:rPr>
        <w:t xml:space="preserve"> here.</w:t>
      </w:r>
    </w:p>
    <w:p w14:paraId="5BFFD047" w14:textId="7338641F" w:rsidR="00E53ED0" w:rsidRPr="00A31A4C" w:rsidRDefault="00E53ED0" w:rsidP="00A31A4C">
      <w:pPr>
        <w:spacing w:line="360" w:lineRule="auto"/>
        <w:rPr>
          <w:sz w:val="24"/>
          <w:szCs w:val="24"/>
        </w:rPr>
      </w:pPr>
      <w:r w:rsidRPr="00A31A4C">
        <w:rPr>
          <w:sz w:val="24"/>
          <w:szCs w:val="24"/>
        </w:rPr>
        <w:t>Equal Opportunities refers to the complete system for dealing with the problems of equality and diversity in every aspect of the Provider's business and the operation of the Service in order fulfil the goals and purposes of the Equality Act 2010 and any discrimination-related law, activation, order, or control.</w:t>
      </w:r>
      <w:r w:rsidR="001A7722" w:rsidRPr="00A31A4C">
        <w:rPr>
          <w:sz w:val="24"/>
          <w:szCs w:val="24"/>
        </w:rPr>
        <w:t xml:space="preserve"> </w:t>
      </w:r>
      <w:r w:rsidR="00413268" w:rsidRPr="00A31A4C">
        <w:rPr>
          <w:sz w:val="24"/>
          <w:szCs w:val="24"/>
        </w:rPr>
        <w:t>means the avoidance, removal, or control of discrimination among individuals based on gender, marital status, or race, or disabilities, age, sexual preference,</w:t>
      </w:r>
      <w:r w:rsidR="0096712B" w:rsidRPr="00A31A4C">
        <w:rPr>
          <w:sz w:val="24"/>
          <w:szCs w:val="24"/>
        </w:rPr>
        <w:t xml:space="preserve"> pregnancy and </w:t>
      </w:r>
      <w:r w:rsidR="00DB77E3" w:rsidRPr="00A31A4C">
        <w:rPr>
          <w:sz w:val="24"/>
          <w:szCs w:val="24"/>
        </w:rPr>
        <w:t>maternity, language</w:t>
      </w:r>
      <w:r w:rsidR="00413268" w:rsidRPr="00A31A4C">
        <w:rPr>
          <w:sz w:val="24"/>
          <w:szCs w:val="24"/>
        </w:rPr>
        <w:t xml:space="preserve">, or social origin, or additional personal features, including religious beliefs or views on </w:t>
      </w:r>
      <w:r w:rsidR="001A7722" w:rsidRPr="00A31A4C">
        <w:rPr>
          <w:sz w:val="24"/>
          <w:szCs w:val="24"/>
        </w:rPr>
        <w:t>politics. (</w:t>
      </w:r>
      <w:r w:rsidR="00581E73" w:rsidRPr="00A31A4C">
        <w:rPr>
          <w:sz w:val="24"/>
          <w:szCs w:val="24"/>
        </w:rPr>
        <w:t>A.</w:t>
      </w:r>
      <w:r w:rsidR="002714CB" w:rsidRPr="00A31A4C">
        <w:rPr>
          <w:sz w:val="24"/>
          <w:szCs w:val="24"/>
        </w:rPr>
        <w:t xml:space="preserve"> </w:t>
      </w:r>
      <w:r w:rsidR="001A7722" w:rsidRPr="00A31A4C">
        <w:rPr>
          <w:sz w:val="24"/>
          <w:szCs w:val="24"/>
        </w:rPr>
        <w:t>Equality Act 2010).</w:t>
      </w:r>
    </w:p>
    <w:p w14:paraId="68E4D105" w14:textId="279A70FE" w:rsidR="00BC52A2" w:rsidRPr="00A31A4C" w:rsidRDefault="00BC52A2" w:rsidP="00A31A4C">
      <w:pPr>
        <w:spacing w:line="360" w:lineRule="auto"/>
        <w:rPr>
          <w:sz w:val="24"/>
          <w:szCs w:val="24"/>
        </w:rPr>
      </w:pPr>
      <w:r w:rsidRPr="00A31A4C">
        <w:rPr>
          <w:sz w:val="24"/>
          <w:szCs w:val="24"/>
        </w:rPr>
        <w:t>The Equality Act 2010 state that people are legally protected from employment and social discrimination. It merged previous anti-discrimination statutes into a single Act, simplifying the law and improving protection in particular cases. (Equality Act 2010: guidance 2015).</w:t>
      </w:r>
    </w:p>
    <w:p w14:paraId="676C5523" w14:textId="23326EBC" w:rsidR="00BC52A2" w:rsidRPr="00A31A4C" w:rsidRDefault="00BC52A2" w:rsidP="00A31A4C">
      <w:pPr>
        <w:spacing w:before="240" w:after="0" w:line="360" w:lineRule="auto"/>
        <w:rPr>
          <w:sz w:val="24"/>
          <w:szCs w:val="24"/>
        </w:rPr>
      </w:pPr>
      <w:r w:rsidRPr="00A31A4C">
        <w:rPr>
          <w:sz w:val="24"/>
          <w:szCs w:val="24"/>
        </w:rPr>
        <w:t>The concept of being equal to others is referred to as equality. Equality of opportunity is creating an equal environment for everyone so that everyone can be treated fairly. All should have the same opportunity to maximise their life and skills. To guarantee that no one is treated unfairly or discriminated against based on their characteristics. (Equal Opportunities Policy 2014).</w:t>
      </w:r>
    </w:p>
    <w:p w14:paraId="10ED045C" w14:textId="042EF106" w:rsidR="008B7059" w:rsidRPr="00A31A4C" w:rsidRDefault="001E4AE0" w:rsidP="00A31A4C">
      <w:pPr>
        <w:spacing w:before="240" w:line="360" w:lineRule="auto"/>
        <w:rPr>
          <w:sz w:val="24"/>
          <w:szCs w:val="24"/>
        </w:rPr>
      </w:pPr>
      <w:r w:rsidRPr="00A31A4C">
        <w:rPr>
          <w:sz w:val="24"/>
          <w:szCs w:val="24"/>
        </w:rPr>
        <w:t>Diversity understands that, while individuals have many similarities, they are also very distinct in many aspects.</w:t>
      </w:r>
      <w:r w:rsidR="007D0FC9" w:rsidRPr="00A31A4C">
        <w:rPr>
          <w:sz w:val="24"/>
          <w:szCs w:val="24"/>
        </w:rPr>
        <w:t xml:space="preserve"> Diversity is the acceptance of one another's differences and a gratefulness of them. An atmosphere that is varied creates a culture of innovation and imagination because it has an extensive variety of backgrounds and opinions.</w:t>
      </w:r>
      <w:r w:rsidR="00B97238" w:rsidRPr="00A31A4C">
        <w:rPr>
          <w:sz w:val="24"/>
          <w:szCs w:val="24"/>
        </w:rPr>
        <w:t xml:space="preserve"> </w:t>
      </w:r>
      <w:r w:rsidR="008B7059" w:rsidRPr="00A31A4C">
        <w:rPr>
          <w:sz w:val="24"/>
          <w:szCs w:val="24"/>
        </w:rPr>
        <w:t>(School of physics and astronomy 2022). Variety is a condition of diversity. It has dealt with equality's practical issues. Recognising the diversity of a group's members and giving those distinctions a high value.</w:t>
      </w:r>
      <w:r w:rsidR="00BA1A5D" w:rsidRPr="00A31A4C">
        <w:rPr>
          <w:sz w:val="24"/>
          <w:szCs w:val="24"/>
        </w:rPr>
        <w:t xml:space="preserve"> </w:t>
      </w:r>
      <w:bookmarkStart w:id="0" w:name="_Hlk134093143"/>
      <w:r w:rsidR="00BA1A5D" w:rsidRPr="00A31A4C">
        <w:rPr>
          <w:sz w:val="24"/>
          <w:szCs w:val="24"/>
        </w:rPr>
        <w:t>(Drew, James. 2023).</w:t>
      </w:r>
      <w:bookmarkEnd w:id="0"/>
    </w:p>
    <w:p w14:paraId="6DDB43CA" w14:textId="4834B4CF" w:rsidR="00B97238" w:rsidRPr="00A31A4C" w:rsidRDefault="00451309" w:rsidP="00A31A4C">
      <w:pPr>
        <w:spacing w:line="360" w:lineRule="auto"/>
        <w:rPr>
          <w:sz w:val="24"/>
          <w:szCs w:val="24"/>
        </w:rPr>
      </w:pPr>
      <w:r w:rsidRPr="00A31A4C">
        <w:rPr>
          <w:sz w:val="24"/>
          <w:szCs w:val="24"/>
        </w:rPr>
        <w:t xml:space="preserve">Inclusion is considered as an essential human right. It aims to accept everyone, regardless of colour, sex, disability, or medical need. </w:t>
      </w:r>
      <w:r w:rsidR="008A6121" w:rsidRPr="00A31A4C">
        <w:rPr>
          <w:sz w:val="24"/>
          <w:szCs w:val="24"/>
        </w:rPr>
        <w:t>Inclusion refers to an individual's experience within his workplace and in society, and the extent to which he feels valued and included.</w:t>
      </w:r>
      <w:r w:rsidR="00B97238" w:rsidRPr="00A31A4C">
        <w:rPr>
          <w:sz w:val="24"/>
          <w:szCs w:val="24"/>
        </w:rPr>
        <w:t xml:space="preserve"> Inclusion </w:t>
      </w:r>
      <w:r w:rsidR="00B97238" w:rsidRPr="00A31A4C">
        <w:rPr>
          <w:sz w:val="24"/>
          <w:szCs w:val="24"/>
        </w:rPr>
        <w:lastRenderedPageBreak/>
        <w:t>occurs when differences are viewed as advantages and opinions and differences are exchanged, resulting in better conclusions.</w:t>
      </w:r>
      <w:r w:rsidRPr="00A31A4C">
        <w:rPr>
          <w:sz w:val="24"/>
          <w:szCs w:val="24"/>
        </w:rPr>
        <w:t xml:space="preserve"> Discrimination and intolerance must be eliminated to provide equal access to conclusion is considered as an essential human right. (Inclusion, me. 2022).</w:t>
      </w:r>
    </w:p>
    <w:p w14:paraId="055E0DC9" w14:textId="1CFD076B" w:rsidR="001A7722" w:rsidRPr="00A31A4C" w:rsidRDefault="007D0FC9" w:rsidP="00A31A4C">
      <w:pPr>
        <w:spacing w:line="360" w:lineRule="auto"/>
        <w:rPr>
          <w:sz w:val="24"/>
          <w:szCs w:val="24"/>
        </w:rPr>
      </w:pPr>
      <w:r w:rsidRPr="00A31A4C">
        <w:rPr>
          <w:sz w:val="24"/>
          <w:szCs w:val="24"/>
        </w:rPr>
        <w:t>hiring and interacting with people who have a variety of different backgrounds, experiences, and ideas improves innovation and results in better difficulty overcoming and decision-making, which is to say that more fair organisations succeed better. This is why good Equality, Diversity, and Inclusion (EDI) practise in the workplace is so important.</w:t>
      </w:r>
    </w:p>
    <w:p w14:paraId="33FFD4E4" w14:textId="5918921A" w:rsidR="0021321B" w:rsidRPr="00A31A4C" w:rsidRDefault="007E4F67" w:rsidP="00A31A4C">
      <w:pPr>
        <w:spacing w:line="360" w:lineRule="auto"/>
        <w:rPr>
          <w:sz w:val="24"/>
          <w:szCs w:val="24"/>
        </w:rPr>
      </w:pPr>
      <w:r w:rsidRPr="00A31A4C">
        <w:rPr>
          <w:sz w:val="24"/>
          <w:szCs w:val="24"/>
        </w:rPr>
        <w:t>Here are some</w:t>
      </w:r>
      <w:r w:rsidR="00A260E4" w:rsidRPr="00A31A4C">
        <w:rPr>
          <w:sz w:val="24"/>
          <w:szCs w:val="24"/>
        </w:rPr>
        <w:t xml:space="preserve"> reasons</w:t>
      </w:r>
      <w:r w:rsidR="004B15E7" w:rsidRPr="00A31A4C">
        <w:rPr>
          <w:sz w:val="24"/>
          <w:szCs w:val="24"/>
        </w:rPr>
        <w:t xml:space="preserve"> of</w:t>
      </w:r>
      <w:r w:rsidR="0021321B" w:rsidRPr="00A31A4C">
        <w:rPr>
          <w:sz w:val="24"/>
          <w:szCs w:val="24"/>
        </w:rPr>
        <w:t xml:space="preserve"> importance of EDI (equality, diversity, and inclusion) stated by </w:t>
      </w:r>
      <w:r w:rsidR="001378FF" w:rsidRPr="00A31A4C">
        <w:rPr>
          <w:sz w:val="24"/>
          <w:szCs w:val="24"/>
        </w:rPr>
        <w:t>SRA:</w:t>
      </w:r>
    </w:p>
    <w:p w14:paraId="3DDCCC9F" w14:textId="77777777" w:rsidR="0021321B" w:rsidRPr="00A31A4C" w:rsidRDefault="00EC26C5" w:rsidP="00A31A4C">
      <w:pPr>
        <w:pStyle w:val="ListParagraph"/>
        <w:numPr>
          <w:ilvl w:val="0"/>
          <w:numId w:val="2"/>
        </w:numPr>
        <w:spacing w:line="360" w:lineRule="auto"/>
        <w:rPr>
          <w:sz w:val="24"/>
          <w:szCs w:val="24"/>
        </w:rPr>
      </w:pPr>
      <w:r w:rsidRPr="00A31A4C">
        <w:rPr>
          <w:sz w:val="24"/>
          <w:szCs w:val="24"/>
        </w:rPr>
        <w:t>The successful administration of legal promotes an independent legal system and upholds the principles of law via a range of ideas and methods, whether in legal services or in the judiciary.</w:t>
      </w:r>
    </w:p>
    <w:p w14:paraId="53F3517F" w14:textId="7899C30D" w:rsidR="00EC26C5" w:rsidRPr="00A31A4C" w:rsidRDefault="00EC26C5" w:rsidP="00A31A4C">
      <w:pPr>
        <w:pStyle w:val="ListParagraph"/>
        <w:numPr>
          <w:ilvl w:val="0"/>
          <w:numId w:val="2"/>
        </w:numPr>
        <w:spacing w:line="360" w:lineRule="auto"/>
        <w:rPr>
          <w:sz w:val="24"/>
          <w:szCs w:val="24"/>
        </w:rPr>
      </w:pPr>
      <w:r w:rsidRPr="00A31A4C">
        <w:rPr>
          <w:sz w:val="24"/>
          <w:szCs w:val="24"/>
        </w:rPr>
        <w:t>Increasing service accessibility because certain clients could be more likely to turn to legal professionals with whom they have certain social or cultural similarities.</w:t>
      </w:r>
    </w:p>
    <w:p w14:paraId="258D115F" w14:textId="529EF162" w:rsidR="00712352" w:rsidRPr="00A31A4C" w:rsidRDefault="00712352" w:rsidP="00A31A4C">
      <w:pPr>
        <w:pStyle w:val="ListParagraph"/>
        <w:numPr>
          <w:ilvl w:val="0"/>
          <w:numId w:val="2"/>
        </w:numPr>
        <w:spacing w:line="360" w:lineRule="auto"/>
        <w:rPr>
          <w:sz w:val="24"/>
          <w:szCs w:val="24"/>
        </w:rPr>
      </w:pPr>
      <w:r w:rsidRPr="00A31A4C">
        <w:rPr>
          <w:sz w:val="24"/>
          <w:szCs w:val="24"/>
        </w:rPr>
        <w:t>enabling the most skilled people to advance in their careers as solicitors, which assists to keeping high expectations.</w:t>
      </w:r>
      <w:r w:rsidR="0012680A" w:rsidRPr="00A31A4C">
        <w:rPr>
          <w:sz w:val="24"/>
          <w:szCs w:val="24"/>
        </w:rPr>
        <w:t xml:space="preserve"> (</w:t>
      </w:r>
      <w:r w:rsidR="00CD576B" w:rsidRPr="00A31A4C">
        <w:rPr>
          <w:sz w:val="24"/>
          <w:szCs w:val="24"/>
        </w:rPr>
        <w:t xml:space="preserve">A. </w:t>
      </w:r>
      <w:r w:rsidR="0012680A" w:rsidRPr="00A31A4C">
        <w:rPr>
          <w:sz w:val="24"/>
          <w:szCs w:val="24"/>
        </w:rPr>
        <w:t>SRA. 2019)</w:t>
      </w:r>
    </w:p>
    <w:p w14:paraId="0B1B75F9" w14:textId="77777777" w:rsidR="0021321B" w:rsidRPr="00A31A4C" w:rsidRDefault="0021321B" w:rsidP="00A31A4C">
      <w:pPr>
        <w:pStyle w:val="ListParagraph"/>
        <w:spacing w:line="360" w:lineRule="auto"/>
        <w:rPr>
          <w:sz w:val="24"/>
          <w:szCs w:val="24"/>
        </w:rPr>
      </w:pPr>
    </w:p>
    <w:p w14:paraId="299A744A" w14:textId="38B26898" w:rsidR="0021321B" w:rsidRPr="00A31A4C" w:rsidRDefault="0021321B" w:rsidP="00A31A4C">
      <w:pPr>
        <w:spacing w:line="360" w:lineRule="auto"/>
        <w:rPr>
          <w:sz w:val="24"/>
          <w:szCs w:val="24"/>
        </w:rPr>
      </w:pPr>
      <w:r w:rsidRPr="00A31A4C">
        <w:rPr>
          <w:sz w:val="24"/>
          <w:szCs w:val="24"/>
        </w:rPr>
        <w:t xml:space="preserve">When examining issues related to EDI, Principle 6 isn't going to be the only factor that is </w:t>
      </w:r>
      <w:r w:rsidR="0012680A" w:rsidRPr="00A31A4C">
        <w:rPr>
          <w:sz w:val="24"/>
          <w:szCs w:val="24"/>
        </w:rPr>
        <w:t>measured</w:t>
      </w:r>
      <w:r w:rsidRPr="00A31A4C">
        <w:rPr>
          <w:sz w:val="24"/>
          <w:szCs w:val="24"/>
        </w:rPr>
        <w:t xml:space="preserve">. The </w:t>
      </w:r>
      <w:r w:rsidR="002E1E29" w:rsidRPr="00A31A4C">
        <w:rPr>
          <w:sz w:val="24"/>
          <w:szCs w:val="24"/>
        </w:rPr>
        <w:t>principle 2</w:t>
      </w:r>
      <w:r w:rsidR="00140D55" w:rsidRPr="00A31A4C">
        <w:rPr>
          <w:sz w:val="24"/>
          <w:szCs w:val="24"/>
        </w:rPr>
        <w:t xml:space="preserve"> of SRA</w:t>
      </w:r>
      <w:r w:rsidR="007F1997" w:rsidRPr="00A31A4C">
        <w:rPr>
          <w:sz w:val="24"/>
          <w:szCs w:val="24"/>
        </w:rPr>
        <w:t xml:space="preserve"> code of</w:t>
      </w:r>
      <w:r w:rsidR="00FD04C1" w:rsidRPr="00A31A4C">
        <w:rPr>
          <w:sz w:val="24"/>
          <w:szCs w:val="24"/>
        </w:rPr>
        <w:t xml:space="preserve"> conduct </w:t>
      </w:r>
      <w:r w:rsidRPr="00A31A4C">
        <w:rPr>
          <w:sz w:val="24"/>
          <w:szCs w:val="24"/>
        </w:rPr>
        <w:t>"public trust and confidence in the solicitors' profession and in legal services provided by authorised persons"</w:t>
      </w:r>
      <w:r w:rsidR="0012680A" w:rsidRPr="00A31A4C">
        <w:rPr>
          <w:sz w:val="24"/>
          <w:szCs w:val="24"/>
        </w:rPr>
        <w:t>,</w:t>
      </w:r>
      <w:r w:rsidRPr="00A31A4C">
        <w:rPr>
          <w:sz w:val="24"/>
          <w:szCs w:val="24"/>
        </w:rPr>
        <w:t xml:space="preserve"> could be seriously impacted by these.</w:t>
      </w:r>
      <w:r w:rsidR="0012680A" w:rsidRPr="00A31A4C">
        <w:rPr>
          <w:sz w:val="24"/>
          <w:szCs w:val="24"/>
        </w:rPr>
        <w:t xml:space="preserve"> (SRA. 2019).</w:t>
      </w:r>
    </w:p>
    <w:p w14:paraId="19309035" w14:textId="0C26774E" w:rsidR="00877ACE" w:rsidRPr="00A31A4C" w:rsidRDefault="00C401B1" w:rsidP="00A31A4C">
      <w:pPr>
        <w:spacing w:line="360" w:lineRule="auto"/>
        <w:rPr>
          <w:sz w:val="24"/>
          <w:szCs w:val="24"/>
        </w:rPr>
      </w:pPr>
      <w:r w:rsidRPr="00A31A4C">
        <w:rPr>
          <w:sz w:val="24"/>
          <w:szCs w:val="24"/>
        </w:rPr>
        <w:t xml:space="preserve">Equality Act 2010 protects citizens against being victimised, harassment, </w:t>
      </w:r>
      <w:r w:rsidR="00EF416D" w:rsidRPr="00A31A4C">
        <w:rPr>
          <w:sz w:val="24"/>
          <w:szCs w:val="24"/>
        </w:rPr>
        <w:t xml:space="preserve">and </w:t>
      </w:r>
      <w:r w:rsidRPr="00A31A4C">
        <w:rPr>
          <w:sz w:val="24"/>
          <w:szCs w:val="24"/>
        </w:rPr>
        <w:t>discrimination and applies to all individuals in the United Kingdom.</w:t>
      </w:r>
      <w:r w:rsidR="00DB635B" w:rsidRPr="00A31A4C">
        <w:rPr>
          <w:sz w:val="24"/>
          <w:szCs w:val="24"/>
        </w:rPr>
        <w:t xml:space="preserve"> The protection since the Equality Act 2010 covers individuals from discrimination due to safeguarded characteristics who we all hold. </w:t>
      </w:r>
      <w:r w:rsidR="00E4747D" w:rsidRPr="00A31A4C">
        <w:rPr>
          <w:sz w:val="24"/>
          <w:szCs w:val="24"/>
        </w:rPr>
        <w:t>The charact</w:t>
      </w:r>
      <w:r w:rsidR="007B3225" w:rsidRPr="00A31A4C">
        <w:rPr>
          <w:sz w:val="24"/>
          <w:szCs w:val="24"/>
        </w:rPr>
        <w:t xml:space="preserve">eristics that EDI </w:t>
      </w:r>
      <w:r w:rsidR="003858C4" w:rsidRPr="00A31A4C">
        <w:rPr>
          <w:sz w:val="24"/>
          <w:szCs w:val="24"/>
        </w:rPr>
        <w:t xml:space="preserve">is </w:t>
      </w:r>
      <w:r w:rsidR="00233CDE" w:rsidRPr="00A31A4C">
        <w:rPr>
          <w:sz w:val="24"/>
          <w:szCs w:val="24"/>
        </w:rPr>
        <w:t>consider</w:t>
      </w:r>
      <w:r w:rsidR="003858C4" w:rsidRPr="00A31A4C">
        <w:rPr>
          <w:sz w:val="24"/>
          <w:szCs w:val="24"/>
        </w:rPr>
        <w:t>ed</w:t>
      </w:r>
      <w:r w:rsidR="00233CDE" w:rsidRPr="00A31A4C">
        <w:rPr>
          <w:sz w:val="24"/>
          <w:szCs w:val="24"/>
        </w:rPr>
        <w:t xml:space="preserve"> </w:t>
      </w:r>
      <w:r w:rsidR="003A1F3A" w:rsidRPr="00A31A4C">
        <w:rPr>
          <w:sz w:val="24"/>
          <w:szCs w:val="24"/>
        </w:rPr>
        <w:t>are</w:t>
      </w:r>
      <w:r w:rsidR="002619D2" w:rsidRPr="00A31A4C">
        <w:rPr>
          <w:sz w:val="24"/>
          <w:szCs w:val="24"/>
        </w:rPr>
        <w:t xml:space="preserve"> age, disability, gender reassignment</w:t>
      </w:r>
      <w:r w:rsidR="003A1F3A" w:rsidRPr="00A31A4C">
        <w:rPr>
          <w:sz w:val="24"/>
          <w:szCs w:val="24"/>
        </w:rPr>
        <w:t xml:space="preserve">, </w:t>
      </w:r>
      <w:r w:rsidR="002619D2" w:rsidRPr="00A31A4C">
        <w:rPr>
          <w:sz w:val="24"/>
          <w:szCs w:val="24"/>
        </w:rPr>
        <w:t>marriage and civil partnership</w:t>
      </w:r>
      <w:r w:rsidR="003A1F3A" w:rsidRPr="00A31A4C">
        <w:rPr>
          <w:sz w:val="24"/>
          <w:szCs w:val="24"/>
        </w:rPr>
        <w:t xml:space="preserve">, </w:t>
      </w:r>
      <w:r w:rsidR="002619D2" w:rsidRPr="00A31A4C">
        <w:rPr>
          <w:sz w:val="24"/>
          <w:szCs w:val="24"/>
        </w:rPr>
        <w:t>pregnancy and maternity</w:t>
      </w:r>
      <w:r w:rsidR="00532615" w:rsidRPr="00A31A4C">
        <w:rPr>
          <w:sz w:val="24"/>
          <w:szCs w:val="24"/>
        </w:rPr>
        <w:t xml:space="preserve">, </w:t>
      </w:r>
      <w:r w:rsidR="002619D2" w:rsidRPr="00A31A4C">
        <w:rPr>
          <w:sz w:val="24"/>
          <w:szCs w:val="24"/>
        </w:rPr>
        <w:t>race</w:t>
      </w:r>
      <w:r w:rsidR="00532615" w:rsidRPr="00A31A4C">
        <w:rPr>
          <w:sz w:val="24"/>
          <w:szCs w:val="24"/>
        </w:rPr>
        <w:t xml:space="preserve">, </w:t>
      </w:r>
      <w:r w:rsidR="002619D2" w:rsidRPr="00A31A4C">
        <w:rPr>
          <w:sz w:val="24"/>
          <w:szCs w:val="24"/>
        </w:rPr>
        <w:t>religion or belief</w:t>
      </w:r>
      <w:r w:rsidR="00532615" w:rsidRPr="00A31A4C">
        <w:rPr>
          <w:sz w:val="24"/>
          <w:szCs w:val="24"/>
        </w:rPr>
        <w:t xml:space="preserve">, </w:t>
      </w:r>
      <w:r w:rsidR="002619D2" w:rsidRPr="00A31A4C">
        <w:rPr>
          <w:sz w:val="24"/>
          <w:szCs w:val="24"/>
        </w:rPr>
        <w:t>sex</w:t>
      </w:r>
      <w:r w:rsidR="00532615" w:rsidRPr="00A31A4C">
        <w:rPr>
          <w:sz w:val="24"/>
          <w:szCs w:val="24"/>
        </w:rPr>
        <w:t xml:space="preserve">, </w:t>
      </w:r>
      <w:r w:rsidR="002619D2" w:rsidRPr="00A31A4C">
        <w:rPr>
          <w:sz w:val="24"/>
          <w:szCs w:val="24"/>
        </w:rPr>
        <w:t>sexual orientation</w:t>
      </w:r>
      <w:r w:rsidR="00532615" w:rsidRPr="00A31A4C">
        <w:rPr>
          <w:sz w:val="24"/>
          <w:szCs w:val="24"/>
        </w:rPr>
        <w:t>.</w:t>
      </w:r>
      <w:r w:rsidR="005A76F8" w:rsidRPr="00A31A4C">
        <w:rPr>
          <w:sz w:val="24"/>
          <w:szCs w:val="24"/>
        </w:rPr>
        <w:t xml:space="preserve"> (</w:t>
      </w:r>
      <w:bookmarkStart w:id="1" w:name="_Hlk134039969"/>
      <w:r w:rsidR="001C3CED" w:rsidRPr="00A31A4C">
        <w:rPr>
          <w:sz w:val="24"/>
          <w:szCs w:val="24"/>
        </w:rPr>
        <w:t>Equality</w:t>
      </w:r>
      <w:r w:rsidR="00D83562" w:rsidRPr="00A31A4C">
        <w:rPr>
          <w:sz w:val="24"/>
          <w:szCs w:val="24"/>
        </w:rPr>
        <w:t xml:space="preserve"> human</w:t>
      </w:r>
      <w:r w:rsidR="00D85483" w:rsidRPr="00A31A4C">
        <w:rPr>
          <w:sz w:val="24"/>
          <w:szCs w:val="24"/>
        </w:rPr>
        <w:t xml:space="preserve"> </w:t>
      </w:r>
      <w:r w:rsidR="00D83562" w:rsidRPr="00A31A4C">
        <w:rPr>
          <w:sz w:val="24"/>
          <w:szCs w:val="24"/>
        </w:rPr>
        <w:t>rights commiss</w:t>
      </w:r>
      <w:r w:rsidR="00D85483" w:rsidRPr="00A31A4C">
        <w:rPr>
          <w:sz w:val="24"/>
          <w:szCs w:val="24"/>
        </w:rPr>
        <w:t xml:space="preserve">ion </w:t>
      </w:r>
      <w:r w:rsidR="001C3CED" w:rsidRPr="00A31A4C">
        <w:rPr>
          <w:sz w:val="24"/>
          <w:szCs w:val="24"/>
        </w:rPr>
        <w:t>2020).</w:t>
      </w:r>
    </w:p>
    <w:bookmarkEnd w:id="1"/>
    <w:p w14:paraId="407514B0" w14:textId="6FC15B85" w:rsidR="001803C3" w:rsidRPr="00A31A4C" w:rsidRDefault="001378FF" w:rsidP="00A31A4C">
      <w:pPr>
        <w:spacing w:line="360" w:lineRule="auto"/>
        <w:rPr>
          <w:sz w:val="24"/>
          <w:szCs w:val="24"/>
        </w:rPr>
      </w:pPr>
      <w:r w:rsidRPr="00A31A4C">
        <w:rPr>
          <w:sz w:val="24"/>
          <w:szCs w:val="24"/>
        </w:rPr>
        <w:lastRenderedPageBreak/>
        <w:t xml:space="preserve">Some places that we see protection against discrimination </w:t>
      </w:r>
      <w:r w:rsidR="00EF416D" w:rsidRPr="00A31A4C">
        <w:rPr>
          <w:sz w:val="24"/>
          <w:szCs w:val="24"/>
        </w:rPr>
        <w:t>are</w:t>
      </w:r>
      <w:r w:rsidRPr="00A31A4C">
        <w:rPr>
          <w:sz w:val="24"/>
          <w:szCs w:val="24"/>
        </w:rPr>
        <w:t xml:space="preserve"> when we are member of gym or club,</w:t>
      </w:r>
      <w:r w:rsidR="00EF416D" w:rsidRPr="00A31A4C">
        <w:rPr>
          <w:sz w:val="24"/>
          <w:szCs w:val="24"/>
        </w:rPr>
        <w:t xml:space="preserve"> at workplace, NHS, school, or college, with organisations. </w:t>
      </w:r>
    </w:p>
    <w:p w14:paraId="282B67BC" w14:textId="77777777" w:rsidR="00F45B73" w:rsidRPr="00A31A4C" w:rsidRDefault="00F45B73" w:rsidP="00A31A4C">
      <w:pPr>
        <w:spacing w:line="360" w:lineRule="auto"/>
        <w:rPr>
          <w:sz w:val="24"/>
          <w:szCs w:val="24"/>
        </w:rPr>
      </w:pPr>
      <w:r w:rsidRPr="00A31A4C">
        <w:rPr>
          <w:sz w:val="24"/>
          <w:szCs w:val="24"/>
        </w:rPr>
        <w:t>The discrimination that is against characteristics are divided into:</w:t>
      </w:r>
    </w:p>
    <w:p w14:paraId="256C0583" w14:textId="45FD2912" w:rsidR="0021321B" w:rsidRPr="00A31A4C" w:rsidRDefault="00F45B73" w:rsidP="00A31A4C">
      <w:pPr>
        <w:spacing w:line="360" w:lineRule="auto"/>
        <w:rPr>
          <w:sz w:val="24"/>
          <w:szCs w:val="24"/>
        </w:rPr>
      </w:pPr>
      <w:r w:rsidRPr="00A31A4C">
        <w:rPr>
          <w:sz w:val="24"/>
          <w:szCs w:val="24"/>
        </w:rPr>
        <w:t>Direct discrimination is when one individual would be considered less than others due to a protected characteristic.</w:t>
      </w:r>
      <w:r w:rsidR="008C1733" w:rsidRPr="00A31A4C">
        <w:rPr>
          <w:sz w:val="24"/>
          <w:szCs w:val="24"/>
        </w:rPr>
        <w:t xml:space="preserve"> (</w:t>
      </w:r>
      <w:r w:rsidR="00A07A7A" w:rsidRPr="00A31A4C">
        <w:rPr>
          <w:sz w:val="24"/>
          <w:szCs w:val="24"/>
        </w:rPr>
        <w:t>Citizens</w:t>
      </w:r>
      <w:r w:rsidR="008C1733" w:rsidRPr="00A31A4C">
        <w:rPr>
          <w:sz w:val="24"/>
          <w:szCs w:val="24"/>
        </w:rPr>
        <w:t xml:space="preserve"> advice</w:t>
      </w:r>
      <w:r w:rsidR="00A07A7A" w:rsidRPr="00A31A4C">
        <w:rPr>
          <w:sz w:val="24"/>
          <w:szCs w:val="24"/>
        </w:rPr>
        <w:t>. 2023)</w:t>
      </w:r>
    </w:p>
    <w:p w14:paraId="2FE0387D" w14:textId="7F716FD3" w:rsidR="00712352" w:rsidRPr="00A31A4C" w:rsidRDefault="00C14813" w:rsidP="00A31A4C">
      <w:pPr>
        <w:spacing w:line="360" w:lineRule="auto"/>
        <w:rPr>
          <w:sz w:val="24"/>
          <w:szCs w:val="24"/>
        </w:rPr>
      </w:pPr>
      <w:r w:rsidRPr="00A31A4C">
        <w:rPr>
          <w:sz w:val="24"/>
          <w:szCs w:val="24"/>
        </w:rPr>
        <w:t>Indirect discrimination</w:t>
      </w:r>
      <w:r w:rsidR="004538A1" w:rsidRPr="00A31A4C">
        <w:rPr>
          <w:sz w:val="24"/>
          <w:szCs w:val="24"/>
        </w:rPr>
        <w:t xml:space="preserve"> according to the Equality Act</w:t>
      </w:r>
      <w:r w:rsidR="00A15582" w:rsidRPr="00A31A4C">
        <w:rPr>
          <w:sz w:val="24"/>
          <w:szCs w:val="24"/>
        </w:rPr>
        <w:t>2010</w:t>
      </w:r>
      <w:r w:rsidR="00FE032D" w:rsidRPr="00A31A4C">
        <w:rPr>
          <w:sz w:val="24"/>
          <w:szCs w:val="24"/>
        </w:rPr>
        <w:t xml:space="preserve"> S</w:t>
      </w:r>
      <w:r w:rsidR="00363A43" w:rsidRPr="00A31A4C">
        <w:rPr>
          <w:sz w:val="24"/>
          <w:szCs w:val="24"/>
        </w:rPr>
        <w:t xml:space="preserve"> (</w:t>
      </w:r>
      <w:r w:rsidR="00FE032D" w:rsidRPr="00A31A4C">
        <w:rPr>
          <w:sz w:val="24"/>
          <w:szCs w:val="24"/>
        </w:rPr>
        <w:t>19</w:t>
      </w:r>
      <w:r w:rsidR="00363A43" w:rsidRPr="00A31A4C">
        <w:rPr>
          <w:sz w:val="24"/>
          <w:szCs w:val="24"/>
        </w:rPr>
        <w:t>)</w:t>
      </w:r>
      <w:r w:rsidR="004538A1" w:rsidRPr="00A31A4C">
        <w:rPr>
          <w:sz w:val="24"/>
          <w:szCs w:val="24"/>
        </w:rPr>
        <w:t>, this disadvantages you particularly.</w:t>
      </w:r>
      <w:r w:rsidR="005B1B14" w:rsidRPr="00A31A4C">
        <w:rPr>
          <w:sz w:val="24"/>
          <w:szCs w:val="24"/>
        </w:rPr>
        <w:t xml:space="preserve"> Means </w:t>
      </w:r>
      <w:r w:rsidR="004538A1" w:rsidRPr="00A31A4C">
        <w:rPr>
          <w:sz w:val="24"/>
          <w:szCs w:val="24"/>
        </w:rPr>
        <w:t xml:space="preserve">when a practise, policy, or guideline is enacted equally to everyone, but it affects some individuals more negatively than others. </w:t>
      </w:r>
      <w:r w:rsidR="003964F4" w:rsidRPr="00A31A4C">
        <w:rPr>
          <w:sz w:val="24"/>
          <w:szCs w:val="24"/>
        </w:rPr>
        <w:t>(B. Equality Act 2010)</w:t>
      </w:r>
    </w:p>
    <w:p w14:paraId="388A61D2" w14:textId="4096553A" w:rsidR="00EC26C5" w:rsidRPr="00A31A4C" w:rsidRDefault="00D8691B" w:rsidP="00A31A4C">
      <w:pPr>
        <w:spacing w:line="360" w:lineRule="auto"/>
        <w:rPr>
          <w:sz w:val="24"/>
          <w:szCs w:val="24"/>
        </w:rPr>
      </w:pPr>
      <w:r w:rsidRPr="00A31A4C">
        <w:rPr>
          <w:sz w:val="24"/>
          <w:szCs w:val="24"/>
        </w:rPr>
        <w:t>Bullying and harassment are actions that intimidate or insult a victim. Harassment is prohibited under the Equality Act 2010</w:t>
      </w:r>
      <w:r w:rsidR="00BC4B74" w:rsidRPr="00A31A4C">
        <w:rPr>
          <w:sz w:val="24"/>
          <w:szCs w:val="24"/>
        </w:rPr>
        <w:t xml:space="preserve"> S</w:t>
      </w:r>
      <w:r w:rsidR="00363A43" w:rsidRPr="00A31A4C">
        <w:rPr>
          <w:sz w:val="24"/>
          <w:szCs w:val="24"/>
        </w:rPr>
        <w:t xml:space="preserve"> (</w:t>
      </w:r>
      <w:r w:rsidR="00BC4B74" w:rsidRPr="00A31A4C">
        <w:rPr>
          <w:sz w:val="24"/>
          <w:szCs w:val="24"/>
        </w:rPr>
        <w:t>2</w:t>
      </w:r>
      <w:r w:rsidR="00363A43" w:rsidRPr="00A31A4C">
        <w:rPr>
          <w:sz w:val="24"/>
          <w:szCs w:val="24"/>
        </w:rPr>
        <w:t>6</w:t>
      </w:r>
      <w:r w:rsidR="000A41F0" w:rsidRPr="00A31A4C">
        <w:rPr>
          <w:sz w:val="24"/>
          <w:szCs w:val="24"/>
        </w:rPr>
        <w:t>) it</w:t>
      </w:r>
      <w:r w:rsidR="00EA7E8D" w:rsidRPr="00A31A4C">
        <w:rPr>
          <w:sz w:val="24"/>
          <w:szCs w:val="24"/>
        </w:rPr>
        <w:t xml:space="preserve"> is the conduct of </w:t>
      </w:r>
      <w:r w:rsidR="000A41F0" w:rsidRPr="00A31A4C">
        <w:rPr>
          <w:sz w:val="24"/>
          <w:szCs w:val="24"/>
        </w:rPr>
        <w:t>humiliating,</w:t>
      </w:r>
      <w:r w:rsidR="009A3C71" w:rsidRPr="00A31A4C">
        <w:rPr>
          <w:sz w:val="24"/>
          <w:szCs w:val="24"/>
        </w:rPr>
        <w:t xml:space="preserve"> create </w:t>
      </w:r>
      <w:r w:rsidR="009711AF" w:rsidRPr="00A31A4C">
        <w:rPr>
          <w:sz w:val="24"/>
          <w:szCs w:val="24"/>
        </w:rPr>
        <w:t>offensive</w:t>
      </w:r>
      <w:r w:rsidR="009A3C71" w:rsidRPr="00A31A4C">
        <w:rPr>
          <w:sz w:val="24"/>
          <w:szCs w:val="24"/>
        </w:rPr>
        <w:t xml:space="preserve"> </w:t>
      </w:r>
      <w:r w:rsidR="009711AF" w:rsidRPr="00A31A4C">
        <w:rPr>
          <w:sz w:val="24"/>
          <w:szCs w:val="24"/>
        </w:rPr>
        <w:t>environment and violating</w:t>
      </w:r>
      <w:r w:rsidRPr="00A31A4C">
        <w:rPr>
          <w:sz w:val="24"/>
          <w:szCs w:val="24"/>
        </w:rPr>
        <w:t xml:space="preserve">. Bullying on its own is not illegal, but harassment is. </w:t>
      </w:r>
      <w:r w:rsidR="00720F5C" w:rsidRPr="00A31A4C">
        <w:rPr>
          <w:sz w:val="24"/>
          <w:szCs w:val="24"/>
        </w:rPr>
        <w:t>I</w:t>
      </w:r>
      <w:r w:rsidR="00B8553B" w:rsidRPr="00A31A4C">
        <w:rPr>
          <w:sz w:val="24"/>
          <w:szCs w:val="24"/>
        </w:rPr>
        <w:t xml:space="preserve">t </w:t>
      </w:r>
      <w:r w:rsidR="00693CD6" w:rsidRPr="00A31A4C">
        <w:rPr>
          <w:sz w:val="24"/>
          <w:szCs w:val="24"/>
        </w:rPr>
        <w:t>happens</w:t>
      </w:r>
      <w:r w:rsidR="00B8553B" w:rsidRPr="00A31A4C">
        <w:rPr>
          <w:sz w:val="24"/>
          <w:szCs w:val="24"/>
        </w:rPr>
        <w:t xml:space="preserve"> when </w:t>
      </w:r>
      <w:r w:rsidR="00EF129C" w:rsidRPr="00A31A4C">
        <w:rPr>
          <w:sz w:val="24"/>
          <w:szCs w:val="24"/>
        </w:rPr>
        <w:t xml:space="preserve">such behaviour </w:t>
      </w:r>
      <w:r w:rsidR="004507F9" w:rsidRPr="00A31A4C">
        <w:rPr>
          <w:sz w:val="24"/>
          <w:szCs w:val="24"/>
        </w:rPr>
        <w:t>is</w:t>
      </w:r>
      <w:r w:rsidR="00EF129C" w:rsidRPr="00A31A4C">
        <w:rPr>
          <w:sz w:val="24"/>
          <w:szCs w:val="24"/>
        </w:rPr>
        <w:t xml:space="preserve"> </w:t>
      </w:r>
      <w:r w:rsidR="00720F5C" w:rsidRPr="00A31A4C">
        <w:rPr>
          <w:sz w:val="24"/>
          <w:szCs w:val="24"/>
        </w:rPr>
        <w:t>done</w:t>
      </w:r>
      <w:r w:rsidRPr="00A31A4C">
        <w:rPr>
          <w:sz w:val="24"/>
          <w:szCs w:val="24"/>
        </w:rPr>
        <w:t xml:space="preserve"> to one of the</w:t>
      </w:r>
      <w:r w:rsidR="00CF1A80" w:rsidRPr="00A31A4C">
        <w:rPr>
          <w:sz w:val="24"/>
          <w:szCs w:val="24"/>
        </w:rPr>
        <w:t xml:space="preserve"> EDI</w:t>
      </w:r>
      <w:r w:rsidRPr="00A31A4C">
        <w:rPr>
          <w:sz w:val="24"/>
          <w:szCs w:val="24"/>
        </w:rPr>
        <w:t xml:space="preserve"> characteristics mentioned above</w:t>
      </w:r>
      <w:r w:rsidR="00720F5C" w:rsidRPr="00A31A4C">
        <w:rPr>
          <w:sz w:val="24"/>
          <w:szCs w:val="24"/>
        </w:rPr>
        <w:t>.</w:t>
      </w:r>
      <w:r w:rsidR="004507F9" w:rsidRPr="00A31A4C">
        <w:rPr>
          <w:sz w:val="24"/>
          <w:szCs w:val="24"/>
        </w:rPr>
        <w:t xml:space="preserve"> (Workplace bullying and harassment 2023).</w:t>
      </w:r>
      <w:r w:rsidR="00C0663D" w:rsidRPr="00A31A4C">
        <w:rPr>
          <w:sz w:val="24"/>
          <w:szCs w:val="24"/>
        </w:rPr>
        <w:t xml:space="preserve"> </w:t>
      </w:r>
    </w:p>
    <w:p w14:paraId="53944B41" w14:textId="7844D507" w:rsidR="00E4425E" w:rsidRPr="00A31A4C" w:rsidRDefault="00E4425E" w:rsidP="00A31A4C">
      <w:pPr>
        <w:spacing w:line="360" w:lineRule="auto"/>
        <w:rPr>
          <w:sz w:val="24"/>
          <w:szCs w:val="24"/>
        </w:rPr>
      </w:pPr>
      <w:r w:rsidRPr="00A31A4C">
        <w:rPr>
          <w:sz w:val="24"/>
          <w:szCs w:val="24"/>
        </w:rPr>
        <w:t xml:space="preserve">The last </w:t>
      </w:r>
      <w:r w:rsidR="00C0663D" w:rsidRPr="00A31A4C">
        <w:rPr>
          <w:sz w:val="24"/>
          <w:szCs w:val="24"/>
        </w:rPr>
        <w:t xml:space="preserve">one in </w:t>
      </w:r>
      <w:r w:rsidR="009079AF" w:rsidRPr="00A31A4C">
        <w:rPr>
          <w:sz w:val="24"/>
          <w:szCs w:val="24"/>
        </w:rPr>
        <w:t>discrimination category is</w:t>
      </w:r>
      <w:r w:rsidR="00EC447D" w:rsidRPr="00A31A4C">
        <w:rPr>
          <w:sz w:val="24"/>
          <w:szCs w:val="24"/>
        </w:rPr>
        <w:t xml:space="preserve"> victimisation</w:t>
      </w:r>
      <w:r w:rsidR="000379BB" w:rsidRPr="00A31A4C">
        <w:rPr>
          <w:sz w:val="24"/>
          <w:szCs w:val="24"/>
        </w:rPr>
        <w:t xml:space="preserve"> S27</w:t>
      </w:r>
      <w:r w:rsidR="000859F4" w:rsidRPr="00A31A4C">
        <w:rPr>
          <w:sz w:val="24"/>
          <w:szCs w:val="24"/>
        </w:rPr>
        <w:t xml:space="preserve"> of Equality Act</w:t>
      </w:r>
      <w:r w:rsidR="008E4043" w:rsidRPr="00A31A4C">
        <w:rPr>
          <w:sz w:val="24"/>
          <w:szCs w:val="24"/>
        </w:rPr>
        <w:t>.</w:t>
      </w:r>
      <w:r w:rsidR="009079AF" w:rsidRPr="00A31A4C">
        <w:rPr>
          <w:sz w:val="24"/>
          <w:szCs w:val="24"/>
        </w:rPr>
        <w:t xml:space="preserve"> </w:t>
      </w:r>
      <w:r w:rsidR="006002E2" w:rsidRPr="00A31A4C">
        <w:rPr>
          <w:sz w:val="24"/>
          <w:szCs w:val="24"/>
        </w:rPr>
        <w:t>This implies that if you or another person is using the Equality Act for legal action (such as filing a claim of discrimination), you cannot be subjected to unfair treatment. As an example, an employee may report sexual harassment at their job and receive fired as a result.</w:t>
      </w:r>
      <w:r w:rsidR="00EC0D4E" w:rsidRPr="00A31A4C">
        <w:rPr>
          <w:sz w:val="24"/>
          <w:szCs w:val="24"/>
        </w:rPr>
        <w:t xml:space="preserve"> (ACAS 2023).</w:t>
      </w:r>
    </w:p>
    <w:p w14:paraId="6DCC05B5" w14:textId="24F4F36F" w:rsidR="00583046" w:rsidRPr="00A31A4C" w:rsidRDefault="0089423E" w:rsidP="00A31A4C">
      <w:pPr>
        <w:spacing w:line="360" w:lineRule="auto"/>
        <w:rPr>
          <w:sz w:val="24"/>
          <w:szCs w:val="24"/>
        </w:rPr>
      </w:pPr>
      <w:r w:rsidRPr="00A31A4C">
        <w:rPr>
          <w:sz w:val="24"/>
          <w:szCs w:val="24"/>
        </w:rPr>
        <w:t xml:space="preserve">According to Section 20 of the Equality Act 2010, adjustments or accommodations are required so that people with disabilities can take advantage </w:t>
      </w:r>
      <w:r w:rsidR="008416B3" w:rsidRPr="00A31A4C">
        <w:rPr>
          <w:sz w:val="24"/>
          <w:szCs w:val="24"/>
        </w:rPr>
        <w:t>of education</w:t>
      </w:r>
      <w:r w:rsidRPr="00A31A4C">
        <w:rPr>
          <w:sz w:val="24"/>
          <w:szCs w:val="24"/>
        </w:rPr>
        <w:t xml:space="preserve">, employment, facilities like bank, shop, </w:t>
      </w:r>
      <w:r w:rsidR="008416B3" w:rsidRPr="00A31A4C">
        <w:rPr>
          <w:sz w:val="24"/>
          <w:szCs w:val="24"/>
        </w:rPr>
        <w:t>offices,</w:t>
      </w:r>
      <w:r w:rsidRPr="00A31A4C">
        <w:rPr>
          <w:sz w:val="24"/>
          <w:szCs w:val="24"/>
        </w:rPr>
        <w:t xml:space="preserve"> and housing.</w:t>
      </w:r>
      <w:r w:rsidR="008416B3" w:rsidRPr="00A31A4C">
        <w:rPr>
          <w:sz w:val="24"/>
          <w:szCs w:val="24"/>
        </w:rPr>
        <w:t xml:space="preserve"> </w:t>
      </w:r>
      <w:r w:rsidR="00E90035" w:rsidRPr="00A31A4C">
        <w:rPr>
          <w:sz w:val="24"/>
          <w:szCs w:val="24"/>
        </w:rPr>
        <w:t xml:space="preserve">People </w:t>
      </w:r>
      <w:r w:rsidR="00DD7766" w:rsidRPr="00A31A4C">
        <w:rPr>
          <w:sz w:val="24"/>
          <w:szCs w:val="24"/>
        </w:rPr>
        <w:t xml:space="preserve">are not required to pay </w:t>
      </w:r>
      <w:r w:rsidR="00D420C6" w:rsidRPr="00A31A4C">
        <w:rPr>
          <w:sz w:val="24"/>
          <w:szCs w:val="24"/>
        </w:rPr>
        <w:t>for these facilities.</w:t>
      </w:r>
      <w:r w:rsidR="002460F2" w:rsidRPr="00A31A4C">
        <w:rPr>
          <w:sz w:val="24"/>
          <w:szCs w:val="24"/>
        </w:rPr>
        <w:t xml:space="preserve"> Adjustments are only necessary when they are logically required. </w:t>
      </w:r>
      <w:r w:rsidR="00A03505" w:rsidRPr="00A31A4C">
        <w:rPr>
          <w:sz w:val="24"/>
          <w:szCs w:val="24"/>
        </w:rPr>
        <w:t>These factors show if the request is fair</w:t>
      </w:r>
      <w:r w:rsidR="001B7743" w:rsidRPr="00A31A4C">
        <w:rPr>
          <w:sz w:val="24"/>
          <w:szCs w:val="24"/>
        </w:rPr>
        <w:t>:</w:t>
      </w:r>
      <w:r w:rsidR="00025CA4" w:rsidRPr="00A31A4C">
        <w:rPr>
          <w:sz w:val="24"/>
          <w:szCs w:val="24"/>
        </w:rPr>
        <w:t xml:space="preserve"> disability</w:t>
      </w:r>
      <w:r w:rsidR="001B7743" w:rsidRPr="00A31A4C">
        <w:rPr>
          <w:sz w:val="24"/>
          <w:szCs w:val="24"/>
        </w:rPr>
        <w:t xml:space="preserve">, </w:t>
      </w:r>
      <w:r w:rsidR="00025CA4" w:rsidRPr="00A31A4C">
        <w:rPr>
          <w:sz w:val="24"/>
          <w:szCs w:val="24"/>
        </w:rPr>
        <w:t>how realistic the adjustments are</w:t>
      </w:r>
      <w:r w:rsidR="00903A27" w:rsidRPr="00A31A4C">
        <w:rPr>
          <w:sz w:val="24"/>
          <w:szCs w:val="24"/>
        </w:rPr>
        <w:t xml:space="preserve">, </w:t>
      </w:r>
      <w:r w:rsidR="00025CA4" w:rsidRPr="00A31A4C">
        <w:rPr>
          <w:sz w:val="24"/>
          <w:szCs w:val="24"/>
        </w:rPr>
        <w:t>Whether the requested change can make up for the challenges all disabled people confront</w:t>
      </w:r>
      <w:r w:rsidR="00903A27" w:rsidRPr="00A31A4C">
        <w:rPr>
          <w:sz w:val="24"/>
          <w:szCs w:val="24"/>
        </w:rPr>
        <w:t>, whether any adjustments were made so far</w:t>
      </w:r>
      <w:r w:rsidR="00583046" w:rsidRPr="00A31A4C">
        <w:rPr>
          <w:sz w:val="24"/>
          <w:szCs w:val="24"/>
        </w:rPr>
        <w:t>, if financial and resources are accessible</w:t>
      </w:r>
      <w:r w:rsidR="00AD69A0" w:rsidRPr="00A31A4C">
        <w:rPr>
          <w:sz w:val="24"/>
          <w:szCs w:val="24"/>
        </w:rPr>
        <w:t xml:space="preserve"> and the expenses.</w:t>
      </w:r>
      <w:r w:rsidR="00734477" w:rsidRPr="00A31A4C">
        <w:rPr>
          <w:sz w:val="24"/>
          <w:szCs w:val="24"/>
        </w:rPr>
        <w:t xml:space="preserve"> It can occasionally be more challenging for you to enter or utilise a building or other property due to a physical condition.</w:t>
      </w:r>
      <w:r w:rsidR="008F32A0" w:rsidRPr="00A31A4C">
        <w:rPr>
          <w:sz w:val="24"/>
          <w:szCs w:val="24"/>
        </w:rPr>
        <w:t xml:space="preserve"> Some changes like </w:t>
      </w:r>
      <w:r w:rsidR="000B5329" w:rsidRPr="00A31A4C">
        <w:rPr>
          <w:sz w:val="24"/>
          <w:szCs w:val="24"/>
        </w:rPr>
        <w:t xml:space="preserve">steps, internal and external door, </w:t>
      </w:r>
      <w:r w:rsidR="00D330E0" w:rsidRPr="00A31A4C">
        <w:rPr>
          <w:sz w:val="24"/>
          <w:szCs w:val="24"/>
        </w:rPr>
        <w:t xml:space="preserve">lights, </w:t>
      </w:r>
      <w:r w:rsidR="00E0043F" w:rsidRPr="00A31A4C">
        <w:rPr>
          <w:sz w:val="24"/>
          <w:szCs w:val="24"/>
        </w:rPr>
        <w:t>signs are po</w:t>
      </w:r>
      <w:r w:rsidR="00304C8F" w:rsidRPr="00A31A4C">
        <w:rPr>
          <w:sz w:val="24"/>
          <w:szCs w:val="24"/>
        </w:rPr>
        <w:t>ssible.</w:t>
      </w:r>
      <w:r w:rsidR="00014983" w:rsidRPr="00A31A4C">
        <w:rPr>
          <w:sz w:val="24"/>
          <w:szCs w:val="24"/>
        </w:rPr>
        <w:t xml:space="preserve"> (</w:t>
      </w:r>
      <w:r w:rsidR="003B356B" w:rsidRPr="00A31A4C">
        <w:rPr>
          <w:sz w:val="24"/>
          <w:szCs w:val="24"/>
        </w:rPr>
        <w:t>c. Equality Act 2010).</w:t>
      </w:r>
    </w:p>
    <w:p w14:paraId="1D4B66AF" w14:textId="77777777" w:rsidR="00F30621" w:rsidRPr="00A31A4C" w:rsidRDefault="00FC4187" w:rsidP="00A31A4C">
      <w:pPr>
        <w:spacing w:line="360" w:lineRule="auto"/>
        <w:rPr>
          <w:sz w:val="24"/>
          <w:szCs w:val="24"/>
        </w:rPr>
      </w:pPr>
      <w:r w:rsidRPr="00A31A4C">
        <w:rPr>
          <w:sz w:val="24"/>
          <w:szCs w:val="24"/>
        </w:rPr>
        <w:lastRenderedPageBreak/>
        <w:t>We as solicitor have an obligation to all professionals in the field to promote diversity in the workplace. "Encouraging an independent, powerful various, and efficient legal profession" is a regulation goal stated in the Legal Services Act of 2007.</w:t>
      </w:r>
      <w:r w:rsidR="002714CB" w:rsidRPr="00A31A4C">
        <w:rPr>
          <w:sz w:val="24"/>
          <w:szCs w:val="24"/>
        </w:rPr>
        <w:t xml:space="preserve"> (Drew, James. 2023).</w:t>
      </w:r>
      <w:r w:rsidR="00F30621" w:rsidRPr="00A31A4C">
        <w:rPr>
          <w:sz w:val="24"/>
          <w:szCs w:val="24"/>
        </w:rPr>
        <w:t xml:space="preserve"> </w:t>
      </w:r>
    </w:p>
    <w:p w14:paraId="73108C39" w14:textId="0413DDC8" w:rsidR="005265C3" w:rsidRPr="00A31A4C" w:rsidRDefault="005265C3" w:rsidP="00A31A4C">
      <w:pPr>
        <w:spacing w:line="360" w:lineRule="auto"/>
        <w:rPr>
          <w:sz w:val="24"/>
          <w:szCs w:val="24"/>
        </w:rPr>
      </w:pPr>
      <w:r w:rsidRPr="00A31A4C">
        <w:rPr>
          <w:sz w:val="24"/>
          <w:szCs w:val="24"/>
        </w:rPr>
        <w:t xml:space="preserve">Setting up suitable policies and processes for </w:t>
      </w:r>
      <w:r w:rsidRPr="00A31A4C">
        <w:rPr>
          <w:sz w:val="24"/>
          <w:szCs w:val="24"/>
        </w:rPr>
        <w:t>EDI</w:t>
      </w:r>
      <w:r w:rsidRPr="00A31A4C">
        <w:rPr>
          <w:sz w:val="24"/>
          <w:szCs w:val="24"/>
        </w:rPr>
        <w:t xml:space="preserve"> is excellent </w:t>
      </w:r>
      <w:r w:rsidRPr="00A31A4C">
        <w:rPr>
          <w:sz w:val="24"/>
          <w:szCs w:val="24"/>
        </w:rPr>
        <w:t>professional</w:t>
      </w:r>
      <w:r w:rsidRPr="00A31A4C">
        <w:rPr>
          <w:sz w:val="24"/>
          <w:szCs w:val="24"/>
        </w:rPr>
        <w:t xml:space="preserve"> strategy for organisations.</w:t>
      </w:r>
    </w:p>
    <w:p w14:paraId="7A3C1E58" w14:textId="6AEF22A2" w:rsidR="003B356B" w:rsidRPr="00A31A4C" w:rsidRDefault="00F30621" w:rsidP="00A31A4C">
      <w:pPr>
        <w:spacing w:line="360" w:lineRule="auto"/>
        <w:rPr>
          <w:sz w:val="24"/>
          <w:szCs w:val="24"/>
        </w:rPr>
      </w:pPr>
      <w:r w:rsidRPr="00A31A4C">
        <w:rPr>
          <w:sz w:val="24"/>
          <w:szCs w:val="24"/>
        </w:rPr>
        <w:t xml:space="preserve"> People who require the services of a lawyer might be put off if the law firm lacks a diverse staff that includes individuals who they believe are familiar with them and their unique needs. The public will have more options and have a better experience when accessing legal assistance if the profession is diverse and fair. </w:t>
      </w:r>
      <w:r w:rsidR="007D05C7" w:rsidRPr="00A31A4C">
        <w:rPr>
          <w:sz w:val="24"/>
          <w:szCs w:val="24"/>
        </w:rPr>
        <w:t>The importance of Equality and diversity in the legal field is obvious for example a client has a legal problem, he or she must be certainty that their voice will be heard, regardless of their origin, sex, colour, or religion. If the client sees diversity in the legal profession, he will feel more assured that he has obtained a fair settlement to his legal matter. In the legal field support the public's view of an equitable and fair judicial system</w:t>
      </w:r>
      <w:r w:rsidR="006B056D" w:rsidRPr="00A31A4C">
        <w:rPr>
          <w:sz w:val="24"/>
          <w:szCs w:val="24"/>
        </w:rPr>
        <w:t>. (</w:t>
      </w:r>
      <w:r w:rsidR="00D2031F" w:rsidRPr="00A31A4C">
        <w:rPr>
          <w:sz w:val="24"/>
          <w:szCs w:val="24"/>
        </w:rPr>
        <w:t>B. SRA. 2023).</w:t>
      </w:r>
    </w:p>
    <w:p w14:paraId="110E69A1" w14:textId="7BE70A82" w:rsidR="00516D66" w:rsidRPr="00A31A4C" w:rsidRDefault="00516D66" w:rsidP="00A31A4C">
      <w:pPr>
        <w:spacing w:line="360" w:lineRule="auto"/>
        <w:rPr>
          <w:sz w:val="24"/>
          <w:szCs w:val="24"/>
        </w:rPr>
      </w:pPr>
      <w:r w:rsidRPr="00A31A4C">
        <w:rPr>
          <w:sz w:val="24"/>
          <w:szCs w:val="24"/>
        </w:rPr>
        <w:t xml:space="preserve">When we speak about profession it means being solicitor or work in legal system. There for we </w:t>
      </w:r>
      <w:r w:rsidRPr="00A31A4C">
        <w:rPr>
          <w:sz w:val="24"/>
          <w:szCs w:val="24"/>
        </w:rPr>
        <w:t xml:space="preserve">are liable for keeping the image of </w:t>
      </w:r>
      <w:r w:rsidRPr="00A31A4C">
        <w:rPr>
          <w:sz w:val="24"/>
          <w:szCs w:val="24"/>
        </w:rPr>
        <w:t>ou</w:t>
      </w:r>
      <w:r w:rsidRPr="00A31A4C">
        <w:rPr>
          <w:sz w:val="24"/>
          <w:szCs w:val="24"/>
        </w:rPr>
        <w:t xml:space="preserve">r field in both </w:t>
      </w:r>
      <w:r w:rsidRPr="00A31A4C">
        <w:rPr>
          <w:sz w:val="24"/>
          <w:szCs w:val="24"/>
        </w:rPr>
        <w:t>our</w:t>
      </w:r>
      <w:r w:rsidRPr="00A31A4C">
        <w:rPr>
          <w:sz w:val="24"/>
          <w:szCs w:val="24"/>
        </w:rPr>
        <w:t xml:space="preserve"> professional and personal life, as well as for dealing others equally and with regard. </w:t>
      </w:r>
    </w:p>
    <w:p w14:paraId="31E7470F" w14:textId="0881ACBA" w:rsidR="00903A27" w:rsidRPr="00A31A4C" w:rsidRDefault="005265C3" w:rsidP="00A31A4C">
      <w:pPr>
        <w:spacing w:line="360" w:lineRule="auto"/>
        <w:rPr>
          <w:sz w:val="24"/>
          <w:szCs w:val="24"/>
        </w:rPr>
      </w:pPr>
      <w:r w:rsidRPr="00A31A4C">
        <w:rPr>
          <w:sz w:val="24"/>
          <w:szCs w:val="24"/>
        </w:rPr>
        <w:t>We are liable for our expressing our thought or point of view on politics or moral because it has reflected on others. Make sure and prevent our opinion has negative impact on people even on social media.</w:t>
      </w:r>
    </w:p>
    <w:p w14:paraId="45D8D4B4" w14:textId="2FEA78D0" w:rsidR="00025CA4" w:rsidRPr="00A31A4C" w:rsidRDefault="00232BF3" w:rsidP="00A31A4C">
      <w:pPr>
        <w:spacing w:line="360" w:lineRule="auto"/>
        <w:rPr>
          <w:sz w:val="24"/>
          <w:szCs w:val="24"/>
        </w:rPr>
      </w:pPr>
      <w:r w:rsidRPr="00A31A4C">
        <w:rPr>
          <w:sz w:val="24"/>
          <w:szCs w:val="24"/>
        </w:rPr>
        <w:t xml:space="preserve">In </w:t>
      </w:r>
      <w:r w:rsidRPr="00A31A4C">
        <w:rPr>
          <w:sz w:val="24"/>
          <w:szCs w:val="24"/>
        </w:rPr>
        <w:t>our</w:t>
      </w:r>
      <w:r w:rsidRPr="00A31A4C">
        <w:rPr>
          <w:sz w:val="24"/>
          <w:szCs w:val="24"/>
        </w:rPr>
        <w:t xml:space="preserve"> relationships with those </w:t>
      </w:r>
      <w:r w:rsidRPr="00A31A4C">
        <w:rPr>
          <w:sz w:val="24"/>
          <w:szCs w:val="24"/>
        </w:rPr>
        <w:t>we</w:t>
      </w:r>
      <w:r w:rsidRPr="00A31A4C">
        <w:rPr>
          <w:sz w:val="24"/>
          <w:szCs w:val="24"/>
        </w:rPr>
        <w:t xml:space="preserve"> come into relationships with and work with </w:t>
      </w:r>
      <w:r w:rsidRPr="00A31A4C">
        <w:rPr>
          <w:sz w:val="24"/>
          <w:szCs w:val="24"/>
        </w:rPr>
        <w:t>daily</w:t>
      </w:r>
      <w:r w:rsidRPr="00A31A4C">
        <w:rPr>
          <w:sz w:val="24"/>
          <w:szCs w:val="24"/>
        </w:rPr>
        <w:t xml:space="preserve">, </w:t>
      </w:r>
      <w:r w:rsidRPr="00A31A4C">
        <w:rPr>
          <w:sz w:val="24"/>
          <w:szCs w:val="24"/>
        </w:rPr>
        <w:t>we</w:t>
      </w:r>
      <w:r w:rsidRPr="00A31A4C">
        <w:rPr>
          <w:sz w:val="24"/>
          <w:szCs w:val="24"/>
        </w:rPr>
        <w:t xml:space="preserve"> must be fair and inclusive. This relates to </w:t>
      </w:r>
      <w:r w:rsidRPr="00A31A4C">
        <w:rPr>
          <w:sz w:val="24"/>
          <w:szCs w:val="24"/>
        </w:rPr>
        <w:t>our</w:t>
      </w:r>
      <w:r w:rsidRPr="00A31A4C">
        <w:rPr>
          <w:sz w:val="24"/>
          <w:szCs w:val="24"/>
        </w:rPr>
        <w:t xml:space="preserve"> relationships with juries, attorneys, doctors, and other service providers.</w:t>
      </w:r>
      <w:r w:rsidRPr="00A31A4C">
        <w:rPr>
          <w:sz w:val="24"/>
          <w:szCs w:val="24"/>
        </w:rPr>
        <w:t xml:space="preserve"> </w:t>
      </w:r>
      <w:r w:rsidRPr="00A31A4C">
        <w:rPr>
          <w:sz w:val="24"/>
          <w:szCs w:val="24"/>
        </w:rPr>
        <w:t>(Drew, James. 2023).</w:t>
      </w:r>
    </w:p>
    <w:p w14:paraId="5B344CA0" w14:textId="59BA5CF8" w:rsidR="00CE08BA" w:rsidRPr="00A31A4C" w:rsidRDefault="00CE08BA" w:rsidP="00A31A4C">
      <w:pPr>
        <w:spacing w:line="360" w:lineRule="auto"/>
        <w:rPr>
          <w:sz w:val="24"/>
          <w:szCs w:val="24"/>
        </w:rPr>
      </w:pPr>
      <w:r w:rsidRPr="00A31A4C">
        <w:rPr>
          <w:sz w:val="24"/>
          <w:szCs w:val="24"/>
        </w:rPr>
        <w:t>We</w:t>
      </w:r>
      <w:r w:rsidRPr="00A31A4C">
        <w:rPr>
          <w:sz w:val="24"/>
          <w:szCs w:val="24"/>
        </w:rPr>
        <w:t xml:space="preserve"> must behave honourably, fairly, inclusively, and openly. </w:t>
      </w:r>
      <w:r w:rsidRPr="00A31A4C">
        <w:rPr>
          <w:sz w:val="24"/>
          <w:szCs w:val="24"/>
        </w:rPr>
        <w:t>We</w:t>
      </w:r>
      <w:r w:rsidRPr="00A31A4C">
        <w:rPr>
          <w:sz w:val="24"/>
          <w:szCs w:val="24"/>
        </w:rPr>
        <w:t xml:space="preserve"> must also conduct with dignity.</w:t>
      </w:r>
    </w:p>
    <w:p w14:paraId="006C7E34" w14:textId="36A7FC3A" w:rsidR="00CE08BA" w:rsidRPr="00A31A4C" w:rsidRDefault="00CE08BA" w:rsidP="00A31A4C">
      <w:pPr>
        <w:spacing w:line="360" w:lineRule="auto"/>
        <w:rPr>
          <w:sz w:val="24"/>
          <w:szCs w:val="24"/>
        </w:rPr>
      </w:pPr>
      <w:r w:rsidRPr="00A31A4C">
        <w:rPr>
          <w:sz w:val="24"/>
          <w:szCs w:val="24"/>
        </w:rPr>
        <w:t>Anybody should be included in your plan for ED</w:t>
      </w:r>
      <w:r w:rsidRPr="00A31A4C">
        <w:rPr>
          <w:sz w:val="24"/>
          <w:szCs w:val="24"/>
        </w:rPr>
        <w:t>I.</w:t>
      </w:r>
    </w:p>
    <w:p w14:paraId="5D324FD4" w14:textId="77777777" w:rsidR="00CE08BA" w:rsidRPr="00A31A4C" w:rsidRDefault="00CE08BA" w:rsidP="00A31A4C">
      <w:pPr>
        <w:spacing w:line="360" w:lineRule="auto"/>
        <w:rPr>
          <w:sz w:val="24"/>
          <w:szCs w:val="24"/>
        </w:rPr>
      </w:pPr>
      <w:r w:rsidRPr="00A31A4C">
        <w:rPr>
          <w:sz w:val="24"/>
          <w:szCs w:val="24"/>
        </w:rPr>
        <w:t>Companies have a responsibility to make accommodations for employees with disabilities and clients with disabilities so that they can benefit from possibilities and engage in company services.</w:t>
      </w:r>
    </w:p>
    <w:p w14:paraId="6E2D6808" w14:textId="295FBCC0" w:rsidR="00CE08BA" w:rsidRPr="00A31A4C" w:rsidRDefault="00CE08BA" w:rsidP="00A31A4C">
      <w:pPr>
        <w:spacing w:line="360" w:lineRule="auto"/>
        <w:rPr>
          <w:sz w:val="24"/>
          <w:szCs w:val="24"/>
        </w:rPr>
      </w:pPr>
      <w:r w:rsidRPr="00A31A4C">
        <w:rPr>
          <w:sz w:val="24"/>
          <w:szCs w:val="24"/>
        </w:rPr>
        <w:lastRenderedPageBreak/>
        <w:t>For</w:t>
      </w:r>
      <w:r w:rsidRPr="00A31A4C">
        <w:rPr>
          <w:sz w:val="24"/>
          <w:szCs w:val="24"/>
        </w:rPr>
        <w:t xml:space="preserve"> addressing problems or worries in this area, it is crucial to offer information, advice, and assistance on disabilities, mental health, and welfare. </w:t>
      </w:r>
    </w:p>
    <w:p w14:paraId="0E217537" w14:textId="31950D97" w:rsidR="00A31A4C" w:rsidRPr="00A31A4C" w:rsidRDefault="00B01BE4" w:rsidP="00A31A4C">
      <w:pPr>
        <w:spacing w:line="360" w:lineRule="auto"/>
        <w:rPr>
          <w:sz w:val="24"/>
          <w:szCs w:val="24"/>
        </w:rPr>
      </w:pPr>
      <w:r w:rsidRPr="00A31A4C">
        <w:rPr>
          <w:sz w:val="24"/>
          <w:szCs w:val="24"/>
        </w:rPr>
        <w:t xml:space="preserve">In total </w:t>
      </w:r>
      <w:r w:rsidRPr="00A31A4C">
        <w:rPr>
          <w:sz w:val="24"/>
          <w:szCs w:val="24"/>
        </w:rPr>
        <w:t>People are still dedicated to supporting diversity and equality in the workplace. They take measures to ensure they are a fantastic employer who values and accepts the many ideas, talents, behaviours, and experiences of their employees. They also want to create a culture that supports everyone's success by promoting wellness and good mental health.</w:t>
      </w:r>
      <w:r w:rsidRPr="00A31A4C">
        <w:rPr>
          <w:sz w:val="24"/>
          <w:szCs w:val="24"/>
        </w:rPr>
        <w:t xml:space="preserve"> It is beneficial to have diversity and equality in all society, </w:t>
      </w:r>
      <w:r w:rsidR="00A31A4C" w:rsidRPr="00A31A4C">
        <w:rPr>
          <w:sz w:val="24"/>
          <w:szCs w:val="24"/>
        </w:rPr>
        <w:t>firms,</w:t>
      </w:r>
      <w:r w:rsidRPr="00A31A4C">
        <w:rPr>
          <w:sz w:val="24"/>
          <w:szCs w:val="24"/>
        </w:rPr>
        <w:t xml:space="preserve"> and government, it </w:t>
      </w:r>
      <w:r w:rsidR="00A31A4C" w:rsidRPr="00A31A4C">
        <w:rPr>
          <w:sz w:val="24"/>
          <w:szCs w:val="24"/>
        </w:rPr>
        <w:t>will bring effective opinion. The government said “</w:t>
      </w:r>
      <w:r w:rsidR="00A31A4C" w:rsidRPr="00A31A4C">
        <w:rPr>
          <w:sz w:val="24"/>
          <w:szCs w:val="24"/>
        </w:rPr>
        <w:t>We have a responsibility as a competition body to advance the interests of consumers and citizens. To guarantee that we make wise judgements that are representative of the various viewpoints in society, we need employees from a variety of backgrounds.</w:t>
      </w:r>
      <w:r w:rsidR="00A31A4C" w:rsidRPr="00A31A4C">
        <w:rPr>
          <w:sz w:val="24"/>
          <w:szCs w:val="24"/>
        </w:rPr>
        <w:t>” (Equality</w:t>
      </w:r>
      <w:r w:rsidR="00A31A4C" w:rsidRPr="00A31A4C">
        <w:rPr>
          <w:sz w:val="24"/>
          <w:szCs w:val="24"/>
        </w:rPr>
        <w:t>, Diversity, and Inclusion Strategy 2020 to 2024. (2023)</w:t>
      </w:r>
      <w:r w:rsidR="00A31A4C" w:rsidRPr="00A31A4C">
        <w:rPr>
          <w:sz w:val="24"/>
          <w:szCs w:val="24"/>
        </w:rPr>
        <w:t>).</w:t>
      </w:r>
    </w:p>
    <w:p w14:paraId="54BEFDA3" w14:textId="349A83FE" w:rsidR="00B01BE4" w:rsidRPr="00A31A4C" w:rsidRDefault="00B01BE4" w:rsidP="00A31A4C">
      <w:pPr>
        <w:spacing w:line="360" w:lineRule="auto"/>
        <w:rPr>
          <w:sz w:val="24"/>
          <w:szCs w:val="24"/>
        </w:rPr>
      </w:pPr>
    </w:p>
    <w:p w14:paraId="3E152A0F" w14:textId="77777777" w:rsidR="00B01BE4" w:rsidRPr="00A31A4C" w:rsidRDefault="00B01BE4" w:rsidP="00A31A4C">
      <w:pPr>
        <w:spacing w:line="360" w:lineRule="auto"/>
        <w:rPr>
          <w:sz w:val="24"/>
          <w:szCs w:val="24"/>
        </w:rPr>
      </w:pPr>
    </w:p>
    <w:p w14:paraId="2B5E77EB" w14:textId="4CFB651A" w:rsidR="008E4043" w:rsidRPr="00A31A4C" w:rsidRDefault="008E4043" w:rsidP="00A31A4C">
      <w:pPr>
        <w:spacing w:line="360" w:lineRule="auto"/>
        <w:rPr>
          <w:sz w:val="24"/>
          <w:szCs w:val="24"/>
        </w:rPr>
      </w:pPr>
    </w:p>
    <w:p w14:paraId="5D456BA8" w14:textId="77777777" w:rsidR="00FF496E" w:rsidRPr="00A31A4C" w:rsidRDefault="00FF496E" w:rsidP="00A31A4C">
      <w:pPr>
        <w:spacing w:line="360" w:lineRule="auto"/>
        <w:rPr>
          <w:sz w:val="24"/>
          <w:szCs w:val="24"/>
        </w:rPr>
      </w:pPr>
    </w:p>
    <w:p w14:paraId="0770644A" w14:textId="77777777" w:rsidR="00EC26C5" w:rsidRPr="00A31A4C" w:rsidRDefault="00EC26C5" w:rsidP="00A31A4C">
      <w:pPr>
        <w:spacing w:line="360" w:lineRule="auto"/>
        <w:rPr>
          <w:sz w:val="24"/>
          <w:szCs w:val="24"/>
        </w:rPr>
      </w:pPr>
    </w:p>
    <w:p w14:paraId="3995B4A8" w14:textId="77777777" w:rsidR="00451309" w:rsidRPr="00A31A4C" w:rsidRDefault="00451309" w:rsidP="00A31A4C">
      <w:pPr>
        <w:spacing w:line="360" w:lineRule="auto"/>
        <w:rPr>
          <w:sz w:val="24"/>
          <w:szCs w:val="24"/>
        </w:rPr>
      </w:pPr>
    </w:p>
    <w:p w14:paraId="2EAA348B" w14:textId="77777777" w:rsidR="001A7722" w:rsidRPr="00A31A4C" w:rsidRDefault="001A7722" w:rsidP="00A31A4C">
      <w:pPr>
        <w:spacing w:line="360" w:lineRule="auto"/>
        <w:rPr>
          <w:sz w:val="24"/>
          <w:szCs w:val="24"/>
        </w:rPr>
      </w:pPr>
    </w:p>
    <w:p w14:paraId="0AFD83C7" w14:textId="77777777" w:rsidR="001A7722" w:rsidRPr="00A31A4C" w:rsidRDefault="001A7722" w:rsidP="00A31A4C">
      <w:pPr>
        <w:spacing w:line="360" w:lineRule="auto"/>
        <w:rPr>
          <w:sz w:val="24"/>
          <w:szCs w:val="24"/>
        </w:rPr>
      </w:pPr>
    </w:p>
    <w:p w14:paraId="4ED5FD7E" w14:textId="12707AA5" w:rsidR="001A7722" w:rsidRPr="00A31A4C" w:rsidRDefault="001A7722" w:rsidP="00A31A4C">
      <w:pPr>
        <w:spacing w:line="360" w:lineRule="auto"/>
        <w:rPr>
          <w:sz w:val="24"/>
          <w:szCs w:val="24"/>
        </w:rPr>
      </w:pPr>
      <w:r w:rsidRPr="00A31A4C">
        <w:rPr>
          <w:sz w:val="24"/>
          <w:szCs w:val="24"/>
        </w:rPr>
        <w:t>References:</w:t>
      </w:r>
    </w:p>
    <w:p w14:paraId="5368153D" w14:textId="77777777" w:rsidR="00A31A4C" w:rsidRPr="00A31A4C" w:rsidRDefault="00A31A4C" w:rsidP="00A31A4C">
      <w:pPr>
        <w:pStyle w:val="ListParagraph"/>
        <w:numPr>
          <w:ilvl w:val="0"/>
          <w:numId w:val="3"/>
        </w:numPr>
        <w:spacing w:line="360" w:lineRule="auto"/>
        <w:rPr>
          <w:sz w:val="24"/>
          <w:szCs w:val="24"/>
        </w:rPr>
      </w:pPr>
      <w:r w:rsidRPr="00A31A4C">
        <w:rPr>
          <w:sz w:val="24"/>
          <w:szCs w:val="24"/>
        </w:rPr>
        <w:t xml:space="preserve">A. Equality Act 2010. Available at: </w:t>
      </w:r>
      <w:hyperlink r:id="rId7" w:history="1">
        <w:r w:rsidRPr="00A31A4C">
          <w:rPr>
            <w:rStyle w:val="Hyperlink"/>
            <w:sz w:val="24"/>
            <w:szCs w:val="24"/>
          </w:rPr>
          <w:t>https://www.legislation.gov.uk/ukpga/2010/15/part/2/chapter/1</w:t>
        </w:r>
      </w:hyperlink>
      <w:r w:rsidRPr="00A31A4C">
        <w:rPr>
          <w:sz w:val="24"/>
          <w:szCs w:val="24"/>
        </w:rPr>
        <w:t>. (Accessed 17 April 2023).</w:t>
      </w:r>
    </w:p>
    <w:p w14:paraId="5B03B5B3" w14:textId="77777777" w:rsidR="00A31A4C" w:rsidRPr="00A31A4C" w:rsidRDefault="00A31A4C" w:rsidP="00A31A4C">
      <w:pPr>
        <w:pStyle w:val="ListParagraph"/>
        <w:numPr>
          <w:ilvl w:val="0"/>
          <w:numId w:val="3"/>
        </w:numPr>
        <w:spacing w:line="360" w:lineRule="auto"/>
        <w:rPr>
          <w:sz w:val="24"/>
          <w:szCs w:val="24"/>
        </w:rPr>
      </w:pPr>
      <w:r w:rsidRPr="00A31A4C">
        <w:rPr>
          <w:sz w:val="24"/>
          <w:szCs w:val="24"/>
        </w:rPr>
        <w:t xml:space="preserve">A. Solicitor Regulation Authority. (2019). The SRA's approach to equality, </w:t>
      </w:r>
      <w:proofErr w:type="gramStart"/>
      <w:r w:rsidRPr="00A31A4C">
        <w:rPr>
          <w:sz w:val="24"/>
          <w:szCs w:val="24"/>
        </w:rPr>
        <w:t>diversity</w:t>
      </w:r>
      <w:proofErr w:type="gramEnd"/>
      <w:r w:rsidRPr="00A31A4C">
        <w:rPr>
          <w:sz w:val="24"/>
          <w:szCs w:val="24"/>
        </w:rPr>
        <w:t xml:space="preserve"> and inclusion. Available at: </w:t>
      </w:r>
      <w:hyperlink r:id="rId8" w:history="1">
        <w:r w:rsidRPr="00A31A4C">
          <w:rPr>
            <w:rStyle w:val="Hyperlink"/>
            <w:sz w:val="24"/>
            <w:szCs w:val="24"/>
          </w:rPr>
          <w:t>https://www.sra.org.uk/solicitors/guidance/sra-approach-equality-diversity-inclusion/</w:t>
        </w:r>
      </w:hyperlink>
      <w:r w:rsidRPr="00A31A4C">
        <w:rPr>
          <w:sz w:val="24"/>
          <w:szCs w:val="24"/>
        </w:rPr>
        <w:t>. (Accessed 18 April 2023).</w:t>
      </w:r>
    </w:p>
    <w:p w14:paraId="385E8D7D" w14:textId="77777777" w:rsidR="00A31A4C" w:rsidRPr="00A31A4C" w:rsidRDefault="00A31A4C" w:rsidP="00A31A4C">
      <w:pPr>
        <w:pStyle w:val="ListParagraph"/>
        <w:numPr>
          <w:ilvl w:val="0"/>
          <w:numId w:val="3"/>
        </w:numPr>
        <w:spacing w:line="360" w:lineRule="auto"/>
        <w:rPr>
          <w:sz w:val="24"/>
          <w:szCs w:val="24"/>
        </w:rPr>
      </w:pPr>
      <w:r w:rsidRPr="00A31A4C">
        <w:rPr>
          <w:sz w:val="24"/>
          <w:szCs w:val="24"/>
        </w:rPr>
        <w:lastRenderedPageBreak/>
        <w:t xml:space="preserve">ACAS. (2023). If you're treated unfairly at work. Available at: </w:t>
      </w:r>
      <w:hyperlink r:id="rId9" w:history="1">
        <w:r w:rsidRPr="00A31A4C">
          <w:rPr>
            <w:rStyle w:val="Hyperlink"/>
            <w:sz w:val="24"/>
            <w:szCs w:val="24"/>
          </w:rPr>
          <w:t>https://www.acas.org.uk/if-youre-treated-unfairly-at-work/being-victimised</w:t>
        </w:r>
      </w:hyperlink>
      <w:r w:rsidRPr="00A31A4C">
        <w:rPr>
          <w:sz w:val="24"/>
          <w:szCs w:val="24"/>
        </w:rPr>
        <w:t xml:space="preserve">. (Accessed 18 April 2023). </w:t>
      </w:r>
    </w:p>
    <w:p w14:paraId="1E66B8BF" w14:textId="77777777" w:rsidR="00A31A4C" w:rsidRPr="00A31A4C" w:rsidRDefault="00A31A4C" w:rsidP="00A31A4C">
      <w:pPr>
        <w:pStyle w:val="ListParagraph"/>
        <w:numPr>
          <w:ilvl w:val="0"/>
          <w:numId w:val="3"/>
        </w:numPr>
        <w:spacing w:line="360" w:lineRule="auto"/>
        <w:rPr>
          <w:sz w:val="24"/>
          <w:szCs w:val="24"/>
        </w:rPr>
      </w:pPr>
      <w:r w:rsidRPr="00A31A4C">
        <w:rPr>
          <w:sz w:val="24"/>
          <w:szCs w:val="24"/>
        </w:rPr>
        <w:t xml:space="preserve">B. Equality Act 2010. Available at: </w:t>
      </w:r>
      <w:hyperlink r:id="rId10" w:history="1">
        <w:r w:rsidRPr="00A31A4C">
          <w:rPr>
            <w:rStyle w:val="Hyperlink"/>
            <w:sz w:val="24"/>
            <w:szCs w:val="24"/>
          </w:rPr>
          <w:t>https://www.legislation.gov.uk/ukpga/2010/15/section/19</w:t>
        </w:r>
      </w:hyperlink>
      <w:r w:rsidRPr="00A31A4C">
        <w:rPr>
          <w:sz w:val="24"/>
          <w:szCs w:val="24"/>
        </w:rPr>
        <w:t>. (Accessed 18 April 2023).</w:t>
      </w:r>
    </w:p>
    <w:p w14:paraId="65CA4409" w14:textId="77777777" w:rsidR="00A31A4C" w:rsidRPr="00A31A4C" w:rsidRDefault="00A31A4C" w:rsidP="00A31A4C">
      <w:pPr>
        <w:pStyle w:val="ListParagraph"/>
        <w:numPr>
          <w:ilvl w:val="0"/>
          <w:numId w:val="3"/>
        </w:numPr>
        <w:spacing w:line="360" w:lineRule="auto"/>
        <w:rPr>
          <w:sz w:val="24"/>
          <w:szCs w:val="24"/>
        </w:rPr>
      </w:pPr>
      <w:r w:rsidRPr="00A31A4C">
        <w:rPr>
          <w:sz w:val="24"/>
          <w:szCs w:val="24"/>
        </w:rPr>
        <w:t xml:space="preserve">B. Solicitor Regulation Authority. (2023). Benefits of diversity in the profession. Available at: </w:t>
      </w:r>
      <w:hyperlink r:id="rId11" w:anchor=":~:text=Members%20of%20the%20public%20who,public%20in%20using%20legal%20services" w:history="1">
        <w:r w:rsidRPr="00A31A4C">
          <w:rPr>
            <w:rStyle w:val="Hyperlink"/>
            <w:sz w:val="24"/>
            <w:szCs w:val="24"/>
          </w:rPr>
          <w:t>https://www.sra.org.uk/solicitors/resources/diversity-toolkit/benefits-diversity/#:~:text=Members%20of%20the%20public%20who,public%20in%20using%20legal%20services</w:t>
        </w:r>
      </w:hyperlink>
      <w:r w:rsidRPr="00A31A4C">
        <w:rPr>
          <w:sz w:val="24"/>
          <w:szCs w:val="24"/>
        </w:rPr>
        <w:t>. (Accessed 19 April 2023).</w:t>
      </w:r>
    </w:p>
    <w:p w14:paraId="1BA10682" w14:textId="77777777" w:rsidR="00A31A4C" w:rsidRPr="00A31A4C" w:rsidRDefault="00A31A4C" w:rsidP="00A31A4C">
      <w:pPr>
        <w:pStyle w:val="ListParagraph"/>
        <w:numPr>
          <w:ilvl w:val="0"/>
          <w:numId w:val="3"/>
        </w:numPr>
        <w:spacing w:line="360" w:lineRule="auto"/>
        <w:rPr>
          <w:sz w:val="24"/>
          <w:szCs w:val="24"/>
        </w:rPr>
      </w:pPr>
      <w:r w:rsidRPr="00A31A4C">
        <w:rPr>
          <w:sz w:val="24"/>
          <w:szCs w:val="24"/>
        </w:rPr>
        <w:t xml:space="preserve">C. Equality Act 2010. Available at: </w:t>
      </w:r>
      <w:hyperlink r:id="rId12" w:history="1">
        <w:r w:rsidRPr="00A31A4C">
          <w:rPr>
            <w:rStyle w:val="Hyperlink"/>
            <w:sz w:val="24"/>
            <w:szCs w:val="24"/>
          </w:rPr>
          <w:t>https://www.legislation.gov.uk/ukpga/2010/15/section/20</w:t>
        </w:r>
      </w:hyperlink>
      <w:r w:rsidRPr="00A31A4C">
        <w:rPr>
          <w:sz w:val="24"/>
          <w:szCs w:val="24"/>
        </w:rPr>
        <w:t>. (Accessed 18 April 2023).</w:t>
      </w:r>
    </w:p>
    <w:p w14:paraId="0B8358A9" w14:textId="77777777" w:rsidR="00A31A4C" w:rsidRPr="00A31A4C" w:rsidRDefault="00A31A4C" w:rsidP="00A31A4C">
      <w:pPr>
        <w:pStyle w:val="ListParagraph"/>
        <w:numPr>
          <w:ilvl w:val="0"/>
          <w:numId w:val="3"/>
        </w:numPr>
        <w:spacing w:line="360" w:lineRule="auto"/>
        <w:rPr>
          <w:sz w:val="24"/>
          <w:szCs w:val="24"/>
        </w:rPr>
      </w:pPr>
      <w:proofErr w:type="gramStart"/>
      <w:r w:rsidRPr="00A31A4C">
        <w:rPr>
          <w:sz w:val="24"/>
          <w:szCs w:val="24"/>
        </w:rPr>
        <w:t>Citizens</w:t>
      </w:r>
      <w:proofErr w:type="gramEnd"/>
      <w:r w:rsidRPr="00A31A4C">
        <w:rPr>
          <w:sz w:val="24"/>
          <w:szCs w:val="24"/>
        </w:rPr>
        <w:t xml:space="preserve"> advice. (2023). Direct discrimination. Available at: </w:t>
      </w:r>
      <w:hyperlink r:id="rId13" w:history="1">
        <w:r w:rsidRPr="00A31A4C">
          <w:rPr>
            <w:rStyle w:val="Hyperlink"/>
            <w:sz w:val="24"/>
            <w:szCs w:val="24"/>
          </w:rPr>
          <w:t>https://www.citizensadvice.org.uk/law-and-courts/discrimination/check-what-type-of-discrimination-youve-experienced/direct-discrimination1/</w:t>
        </w:r>
      </w:hyperlink>
      <w:r w:rsidRPr="00A31A4C">
        <w:rPr>
          <w:sz w:val="24"/>
          <w:szCs w:val="24"/>
        </w:rPr>
        <w:t>. (Accessed 18 April 2023).</w:t>
      </w:r>
    </w:p>
    <w:p w14:paraId="48ECFE0C" w14:textId="77777777" w:rsidR="00A31A4C" w:rsidRPr="00A31A4C" w:rsidRDefault="00A31A4C" w:rsidP="00A31A4C">
      <w:pPr>
        <w:pStyle w:val="ListParagraph"/>
        <w:numPr>
          <w:ilvl w:val="0"/>
          <w:numId w:val="3"/>
        </w:numPr>
        <w:spacing w:line="360" w:lineRule="auto"/>
        <w:rPr>
          <w:sz w:val="24"/>
          <w:szCs w:val="24"/>
        </w:rPr>
      </w:pPr>
      <w:r w:rsidRPr="00A31A4C">
        <w:rPr>
          <w:sz w:val="24"/>
          <w:szCs w:val="24"/>
        </w:rPr>
        <w:t xml:space="preserve">Drew, James. (2023). Lecture 6 - Equality and Diversity. Available at: </w:t>
      </w:r>
      <w:hyperlink r:id="rId14" w:history="1">
        <w:r w:rsidRPr="00A31A4C">
          <w:rPr>
            <w:rStyle w:val="Hyperlink"/>
            <w:sz w:val="24"/>
            <w:szCs w:val="24"/>
          </w:rPr>
          <w:t>https://moodle.uwtsd.ac.uk/course/view.php?id=7437</w:t>
        </w:r>
      </w:hyperlink>
      <w:r w:rsidRPr="00A31A4C">
        <w:rPr>
          <w:sz w:val="24"/>
          <w:szCs w:val="24"/>
        </w:rPr>
        <w:t>. (Accessed 17 April 2023).</w:t>
      </w:r>
    </w:p>
    <w:p w14:paraId="46DAE41B" w14:textId="77777777" w:rsidR="00A31A4C" w:rsidRPr="00A31A4C" w:rsidRDefault="00A31A4C" w:rsidP="00A31A4C">
      <w:pPr>
        <w:pStyle w:val="ListParagraph"/>
        <w:numPr>
          <w:ilvl w:val="0"/>
          <w:numId w:val="3"/>
        </w:numPr>
        <w:spacing w:line="360" w:lineRule="auto"/>
        <w:rPr>
          <w:sz w:val="24"/>
          <w:szCs w:val="24"/>
        </w:rPr>
      </w:pPr>
      <w:r w:rsidRPr="00A31A4C">
        <w:rPr>
          <w:sz w:val="24"/>
          <w:szCs w:val="24"/>
        </w:rPr>
        <w:t xml:space="preserve">Equal Opportunities Policy. (2014). Available at: </w:t>
      </w:r>
      <w:hyperlink r:id="rId15" w:history="1">
        <w:r w:rsidRPr="00A31A4C">
          <w:rPr>
            <w:rStyle w:val="Hyperlink"/>
            <w:sz w:val="24"/>
            <w:szCs w:val="24"/>
          </w:rPr>
          <w:t>https://assets.publishing.service.gov.uk/government/uploads/system/uploads/attachment_data/file/362510/Equal_Opportunities_Policy_Statement_GOVUK.pdf</w:t>
        </w:r>
      </w:hyperlink>
      <w:r w:rsidRPr="00A31A4C">
        <w:rPr>
          <w:sz w:val="24"/>
          <w:szCs w:val="24"/>
        </w:rPr>
        <w:t>. (Accessed 17 April 2023).</w:t>
      </w:r>
    </w:p>
    <w:p w14:paraId="566DC02A" w14:textId="77777777" w:rsidR="00A31A4C" w:rsidRPr="00A31A4C" w:rsidRDefault="00A31A4C" w:rsidP="00A31A4C">
      <w:pPr>
        <w:pStyle w:val="ListParagraph"/>
        <w:numPr>
          <w:ilvl w:val="0"/>
          <w:numId w:val="3"/>
        </w:numPr>
        <w:spacing w:line="360" w:lineRule="auto"/>
        <w:rPr>
          <w:sz w:val="24"/>
          <w:szCs w:val="24"/>
        </w:rPr>
      </w:pPr>
      <w:r w:rsidRPr="00A31A4C">
        <w:rPr>
          <w:sz w:val="24"/>
          <w:szCs w:val="24"/>
        </w:rPr>
        <w:t xml:space="preserve">Equality Act 2010: guidance. (2015). Available at: </w:t>
      </w:r>
      <w:hyperlink r:id="rId16" w:anchor=":~:text=The%20Equality%20Act%202010%20legally,strengthening%20protection%20in%20some%20situations" w:history="1">
        <w:r w:rsidRPr="00A31A4C">
          <w:rPr>
            <w:rStyle w:val="Hyperlink"/>
            <w:sz w:val="24"/>
            <w:szCs w:val="24"/>
          </w:rPr>
          <w:t>https://www.gov.uk/guidance/equality-act-2010-guidance#:~:text=The%20Equality%20Act%202010%20legally,strengthening%20protection%20in%20some%20situations</w:t>
        </w:r>
      </w:hyperlink>
      <w:r w:rsidRPr="00A31A4C">
        <w:rPr>
          <w:sz w:val="24"/>
          <w:szCs w:val="24"/>
        </w:rPr>
        <w:t>. (Accessed 17 April 2023).</w:t>
      </w:r>
    </w:p>
    <w:p w14:paraId="4B71FBBA" w14:textId="77777777" w:rsidR="00A31A4C" w:rsidRPr="00A31A4C" w:rsidRDefault="00A31A4C" w:rsidP="00A31A4C">
      <w:pPr>
        <w:pStyle w:val="ListParagraph"/>
        <w:numPr>
          <w:ilvl w:val="0"/>
          <w:numId w:val="3"/>
        </w:numPr>
        <w:spacing w:line="360" w:lineRule="auto"/>
        <w:rPr>
          <w:sz w:val="24"/>
          <w:szCs w:val="24"/>
        </w:rPr>
      </w:pPr>
      <w:r w:rsidRPr="00A31A4C">
        <w:rPr>
          <w:sz w:val="24"/>
          <w:szCs w:val="24"/>
        </w:rPr>
        <w:t xml:space="preserve">Equality human rights commission. (2020). Your rights under the Equality Act 2010. Available at: </w:t>
      </w:r>
      <w:hyperlink r:id="rId17" w:history="1">
        <w:r w:rsidRPr="00A31A4C">
          <w:rPr>
            <w:rStyle w:val="Hyperlink"/>
            <w:sz w:val="24"/>
            <w:szCs w:val="24"/>
          </w:rPr>
          <w:t>https://www.equalityhumanrights.com/en/advice-and-guidance/your-rights-under-equality-act-2010</w:t>
        </w:r>
      </w:hyperlink>
      <w:r w:rsidRPr="00A31A4C">
        <w:rPr>
          <w:sz w:val="24"/>
          <w:szCs w:val="24"/>
        </w:rPr>
        <w:t>. (Accessed 18 April 2023).</w:t>
      </w:r>
    </w:p>
    <w:p w14:paraId="6ED2DAB2" w14:textId="77777777" w:rsidR="00A31A4C" w:rsidRPr="00A31A4C" w:rsidRDefault="00A31A4C" w:rsidP="00A31A4C">
      <w:pPr>
        <w:pStyle w:val="ListParagraph"/>
        <w:numPr>
          <w:ilvl w:val="0"/>
          <w:numId w:val="3"/>
        </w:numPr>
        <w:spacing w:line="360" w:lineRule="auto"/>
        <w:rPr>
          <w:sz w:val="24"/>
          <w:szCs w:val="24"/>
        </w:rPr>
      </w:pPr>
      <w:bookmarkStart w:id="2" w:name="_Hlk134167872"/>
      <w:r w:rsidRPr="00A31A4C">
        <w:rPr>
          <w:sz w:val="24"/>
          <w:szCs w:val="24"/>
        </w:rPr>
        <w:t xml:space="preserve">Equality, </w:t>
      </w:r>
      <w:r w:rsidRPr="00A31A4C">
        <w:rPr>
          <w:sz w:val="24"/>
          <w:szCs w:val="24"/>
        </w:rPr>
        <w:t>Diversity,</w:t>
      </w:r>
      <w:r w:rsidRPr="00A31A4C">
        <w:rPr>
          <w:sz w:val="24"/>
          <w:szCs w:val="24"/>
        </w:rPr>
        <w:t xml:space="preserve"> and Inclusion Strategy 2020 to 2024</w:t>
      </w:r>
      <w:r w:rsidRPr="00A31A4C">
        <w:rPr>
          <w:sz w:val="24"/>
          <w:szCs w:val="24"/>
        </w:rPr>
        <w:t>. (2023)</w:t>
      </w:r>
      <w:bookmarkEnd w:id="2"/>
      <w:r w:rsidRPr="00A31A4C">
        <w:rPr>
          <w:sz w:val="24"/>
          <w:szCs w:val="24"/>
        </w:rPr>
        <w:t xml:space="preserve">. Available at: </w:t>
      </w:r>
      <w:hyperlink r:id="rId18" w:history="1">
        <w:r w:rsidRPr="00A31A4C">
          <w:rPr>
            <w:rStyle w:val="Hyperlink"/>
            <w:sz w:val="24"/>
            <w:szCs w:val="24"/>
          </w:rPr>
          <w:t>https://www.gov.uk/government/publications/cma-diversity-and-inclusion-strategy-2020-to-2024/equality-diversity-and-inclusion-strategy-2020-to-2024</w:t>
        </w:r>
      </w:hyperlink>
      <w:r w:rsidRPr="00A31A4C">
        <w:rPr>
          <w:sz w:val="24"/>
          <w:szCs w:val="24"/>
        </w:rPr>
        <w:t>. (Accessed 20 April 2023).</w:t>
      </w:r>
    </w:p>
    <w:p w14:paraId="2A1CCD7C" w14:textId="77777777" w:rsidR="00A31A4C" w:rsidRPr="00A31A4C" w:rsidRDefault="00A31A4C" w:rsidP="00A31A4C">
      <w:pPr>
        <w:pStyle w:val="ListParagraph"/>
        <w:numPr>
          <w:ilvl w:val="0"/>
          <w:numId w:val="3"/>
        </w:numPr>
        <w:spacing w:line="360" w:lineRule="auto"/>
        <w:rPr>
          <w:sz w:val="24"/>
          <w:szCs w:val="24"/>
        </w:rPr>
      </w:pPr>
      <w:r w:rsidRPr="00A31A4C">
        <w:rPr>
          <w:sz w:val="24"/>
          <w:szCs w:val="24"/>
        </w:rPr>
        <w:lastRenderedPageBreak/>
        <w:t xml:space="preserve">Inclusion, me. (2022). What does Inclusion mean? Available at: </w:t>
      </w:r>
      <w:hyperlink r:id="rId19" w:anchor=":~:text=Inclusion%20is%20seen%20as%20a,intolerance%20(removal%20of%20barriers)" w:history="1">
        <w:r w:rsidRPr="00A31A4C">
          <w:rPr>
            <w:rStyle w:val="Hyperlink"/>
            <w:sz w:val="24"/>
            <w:szCs w:val="24"/>
          </w:rPr>
          <w:t>https://www.inclusion.me.uk/news/what-does-inclusion-mean#:~:text=Inclusion%20is%20seen%20as%20a,intolerance%20(removal%20of%20barriers)</w:t>
        </w:r>
      </w:hyperlink>
      <w:r w:rsidRPr="00A31A4C">
        <w:rPr>
          <w:sz w:val="24"/>
          <w:szCs w:val="24"/>
        </w:rPr>
        <w:t>. (Accessed 17 April 2023).</w:t>
      </w:r>
    </w:p>
    <w:p w14:paraId="2E03DA66" w14:textId="77777777" w:rsidR="00A31A4C" w:rsidRPr="00A31A4C" w:rsidRDefault="00A31A4C" w:rsidP="00A31A4C">
      <w:pPr>
        <w:pStyle w:val="ListParagraph"/>
        <w:numPr>
          <w:ilvl w:val="0"/>
          <w:numId w:val="3"/>
        </w:numPr>
        <w:spacing w:line="360" w:lineRule="auto"/>
        <w:rPr>
          <w:rStyle w:val="Hyperlink"/>
          <w:sz w:val="24"/>
          <w:szCs w:val="24"/>
        </w:rPr>
      </w:pPr>
      <w:bookmarkStart w:id="3" w:name="_Hlk134006822"/>
      <w:r w:rsidRPr="00A31A4C">
        <w:rPr>
          <w:sz w:val="24"/>
          <w:szCs w:val="24"/>
        </w:rPr>
        <w:t>School of physics and astronomy</w:t>
      </w:r>
      <w:bookmarkEnd w:id="3"/>
      <w:r w:rsidRPr="00A31A4C">
        <w:rPr>
          <w:sz w:val="24"/>
          <w:szCs w:val="24"/>
        </w:rPr>
        <w:t xml:space="preserve">. (2022). What does equality, diversity, and inclusion mean? Available at: </w:t>
      </w:r>
      <w:hyperlink r:id="rId20" w:history="1">
        <w:r w:rsidRPr="00A31A4C">
          <w:rPr>
            <w:rStyle w:val="Hyperlink"/>
            <w:sz w:val="24"/>
            <w:szCs w:val="24"/>
          </w:rPr>
          <w:t>https://www.ph.ed.ac.uk/equality-diversity-and-inclusion/about-edi/what-does-equality-diversity-and-inclusion-mean</w:t>
        </w:r>
      </w:hyperlink>
      <w:r w:rsidRPr="00A31A4C">
        <w:rPr>
          <w:sz w:val="24"/>
          <w:szCs w:val="24"/>
        </w:rPr>
        <w:t>. (Accessed 17 April 2023).</w:t>
      </w:r>
    </w:p>
    <w:p w14:paraId="64DE586A" w14:textId="77777777" w:rsidR="00A31A4C" w:rsidRPr="00A31A4C" w:rsidRDefault="00A31A4C" w:rsidP="00A31A4C">
      <w:pPr>
        <w:pStyle w:val="ListParagraph"/>
        <w:numPr>
          <w:ilvl w:val="0"/>
          <w:numId w:val="3"/>
        </w:numPr>
        <w:spacing w:line="360" w:lineRule="auto"/>
        <w:rPr>
          <w:sz w:val="24"/>
          <w:szCs w:val="24"/>
        </w:rPr>
      </w:pPr>
      <w:bookmarkStart w:id="4" w:name="_Hlk134085438"/>
      <w:r w:rsidRPr="00A31A4C">
        <w:rPr>
          <w:sz w:val="24"/>
          <w:szCs w:val="24"/>
        </w:rPr>
        <w:t>Workplace bullying and harassment</w:t>
      </w:r>
      <w:bookmarkEnd w:id="4"/>
      <w:r w:rsidRPr="00A31A4C">
        <w:rPr>
          <w:sz w:val="24"/>
          <w:szCs w:val="24"/>
        </w:rPr>
        <w:t xml:space="preserve">. (2023). Available at: </w:t>
      </w:r>
      <w:hyperlink r:id="rId21" w:history="1">
        <w:r w:rsidRPr="00A31A4C">
          <w:rPr>
            <w:rStyle w:val="Hyperlink"/>
            <w:sz w:val="24"/>
            <w:szCs w:val="24"/>
          </w:rPr>
          <w:t>https://www.gov.uk/workplace-bullying-and-harassment</w:t>
        </w:r>
      </w:hyperlink>
      <w:r w:rsidRPr="00A31A4C">
        <w:rPr>
          <w:sz w:val="24"/>
          <w:szCs w:val="24"/>
        </w:rPr>
        <w:t>. (Accessed 18 April 2023).</w:t>
      </w:r>
    </w:p>
    <w:sectPr w:rsidR="00A31A4C" w:rsidRPr="00A31A4C">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D3F10" w14:textId="77777777" w:rsidR="005E5AA8" w:rsidRDefault="005E5AA8" w:rsidP="00820AF9">
      <w:pPr>
        <w:spacing w:after="0" w:line="240" w:lineRule="auto"/>
      </w:pPr>
      <w:r>
        <w:separator/>
      </w:r>
    </w:p>
  </w:endnote>
  <w:endnote w:type="continuationSeparator" w:id="0">
    <w:p w14:paraId="2DD4017D" w14:textId="77777777" w:rsidR="005E5AA8" w:rsidRDefault="005E5AA8" w:rsidP="00820A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F0939" w14:textId="77777777" w:rsidR="00A31A4C" w:rsidRDefault="00A31A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990D" w14:textId="77777777" w:rsidR="00A31A4C" w:rsidRDefault="00A31A4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62361" w14:textId="77777777" w:rsidR="00A31A4C" w:rsidRDefault="00A31A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0EC25" w14:textId="77777777" w:rsidR="005E5AA8" w:rsidRDefault="005E5AA8" w:rsidP="00820AF9">
      <w:pPr>
        <w:spacing w:after="0" w:line="240" w:lineRule="auto"/>
      </w:pPr>
      <w:r>
        <w:separator/>
      </w:r>
    </w:p>
  </w:footnote>
  <w:footnote w:type="continuationSeparator" w:id="0">
    <w:p w14:paraId="004ED7F1" w14:textId="77777777" w:rsidR="005E5AA8" w:rsidRDefault="005E5AA8" w:rsidP="00820A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B9668" w14:textId="77777777" w:rsidR="00A31A4C" w:rsidRDefault="00A31A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0F34F" w14:textId="497E2554" w:rsidR="00A31A4C" w:rsidRDefault="00A31A4C">
    <w:pPr>
      <w:pStyle w:val="Header"/>
    </w:pPr>
    <w:r>
      <w:t xml:space="preserve">Name: Banafshe </w:t>
    </w:r>
    <w:proofErr w:type="spellStart"/>
    <w:r>
      <w:t>Barzegarsaadi</w:t>
    </w:r>
    <w:proofErr w:type="spellEnd"/>
    <w:r>
      <w:t xml:space="preserve">                                            student ID: 2215168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D776C" w14:textId="77777777" w:rsidR="00A31A4C" w:rsidRDefault="00A31A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ED6BC0"/>
    <w:multiLevelType w:val="hybridMultilevel"/>
    <w:tmpl w:val="DBDE775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41ABC"/>
    <w:multiLevelType w:val="hybridMultilevel"/>
    <w:tmpl w:val="C6B6CF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8D70B7"/>
    <w:multiLevelType w:val="hybridMultilevel"/>
    <w:tmpl w:val="B406F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4394550">
    <w:abstractNumId w:val="2"/>
  </w:num>
  <w:num w:numId="2" w16cid:durableId="190076607">
    <w:abstractNumId w:val="0"/>
  </w:num>
  <w:num w:numId="3" w16cid:durableId="1569731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ED0"/>
    <w:rsid w:val="00014983"/>
    <w:rsid w:val="00025CA4"/>
    <w:rsid w:val="000379BB"/>
    <w:rsid w:val="00066C88"/>
    <w:rsid w:val="000859F4"/>
    <w:rsid w:val="00090B12"/>
    <w:rsid w:val="000A41F0"/>
    <w:rsid w:val="000B5329"/>
    <w:rsid w:val="000D6DEC"/>
    <w:rsid w:val="0012680A"/>
    <w:rsid w:val="001378FF"/>
    <w:rsid w:val="00140D55"/>
    <w:rsid w:val="001803C3"/>
    <w:rsid w:val="001A7722"/>
    <w:rsid w:val="001B7743"/>
    <w:rsid w:val="001C3CED"/>
    <w:rsid w:val="001D19F9"/>
    <w:rsid w:val="001E4AE0"/>
    <w:rsid w:val="00211C88"/>
    <w:rsid w:val="0021321B"/>
    <w:rsid w:val="00231BEA"/>
    <w:rsid w:val="00232BF3"/>
    <w:rsid w:val="00233CDE"/>
    <w:rsid w:val="002460F2"/>
    <w:rsid w:val="00247F66"/>
    <w:rsid w:val="00250004"/>
    <w:rsid w:val="002619D2"/>
    <w:rsid w:val="002714CB"/>
    <w:rsid w:val="00271F3D"/>
    <w:rsid w:val="00290ABE"/>
    <w:rsid w:val="002D551C"/>
    <w:rsid w:val="002E1E29"/>
    <w:rsid w:val="00304C8F"/>
    <w:rsid w:val="00332049"/>
    <w:rsid w:val="00354918"/>
    <w:rsid w:val="00363A43"/>
    <w:rsid w:val="003858C4"/>
    <w:rsid w:val="003964F4"/>
    <w:rsid w:val="003A1F3A"/>
    <w:rsid w:val="003B356B"/>
    <w:rsid w:val="003E0C19"/>
    <w:rsid w:val="003E3350"/>
    <w:rsid w:val="00413268"/>
    <w:rsid w:val="004212B6"/>
    <w:rsid w:val="004362E3"/>
    <w:rsid w:val="004507F9"/>
    <w:rsid w:val="00451309"/>
    <w:rsid w:val="004538A1"/>
    <w:rsid w:val="004731A2"/>
    <w:rsid w:val="004840A2"/>
    <w:rsid w:val="004B15E7"/>
    <w:rsid w:val="00516D66"/>
    <w:rsid w:val="005265C3"/>
    <w:rsid w:val="00532615"/>
    <w:rsid w:val="00581E73"/>
    <w:rsid w:val="00583046"/>
    <w:rsid w:val="0058384C"/>
    <w:rsid w:val="0059723D"/>
    <w:rsid w:val="005A76F8"/>
    <w:rsid w:val="005B1B14"/>
    <w:rsid w:val="005D3E20"/>
    <w:rsid w:val="005E5AA8"/>
    <w:rsid w:val="006002E2"/>
    <w:rsid w:val="0068470A"/>
    <w:rsid w:val="00693CD6"/>
    <w:rsid w:val="006B056D"/>
    <w:rsid w:val="006B30C9"/>
    <w:rsid w:val="00712352"/>
    <w:rsid w:val="00720F5C"/>
    <w:rsid w:val="00734477"/>
    <w:rsid w:val="00771113"/>
    <w:rsid w:val="007B3225"/>
    <w:rsid w:val="007D05C7"/>
    <w:rsid w:val="007D0FC9"/>
    <w:rsid w:val="007E4F67"/>
    <w:rsid w:val="007F1997"/>
    <w:rsid w:val="00820AF9"/>
    <w:rsid w:val="00823A96"/>
    <w:rsid w:val="008416B3"/>
    <w:rsid w:val="00877ACE"/>
    <w:rsid w:val="0089423E"/>
    <w:rsid w:val="008A6121"/>
    <w:rsid w:val="008B7059"/>
    <w:rsid w:val="008C1733"/>
    <w:rsid w:val="008E4043"/>
    <w:rsid w:val="008F32A0"/>
    <w:rsid w:val="00903A27"/>
    <w:rsid w:val="009079AF"/>
    <w:rsid w:val="009134A7"/>
    <w:rsid w:val="00927D53"/>
    <w:rsid w:val="009453F6"/>
    <w:rsid w:val="0096712B"/>
    <w:rsid w:val="009671A2"/>
    <w:rsid w:val="009711AF"/>
    <w:rsid w:val="009722B8"/>
    <w:rsid w:val="00994F64"/>
    <w:rsid w:val="00995569"/>
    <w:rsid w:val="009A3C71"/>
    <w:rsid w:val="009B1A1A"/>
    <w:rsid w:val="00A03505"/>
    <w:rsid w:val="00A07A7A"/>
    <w:rsid w:val="00A15582"/>
    <w:rsid w:val="00A260E4"/>
    <w:rsid w:val="00A31A4C"/>
    <w:rsid w:val="00AD69A0"/>
    <w:rsid w:val="00B01BE4"/>
    <w:rsid w:val="00B500B6"/>
    <w:rsid w:val="00B56C45"/>
    <w:rsid w:val="00B8553B"/>
    <w:rsid w:val="00B86A16"/>
    <w:rsid w:val="00B97238"/>
    <w:rsid w:val="00BA1A5D"/>
    <w:rsid w:val="00BA638D"/>
    <w:rsid w:val="00BB3961"/>
    <w:rsid w:val="00BC4B74"/>
    <w:rsid w:val="00BC52A2"/>
    <w:rsid w:val="00C0663D"/>
    <w:rsid w:val="00C14813"/>
    <w:rsid w:val="00C24792"/>
    <w:rsid w:val="00C401B1"/>
    <w:rsid w:val="00C62A7E"/>
    <w:rsid w:val="00C739E1"/>
    <w:rsid w:val="00CD576B"/>
    <w:rsid w:val="00CE08BA"/>
    <w:rsid w:val="00CF1A80"/>
    <w:rsid w:val="00D2031F"/>
    <w:rsid w:val="00D330E0"/>
    <w:rsid w:val="00D420C6"/>
    <w:rsid w:val="00D47CD7"/>
    <w:rsid w:val="00D521AF"/>
    <w:rsid w:val="00D83562"/>
    <w:rsid w:val="00D85483"/>
    <w:rsid w:val="00D8691B"/>
    <w:rsid w:val="00DB4091"/>
    <w:rsid w:val="00DB635B"/>
    <w:rsid w:val="00DB77E3"/>
    <w:rsid w:val="00DD7766"/>
    <w:rsid w:val="00E0043F"/>
    <w:rsid w:val="00E4425E"/>
    <w:rsid w:val="00E4747D"/>
    <w:rsid w:val="00E53ED0"/>
    <w:rsid w:val="00E90035"/>
    <w:rsid w:val="00EA0081"/>
    <w:rsid w:val="00EA72C1"/>
    <w:rsid w:val="00EA7E8D"/>
    <w:rsid w:val="00EC0D4E"/>
    <w:rsid w:val="00EC26C5"/>
    <w:rsid w:val="00EC447D"/>
    <w:rsid w:val="00EF129C"/>
    <w:rsid w:val="00EF416D"/>
    <w:rsid w:val="00F30621"/>
    <w:rsid w:val="00F41B4D"/>
    <w:rsid w:val="00F451E2"/>
    <w:rsid w:val="00F45B73"/>
    <w:rsid w:val="00FC4187"/>
    <w:rsid w:val="00FD04C1"/>
    <w:rsid w:val="00FE032D"/>
    <w:rsid w:val="00FF2E51"/>
    <w:rsid w:val="00FF4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5464A"/>
  <w15:chartTrackingRefBased/>
  <w15:docId w15:val="{F47CDCFC-0806-446E-9551-EABD86698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7722"/>
    <w:rPr>
      <w:color w:val="0563C1" w:themeColor="hyperlink"/>
      <w:u w:val="single"/>
    </w:rPr>
  </w:style>
  <w:style w:type="character" w:styleId="UnresolvedMention">
    <w:name w:val="Unresolved Mention"/>
    <w:basedOn w:val="DefaultParagraphFont"/>
    <w:uiPriority w:val="99"/>
    <w:semiHidden/>
    <w:unhideWhenUsed/>
    <w:rsid w:val="001A7722"/>
    <w:rPr>
      <w:color w:val="605E5C"/>
      <w:shd w:val="clear" w:color="auto" w:fill="E1DFDD"/>
    </w:rPr>
  </w:style>
  <w:style w:type="paragraph" w:styleId="Header">
    <w:name w:val="header"/>
    <w:basedOn w:val="Normal"/>
    <w:link w:val="HeaderChar"/>
    <w:uiPriority w:val="99"/>
    <w:unhideWhenUsed/>
    <w:rsid w:val="00820A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0AF9"/>
  </w:style>
  <w:style w:type="paragraph" w:styleId="Footer">
    <w:name w:val="footer"/>
    <w:basedOn w:val="Normal"/>
    <w:link w:val="FooterChar"/>
    <w:uiPriority w:val="99"/>
    <w:unhideWhenUsed/>
    <w:rsid w:val="00820A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0AF9"/>
  </w:style>
  <w:style w:type="paragraph" w:styleId="ListParagraph">
    <w:name w:val="List Paragraph"/>
    <w:basedOn w:val="Normal"/>
    <w:uiPriority w:val="34"/>
    <w:qFormat/>
    <w:rsid w:val="002132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ra.org.uk/solicitors/guidance/sra-approach-equality-diversity-inclusion/" TargetMode="External"/><Relationship Id="rId13" Type="http://schemas.openxmlformats.org/officeDocument/2006/relationships/hyperlink" Target="https://www.citizensadvice.org.uk/law-and-courts/discrimination/check-what-type-of-discrimination-youve-experienced/direct-discrimination1/" TargetMode="External"/><Relationship Id="rId18" Type="http://schemas.openxmlformats.org/officeDocument/2006/relationships/hyperlink" Target="https://www.gov.uk/government/publications/cma-diversity-and-inclusion-strategy-2020-to-2024/equality-diversity-and-inclusion-strategy-2020-to-2024"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www.gov.uk/workplace-bullying-and-harassment" TargetMode="External"/><Relationship Id="rId7" Type="http://schemas.openxmlformats.org/officeDocument/2006/relationships/hyperlink" Target="https://www.legislation.gov.uk/ukpga/2010/15/part/2/chapter/1" TargetMode="External"/><Relationship Id="rId12" Type="http://schemas.openxmlformats.org/officeDocument/2006/relationships/hyperlink" Target="https://www.legislation.gov.uk/ukpga/2010/15/section/20" TargetMode="External"/><Relationship Id="rId17" Type="http://schemas.openxmlformats.org/officeDocument/2006/relationships/hyperlink" Target="https://www.equalityhumanrights.com/en/advice-and-guidance/your-rights-under-equality-act-2010"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gov.uk/guidance/equality-act-2010-guidance" TargetMode="External"/><Relationship Id="rId20" Type="http://schemas.openxmlformats.org/officeDocument/2006/relationships/hyperlink" Target="https://www.ph.ed.ac.uk/equality-diversity-and-inclusion/about-edi/what-does-equality-diversity-and-inclusion-mean"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ra.org.uk/solicitors/resources/diversity-toolkit/benefits-diversity/"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362510/Equal_Opportunities_Policy_Statement_GOVUK.pdf"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legislation.gov.uk/ukpga/2010/15/section/19" TargetMode="External"/><Relationship Id="rId19" Type="http://schemas.openxmlformats.org/officeDocument/2006/relationships/hyperlink" Target="https://www.inclusion.me.uk/news/what-does-inclusion-mean" TargetMode="External"/><Relationship Id="rId4" Type="http://schemas.openxmlformats.org/officeDocument/2006/relationships/webSettings" Target="webSettings.xml"/><Relationship Id="rId9" Type="http://schemas.openxmlformats.org/officeDocument/2006/relationships/hyperlink" Target="https://www.acas.org.uk/if-youre-treated-unfairly-at-work/being-victimised" TargetMode="External"/><Relationship Id="rId14" Type="http://schemas.openxmlformats.org/officeDocument/2006/relationships/hyperlink" Target="https://moodle.uwtsd.ac.uk/course/view.php?id=7437"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2190</Words>
  <Characters>12489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Banafshe</dc:creator>
  <cp:keywords/>
  <dc:description/>
  <cp:lastModifiedBy>Banafshe</cp:lastModifiedBy>
  <cp:revision>2</cp:revision>
  <dcterms:created xsi:type="dcterms:W3CDTF">2023-05-05T07:34:00Z</dcterms:created>
  <dcterms:modified xsi:type="dcterms:W3CDTF">2023-05-05T07:34:00Z</dcterms:modified>
</cp:coreProperties>
</file>