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rPr>
        <w:id w:val="719094933"/>
        <w:docPartObj>
          <w:docPartGallery w:val="Cover Pages"/>
          <w:docPartUnique/>
        </w:docPartObj>
      </w:sdtPr>
      <w:sdtEndPr>
        <w:rPr>
          <w:sz w:val="24"/>
          <w:szCs w:val="24"/>
        </w:rPr>
      </w:sdtEndPr>
      <w:sdtContent>
        <w:p w14:paraId="77DCA473" w14:textId="5D84EA00" w:rsidR="00F64939" w:rsidRPr="00BD58A3" w:rsidRDefault="00F64939">
          <w:pPr>
            <w:rPr>
              <w:rFonts w:ascii="Arial" w:hAnsi="Arial" w:cs="Arial"/>
            </w:rPr>
          </w:pPr>
          <w:r w:rsidRPr="00BD58A3">
            <w:rPr>
              <w:rFonts w:ascii="Arial" w:hAnsi="Arial" w:cs="Arial"/>
              <w:noProof/>
            </w:rPr>
            <mc:AlternateContent>
              <mc:Choice Requires="wpg">
                <w:drawing>
                  <wp:anchor distT="0" distB="0" distL="114300" distR="114300" simplePos="0" relativeHeight="251665408" behindDoc="0" locked="0" layoutInCell="1" allowOverlap="1" wp14:anchorId="669DCABC" wp14:editId="4E776A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36EA26"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BD58A3">
            <w:rPr>
              <w:rFonts w:ascii="Arial" w:hAnsi="Arial" w:cs="Arial"/>
              <w:noProof/>
            </w:rPr>
            <mc:AlternateContent>
              <mc:Choice Requires="wps">
                <w:drawing>
                  <wp:anchor distT="0" distB="0" distL="114300" distR="114300" simplePos="0" relativeHeight="251663360" behindDoc="0" locked="0" layoutInCell="1" allowOverlap="1" wp14:anchorId="1E0A83FE" wp14:editId="5EAD4DD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AB2C3" w14:textId="7D9DAF29" w:rsidR="00F64939" w:rsidRDefault="000A0235">
                                <w:pPr>
                                  <w:pStyle w:val="NoSpacing"/>
                                  <w:jc w:val="right"/>
                                  <w:rPr>
                                    <w:color w:val="4472C4" w:themeColor="accent1"/>
                                    <w:sz w:val="28"/>
                                    <w:szCs w:val="28"/>
                                  </w:rPr>
                                </w:pPr>
                                <w:r>
                                  <w:rPr>
                                    <w:color w:val="4472C4" w:themeColor="accent1"/>
                                    <w:sz w:val="28"/>
                                    <w:szCs w:val="28"/>
                                  </w:rPr>
                                  <w:t xml:space="preserve">Course Code: </w:t>
                                </w:r>
                                <w:r w:rsidR="00883946">
                                  <w:rPr>
                                    <w:color w:val="4472C4" w:themeColor="accent1"/>
                                    <w:sz w:val="28"/>
                                    <w:szCs w:val="28"/>
                                  </w:rPr>
                                  <w:t xml:space="preserve">Module </w:t>
                                </w:r>
                                <w:r w:rsidR="00E03651">
                                  <w:rPr>
                                    <w:color w:val="4472C4" w:themeColor="accent1"/>
                                    <w:sz w:val="28"/>
                                    <w:szCs w:val="28"/>
                                  </w:rPr>
                                  <w:t>BMPO 7001</w:t>
                                </w:r>
                              </w:p>
                              <w:p w14:paraId="6958BA0B" w14:textId="7FD1A33C" w:rsidR="00E03651" w:rsidRDefault="000A0235">
                                <w:pPr>
                                  <w:pStyle w:val="NoSpacing"/>
                                  <w:jc w:val="right"/>
                                  <w:rPr>
                                    <w:color w:val="4472C4" w:themeColor="accent1"/>
                                    <w:sz w:val="28"/>
                                    <w:szCs w:val="28"/>
                                  </w:rPr>
                                </w:pPr>
                                <w:r>
                                  <w:rPr>
                                    <w:color w:val="4472C4" w:themeColor="accent1"/>
                                    <w:sz w:val="28"/>
                                    <w:szCs w:val="28"/>
                                  </w:rPr>
                                  <w:t xml:space="preserve"> Assignment: </w:t>
                                </w:r>
                                <w:r w:rsidR="00E03651">
                                  <w:rPr>
                                    <w:color w:val="4472C4" w:themeColor="accent1"/>
                                    <w:sz w:val="28"/>
                                    <w:szCs w:val="28"/>
                                  </w:rPr>
                                  <w:t>Operational Leadership</w:t>
                                </w:r>
                              </w:p>
                              <w:p w14:paraId="2870226B" w14:textId="40F3A32C" w:rsidR="003C58E8" w:rsidRDefault="00AA5248">
                                <w:pPr>
                                  <w:pStyle w:val="NoSpacing"/>
                                  <w:jc w:val="right"/>
                                  <w:rPr>
                                    <w:color w:val="4472C4" w:themeColor="accent1"/>
                                    <w:sz w:val="28"/>
                                    <w:szCs w:val="28"/>
                                  </w:rPr>
                                </w:pPr>
                                <w:r>
                                  <w:rPr>
                                    <w:color w:val="4472C4" w:themeColor="accent1"/>
                                    <w:sz w:val="28"/>
                                    <w:szCs w:val="28"/>
                                  </w:rPr>
                                  <w:t>Submitted: 25</w:t>
                                </w:r>
                                <w:r w:rsidRPr="00AA5248">
                                  <w:rPr>
                                    <w:color w:val="4472C4" w:themeColor="accent1"/>
                                    <w:sz w:val="28"/>
                                    <w:szCs w:val="28"/>
                                    <w:vertAlign w:val="superscript"/>
                                  </w:rPr>
                                  <w:t>th</w:t>
                                </w:r>
                                <w:r>
                                  <w:rPr>
                                    <w:color w:val="4472C4" w:themeColor="accent1"/>
                                    <w:sz w:val="28"/>
                                    <w:szCs w:val="28"/>
                                  </w:rPr>
                                  <w:t xml:space="preserve"> June 2021</w:t>
                                </w:r>
                              </w:p>
                              <w:p w14:paraId="5DC7AC1E" w14:textId="1E5C6746" w:rsidR="00AA5248" w:rsidRDefault="00AA5248">
                                <w:pPr>
                                  <w:pStyle w:val="NoSpacing"/>
                                  <w:jc w:val="right"/>
                                  <w:rPr>
                                    <w:color w:val="4472C4" w:themeColor="accent1"/>
                                    <w:sz w:val="28"/>
                                    <w:szCs w:val="28"/>
                                  </w:rPr>
                                </w:pPr>
                                <w:r>
                                  <w:rPr>
                                    <w:color w:val="4472C4" w:themeColor="accent1"/>
                                    <w:sz w:val="28"/>
                                    <w:szCs w:val="28"/>
                                  </w:rPr>
                                  <w:t>Word Count: 5461 excluding references</w:t>
                                </w:r>
                              </w:p>
                              <w:p w14:paraId="175A90D6" w14:textId="77777777" w:rsidR="00AA5248" w:rsidRDefault="00AA5248">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9C8B796" w14:textId="7B768F24" w:rsidR="00F64939" w:rsidRDefault="0088394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E0A83FE" id="_x0000_t202" coordsize="21600,21600" o:spt="202" path="m,l,21600r21600,l21600,xe">
                    <v:stroke joinstyle="miter"/>
                    <v:path gradientshapeok="t" o:connecttype="rect"/>
                  </v:shapetype>
                  <v:shape id="Text Box 153" o:spid="_x0000_s1026"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09AB2C3" w14:textId="7D9DAF29" w:rsidR="00F64939" w:rsidRDefault="000A0235">
                          <w:pPr>
                            <w:pStyle w:val="NoSpacing"/>
                            <w:jc w:val="right"/>
                            <w:rPr>
                              <w:color w:val="4472C4" w:themeColor="accent1"/>
                              <w:sz w:val="28"/>
                              <w:szCs w:val="28"/>
                            </w:rPr>
                          </w:pPr>
                          <w:r>
                            <w:rPr>
                              <w:color w:val="4472C4" w:themeColor="accent1"/>
                              <w:sz w:val="28"/>
                              <w:szCs w:val="28"/>
                            </w:rPr>
                            <w:t xml:space="preserve">Course Code: </w:t>
                          </w:r>
                          <w:r w:rsidR="00883946">
                            <w:rPr>
                              <w:color w:val="4472C4" w:themeColor="accent1"/>
                              <w:sz w:val="28"/>
                              <w:szCs w:val="28"/>
                            </w:rPr>
                            <w:t xml:space="preserve">Module </w:t>
                          </w:r>
                          <w:r w:rsidR="00E03651">
                            <w:rPr>
                              <w:color w:val="4472C4" w:themeColor="accent1"/>
                              <w:sz w:val="28"/>
                              <w:szCs w:val="28"/>
                            </w:rPr>
                            <w:t>BMPO 7001</w:t>
                          </w:r>
                        </w:p>
                        <w:p w14:paraId="6958BA0B" w14:textId="7FD1A33C" w:rsidR="00E03651" w:rsidRDefault="000A0235">
                          <w:pPr>
                            <w:pStyle w:val="NoSpacing"/>
                            <w:jc w:val="right"/>
                            <w:rPr>
                              <w:color w:val="4472C4" w:themeColor="accent1"/>
                              <w:sz w:val="28"/>
                              <w:szCs w:val="28"/>
                            </w:rPr>
                          </w:pPr>
                          <w:r>
                            <w:rPr>
                              <w:color w:val="4472C4" w:themeColor="accent1"/>
                              <w:sz w:val="28"/>
                              <w:szCs w:val="28"/>
                            </w:rPr>
                            <w:t xml:space="preserve"> Assignment: </w:t>
                          </w:r>
                          <w:r w:rsidR="00E03651">
                            <w:rPr>
                              <w:color w:val="4472C4" w:themeColor="accent1"/>
                              <w:sz w:val="28"/>
                              <w:szCs w:val="28"/>
                            </w:rPr>
                            <w:t>Operational Leadership</w:t>
                          </w:r>
                        </w:p>
                        <w:p w14:paraId="2870226B" w14:textId="40F3A32C" w:rsidR="003C58E8" w:rsidRDefault="00AA5248">
                          <w:pPr>
                            <w:pStyle w:val="NoSpacing"/>
                            <w:jc w:val="right"/>
                            <w:rPr>
                              <w:color w:val="4472C4" w:themeColor="accent1"/>
                              <w:sz w:val="28"/>
                              <w:szCs w:val="28"/>
                            </w:rPr>
                          </w:pPr>
                          <w:r>
                            <w:rPr>
                              <w:color w:val="4472C4" w:themeColor="accent1"/>
                              <w:sz w:val="28"/>
                              <w:szCs w:val="28"/>
                            </w:rPr>
                            <w:t>Submitted: 25</w:t>
                          </w:r>
                          <w:r w:rsidRPr="00AA5248">
                            <w:rPr>
                              <w:color w:val="4472C4" w:themeColor="accent1"/>
                              <w:sz w:val="28"/>
                              <w:szCs w:val="28"/>
                              <w:vertAlign w:val="superscript"/>
                            </w:rPr>
                            <w:t>th</w:t>
                          </w:r>
                          <w:r>
                            <w:rPr>
                              <w:color w:val="4472C4" w:themeColor="accent1"/>
                              <w:sz w:val="28"/>
                              <w:szCs w:val="28"/>
                            </w:rPr>
                            <w:t xml:space="preserve"> June 2021</w:t>
                          </w:r>
                        </w:p>
                        <w:p w14:paraId="5DC7AC1E" w14:textId="1E5C6746" w:rsidR="00AA5248" w:rsidRDefault="00AA5248">
                          <w:pPr>
                            <w:pStyle w:val="NoSpacing"/>
                            <w:jc w:val="right"/>
                            <w:rPr>
                              <w:color w:val="4472C4" w:themeColor="accent1"/>
                              <w:sz w:val="28"/>
                              <w:szCs w:val="28"/>
                            </w:rPr>
                          </w:pPr>
                          <w:r>
                            <w:rPr>
                              <w:color w:val="4472C4" w:themeColor="accent1"/>
                              <w:sz w:val="28"/>
                              <w:szCs w:val="28"/>
                            </w:rPr>
                            <w:t>Word Count: 5461 excluding references</w:t>
                          </w:r>
                        </w:p>
                        <w:p w14:paraId="175A90D6" w14:textId="77777777" w:rsidR="00AA5248" w:rsidRDefault="00AA5248">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9C8B796" w14:textId="7B768F24" w:rsidR="00F64939" w:rsidRDefault="0088394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7E529E8D" w14:textId="0A22A0F4" w:rsidR="000A3F70" w:rsidRPr="00BD58A3" w:rsidRDefault="003C58E8" w:rsidP="00AA5248">
          <w:pPr>
            <w:spacing w:after="160" w:line="259" w:lineRule="auto"/>
            <w:rPr>
              <w:rFonts w:ascii="Arial" w:hAnsi="Arial" w:cs="Arial"/>
              <w:sz w:val="24"/>
              <w:szCs w:val="24"/>
            </w:rPr>
          </w:pPr>
          <w:r w:rsidRPr="00BD58A3">
            <w:rPr>
              <w:rFonts w:ascii="Arial" w:hAnsi="Arial" w:cs="Arial"/>
              <w:noProof/>
            </w:rPr>
            <mc:AlternateContent>
              <mc:Choice Requires="wps">
                <w:drawing>
                  <wp:anchor distT="0" distB="0" distL="114300" distR="114300" simplePos="0" relativeHeight="251655168" behindDoc="0" locked="0" layoutInCell="1" allowOverlap="1" wp14:anchorId="1C58FFDB" wp14:editId="64EE628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329180"/>
                    <wp:effectExtent l="0" t="0" r="0" b="1397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3297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DB06ED" w14:textId="16481920" w:rsidR="00F64939" w:rsidRDefault="00F6493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437D">
                                      <w:rPr>
                                        <w:caps/>
                                        <w:color w:val="4472C4" w:themeColor="accent1"/>
                                        <w:sz w:val="64"/>
                                        <w:szCs w:val="64"/>
                                      </w:rPr>
                                      <w:t>UniVERSITY OF WALES TRINITY ST.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A58D37" w14:textId="07D51B85" w:rsidR="00F64939" w:rsidRDefault="00C9437D">
                                    <w:pPr>
                                      <w:jc w:val="right"/>
                                      <w:rPr>
                                        <w:smallCaps/>
                                        <w:color w:val="404040" w:themeColor="text1" w:themeTint="BF"/>
                                        <w:sz w:val="36"/>
                                        <w:szCs w:val="36"/>
                                      </w:rPr>
                                    </w:pPr>
                                    <w:r>
                                      <w:rPr>
                                        <w:color w:val="404040" w:themeColor="text1" w:themeTint="BF"/>
                                        <w:sz w:val="36"/>
                                        <w:szCs w:val="36"/>
                                      </w:rPr>
                                      <w:t xml:space="preserve">Programme: MSc Policing (Operational and </w:t>
                                    </w:r>
                                    <w:r w:rsidR="009608B0">
                                      <w:rPr>
                                        <w:color w:val="404040" w:themeColor="text1" w:themeTint="BF"/>
                                        <w:sz w:val="36"/>
                                        <w:szCs w:val="36"/>
                                      </w:rPr>
                                      <w:t>S</w:t>
                                    </w:r>
                                    <w:r>
                                      <w:rPr>
                                        <w:color w:val="404040" w:themeColor="text1" w:themeTint="BF"/>
                                        <w:sz w:val="36"/>
                                        <w:szCs w:val="36"/>
                                      </w:rPr>
                                      <w:t xml:space="preserve">trategic leadership)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C58FFDB" id="Text Box 154" o:spid="_x0000_s1027" type="#_x0000_t202" style="position:absolute;margin-left:0;margin-top:0;width:8in;height:183.4pt;z-index:251655168;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" filled="f" stroked="f" strokeweight=".5pt">
                    <v:textbox inset="126pt,0,54pt,0">
                      <w:txbxContent>
                        <w:p w14:paraId="48DB06ED" w14:textId="16481920" w:rsidR="00F64939" w:rsidRDefault="00F6493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437D">
                                <w:rPr>
                                  <w:caps/>
                                  <w:color w:val="4472C4" w:themeColor="accent1"/>
                                  <w:sz w:val="64"/>
                                  <w:szCs w:val="64"/>
                                </w:rPr>
                                <w:t>UniVERSITY OF WALES TRINITY ST.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A58D37" w14:textId="07D51B85" w:rsidR="00F64939" w:rsidRDefault="00C9437D">
                              <w:pPr>
                                <w:jc w:val="right"/>
                                <w:rPr>
                                  <w:smallCaps/>
                                  <w:color w:val="404040" w:themeColor="text1" w:themeTint="BF"/>
                                  <w:sz w:val="36"/>
                                  <w:szCs w:val="36"/>
                                </w:rPr>
                              </w:pPr>
                              <w:r>
                                <w:rPr>
                                  <w:color w:val="404040" w:themeColor="text1" w:themeTint="BF"/>
                                  <w:sz w:val="36"/>
                                  <w:szCs w:val="36"/>
                                </w:rPr>
                                <w:t xml:space="preserve">Programme: MSc Policing (Operational and </w:t>
                              </w:r>
                              <w:r w:rsidR="009608B0">
                                <w:rPr>
                                  <w:color w:val="404040" w:themeColor="text1" w:themeTint="BF"/>
                                  <w:sz w:val="36"/>
                                  <w:szCs w:val="36"/>
                                </w:rPr>
                                <w:t>S</w:t>
                              </w:r>
                              <w:r>
                                <w:rPr>
                                  <w:color w:val="404040" w:themeColor="text1" w:themeTint="BF"/>
                                  <w:sz w:val="36"/>
                                  <w:szCs w:val="36"/>
                                </w:rPr>
                                <w:t xml:space="preserve">trategic leadership) </w:t>
                              </w:r>
                            </w:p>
                          </w:sdtContent>
                        </w:sdt>
                      </w:txbxContent>
                    </v:textbox>
                    <w10:wrap type="square" anchorx="page" anchory="page"/>
                  </v:shape>
                </w:pict>
              </mc:Fallback>
            </mc:AlternateContent>
          </w:r>
          <w:r w:rsidRPr="00BD58A3">
            <w:rPr>
              <w:rFonts w:ascii="Arial" w:hAnsi="Arial" w:cs="Arial"/>
              <w:noProof/>
            </w:rPr>
            <mc:AlternateContent>
              <mc:Choice Requires="wps">
                <w:drawing>
                  <wp:anchor distT="0" distB="0" distL="114300" distR="114300" simplePos="0" relativeHeight="251659264" behindDoc="0" locked="0" layoutInCell="1" allowOverlap="1" wp14:anchorId="56501379" wp14:editId="7321C075">
                    <wp:simplePos x="0" y="0"/>
                    <wp:positionH relativeFrom="page">
                      <wp:posOffset>222637</wp:posOffset>
                    </wp:positionH>
                    <wp:positionV relativeFrom="page">
                      <wp:posOffset>8746435</wp:posOffset>
                    </wp:positionV>
                    <wp:extent cx="7132320" cy="588396"/>
                    <wp:effectExtent l="0" t="0" r="0" b="2540"/>
                    <wp:wrapSquare wrapText="bothSides"/>
                    <wp:docPr id="152" name="Text Box 152"/>
                    <wp:cNvGraphicFramePr/>
                    <a:graphic xmlns:a="http://schemas.openxmlformats.org/drawingml/2006/main">
                      <a:graphicData uri="http://schemas.microsoft.com/office/word/2010/wordprocessingShape">
                        <wps:wsp>
                          <wps:cNvSpPr txBox="1"/>
                          <wps:spPr>
                            <a:xfrm>
                              <a:off x="0" y="0"/>
                              <a:ext cx="7132320" cy="5883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EC39F5" w14:textId="670A16A8" w:rsidR="00F64939" w:rsidRDefault="000A0235">
                                    <w:pPr>
                                      <w:pStyle w:val="NoSpacing"/>
                                      <w:jc w:val="right"/>
                                      <w:rPr>
                                        <w:color w:val="595959" w:themeColor="text1" w:themeTint="A6"/>
                                        <w:sz w:val="28"/>
                                        <w:szCs w:val="28"/>
                                      </w:rPr>
                                    </w:pPr>
                                    <w:r>
                                      <w:rPr>
                                        <w:color w:val="595959" w:themeColor="text1" w:themeTint="A6"/>
                                        <w:sz w:val="28"/>
                                        <w:szCs w:val="28"/>
                                      </w:rPr>
                                      <w:t xml:space="preserve">Submitted </w:t>
                                    </w:r>
                                    <w:r w:rsidR="003C58E8">
                                      <w:rPr>
                                        <w:color w:val="595959" w:themeColor="text1" w:themeTint="A6"/>
                                        <w:sz w:val="28"/>
                                        <w:szCs w:val="28"/>
                                      </w:rPr>
                                      <w:t>by:</w:t>
                                    </w:r>
                                    <w:r>
                                      <w:rPr>
                                        <w:color w:val="595959" w:themeColor="text1" w:themeTint="A6"/>
                                        <w:sz w:val="28"/>
                                        <w:szCs w:val="28"/>
                                      </w:rPr>
                                      <w:t xml:space="preserve"> Justin Evans</w:t>
                                    </w:r>
                                  </w:p>
                                </w:sdtContent>
                              </w:sdt>
                              <w:p w14:paraId="2A783F7A" w14:textId="62A692AE" w:rsidR="00F64939" w:rsidRDefault="00F6493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A0235">
                                      <w:rPr>
                                        <w:color w:val="595959" w:themeColor="text1" w:themeTint="A6"/>
                                        <w:sz w:val="18"/>
                                        <w:szCs w:val="18"/>
                                      </w:rPr>
                                      <w:t xml:space="preserve">Student </w:t>
                                    </w:r>
                                    <w:r w:rsidR="003C58E8">
                                      <w:rPr>
                                        <w:color w:val="595959" w:themeColor="text1" w:themeTint="A6"/>
                                        <w:sz w:val="18"/>
                                        <w:szCs w:val="18"/>
                                      </w:rPr>
                                      <w:t>number:</w:t>
                                    </w:r>
                                    <w:r w:rsidR="000A0235">
                                      <w:rPr>
                                        <w:color w:val="595959" w:themeColor="text1" w:themeTint="A6"/>
                                        <w:sz w:val="18"/>
                                        <w:szCs w:val="18"/>
                                      </w:rPr>
                                      <w:t xml:space="preserve"> </w:t>
                                    </w:r>
                                    <w:r w:rsidR="003C58E8">
                                      <w:rPr>
                                        <w:color w:val="595959" w:themeColor="text1" w:themeTint="A6"/>
                                        <w:sz w:val="18"/>
                                        <w:szCs w:val="18"/>
                                      </w:rPr>
                                      <w:t>2016153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6501379" id="Text Box 152" o:spid="_x0000_s1028" type="#_x0000_t202" style="position:absolute;margin-left:17.55pt;margin-top:688.7pt;width:561.6pt;height:46.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DEC39F5" w14:textId="670A16A8" w:rsidR="00F64939" w:rsidRDefault="000A0235">
                              <w:pPr>
                                <w:pStyle w:val="NoSpacing"/>
                                <w:jc w:val="right"/>
                                <w:rPr>
                                  <w:color w:val="595959" w:themeColor="text1" w:themeTint="A6"/>
                                  <w:sz w:val="28"/>
                                  <w:szCs w:val="28"/>
                                </w:rPr>
                              </w:pPr>
                              <w:r>
                                <w:rPr>
                                  <w:color w:val="595959" w:themeColor="text1" w:themeTint="A6"/>
                                  <w:sz w:val="28"/>
                                  <w:szCs w:val="28"/>
                                </w:rPr>
                                <w:t xml:space="preserve">Submitted </w:t>
                              </w:r>
                              <w:r w:rsidR="003C58E8">
                                <w:rPr>
                                  <w:color w:val="595959" w:themeColor="text1" w:themeTint="A6"/>
                                  <w:sz w:val="28"/>
                                  <w:szCs w:val="28"/>
                                </w:rPr>
                                <w:t>by:</w:t>
                              </w:r>
                              <w:r>
                                <w:rPr>
                                  <w:color w:val="595959" w:themeColor="text1" w:themeTint="A6"/>
                                  <w:sz w:val="28"/>
                                  <w:szCs w:val="28"/>
                                </w:rPr>
                                <w:t xml:space="preserve"> Justin Evans</w:t>
                              </w:r>
                            </w:p>
                          </w:sdtContent>
                        </w:sdt>
                        <w:p w14:paraId="2A783F7A" w14:textId="62A692AE" w:rsidR="00F64939" w:rsidRDefault="00F6493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A0235">
                                <w:rPr>
                                  <w:color w:val="595959" w:themeColor="text1" w:themeTint="A6"/>
                                  <w:sz w:val="18"/>
                                  <w:szCs w:val="18"/>
                                </w:rPr>
                                <w:t xml:space="preserve">Student </w:t>
                              </w:r>
                              <w:r w:rsidR="003C58E8">
                                <w:rPr>
                                  <w:color w:val="595959" w:themeColor="text1" w:themeTint="A6"/>
                                  <w:sz w:val="18"/>
                                  <w:szCs w:val="18"/>
                                </w:rPr>
                                <w:t>number:</w:t>
                              </w:r>
                              <w:r w:rsidR="000A0235">
                                <w:rPr>
                                  <w:color w:val="595959" w:themeColor="text1" w:themeTint="A6"/>
                                  <w:sz w:val="18"/>
                                  <w:szCs w:val="18"/>
                                </w:rPr>
                                <w:t xml:space="preserve"> </w:t>
                              </w:r>
                              <w:r w:rsidR="003C58E8">
                                <w:rPr>
                                  <w:color w:val="595959" w:themeColor="text1" w:themeTint="A6"/>
                                  <w:sz w:val="18"/>
                                  <w:szCs w:val="18"/>
                                </w:rPr>
                                <w:t>2016153</w:t>
                              </w:r>
                            </w:sdtContent>
                          </w:sdt>
                        </w:p>
                      </w:txbxContent>
                    </v:textbox>
                    <w10:wrap type="square" anchorx="page" anchory="page"/>
                  </v:shape>
                </w:pict>
              </mc:Fallback>
            </mc:AlternateContent>
          </w:r>
          <w:r w:rsidR="00F64939" w:rsidRPr="00BD58A3">
            <w:rPr>
              <w:rFonts w:ascii="Arial" w:hAnsi="Arial" w:cs="Arial"/>
              <w:sz w:val="24"/>
              <w:szCs w:val="24"/>
            </w:rPr>
            <w:br w:type="page"/>
          </w:r>
        </w:p>
      </w:sdtContent>
    </w:sdt>
    <w:sdt>
      <w:sdtPr>
        <w:rPr>
          <w:rFonts w:ascii="Arial" w:hAnsi="Arial" w:cs="Arial"/>
        </w:rPr>
        <w:id w:val="1252939217"/>
        <w:docPartObj>
          <w:docPartGallery w:val="Table of Contents"/>
          <w:docPartUnique/>
        </w:docPartObj>
      </w:sdtPr>
      <w:sdtEndPr>
        <w:rPr>
          <w:rFonts w:eastAsia="Times New Roman"/>
          <w:b/>
          <w:bCs/>
          <w:noProof/>
          <w:color w:val="auto"/>
          <w:sz w:val="20"/>
          <w:szCs w:val="20"/>
          <w:lang w:val="en-GB" w:eastAsia="en-GB"/>
        </w:rPr>
      </w:sdtEndPr>
      <w:sdtContent>
        <w:p w14:paraId="01DEB14B" w14:textId="77777777" w:rsidR="00472851" w:rsidRPr="00355DCE" w:rsidRDefault="00A90D09" w:rsidP="00472851">
          <w:pPr>
            <w:pStyle w:val="TOCHeading"/>
            <w:numPr>
              <w:ilvl w:val="0"/>
              <w:numId w:val="25"/>
            </w:numPr>
            <w:rPr>
              <w:rFonts w:ascii="Arial" w:hAnsi="Arial" w:cs="Arial"/>
              <w:color w:val="auto"/>
              <w:sz w:val="24"/>
              <w:szCs w:val="24"/>
            </w:rPr>
          </w:pPr>
          <w:r w:rsidRPr="00355DCE">
            <w:rPr>
              <w:rFonts w:ascii="Arial" w:hAnsi="Arial" w:cs="Arial"/>
              <w:color w:val="auto"/>
              <w:sz w:val="24"/>
              <w:szCs w:val="24"/>
            </w:rPr>
            <w:t>Contents</w:t>
          </w:r>
          <w:r w:rsidR="00472851" w:rsidRPr="00355DCE">
            <w:rPr>
              <w:rFonts w:ascii="Arial" w:hAnsi="Arial" w:cs="Arial"/>
              <w:color w:val="auto"/>
              <w:sz w:val="24"/>
              <w:szCs w:val="24"/>
            </w:rPr>
            <w:tab/>
          </w:r>
        </w:p>
        <w:p w14:paraId="25CBA139" w14:textId="77777777" w:rsidR="00472851" w:rsidRPr="00355DCE" w:rsidRDefault="00472851" w:rsidP="00472851">
          <w:pPr>
            <w:pStyle w:val="TOCHeading"/>
            <w:numPr>
              <w:ilvl w:val="0"/>
              <w:numId w:val="25"/>
            </w:numPr>
            <w:rPr>
              <w:rFonts w:ascii="Arial" w:hAnsi="Arial" w:cs="Arial"/>
              <w:color w:val="auto"/>
              <w:sz w:val="24"/>
              <w:szCs w:val="24"/>
            </w:rPr>
          </w:pPr>
          <w:r w:rsidRPr="00355DCE">
            <w:rPr>
              <w:rFonts w:ascii="Arial" w:hAnsi="Arial" w:cs="Arial"/>
              <w:color w:val="auto"/>
              <w:sz w:val="24"/>
              <w:szCs w:val="24"/>
            </w:rPr>
            <w:t>Abstract</w:t>
          </w:r>
        </w:p>
        <w:p w14:paraId="648F829C" w14:textId="77777777" w:rsidR="00472851" w:rsidRPr="00355DCE" w:rsidRDefault="00472851" w:rsidP="00472851">
          <w:pPr>
            <w:pStyle w:val="TOCHeading"/>
            <w:numPr>
              <w:ilvl w:val="0"/>
              <w:numId w:val="25"/>
            </w:numPr>
            <w:rPr>
              <w:rFonts w:ascii="Arial" w:hAnsi="Arial" w:cs="Arial"/>
              <w:color w:val="auto"/>
              <w:sz w:val="24"/>
              <w:szCs w:val="24"/>
            </w:rPr>
          </w:pPr>
          <w:r w:rsidRPr="00355DCE">
            <w:rPr>
              <w:rFonts w:ascii="Arial" w:hAnsi="Arial" w:cs="Arial"/>
              <w:color w:val="auto"/>
              <w:sz w:val="24"/>
              <w:szCs w:val="24"/>
            </w:rPr>
            <w:t>Introduction</w:t>
          </w:r>
        </w:p>
        <w:p w14:paraId="14FB8E86" w14:textId="7B22E6BD" w:rsidR="00472851" w:rsidRPr="00355DCE" w:rsidRDefault="00472851" w:rsidP="00472851">
          <w:pPr>
            <w:pStyle w:val="TOCHeading"/>
            <w:numPr>
              <w:ilvl w:val="0"/>
              <w:numId w:val="25"/>
            </w:numPr>
            <w:rPr>
              <w:rFonts w:ascii="Arial" w:hAnsi="Arial" w:cs="Arial"/>
              <w:color w:val="auto"/>
              <w:sz w:val="24"/>
              <w:szCs w:val="24"/>
            </w:rPr>
          </w:pPr>
          <w:r w:rsidRPr="00355DCE">
            <w:rPr>
              <w:rFonts w:ascii="Arial" w:hAnsi="Arial" w:cs="Arial"/>
              <w:color w:val="auto"/>
              <w:sz w:val="24"/>
              <w:szCs w:val="24"/>
            </w:rPr>
            <w:t>Reflective Practice</w:t>
          </w:r>
        </w:p>
        <w:p w14:paraId="0DD794A0" w14:textId="77777777" w:rsidR="00472851" w:rsidRPr="00355DCE" w:rsidRDefault="00472851" w:rsidP="00472851">
          <w:pPr>
            <w:pStyle w:val="TOCHeading"/>
            <w:numPr>
              <w:ilvl w:val="0"/>
              <w:numId w:val="25"/>
            </w:numPr>
            <w:rPr>
              <w:rFonts w:ascii="Arial" w:hAnsi="Arial" w:cs="Arial"/>
              <w:color w:val="auto"/>
              <w:sz w:val="24"/>
              <w:szCs w:val="24"/>
            </w:rPr>
          </w:pPr>
          <w:r w:rsidRPr="00355DCE">
            <w:rPr>
              <w:rFonts w:ascii="Arial" w:hAnsi="Arial" w:cs="Arial"/>
              <w:color w:val="auto"/>
              <w:sz w:val="24"/>
              <w:szCs w:val="24"/>
            </w:rPr>
            <w:t>Unsatisfactory Performance Process</w:t>
          </w:r>
        </w:p>
        <w:p w14:paraId="4DE60C07" w14:textId="77777777" w:rsidR="00874408" w:rsidRPr="00355DCE" w:rsidRDefault="00472851" w:rsidP="00472851">
          <w:pPr>
            <w:pStyle w:val="TOCHeading"/>
            <w:numPr>
              <w:ilvl w:val="0"/>
              <w:numId w:val="25"/>
            </w:numPr>
            <w:rPr>
              <w:rFonts w:ascii="Arial" w:hAnsi="Arial" w:cs="Arial"/>
              <w:color w:val="auto"/>
              <w:sz w:val="24"/>
              <w:szCs w:val="24"/>
            </w:rPr>
          </w:pPr>
          <w:r w:rsidRPr="00355DCE">
            <w:rPr>
              <w:rFonts w:ascii="Arial" w:hAnsi="Arial" w:cs="Arial"/>
              <w:color w:val="auto"/>
              <w:sz w:val="24"/>
              <w:szCs w:val="24"/>
            </w:rPr>
            <w:t>Reflections on the Unsatisfactory</w:t>
          </w:r>
          <w:r w:rsidR="00874408" w:rsidRPr="00355DCE">
            <w:rPr>
              <w:rFonts w:ascii="Arial" w:hAnsi="Arial" w:cs="Arial"/>
              <w:color w:val="auto"/>
              <w:sz w:val="24"/>
              <w:szCs w:val="24"/>
            </w:rPr>
            <w:t xml:space="preserve"> Performance Process</w:t>
          </w:r>
        </w:p>
        <w:p w14:paraId="3D335D35" w14:textId="0B0F20FC" w:rsidR="00A90D09" w:rsidRPr="00355DCE" w:rsidRDefault="006A199C" w:rsidP="00D95E2B">
          <w:pPr>
            <w:pStyle w:val="TOCHeading"/>
            <w:numPr>
              <w:ilvl w:val="1"/>
              <w:numId w:val="27"/>
            </w:numPr>
            <w:rPr>
              <w:rFonts w:ascii="Arial" w:hAnsi="Arial" w:cs="Arial"/>
              <w:color w:val="auto"/>
              <w:sz w:val="24"/>
              <w:szCs w:val="24"/>
            </w:rPr>
          </w:pPr>
          <w:r w:rsidRPr="00355DCE">
            <w:rPr>
              <w:rFonts w:ascii="Arial" w:hAnsi="Arial" w:cs="Arial"/>
              <w:color w:val="auto"/>
              <w:sz w:val="24"/>
              <w:szCs w:val="24"/>
            </w:rPr>
            <w:t>Feelings</w:t>
          </w:r>
        </w:p>
        <w:p w14:paraId="1FC82727" w14:textId="6D63C832" w:rsidR="006A199C" w:rsidRPr="00355DCE" w:rsidRDefault="006A199C" w:rsidP="00D95E2B">
          <w:pPr>
            <w:pStyle w:val="ListParagraph"/>
            <w:numPr>
              <w:ilvl w:val="1"/>
              <w:numId w:val="27"/>
            </w:numPr>
            <w:rPr>
              <w:rFonts w:ascii="Arial" w:hAnsi="Arial" w:cs="Arial"/>
              <w:sz w:val="24"/>
              <w:szCs w:val="24"/>
              <w:lang w:val="en-US" w:eastAsia="en-US"/>
            </w:rPr>
          </w:pPr>
          <w:r w:rsidRPr="00355DCE">
            <w:rPr>
              <w:rFonts w:ascii="Arial" w:hAnsi="Arial" w:cs="Arial"/>
              <w:sz w:val="24"/>
              <w:szCs w:val="24"/>
              <w:lang w:val="en-US" w:eastAsia="en-US"/>
            </w:rPr>
            <w:t>Evaluation</w:t>
          </w:r>
        </w:p>
        <w:p w14:paraId="0CE82377" w14:textId="593D9A1C" w:rsidR="006A199C" w:rsidRPr="00355DCE" w:rsidRDefault="006A199C" w:rsidP="00462A5A">
          <w:pPr>
            <w:pStyle w:val="ListParagraph"/>
            <w:numPr>
              <w:ilvl w:val="1"/>
              <w:numId w:val="27"/>
            </w:numPr>
            <w:rPr>
              <w:rFonts w:ascii="Arial" w:hAnsi="Arial" w:cs="Arial"/>
              <w:sz w:val="24"/>
              <w:szCs w:val="24"/>
              <w:lang w:val="en-US" w:eastAsia="en-US"/>
            </w:rPr>
          </w:pPr>
          <w:r w:rsidRPr="00355DCE">
            <w:rPr>
              <w:rFonts w:ascii="Arial" w:hAnsi="Arial" w:cs="Arial"/>
              <w:sz w:val="24"/>
              <w:szCs w:val="24"/>
              <w:lang w:val="en-US" w:eastAsia="en-US"/>
            </w:rPr>
            <w:t>Analysis</w:t>
          </w:r>
        </w:p>
        <w:p w14:paraId="2B4E038F" w14:textId="20CBA0AF" w:rsidR="006A199C" w:rsidRPr="00355DCE" w:rsidRDefault="006A199C" w:rsidP="00462A5A">
          <w:pPr>
            <w:pStyle w:val="ListParagraph"/>
            <w:numPr>
              <w:ilvl w:val="1"/>
              <w:numId w:val="27"/>
            </w:numPr>
            <w:rPr>
              <w:rFonts w:ascii="Arial" w:hAnsi="Arial" w:cs="Arial"/>
              <w:sz w:val="24"/>
              <w:szCs w:val="24"/>
              <w:lang w:val="en-US" w:eastAsia="en-US"/>
            </w:rPr>
          </w:pPr>
          <w:r w:rsidRPr="00355DCE">
            <w:rPr>
              <w:rFonts w:ascii="Arial" w:hAnsi="Arial" w:cs="Arial"/>
              <w:sz w:val="24"/>
              <w:szCs w:val="24"/>
              <w:lang w:val="en-US" w:eastAsia="en-US"/>
            </w:rPr>
            <w:t>Conclusion</w:t>
          </w:r>
        </w:p>
        <w:p w14:paraId="3EE02DA5" w14:textId="001B50EB" w:rsidR="006A199C" w:rsidRPr="00355DCE" w:rsidRDefault="006A199C" w:rsidP="00462A5A">
          <w:pPr>
            <w:pStyle w:val="ListParagraph"/>
            <w:numPr>
              <w:ilvl w:val="1"/>
              <w:numId w:val="27"/>
            </w:numPr>
            <w:rPr>
              <w:rFonts w:ascii="Arial" w:hAnsi="Arial" w:cs="Arial"/>
              <w:sz w:val="24"/>
              <w:szCs w:val="24"/>
              <w:lang w:val="en-US" w:eastAsia="en-US"/>
            </w:rPr>
          </w:pPr>
          <w:r w:rsidRPr="00355DCE">
            <w:rPr>
              <w:rFonts w:ascii="Arial" w:hAnsi="Arial" w:cs="Arial"/>
              <w:sz w:val="24"/>
              <w:szCs w:val="24"/>
              <w:lang w:val="en-US" w:eastAsia="en-US"/>
            </w:rPr>
            <w:t>Action Plan</w:t>
          </w:r>
        </w:p>
        <w:p w14:paraId="32FBFA19" w14:textId="77777777" w:rsidR="00DD2D79" w:rsidRPr="00355DCE" w:rsidRDefault="00DD2D79" w:rsidP="005D2364">
          <w:pPr>
            <w:rPr>
              <w:rFonts w:ascii="Arial" w:hAnsi="Arial" w:cs="Arial"/>
              <w:sz w:val="24"/>
              <w:szCs w:val="24"/>
              <w:lang w:val="en-US" w:eastAsia="en-US"/>
            </w:rPr>
          </w:pPr>
        </w:p>
        <w:p w14:paraId="50F86A8C" w14:textId="705F80E9" w:rsidR="006A199C" w:rsidRPr="00355DCE" w:rsidRDefault="00DD2D79" w:rsidP="00D95E2B">
          <w:pPr>
            <w:pStyle w:val="ListParagraph"/>
            <w:numPr>
              <w:ilvl w:val="0"/>
              <w:numId w:val="27"/>
            </w:numPr>
            <w:rPr>
              <w:rFonts w:ascii="Arial" w:hAnsi="Arial" w:cs="Arial"/>
              <w:sz w:val="24"/>
              <w:szCs w:val="24"/>
              <w:lang w:val="en-US" w:eastAsia="en-US"/>
            </w:rPr>
          </w:pPr>
          <w:r w:rsidRPr="00355DCE">
            <w:rPr>
              <w:rFonts w:ascii="Arial" w:hAnsi="Arial" w:cs="Arial"/>
              <w:sz w:val="24"/>
              <w:szCs w:val="24"/>
              <w:lang w:val="en-US" w:eastAsia="en-US"/>
            </w:rPr>
            <w:t>Management and Leadership</w:t>
          </w:r>
        </w:p>
        <w:p w14:paraId="1AE161EF" w14:textId="77777777" w:rsidR="005D2364" w:rsidRPr="00355DCE" w:rsidRDefault="005D2364" w:rsidP="00FC7814">
          <w:pPr>
            <w:rPr>
              <w:rFonts w:ascii="Arial" w:hAnsi="Arial" w:cs="Arial"/>
              <w:sz w:val="24"/>
              <w:szCs w:val="24"/>
              <w:lang w:val="en-US" w:eastAsia="en-US"/>
            </w:rPr>
          </w:pPr>
        </w:p>
        <w:p w14:paraId="61559D69" w14:textId="12B3B1F2" w:rsidR="005D2364" w:rsidRPr="00355DCE" w:rsidRDefault="005D2364" w:rsidP="00D95E2B">
          <w:pPr>
            <w:pStyle w:val="ListParagraph"/>
            <w:numPr>
              <w:ilvl w:val="0"/>
              <w:numId w:val="27"/>
            </w:numPr>
            <w:rPr>
              <w:rFonts w:ascii="Arial" w:hAnsi="Arial" w:cs="Arial"/>
              <w:sz w:val="24"/>
              <w:szCs w:val="24"/>
              <w:lang w:val="en-US" w:eastAsia="en-US"/>
            </w:rPr>
          </w:pPr>
          <w:r w:rsidRPr="00355DCE">
            <w:rPr>
              <w:rFonts w:ascii="Arial" w:hAnsi="Arial" w:cs="Arial"/>
              <w:sz w:val="24"/>
              <w:szCs w:val="24"/>
              <w:lang w:val="en-US" w:eastAsia="en-US"/>
            </w:rPr>
            <w:t>Blake and Mouton Managerial Grid</w:t>
          </w:r>
        </w:p>
        <w:p w14:paraId="2AFEA339" w14:textId="77777777" w:rsidR="005D2364" w:rsidRPr="00355DCE" w:rsidRDefault="005D2364" w:rsidP="00FC7814">
          <w:pPr>
            <w:pStyle w:val="ListParagraph"/>
            <w:rPr>
              <w:rFonts w:ascii="Arial" w:hAnsi="Arial" w:cs="Arial"/>
              <w:sz w:val="24"/>
              <w:szCs w:val="24"/>
              <w:lang w:val="en-US" w:eastAsia="en-US"/>
            </w:rPr>
          </w:pPr>
        </w:p>
        <w:p w14:paraId="12BE563A" w14:textId="0AA968CC" w:rsidR="005D2364" w:rsidRPr="00355DCE" w:rsidRDefault="005D2364" w:rsidP="00D95E2B">
          <w:pPr>
            <w:pStyle w:val="ListParagraph"/>
            <w:numPr>
              <w:ilvl w:val="0"/>
              <w:numId w:val="27"/>
            </w:numPr>
            <w:rPr>
              <w:rFonts w:ascii="Arial" w:hAnsi="Arial" w:cs="Arial"/>
              <w:sz w:val="24"/>
              <w:szCs w:val="24"/>
              <w:lang w:val="en-US" w:eastAsia="en-US"/>
            </w:rPr>
          </w:pPr>
          <w:r w:rsidRPr="00355DCE">
            <w:rPr>
              <w:rFonts w:ascii="Arial" w:hAnsi="Arial" w:cs="Arial"/>
              <w:sz w:val="24"/>
              <w:szCs w:val="24"/>
              <w:lang w:val="en-US" w:eastAsia="en-US"/>
            </w:rPr>
            <w:t>Action Centered Leadership</w:t>
          </w:r>
        </w:p>
        <w:p w14:paraId="3EC98556" w14:textId="77777777" w:rsidR="005D2364" w:rsidRPr="00355DCE" w:rsidRDefault="005D2364" w:rsidP="00FC7814">
          <w:pPr>
            <w:pStyle w:val="ListParagraph"/>
            <w:rPr>
              <w:rFonts w:ascii="Arial" w:hAnsi="Arial" w:cs="Arial"/>
              <w:sz w:val="24"/>
              <w:szCs w:val="24"/>
              <w:lang w:val="en-US" w:eastAsia="en-US"/>
            </w:rPr>
          </w:pPr>
        </w:p>
        <w:p w14:paraId="711B48EC" w14:textId="09F7DAD0" w:rsidR="005D2364" w:rsidRPr="00355DCE" w:rsidRDefault="00F5372B" w:rsidP="00D95E2B">
          <w:pPr>
            <w:pStyle w:val="ListParagraph"/>
            <w:numPr>
              <w:ilvl w:val="0"/>
              <w:numId w:val="27"/>
            </w:numPr>
            <w:rPr>
              <w:rFonts w:ascii="Arial" w:hAnsi="Arial" w:cs="Arial"/>
              <w:sz w:val="24"/>
              <w:szCs w:val="24"/>
              <w:lang w:val="en-US" w:eastAsia="en-US"/>
            </w:rPr>
          </w:pPr>
          <w:r w:rsidRPr="00355DCE">
            <w:rPr>
              <w:rFonts w:ascii="Arial" w:hAnsi="Arial" w:cs="Arial"/>
              <w:sz w:val="24"/>
              <w:szCs w:val="24"/>
              <w:lang w:val="en-US" w:eastAsia="en-US"/>
            </w:rPr>
            <w:t>Tannebaum-Schmidt Leadership Continuum</w:t>
          </w:r>
        </w:p>
        <w:p w14:paraId="26A4A0F5" w14:textId="77777777" w:rsidR="00F5372B" w:rsidRPr="00355DCE" w:rsidRDefault="00F5372B" w:rsidP="00FC7814">
          <w:pPr>
            <w:pStyle w:val="ListParagraph"/>
            <w:rPr>
              <w:rFonts w:ascii="Arial" w:hAnsi="Arial" w:cs="Arial"/>
              <w:sz w:val="24"/>
              <w:szCs w:val="24"/>
              <w:lang w:val="en-US" w:eastAsia="en-US"/>
            </w:rPr>
          </w:pPr>
        </w:p>
        <w:p w14:paraId="7402B347" w14:textId="5BA85259" w:rsidR="00F5372B" w:rsidRPr="00355DCE" w:rsidRDefault="00F5372B" w:rsidP="00D95E2B">
          <w:pPr>
            <w:pStyle w:val="ListParagraph"/>
            <w:numPr>
              <w:ilvl w:val="0"/>
              <w:numId w:val="27"/>
            </w:numPr>
            <w:rPr>
              <w:rFonts w:ascii="Arial" w:hAnsi="Arial" w:cs="Arial"/>
              <w:sz w:val="24"/>
              <w:szCs w:val="24"/>
              <w:lang w:val="en-US" w:eastAsia="en-US"/>
            </w:rPr>
          </w:pPr>
          <w:r w:rsidRPr="00355DCE">
            <w:rPr>
              <w:rFonts w:ascii="Arial" w:hAnsi="Arial" w:cs="Arial"/>
              <w:sz w:val="24"/>
              <w:szCs w:val="24"/>
              <w:lang w:val="en-US" w:eastAsia="en-US"/>
            </w:rPr>
            <w:t>Situational Leadership</w:t>
          </w:r>
        </w:p>
        <w:p w14:paraId="415AB0CB" w14:textId="77777777" w:rsidR="00F5372B" w:rsidRPr="00355DCE" w:rsidRDefault="00F5372B" w:rsidP="00FC7814">
          <w:pPr>
            <w:pStyle w:val="ListParagraph"/>
            <w:rPr>
              <w:rFonts w:ascii="Arial" w:hAnsi="Arial" w:cs="Arial"/>
              <w:sz w:val="24"/>
              <w:szCs w:val="24"/>
              <w:lang w:val="en-US" w:eastAsia="en-US"/>
            </w:rPr>
          </w:pPr>
        </w:p>
        <w:p w14:paraId="636C0077" w14:textId="60690009" w:rsidR="00F5372B" w:rsidRPr="00355DCE" w:rsidRDefault="00F5372B" w:rsidP="00D95E2B">
          <w:pPr>
            <w:pStyle w:val="ListParagraph"/>
            <w:numPr>
              <w:ilvl w:val="0"/>
              <w:numId w:val="27"/>
            </w:numPr>
            <w:rPr>
              <w:rFonts w:ascii="Arial" w:hAnsi="Arial" w:cs="Arial"/>
              <w:sz w:val="24"/>
              <w:szCs w:val="24"/>
              <w:lang w:val="en-US" w:eastAsia="en-US"/>
            </w:rPr>
          </w:pPr>
          <w:r w:rsidRPr="00355DCE">
            <w:rPr>
              <w:rFonts w:ascii="Arial" w:hAnsi="Arial" w:cs="Arial"/>
              <w:sz w:val="24"/>
              <w:szCs w:val="24"/>
              <w:lang w:val="en-US" w:eastAsia="en-US"/>
            </w:rPr>
            <w:t>Transformational Leadership</w:t>
          </w:r>
        </w:p>
        <w:p w14:paraId="45D74155" w14:textId="77777777" w:rsidR="00F5372B" w:rsidRPr="00355DCE" w:rsidRDefault="00F5372B" w:rsidP="00FC7814">
          <w:pPr>
            <w:pStyle w:val="ListParagraph"/>
            <w:rPr>
              <w:rFonts w:ascii="Arial" w:hAnsi="Arial" w:cs="Arial"/>
              <w:sz w:val="24"/>
              <w:szCs w:val="24"/>
              <w:lang w:val="en-US" w:eastAsia="en-US"/>
            </w:rPr>
          </w:pPr>
        </w:p>
        <w:p w14:paraId="37334B29" w14:textId="220273CA" w:rsidR="00F5372B" w:rsidRPr="00355DCE" w:rsidRDefault="00FC7814" w:rsidP="00D95E2B">
          <w:pPr>
            <w:pStyle w:val="ListParagraph"/>
            <w:numPr>
              <w:ilvl w:val="0"/>
              <w:numId w:val="27"/>
            </w:numPr>
            <w:rPr>
              <w:rFonts w:ascii="Arial" w:hAnsi="Arial" w:cs="Arial"/>
              <w:sz w:val="24"/>
              <w:szCs w:val="24"/>
              <w:lang w:val="en-US" w:eastAsia="en-US"/>
            </w:rPr>
          </w:pPr>
          <w:r w:rsidRPr="00355DCE">
            <w:rPr>
              <w:rFonts w:ascii="Arial" w:hAnsi="Arial" w:cs="Arial"/>
              <w:sz w:val="24"/>
              <w:szCs w:val="24"/>
              <w:lang w:val="en-US" w:eastAsia="en-US"/>
            </w:rPr>
            <w:t>Goleman’s six Leadership Styles and Emotional Intelligence</w:t>
          </w:r>
        </w:p>
        <w:p w14:paraId="2ABDA8F9" w14:textId="77777777" w:rsidR="00FC7814" w:rsidRPr="00355DCE" w:rsidRDefault="00FC7814" w:rsidP="00FC7814">
          <w:pPr>
            <w:pStyle w:val="ListParagraph"/>
            <w:rPr>
              <w:rFonts w:ascii="Arial" w:hAnsi="Arial" w:cs="Arial"/>
              <w:sz w:val="24"/>
              <w:szCs w:val="24"/>
              <w:lang w:val="en-US" w:eastAsia="en-US"/>
            </w:rPr>
          </w:pPr>
        </w:p>
        <w:p w14:paraId="5320C1F5" w14:textId="3C341718" w:rsidR="00FC7814" w:rsidRPr="00355DCE" w:rsidRDefault="00FC7814" w:rsidP="00D95E2B">
          <w:pPr>
            <w:pStyle w:val="ListParagraph"/>
            <w:numPr>
              <w:ilvl w:val="0"/>
              <w:numId w:val="27"/>
            </w:numPr>
            <w:rPr>
              <w:rFonts w:ascii="Arial" w:hAnsi="Arial" w:cs="Arial"/>
              <w:sz w:val="24"/>
              <w:szCs w:val="24"/>
              <w:lang w:val="en-US" w:eastAsia="en-US"/>
            </w:rPr>
          </w:pPr>
          <w:r w:rsidRPr="00355DCE">
            <w:rPr>
              <w:rFonts w:ascii="Arial" w:hAnsi="Arial" w:cs="Arial"/>
              <w:sz w:val="24"/>
              <w:szCs w:val="24"/>
              <w:lang w:val="en-US" w:eastAsia="en-US"/>
            </w:rPr>
            <w:t>Communication and Trust</w:t>
          </w:r>
        </w:p>
        <w:p w14:paraId="40E09B8A" w14:textId="77777777" w:rsidR="00FC7814" w:rsidRPr="00355DCE" w:rsidRDefault="00FC7814" w:rsidP="00FC7814">
          <w:pPr>
            <w:pStyle w:val="ListParagraph"/>
            <w:rPr>
              <w:rFonts w:ascii="Arial" w:hAnsi="Arial" w:cs="Arial"/>
              <w:sz w:val="24"/>
              <w:szCs w:val="24"/>
              <w:lang w:val="en-US" w:eastAsia="en-US"/>
            </w:rPr>
          </w:pPr>
        </w:p>
        <w:p w14:paraId="3566B954" w14:textId="280FDB68" w:rsidR="00FC7814" w:rsidRPr="00355DCE" w:rsidRDefault="00FC7814" w:rsidP="00D95E2B">
          <w:pPr>
            <w:pStyle w:val="ListParagraph"/>
            <w:numPr>
              <w:ilvl w:val="0"/>
              <w:numId w:val="27"/>
            </w:numPr>
            <w:rPr>
              <w:rFonts w:ascii="Arial" w:hAnsi="Arial" w:cs="Arial"/>
              <w:sz w:val="24"/>
              <w:szCs w:val="24"/>
              <w:lang w:val="en-US" w:eastAsia="en-US"/>
            </w:rPr>
          </w:pPr>
          <w:r w:rsidRPr="00355DCE">
            <w:rPr>
              <w:rFonts w:ascii="Arial" w:hAnsi="Arial" w:cs="Arial"/>
              <w:sz w:val="24"/>
              <w:szCs w:val="24"/>
              <w:lang w:val="en-US" w:eastAsia="en-US"/>
            </w:rPr>
            <w:t>Conclusion and Final Reflections</w:t>
          </w:r>
        </w:p>
        <w:p w14:paraId="659A58EC" w14:textId="77777777" w:rsidR="00A90D09" w:rsidRPr="00BD58A3" w:rsidRDefault="00A90D09" w:rsidP="00A90D09">
          <w:pPr>
            <w:rPr>
              <w:rFonts w:ascii="Arial" w:hAnsi="Arial" w:cs="Arial"/>
              <w:lang w:val="en-US" w:eastAsia="en-US"/>
            </w:rPr>
          </w:pPr>
        </w:p>
        <w:p w14:paraId="6F1B1A77" w14:textId="768BA087" w:rsidR="00A90D09" w:rsidRPr="00BD58A3" w:rsidRDefault="00A90D09" w:rsidP="00A90D09">
          <w:pPr>
            <w:rPr>
              <w:rFonts w:ascii="Arial" w:hAnsi="Arial" w:cs="Arial"/>
              <w:lang w:val="en-US" w:eastAsia="en-US"/>
            </w:rPr>
          </w:pPr>
        </w:p>
      </w:sdtContent>
    </w:sdt>
    <w:p w14:paraId="7D2F284B" w14:textId="484591B3" w:rsidR="00DA7E20" w:rsidRPr="00BD58A3" w:rsidRDefault="00DA7E20" w:rsidP="000D21FB">
      <w:pPr>
        <w:tabs>
          <w:tab w:val="left" w:pos="5030"/>
        </w:tabs>
        <w:spacing w:line="480" w:lineRule="auto"/>
        <w:jc w:val="both"/>
        <w:rPr>
          <w:rFonts w:ascii="Arial" w:hAnsi="Arial" w:cs="Arial"/>
          <w:b/>
          <w:bCs/>
          <w:sz w:val="24"/>
          <w:szCs w:val="24"/>
          <w:u w:val="single"/>
        </w:rPr>
      </w:pPr>
    </w:p>
    <w:p w14:paraId="1B948CA9" w14:textId="05310C56" w:rsidR="000D21FB" w:rsidRPr="00BD58A3" w:rsidRDefault="00DA7E20" w:rsidP="005707A2">
      <w:pPr>
        <w:spacing w:after="160" w:line="259" w:lineRule="auto"/>
        <w:rPr>
          <w:rFonts w:ascii="Arial" w:hAnsi="Arial" w:cs="Arial"/>
          <w:b/>
          <w:bCs/>
          <w:sz w:val="24"/>
          <w:szCs w:val="24"/>
          <w:u w:val="single"/>
        </w:rPr>
      </w:pPr>
      <w:r w:rsidRPr="00BD58A3">
        <w:rPr>
          <w:rFonts w:ascii="Arial" w:hAnsi="Arial" w:cs="Arial"/>
          <w:b/>
          <w:bCs/>
          <w:sz w:val="24"/>
          <w:szCs w:val="24"/>
          <w:u w:val="single"/>
        </w:rPr>
        <w:br w:type="page"/>
      </w:r>
      <w:r w:rsidR="007F52D8" w:rsidRPr="00BD58A3">
        <w:rPr>
          <w:rFonts w:ascii="Arial" w:hAnsi="Arial" w:cs="Arial"/>
          <w:b/>
          <w:bCs/>
          <w:sz w:val="24"/>
          <w:szCs w:val="24"/>
          <w:u w:val="single"/>
        </w:rPr>
        <w:t>2</w:t>
      </w:r>
      <w:r w:rsidR="0041387F" w:rsidRPr="00BD58A3">
        <w:rPr>
          <w:rFonts w:ascii="Arial" w:hAnsi="Arial" w:cs="Arial"/>
          <w:b/>
          <w:bCs/>
          <w:sz w:val="24"/>
          <w:szCs w:val="24"/>
          <w:u w:val="single"/>
        </w:rPr>
        <w:t>. Abstract</w:t>
      </w:r>
    </w:p>
    <w:p w14:paraId="28947F87" w14:textId="6677247E" w:rsidR="000D21FB" w:rsidRDefault="000D21FB" w:rsidP="000D21FB">
      <w:pPr>
        <w:tabs>
          <w:tab w:val="left" w:pos="5030"/>
        </w:tabs>
        <w:spacing w:line="480" w:lineRule="auto"/>
        <w:jc w:val="both"/>
        <w:rPr>
          <w:rFonts w:ascii="Arial" w:hAnsi="Arial" w:cs="Arial"/>
          <w:sz w:val="24"/>
          <w:szCs w:val="24"/>
        </w:rPr>
      </w:pPr>
      <w:r w:rsidRPr="00BD58A3">
        <w:rPr>
          <w:rFonts w:ascii="Arial" w:hAnsi="Arial" w:cs="Arial"/>
          <w:sz w:val="24"/>
          <w:szCs w:val="24"/>
        </w:rPr>
        <w:t>Through this assignment I aim to critically reflect on my own leadership and management style and performance, the challenges faced and the lessons learned within the culture of the Police service. It is simply not possible to reference, consider and assess every leadership theory and this piece of work will capture those that I have found to be most relevant through my leadership and management journey whilst providing some brief description and review.</w:t>
      </w:r>
    </w:p>
    <w:p w14:paraId="03BFEE90" w14:textId="77777777" w:rsidR="00F13F09" w:rsidRPr="00BD58A3" w:rsidRDefault="00F13F09" w:rsidP="000D21FB">
      <w:pPr>
        <w:tabs>
          <w:tab w:val="left" w:pos="5030"/>
        </w:tabs>
        <w:spacing w:line="480" w:lineRule="auto"/>
        <w:jc w:val="both"/>
        <w:rPr>
          <w:rFonts w:ascii="Arial" w:hAnsi="Arial" w:cs="Arial"/>
          <w:color w:val="595959"/>
        </w:rPr>
      </w:pPr>
    </w:p>
    <w:p w14:paraId="6DE06668" w14:textId="3552527F" w:rsidR="000D21FB" w:rsidRPr="00BD58A3" w:rsidRDefault="0041387F" w:rsidP="00F64939">
      <w:pPr>
        <w:spacing w:line="480" w:lineRule="auto"/>
        <w:jc w:val="both"/>
        <w:rPr>
          <w:rFonts w:ascii="Arial" w:hAnsi="Arial" w:cs="Arial"/>
          <w:b/>
          <w:bCs/>
          <w:sz w:val="24"/>
          <w:szCs w:val="24"/>
          <w:u w:val="single"/>
        </w:rPr>
      </w:pPr>
      <w:r w:rsidRPr="00BD58A3">
        <w:rPr>
          <w:rFonts w:ascii="Arial" w:hAnsi="Arial" w:cs="Arial"/>
          <w:b/>
          <w:bCs/>
          <w:sz w:val="24"/>
          <w:szCs w:val="24"/>
          <w:u w:val="single"/>
        </w:rPr>
        <w:t>3. Introduction</w:t>
      </w:r>
    </w:p>
    <w:p w14:paraId="62E54EF4" w14:textId="26C870FA" w:rsidR="006244B1" w:rsidRPr="00BD58A3" w:rsidRDefault="009B6C69" w:rsidP="00F64939">
      <w:pPr>
        <w:spacing w:line="480" w:lineRule="auto"/>
        <w:jc w:val="both"/>
        <w:rPr>
          <w:rFonts w:ascii="Arial" w:hAnsi="Arial" w:cs="Arial"/>
          <w:sz w:val="24"/>
          <w:szCs w:val="24"/>
        </w:rPr>
      </w:pPr>
      <w:r w:rsidRPr="00BD58A3">
        <w:rPr>
          <w:rFonts w:ascii="Arial" w:hAnsi="Arial" w:cs="Arial"/>
          <w:sz w:val="24"/>
          <w:szCs w:val="24"/>
        </w:rPr>
        <w:t xml:space="preserve">The current and predicted demands and pressures on Policing </w:t>
      </w:r>
      <w:r w:rsidR="00F81071" w:rsidRPr="00BD58A3">
        <w:rPr>
          <w:rFonts w:ascii="Arial" w:hAnsi="Arial" w:cs="Arial"/>
          <w:sz w:val="24"/>
          <w:szCs w:val="24"/>
        </w:rPr>
        <w:t xml:space="preserve">have changed significantly in the </w:t>
      </w:r>
      <w:r w:rsidR="00C05C79" w:rsidRPr="00BD58A3">
        <w:rPr>
          <w:rFonts w:ascii="Arial" w:hAnsi="Arial" w:cs="Arial"/>
          <w:sz w:val="24"/>
          <w:szCs w:val="24"/>
        </w:rPr>
        <w:t>early</w:t>
      </w:r>
      <w:r w:rsidR="00F81071" w:rsidRPr="00BD58A3">
        <w:rPr>
          <w:rFonts w:ascii="Arial" w:hAnsi="Arial" w:cs="Arial"/>
          <w:sz w:val="24"/>
          <w:szCs w:val="24"/>
        </w:rPr>
        <w:t xml:space="preserve"> part of the twenty first century </w:t>
      </w:r>
      <w:sdt>
        <w:sdtPr>
          <w:rPr>
            <w:rFonts w:ascii="Arial" w:hAnsi="Arial" w:cs="Arial"/>
            <w:sz w:val="24"/>
            <w:szCs w:val="24"/>
          </w:rPr>
          <w:id w:val="1685549144"/>
          <w:citation/>
        </w:sdtPr>
        <w:sdtEndPr/>
        <w:sdtContent>
          <w:r w:rsidR="00C05C79" w:rsidRPr="00BD58A3">
            <w:rPr>
              <w:rFonts w:ascii="Arial" w:hAnsi="Arial" w:cs="Arial"/>
              <w:sz w:val="24"/>
              <w:szCs w:val="24"/>
            </w:rPr>
            <w:fldChar w:fldCharType="begin"/>
          </w:r>
          <w:r w:rsidR="00C05C79" w:rsidRPr="00BD58A3">
            <w:rPr>
              <w:rFonts w:ascii="Arial" w:hAnsi="Arial" w:cs="Arial"/>
              <w:sz w:val="24"/>
              <w:szCs w:val="24"/>
            </w:rPr>
            <w:instrText xml:space="preserve">CITATION Des18 \l 2057 </w:instrText>
          </w:r>
          <w:r w:rsidR="00C05C79" w:rsidRPr="00BD58A3">
            <w:rPr>
              <w:rFonts w:ascii="Arial" w:hAnsi="Arial" w:cs="Arial"/>
              <w:sz w:val="24"/>
              <w:szCs w:val="24"/>
            </w:rPr>
            <w:fldChar w:fldCharType="separate"/>
          </w:r>
          <w:r w:rsidR="00C05C79" w:rsidRPr="00BD58A3">
            <w:rPr>
              <w:rFonts w:ascii="Arial" w:hAnsi="Arial" w:cs="Arial"/>
              <w:noProof/>
              <w:sz w:val="24"/>
              <w:szCs w:val="24"/>
            </w:rPr>
            <w:t>(Desroches, et al., 2018)</w:t>
          </w:r>
          <w:r w:rsidR="00C05C79" w:rsidRPr="00BD58A3">
            <w:rPr>
              <w:rFonts w:ascii="Arial" w:hAnsi="Arial" w:cs="Arial"/>
              <w:sz w:val="24"/>
              <w:szCs w:val="24"/>
            </w:rPr>
            <w:fldChar w:fldCharType="end"/>
          </w:r>
        </w:sdtContent>
      </w:sdt>
      <w:r w:rsidR="00C05C79" w:rsidRPr="00BD58A3">
        <w:rPr>
          <w:rFonts w:ascii="Arial" w:hAnsi="Arial" w:cs="Arial"/>
          <w:sz w:val="24"/>
          <w:szCs w:val="24"/>
        </w:rPr>
        <w:t xml:space="preserve">. </w:t>
      </w:r>
      <w:r w:rsidR="00EB000D" w:rsidRPr="00BD58A3">
        <w:rPr>
          <w:rFonts w:ascii="Arial" w:hAnsi="Arial" w:cs="Arial"/>
          <w:sz w:val="24"/>
          <w:szCs w:val="24"/>
        </w:rPr>
        <w:t xml:space="preserve">Whilst </w:t>
      </w:r>
      <w:r w:rsidR="009443BA" w:rsidRPr="00BD58A3">
        <w:rPr>
          <w:rFonts w:ascii="Arial" w:hAnsi="Arial" w:cs="Arial"/>
          <w:sz w:val="24"/>
          <w:szCs w:val="24"/>
        </w:rPr>
        <w:t xml:space="preserve">overall </w:t>
      </w:r>
      <w:r w:rsidR="00EB000D" w:rsidRPr="00BD58A3">
        <w:rPr>
          <w:rFonts w:ascii="Arial" w:hAnsi="Arial" w:cs="Arial"/>
          <w:sz w:val="24"/>
          <w:szCs w:val="24"/>
        </w:rPr>
        <w:t xml:space="preserve">crime has reduced, the </w:t>
      </w:r>
      <w:r w:rsidR="00EC7CC5" w:rsidRPr="00BD58A3">
        <w:rPr>
          <w:rFonts w:ascii="Arial" w:hAnsi="Arial" w:cs="Arial"/>
          <w:sz w:val="24"/>
          <w:szCs w:val="24"/>
        </w:rPr>
        <w:t xml:space="preserve">period has seen </w:t>
      </w:r>
      <w:r w:rsidR="00EB000D" w:rsidRPr="00BD58A3">
        <w:rPr>
          <w:rFonts w:ascii="Arial" w:hAnsi="Arial" w:cs="Arial"/>
          <w:sz w:val="24"/>
          <w:szCs w:val="24"/>
        </w:rPr>
        <w:t xml:space="preserve">increases in demand brought about by elevated terrorist threat, borderless organised and cyber enabled crime alongside a requirement to improve investigations into criminality against the vulnerable such as sexual offending </w:t>
      </w:r>
      <w:sdt>
        <w:sdtPr>
          <w:rPr>
            <w:rFonts w:ascii="Arial" w:hAnsi="Arial" w:cs="Arial"/>
            <w:sz w:val="24"/>
            <w:szCs w:val="24"/>
          </w:rPr>
          <w:id w:val="-729529639"/>
          <w:citation/>
        </w:sdtPr>
        <w:sdtEndPr/>
        <w:sdtContent>
          <w:r w:rsidR="00EB000D" w:rsidRPr="00BD58A3">
            <w:rPr>
              <w:rFonts w:ascii="Arial" w:hAnsi="Arial" w:cs="Arial"/>
              <w:sz w:val="24"/>
              <w:szCs w:val="24"/>
            </w:rPr>
            <w:fldChar w:fldCharType="begin"/>
          </w:r>
          <w:r w:rsidR="00EB000D" w:rsidRPr="00BD58A3">
            <w:rPr>
              <w:rFonts w:ascii="Arial" w:hAnsi="Arial" w:cs="Arial"/>
              <w:sz w:val="24"/>
              <w:szCs w:val="24"/>
            </w:rPr>
            <w:instrText xml:space="preserve">CITATION Col15 \l 2057 </w:instrText>
          </w:r>
          <w:r w:rsidR="00EB000D" w:rsidRPr="00BD58A3">
            <w:rPr>
              <w:rFonts w:ascii="Arial" w:hAnsi="Arial" w:cs="Arial"/>
              <w:sz w:val="24"/>
              <w:szCs w:val="24"/>
            </w:rPr>
            <w:fldChar w:fldCharType="separate"/>
          </w:r>
          <w:r w:rsidR="00EB000D" w:rsidRPr="00BD58A3">
            <w:rPr>
              <w:rFonts w:ascii="Arial" w:hAnsi="Arial" w:cs="Arial"/>
              <w:noProof/>
              <w:sz w:val="24"/>
              <w:szCs w:val="24"/>
            </w:rPr>
            <w:t>(College of Policing, 2015)</w:t>
          </w:r>
          <w:r w:rsidR="00EB000D" w:rsidRPr="00BD58A3">
            <w:rPr>
              <w:rFonts w:ascii="Arial" w:hAnsi="Arial" w:cs="Arial"/>
              <w:sz w:val="24"/>
              <w:szCs w:val="24"/>
            </w:rPr>
            <w:fldChar w:fldCharType="end"/>
          </w:r>
        </w:sdtContent>
      </w:sdt>
      <w:r w:rsidR="00EB000D" w:rsidRPr="00BD58A3">
        <w:rPr>
          <w:rFonts w:ascii="Arial" w:hAnsi="Arial" w:cs="Arial"/>
          <w:sz w:val="24"/>
          <w:szCs w:val="24"/>
        </w:rPr>
        <w:t>.</w:t>
      </w:r>
      <w:r w:rsidR="009A4E2C" w:rsidRPr="00BD58A3">
        <w:rPr>
          <w:rFonts w:ascii="Arial" w:hAnsi="Arial" w:cs="Arial"/>
          <w:sz w:val="24"/>
          <w:szCs w:val="24"/>
        </w:rPr>
        <w:t xml:space="preserve"> </w:t>
      </w:r>
      <w:r w:rsidR="00214042" w:rsidRPr="00BD58A3">
        <w:rPr>
          <w:rFonts w:ascii="Arial" w:hAnsi="Arial" w:cs="Arial"/>
          <w:sz w:val="24"/>
          <w:szCs w:val="24"/>
        </w:rPr>
        <w:t>Furthermore</w:t>
      </w:r>
      <w:r w:rsidR="00110176" w:rsidRPr="00BD58A3">
        <w:rPr>
          <w:rFonts w:ascii="Arial" w:hAnsi="Arial" w:cs="Arial"/>
          <w:sz w:val="24"/>
          <w:szCs w:val="24"/>
        </w:rPr>
        <w:t xml:space="preserve"> -</w:t>
      </w:r>
      <w:r w:rsidR="00F96724" w:rsidRPr="00BD58A3">
        <w:rPr>
          <w:rFonts w:ascii="Arial" w:hAnsi="Arial" w:cs="Arial"/>
          <w:sz w:val="24"/>
          <w:szCs w:val="24"/>
        </w:rPr>
        <w:t xml:space="preserve"> </w:t>
      </w:r>
      <w:r w:rsidR="007626C4" w:rsidRPr="00BD58A3">
        <w:rPr>
          <w:rFonts w:ascii="Arial" w:hAnsi="Arial" w:cs="Arial"/>
          <w:sz w:val="24"/>
          <w:szCs w:val="24"/>
        </w:rPr>
        <w:t>as on</w:t>
      </w:r>
      <w:r w:rsidR="00214042" w:rsidRPr="00BD58A3">
        <w:rPr>
          <w:rFonts w:ascii="Arial" w:hAnsi="Arial" w:cs="Arial"/>
          <w:sz w:val="24"/>
          <w:szCs w:val="24"/>
        </w:rPr>
        <w:t>e</w:t>
      </w:r>
      <w:r w:rsidR="007626C4" w:rsidRPr="00BD58A3">
        <w:rPr>
          <w:rFonts w:ascii="Arial" w:hAnsi="Arial" w:cs="Arial"/>
          <w:sz w:val="24"/>
          <w:szCs w:val="24"/>
        </w:rPr>
        <w:t xml:space="preserve"> of the few truly 24/7 </w:t>
      </w:r>
      <w:r w:rsidR="00110176" w:rsidRPr="00BD58A3">
        <w:rPr>
          <w:rFonts w:ascii="Arial" w:hAnsi="Arial" w:cs="Arial"/>
          <w:sz w:val="24"/>
          <w:szCs w:val="24"/>
        </w:rPr>
        <w:t xml:space="preserve">emergency </w:t>
      </w:r>
      <w:r w:rsidR="007626C4" w:rsidRPr="00BD58A3">
        <w:rPr>
          <w:rFonts w:ascii="Arial" w:hAnsi="Arial" w:cs="Arial"/>
          <w:sz w:val="24"/>
          <w:szCs w:val="24"/>
        </w:rPr>
        <w:t xml:space="preserve">services, </w:t>
      </w:r>
      <w:r w:rsidR="00214042" w:rsidRPr="00BD58A3">
        <w:rPr>
          <w:rFonts w:ascii="Arial" w:hAnsi="Arial" w:cs="Arial"/>
          <w:sz w:val="24"/>
          <w:szCs w:val="24"/>
        </w:rPr>
        <w:t>p</w:t>
      </w:r>
      <w:r w:rsidR="00F96724" w:rsidRPr="00BD58A3">
        <w:rPr>
          <w:rFonts w:ascii="Arial" w:hAnsi="Arial" w:cs="Arial"/>
          <w:sz w:val="24"/>
          <w:szCs w:val="24"/>
        </w:rPr>
        <w:t>olicing has seen significant mission creep</w:t>
      </w:r>
      <w:r w:rsidR="00D43C9A" w:rsidRPr="00BD58A3">
        <w:rPr>
          <w:rFonts w:ascii="Arial" w:hAnsi="Arial" w:cs="Arial"/>
          <w:sz w:val="24"/>
          <w:szCs w:val="24"/>
        </w:rPr>
        <w:t xml:space="preserve"> int</w:t>
      </w:r>
      <w:r w:rsidR="009443BA" w:rsidRPr="00BD58A3">
        <w:rPr>
          <w:rFonts w:ascii="Arial" w:hAnsi="Arial" w:cs="Arial"/>
          <w:sz w:val="24"/>
          <w:szCs w:val="24"/>
        </w:rPr>
        <w:t xml:space="preserve">o </w:t>
      </w:r>
      <w:r w:rsidR="00D43C9A" w:rsidRPr="00BD58A3">
        <w:rPr>
          <w:rFonts w:ascii="Arial" w:hAnsi="Arial" w:cs="Arial"/>
          <w:sz w:val="24"/>
          <w:szCs w:val="24"/>
        </w:rPr>
        <w:t xml:space="preserve">non crime areas such as mental health issues and </w:t>
      </w:r>
      <w:r w:rsidR="009443BA" w:rsidRPr="00BD58A3">
        <w:rPr>
          <w:rFonts w:ascii="Arial" w:hAnsi="Arial" w:cs="Arial"/>
          <w:sz w:val="24"/>
          <w:szCs w:val="24"/>
        </w:rPr>
        <w:t>public welfare</w:t>
      </w:r>
      <w:r w:rsidR="00214042" w:rsidRPr="00BD58A3">
        <w:rPr>
          <w:rFonts w:ascii="Arial" w:hAnsi="Arial" w:cs="Arial"/>
          <w:sz w:val="24"/>
          <w:szCs w:val="24"/>
        </w:rPr>
        <w:t>.</w:t>
      </w:r>
      <w:r w:rsidR="00123505">
        <w:rPr>
          <w:rFonts w:ascii="Arial" w:hAnsi="Arial" w:cs="Arial"/>
          <w:sz w:val="24"/>
          <w:szCs w:val="24"/>
        </w:rPr>
        <w:t xml:space="preserve"> </w:t>
      </w:r>
      <w:r w:rsidR="00110176" w:rsidRPr="00BD58A3">
        <w:rPr>
          <w:rFonts w:ascii="Arial" w:hAnsi="Arial" w:cs="Arial"/>
          <w:sz w:val="24"/>
          <w:szCs w:val="24"/>
        </w:rPr>
        <w:t xml:space="preserve">This has been compounded further by the UK Government austerity measures commencing in 2011. </w:t>
      </w:r>
      <w:r w:rsidR="006244B1" w:rsidRPr="00BD58A3">
        <w:rPr>
          <w:rFonts w:ascii="Arial" w:hAnsi="Arial" w:cs="Arial"/>
          <w:sz w:val="24"/>
          <w:szCs w:val="24"/>
        </w:rPr>
        <w:t xml:space="preserve">The UK is not alone in facing the challenges about the effectiveness of its provided policing services – in an international comparison, policing in the United States is currently under extreme pressure to reform its approach – particularly use of force and disproportionality </w:t>
      </w:r>
      <w:sdt>
        <w:sdtPr>
          <w:rPr>
            <w:rFonts w:ascii="Arial" w:hAnsi="Arial" w:cs="Arial"/>
            <w:sz w:val="24"/>
            <w:szCs w:val="24"/>
          </w:rPr>
          <w:id w:val="1719090740"/>
          <w:citation/>
        </w:sdtPr>
        <w:sdtEndPr/>
        <w:sdtContent>
          <w:r w:rsidR="006244B1" w:rsidRPr="00BD58A3">
            <w:rPr>
              <w:rFonts w:ascii="Arial" w:hAnsi="Arial" w:cs="Arial"/>
              <w:sz w:val="24"/>
              <w:szCs w:val="24"/>
            </w:rPr>
            <w:fldChar w:fldCharType="begin"/>
          </w:r>
          <w:r w:rsidR="006244B1" w:rsidRPr="00BD58A3">
            <w:rPr>
              <w:rFonts w:ascii="Arial" w:hAnsi="Arial" w:cs="Arial"/>
              <w:sz w:val="24"/>
              <w:szCs w:val="24"/>
            </w:rPr>
            <w:instrText xml:space="preserve"> CITATION Oba20 \l 2057 </w:instrText>
          </w:r>
          <w:r w:rsidR="006244B1" w:rsidRPr="00BD58A3">
            <w:rPr>
              <w:rFonts w:ascii="Arial" w:hAnsi="Arial" w:cs="Arial"/>
              <w:sz w:val="24"/>
              <w:szCs w:val="24"/>
            </w:rPr>
            <w:fldChar w:fldCharType="separate"/>
          </w:r>
          <w:r w:rsidR="006244B1" w:rsidRPr="00BD58A3">
            <w:rPr>
              <w:rFonts w:ascii="Arial" w:hAnsi="Arial" w:cs="Arial"/>
              <w:noProof/>
              <w:sz w:val="24"/>
              <w:szCs w:val="24"/>
            </w:rPr>
            <w:t>(Obama Foundation, 2020)</w:t>
          </w:r>
          <w:r w:rsidR="006244B1" w:rsidRPr="00BD58A3">
            <w:rPr>
              <w:rFonts w:ascii="Arial" w:hAnsi="Arial" w:cs="Arial"/>
              <w:sz w:val="24"/>
              <w:szCs w:val="24"/>
            </w:rPr>
            <w:fldChar w:fldCharType="end"/>
          </w:r>
        </w:sdtContent>
      </w:sdt>
      <w:r w:rsidR="006244B1" w:rsidRPr="00BD58A3">
        <w:rPr>
          <w:rFonts w:ascii="Arial" w:hAnsi="Arial" w:cs="Arial"/>
          <w:sz w:val="24"/>
          <w:szCs w:val="24"/>
        </w:rPr>
        <w:t>.</w:t>
      </w:r>
    </w:p>
    <w:p w14:paraId="2044CDEC" w14:textId="77777777" w:rsidR="006244B1" w:rsidRPr="00BD58A3" w:rsidRDefault="006244B1" w:rsidP="00F64939">
      <w:pPr>
        <w:spacing w:line="480" w:lineRule="auto"/>
        <w:jc w:val="both"/>
        <w:rPr>
          <w:rFonts w:ascii="Arial" w:hAnsi="Arial" w:cs="Arial"/>
          <w:sz w:val="24"/>
          <w:szCs w:val="24"/>
        </w:rPr>
      </w:pPr>
    </w:p>
    <w:p w14:paraId="55925873" w14:textId="22958752" w:rsidR="00D021EA" w:rsidRDefault="00110176" w:rsidP="00F64939">
      <w:pPr>
        <w:spacing w:line="480" w:lineRule="auto"/>
        <w:jc w:val="both"/>
        <w:rPr>
          <w:rFonts w:ascii="Arial" w:hAnsi="Arial" w:cs="Arial"/>
          <w:sz w:val="24"/>
          <w:szCs w:val="24"/>
        </w:rPr>
      </w:pPr>
      <w:r w:rsidRPr="00BD58A3">
        <w:rPr>
          <w:rFonts w:ascii="Arial" w:hAnsi="Arial" w:cs="Arial"/>
          <w:sz w:val="24"/>
          <w:szCs w:val="24"/>
        </w:rPr>
        <w:t xml:space="preserve">Balancing these increased demands against reduced budgets has </w:t>
      </w:r>
      <w:r w:rsidR="0050766B" w:rsidRPr="00BD58A3">
        <w:rPr>
          <w:rFonts w:ascii="Arial" w:hAnsi="Arial" w:cs="Arial"/>
          <w:sz w:val="24"/>
          <w:szCs w:val="24"/>
        </w:rPr>
        <w:t>required</w:t>
      </w:r>
      <w:r w:rsidRPr="00BD58A3">
        <w:rPr>
          <w:rFonts w:ascii="Arial" w:hAnsi="Arial" w:cs="Arial"/>
          <w:sz w:val="24"/>
          <w:szCs w:val="24"/>
        </w:rPr>
        <w:t xml:space="preserve"> difficult and unpopular decisions to be made </w:t>
      </w:r>
      <w:r w:rsidR="0050766B" w:rsidRPr="00BD58A3">
        <w:rPr>
          <w:rFonts w:ascii="Arial" w:hAnsi="Arial" w:cs="Arial"/>
          <w:sz w:val="24"/>
          <w:szCs w:val="24"/>
        </w:rPr>
        <w:t>which have the potential to significantly impact on Police legitimacy.</w:t>
      </w:r>
      <w:r w:rsidR="00F54E4F" w:rsidRPr="00BD58A3">
        <w:rPr>
          <w:rFonts w:ascii="Arial" w:hAnsi="Arial" w:cs="Arial"/>
          <w:sz w:val="24"/>
          <w:szCs w:val="24"/>
        </w:rPr>
        <w:t xml:space="preserve"> </w:t>
      </w:r>
      <w:r w:rsidR="0049472E" w:rsidRPr="00BD58A3">
        <w:rPr>
          <w:rFonts w:ascii="Arial" w:hAnsi="Arial" w:cs="Arial"/>
          <w:sz w:val="24"/>
          <w:szCs w:val="24"/>
        </w:rPr>
        <w:t xml:space="preserve">Future decisions have the potential to </w:t>
      </w:r>
      <w:r w:rsidR="004C5855" w:rsidRPr="00BD58A3">
        <w:rPr>
          <w:rFonts w:ascii="Arial" w:hAnsi="Arial" w:cs="Arial"/>
          <w:sz w:val="24"/>
          <w:szCs w:val="24"/>
        </w:rPr>
        <w:t xml:space="preserve">further impact, and setting the style and tone of contemporary policing </w:t>
      </w:r>
      <w:r w:rsidR="0042393B" w:rsidRPr="00BD58A3">
        <w:rPr>
          <w:rFonts w:ascii="Arial" w:hAnsi="Arial" w:cs="Arial"/>
          <w:sz w:val="24"/>
          <w:szCs w:val="24"/>
        </w:rPr>
        <w:t xml:space="preserve">will remain a challenge </w:t>
      </w:r>
      <w:r w:rsidR="00032930" w:rsidRPr="00BD58A3">
        <w:rPr>
          <w:rFonts w:ascii="Arial" w:hAnsi="Arial" w:cs="Arial"/>
          <w:sz w:val="24"/>
          <w:szCs w:val="24"/>
        </w:rPr>
        <w:t>through effective leadership</w:t>
      </w:r>
      <w:sdt>
        <w:sdtPr>
          <w:rPr>
            <w:rFonts w:ascii="Arial" w:hAnsi="Arial" w:cs="Arial"/>
            <w:sz w:val="24"/>
            <w:szCs w:val="24"/>
          </w:rPr>
          <w:id w:val="-1789036748"/>
          <w:citation/>
        </w:sdtPr>
        <w:sdtEndPr/>
        <w:sdtContent>
          <w:r w:rsidR="0003288E" w:rsidRPr="00BD58A3">
            <w:rPr>
              <w:rFonts w:ascii="Arial" w:hAnsi="Arial" w:cs="Arial"/>
              <w:sz w:val="24"/>
              <w:szCs w:val="24"/>
            </w:rPr>
            <w:fldChar w:fldCharType="begin"/>
          </w:r>
          <w:r w:rsidR="0003288E" w:rsidRPr="00BD58A3">
            <w:rPr>
              <w:rFonts w:ascii="Arial" w:hAnsi="Arial" w:cs="Arial"/>
              <w:sz w:val="24"/>
              <w:szCs w:val="24"/>
            </w:rPr>
            <w:instrText xml:space="preserve"> CITATION Ram19 \l 2057 </w:instrText>
          </w:r>
          <w:r w:rsidR="0003288E" w:rsidRPr="00BD58A3">
            <w:rPr>
              <w:rFonts w:ascii="Arial" w:hAnsi="Arial" w:cs="Arial"/>
              <w:sz w:val="24"/>
              <w:szCs w:val="24"/>
            </w:rPr>
            <w:fldChar w:fldCharType="separate"/>
          </w:r>
          <w:r w:rsidR="0003288E" w:rsidRPr="00BD58A3">
            <w:rPr>
              <w:rFonts w:ascii="Arial" w:hAnsi="Arial" w:cs="Arial"/>
              <w:noProof/>
              <w:sz w:val="24"/>
              <w:szCs w:val="24"/>
            </w:rPr>
            <w:t xml:space="preserve"> (Ramshaw, et al., 2019)</w:t>
          </w:r>
          <w:r w:rsidR="0003288E" w:rsidRPr="00BD58A3">
            <w:rPr>
              <w:rFonts w:ascii="Arial" w:hAnsi="Arial" w:cs="Arial"/>
              <w:sz w:val="24"/>
              <w:szCs w:val="24"/>
            </w:rPr>
            <w:fldChar w:fldCharType="end"/>
          </w:r>
        </w:sdtContent>
      </w:sdt>
      <w:r w:rsidR="0003288E" w:rsidRPr="00BD58A3">
        <w:rPr>
          <w:rFonts w:ascii="Arial" w:hAnsi="Arial" w:cs="Arial"/>
          <w:sz w:val="24"/>
          <w:szCs w:val="24"/>
        </w:rPr>
        <w:t>.</w:t>
      </w:r>
      <w:r w:rsidR="00032930" w:rsidRPr="00BD58A3">
        <w:rPr>
          <w:rFonts w:ascii="Arial" w:hAnsi="Arial" w:cs="Arial"/>
          <w:sz w:val="24"/>
          <w:szCs w:val="24"/>
        </w:rPr>
        <w:t xml:space="preserve"> </w:t>
      </w:r>
      <w:r w:rsidR="00D021EA" w:rsidRPr="00BD58A3">
        <w:rPr>
          <w:rFonts w:ascii="Arial" w:hAnsi="Arial" w:cs="Arial"/>
          <w:sz w:val="24"/>
          <w:szCs w:val="24"/>
        </w:rPr>
        <w:t xml:space="preserve">The </w:t>
      </w:r>
      <w:r w:rsidR="00714F41" w:rsidRPr="00BD58A3">
        <w:rPr>
          <w:rFonts w:ascii="Arial" w:hAnsi="Arial" w:cs="Arial"/>
          <w:sz w:val="24"/>
          <w:szCs w:val="24"/>
        </w:rPr>
        <w:t xml:space="preserve">2015 College of Policing leadership review </w:t>
      </w:r>
      <w:r w:rsidR="006C34C9" w:rsidRPr="00BD58A3">
        <w:rPr>
          <w:rFonts w:ascii="Arial" w:hAnsi="Arial" w:cs="Arial"/>
          <w:sz w:val="24"/>
          <w:szCs w:val="24"/>
        </w:rPr>
        <w:t xml:space="preserve">identified significant threats to Police effectiveness </w:t>
      </w:r>
      <w:r w:rsidR="00773148" w:rsidRPr="00BD58A3">
        <w:rPr>
          <w:rFonts w:ascii="Arial" w:hAnsi="Arial" w:cs="Arial"/>
          <w:sz w:val="24"/>
          <w:szCs w:val="24"/>
        </w:rPr>
        <w:t xml:space="preserve">and made a series of </w:t>
      </w:r>
      <w:r w:rsidR="001317B9" w:rsidRPr="00BD58A3">
        <w:rPr>
          <w:rFonts w:ascii="Arial" w:hAnsi="Arial" w:cs="Arial"/>
          <w:sz w:val="24"/>
          <w:szCs w:val="24"/>
        </w:rPr>
        <w:t>recommendations</w:t>
      </w:r>
      <w:r w:rsidR="00773148" w:rsidRPr="00BD58A3">
        <w:rPr>
          <w:rFonts w:ascii="Arial" w:hAnsi="Arial" w:cs="Arial"/>
          <w:sz w:val="24"/>
          <w:szCs w:val="24"/>
        </w:rPr>
        <w:t xml:space="preserve"> aimed at fundamentally changing both cultural and struct</w:t>
      </w:r>
      <w:r w:rsidR="001317B9" w:rsidRPr="00BD58A3">
        <w:rPr>
          <w:rFonts w:ascii="Arial" w:hAnsi="Arial" w:cs="Arial"/>
          <w:sz w:val="24"/>
          <w:szCs w:val="24"/>
        </w:rPr>
        <w:t xml:space="preserve">ural </w:t>
      </w:r>
      <w:r w:rsidR="00605782" w:rsidRPr="00BD58A3">
        <w:rPr>
          <w:rFonts w:ascii="Arial" w:hAnsi="Arial" w:cs="Arial"/>
          <w:sz w:val="24"/>
          <w:szCs w:val="24"/>
        </w:rPr>
        <w:t>structures in order to deliver against demand.</w:t>
      </w:r>
      <w:r w:rsidR="00AD0527" w:rsidRPr="00BD58A3">
        <w:rPr>
          <w:rFonts w:ascii="Arial" w:hAnsi="Arial" w:cs="Arial"/>
          <w:sz w:val="24"/>
          <w:szCs w:val="24"/>
        </w:rPr>
        <w:t xml:space="preserve"> </w:t>
      </w:r>
    </w:p>
    <w:p w14:paraId="71E17EC5" w14:textId="77777777" w:rsidR="00F13F09" w:rsidRPr="00BD58A3" w:rsidRDefault="00F13F09" w:rsidP="00F64939">
      <w:pPr>
        <w:spacing w:line="480" w:lineRule="auto"/>
        <w:jc w:val="both"/>
        <w:rPr>
          <w:rFonts w:ascii="Arial" w:hAnsi="Arial" w:cs="Arial"/>
          <w:sz w:val="24"/>
          <w:szCs w:val="24"/>
        </w:rPr>
      </w:pPr>
    </w:p>
    <w:p w14:paraId="4E0E0FA4" w14:textId="73AB781F" w:rsidR="00944677" w:rsidRPr="00BD58A3" w:rsidRDefault="00213BD5" w:rsidP="00F64939">
      <w:pPr>
        <w:spacing w:line="480" w:lineRule="auto"/>
        <w:jc w:val="both"/>
        <w:rPr>
          <w:rFonts w:ascii="Arial" w:hAnsi="Arial" w:cs="Arial"/>
          <w:b/>
          <w:bCs/>
          <w:sz w:val="24"/>
          <w:szCs w:val="24"/>
          <w:u w:val="single"/>
        </w:rPr>
      </w:pPr>
      <w:r w:rsidRPr="00BD58A3">
        <w:rPr>
          <w:rFonts w:ascii="Arial" w:hAnsi="Arial" w:cs="Arial"/>
          <w:b/>
          <w:bCs/>
          <w:sz w:val="24"/>
          <w:szCs w:val="24"/>
          <w:u w:val="single"/>
        </w:rPr>
        <w:t>4. Reflective Practice</w:t>
      </w:r>
    </w:p>
    <w:p w14:paraId="23B6E271" w14:textId="77777777" w:rsidR="00486ADD" w:rsidRDefault="003657A8" w:rsidP="00F64939">
      <w:pPr>
        <w:tabs>
          <w:tab w:val="left" w:pos="5030"/>
        </w:tabs>
        <w:spacing w:line="480" w:lineRule="auto"/>
        <w:jc w:val="both"/>
        <w:rPr>
          <w:rFonts w:ascii="Arial" w:hAnsi="Arial" w:cs="Arial"/>
          <w:sz w:val="24"/>
          <w:szCs w:val="24"/>
        </w:rPr>
      </w:pPr>
      <w:r w:rsidRPr="00BD58A3">
        <w:rPr>
          <w:rFonts w:ascii="Arial" w:hAnsi="Arial" w:cs="Arial"/>
          <w:sz w:val="24"/>
          <w:szCs w:val="24"/>
        </w:rPr>
        <w:t xml:space="preserve">Wagner </w:t>
      </w:r>
      <w:sdt>
        <w:sdtPr>
          <w:rPr>
            <w:rFonts w:ascii="Arial" w:hAnsi="Arial" w:cs="Arial"/>
            <w:sz w:val="24"/>
            <w:szCs w:val="24"/>
          </w:rPr>
          <w:id w:val="1039705432"/>
          <w:citation/>
        </w:sdtPr>
        <w:sdtEndPr/>
        <w:sdtContent>
          <w:r w:rsidR="00B569D6" w:rsidRPr="00BD58A3">
            <w:rPr>
              <w:rFonts w:ascii="Arial" w:hAnsi="Arial" w:cs="Arial"/>
              <w:sz w:val="24"/>
              <w:szCs w:val="24"/>
            </w:rPr>
            <w:fldChar w:fldCharType="begin"/>
          </w:r>
          <w:r w:rsidR="00B569D6" w:rsidRPr="00BD58A3">
            <w:rPr>
              <w:rFonts w:ascii="Arial" w:hAnsi="Arial" w:cs="Arial"/>
              <w:sz w:val="24"/>
              <w:szCs w:val="24"/>
            </w:rPr>
            <w:instrText xml:space="preserve">CITATION Wag06 \n  \l 2057 </w:instrText>
          </w:r>
          <w:r w:rsidR="00B569D6" w:rsidRPr="00BD58A3">
            <w:rPr>
              <w:rFonts w:ascii="Arial" w:hAnsi="Arial" w:cs="Arial"/>
              <w:sz w:val="24"/>
              <w:szCs w:val="24"/>
            </w:rPr>
            <w:fldChar w:fldCharType="separate"/>
          </w:r>
          <w:r w:rsidR="00B569D6" w:rsidRPr="00BD58A3">
            <w:rPr>
              <w:rFonts w:ascii="Arial" w:hAnsi="Arial" w:cs="Arial"/>
              <w:noProof/>
              <w:sz w:val="24"/>
              <w:szCs w:val="24"/>
            </w:rPr>
            <w:t>(2006)</w:t>
          </w:r>
          <w:r w:rsidR="00B569D6" w:rsidRPr="00BD58A3">
            <w:rPr>
              <w:rFonts w:ascii="Arial" w:hAnsi="Arial" w:cs="Arial"/>
              <w:sz w:val="24"/>
              <w:szCs w:val="24"/>
            </w:rPr>
            <w:fldChar w:fldCharType="end"/>
          </w:r>
        </w:sdtContent>
      </w:sdt>
      <w:r w:rsidR="00B569D6" w:rsidRPr="00BD58A3">
        <w:rPr>
          <w:rFonts w:ascii="Arial" w:hAnsi="Arial" w:cs="Arial"/>
          <w:sz w:val="24"/>
          <w:szCs w:val="24"/>
        </w:rPr>
        <w:t xml:space="preserve"> </w:t>
      </w:r>
      <w:r w:rsidRPr="00BD58A3">
        <w:rPr>
          <w:rFonts w:ascii="Arial" w:hAnsi="Arial" w:cs="Arial"/>
          <w:sz w:val="24"/>
          <w:szCs w:val="24"/>
        </w:rPr>
        <w:t xml:space="preserve">described reflective practice as essential </w:t>
      </w:r>
      <w:r w:rsidR="00B305E3" w:rsidRPr="00BD58A3">
        <w:rPr>
          <w:rFonts w:ascii="Arial" w:hAnsi="Arial" w:cs="Arial"/>
          <w:sz w:val="24"/>
          <w:szCs w:val="24"/>
        </w:rPr>
        <w:t xml:space="preserve">in order </w:t>
      </w:r>
      <w:r w:rsidRPr="00BD58A3">
        <w:rPr>
          <w:rFonts w:ascii="Arial" w:hAnsi="Arial" w:cs="Arial"/>
          <w:sz w:val="24"/>
          <w:szCs w:val="24"/>
        </w:rPr>
        <w:t xml:space="preserve">to maximise the benefits of experiential learning. </w:t>
      </w:r>
      <w:r w:rsidR="005277F4" w:rsidRPr="00BD58A3">
        <w:rPr>
          <w:rFonts w:ascii="Arial" w:hAnsi="Arial" w:cs="Arial"/>
          <w:sz w:val="24"/>
          <w:szCs w:val="24"/>
        </w:rPr>
        <w:t>The ability to critically reflect on one’s own performance</w:t>
      </w:r>
      <w:r w:rsidRPr="00BD58A3">
        <w:rPr>
          <w:rFonts w:ascii="Arial" w:hAnsi="Arial" w:cs="Arial"/>
          <w:sz w:val="24"/>
          <w:szCs w:val="24"/>
        </w:rPr>
        <w:t xml:space="preserve"> is vital in the professional development of individuals across sectors.</w:t>
      </w:r>
      <w:r w:rsidR="00992AD8" w:rsidRPr="00BD58A3">
        <w:rPr>
          <w:rFonts w:ascii="Arial" w:hAnsi="Arial" w:cs="Arial"/>
          <w:sz w:val="24"/>
          <w:szCs w:val="24"/>
        </w:rPr>
        <w:t xml:space="preserve"> </w:t>
      </w:r>
      <w:r w:rsidR="00516011" w:rsidRPr="00BD58A3">
        <w:rPr>
          <w:rFonts w:ascii="Arial" w:hAnsi="Arial" w:cs="Arial"/>
          <w:sz w:val="24"/>
          <w:szCs w:val="24"/>
        </w:rPr>
        <w:t xml:space="preserve">   </w:t>
      </w:r>
      <w:r w:rsidR="00CA1B74" w:rsidRPr="00BD58A3">
        <w:rPr>
          <w:rFonts w:ascii="Arial" w:hAnsi="Arial" w:cs="Arial"/>
          <w:sz w:val="24"/>
          <w:szCs w:val="24"/>
        </w:rPr>
        <w:t>T</w:t>
      </w:r>
      <w:r w:rsidR="00C570AF" w:rsidRPr="00BD58A3">
        <w:rPr>
          <w:rFonts w:ascii="Arial" w:hAnsi="Arial" w:cs="Arial"/>
          <w:sz w:val="24"/>
          <w:szCs w:val="24"/>
        </w:rPr>
        <w:t>ime taken to reflect contributes to improved performance in future</w:t>
      </w:r>
      <w:r w:rsidR="00BE4AB3" w:rsidRPr="00BD58A3">
        <w:rPr>
          <w:rFonts w:ascii="Arial" w:hAnsi="Arial" w:cs="Arial"/>
          <w:sz w:val="24"/>
          <w:szCs w:val="24"/>
        </w:rPr>
        <w:t xml:space="preserve"> and helps to clarify understanding and thinking</w:t>
      </w:r>
      <w:r w:rsidR="00300F7B" w:rsidRPr="00BD58A3">
        <w:rPr>
          <w:rFonts w:ascii="Arial" w:hAnsi="Arial" w:cs="Arial"/>
          <w:sz w:val="24"/>
          <w:szCs w:val="24"/>
        </w:rPr>
        <w:t xml:space="preserve"> (Cottrell, 2015; Rushmer, et al</w:t>
      </w:r>
      <w:r w:rsidR="009F42CC" w:rsidRPr="00BD58A3">
        <w:rPr>
          <w:rFonts w:ascii="Arial" w:hAnsi="Arial" w:cs="Arial"/>
          <w:sz w:val="24"/>
          <w:szCs w:val="24"/>
        </w:rPr>
        <w:t>., 2004)</w:t>
      </w:r>
      <w:r w:rsidR="00F9033D" w:rsidRPr="00BD58A3">
        <w:rPr>
          <w:rFonts w:ascii="Arial" w:hAnsi="Arial" w:cs="Arial"/>
          <w:sz w:val="24"/>
          <w:szCs w:val="24"/>
        </w:rPr>
        <w:t>: ‘</w:t>
      </w:r>
      <w:r w:rsidR="003B67B1" w:rsidRPr="00BD58A3">
        <w:rPr>
          <w:rFonts w:ascii="Arial" w:hAnsi="Arial" w:cs="Arial"/>
          <w:sz w:val="24"/>
          <w:szCs w:val="24"/>
        </w:rPr>
        <w:t>Successful self</w:t>
      </w:r>
      <w:r w:rsidR="003B67B1" w:rsidRPr="00BD58A3">
        <w:rPr>
          <w:rFonts w:ascii="Cambria Math" w:hAnsi="Cambria Math" w:cs="Cambria Math"/>
          <w:sz w:val="24"/>
          <w:szCs w:val="24"/>
        </w:rPr>
        <w:t>‐</w:t>
      </w:r>
      <w:r w:rsidR="003B67B1" w:rsidRPr="00BD58A3">
        <w:rPr>
          <w:rFonts w:ascii="Arial" w:hAnsi="Arial" w:cs="Arial"/>
          <w:sz w:val="24"/>
          <w:szCs w:val="24"/>
        </w:rPr>
        <w:t>development must rely on something more than time in the saddle</w:t>
      </w:r>
      <w:r w:rsidR="004D29D6" w:rsidRPr="00BD58A3">
        <w:rPr>
          <w:rFonts w:ascii="Arial" w:hAnsi="Arial" w:cs="Arial"/>
          <w:sz w:val="24"/>
          <w:szCs w:val="24"/>
        </w:rPr>
        <w:t xml:space="preserve">’ </w:t>
      </w:r>
      <w:sdt>
        <w:sdtPr>
          <w:rPr>
            <w:rFonts w:ascii="Arial" w:hAnsi="Arial" w:cs="Arial"/>
            <w:sz w:val="24"/>
            <w:szCs w:val="24"/>
          </w:rPr>
          <w:id w:val="2133363826"/>
          <w:citation/>
        </w:sdtPr>
        <w:sdtContent>
          <w:r w:rsidR="004D29D6" w:rsidRPr="00BD58A3">
            <w:rPr>
              <w:rFonts w:ascii="Arial" w:hAnsi="Arial" w:cs="Arial"/>
              <w:sz w:val="24"/>
              <w:szCs w:val="24"/>
            </w:rPr>
            <w:fldChar w:fldCharType="begin"/>
          </w:r>
          <w:r w:rsidR="004D29D6" w:rsidRPr="00BD58A3">
            <w:rPr>
              <w:rFonts w:ascii="Arial" w:hAnsi="Arial" w:cs="Arial"/>
              <w:sz w:val="24"/>
              <w:szCs w:val="24"/>
            </w:rPr>
            <w:instrText xml:space="preserve">CITATION Fol20 \p 33 \l 2057 </w:instrText>
          </w:r>
          <w:r w:rsidR="004D29D6" w:rsidRPr="00BD58A3">
            <w:rPr>
              <w:rFonts w:ascii="Arial" w:hAnsi="Arial" w:cs="Arial"/>
              <w:sz w:val="24"/>
              <w:szCs w:val="24"/>
            </w:rPr>
            <w:fldChar w:fldCharType="separate"/>
          </w:r>
          <w:r w:rsidR="004D29D6" w:rsidRPr="00BD58A3">
            <w:rPr>
              <w:rFonts w:ascii="Arial" w:hAnsi="Arial" w:cs="Arial"/>
              <w:noProof/>
              <w:sz w:val="24"/>
              <w:szCs w:val="24"/>
            </w:rPr>
            <w:t>(Folkman &amp; Zenger, 2020, p. 33)</w:t>
          </w:r>
          <w:r w:rsidR="004D29D6" w:rsidRPr="00BD58A3">
            <w:rPr>
              <w:rFonts w:ascii="Arial" w:hAnsi="Arial" w:cs="Arial"/>
              <w:sz w:val="24"/>
              <w:szCs w:val="24"/>
            </w:rPr>
            <w:fldChar w:fldCharType="end"/>
          </w:r>
        </w:sdtContent>
      </w:sdt>
      <w:r w:rsidR="00717187" w:rsidRPr="00BD58A3">
        <w:rPr>
          <w:rFonts w:ascii="Arial" w:hAnsi="Arial" w:cs="Arial"/>
          <w:sz w:val="24"/>
          <w:szCs w:val="24"/>
        </w:rPr>
        <w:t>.</w:t>
      </w:r>
      <w:r w:rsidR="00123505">
        <w:rPr>
          <w:rFonts w:ascii="Arial" w:hAnsi="Arial" w:cs="Arial"/>
          <w:sz w:val="24"/>
          <w:szCs w:val="24"/>
        </w:rPr>
        <w:t xml:space="preserve"> </w:t>
      </w:r>
      <w:r w:rsidR="00C23440" w:rsidRPr="00BD58A3">
        <w:rPr>
          <w:rFonts w:ascii="Arial" w:hAnsi="Arial" w:cs="Arial"/>
          <w:sz w:val="24"/>
          <w:szCs w:val="24"/>
        </w:rPr>
        <w:t xml:space="preserve">The concept of reflective practice has constantly evolved and </w:t>
      </w:r>
      <w:r w:rsidR="006C6193" w:rsidRPr="00BD58A3">
        <w:rPr>
          <w:rFonts w:ascii="Arial" w:hAnsi="Arial" w:cs="Arial"/>
          <w:sz w:val="24"/>
          <w:szCs w:val="24"/>
        </w:rPr>
        <w:t>a</w:t>
      </w:r>
      <w:r w:rsidR="00C61DA5" w:rsidRPr="00BD58A3">
        <w:rPr>
          <w:rFonts w:ascii="Arial" w:hAnsi="Arial" w:cs="Arial"/>
          <w:sz w:val="24"/>
          <w:szCs w:val="24"/>
        </w:rPr>
        <w:t xml:space="preserve"> number</w:t>
      </w:r>
      <w:r w:rsidR="00C23440" w:rsidRPr="00BD58A3">
        <w:rPr>
          <w:rFonts w:ascii="Arial" w:hAnsi="Arial" w:cs="Arial"/>
          <w:sz w:val="24"/>
          <w:szCs w:val="24"/>
        </w:rPr>
        <w:t xml:space="preserve"> </w:t>
      </w:r>
      <w:r w:rsidR="00506475" w:rsidRPr="00BD58A3">
        <w:rPr>
          <w:rFonts w:ascii="Arial" w:hAnsi="Arial" w:cs="Arial"/>
          <w:sz w:val="24"/>
          <w:szCs w:val="24"/>
        </w:rPr>
        <w:t xml:space="preserve">of </w:t>
      </w:r>
      <w:r w:rsidR="00C23440" w:rsidRPr="00BD58A3">
        <w:rPr>
          <w:rFonts w:ascii="Arial" w:hAnsi="Arial" w:cs="Arial"/>
          <w:sz w:val="24"/>
          <w:szCs w:val="24"/>
        </w:rPr>
        <w:t xml:space="preserve">models or theories have been developed. </w:t>
      </w:r>
    </w:p>
    <w:p w14:paraId="0A8A3FE3" w14:textId="77777777" w:rsidR="00486ADD" w:rsidRDefault="00486ADD" w:rsidP="00F64939">
      <w:pPr>
        <w:tabs>
          <w:tab w:val="left" w:pos="5030"/>
        </w:tabs>
        <w:spacing w:line="480" w:lineRule="auto"/>
        <w:jc w:val="both"/>
        <w:rPr>
          <w:rFonts w:ascii="Arial" w:hAnsi="Arial" w:cs="Arial"/>
          <w:sz w:val="24"/>
          <w:szCs w:val="24"/>
        </w:rPr>
      </w:pPr>
    </w:p>
    <w:p w14:paraId="5A195A14" w14:textId="3A19CAEA" w:rsidR="00C23440" w:rsidRPr="00BD58A3" w:rsidRDefault="00C23440" w:rsidP="00F64939">
      <w:pPr>
        <w:tabs>
          <w:tab w:val="left" w:pos="5030"/>
        </w:tabs>
        <w:spacing w:line="480" w:lineRule="auto"/>
        <w:jc w:val="both"/>
        <w:rPr>
          <w:rFonts w:ascii="Arial" w:hAnsi="Arial" w:cs="Arial"/>
          <w:sz w:val="24"/>
          <w:szCs w:val="24"/>
        </w:rPr>
      </w:pPr>
      <w:r w:rsidRPr="00BD58A3">
        <w:rPr>
          <w:rFonts w:ascii="Arial" w:hAnsi="Arial" w:cs="Arial"/>
          <w:sz w:val="24"/>
          <w:szCs w:val="24"/>
        </w:rPr>
        <w:t>One of the earliest reflective models - Borton introduced a straightforward cycle of learning considering 3 questions namely,</w:t>
      </w:r>
      <w:r w:rsidR="00506475" w:rsidRPr="00BD58A3">
        <w:rPr>
          <w:rFonts w:ascii="Arial" w:hAnsi="Arial" w:cs="Arial"/>
          <w:sz w:val="24"/>
          <w:szCs w:val="24"/>
        </w:rPr>
        <w:t xml:space="preserve"> </w:t>
      </w:r>
      <w:r w:rsidRPr="00BD58A3">
        <w:rPr>
          <w:rFonts w:ascii="Arial" w:hAnsi="Arial" w:cs="Arial"/>
          <w:sz w:val="24"/>
          <w:szCs w:val="24"/>
        </w:rPr>
        <w:t>what?, so what?, now what?</w:t>
      </w:r>
    </w:p>
    <w:p w14:paraId="1B08E00A" w14:textId="63CB4C78" w:rsidR="007150AA" w:rsidRPr="00BD58A3" w:rsidRDefault="007150AA" w:rsidP="00F64939">
      <w:pPr>
        <w:spacing w:line="480" w:lineRule="auto"/>
        <w:jc w:val="both"/>
        <w:rPr>
          <w:rFonts w:ascii="Arial" w:hAnsi="Arial" w:cs="Arial"/>
          <w:sz w:val="24"/>
          <w:szCs w:val="24"/>
        </w:rPr>
      </w:pPr>
    </w:p>
    <w:p w14:paraId="09417BC7" w14:textId="7DA514FB" w:rsidR="00C23440" w:rsidRPr="00BD58A3" w:rsidRDefault="00773D78" w:rsidP="00213BD5">
      <w:pPr>
        <w:spacing w:line="480" w:lineRule="auto"/>
        <w:jc w:val="center"/>
        <w:rPr>
          <w:rFonts w:ascii="Arial" w:hAnsi="Arial" w:cs="Arial"/>
          <w:sz w:val="24"/>
          <w:szCs w:val="24"/>
        </w:rPr>
      </w:pPr>
      <w:r w:rsidRPr="00BD58A3">
        <w:rPr>
          <w:rFonts w:ascii="Arial" w:hAnsi="Arial" w:cs="Arial"/>
          <w:noProof/>
        </w:rPr>
        <w:drawing>
          <wp:inline distT="0" distB="0" distL="0" distR="0" wp14:anchorId="3BD371D9" wp14:editId="0389B896">
            <wp:extent cx="2622550" cy="13144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2550" cy="1314450"/>
                    </a:xfrm>
                    <a:prstGeom prst="rect">
                      <a:avLst/>
                    </a:prstGeom>
                    <a:noFill/>
                    <a:ln>
                      <a:noFill/>
                    </a:ln>
                  </pic:spPr>
                </pic:pic>
              </a:graphicData>
            </a:graphic>
          </wp:inline>
        </w:drawing>
      </w:r>
    </w:p>
    <w:p w14:paraId="390B4885" w14:textId="0245959D" w:rsidR="00A63DF1" w:rsidRPr="00BD58A3" w:rsidRDefault="00A63DF1" w:rsidP="00F64939">
      <w:pPr>
        <w:spacing w:line="480" w:lineRule="auto"/>
        <w:jc w:val="both"/>
        <w:rPr>
          <w:rFonts w:ascii="Arial" w:hAnsi="Arial" w:cs="Arial"/>
          <w:sz w:val="24"/>
          <w:szCs w:val="24"/>
        </w:rPr>
      </w:pPr>
      <w:r w:rsidRPr="00BD58A3">
        <w:rPr>
          <w:rFonts w:ascii="Arial" w:hAnsi="Arial" w:cs="Arial"/>
          <w:sz w:val="24"/>
          <w:szCs w:val="24"/>
        </w:rPr>
        <w:t>Fig</w:t>
      </w:r>
      <w:r w:rsidR="00014F52" w:rsidRPr="00BD58A3">
        <w:rPr>
          <w:rFonts w:ascii="Arial" w:hAnsi="Arial" w:cs="Arial"/>
          <w:sz w:val="24"/>
          <w:szCs w:val="24"/>
        </w:rPr>
        <w:t xml:space="preserve"> </w:t>
      </w:r>
      <w:r w:rsidR="00965860" w:rsidRPr="00BD58A3">
        <w:rPr>
          <w:rFonts w:ascii="Arial" w:hAnsi="Arial" w:cs="Arial"/>
          <w:sz w:val="24"/>
          <w:szCs w:val="24"/>
        </w:rPr>
        <w:t>1.</w:t>
      </w:r>
    </w:p>
    <w:p w14:paraId="42895884" w14:textId="5BE22892" w:rsidR="00535DB6" w:rsidRPr="00BD58A3" w:rsidRDefault="00535DB6" w:rsidP="00F64939">
      <w:pPr>
        <w:spacing w:line="480" w:lineRule="auto"/>
        <w:jc w:val="both"/>
        <w:rPr>
          <w:rFonts w:ascii="Arial" w:hAnsi="Arial" w:cs="Arial"/>
          <w:sz w:val="24"/>
          <w:szCs w:val="24"/>
        </w:rPr>
      </w:pPr>
      <w:r w:rsidRPr="00BD58A3">
        <w:rPr>
          <w:rFonts w:ascii="Arial" w:hAnsi="Arial" w:cs="Arial"/>
          <w:sz w:val="24"/>
          <w:szCs w:val="24"/>
        </w:rPr>
        <w:t>Borton’s reflective model</w:t>
      </w:r>
    </w:p>
    <w:p w14:paraId="0E3B3F5C" w14:textId="5D892E9D" w:rsidR="00535DB6" w:rsidRPr="00BD58A3" w:rsidRDefault="008E78B9" w:rsidP="00F64939">
      <w:pPr>
        <w:spacing w:line="480" w:lineRule="auto"/>
        <w:jc w:val="both"/>
        <w:rPr>
          <w:rFonts w:ascii="Arial" w:hAnsi="Arial" w:cs="Arial"/>
          <w:sz w:val="24"/>
          <w:szCs w:val="24"/>
        </w:rPr>
      </w:pPr>
      <w:r w:rsidRPr="00BD58A3">
        <w:rPr>
          <w:rFonts w:ascii="Arial" w:hAnsi="Arial" w:cs="Arial"/>
          <w:sz w:val="24"/>
          <w:szCs w:val="24"/>
        </w:rPr>
        <w:t>(</w:t>
      </w:r>
      <w:r w:rsidR="00473E7A" w:rsidRPr="00BD58A3">
        <w:rPr>
          <w:rFonts w:ascii="Arial" w:hAnsi="Arial" w:cs="Arial"/>
          <w:sz w:val="24"/>
          <w:szCs w:val="24"/>
        </w:rPr>
        <w:t xml:space="preserve">Borton 1970, cited in </w:t>
      </w:r>
      <w:r w:rsidR="00895117" w:rsidRPr="00BD58A3">
        <w:rPr>
          <w:rFonts w:ascii="Arial" w:hAnsi="Arial" w:cs="Arial"/>
          <w:sz w:val="24"/>
          <w:szCs w:val="24"/>
        </w:rPr>
        <w:t>Rolfe, 2014</w:t>
      </w:r>
      <w:r w:rsidRPr="00BD58A3">
        <w:rPr>
          <w:rFonts w:ascii="Arial" w:hAnsi="Arial" w:cs="Arial"/>
          <w:sz w:val="24"/>
          <w:szCs w:val="24"/>
        </w:rPr>
        <w:t>)</w:t>
      </w:r>
    </w:p>
    <w:p w14:paraId="2C502A35" w14:textId="3873A4C7" w:rsidR="00566A28" w:rsidRPr="00BD58A3" w:rsidRDefault="00E91015" w:rsidP="00486ADD">
      <w:pPr>
        <w:spacing w:line="480" w:lineRule="auto"/>
        <w:jc w:val="both"/>
        <w:rPr>
          <w:rFonts w:ascii="Arial" w:hAnsi="Arial" w:cs="Arial"/>
          <w:sz w:val="24"/>
          <w:szCs w:val="24"/>
        </w:rPr>
      </w:pPr>
      <w:r w:rsidRPr="00BD58A3">
        <w:rPr>
          <w:rFonts w:ascii="Arial" w:hAnsi="Arial" w:cs="Arial"/>
          <w:sz w:val="24"/>
          <w:szCs w:val="24"/>
        </w:rPr>
        <w:t xml:space="preserve">I would describe </w:t>
      </w:r>
      <w:r w:rsidR="00566A28" w:rsidRPr="00BD58A3">
        <w:rPr>
          <w:rFonts w:ascii="Arial" w:hAnsi="Arial" w:cs="Arial"/>
          <w:sz w:val="24"/>
          <w:szCs w:val="24"/>
        </w:rPr>
        <w:t xml:space="preserve">Borton’s </w:t>
      </w:r>
      <w:r w:rsidRPr="00BD58A3">
        <w:rPr>
          <w:rFonts w:ascii="Arial" w:hAnsi="Arial" w:cs="Arial"/>
          <w:sz w:val="24"/>
          <w:szCs w:val="24"/>
        </w:rPr>
        <w:t>as</w:t>
      </w:r>
      <w:r w:rsidR="00566A28" w:rsidRPr="00BD58A3">
        <w:rPr>
          <w:rFonts w:ascii="Arial" w:hAnsi="Arial" w:cs="Arial"/>
          <w:sz w:val="24"/>
          <w:szCs w:val="24"/>
        </w:rPr>
        <w:t xml:space="preserve"> a very straightforward model, easy to recall and well suited during dynamic and </w:t>
      </w:r>
      <w:r w:rsidR="00965860" w:rsidRPr="00BD58A3">
        <w:rPr>
          <w:rFonts w:ascii="Arial" w:hAnsi="Arial" w:cs="Arial"/>
          <w:sz w:val="24"/>
          <w:szCs w:val="24"/>
        </w:rPr>
        <w:t>fast-moving</w:t>
      </w:r>
      <w:r w:rsidR="00566A28" w:rsidRPr="00BD58A3">
        <w:rPr>
          <w:rFonts w:ascii="Arial" w:hAnsi="Arial" w:cs="Arial"/>
          <w:sz w:val="24"/>
          <w:szCs w:val="24"/>
        </w:rPr>
        <w:t xml:space="preserve"> scenarios, or as a tool with which to facilitate a hot debrief. The drawback to this approach is that it could potentially oversimplify some of the important issues under consideration, without recognising or taking into account all influencing factors.</w:t>
      </w:r>
    </w:p>
    <w:p w14:paraId="6798B79E" w14:textId="513BE2D0" w:rsidR="007613F1" w:rsidRPr="00BD58A3" w:rsidRDefault="007613F1" w:rsidP="00F64939">
      <w:pPr>
        <w:spacing w:line="480" w:lineRule="auto"/>
        <w:jc w:val="both"/>
        <w:rPr>
          <w:rFonts w:ascii="Arial" w:hAnsi="Arial" w:cs="Arial"/>
          <w:sz w:val="24"/>
          <w:szCs w:val="24"/>
        </w:rPr>
      </w:pPr>
    </w:p>
    <w:p w14:paraId="01792806" w14:textId="693F35ED" w:rsidR="00566A28" w:rsidRPr="00BD58A3" w:rsidRDefault="003B0EE3" w:rsidP="00F64939">
      <w:pPr>
        <w:spacing w:line="480" w:lineRule="auto"/>
        <w:jc w:val="both"/>
        <w:rPr>
          <w:rFonts w:ascii="Arial" w:hAnsi="Arial" w:cs="Arial"/>
          <w:sz w:val="24"/>
          <w:szCs w:val="24"/>
        </w:rPr>
      </w:pPr>
      <w:r w:rsidRPr="00BD58A3">
        <w:rPr>
          <w:rFonts w:ascii="Arial" w:hAnsi="Arial" w:cs="Arial"/>
          <w:sz w:val="24"/>
          <w:szCs w:val="24"/>
        </w:rPr>
        <w:t>Gibbs Reflective Cycle</w:t>
      </w:r>
    </w:p>
    <w:p w14:paraId="63AC4AA4" w14:textId="5C076918" w:rsidR="003B0EE3" w:rsidRPr="00BD58A3" w:rsidRDefault="00702884" w:rsidP="00472851">
      <w:pPr>
        <w:spacing w:line="480" w:lineRule="auto"/>
        <w:jc w:val="center"/>
        <w:rPr>
          <w:rFonts w:ascii="Arial" w:hAnsi="Arial" w:cs="Arial"/>
          <w:sz w:val="24"/>
          <w:szCs w:val="24"/>
        </w:rPr>
      </w:pPr>
      <w:r w:rsidRPr="00BD58A3">
        <w:rPr>
          <w:rFonts w:ascii="Arial" w:hAnsi="Arial" w:cs="Arial"/>
          <w:noProof/>
          <w:sz w:val="24"/>
          <w:szCs w:val="24"/>
        </w:rPr>
        <w:drawing>
          <wp:inline distT="0" distB="0" distL="0" distR="0" wp14:anchorId="2357A8CB" wp14:editId="1CC36870">
            <wp:extent cx="3832529" cy="3629332"/>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852349" cy="3648102"/>
                    </a:xfrm>
                    <a:prstGeom prst="rect">
                      <a:avLst/>
                    </a:prstGeom>
                  </pic:spPr>
                </pic:pic>
              </a:graphicData>
            </a:graphic>
          </wp:inline>
        </w:drawing>
      </w:r>
    </w:p>
    <w:p w14:paraId="0FC8A8C9" w14:textId="2D17C463" w:rsidR="007613F1" w:rsidRPr="00BD58A3" w:rsidRDefault="00A63DF1" w:rsidP="00F64939">
      <w:pPr>
        <w:spacing w:line="480" w:lineRule="auto"/>
        <w:jc w:val="both"/>
        <w:rPr>
          <w:rFonts w:ascii="Arial" w:hAnsi="Arial" w:cs="Arial"/>
          <w:sz w:val="24"/>
          <w:szCs w:val="24"/>
        </w:rPr>
      </w:pPr>
      <w:r w:rsidRPr="00BD58A3">
        <w:rPr>
          <w:rFonts w:ascii="Arial" w:hAnsi="Arial" w:cs="Arial"/>
          <w:sz w:val="24"/>
          <w:szCs w:val="24"/>
        </w:rPr>
        <w:t>Fig 2</w:t>
      </w:r>
      <w:r w:rsidR="00014F52" w:rsidRPr="00BD58A3">
        <w:rPr>
          <w:rFonts w:ascii="Arial" w:hAnsi="Arial" w:cs="Arial"/>
          <w:sz w:val="24"/>
          <w:szCs w:val="24"/>
        </w:rPr>
        <w:t>.</w:t>
      </w:r>
    </w:p>
    <w:p w14:paraId="544B67C6" w14:textId="3376A25A" w:rsidR="00B13B29" w:rsidRPr="00BD58A3" w:rsidRDefault="008E78B9" w:rsidP="00F64939">
      <w:pPr>
        <w:tabs>
          <w:tab w:val="left" w:pos="2710"/>
        </w:tabs>
        <w:spacing w:line="480" w:lineRule="auto"/>
        <w:jc w:val="both"/>
        <w:rPr>
          <w:rFonts w:ascii="Arial" w:hAnsi="Arial" w:cs="Arial"/>
          <w:sz w:val="24"/>
          <w:szCs w:val="24"/>
        </w:rPr>
      </w:pPr>
      <w:r w:rsidRPr="00BD58A3">
        <w:rPr>
          <w:rFonts w:ascii="Arial" w:hAnsi="Arial" w:cs="Arial"/>
          <w:sz w:val="24"/>
          <w:szCs w:val="24"/>
        </w:rPr>
        <w:t>Gibbs ref</w:t>
      </w:r>
      <w:r w:rsidR="008C54D8" w:rsidRPr="00BD58A3">
        <w:rPr>
          <w:rFonts w:ascii="Arial" w:hAnsi="Arial" w:cs="Arial"/>
          <w:sz w:val="24"/>
          <w:szCs w:val="24"/>
        </w:rPr>
        <w:t xml:space="preserve">lective </w:t>
      </w:r>
      <w:r w:rsidR="00C110F8" w:rsidRPr="00BD58A3">
        <w:rPr>
          <w:rFonts w:ascii="Arial" w:hAnsi="Arial" w:cs="Arial"/>
          <w:sz w:val="24"/>
          <w:szCs w:val="24"/>
        </w:rPr>
        <w:t>cycle</w:t>
      </w:r>
    </w:p>
    <w:p w14:paraId="4A97D50B" w14:textId="029190E2" w:rsidR="008C54D8" w:rsidRPr="00BD58A3" w:rsidRDefault="00B13B29" w:rsidP="00F64939">
      <w:pPr>
        <w:tabs>
          <w:tab w:val="left" w:pos="2710"/>
        </w:tabs>
        <w:spacing w:line="480" w:lineRule="auto"/>
        <w:jc w:val="both"/>
        <w:rPr>
          <w:rFonts w:ascii="Arial" w:hAnsi="Arial" w:cs="Arial"/>
          <w:sz w:val="24"/>
          <w:szCs w:val="24"/>
        </w:rPr>
      </w:pPr>
      <w:r w:rsidRPr="00BD58A3">
        <w:rPr>
          <w:rFonts w:ascii="Arial" w:hAnsi="Arial" w:cs="Arial"/>
          <w:sz w:val="24"/>
          <w:szCs w:val="24"/>
        </w:rPr>
        <w:t xml:space="preserve">(Gibbs, 1988 cited </w:t>
      </w:r>
      <w:r w:rsidR="008134E7" w:rsidRPr="00BD58A3">
        <w:rPr>
          <w:rFonts w:ascii="Arial" w:hAnsi="Arial" w:cs="Arial"/>
          <w:sz w:val="24"/>
          <w:szCs w:val="24"/>
        </w:rPr>
        <w:t xml:space="preserve">in </w:t>
      </w:r>
      <w:r w:rsidR="00B310B0" w:rsidRPr="00BD58A3">
        <w:rPr>
          <w:rFonts w:ascii="Arial" w:hAnsi="Arial" w:cs="Arial"/>
          <w:sz w:val="24"/>
          <w:szCs w:val="24"/>
        </w:rPr>
        <w:t>University of Cumbria</w:t>
      </w:r>
      <w:r w:rsidR="008134E7" w:rsidRPr="00BD58A3">
        <w:rPr>
          <w:rFonts w:ascii="Arial" w:hAnsi="Arial" w:cs="Arial"/>
          <w:sz w:val="24"/>
          <w:szCs w:val="24"/>
        </w:rPr>
        <w:t>, 2020)</w:t>
      </w:r>
      <w:r w:rsidR="00702884" w:rsidRPr="00BD58A3">
        <w:rPr>
          <w:rFonts w:ascii="Arial" w:hAnsi="Arial" w:cs="Arial"/>
          <w:sz w:val="24"/>
          <w:szCs w:val="24"/>
        </w:rPr>
        <w:tab/>
      </w:r>
    </w:p>
    <w:p w14:paraId="4EB5F22F" w14:textId="77777777" w:rsidR="00702884" w:rsidRPr="00BD58A3" w:rsidRDefault="00702884" w:rsidP="00F64939">
      <w:pPr>
        <w:tabs>
          <w:tab w:val="left" w:pos="2710"/>
        </w:tabs>
        <w:spacing w:line="480" w:lineRule="auto"/>
        <w:jc w:val="both"/>
        <w:rPr>
          <w:rFonts w:ascii="Arial" w:hAnsi="Arial" w:cs="Arial"/>
          <w:sz w:val="24"/>
          <w:szCs w:val="24"/>
        </w:rPr>
      </w:pPr>
    </w:p>
    <w:p w14:paraId="0C6004F2" w14:textId="0F65506D" w:rsidR="00AB2EF2" w:rsidRDefault="00AB2EF2" w:rsidP="00F64939">
      <w:pPr>
        <w:spacing w:line="480" w:lineRule="auto"/>
        <w:jc w:val="both"/>
        <w:rPr>
          <w:rFonts w:ascii="Arial" w:hAnsi="Arial" w:cs="Arial"/>
          <w:sz w:val="24"/>
          <w:szCs w:val="24"/>
        </w:rPr>
      </w:pPr>
      <w:r w:rsidRPr="00BD58A3">
        <w:rPr>
          <w:rFonts w:ascii="Arial" w:hAnsi="Arial" w:cs="Arial"/>
          <w:sz w:val="24"/>
          <w:szCs w:val="24"/>
        </w:rPr>
        <w:t xml:space="preserve">Gibbs cycle consists of 6 separate areas that need to be followed sequentially to facilitate detailed study. Personal reflection is a requirement at each stage </w:t>
      </w:r>
      <w:r w:rsidR="00E91015" w:rsidRPr="00BD58A3">
        <w:rPr>
          <w:rFonts w:ascii="Arial" w:hAnsi="Arial" w:cs="Arial"/>
          <w:sz w:val="24"/>
          <w:szCs w:val="24"/>
        </w:rPr>
        <w:t>to</w:t>
      </w:r>
      <w:r w:rsidRPr="00BD58A3">
        <w:rPr>
          <w:rFonts w:ascii="Arial" w:hAnsi="Arial" w:cs="Arial"/>
          <w:sz w:val="24"/>
          <w:szCs w:val="24"/>
        </w:rPr>
        <w:t xml:space="preserve"> fully deliver experiential learning. The cycle will commence with an </w:t>
      </w:r>
      <w:r w:rsidR="004F45CC" w:rsidRPr="00BD58A3">
        <w:rPr>
          <w:rFonts w:ascii="Arial" w:hAnsi="Arial" w:cs="Arial"/>
          <w:sz w:val="24"/>
          <w:szCs w:val="24"/>
        </w:rPr>
        <w:t>in-depth</w:t>
      </w:r>
      <w:r w:rsidRPr="00BD58A3">
        <w:rPr>
          <w:rFonts w:ascii="Arial" w:hAnsi="Arial" w:cs="Arial"/>
          <w:sz w:val="24"/>
          <w:szCs w:val="24"/>
        </w:rPr>
        <w:t xml:space="preserve"> description of the incident/scenario, which is then followed by an examination of feelings before, during and after the event. Evaluation identifies what it is that went well and what didn’t, whilst analysis will consider any additional factors such as experience of previous similar incidents. Conclusion will pinpoint what exactly has been learned through each of the stages, and the action plan stage will ascertain what it is that needs to happen next, and what should happen if the scenario were ever to be repeated. </w:t>
      </w:r>
      <w:r w:rsidR="00965860" w:rsidRPr="00BD58A3">
        <w:rPr>
          <w:rFonts w:ascii="Arial" w:hAnsi="Arial" w:cs="Arial"/>
          <w:sz w:val="24"/>
          <w:szCs w:val="24"/>
        </w:rPr>
        <w:t xml:space="preserve">I would say that </w:t>
      </w:r>
      <w:r w:rsidRPr="00BD58A3">
        <w:rPr>
          <w:rFonts w:ascii="Arial" w:hAnsi="Arial" w:cs="Arial"/>
          <w:sz w:val="24"/>
          <w:szCs w:val="24"/>
        </w:rPr>
        <w:t xml:space="preserve">Gibbs’ cycle undoubtedly provides a far more structured approach to experiential learning than that of Borton. It does promote a deeper and clearer thought process in sequentially examining each of the </w:t>
      </w:r>
      <w:r w:rsidR="00965860" w:rsidRPr="00BD58A3">
        <w:rPr>
          <w:rFonts w:ascii="Arial" w:hAnsi="Arial" w:cs="Arial"/>
          <w:sz w:val="24"/>
          <w:szCs w:val="24"/>
        </w:rPr>
        <w:t>stages and</w:t>
      </w:r>
      <w:r w:rsidRPr="00BD58A3">
        <w:rPr>
          <w:rFonts w:ascii="Arial" w:hAnsi="Arial" w:cs="Arial"/>
          <w:sz w:val="24"/>
          <w:szCs w:val="24"/>
        </w:rPr>
        <w:t xml:space="preserve"> can identify opportunities for self-development promoting opportunities to learn from both their own and other’s experience.</w:t>
      </w:r>
    </w:p>
    <w:p w14:paraId="3CCB153E" w14:textId="77777777" w:rsidR="00F80B31" w:rsidRPr="00BD58A3" w:rsidRDefault="00F80B31" w:rsidP="00F64939">
      <w:pPr>
        <w:spacing w:line="480" w:lineRule="auto"/>
        <w:jc w:val="both"/>
        <w:rPr>
          <w:rFonts w:ascii="Arial" w:hAnsi="Arial" w:cs="Arial"/>
          <w:sz w:val="24"/>
          <w:szCs w:val="24"/>
        </w:rPr>
      </w:pPr>
    </w:p>
    <w:p w14:paraId="3B1AFCE6" w14:textId="08BEA5D9" w:rsidR="009824D8" w:rsidRPr="00BD58A3" w:rsidRDefault="008C496E" w:rsidP="009824D8">
      <w:pPr>
        <w:tabs>
          <w:tab w:val="left" w:pos="8090"/>
        </w:tabs>
        <w:spacing w:line="480" w:lineRule="auto"/>
        <w:jc w:val="both"/>
        <w:rPr>
          <w:rFonts w:ascii="Arial" w:hAnsi="Arial" w:cs="Arial"/>
          <w:b/>
          <w:bCs/>
          <w:sz w:val="24"/>
          <w:szCs w:val="24"/>
          <w:u w:val="single"/>
        </w:rPr>
      </w:pPr>
      <w:r w:rsidRPr="00BD58A3">
        <w:rPr>
          <w:rFonts w:ascii="Arial" w:hAnsi="Arial" w:cs="Arial"/>
          <w:b/>
          <w:bCs/>
          <w:sz w:val="24"/>
          <w:szCs w:val="24"/>
          <w:u w:val="single"/>
        </w:rPr>
        <w:t xml:space="preserve">5. </w:t>
      </w:r>
      <w:r w:rsidR="009824D8" w:rsidRPr="00BD58A3">
        <w:rPr>
          <w:rFonts w:ascii="Arial" w:hAnsi="Arial" w:cs="Arial"/>
          <w:b/>
          <w:bCs/>
          <w:sz w:val="24"/>
          <w:szCs w:val="24"/>
          <w:u w:val="single"/>
        </w:rPr>
        <w:t>Unsatisfactory Performance Process</w:t>
      </w:r>
    </w:p>
    <w:p w14:paraId="40D71532" w14:textId="451BC946" w:rsidR="00DE4320" w:rsidRPr="00BD58A3" w:rsidRDefault="001D28BA" w:rsidP="00F64939">
      <w:pPr>
        <w:spacing w:line="480" w:lineRule="auto"/>
        <w:jc w:val="both"/>
        <w:rPr>
          <w:rFonts w:ascii="Arial" w:hAnsi="Arial" w:cs="Arial"/>
          <w:sz w:val="24"/>
          <w:szCs w:val="24"/>
        </w:rPr>
      </w:pPr>
      <w:r w:rsidRPr="00BD58A3">
        <w:rPr>
          <w:rFonts w:ascii="Arial" w:hAnsi="Arial" w:cs="Arial"/>
          <w:sz w:val="24"/>
          <w:szCs w:val="24"/>
        </w:rPr>
        <w:t xml:space="preserve">I am currently a </w:t>
      </w:r>
      <w:r w:rsidR="004F74B6" w:rsidRPr="00BD58A3">
        <w:rPr>
          <w:rFonts w:ascii="Arial" w:hAnsi="Arial" w:cs="Arial"/>
          <w:sz w:val="24"/>
          <w:szCs w:val="24"/>
        </w:rPr>
        <w:t xml:space="preserve">South Wales </w:t>
      </w:r>
      <w:r w:rsidRPr="00BD58A3">
        <w:rPr>
          <w:rFonts w:ascii="Arial" w:hAnsi="Arial" w:cs="Arial"/>
          <w:sz w:val="24"/>
          <w:szCs w:val="24"/>
        </w:rPr>
        <w:t xml:space="preserve">Police Chief Inspector with 26 years police </w:t>
      </w:r>
      <w:r w:rsidR="00965860" w:rsidRPr="00BD58A3">
        <w:rPr>
          <w:rFonts w:ascii="Arial" w:hAnsi="Arial" w:cs="Arial"/>
          <w:sz w:val="24"/>
          <w:szCs w:val="24"/>
        </w:rPr>
        <w:t>experience,</w:t>
      </w:r>
      <w:r w:rsidRPr="00BD58A3">
        <w:rPr>
          <w:rFonts w:ascii="Arial" w:hAnsi="Arial" w:cs="Arial"/>
          <w:sz w:val="24"/>
          <w:szCs w:val="24"/>
        </w:rPr>
        <w:t xml:space="preserve"> and I have been in a variety of formal leadership roles since 2006</w:t>
      </w:r>
      <w:r w:rsidR="003B2E28" w:rsidRPr="00BD58A3">
        <w:rPr>
          <w:rFonts w:ascii="Arial" w:hAnsi="Arial" w:cs="Arial"/>
          <w:sz w:val="24"/>
          <w:szCs w:val="24"/>
        </w:rPr>
        <w:t>. I have managed both large and small teams, consisting of both Police officers and staff.</w:t>
      </w:r>
      <w:r w:rsidR="00F80B31">
        <w:rPr>
          <w:rFonts w:ascii="Arial" w:hAnsi="Arial" w:cs="Arial"/>
          <w:sz w:val="24"/>
          <w:szCs w:val="24"/>
        </w:rPr>
        <w:t xml:space="preserve"> </w:t>
      </w:r>
      <w:r w:rsidR="00B30537" w:rsidRPr="00BD58A3">
        <w:rPr>
          <w:rFonts w:ascii="Arial" w:hAnsi="Arial" w:cs="Arial"/>
          <w:sz w:val="24"/>
          <w:szCs w:val="24"/>
        </w:rPr>
        <w:t xml:space="preserve">The </w:t>
      </w:r>
      <w:r w:rsidR="00965860" w:rsidRPr="00BD58A3">
        <w:rPr>
          <w:rFonts w:ascii="Arial" w:hAnsi="Arial" w:cs="Arial"/>
          <w:sz w:val="24"/>
          <w:szCs w:val="24"/>
        </w:rPr>
        <w:t>event</w:t>
      </w:r>
      <w:r w:rsidR="00B30537" w:rsidRPr="00BD58A3">
        <w:rPr>
          <w:rFonts w:ascii="Arial" w:hAnsi="Arial" w:cs="Arial"/>
          <w:sz w:val="24"/>
          <w:szCs w:val="24"/>
        </w:rPr>
        <w:t xml:space="preserve"> </w:t>
      </w:r>
      <w:r w:rsidR="003617D4" w:rsidRPr="00BD58A3">
        <w:rPr>
          <w:rFonts w:ascii="Arial" w:hAnsi="Arial" w:cs="Arial"/>
          <w:sz w:val="24"/>
          <w:szCs w:val="24"/>
        </w:rPr>
        <w:t xml:space="preserve">I will go on to describe has taught me more about myself, my leadership </w:t>
      </w:r>
      <w:r w:rsidR="00965860" w:rsidRPr="00BD58A3">
        <w:rPr>
          <w:rFonts w:ascii="Arial" w:hAnsi="Arial" w:cs="Arial"/>
          <w:sz w:val="24"/>
          <w:szCs w:val="24"/>
        </w:rPr>
        <w:t>style,</w:t>
      </w:r>
      <w:r w:rsidR="003617D4" w:rsidRPr="00BD58A3">
        <w:rPr>
          <w:rFonts w:ascii="Arial" w:hAnsi="Arial" w:cs="Arial"/>
          <w:sz w:val="24"/>
          <w:szCs w:val="24"/>
        </w:rPr>
        <w:t xml:space="preserve"> and my shortcomings than any other single </w:t>
      </w:r>
      <w:r w:rsidR="006E1E31" w:rsidRPr="00BD58A3">
        <w:rPr>
          <w:rFonts w:ascii="Arial" w:hAnsi="Arial" w:cs="Arial"/>
          <w:sz w:val="24"/>
          <w:szCs w:val="24"/>
        </w:rPr>
        <w:t>event and</w:t>
      </w:r>
      <w:r w:rsidR="00573B61" w:rsidRPr="00BD58A3">
        <w:rPr>
          <w:rFonts w:ascii="Arial" w:hAnsi="Arial" w:cs="Arial"/>
          <w:sz w:val="24"/>
          <w:szCs w:val="24"/>
        </w:rPr>
        <w:t xml:space="preserve"> had a profound effect on me both personally and professionally.</w:t>
      </w:r>
    </w:p>
    <w:p w14:paraId="7A710E1D" w14:textId="31620C28" w:rsidR="001D28BA" w:rsidRPr="00BD58A3" w:rsidRDefault="00F80B31" w:rsidP="00F64939">
      <w:pPr>
        <w:spacing w:line="480" w:lineRule="auto"/>
        <w:jc w:val="both"/>
        <w:rPr>
          <w:rFonts w:ascii="Arial" w:hAnsi="Arial" w:cs="Arial"/>
          <w:sz w:val="24"/>
          <w:szCs w:val="24"/>
        </w:rPr>
      </w:pPr>
      <w:r>
        <w:rPr>
          <w:rFonts w:ascii="Arial" w:hAnsi="Arial" w:cs="Arial"/>
          <w:sz w:val="24"/>
          <w:szCs w:val="24"/>
        </w:rPr>
        <w:t>A</w:t>
      </w:r>
      <w:r w:rsidR="00CC2C32" w:rsidRPr="00BD58A3">
        <w:rPr>
          <w:rFonts w:ascii="Arial" w:hAnsi="Arial" w:cs="Arial"/>
          <w:sz w:val="24"/>
          <w:szCs w:val="24"/>
        </w:rPr>
        <w:t xml:space="preserve">s a Detective Inspector within a busy unit I identified </w:t>
      </w:r>
      <w:r w:rsidR="006E1E31" w:rsidRPr="00BD58A3">
        <w:rPr>
          <w:rFonts w:ascii="Arial" w:hAnsi="Arial" w:cs="Arial"/>
          <w:sz w:val="24"/>
          <w:szCs w:val="24"/>
        </w:rPr>
        <w:t>performance</w:t>
      </w:r>
      <w:r w:rsidR="00CC2C32" w:rsidRPr="00BD58A3">
        <w:rPr>
          <w:rFonts w:ascii="Arial" w:hAnsi="Arial" w:cs="Arial"/>
          <w:sz w:val="24"/>
          <w:szCs w:val="24"/>
        </w:rPr>
        <w:t xml:space="preserve"> concerns relating to a Detective Constable</w:t>
      </w:r>
      <w:r w:rsidR="003D54E3" w:rsidRPr="00BD58A3">
        <w:rPr>
          <w:rFonts w:ascii="Arial" w:hAnsi="Arial" w:cs="Arial"/>
          <w:sz w:val="24"/>
          <w:szCs w:val="24"/>
        </w:rPr>
        <w:t xml:space="preserve"> to the point whereby formal unsatisfactory performance measures were implemented</w:t>
      </w:r>
      <w:r w:rsidR="0074117B" w:rsidRPr="00BD58A3">
        <w:rPr>
          <w:rFonts w:ascii="Arial" w:hAnsi="Arial" w:cs="Arial"/>
          <w:sz w:val="24"/>
          <w:szCs w:val="24"/>
        </w:rPr>
        <w:t>. Despite supervisory support and intervention, the officer’s performance showed no evidence of improvement and the matter was referred to me as the second line manager to take forward the second of a 3 stage formal process – the third stage potential</w:t>
      </w:r>
      <w:r w:rsidR="00B5544D" w:rsidRPr="00BD58A3">
        <w:rPr>
          <w:rFonts w:ascii="Arial" w:hAnsi="Arial" w:cs="Arial"/>
          <w:sz w:val="24"/>
          <w:szCs w:val="24"/>
        </w:rPr>
        <w:t>ly</w:t>
      </w:r>
      <w:r w:rsidR="0074117B" w:rsidRPr="00BD58A3">
        <w:rPr>
          <w:rFonts w:ascii="Arial" w:hAnsi="Arial" w:cs="Arial"/>
          <w:sz w:val="24"/>
          <w:szCs w:val="24"/>
        </w:rPr>
        <w:t xml:space="preserve"> resulting in the officer being dismissed from the force.</w:t>
      </w:r>
      <w:r w:rsidR="00B5544D" w:rsidRPr="00BD58A3">
        <w:rPr>
          <w:rFonts w:ascii="Arial" w:hAnsi="Arial" w:cs="Arial"/>
          <w:sz w:val="24"/>
          <w:szCs w:val="24"/>
        </w:rPr>
        <w:t xml:space="preserve"> The formal process required that the officer and I be present – accompanied by a </w:t>
      </w:r>
      <w:r w:rsidR="00821523" w:rsidRPr="00BD58A3">
        <w:rPr>
          <w:rFonts w:ascii="Arial" w:hAnsi="Arial" w:cs="Arial"/>
          <w:sz w:val="24"/>
          <w:szCs w:val="24"/>
        </w:rPr>
        <w:t>representative of the officer’s staff association and a HR advisor</w:t>
      </w:r>
      <w:r w:rsidR="000A6ADE" w:rsidRPr="00BD58A3">
        <w:rPr>
          <w:rFonts w:ascii="Arial" w:hAnsi="Arial" w:cs="Arial"/>
          <w:sz w:val="24"/>
          <w:szCs w:val="24"/>
        </w:rPr>
        <w:t>.</w:t>
      </w:r>
      <w:r>
        <w:rPr>
          <w:rFonts w:ascii="Arial" w:hAnsi="Arial" w:cs="Arial"/>
          <w:sz w:val="24"/>
          <w:szCs w:val="24"/>
        </w:rPr>
        <w:t xml:space="preserve"> </w:t>
      </w:r>
      <w:r w:rsidR="004C76E8" w:rsidRPr="00BD58A3">
        <w:rPr>
          <w:rFonts w:ascii="Arial" w:hAnsi="Arial" w:cs="Arial"/>
          <w:sz w:val="24"/>
          <w:szCs w:val="24"/>
        </w:rPr>
        <w:t xml:space="preserve">I challenged the officer </w:t>
      </w:r>
      <w:r w:rsidR="00EE5E48" w:rsidRPr="00BD58A3">
        <w:rPr>
          <w:rFonts w:ascii="Arial" w:hAnsi="Arial" w:cs="Arial"/>
          <w:sz w:val="24"/>
          <w:szCs w:val="24"/>
        </w:rPr>
        <w:t>– describing her performance as unacceptable</w:t>
      </w:r>
      <w:r w:rsidR="0024221E" w:rsidRPr="00BD58A3">
        <w:rPr>
          <w:rFonts w:ascii="Arial" w:hAnsi="Arial" w:cs="Arial"/>
          <w:sz w:val="24"/>
          <w:szCs w:val="24"/>
        </w:rPr>
        <w:t xml:space="preserve"> and that she could face dismissal should she not improve.</w:t>
      </w:r>
      <w:r w:rsidR="00DA5AD3" w:rsidRPr="00BD58A3">
        <w:rPr>
          <w:rFonts w:ascii="Arial" w:hAnsi="Arial" w:cs="Arial"/>
          <w:sz w:val="24"/>
          <w:szCs w:val="24"/>
        </w:rPr>
        <w:t xml:space="preserve"> I pointed out the impact of her poor performance on her colleagues and the public.</w:t>
      </w:r>
      <w:r w:rsidR="000F47AB" w:rsidRPr="00BD58A3">
        <w:rPr>
          <w:rFonts w:ascii="Arial" w:hAnsi="Arial" w:cs="Arial"/>
          <w:sz w:val="24"/>
          <w:szCs w:val="24"/>
        </w:rPr>
        <w:t xml:space="preserve"> At this point she b</w:t>
      </w:r>
      <w:r w:rsidR="0098625B" w:rsidRPr="00BD58A3">
        <w:rPr>
          <w:rFonts w:ascii="Arial" w:hAnsi="Arial" w:cs="Arial"/>
          <w:sz w:val="24"/>
          <w:szCs w:val="24"/>
        </w:rPr>
        <w:t>ecame upset</w:t>
      </w:r>
      <w:r w:rsidR="00EE5E48" w:rsidRPr="00BD58A3">
        <w:rPr>
          <w:rFonts w:ascii="Arial" w:hAnsi="Arial" w:cs="Arial"/>
          <w:sz w:val="24"/>
          <w:szCs w:val="24"/>
        </w:rPr>
        <w:t xml:space="preserve"> </w:t>
      </w:r>
      <w:r w:rsidR="0098625B" w:rsidRPr="00BD58A3">
        <w:rPr>
          <w:rFonts w:ascii="Arial" w:hAnsi="Arial" w:cs="Arial"/>
          <w:sz w:val="24"/>
          <w:szCs w:val="24"/>
        </w:rPr>
        <w:t xml:space="preserve">and became increasingly emotional as the meeting </w:t>
      </w:r>
      <w:r w:rsidR="00B8719E" w:rsidRPr="00BD58A3">
        <w:rPr>
          <w:rFonts w:ascii="Arial" w:hAnsi="Arial" w:cs="Arial"/>
          <w:sz w:val="24"/>
          <w:szCs w:val="24"/>
        </w:rPr>
        <w:t>went on to the point of sobbing uncontrollably. Eventually she was able to articulate that she was suffering from significant personal</w:t>
      </w:r>
      <w:r w:rsidR="00B21135" w:rsidRPr="00BD58A3">
        <w:rPr>
          <w:rFonts w:ascii="Arial" w:hAnsi="Arial" w:cs="Arial"/>
          <w:sz w:val="24"/>
          <w:szCs w:val="24"/>
        </w:rPr>
        <w:t xml:space="preserve"> and professional difficulties to the point that she had been having thoughts of </w:t>
      </w:r>
      <w:r w:rsidR="006E1E31" w:rsidRPr="00BD58A3">
        <w:rPr>
          <w:rFonts w:ascii="Arial" w:hAnsi="Arial" w:cs="Arial"/>
          <w:sz w:val="24"/>
          <w:szCs w:val="24"/>
        </w:rPr>
        <w:t>self-harm</w:t>
      </w:r>
      <w:r w:rsidR="007D354E" w:rsidRPr="00BD58A3">
        <w:rPr>
          <w:rFonts w:ascii="Arial" w:hAnsi="Arial" w:cs="Arial"/>
          <w:sz w:val="24"/>
          <w:szCs w:val="24"/>
        </w:rPr>
        <w:t>. She had returned from maternity leave</w:t>
      </w:r>
      <w:r w:rsidR="000E2E9E" w:rsidRPr="00BD58A3">
        <w:rPr>
          <w:rFonts w:ascii="Arial" w:hAnsi="Arial" w:cs="Arial"/>
          <w:sz w:val="24"/>
          <w:szCs w:val="24"/>
        </w:rPr>
        <w:t xml:space="preserve"> and was suffering from a severe </w:t>
      </w:r>
      <w:r w:rsidR="006E1E31" w:rsidRPr="00BD58A3">
        <w:rPr>
          <w:rFonts w:ascii="Arial" w:hAnsi="Arial" w:cs="Arial"/>
          <w:sz w:val="24"/>
          <w:szCs w:val="24"/>
        </w:rPr>
        <w:t>self-doubt</w:t>
      </w:r>
      <w:r w:rsidR="000E2E9E" w:rsidRPr="00BD58A3">
        <w:rPr>
          <w:rFonts w:ascii="Arial" w:hAnsi="Arial" w:cs="Arial"/>
          <w:sz w:val="24"/>
          <w:szCs w:val="24"/>
        </w:rPr>
        <w:t xml:space="preserve"> to the point of anxiety </w:t>
      </w:r>
      <w:r w:rsidR="00B70C90" w:rsidRPr="00BD58A3">
        <w:rPr>
          <w:rFonts w:ascii="Arial" w:hAnsi="Arial" w:cs="Arial"/>
          <w:sz w:val="24"/>
          <w:szCs w:val="24"/>
        </w:rPr>
        <w:t xml:space="preserve">which had a significant effect on her mental health.  She had undergone a difficult birth and had found motherhood to be challenging. She had lost her confidence and had been unable to reintegrate into the workplace on her return. </w:t>
      </w:r>
      <w:r w:rsidR="008B03D2" w:rsidRPr="00BD58A3">
        <w:rPr>
          <w:rFonts w:ascii="Arial" w:hAnsi="Arial" w:cs="Arial"/>
          <w:sz w:val="24"/>
          <w:szCs w:val="24"/>
        </w:rPr>
        <w:t xml:space="preserve">She did not feel that she could raise this with colleagues or management due to fears around perceptions and </w:t>
      </w:r>
      <w:r w:rsidR="00400629" w:rsidRPr="00BD58A3">
        <w:rPr>
          <w:rFonts w:ascii="Arial" w:hAnsi="Arial" w:cs="Arial"/>
          <w:sz w:val="24"/>
          <w:szCs w:val="24"/>
        </w:rPr>
        <w:t>t</w:t>
      </w:r>
      <w:r w:rsidR="00A02954" w:rsidRPr="00BD58A3">
        <w:rPr>
          <w:rFonts w:ascii="Arial" w:hAnsi="Arial" w:cs="Arial"/>
          <w:sz w:val="24"/>
          <w:szCs w:val="24"/>
        </w:rPr>
        <w:t>o compound her challenges, she had recently discovered that her partner was having an affair with another serving officer on his team which was further impacting on her mental health.</w:t>
      </w:r>
    </w:p>
    <w:p w14:paraId="71119024" w14:textId="49D3AC83" w:rsidR="00A02954" w:rsidRPr="00BD58A3" w:rsidRDefault="00A02954" w:rsidP="00F64939">
      <w:pPr>
        <w:spacing w:line="480" w:lineRule="auto"/>
        <w:jc w:val="both"/>
        <w:rPr>
          <w:rFonts w:ascii="Arial" w:hAnsi="Arial" w:cs="Arial"/>
          <w:sz w:val="24"/>
          <w:szCs w:val="24"/>
        </w:rPr>
      </w:pPr>
    </w:p>
    <w:p w14:paraId="4761742A" w14:textId="00B2546A" w:rsidR="005F008F" w:rsidRDefault="00A02954" w:rsidP="00F64939">
      <w:pPr>
        <w:spacing w:line="480" w:lineRule="auto"/>
        <w:jc w:val="both"/>
        <w:rPr>
          <w:rFonts w:ascii="Arial" w:hAnsi="Arial" w:cs="Arial"/>
          <w:sz w:val="24"/>
          <w:szCs w:val="24"/>
        </w:rPr>
      </w:pPr>
      <w:r w:rsidRPr="00BD58A3">
        <w:rPr>
          <w:rFonts w:ascii="Arial" w:hAnsi="Arial" w:cs="Arial"/>
          <w:sz w:val="24"/>
          <w:szCs w:val="24"/>
        </w:rPr>
        <w:t>She offered to resign from the Police Service at that point.</w:t>
      </w:r>
    </w:p>
    <w:p w14:paraId="545D223A" w14:textId="77777777" w:rsidR="005F008F" w:rsidRDefault="005F008F" w:rsidP="00F64939">
      <w:pPr>
        <w:spacing w:line="480" w:lineRule="auto"/>
        <w:jc w:val="both"/>
        <w:rPr>
          <w:rFonts w:ascii="Arial" w:hAnsi="Arial" w:cs="Arial"/>
          <w:sz w:val="24"/>
          <w:szCs w:val="24"/>
        </w:rPr>
      </w:pPr>
    </w:p>
    <w:p w14:paraId="2568840E" w14:textId="38BD0B26" w:rsidR="006518B0" w:rsidRPr="00BD58A3" w:rsidRDefault="008C496E" w:rsidP="00F64939">
      <w:pPr>
        <w:spacing w:line="480" w:lineRule="auto"/>
        <w:jc w:val="both"/>
        <w:rPr>
          <w:rFonts w:ascii="Arial" w:hAnsi="Arial" w:cs="Arial"/>
          <w:b/>
          <w:bCs/>
          <w:sz w:val="24"/>
          <w:szCs w:val="24"/>
          <w:u w:val="single"/>
        </w:rPr>
      </w:pPr>
      <w:r w:rsidRPr="00BD58A3">
        <w:rPr>
          <w:rFonts w:ascii="Arial" w:hAnsi="Arial" w:cs="Arial"/>
          <w:b/>
          <w:bCs/>
          <w:sz w:val="24"/>
          <w:szCs w:val="24"/>
          <w:u w:val="single"/>
        </w:rPr>
        <w:t>6</w:t>
      </w:r>
      <w:r w:rsidR="00AB4524" w:rsidRPr="00BD58A3">
        <w:rPr>
          <w:rFonts w:ascii="Arial" w:hAnsi="Arial" w:cs="Arial"/>
          <w:b/>
          <w:bCs/>
          <w:sz w:val="24"/>
          <w:szCs w:val="24"/>
          <w:u w:val="single"/>
        </w:rPr>
        <w:t>. Reflections on the Unsatisfactory Performance Process</w:t>
      </w:r>
    </w:p>
    <w:p w14:paraId="7CD8BE13" w14:textId="77777777" w:rsidR="004713B7" w:rsidRPr="00BD58A3" w:rsidRDefault="004713B7" w:rsidP="004713B7">
      <w:pPr>
        <w:spacing w:line="480" w:lineRule="auto"/>
        <w:jc w:val="both"/>
        <w:rPr>
          <w:rFonts w:ascii="Arial" w:hAnsi="Arial" w:cs="Arial"/>
          <w:sz w:val="24"/>
          <w:szCs w:val="24"/>
        </w:rPr>
      </w:pPr>
      <w:r w:rsidRPr="00BD58A3">
        <w:rPr>
          <w:rFonts w:ascii="Arial" w:hAnsi="Arial" w:cs="Arial"/>
          <w:sz w:val="24"/>
          <w:szCs w:val="24"/>
        </w:rPr>
        <w:t xml:space="preserve">The forthcoming reflective section will follow the Gibbs reflective cycle </w:t>
      </w:r>
      <w:sdt>
        <w:sdtPr>
          <w:rPr>
            <w:rFonts w:ascii="Arial" w:hAnsi="Arial" w:cs="Arial"/>
            <w:sz w:val="24"/>
            <w:szCs w:val="24"/>
          </w:rPr>
          <w:id w:val="804584517"/>
          <w:citation/>
        </w:sdtPr>
        <w:sdtContent>
          <w:r w:rsidRPr="00BD58A3">
            <w:rPr>
              <w:rFonts w:ascii="Arial" w:hAnsi="Arial" w:cs="Arial"/>
              <w:sz w:val="24"/>
              <w:szCs w:val="24"/>
            </w:rPr>
            <w:fldChar w:fldCharType="begin"/>
          </w:r>
          <w:r w:rsidRPr="00BD58A3">
            <w:rPr>
              <w:rFonts w:ascii="Arial" w:hAnsi="Arial" w:cs="Arial"/>
              <w:sz w:val="24"/>
              <w:szCs w:val="24"/>
            </w:rPr>
            <w:instrText xml:space="preserve"> CITATION Gib88 \l 2057 </w:instrText>
          </w:r>
          <w:r w:rsidRPr="00BD58A3">
            <w:rPr>
              <w:rFonts w:ascii="Arial" w:hAnsi="Arial" w:cs="Arial"/>
              <w:sz w:val="24"/>
              <w:szCs w:val="24"/>
            </w:rPr>
            <w:fldChar w:fldCharType="separate"/>
          </w:r>
          <w:r w:rsidRPr="00BD58A3">
            <w:rPr>
              <w:rFonts w:ascii="Arial" w:hAnsi="Arial" w:cs="Arial"/>
              <w:noProof/>
              <w:sz w:val="24"/>
              <w:szCs w:val="24"/>
            </w:rPr>
            <w:t>(Gibbs, 1988)</w:t>
          </w:r>
          <w:r w:rsidRPr="00BD58A3">
            <w:rPr>
              <w:rFonts w:ascii="Arial" w:hAnsi="Arial" w:cs="Arial"/>
              <w:sz w:val="24"/>
              <w:szCs w:val="24"/>
            </w:rPr>
            <w:fldChar w:fldCharType="end"/>
          </w:r>
        </w:sdtContent>
      </w:sdt>
      <w:r w:rsidRPr="00BD58A3">
        <w:rPr>
          <w:rFonts w:ascii="Arial" w:hAnsi="Arial" w:cs="Arial"/>
          <w:sz w:val="24"/>
          <w:szCs w:val="24"/>
        </w:rPr>
        <w:t>.</w:t>
      </w:r>
    </w:p>
    <w:p w14:paraId="6588AFAC" w14:textId="77777777" w:rsidR="00AB4524" w:rsidRPr="00BD58A3" w:rsidRDefault="00AB4524" w:rsidP="00F64939">
      <w:pPr>
        <w:spacing w:line="480" w:lineRule="auto"/>
        <w:jc w:val="both"/>
        <w:rPr>
          <w:rFonts w:ascii="Arial" w:hAnsi="Arial" w:cs="Arial"/>
          <w:sz w:val="24"/>
          <w:szCs w:val="24"/>
        </w:rPr>
      </w:pPr>
    </w:p>
    <w:p w14:paraId="62FD9532" w14:textId="393510C3" w:rsidR="006518B0" w:rsidRPr="00BD58A3" w:rsidRDefault="008C496E" w:rsidP="00F64939">
      <w:pPr>
        <w:spacing w:line="480" w:lineRule="auto"/>
        <w:jc w:val="both"/>
        <w:rPr>
          <w:rFonts w:ascii="Arial" w:hAnsi="Arial" w:cs="Arial"/>
          <w:b/>
          <w:bCs/>
          <w:sz w:val="24"/>
          <w:szCs w:val="24"/>
        </w:rPr>
      </w:pPr>
      <w:r w:rsidRPr="00BD58A3">
        <w:rPr>
          <w:rFonts w:ascii="Arial" w:hAnsi="Arial" w:cs="Arial"/>
          <w:b/>
          <w:bCs/>
          <w:sz w:val="24"/>
          <w:szCs w:val="24"/>
        </w:rPr>
        <w:t>6</w:t>
      </w:r>
      <w:r w:rsidR="004C5BC8" w:rsidRPr="00BD58A3">
        <w:rPr>
          <w:rFonts w:ascii="Arial" w:hAnsi="Arial" w:cs="Arial"/>
          <w:b/>
          <w:bCs/>
          <w:sz w:val="24"/>
          <w:szCs w:val="24"/>
        </w:rPr>
        <w:t>.1 Feelings</w:t>
      </w:r>
    </w:p>
    <w:p w14:paraId="46818445" w14:textId="554DFA72" w:rsidR="008F4E0B" w:rsidRPr="00BD58A3" w:rsidRDefault="00622B8A" w:rsidP="005F008F">
      <w:pPr>
        <w:tabs>
          <w:tab w:val="left" w:pos="2166"/>
        </w:tabs>
        <w:spacing w:line="480" w:lineRule="auto"/>
        <w:jc w:val="both"/>
        <w:rPr>
          <w:rFonts w:ascii="Arial" w:hAnsi="Arial" w:cs="Arial"/>
          <w:sz w:val="24"/>
          <w:szCs w:val="24"/>
        </w:rPr>
      </w:pPr>
      <w:r w:rsidRPr="00BD58A3">
        <w:rPr>
          <w:rFonts w:ascii="Arial" w:hAnsi="Arial" w:cs="Arial"/>
          <w:sz w:val="24"/>
          <w:szCs w:val="24"/>
        </w:rPr>
        <w:t xml:space="preserve">I had personal experience of previously working alongside the officer who had been an excellent DC. Proactive, </w:t>
      </w:r>
      <w:r w:rsidR="006E1E31" w:rsidRPr="00BD58A3">
        <w:rPr>
          <w:rFonts w:ascii="Arial" w:hAnsi="Arial" w:cs="Arial"/>
          <w:sz w:val="24"/>
          <w:szCs w:val="24"/>
        </w:rPr>
        <w:t>committed,</w:t>
      </w:r>
      <w:r w:rsidRPr="00BD58A3">
        <w:rPr>
          <w:rFonts w:ascii="Arial" w:hAnsi="Arial" w:cs="Arial"/>
          <w:sz w:val="24"/>
          <w:szCs w:val="24"/>
        </w:rPr>
        <w:t xml:space="preserve"> and productive with good attention to detail. </w:t>
      </w:r>
      <w:r w:rsidR="005006B2" w:rsidRPr="00BD58A3">
        <w:rPr>
          <w:rFonts w:ascii="Arial" w:hAnsi="Arial" w:cs="Arial"/>
          <w:sz w:val="24"/>
          <w:szCs w:val="24"/>
        </w:rPr>
        <w:t>Her</w:t>
      </w:r>
      <w:r w:rsidRPr="00BD58A3">
        <w:rPr>
          <w:rFonts w:ascii="Arial" w:hAnsi="Arial" w:cs="Arial"/>
          <w:sz w:val="24"/>
          <w:szCs w:val="24"/>
        </w:rPr>
        <w:t xml:space="preserve"> performance had deteriorated to the point where </w:t>
      </w:r>
      <w:r w:rsidR="005006B2" w:rsidRPr="00BD58A3">
        <w:rPr>
          <w:rFonts w:ascii="Arial" w:hAnsi="Arial" w:cs="Arial"/>
          <w:sz w:val="24"/>
          <w:szCs w:val="24"/>
        </w:rPr>
        <w:t>she was not</w:t>
      </w:r>
      <w:r w:rsidRPr="00BD58A3">
        <w:rPr>
          <w:rFonts w:ascii="Arial" w:hAnsi="Arial" w:cs="Arial"/>
          <w:sz w:val="24"/>
          <w:szCs w:val="24"/>
        </w:rPr>
        <w:t xml:space="preserve"> progressing allocated enquiries, </w:t>
      </w:r>
      <w:r w:rsidR="005006B2" w:rsidRPr="00BD58A3">
        <w:rPr>
          <w:rFonts w:ascii="Arial" w:hAnsi="Arial" w:cs="Arial"/>
          <w:sz w:val="24"/>
          <w:szCs w:val="24"/>
        </w:rPr>
        <w:t>was</w:t>
      </w:r>
      <w:r w:rsidRPr="00BD58A3">
        <w:rPr>
          <w:rFonts w:ascii="Arial" w:hAnsi="Arial" w:cs="Arial"/>
          <w:sz w:val="24"/>
          <w:szCs w:val="24"/>
        </w:rPr>
        <w:t xml:space="preserve"> submitting poor quality products on the occasions when investigations were conducted and displaying negativity impacting on others.</w:t>
      </w:r>
      <w:r w:rsidR="005F008F">
        <w:rPr>
          <w:rFonts w:ascii="Arial" w:hAnsi="Arial" w:cs="Arial"/>
          <w:sz w:val="24"/>
          <w:szCs w:val="24"/>
        </w:rPr>
        <w:t xml:space="preserve"> </w:t>
      </w:r>
      <w:r w:rsidR="005006B2" w:rsidRPr="00BD58A3">
        <w:rPr>
          <w:rFonts w:ascii="Arial" w:hAnsi="Arial" w:cs="Arial"/>
          <w:sz w:val="24"/>
          <w:szCs w:val="24"/>
        </w:rPr>
        <w:t>I felt frustrated</w:t>
      </w:r>
      <w:r w:rsidR="008F4E0B" w:rsidRPr="00BD58A3">
        <w:rPr>
          <w:rFonts w:ascii="Arial" w:hAnsi="Arial" w:cs="Arial"/>
          <w:sz w:val="24"/>
          <w:szCs w:val="24"/>
        </w:rPr>
        <w:t xml:space="preserve"> and annoyed by this. I could not understand why she was not performing.</w:t>
      </w:r>
    </w:p>
    <w:p w14:paraId="4012E763" w14:textId="25D5940B" w:rsidR="002704FB" w:rsidRPr="00BD58A3" w:rsidRDefault="008F4E0B" w:rsidP="00F64939">
      <w:pPr>
        <w:tabs>
          <w:tab w:val="left" w:pos="3780"/>
          <w:tab w:val="center" w:pos="4513"/>
        </w:tabs>
        <w:spacing w:line="480" w:lineRule="auto"/>
        <w:jc w:val="both"/>
        <w:rPr>
          <w:rFonts w:ascii="Arial" w:hAnsi="Arial" w:cs="Arial"/>
          <w:sz w:val="24"/>
          <w:szCs w:val="24"/>
        </w:rPr>
      </w:pPr>
      <w:r w:rsidRPr="00BD58A3">
        <w:rPr>
          <w:rFonts w:ascii="Arial" w:hAnsi="Arial" w:cs="Arial"/>
          <w:sz w:val="24"/>
          <w:szCs w:val="24"/>
        </w:rPr>
        <w:t xml:space="preserve">When the officer broke down – I </w:t>
      </w:r>
      <w:r w:rsidR="00DB19F1" w:rsidRPr="00BD58A3">
        <w:rPr>
          <w:rFonts w:ascii="Arial" w:hAnsi="Arial" w:cs="Arial"/>
          <w:sz w:val="24"/>
          <w:szCs w:val="24"/>
        </w:rPr>
        <w:t>felt deeply upset by her reaction</w:t>
      </w:r>
      <w:r w:rsidR="002704FB" w:rsidRPr="00BD58A3">
        <w:rPr>
          <w:rFonts w:ascii="Arial" w:hAnsi="Arial" w:cs="Arial"/>
          <w:sz w:val="24"/>
          <w:szCs w:val="24"/>
        </w:rPr>
        <w:t>. At that point in time I wanted to be anywhere else in the world but there.</w:t>
      </w:r>
      <w:r w:rsidR="00D617BF" w:rsidRPr="00BD58A3">
        <w:rPr>
          <w:rFonts w:ascii="Arial" w:hAnsi="Arial" w:cs="Arial"/>
          <w:sz w:val="24"/>
          <w:szCs w:val="24"/>
        </w:rPr>
        <w:t xml:space="preserve"> I</w:t>
      </w:r>
      <w:r w:rsidR="002704FB" w:rsidRPr="00BD58A3">
        <w:rPr>
          <w:rFonts w:ascii="Arial" w:hAnsi="Arial" w:cs="Arial"/>
          <w:sz w:val="24"/>
          <w:szCs w:val="24"/>
        </w:rPr>
        <w:t xml:space="preserve"> immediately felt a sense of guilt, followed by a sense of shame</w:t>
      </w:r>
      <w:r w:rsidR="00D617BF" w:rsidRPr="00BD58A3">
        <w:rPr>
          <w:rFonts w:ascii="Arial" w:hAnsi="Arial" w:cs="Arial"/>
          <w:sz w:val="24"/>
          <w:szCs w:val="24"/>
        </w:rPr>
        <w:t xml:space="preserve"> and disgust that I had put her in this position.</w:t>
      </w:r>
    </w:p>
    <w:p w14:paraId="0D9D3959" w14:textId="63ADCC85" w:rsidR="004A5C78" w:rsidRPr="00BD58A3" w:rsidRDefault="004A5C78" w:rsidP="00F64939">
      <w:pPr>
        <w:tabs>
          <w:tab w:val="left" w:pos="3780"/>
          <w:tab w:val="center" w:pos="4513"/>
        </w:tabs>
        <w:spacing w:line="480" w:lineRule="auto"/>
        <w:jc w:val="both"/>
        <w:rPr>
          <w:rFonts w:ascii="Arial" w:hAnsi="Arial" w:cs="Arial"/>
          <w:sz w:val="24"/>
          <w:szCs w:val="24"/>
        </w:rPr>
      </w:pPr>
    </w:p>
    <w:p w14:paraId="31889DFA" w14:textId="7E76C132" w:rsidR="008F0F2D" w:rsidRPr="005F008F" w:rsidRDefault="008C496E" w:rsidP="00F64939">
      <w:pPr>
        <w:tabs>
          <w:tab w:val="left" w:pos="3780"/>
          <w:tab w:val="center" w:pos="4513"/>
        </w:tabs>
        <w:spacing w:line="480" w:lineRule="auto"/>
        <w:jc w:val="both"/>
        <w:rPr>
          <w:rFonts w:ascii="Arial" w:hAnsi="Arial" w:cs="Arial"/>
          <w:b/>
          <w:bCs/>
          <w:sz w:val="24"/>
          <w:szCs w:val="24"/>
        </w:rPr>
      </w:pPr>
      <w:r w:rsidRPr="00BD58A3">
        <w:rPr>
          <w:rFonts w:ascii="Arial" w:hAnsi="Arial" w:cs="Arial"/>
          <w:b/>
          <w:bCs/>
          <w:sz w:val="24"/>
          <w:szCs w:val="24"/>
        </w:rPr>
        <w:t>6</w:t>
      </w:r>
      <w:r w:rsidR="008F0F2D" w:rsidRPr="00BD58A3">
        <w:rPr>
          <w:rFonts w:ascii="Arial" w:hAnsi="Arial" w:cs="Arial"/>
          <w:b/>
          <w:bCs/>
          <w:sz w:val="24"/>
          <w:szCs w:val="24"/>
        </w:rPr>
        <w:t>.2 Evaluation</w:t>
      </w:r>
    </w:p>
    <w:p w14:paraId="52F02E50" w14:textId="39FBF424" w:rsidR="008F0F2D" w:rsidRPr="00BD58A3" w:rsidRDefault="00873881" w:rsidP="00F64939">
      <w:pPr>
        <w:tabs>
          <w:tab w:val="left" w:pos="3780"/>
          <w:tab w:val="center" w:pos="4513"/>
        </w:tabs>
        <w:spacing w:line="480" w:lineRule="auto"/>
        <w:jc w:val="both"/>
        <w:rPr>
          <w:rFonts w:ascii="Arial" w:hAnsi="Arial" w:cs="Arial"/>
          <w:sz w:val="24"/>
          <w:szCs w:val="24"/>
        </w:rPr>
      </w:pPr>
      <w:r w:rsidRPr="00BD58A3">
        <w:rPr>
          <w:rFonts w:ascii="Arial" w:hAnsi="Arial" w:cs="Arial"/>
          <w:sz w:val="24"/>
          <w:szCs w:val="24"/>
        </w:rPr>
        <w:t xml:space="preserve">I felt that it was positive that the officer had now shared this information which allowed me to </w:t>
      </w:r>
      <w:r w:rsidR="003A1F1F" w:rsidRPr="00BD58A3">
        <w:rPr>
          <w:rFonts w:ascii="Arial" w:hAnsi="Arial" w:cs="Arial"/>
          <w:sz w:val="24"/>
          <w:szCs w:val="24"/>
        </w:rPr>
        <w:t xml:space="preserve">provide appropriate support; However, </w:t>
      </w:r>
      <w:r w:rsidR="00092E9F" w:rsidRPr="00BD58A3">
        <w:rPr>
          <w:rFonts w:ascii="Arial" w:hAnsi="Arial" w:cs="Arial"/>
          <w:sz w:val="24"/>
          <w:szCs w:val="24"/>
        </w:rPr>
        <w:t xml:space="preserve">I recognised that it had taken the invoking of formal Police </w:t>
      </w:r>
      <w:r w:rsidR="00E06737" w:rsidRPr="00BD58A3">
        <w:rPr>
          <w:rFonts w:ascii="Arial" w:hAnsi="Arial" w:cs="Arial"/>
          <w:sz w:val="24"/>
          <w:szCs w:val="24"/>
        </w:rPr>
        <w:t>performance procedures before this information was divulged. This caused me to question why.</w:t>
      </w:r>
    </w:p>
    <w:p w14:paraId="11D1D3EF" w14:textId="39BC3CE9" w:rsidR="00E06737" w:rsidRPr="00BD58A3" w:rsidRDefault="00E06737" w:rsidP="00F64939">
      <w:pPr>
        <w:tabs>
          <w:tab w:val="left" w:pos="3780"/>
          <w:tab w:val="center" w:pos="4513"/>
        </w:tabs>
        <w:spacing w:line="480" w:lineRule="auto"/>
        <w:jc w:val="both"/>
        <w:rPr>
          <w:rFonts w:ascii="Arial" w:hAnsi="Arial" w:cs="Arial"/>
          <w:sz w:val="24"/>
          <w:szCs w:val="24"/>
        </w:rPr>
      </w:pPr>
    </w:p>
    <w:p w14:paraId="3DAE861B" w14:textId="7D41F4CB" w:rsidR="00E06737" w:rsidRPr="005F008F" w:rsidRDefault="008C496E" w:rsidP="00F64939">
      <w:pPr>
        <w:tabs>
          <w:tab w:val="left" w:pos="3780"/>
          <w:tab w:val="center" w:pos="4513"/>
        </w:tabs>
        <w:spacing w:line="480" w:lineRule="auto"/>
        <w:jc w:val="both"/>
        <w:rPr>
          <w:rFonts w:ascii="Arial" w:hAnsi="Arial" w:cs="Arial"/>
          <w:b/>
          <w:bCs/>
          <w:sz w:val="24"/>
          <w:szCs w:val="24"/>
        </w:rPr>
      </w:pPr>
      <w:r w:rsidRPr="00BD58A3">
        <w:rPr>
          <w:rFonts w:ascii="Arial" w:hAnsi="Arial" w:cs="Arial"/>
          <w:b/>
          <w:bCs/>
          <w:sz w:val="24"/>
          <w:szCs w:val="24"/>
        </w:rPr>
        <w:t>6</w:t>
      </w:r>
      <w:r w:rsidR="00E06737" w:rsidRPr="00BD58A3">
        <w:rPr>
          <w:rFonts w:ascii="Arial" w:hAnsi="Arial" w:cs="Arial"/>
          <w:b/>
          <w:bCs/>
          <w:sz w:val="24"/>
          <w:szCs w:val="24"/>
        </w:rPr>
        <w:t>.3 Analysis</w:t>
      </w:r>
    </w:p>
    <w:p w14:paraId="6FE483DC" w14:textId="40C1505A" w:rsidR="00A356C7" w:rsidRPr="00BD58A3" w:rsidRDefault="00A356C7" w:rsidP="00F64939">
      <w:pPr>
        <w:tabs>
          <w:tab w:val="left" w:pos="5250"/>
        </w:tabs>
        <w:spacing w:line="480" w:lineRule="auto"/>
        <w:jc w:val="both"/>
        <w:rPr>
          <w:rFonts w:ascii="Arial" w:hAnsi="Arial" w:cs="Arial"/>
          <w:sz w:val="24"/>
          <w:szCs w:val="24"/>
        </w:rPr>
      </w:pPr>
      <w:r w:rsidRPr="00BD58A3">
        <w:rPr>
          <w:rFonts w:ascii="Arial" w:hAnsi="Arial" w:cs="Arial"/>
          <w:sz w:val="24"/>
          <w:szCs w:val="24"/>
        </w:rPr>
        <w:t>In questioning why I had not become aware of this information sooner, I examined my operating environment and the way I which I led the unit.</w:t>
      </w:r>
      <w:r w:rsidR="005F008F">
        <w:rPr>
          <w:rFonts w:ascii="Arial" w:hAnsi="Arial" w:cs="Arial"/>
          <w:sz w:val="24"/>
          <w:szCs w:val="24"/>
        </w:rPr>
        <w:t xml:space="preserve"> </w:t>
      </w:r>
      <w:r w:rsidRPr="00BD58A3">
        <w:rPr>
          <w:rFonts w:ascii="Arial" w:hAnsi="Arial" w:cs="Arial"/>
          <w:sz w:val="24"/>
          <w:szCs w:val="24"/>
        </w:rPr>
        <w:t>I was well supported by my line management and had a good reputation as an investigator. I considered myself to be popular – an extroverted character</w:t>
      </w:r>
      <w:r w:rsidR="004F666B" w:rsidRPr="00BD58A3">
        <w:rPr>
          <w:rFonts w:ascii="Arial" w:hAnsi="Arial" w:cs="Arial"/>
          <w:sz w:val="24"/>
          <w:szCs w:val="24"/>
        </w:rPr>
        <w:t xml:space="preserve"> who takes responsibility for getting things done</w:t>
      </w:r>
    </w:p>
    <w:p w14:paraId="2CA38490" w14:textId="77777777" w:rsidR="00A356C7" w:rsidRPr="00BD58A3" w:rsidRDefault="00A356C7" w:rsidP="00F64939">
      <w:pPr>
        <w:tabs>
          <w:tab w:val="left" w:pos="5250"/>
        </w:tabs>
        <w:spacing w:line="480" w:lineRule="auto"/>
        <w:jc w:val="both"/>
        <w:rPr>
          <w:rFonts w:ascii="Arial" w:hAnsi="Arial" w:cs="Arial"/>
          <w:sz w:val="24"/>
          <w:szCs w:val="24"/>
        </w:rPr>
      </w:pPr>
    </w:p>
    <w:p w14:paraId="0014AE6C" w14:textId="5D1DA3CB" w:rsidR="00A356C7" w:rsidRPr="00BD58A3" w:rsidRDefault="00A356C7" w:rsidP="00F64939">
      <w:pPr>
        <w:tabs>
          <w:tab w:val="left" w:pos="5250"/>
        </w:tabs>
        <w:spacing w:line="480" w:lineRule="auto"/>
        <w:jc w:val="both"/>
        <w:rPr>
          <w:rFonts w:ascii="Arial" w:hAnsi="Arial" w:cs="Arial"/>
          <w:sz w:val="24"/>
          <w:szCs w:val="24"/>
        </w:rPr>
      </w:pPr>
      <w:r w:rsidRPr="00BD58A3">
        <w:rPr>
          <w:rFonts w:ascii="Arial" w:hAnsi="Arial" w:cs="Arial"/>
          <w:sz w:val="24"/>
          <w:szCs w:val="24"/>
        </w:rPr>
        <w:t xml:space="preserve">At this </w:t>
      </w:r>
      <w:r w:rsidR="006E1E31" w:rsidRPr="00BD58A3">
        <w:rPr>
          <w:rFonts w:ascii="Arial" w:hAnsi="Arial" w:cs="Arial"/>
          <w:sz w:val="24"/>
          <w:szCs w:val="24"/>
        </w:rPr>
        <w:t>time,</w:t>
      </w:r>
      <w:r w:rsidRPr="00BD58A3">
        <w:rPr>
          <w:rFonts w:ascii="Arial" w:hAnsi="Arial" w:cs="Arial"/>
          <w:sz w:val="24"/>
          <w:szCs w:val="24"/>
        </w:rPr>
        <w:t xml:space="preserve"> I was married, but without children. I would describe my marriage as a stable, </w:t>
      </w:r>
      <w:r w:rsidR="006E1E31" w:rsidRPr="00BD58A3">
        <w:rPr>
          <w:rFonts w:ascii="Arial" w:hAnsi="Arial" w:cs="Arial"/>
          <w:sz w:val="24"/>
          <w:szCs w:val="24"/>
        </w:rPr>
        <w:t>safe,</w:t>
      </w:r>
      <w:r w:rsidRPr="00BD58A3">
        <w:rPr>
          <w:rFonts w:ascii="Arial" w:hAnsi="Arial" w:cs="Arial"/>
          <w:sz w:val="24"/>
          <w:szCs w:val="24"/>
        </w:rPr>
        <w:t xml:space="preserve"> and trusting environment. I was the coach of my local rugby team that I had successfully captained for </w:t>
      </w:r>
      <w:r w:rsidR="006E1E31" w:rsidRPr="00BD58A3">
        <w:rPr>
          <w:rFonts w:ascii="Arial" w:hAnsi="Arial" w:cs="Arial"/>
          <w:sz w:val="24"/>
          <w:szCs w:val="24"/>
        </w:rPr>
        <w:t>several</w:t>
      </w:r>
      <w:r w:rsidRPr="00BD58A3">
        <w:rPr>
          <w:rFonts w:ascii="Arial" w:hAnsi="Arial" w:cs="Arial"/>
          <w:sz w:val="24"/>
          <w:szCs w:val="24"/>
        </w:rPr>
        <w:t xml:space="preserve"> years previously. I had been a relatively successful player – captaining every team in which I played from age 15. I am one of six children and have three brothers. I enjoyed spending time in their company, and that of my male schoolfriends whom I saw often. I would work hard through the week – frequently working extended hours and then play/coach rugby at the weekend and socialise with male friends and family. In short I would work hard and play hard.</w:t>
      </w:r>
    </w:p>
    <w:p w14:paraId="34740933" w14:textId="77777777" w:rsidR="00A356C7" w:rsidRPr="00BD58A3" w:rsidRDefault="00A356C7" w:rsidP="00F64939">
      <w:pPr>
        <w:tabs>
          <w:tab w:val="left" w:pos="5250"/>
        </w:tabs>
        <w:spacing w:line="480" w:lineRule="auto"/>
        <w:jc w:val="both"/>
        <w:rPr>
          <w:rFonts w:ascii="Arial" w:hAnsi="Arial" w:cs="Arial"/>
          <w:sz w:val="24"/>
          <w:szCs w:val="24"/>
        </w:rPr>
      </w:pPr>
    </w:p>
    <w:p w14:paraId="4D1835A5" w14:textId="0273FBB5" w:rsidR="00A356C7" w:rsidRPr="00BD58A3" w:rsidRDefault="00A356C7" w:rsidP="00F64939">
      <w:pPr>
        <w:tabs>
          <w:tab w:val="left" w:pos="5250"/>
        </w:tabs>
        <w:spacing w:line="480" w:lineRule="auto"/>
        <w:jc w:val="both"/>
        <w:rPr>
          <w:rFonts w:ascii="Arial" w:hAnsi="Arial" w:cs="Arial"/>
          <w:sz w:val="24"/>
          <w:szCs w:val="24"/>
        </w:rPr>
      </w:pPr>
      <w:r w:rsidRPr="00BD58A3">
        <w:rPr>
          <w:rFonts w:ascii="Arial" w:hAnsi="Arial" w:cs="Arial"/>
          <w:sz w:val="24"/>
          <w:szCs w:val="24"/>
        </w:rPr>
        <w:t xml:space="preserve">My measure of success was getting the job done. I had some consideration for the team </w:t>
      </w:r>
      <w:r w:rsidR="00770B5C" w:rsidRPr="00BD58A3">
        <w:rPr>
          <w:rFonts w:ascii="Arial" w:hAnsi="Arial" w:cs="Arial"/>
          <w:sz w:val="24"/>
          <w:szCs w:val="24"/>
        </w:rPr>
        <w:t>(</w:t>
      </w:r>
      <w:r w:rsidRPr="00BD58A3">
        <w:rPr>
          <w:rFonts w:ascii="Arial" w:hAnsi="Arial" w:cs="Arial"/>
          <w:sz w:val="24"/>
          <w:szCs w:val="24"/>
        </w:rPr>
        <w:t>in the context of getting the job done as opposed to developing the team</w:t>
      </w:r>
      <w:r w:rsidR="00770B5C" w:rsidRPr="00BD58A3">
        <w:rPr>
          <w:rFonts w:ascii="Arial" w:hAnsi="Arial" w:cs="Arial"/>
          <w:sz w:val="24"/>
          <w:szCs w:val="24"/>
        </w:rPr>
        <w:t>)</w:t>
      </w:r>
      <w:r w:rsidRPr="00BD58A3">
        <w:rPr>
          <w:rFonts w:ascii="Arial" w:hAnsi="Arial" w:cs="Arial"/>
          <w:sz w:val="24"/>
          <w:szCs w:val="24"/>
        </w:rPr>
        <w:t xml:space="preserve"> but I had little or no consideration for the individual – unless you were a male, </w:t>
      </w:r>
      <w:r w:rsidR="00B30292" w:rsidRPr="00BD58A3">
        <w:rPr>
          <w:rFonts w:ascii="Arial" w:hAnsi="Arial" w:cs="Arial"/>
          <w:sz w:val="24"/>
          <w:szCs w:val="24"/>
        </w:rPr>
        <w:t>hardworking</w:t>
      </w:r>
      <w:r w:rsidRPr="00BD58A3">
        <w:rPr>
          <w:rFonts w:ascii="Arial" w:hAnsi="Arial" w:cs="Arial"/>
          <w:sz w:val="24"/>
          <w:szCs w:val="24"/>
        </w:rPr>
        <w:t xml:space="preserve"> extroverted character.</w:t>
      </w:r>
      <w:r w:rsidR="005F008F">
        <w:rPr>
          <w:rFonts w:ascii="Arial" w:hAnsi="Arial" w:cs="Arial"/>
          <w:sz w:val="24"/>
          <w:szCs w:val="24"/>
        </w:rPr>
        <w:t xml:space="preserve"> </w:t>
      </w:r>
      <w:r w:rsidRPr="00BD58A3">
        <w:rPr>
          <w:rFonts w:ascii="Arial" w:hAnsi="Arial" w:cs="Arial"/>
          <w:sz w:val="24"/>
          <w:szCs w:val="24"/>
        </w:rPr>
        <w:t xml:space="preserve">I had no consideration for those people that didn’t fit this general </w:t>
      </w:r>
      <w:r w:rsidR="005F008F" w:rsidRPr="00BD58A3">
        <w:rPr>
          <w:rFonts w:ascii="Arial" w:hAnsi="Arial" w:cs="Arial"/>
          <w:sz w:val="24"/>
          <w:szCs w:val="24"/>
        </w:rPr>
        <w:t>mould</w:t>
      </w:r>
      <w:r w:rsidRPr="00BD58A3">
        <w:rPr>
          <w:rFonts w:ascii="Arial" w:hAnsi="Arial" w:cs="Arial"/>
          <w:sz w:val="24"/>
          <w:szCs w:val="24"/>
        </w:rPr>
        <w:t xml:space="preserve"> – certainly not the officer referred to above. She required a different environment in which she could thrive, an inclusive environment that allowed all individuals to express themselves, an environment of trust and confidence. </w:t>
      </w:r>
    </w:p>
    <w:p w14:paraId="34CED801" w14:textId="77777777" w:rsidR="00A356C7" w:rsidRPr="00BD58A3" w:rsidRDefault="00A356C7" w:rsidP="00F64939">
      <w:pPr>
        <w:tabs>
          <w:tab w:val="left" w:pos="5250"/>
        </w:tabs>
        <w:spacing w:line="480" w:lineRule="auto"/>
        <w:jc w:val="both"/>
        <w:rPr>
          <w:rFonts w:ascii="Arial" w:hAnsi="Arial" w:cs="Arial"/>
          <w:sz w:val="24"/>
          <w:szCs w:val="24"/>
        </w:rPr>
      </w:pPr>
    </w:p>
    <w:p w14:paraId="7E4168C3" w14:textId="419B44D9" w:rsidR="00A356C7" w:rsidRPr="00BD58A3" w:rsidRDefault="00A356C7" w:rsidP="00F64939">
      <w:pPr>
        <w:tabs>
          <w:tab w:val="left" w:pos="5250"/>
        </w:tabs>
        <w:spacing w:line="480" w:lineRule="auto"/>
        <w:jc w:val="both"/>
        <w:rPr>
          <w:rFonts w:ascii="Arial" w:hAnsi="Arial" w:cs="Arial"/>
          <w:sz w:val="24"/>
          <w:szCs w:val="24"/>
        </w:rPr>
      </w:pPr>
      <w:r w:rsidRPr="00BD58A3">
        <w:rPr>
          <w:rFonts w:ascii="Arial" w:hAnsi="Arial" w:cs="Arial"/>
          <w:sz w:val="24"/>
          <w:szCs w:val="24"/>
        </w:rPr>
        <w:t xml:space="preserve">My EI / </w:t>
      </w:r>
      <w:r w:rsidR="00B30292" w:rsidRPr="00BD58A3">
        <w:rPr>
          <w:rFonts w:ascii="Arial" w:hAnsi="Arial" w:cs="Arial"/>
          <w:sz w:val="24"/>
          <w:szCs w:val="24"/>
        </w:rPr>
        <w:t>Self-awareness</w:t>
      </w:r>
      <w:r w:rsidRPr="00BD58A3">
        <w:rPr>
          <w:rFonts w:ascii="Arial" w:hAnsi="Arial" w:cs="Arial"/>
          <w:sz w:val="24"/>
          <w:szCs w:val="24"/>
        </w:rPr>
        <w:t xml:space="preserve"> was flawed.</w:t>
      </w:r>
    </w:p>
    <w:p w14:paraId="329B2038" w14:textId="77777777" w:rsidR="00E06737" w:rsidRPr="00BD58A3" w:rsidRDefault="00E06737" w:rsidP="00F64939">
      <w:pPr>
        <w:tabs>
          <w:tab w:val="left" w:pos="3780"/>
          <w:tab w:val="center" w:pos="4513"/>
        </w:tabs>
        <w:spacing w:line="480" w:lineRule="auto"/>
        <w:jc w:val="both"/>
        <w:rPr>
          <w:rFonts w:ascii="Arial" w:hAnsi="Arial" w:cs="Arial"/>
          <w:sz w:val="24"/>
          <w:szCs w:val="24"/>
        </w:rPr>
      </w:pPr>
    </w:p>
    <w:p w14:paraId="5ABFCEF4" w14:textId="5C3ABB54" w:rsidR="005006B2" w:rsidRPr="005F008F" w:rsidRDefault="008C496E" w:rsidP="00F64939">
      <w:pPr>
        <w:tabs>
          <w:tab w:val="left" w:pos="3780"/>
          <w:tab w:val="center" w:pos="4513"/>
        </w:tabs>
        <w:spacing w:line="480" w:lineRule="auto"/>
        <w:jc w:val="both"/>
        <w:rPr>
          <w:rFonts w:ascii="Arial" w:hAnsi="Arial" w:cs="Arial"/>
          <w:b/>
          <w:bCs/>
          <w:sz w:val="24"/>
          <w:szCs w:val="24"/>
        </w:rPr>
      </w:pPr>
      <w:r w:rsidRPr="00BD58A3">
        <w:rPr>
          <w:rFonts w:ascii="Arial" w:hAnsi="Arial" w:cs="Arial"/>
          <w:b/>
          <w:bCs/>
          <w:sz w:val="24"/>
          <w:szCs w:val="24"/>
        </w:rPr>
        <w:t>6</w:t>
      </w:r>
      <w:r w:rsidR="00811CBB" w:rsidRPr="00BD58A3">
        <w:rPr>
          <w:rFonts w:ascii="Arial" w:hAnsi="Arial" w:cs="Arial"/>
          <w:b/>
          <w:bCs/>
          <w:sz w:val="24"/>
          <w:szCs w:val="24"/>
        </w:rPr>
        <w:t>.4 Conclusion</w:t>
      </w:r>
      <w:r w:rsidR="008F4E0B" w:rsidRPr="00BD58A3">
        <w:rPr>
          <w:rFonts w:ascii="Arial" w:hAnsi="Arial" w:cs="Arial"/>
          <w:sz w:val="24"/>
          <w:szCs w:val="24"/>
        </w:rPr>
        <w:tab/>
      </w:r>
    </w:p>
    <w:p w14:paraId="13553205" w14:textId="77CE1C71" w:rsidR="00AE10CB" w:rsidRPr="00BD58A3" w:rsidRDefault="00AE10CB" w:rsidP="00F64939">
      <w:pPr>
        <w:tabs>
          <w:tab w:val="left" w:pos="5250"/>
        </w:tabs>
        <w:spacing w:line="480" w:lineRule="auto"/>
        <w:jc w:val="both"/>
        <w:rPr>
          <w:rFonts w:ascii="Arial" w:hAnsi="Arial" w:cs="Arial"/>
          <w:sz w:val="24"/>
          <w:szCs w:val="24"/>
        </w:rPr>
      </w:pPr>
      <w:r w:rsidRPr="00BD58A3">
        <w:rPr>
          <w:rFonts w:ascii="Arial" w:hAnsi="Arial" w:cs="Arial"/>
          <w:sz w:val="24"/>
          <w:szCs w:val="24"/>
        </w:rPr>
        <w:t xml:space="preserve">Overall, I was glad </w:t>
      </w:r>
      <w:r w:rsidR="0037741C" w:rsidRPr="00BD58A3">
        <w:rPr>
          <w:rFonts w:ascii="Arial" w:hAnsi="Arial" w:cs="Arial"/>
          <w:sz w:val="24"/>
          <w:szCs w:val="24"/>
        </w:rPr>
        <w:t xml:space="preserve">that the officer had now shared this information; However, through reflection I realised </w:t>
      </w:r>
      <w:r w:rsidRPr="00BD58A3">
        <w:rPr>
          <w:rFonts w:ascii="Arial" w:hAnsi="Arial" w:cs="Arial"/>
          <w:sz w:val="24"/>
          <w:szCs w:val="24"/>
        </w:rPr>
        <w:t xml:space="preserve">I </w:t>
      </w:r>
      <w:r w:rsidR="00250837" w:rsidRPr="00BD58A3">
        <w:rPr>
          <w:rFonts w:ascii="Arial" w:hAnsi="Arial" w:cs="Arial"/>
          <w:sz w:val="24"/>
          <w:szCs w:val="24"/>
        </w:rPr>
        <w:t>needed to be</w:t>
      </w:r>
      <w:r w:rsidRPr="00BD58A3">
        <w:rPr>
          <w:rFonts w:ascii="Arial" w:hAnsi="Arial" w:cs="Arial"/>
          <w:sz w:val="24"/>
          <w:szCs w:val="24"/>
        </w:rPr>
        <w:t xml:space="preserve"> more </w:t>
      </w:r>
      <w:r w:rsidR="00250837" w:rsidRPr="00BD58A3">
        <w:rPr>
          <w:rFonts w:ascii="Arial" w:hAnsi="Arial" w:cs="Arial"/>
          <w:sz w:val="24"/>
          <w:szCs w:val="24"/>
        </w:rPr>
        <w:t>self-aware</w:t>
      </w:r>
      <w:r w:rsidRPr="00BD58A3">
        <w:rPr>
          <w:rFonts w:ascii="Arial" w:hAnsi="Arial" w:cs="Arial"/>
          <w:sz w:val="24"/>
          <w:szCs w:val="24"/>
        </w:rPr>
        <w:t xml:space="preserve"> and emotionally intelligent.</w:t>
      </w:r>
      <w:r w:rsidR="00250837" w:rsidRPr="00BD58A3">
        <w:rPr>
          <w:rFonts w:ascii="Arial" w:hAnsi="Arial" w:cs="Arial"/>
          <w:sz w:val="24"/>
          <w:szCs w:val="24"/>
        </w:rPr>
        <w:t xml:space="preserve"> E</w:t>
      </w:r>
      <w:r w:rsidR="009C5F3D" w:rsidRPr="00BD58A3">
        <w:rPr>
          <w:rFonts w:ascii="Arial" w:hAnsi="Arial" w:cs="Arial"/>
          <w:sz w:val="24"/>
          <w:szCs w:val="24"/>
        </w:rPr>
        <w:t>motional Intelligence</w:t>
      </w:r>
      <w:r w:rsidR="00250837" w:rsidRPr="00BD58A3">
        <w:rPr>
          <w:rFonts w:ascii="Arial" w:hAnsi="Arial" w:cs="Arial"/>
          <w:sz w:val="24"/>
          <w:szCs w:val="24"/>
        </w:rPr>
        <w:t xml:space="preserve"> is a vital </w:t>
      </w:r>
      <w:r w:rsidR="009C5F3D" w:rsidRPr="00BD58A3">
        <w:rPr>
          <w:rFonts w:ascii="Arial" w:hAnsi="Arial" w:cs="Arial"/>
          <w:sz w:val="24"/>
          <w:szCs w:val="24"/>
        </w:rPr>
        <w:t>skill</w:t>
      </w:r>
      <w:r w:rsidR="00250837" w:rsidRPr="00BD58A3">
        <w:rPr>
          <w:rFonts w:ascii="Arial" w:hAnsi="Arial" w:cs="Arial"/>
          <w:sz w:val="24"/>
          <w:szCs w:val="24"/>
        </w:rPr>
        <w:t xml:space="preserve"> for a successful Ieader</w:t>
      </w:r>
      <w:r w:rsidR="009C5F3D" w:rsidRPr="00BD58A3">
        <w:rPr>
          <w:rFonts w:ascii="Arial" w:hAnsi="Arial" w:cs="Arial"/>
          <w:sz w:val="24"/>
          <w:szCs w:val="24"/>
        </w:rPr>
        <w:t>, particularly in the context of the drive to be a more divers and inclusive organisation.</w:t>
      </w:r>
      <w:r w:rsidR="00D81584" w:rsidRPr="00BD58A3">
        <w:rPr>
          <w:rFonts w:ascii="Arial" w:hAnsi="Arial" w:cs="Arial"/>
          <w:sz w:val="24"/>
          <w:szCs w:val="24"/>
        </w:rPr>
        <w:t xml:space="preserve"> I should have led the unit in such a way as </w:t>
      </w:r>
      <w:r w:rsidR="00644DD7" w:rsidRPr="00BD58A3">
        <w:rPr>
          <w:rFonts w:ascii="Arial" w:hAnsi="Arial" w:cs="Arial"/>
          <w:sz w:val="24"/>
          <w:szCs w:val="24"/>
        </w:rPr>
        <w:t>to maximise the engagement of my staff as an inclusive</w:t>
      </w:r>
      <w:r w:rsidR="00FA0D4C" w:rsidRPr="00BD58A3">
        <w:rPr>
          <w:rFonts w:ascii="Arial" w:hAnsi="Arial" w:cs="Arial"/>
          <w:sz w:val="24"/>
          <w:szCs w:val="24"/>
        </w:rPr>
        <w:t>, encouraging and supportive leader.</w:t>
      </w:r>
    </w:p>
    <w:p w14:paraId="538CCD5E" w14:textId="04ADEB83" w:rsidR="00AE10CB" w:rsidRPr="00BD58A3" w:rsidRDefault="00AE10CB" w:rsidP="00F64939">
      <w:pPr>
        <w:tabs>
          <w:tab w:val="left" w:pos="5250"/>
        </w:tabs>
        <w:spacing w:line="480" w:lineRule="auto"/>
        <w:jc w:val="both"/>
        <w:rPr>
          <w:rFonts w:ascii="Arial" w:hAnsi="Arial" w:cs="Arial"/>
          <w:sz w:val="24"/>
          <w:szCs w:val="24"/>
        </w:rPr>
      </w:pPr>
    </w:p>
    <w:p w14:paraId="67698494" w14:textId="7EFE5923" w:rsidR="009C5F3D" w:rsidRPr="00BD58A3" w:rsidRDefault="00DD2D79" w:rsidP="005F008F">
      <w:pPr>
        <w:tabs>
          <w:tab w:val="left" w:pos="5250"/>
        </w:tabs>
        <w:spacing w:line="480" w:lineRule="auto"/>
        <w:jc w:val="both"/>
        <w:rPr>
          <w:rFonts w:ascii="Arial" w:hAnsi="Arial" w:cs="Arial"/>
          <w:sz w:val="24"/>
          <w:szCs w:val="24"/>
        </w:rPr>
      </w:pPr>
      <w:r w:rsidRPr="00BD58A3">
        <w:rPr>
          <w:rFonts w:ascii="Arial" w:hAnsi="Arial" w:cs="Arial"/>
          <w:b/>
          <w:bCs/>
          <w:sz w:val="24"/>
          <w:szCs w:val="24"/>
        </w:rPr>
        <w:t>6.</w:t>
      </w:r>
      <w:r w:rsidR="009C5F3D" w:rsidRPr="00BD58A3">
        <w:rPr>
          <w:rFonts w:ascii="Arial" w:hAnsi="Arial" w:cs="Arial"/>
          <w:b/>
          <w:bCs/>
          <w:sz w:val="24"/>
          <w:szCs w:val="24"/>
        </w:rPr>
        <w:t>5 Action Plan</w:t>
      </w:r>
      <w:r w:rsidR="003C64A7" w:rsidRPr="00BD58A3">
        <w:rPr>
          <w:rFonts w:ascii="Arial" w:hAnsi="Arial" w:cs="Arial"/>
          <w:sz w:val="24"/>
          <w:szCs w:val="24"/>
        </w:rPr>
        <w:tab/>
      </w:r>
    </w:p>
    <w:p w14:paraId="1F6C4DE6" w14:textId="733834F9" w:rsidR="00811CBB" w:rsidRDefault="000F6C02" w:rsidP="005F008F">
      <w:pPr>
        <w:tabs>
          <w:tab w:val="left" w:pos="2980"/>
        </w:tabs>
        <w:spacing w:line="480" w:lineRule="auto"/>
        <w:jc w:val="both"/>
        <w:rPr>
          <w:rFonts w:ascii="Arial" w:hAnsi="Arial" w:cs="Arial"/>
          <w:sz w:val="24"/>
          <w:szCs w:val="24"/>
        </w:rPr>
      </w:pPr>
      <w:r w:rsidRPr="00BD58A3">
        <w:rPr>
          <w:rFonts w:ascii="Arial" w:hAnsi="Arial" w:cs="Arial"/>
          <w:sz w:val="24"/>
          <w:szCs w:val="24"/>
        </w:rPr>
        <w:t>I</w:t>
      </w:r>
      <w:r w:rsidR="007E32C2" w:rsidRPr="00BD58A3">
        <w:rPr>
          <w:rFonts w:ascii="Arial" w:hAnsi="Arial" w:cs="Arial"/>
          <w:sz w:val="24"/>
          <w:szCs w:val="24"/>
        </w:rPr>
        <w:t xml:space="preserve">t was clear to me that I should have created a climate of trust and confidence by effectively leading the unit in an inclusive and support way. </w:t>
      </w:r>
      <w:r w:rsidR="00D305D5" w:rsidRPr="00BD58A3">
        <w:rPr>
          <w:rFonts w:ascii="Arial" w:hAnsi="Arial" w:cs="Arial"/>
          <w:sz w:val="24"/>
          <w:szCs w:val="24"/>
        </w:rPr>
        <w:t>I realised that I need to improve, u</w:t>
      </w:r>
      <w:r w:rsidR="00AE10CB" w:rsidRPr="00BD58A3">
        <w:rPr>
          <w:rFonts w:ascii="Arial" w:hAnsi="Arial" w:cs="Arial"/>
          <w:sz w:val="24"/>
          <w:szCs w:val="24"/>
        </w:rPr>
        <w:t xml:space="preserve">pskill </w:t>
      </w:r>
      <w:r w:rsidR="00D305D5" w:rsidRPr="00BD58A3">
        <w:rPr>
          <w:rFonts w:ascii="Arial" w:hAnsi="Arial" w:cs="Arial"/>
          <w:sz w:val="24"/>
          <w:szCs w:val="24"/>
        </w:rPr>
        <w:t>and examine and</w:t>
      </w:r>
      <w:r w:rsidR="00AE10CB" w:rsidRPr="00BD58A3">
        <w:rPr>
          <w:rFonts w:ascii="Arial" w:hAnsi="Arial" w:cs="Arial"/>
          <w:sz w:val="24"/>
          <w:szCs w:val="24"/>
        </w:rPr>
        <w:t xml:space="preserve"> learn leadership principles</w:t>
      </w:r>
      <w:r w:rsidR="00D305D5" w:rsidRPr="00BD58A3">
        <w:rPr>
          <w:rFonts w:ascii="Arial" w:hAnsi="Arial" w:cs="Arial"/>
          <w:sz w:val="24"/>
          <w:szCs w:val="24"/>
        </w:rPr>
        <w:t xml:space="preserve"> in order to e</w:t>
      </w:r>
      <w:r w:rsidR="00AE10CB" w:rsidRPr="00BD58A3">
        <w:rPr>
          <w:rFonts w:ascii="Arial" w:hAnsi="Arial" w:cs="Arial"/>
          <w:sz w:val="24"/>
          <w:szCs w:val="24"/>
        </w:rPr>
        <w:t xml:space="preserve">stablish appropriate relationships which would enhance relations. </w:t>
      </w:r>
      <w:r w:rsidR="00D305D5" w:rsidRPr="00BD58A3">
        <w:rPr>
          <w:rFonts w:ascii="Arial" w:hAnsi="Arial" w:cs="Arial"/>
          <w:sz w:val="24"/>
          <w:szCs w:val="24"/>
        </w:rPr>
        <w:t xml:space="preserve">I needed to </w:t>
      </w:r>
      <w:r w:rsidR="00B87202" w:rsidRPr="00BD58A3">
        <w:rPr>
          <w:rFonts w:ascii="Arial" w:hAnsi="Arial" w:cs="Arial"/>
          <w:sz w:val="24"/>
          <w:szCs w:val="24"/>
        </w:rPr>
        <w:t xml:space="preserve">ethically </w:t>
      </w:r>
      <w:r w:rsidR="00D305D5" w:rsidRPr="00BD58A3">
        <w:rPr>
          <w:rFonts w:ascii="Arial" w:hAnsi="Arial" w:cs="Arial"/>
          <w:sz w:val="24"/>
          <w:szCs w:val="24"/>
        </w:rPr>
        <w:t>lead in such a way as to u</w:t>
      </w:r>
      <w:r w:rsidR="00AE10CB" w:rsidRPr="00BD58A3">
        <w:rPr>
          <w:rFonts w:ascii="Arial" w:hAnsi="Arial" w:cs="Arial"/>
          <w:sz w:val="24"/>
          <w:szCs w:val="24"/>
        </w:rPr>
        <w:t>nderstand individuals so as to lead them in the best way</w:t>
      </w:r>
      <w:r w:rsidR="00D305D5" w:rsidRPr="00BD58A3">
        <w:rPr>
          <w:rFonts w:ascii="Arial" w:hAnsi="Arial" w:cs="Arial"/>
          <w:sz w:val="24"/>
          <w:szCs w:val="24"/>
        </w:rPr>
        <w:t>, s</w:t>
      </w:r>
      <w:r w:rsidR="00AE10CB" w:rsidRPr="00BD58A3">
        <w:rPr>
          <w:rFonts w:ascii="Arial" w:hAnsi="Arial" w:cs="Arial"/>
          <w:sz w:val="24"/>
          <w:szCs w:val="24"/>
        </w:rPr>
        <w:t xml:space="preserve">et </w:t>
      </w:r>
      <w:r w:rsidR="00D305D5" w:rsidRPr="00BD58A3">
        <w:rPr>
          <w:rFonts w:ascii="Arial" w:hAnsi="Arial" w:cs="Arial"/>
          <w:sz w:val="24"/>
          <w:szCs w:val="24"/>
        </w:rPr>
        <w:t xml:space="preserve">a </w:t>
      </w:r>
      <w:r w:rsidR="00AE10CB" w:rsidRPr="00BD58A3">
        <w:rPr>
          <w:rFonts w:ascii="Arial" w:hAnsi="Arial" w:cs="Arial"/>
          <w:sz w:val="24"/>
          <w:szCs w:val="24"/>
        </w:rPr>
        <w:t xml:space="preserve">good example as </w:t>
      </w:r>
      <w:r w:rsidR="00B87202" w:rsidRPr="00BD58A3">
        <w:rPr>
          <w:rFonts w:ascii="Arial" w:hAnsi="Arial" w:cs="Arial"/>
          <w:sz w:val="24"/>
          <w:szCs w:val="24"/>
        </w:rPr>
        <w:t xml:space="preserve">a </w:t>
      </w:r>
      <w:r w:rsidR="00AE10CB" w:rsidRPr="00BD58A3">
        <w:rPr>
          <w:rFonts w:ascii="Arial" w:hAnsi="Arial" w:cs="Arial"/>
          <w:sz w:val="24"/>
          <w:szCs w:val="24"/>
        </w:rPr>
        <w:t xml:space="preserve">leader to all, thereby contributing to culture appropriately </w:t>
      </w:r>
      <w:r w:rsidR="00D305D5" w:rsidRPr="00BD58A3">
        <w:rPr>
          <w:rFonts w:ascii="Arial" w:hAnsi="Arial" w:cs="Arial"/>
          <w:sz w:val="24"/>
          <w:szCs w:val="24"/>
        </w:rPr>
        <w:t xml:space="preserve">and </w:t>
      </w:r>
      <w:r w:rsidR="00AE10CB" w:rsidRPr="00BD58A3">
        <w:rPr>
          <w:rFonts w:ascii="Arial" w:hAnsi="Arial" w:cs="Arial"/>
          <w:sz w:val="24"/>
          <w:szCs w:val="24"/>
        </w:rPr>
        <w:t xml:space="preserve">creating the right environment where everyone can thrive – not just people like me! </w:t>
      </w:r>
    </w:p>
    <w:p w14:paraId="4E553C4D" w14:textId="77777777" w:rsidR="005F008F" w:rsidRPr="00BD58A3" w:rsidRDefault="005F008F" w:rsidP="005F008F">
      <w:pPr>
        <w:tabs>
          <w:tab w:val="left" w:pos="2980"/>
        </w:tabs>
        <w:spacing w:line="480" w:lineRule="auto"/>
        <w:jc w:val="both"/>
        <w:rPr>
          <w:rFonts w:ascii="Arial" w:hAnsi="Arial" w:cs="Arial"/>
          <w:sz w:val="24"/>
          <w:szCs w:val="24"/>
        </w:rPr>
      </w:pPr>
    </w:p>
    <w:p w14:paraId="39F39247" w14:textId="225AB722" w:rsidR="00811CBB" w:rsidRPr="00BD58A3" w:rsidRDefault="00F37B71" w:rsidP="00DD2D79">
      <w:pPr>
        <w:pStyle w:val="ListParagraph"/>
        <w:numPr>
          <w:ilvl w:val="0"/>
          <w:numId w:val="26"/>
        </w:numPr>
        <w:tabs>
          <w:tab w:val="left" w:pos="3780"/>
          <w:tab w:val="center" w:pos="4513"/>
        </w:tabs>
        <w:spacing w:line="480" w:lineRule="auto"/>
        <w:jc w:val="both"/>
        <w:rPr>
          <w:rFonts w:ascii="Arial" w:hAnsi="Arial" w:cs="Arial"/>
          <w:b/>
          <w:bCs/>
          <w:sz w:val="24"/>
          <w:szCs w:val="24"/>
          <w:u w:val="single"/>
        </w:rPr>
      </w:pPr>
      <w:r w:rsidRPr="00BD58A3">
        <w:rPr>
          <w:rFonts w:ascii="Arial" w:hAnsi="Arial" w:cs="Arial"/>
          <w:b/>
          <w:bCs/>
          <w:sz w:val="24"/>
          <w:szCs w:val="24"/>
          <w:u w:val="single"/>
        </w:rPr>
        <w:t>Management and Leadership</w:t>
      </w:r>
    </w:p>
    <w:p w14:paraId="40721075" w14:textId="3F22D648" w:rsidR="004E263A" w:rsidRPr="00BD58A3" w:rsidRDefault="00DB594A" w:rsidP="00F64939">
      <w:pPr>
        <w:pStyle w:val="NormalWeb"/>
        <w:spacing w:before="0" w:beforeAutospacing="0" w:after="200" w:afterAutospacing="0" w:line="480" w:lineRule="auto"/>
        <w:jc w:val="both"/>
        <w:rPr>
          <w:rFonts w:ascii="Arial" w:hAnsi="Arial" w:cs="Arial"/>
        </w:rPr>
      </w:pPr>
      <w:r w:rsidRPr="00BD58A3">
        <w:rPr>
          <w:rFonts w:ascii="Arial" w:hAnsi="Arial" w:cs="Arial"/>
        </w:rPr>
        <w:t>The College of P</w:t>
      </w:r>
      <w:r w:rsidR="000D7DB7" w:rsidRPr="00BD58A3">
        <w:rPr>
          <w:rFonts w:ascii="Arial" w:hAnsi="Arial" w:cs="Arial"/>
        </w:rPr>
        <w:t>o</w:t>
      </w:r>
      <w:r w:rsidRPr="00BD58A3">
        <w:rPr>
          <w:rFonts w:ascii="Arial" w:hAnsi="Arial" w:cs="Arial"/>
        </w:rPr>
        <w:t>l</w:t>
      </w:r>
      <w:r w:rsidR="000D7DB7" w:rsidRPr="00BD58A3">
        <w:rPr>
          <w:rFonts w:ascii="Arial" w:hAnsi="Arial" w:cs="Arial"/>
        </w:rPr>
        <w:t>i</w:t>
      </w:r>
      <w:r w:rsidRPr="00BD58A3">
        <w:rPr>
          <w:rFonts w:ascii="Arial" w:hAnsi="Arial" w:cs="Arial"/>
        </w:rPr>
        <w:t>cing’s leadership review</w:t>
      </w:r>
      <w:sdt>
        <w:sdtPr>
          <w:rPr>
            <w:rFonts w:ascii="Arial" w:hAnsi="Arial" w:cs="Arial"/>
          </w:rPr>
          <w:id w:val="-1976823730"/>
          <w:citation/>
        </w:sdtPr>
        <w:sdtContent>
          <w:r w:rsidR="005F008F">
            <w:rPr>
              <w:rFonts w:ascii="Arial" w:hAnsi="Arial" w:cs="Arial"/>
            </w:rPr>
            <w:fldChar w:fldCharType="begin"/>
          </w:r>
          <w:r w:rsidR="005F008F">
            <w:rPr>
              <w:rFonts w:ascii="Arial" w:hAnsi="Arial" w:cs="Arial"/>
            </w:rPr>
            <w:instrText xml:space="preserve">CITATION Col151 \n  \l 2057 </w:instrText>
          </w:r>
          <w:r w:rsidR="005F008F">
            <w:rPr>
              <w:rFonts w:ascii="Arial" w:hAnsi="Arial" w:cs="Arial"/>
            </w:rPr>
            <w:fldChar w:fldCharType="separate"/>
          </w:r>
          <w:r w:rsidR="005F008F">
            <w:rPr>
              <w:rFonts w:ascii="Arial" w:hAnsi="Arial" w:cs="Arial"/>
              <w:noProof/>
            </w:rPr>
            <w:t xml:space="preserve"> </w:t>
          </w:r>
          <w:r w:rsidR="005F008F" w:rsidRPr="005F008F">
            <w:rPr>
              <w:rFonts w:ascii="Arial" w:hAnsi="Arial" w:cs="Arial"/>
              <w:noProof/>
            </w:rPr>
            <w:t>(2015)</w:t>
          </w:r>
          <w:r w:rsidR="005F008F">
            <w:rPr>
              <w:rFonts w:ascii="Arial" w:hAnsi="Arial" w:cs="Arial"/>
            </w:rPr>
            <w:fldChar w:fldCharType="end"/>
          </w:r>
        </w:sdtContent>
      </w:sdt>
      <w:r w:rsidR="005F008F">
        <w:rPr>
          <w:rFonts w:ascii="Arial" w:hAnsi="Arial" w:cs="Arial"/>
        </w:rPr>
        <w:t xml:space="preserve"> </w:t>
      </w:r>
      <w:r w:rsidRPr="00BD58A3">
        <w:rPr>
          <w:rFonts w:ascii="Arial" w:hAnsi="Arial" w:cs="Arial"/>
        </w:rPr>
        <w:t xml:space="preserve">noted a number of relevant elements and central to this was the reimagining of policing into a profession as opposed to a craft or trade – with an associated emphasis on management and leadership development </w:t>
      </w:r>
      <w:sdt>
        <w:sdtPr>
          <w:rPr>
            <w:rFonts w:ascii="Arial" w:hAnsi="Arial" w:cs="Arial"/>
          </w:rPr>
          <w:id w:val="-1617817634"/>
          <w:citation/>
        </w:sdtPr>
        <w:sdtEndPr/>
        <w:sdtContent>
          <w:r w:rsidRPr="00BD58A3">
            <w:rPr>
              <w:rFonts w:ascii="Arial" w:hAnsi="Arial" w:cs="Arial"/>
            </w:rPr>
            <w:fldChar w:fldCharType="begin"/>
          </w:r>
          <w:r w:rsidRPr="00BD58A3">
            <w:rPr>
              <w:rFonts w:ascii="Arial" w:hAnsi="Arial" w:cs="Arial"/>
            </w:rPr>
            <w:instrText xml:space="preserve"> CITATION Ram19 \l 2057 </w:instrText>
          </w:r>
          <w:r w:rsidRPr="00BD58A3">
            <w:rPr>
              <w:rFonts w:ascii="Arial" w:hAnsi="Arial" w:cs="Arial"/>
            </w:rPr>
            <w:fldChar w:fldCharType="separate"/>
          </w:r>
          <w:r w:rsidRPr="00BD58A3">
            <w:rPr>
              <w:rFonts w:ascii="Arial" w:hAnsi="Arial" w:cs="Arial"/>
              <w:noProof/>
            </w:rPr>
            <w:t>(Ramshaw, et al., 2019)</w:t>
          </w:r>
          <w:r w:rsidRPr="00BD58A3">
            <w:rPr>
              <w:rFonts w:ascii="Arial" w:hAnsi="Arial" w:cs="Arial"/>
            </w:rPr>
            <w:fldChar w:fldCharType="end"/>
          </w:r>
        </w:sdtContent>
      </w:sdt>
      <w:r w:rsidRPr="00BD58A3">
        <w:rPr>
          <w:rFonts w:ascii="Arial" w:hAnsi="Arial" w:cs="Arial"/>
        </w:rPr>
        <w:t xml:space="preserve">. </w:t>
      </w:r>
      <w:r w:rsidR="00382A1B" w:rsidRPr="00BD58A3">
        <w:rPr>
          <w:rFonts w:ascii="Arial" w:hAnsi="Arial" w:cs="Arial"/>
        </w:rPr>
        <w:t xml:space="preserve">Management and leadership are </w:t>
      </w:r>
      <w:r w:rsidR="00255A23" w:rsidRPr="00BD58A3">
        <w:rPr>
          <w:rFonts w:ascii="Arial" w:hAnsi="Arial" w:cs="Arial"/>
        </w:rPr>
        <w:t>different but</w:t>
      </w:r>
      <w:r w:rsidR="005834E7" w:rsidRPr="00BD58A3">
        <w:rPr>
          <w:rFonts w:ascii="Arial" w:hAnsi="Arial" w:cs="Arial"/>
        </w:rPr>
        <w:t xml:space="preserve"> interrelated</w:t>
      </w:r>
      <w:r w:rsidR="009542D5" w:rsidRPr="00BD58A3">
        <w:rPr>
          <w:rFonts w:ascii="Arial" w:hAnsi="Arial" w:cs="Arial"/>
        </w:rPr>
        <w:t xml:space="preserve"> </w:t>
      </w:r>
      <w:r w:rsidR="00382A1B" w:rsidRPr="00BD58A3">
        <w:rPr>
          <w:rFonts w:ascii="Arial" w:hAnsi="Arial" w:cs="Arial"/>
        </w:rPr>
        <w:t xml:space="preserve">- though this concept is frequently misunderstood. </w:t>
      </w:r>
      <w:r w:rsidR="00B90ACE" w:rsidRPr="00BD58A3">
        <w:rPr>
          <w:rFonts w:ascii="Arial" w:hAnsi="Arial" w:cs="Arial"/>
        </w:rPr>
        <w:t>So,</w:t>
      </w:r>
      <w:r w:rsidR="0080644C" w:rsidRPr="00BD58A3">
        <w:rPr>
          <w:rFonts w:ascii="Arial" w:hAnsi="Arial" w:cs="Arial"/>
        </w:rPr>
        <w:t xml:space="preserve"> what are the skills and competencies required to be successful</w:t>
      </w:r>
      <w:r w:rsidR="00461F13" w:rsidRPr="00BD58A3">
        <w:rPr>
          <w:rFonts w:ascii="Arial" w:hAnsi="Arial" w:cs="Arial"/>
        </w:rPr>
        <w:t xml:space="preserve">? </w:t>
      </w:r>
      <w:r w:rsidR="001C7153" w:rsidRPr="00BD58A3">
        <w:rPr>
          <w:rFonts w:ascii="Arial" w:hAnsi="Arial" w:cs="Arial"/>
        </w:rPr>
        <w:t xml:space="preserve">Management is a complex task involving processes such as planning, budgeting or organising in order to help an organisation consistently deliver results </w:t>
      </w:r>
      <w:sdt>
        <w:sdtPr>
          <w:rPr>
            <w:rFonts w:ascii="Arial" w:hAnsi="Arial" w:cs="Arial"/>
          </w:rPr>
          <w:id w:val="-647664064"/>
          <w:citation/>
        </w:sdtPr>
        <w:sdtEndPr/>
        <w:sdtContent>
          <w:r w:rsidR="001C7153" w:rsidRPr="00BD58A3">
            <w:rPr>
              <w:rFonts w:ascii="Arial" w:hAnsi="Arial" w:cs="Arial"/>
            </w:rPr>
            <w:fldChar w:fldCharType="begin"/>
          </w:r>
          <w:r w:rsidR="001C7153" w:rsidRPr="00BD58A3">
            <w:rPr>
              <w:rFonts w:ascii="Arial" w:hAnsi="Arial" w:cs="Arial"/>
            </w:rPr>
            <w:instrText xml:space="preserve"> CITATION Kot98 \l 2057 </w:instrText>
          </w:r>
          <w:r w:rsidR="001C7153" w:rsidRPr="00BD58A3">
            <w:rPr>
              <w:rFonts w:ascii="Arial" w:hAnsi="Arial" w:cs="Arial"/>
            </w:rPr>
            <w:fldChar w:fldCharType="separate"/>
          </w:r>
          <w:r w:rsidR="001C7153" w:rsidRPr="00BD58A3">
            <w:rPr>
              <w:rFonts w:ascii="Arial" w:hAnsi="Arial" w:cs="Arial"/>
              <w:noProof/>
            </w:rPr>
            <w:t>(Kotter, 1998)</w:t>
          </w:r>
          <w:r w:rsidR="001C7153" w:rsidRPr="00BD58A3">
            <w:rPr>
              <w:rFonts w:ascii="Arial" w:hAnsi="Arial" w:cs="Arial"/>
            </w:rPr>
            <w:fldChar w:fldCharType="end"/>
          </w:r>
        </w:sdtContent>
      </w:sdt>
      <w:r w:rsidR="001C7153" w:rsidRPr="00BD58A3">
        <w:rPr>
          <w:rFonts w:ascii="Arial" w:hAnsi="Arial" w:cs="Arial"/>
        </w:rPr>
        <w:t>.</w:t>
      </w:r>
      <w:r w:rsidR="005E7D43" w:rsidRPr="00BD58A3">
        <w:rPr>
          <w:rFonts w:ascii="Arial" w:hAnsi="Arial" w:cs="Arial"/>
        </w:rPr>
        <w:t xml:space="preserve"> Leadership is more concerned with displaying behaviours, </w:t>
      </w:r>
      <w:r w:rsidR="00B30292" w:rsidRPr="00BD58A3">
        <w:rPr>
          <w:rFonts w:ascii="Arial" w:hAnsi="Arial" w:cs="Arial"/>
        </w:rPr>
        <w:t>empowering,</w:t>
      </w:r>
      <w:r w:rsidR="005E7D43" w:rsidRPr="00BD58A3">
        <w:rPr>
          <w:rFonts w:ascii="Arial" w:hAnsi="Arial" w:cs="Arial"/>
        </w:rPr>
        <w:t xml:space="preserve"> and inspiring individuals to move organisations forward as they move forward into the future.</w:t>
      </w:r>
      <w:r w:rsidR="001E59C3" w:rsidRPr="00BD58A3">
        <w:rPr>
          <w:rFonts w:ascii="Arial" w:hAnsi="Arial" w:cs="Arial"/>
        </w:rPr>
        <w:t xml:space="preserve"> Lamprakis and Samanta </w:t>
      </w:r>
      <w:sdt>
        <w:sdtPr>
          <w:rPr>
            <w:rFonts w:ascii="Arial" w:hAnsi="Arial" w:cs="Arial"/>
          </w:rPr>
          <w:id w:val="-911994226"/>
          <w:citation/>
        </w:sdtPr>
        <w:sdtEndPr/>
        <w:sdtContent>
          <w:r w:rsidR="001E59C3" w:rsidRPr="00BD58A3">
            <w:rPr>
              <w:rFonts w:ascii="Arial" w:hAnsi="Arial" w:cs="Arial"/>
            </w:rPr>
            <w:fldChar w:fldCharType="begin"/>
          </w:r>
          <w:r w:rsidR="001E59C3" w:rsidRPr="00BD58A3">
            <w:rPr>
              <w:rFonts w:ascii="Arial" w:hAnsi="Arial" w:cs="Arial"/>
            </w:rPr>
            <w:instrText xml:space="preserve">CITATION Lam18 \n  \l 2057 </w:instrText>
          </w:r>
          <w:r w:rsidR="001E59C3" w:rsidRPr="00BD58A3">
            <w:rPr>
              <w:rFonts w:ascii="Arial" w:hAnsi="Arial" w:cs="Arial"/>
            </w:rPr>
            <w:fldChar w:fldCharType="separate"/>
          </w:r>
          <w:r w:rsidR="001E59C3" w:rsidRPr="00BD58A3">
            <w:rPr>
              <w:rFonts w:ascii="Arial" w:hAnsi="Arial" w:cs="Arial"/>
              <w:noProof/>
            </w:rPr>
            <w:t>(2018)</w:t>
          </w:r>
          <w:r w:rsidR="001E59C3" w:rsidRPr="00BD58A3">
            <w:rPr>
              <w:rFonts w:ascii="Arial" w:hAnsi="Arial" w:cs="Arial"/>
            </w:rPr>
            <w:fldChar w:fldCharType="end"/>
          </w:r>
        </w:sdtContent>
      </w:sdt>
      <w:r w:rsidR="001E59C3" w:rsidRPr="00BD58A3">
        <w:rPr>
          <w:rFonts w:ascii="Arial" w:hAnsi="Arial" w:cs="Arial"/>
        </w:rPr>
        <w:t xml:space="preserve"> describe leadership as one of the most important factors in delivering results for the organisation and in influencing employee behaviours.</w:t>
      </w:r>
      <w:r w:rsidR="005905C8" w:rsidRPr="00BD58A3">
        <w:rPr>
          <w:rFonts w:ascii="Arial" w:hAnsi="Arial" w:cs="Arial"/>
        </w:rPr>
        <w:t xml:space="preserve"> </w:t>
      </w:r>
      <w:r w:rsidR="00651068" w:rsidRPr="00BD58A3">
        <w:rPr>
          <w:rFonts w:ascii="Arial" w:hAnsi="Arial" w:cs="Arial"/>
        </w:rPr>
        <w:t>It is fair to say that b</w:t>
      </w:r>
      <w:r w:rsidR="005905C8" w:rsidRPr="00BD58A3">
        <w:rPr>
          <w:rFonts w:ascii="Arial" w:hAnsi="Arial" w:cs="Arial"/>
        </w:rPr>
        <w:t xml:space="preserve">oth serve essential but ultimately different functions within an organisation. </w:t>
      </w:r>
      <w:r w:rsidR="004E263A" w:rsidRPr="00BD58A3">
        <w:rPr>
          <w:rFonts w:ascii="Arial" w:hAnsi="Arial" w:cs="Arial"/>
        </w:rPr>
        <w:t>In an ever increasingly complex environment where workforce mobility has increased significantly, leaders</w:t>
      </w:r>
      <w:r w:rsidR="00FA3E5B" w:rsidRPr="00BD58A3">
        <w:rPr>
          <w:rFonts w:ascii="Arial" w:hAnsi="Arial" w:cs="Arial"/>
        </w:rPr>
        <w:t xml:space="preserve"> </w:t>
      </w:r>
      <w:r w:rsidR="004E263A" w:rsidRPr="00BD58A3">
        <w:rPr>
          <w:rFonts w:ascii="Arial" w:hAnsi="Arial" w:cs="Arial"/>
        </w:rPr>
        <w:t xml:space="preserve">need to inject passion into their employees through their leadership style. Managers of the 21st century </w:t>
      </w:r>
      <w:r w:rsidR="008D3BEA" w:rsidRPr="00BD58A3">
        <w:rPr>
          <w:rFonts w:ascii="Arial" w:hAnsi="Arial" w:cs="Arial"/>
        </w:rPr>
        <w:t>must</w:t>
      </w:r>
      <w:r w:rsidR="004E263A" w:rsidRPr="00BD58A3">
        <w:rPr>
          <w:rFonts w:ascii="Arial" w:hAnsi="Arial" w:cs="Arial"/>
        </w:rPr>
        <w:t xml:space="preserve"> be aware of and </w:t>
      </w:r>
      <w:r w:rsidR="001E59C3" w:rsidRPr="00BD58A3">
        <w:rPr>
          <w:rFonts w:ascii="Arial" w:hAnsi="Arial" w:cs="Arial"/>
        </w:rPr>
        <w:t>control their</w:t>
      </w:r>
      <w:r w:rsidR="004E263A" w:rsidRPr="00BD58A3">
        <w:rPr>
          <w:rFonts w:ascii="Arial" w:hAnsi="Arial" w:cs="Arial"/>
        </w:rPr>
        <w:t xml:space="preserve"> own emotions whilst understanding and influencing those of their employees. They need to take on the challenges that organisations face, potentially identifying and implementing significant change programmes</w:t>
      </w:r>
      <w:r w:rsidR="003F01B5" w:rsidRPr="00BD58A3">
        <w:rPr>
          <w:rFonts w:ascii="Arial" w:hAnsi="Arial" w:cs="Arial"/>
        </w:rPr>
        <w:t xml:space="preserve"> </w:t>
      </w:r>
      <w:sdt>
        <w:sdtPr>
          <w:rPr>
            <w:rFonts w:ascii="Arial" w:hAnsi="Arial" w:cs="Arial"/>
          </w:rPr>
          <w:id w:val="-722214774"/>
          <w:citation/>
        </w:sdtPr>
        <w:sdtEndPr/>
        <w:sdtContent>
          <w:r w:rsidR="003F01B5" w:rsidRPr="00BD58A3">
            <w:rPr>
              <w:rFonts w:ascii="Arial" w:hAnsi="Arial" w:cs="Arial"/>
            </w:rPr>
            <w:fldChar w:fldCharType="begin"/>
          </w:r>
          <w:r w:rsidR="003F01B5" w:rsidRPr="00BD58A3">
            <w:rPr>
              <w:rFonts w:ascii="Arial" w:hAnsi="Arial" w:cs="Arial"/>
            </w:rPr>
            <w:instrText xml:space="preserve"> CITATION Wet99 \l 2057 </w:instrText>
          </w:r>
          <w:r w:rsidR="003F01B5" w:rsidRPr="00BD58A3">
            <w:rPr>
              <w:rFonts w:ascii="Arial" w:hAnsi="Arial" w:cs="Arial"/>
            </w:rPr>
            <w:fldChar w:fldCharType="separate"/>
          </w:r>
          <w:r w:rsidR="003F01B5" w:rsidRPr="00BD58A3">
            <w:rPr>
              <w:rFonts w:ascii="Arial" w:hAnsi="Arial" w:cs="Arial"/>
              <w:noProof/>
            </w:rPr>
            <w:t>(Wethersby, 1999)</w:t>
          </w:r>
          <w:r w:rsidR="003F01B5" w:rsidRPr="00BD58A3">
            <w:rPr>
              <w:rFonts w:ascii="Arial" w:hAnsi="Arial" w:cs="Arial"/>
            </w:rPr>
            <w:fldChar w:fldCharType="end"/>
          </w:r>
        </w:sdtContent>
      </w:sdt>
      <w:r w:rsidR="004E263A" w:rsidRPr="00BD58A3">
        <w:rPr>
          <w:rFonts w:ascii="Arial" w:hAnsi="Arial" w:cs="Arial"/>
        </w:rPr>
        <w:t xml:space="preserve"> </w:t>
      </w:r>
      <w:r w:rsidR="003F01B5" w:rsidRPr="00BD58A3">
        <w:rPr>
          <w:rFonts w:ascii="Arial" w:hAnsi="Arial" w:cs="Arial"/>
        </w:rPr>
        <w:t>.</w:t>
      </w:r>
      <w:r w:rsidR="00387BE3" w:rsidRPr="00BD58A3">
        <w:rPr>
          <w:rFonts w:ascii="Arial" w:hAnsi="Arial" w:cs="Arial"/>
        </w:rPr>
        <w:t xml:space="preserve"> Contrary to the concept that management and leadership are entirely separate entities, it is important that modern managers also understand and display elements of leadership in order to maximise their effectiveness</w:t>
      </w:r>
      <w:sdt>
        <w:sdtPr>
          <w:rPr>
            <w:rFonts w:ascii="Arial" w:hAnsi="Arial" w:cs="Arial"/>
          </w:rPr>
          <w:id w:val="-493025784"/>
          <w:citation/>
        </w:sdtPr>
        <w:sdtEndPr/>
        <w:sdtContent>
          <w:r w:rsidR="00387BE3" w:rsidRPr="00BD58A3">
            <w:rPr>
              <w:rFonts w:ascii="Arial" w:hAnsi="Arial" w:cs="Arial"/>
            </w:rPr>
            <w:fldChar w:fldCharType="begin"/>
          </w:r>
          <w:r w:rsidR="00387BE3" w:rsidRPr="00BD58A3">
            <w:rPr>
              <w:rFonts w:ascii="Arial" w:hAnsi="Arial" w:cs="Arial"/>
            </w:rPr>
            <w:instrText xml:space="preserve"> CITATION Zal04 \l 2057 </w:instrText>
          </w:r>
          <w:r w:rsidR="00387BE3" w:rsidRPr="00BD58A3">
            <w:rPr>
              <w:rFonts w:ascii="Arial" w:hAnsi="Arial" w:cs="Arial"/>
            </w:rPr>
            <w:fldChar w:fldCharType="separate"/>
          </w:r>
          <w:r w:rsidR="00387BE3" w:rsidRPr="00BD58A3">
            <w:rPr>
              <w:rFonts w:ascii="Arial" w:hAnsi="Arial" w:cs="Arial"/>
              <w:noProof/>
            </w:rPr>
            <w:t xml:space="preserve"> (Zaleznik, 2004)</w:t>
          </w:r>
          <w:r w:rsidR="00387BE3" w:rsidRPr="00BD58A3">
            <w:rPr>
              <w:rFonts w:ascii="Arial" w:hAnsi="Arial" w:cs="Arial"/>
            </w:rPr>
            <w:fldChar w:fldCharType="end"/>
          </w:r>
        </w:sdtContent>
      </w:sdt>
      <w:r w:rsidR="00387BE3" w:rsidRPr="00BD58A3">
        <w:rPr>
          <w:rFonts w:ascii="Arial" w:hAnsi="Arial" w:cs="Arial"/>
        </w:rPr>
        <w:t>.</w:t>
      </w:r>
    </w:p>
    <w:p w14:paraId="68F2AA09" w14:textId="0FEF91C7" w:rsidR="004E263A" w:rsidRPr="00BD58A3" w:rsidRDefault="004E263A" w:rsidP="00F64939">
      <w:pPr>
        <w:pStyle w:val="NormalWeb"/>
        <w:tabs>
          <w:tab w:val="left" w:pos="2610"/>
        </w:tabs>
        <w:spacing w:before="0" w:beforeAutospacing="0" w:after="200" w:afterAutospacing="0" w:line="480" w:lineRule="auto"/>
        <w:jc w:val="both"/>
        <w:rPr>
          <w:rFonts w:ascii="Arial" w:hAnsi="Arial" w:cs="Arial"/>
        </w:rPr>
      </w:pPr>
    </w:p>
    <w:p w14:paraId="600CF053" w14:textId="1B247017" w:rsidR="00121C27" w:rsidRPr="00EA37E1" w:rsidRDefault="00121C27" w:rsidP="007D35D7">
      <w:pPr>
        <w:pStyle w:val="NormalWeb"/>
        <w:numPr>
          <w:ilvl w:val="0"/>
          <w:numId w:val="26"/>
        </w:numPr>
        <w:spacing w:before="0" w:beforeAutospacing="0" w:after="0" w:afterAutospacing="0" w:line="480" w:lineRule="auto"/>
        <w:jc w:val="both"/>
        <w:rPr>
          <w:rFonts w:ascii="Arial" w:hAnsi="Arial" w:cs="Arial"/>
        </w:rPr>
      </w:pPr>
      <w:r w:rsidRPr="00EA37E1">
        <w:rPr>
          <w:rFonts w:ascii="Arial" w:hAnsi="Arial" w:cs="Arial"/>
          <w:b/>
          <w:bCs/>
          <w:u w:val="single"/>
        </w:rPr>
        <w:t>Blake and Mouton Managerial Grid</w:t>
      </w:r>
    </w:p>
    <w:p w14:paraId="6B6C7C29" w14:textId="77777777" w:rsidR="00121C27" w:rsidRPr="00BD58A3" w:rsidRDefault="00121C27" w:rsidP="00F64939">
      <w:pPr>
        <w:pStyle w:val="NormalWeb"/>
        <w:spacing w:before="0" w:beforeAutospacing="0" w:after="0" w:afterAutospacing="0" w:line="480" w:lineRule="auto"/>
        <w:jc w:val="both"/>
        <w:rPr>
          <w:rFonts w:ascii="Arial" w:hAnsi="Arial" w:cs="Arial"/>
        </w:rPr>
      </w:pPr>
      <w:r w:rsidRPr="00BD58A3">
        <w:rPr>
          <w:rFonts w:ascii="Arial" w:hAnsi="Arial" w:cs="Arial"/>
        </w:rPr>
        <w:t xml:space="preserve">Developed by Blake and Mouton in 1964, this model identifies a number of styles based on dimensions of attitude namely concern for production or a leaning toward achieving results, and concern for people or thought for others. </w:t>
      </w:r>
    </w:p>
    <w:p w14:paraId="3C8CDA35" w14:textId="77777777" w:rsidR="00121C27" w:rsidRPr="00BD58A3" w:rsidRDefault="00121C27" w:rsidP="00EA37E1">
      <w:pPr>
        <w:pStyle w:val="NormalWeb"/>
        <w:tabs>
          <w:tab w:val="left" w:pos="2590"/>
        </w:tabs>
        <w:spacing w:before="0" w:beforeAutospacing="0" w:after="200" w:afterAutospacing="0" w:line="480" w:lineRule="auto"/>
        <w:jc w:val="center"/>
        <w:rPr>
          <w:rFonts w:ascii="Arial" w:hAnsi="Arial" w:cs="Arial"/>
        </w:rPr>
      </w:pPr>
      <w:r w:rsidRPr="00BD58A3">
        <w:rPr>
          <w:rFonts w:ascii="Arial" w:hAnsi="Arial" w:cs="Arial"/>
          <w:noProof/>
        </w:rPr>
        <w:drawing>
          <wp:inline distT="0" distB="0" distL="0" distR="0" wp14:anchorId="278E1C96" wp14:editId="37091420">
            <wp:extent cx="4158532" cy="3633746"/>
            <wp:effectExtent l="0" t="0" r="0" b="5080"/>
            <wp:docPr id="5" name="Picture 5" descr="C:\Users\swp930\AppData\Local\Temp\msohtmlclip1\02\clip_image001.jpg"/>
            <wp:cNvGraphicFramePr/>
            <a:graphic xmlns:a="http://schemas.openxmlformats.org/drawingml/2006/main">
              <a:graphicData uri="http://schemas.openxmlformats.org/drawingml/2006/picture">
                <pic:pic xmlns:pic="http://schemas.openxmlformats.org/drawingml/2006/picture">
                  <pic:nvPicPr>
                    <pic:cNvPr id="5" name="Picture 5" descr="C:\Users\swp930\AppData\Local\Temp\msohtmlclip1\02\clip_image001.jpg"/>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63541" cy="3725503"/>
                    </a:xfrm>
                    <a:prstGeom prst="rect">
                      <a:avLst/>
                    </a:prstGeom>
                    <a:noFill/>
                    <a:ln>
                      <a:noFill/>
                    </a:ln>
                  </pic:spPr>
                </pic:pic>
              </a:graphicData>
            </a:graphic>
          </wp:inline>
        </w:drawing>
      </w:r>
    </w:p>
    <w:p w14:paraId="029C0351" w14:textId="45ED20BC" w:rsidR="00121C27" w:rsidRPr="00BD58A3" w:rsidRDefault="00121C27"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Fig</w:t>
      </w:r>
      <w:r w:rsidR="00B30292" w:rsidRPr="00BD58A3">
        <w:rPr>
          <w:rFonts w:ascii="Arial" w:hAnsi="Arial" w:cs="Arial"/>
        </w:rPr>
        <w:t xml:space="preserve"> 3</w:t>
      </w:r>
      <w:r w:rsidR="00014F52" w:rsidRPr="00BD58A3">
        <w:rPr>
          <w:rFonts w:ascii="Arial" w:hAnsi="Arial" w:cs="Arial"/>
        </w:rPr>
        <w:t>.</w:t>
      </w:r>
    </w:p>
    <w:p w14:paraId="721F5A21" w14:textId="77777777" w:rsidR="00A72669" w:rsidRDefault="0099195A"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Blake and Mouton Managerial Grid</w:t>
      </w:r>
    </w:p>
    <w:p w14:paraId="3637E8A8" w14:textId="3E919574" w:rsidR="00121C27" w:rsidRPr="00BD58A3" w:rsidRDefault="00DF40E3" w:rsidP="00F64939">
      <w:pPr>
        <w:pStyle w:val="NormalWeb"/>
        <w:tabs>
          <w:tab w:val="left" w:pos="2590"/>
        </w:tabs>
        <w:spacing w:before="0" w:beforeAutospacing="0" w:after="200" w:afterAutospacing="0" w:line="480" w:lineRule="auto"/>
        <w:jc w:val="both"/>
        <w:rPr>
          <w:rFonts w:ascii="Arial" w:hAnsi="Arial" w:cs="Arial"/>
        </w:rPr>
      </w:pPr>
      <w:sdt>
        <w:sdtPr>
          <w:rPr>
            <w:rFonts w:ascii="Arial" w:hAnsi="Arial" w:cs="Arial"/>
          </w:rPr>
          <w:id w:val="652104969"/>
          <w:citation/>
        </w:sdtPr>
        <w:sdtEndPr/>
        <w:sdtContent>
          <w:r w:rsidR="00AB502D" w:rsidRPr="00BD58A3">
            <w:rPr>
              <w:rFonts w:ascii="Arial" w:hAnsi="Arial" w:cs="Arial"/>
            </w:rPr>
            <w:fldChar w:fldCharType="begin"/>
          </w:r>
          <w:r w:rsidR="00AB502D" w:rsidRPr="00BD58A3">
            <w:rPr>
              <w:rFonts w:ascii="Arial" w:hAnsi="Arial" w:cs="Arial"/>
            </w:rPr>
            <w:instrText xml:space="preserve">CITATION Bla64 \l 2057 </w:instrText>
          </w:r>
          <w:r w:rsidR="00AB502D" w:rsidRPr="00BD58A3">
            <w:rPr>
              <w:rFonts w:ascii="Arial" w:hAnsi="Arial" w:cs="Arial"/>
            </w:rPr>
            <w:fldChar w:fldCharType="separate"/>
          </w:r>
          <w:r w:rsidR="00AB502D" w:rsidRPr="00BD58A3">
            <w:rPr>
              <w:rFonts w:ascii="Arial" w:hAnsi="Arial" w:cs="Arial"/>
              <w:noProof/>
            </w:rPr>
            <w:t>(Blake &amp; Mouton, 1964)</w:t>
          </w:r>
          <w:r w:rsidR="00AB502D" w:rsidRPr="00BD58A3">
            <w:rPr>
              <w:rFonts w:ascii="Arial" w:hAnsi="Arial" w:cs="Arial"/>
            </w:rPr>
            <w:fldChar w:fldCharType="end"/>
          </w:r>
        </w:sdtContent>
      </w:sdt>
      <w:r w:rsidR="00121C27" w:rsidRPr="00BD58A3">
        <w:rPr>
          <w:rFonts w:ascii="Arial" w:hAnsi="Arial" w:cs="Arial"/>
        </w:rPr>
        <w:tab/>
      </w:r>
    </w:p>
    <w:p w14:paraId="19E551A6" w14:textId="77777777" w:rsidR="00121C27" w:rsidRPr="00BD58A3" w:rsidRDefault="00121C27" w:rsidP="00F64939">
      <w:pPr>
        <w:pStyle w:val="NormalWeb"/>
        <w:tabs>
          <w:tab w:val="left" w:pos="2090"/>
        </w:tabs>
        <w:spacing w:before="0" w:beforeAutospacing="0" w:after="200" w:afterAutospacing="0" w:line="480" w:lineRule="auto"/>
        <w:jc w:val="both"/>
        <w:rPr>
          <w:rFonts w:ascii="Arial" w:hAnsi="Arial" w:cs="Arial"/>
        </w:rPr>
      </w:pPr>
      <w:r w:rsidRPr="00BD58A3">
        <w:rPr>
          <w:rFonts w:ascii="Arial" w:hAnsi="Arial" w:cs="Arial"/>
        </w:rPr>
        <w:t>The model predicts specific approaches dependant on the integration of the 2 dimensions.</w:t>
      </w:r>
    </w:p>
    <w:p w14:paraId="0D7A04E8" w14:textId="77777777" w:rsidR="00121C27" w:rsidRPr="00BD58A3" w:rsidRDefault="00121C27" w:rsidP="00F64939">
      <w:pPr>
        <w:numPr>
          <w:ilvl w:val="0"/>
          <w:numId w:val="2"/>
        </w:numPr>
        <w:spacing w:line="480" w:lineRule="auto"/>
        <w:ind w:left="1080"/>
        <w:jc w:val="both"/>
        <w:textAlignment w:val="center"/>
        <w:rPr>
          <w:rFonts w:ascii="Arial" w:hAnsi="Arial" w:cs="Arial"/>
          <w:sz w:val="24"/>
          <w:szCs w:val="24"/>
        </w:rPr>
      </w:pPr>
      <w:r w:rsidRPr="00BD58A3">
        <w:rPr>
          <w:rFonts w:ascii="Arial" w:hAnsi="Arial" w:cs="Arial"/>
          <w:sz w:val="24"/>
          <w:szCs w:val="24"/>
        </w:rPr>
        <w:t>1,1. Impoverished style would describe an individual primarily concerned with their own position, and avoidance of errors within the workplace. In this style people have little concern for either people or production.</w:t>
      </w:r>
    </w:p>
    <w:p w14:paraId="1D1AE338" w14:textId="77777777" w:rsidR="00121C27" w:rsidRPr="00BD58A3" w:rsidRDefault="00121C27" w:rsidP="00F64939">
      <w:pPr>
        <w:numPr>
          <w:ilvl w:val="0"/>
          <w:numId w:val="2"/>
        </w:numPr>
        <w:spacing w:line="480" w:lineRule="auto"/>
        <w:ind w:left="1080"/>
        <w:jc w:val="both"/>
        <w:textAlignment w:val="center"/>
        <w:rPr>
          <w:rFonts w:ascii="Arial" w:hAnsi="Arial" w:cs="Arial"/>
          <w:sz w:val="24"/>
          <w:szCs w:val="24"/>
        </w:rPr>
      </w:pPr>
      <w:r w:rsidRPr="00BD58A3">
        <w:rPr>
          <w:rFonts w:ascii="Arial" w:hAnsi="Arial" w:cs="Arial"/>
          <w:sz w:val="24"/>
          <w:szCs w:val="24"/>
        </w:rPr>
        <w:t xml:space="preserve">1,9. The Country club style manager would have a higher concern for people, but none or little for production. Individuals using this style pay significant attention to their staff and hope that this will translate to positive performance. The drawback to this style is that whilst the work environment may be pleasant, it will not necessarily be productive. </w:t>
      </w:r>
    </w:p>
    <w:p w14:paraId="2B8B91E5" w14:textId="3A3157B7" w:rsidR="00121C27" w:rsidRPr="00BD58A3" w:rsidRDefault="00121C27" w:rsidP="00F64939">
      <w:pPr>
        <w:numPr>
          <w:ilvl w:val="0"/>
          <w:numId w:val="2"/>
        </w:numPr>
        <w:spacing w:line="480" w:lineRule="auto"/>
        <w:ind w:left="1080"/>
        <w:jc w:val="both"/>
        <w:textAlignment w:val="center"/>
        <w:rPr>
          <w:rFonts w:ascii="Arial" w:hAnsi="Arial" w:cs="Arial"/>
          <w:sz w:val="24"/>
          <w:szCs w:val="24"/>
        </w:rPr>
      </w:pPr>
      <w:r w:rsidRPr="00BD58A3">
        <w:rPr>
          <w:rFonts w:ascii="Arial" w:hAnsi="Arial" w:cs="Arial"/>
          <w:sz w:val="24"/>
          <w:szCs w:val="24"/>
        </w:rPr>
        <w:t xml:space="preserve">9,1. Authority compliance management focuses predominantly on productivity with little or no concern for their staff. This style is productive in crisis management such as a natural disaster or critical incident, but if used in the long term will result in poorly motivated staff and the associated cost </w:t>
      </w:r>
      <w:r w:rsidR="0004486B">
        <w:rPr>
          <w:rFonts w:ascii="Arial" w:hAnsi="Arial" w:cs="Arial"/>
          <w:sz w:val="24"/>
          <w:szCs w:val="24"/>
        </w:rPr>
        <w:t>to</w:t>
      </w:r>
      <w:r w:rsidRPr="00BD58A3">
        <w:rPr>
          <w:rFonts w:ascii="Arial" w:hAnsi="Arial" w:cs="Arial"/>
          <w:sz w:val="24"/>
          <w:szCs w:val="24"/>
        </w:rPr>
        <w:t xml:space="preserve"> productivity and workforce turnover.</w:t>
      </w:r>
    </w:p>
    <w:p w14:paraId="2468BAA9" w14:textId="77777777" w:rsidR="00121C27" w:rsidRPr="00BD58A3" w:rsidRDefault="00121C27" w:rsidP="00F64939">
      <w:pPr>
        <w:numPr>
          <w:ilvl w:val="0"/>
          <w:numId w:val="2"/>
        </w:numPr>
        <w:spacing w:line="480" w:lineRule="auto"/>
        <w:ind w:left="1080"/>
        <w:jc w:val="both"/>
        <w:textAlignment w:val="center"/>
        <w:rPr>
          <w:rFonts w:ascii="Arial" w:hAnsi="Arial" w:cs="Arial"/>
          <w:sz w:val="24"/>
          <w:szCs w:val="24"/>
        </w:rPr>
      </w:pPr>
      <w:r w:rsidRPr="00BD58A3">
        <w:rPr>
          <w:rFonts w:ascii="Arial" w:hAnsi="Arial" w:cs="Arial"/>
          <w:sz w:val="24"/>
          <w:szCs w:val="24"/>
        </w:rPr>
        <w:t>5,5. A middle of the road manager tries to balance the needs of the organisation and the individuals within. Whilst this manager tries to achieve results by showing some care for both areas, the result can often be that neither production nor people needs are met.</w:t>
      </w:r>
    </w:p>
    <w:p w14:paraId="4DC9EE04" w14:textId="7120DAEB" w:rsidR="00121C27" w:rsidRPr="00A72669" w:rsidRDefault="00121C27" w:rsidP="00F64939">
      <w:pPr>
        <w:numPr>
          <w:ilvl w:val="0"/>
          <w:numId w:val="2"/>
        </w:numPr>
        <w:spacing w:line="480" w:lineRule="auto"/>
        <w:ind w:left="1080"/>
        <w:jc w:val="both"/>
        <w:textAlignment w:val="center"/>
        <w:rPr>
          <w:rFonts w:ascii="Arial" w:hAnsi="Arial" w:cs="Arial"/>
          <w:sz w:val="24"/>
          <w:szCs w:val="24"/>
        </w:rPr>
      </w:pPr>
      <w:r w:rsidRPr="00BD58A3">
        <w:rPr>
          <w:rFonts w:ascii="Arial" w:hAnsi="Arial" w:cs="Arial"/>
          <w:sz w:val="24"/>
          <w:szCs w:val="24"/>
        </w:rPr>
        <w:t>9,9. Using the team style a manager places significant importance on people and production. This manager encourages teamwork, promoting teamwork and investing in individuals to maximise their engagement. Blake and Mouton described how the model identified this as the best way to lead.</w:t>
      </w:r>
    </w:p>
    <w:p w14:paraId="56BCE445" w14:textId="77777777" w:rsidR="00121C27" w:rsidRPr="00BD58A3" w:rsidRDefault="00121C27" w:rsidP="00F64939">
      <w:pPr>
        <w:tabs>
          <w:tab w:val="left" w:pos="4800"/>
        </w:tabs>
        <w:spacing w:line="480" w:lineRule="auto"/>
        <w:jc w:val="both"/>
        <w:textAlignment w:val="center"/>
        <w:rPr>
          <w:rFonts w:ascii="Arial" w:hAnsi="Arial" w:cs="Arial"/>
          <w:sz w:val="24"/>
          <w:szCs w:val="24"/>
        </w:rPr>
      </w:pPr>
      <w:r w:rsidRPr="00BD58A3">
        <w:rPr>
          <w:rFonts w:ascii="Arial" w:hAnsi="Arial" w:cs="Arial"/>
          <w:sz w:val="24"/>
          <w:szCs w:val="24"/>
        </w:rPr>
        <w:t xml:space="preserve">Each style was considered to represent distinctive orientations – with the interaction of leader attitudes defined through the leadership behaviours identified above. While it can be considered that the 2 axes identification of a ‘best way’ is overly simple – Blake and Mouton argue that the axes reflect attitudes, personality, feelings and behaviours and are therefore thorough and detailed in their assessment </w:t>
      </w:r>
      <w:sdt>
        <w:sdtPr>
          <w:rPr>
            <w:rFonts w:ascii="Arial" w:hAnsi="Arial" w:cs="Arial"/>
            <w:sz w:val="24"/>
            <w:szCs w:val="24"/>
          </w:rPr>
          <w:id w:val="250325901"/>
          <w:citation/>
        </w:sdtPr>
        <w:sdtEndPr/>
        <w:sdtContent>
          <w:r w:rsidRPr="00BD58A3">
            <w:rPr>
              <w:rFonts w:ascii="Arial" w:hAnsi="Arial" w:cs="Arial"/>
              <w:sz w:val="24"/>
              <w:szCs w:val="24"/>
            </w:rPr>
            <w:fldChar w:fldCharType="begin"/>
          </w:r>
          <w:r w:rsidRPr="00BD58A3">
            <w:rPr>
              <w:rFonts w:ascii="Arial" w:hAnsi="Arial" w:cs="Arial"/>
              <w:sz w:val="24"/>
              <w:szCs w:val="24"/>
            </w:rPr>
            <w:instrText xml:space="preserve"> CITATION Mol98 \l 2057 </w:instrText>
          </w:r>
          <w:r w:rsidRPr="00BD58A3">
            <w:rPr>
              <w:rFonts w:ascii="Arial" w:hAnsi="Arial" w:cs="Arial"/>
              <w:sz w:val="24"/>
              <w:szCs w:val="24"/>
            </w:rPr>
            <w:fldChar w:fldCharType="separate"/>
          </w:r>
          <w:r w:rsidRPr="00BD58A3">
            <w:rPr>
              <w:rFonts w:ascii="Arial" w:hAnsi="Arial" w:cs="Arial"/>
              <w:noProof/>
              <w:sz w:val="24"/>
              <w:szCs w:val="24"/>
            </w:rPr>
            <w:t>(Molloy, 1998)</w:t>
          </w:r>
          <w:r w:rsidRPr="00BD58A3">
            <w:rPr>
              <w:rFonts w:ascii="Arial" w:hAnsi="Arial" w:cs="Arial"/>
              <w:sz w:val="24"/>
              <w:szCs w:val="24"/>
            </w:rPr>
            <w:fldChar w:fldCharType="end"/>
          </w:r>
        </w:sdtContent>
      </w:sdt>
      <w:r w:rsidRPr="00BD58A3">
        <w:rPr>
          <w:rFonts w:ascii="Arial" w:hAnsi="Arial" w:cs="Arial"/>
          <w:sz w:val="24"/>
          <w:szCs w:val="24"/>
        </w:rPr>
        <w:t xml:space="preserve">. Unsurprisingly, the grid model has been subject to further review in the intervening period which has seen the addition of additional considerations and how these assist in terms of organisational development </w:t>
      </w:r>
      <w:sdt>
        <w:sdtPr>
          <w:rPr>
            <w:rFonts w:ascii="Arial" w:hAnsi="Arial" w:cs="Arial"/>
            <w:sz w:val="24"/>
            <w:szCs w:val="24"/>
          </w:rPr>
          <w:id w:val="-1733841632"/>
          <w:citation/>
        </w:sdtPr>
        <w:sdtEndPr/>
        <w:sdtContent>
          <w:r w:rsidRPr="00BD58A3">
            <w:rPr>
              <w:rFonts w:ascii="Arial" w:hAnsi="Arial" w:cs="Arial"/>
              <w:sz w:val="24"/>
              <w:szCs w:val="24"/>
            </w:rPr>
            <w:fldChar w:fldCharType="begin"/>
          </w:r>
          <w:r w:rsidRPr="00BD58A3">
            <w:rPr>
              <w:rFonts w:ascii="Arial" w:hAnsi="Arial" w:cs="Arial"/>
              <w:sz w:val="24"/>
              <w:szCs w:val="24"/>
            </w:rPr>
            <w:instrText xml:space="preserve"> CITATION Hel21 \l 2057 </w:instrText>
          </w:r>
          <w:r w:rsidRPr="00BD58A3">
            <w:rPr>
              <w:rFonts w:ascii="Arial" w:hAnsi="Arial" w:cs="Arial"/>
              <w:sz w:val="24"/>
              <w:szCs w:val="24"/>
            </w:rPr>
            <w:fldChar w:fldCharType="separate"/>
          </w:r>
          <w:r w:rsidRPr="00BD58A3">
            <w:rPr>
              <w:rFonts w:ascii="Arial" w:hAnsi="Arial" w:cs="Arial"/>
              <w:noProof/>
              <w:sz w:val="24"/>
              <w:szCs w:val="24"/>
            </w:rPr>
            <w:t>(Helmold, 2021)</w:t>
          </w:r>
          <w:r w:rsidRPr="00BD58A3">
            <w:rPr>
              <w:rFonts w:ascii="Arial" w:hAnsi="Arial" w:cs="Arial"/>
              <w:sz w:val="24"/>
              <w:szCs w:val="24"/>
            </w:rPr>
            <w:fldChar w:fldCharType="end"/>
          </w:r>
        </w:sdtContent>
      </w:sdt>
      <w:r w:rsidRPr="00BD58A3">
        <w:rPr>
          <w:rFonts w:ascii="Arial" w:hAnsi="Arial" w:cs="Arial"/>
          <w:sz w:val="24"/>
          <w:szCs w:val="24"/>
        </w:rPr>
        <w:t>.</w:t>
      </w:r>
    </w:p>
    <w:p w14:paraId="77D2EC0D" w14:textId="77777777" w:rsidR="00FD014B" w:rsidRPr="00BD58A3" w:rsidRDefault="00FD014B" w:rsidP="00F64939">
      <w:pPr>
        <w:pStyle w:val="NormalWeb"/>
        <w:spacing w:before="0" w:beforeAutospacing="0" w:after="200" w:afterAutospacing="0" w:line="480" w:lineRule="auto"/>
        <w:jc w:val="both"/>
        <w:rPr>
          <w:rFonts w:ascii="Arial" w:hAnsi="Arial" w:cs="Arial"/>
        </w:rPr>
      </w:pPr>
    </w:p>
    <w:p w14:paraId="15D62DB3" w14:textId="4DD61B66" w:rsidR="0095348D" w:rsidRPr="00BD58A3" w:rsidRDefault="005D2364" w:rsidP="00F64939">
      <w:pPr>
        <w:pStyle w:val="NormalWeb"/>
        <w:tabs>
          <w:tab w:val="left" w:pos="2590"/>
        </w:tabs>
        <w:spacing w:before="0" w:beforeAutospacing="0" w:after="200" w:afterAutospacing="0" w:line="480" w:lineRule="auto"/>
        <w:jc w:val="both"/>
        <w:rPr>
          <w:rFonts w:ascii="Arial" w:hAnsi="Arial" w:cs="Arial"/>
          <w:b/>
          <w:bCs/>
          <w:u w:val="single"/>
        </w:rPr>
      </w:pPr>
      <w:r w:rsidRPr="00BD58A3">
        <w:rPr>
          <w:rFonts w:ascii="Arial" w:hAnsi="Arial" w:cs="Arial"/>
          <w:b/>
          <w:bCs/>
          <w:u w:val="single"/>
        </w:rPr>
        <w:t>9</w:t>
      </w:r>
      <w:r w:rsidR="00F37B71" w:rsidRPr="00BD58A3">
        <w:rPr>
          <w:rFonts w:ascii="Arial" w:hAnsi="Arial" w:cs="Arial"/>
          <w:b/>
          <w:bCs/>
          <w:u w:val="single"/>
        </w:rPr>
        <w:t xml:space="preserve">. </w:t>
      </w:r>
      <w:r w:rsidR="00D356AA" w:rsidRPr="00BD58A3">
        <w:rPr>
          <w:rFonts w:ascii="Arial" w:hAnsi="Arial" w:cs="Arial"/>
          <w:b/>
          <w:bCs/>
          <w:u w:val="single"/>
        </w:rPr>
        <w:t xml:space="preserve">Action </w:t>
      </w:r>
      <w:r w:rsidR="00102664" w:rsidRPr="00BD58A3">
        <w:rPr>
          <w:rFonts w:ascii="Arial" w:hAnsi="Arial" w:cs="Arial"/>
          <w:b/>
          <w:bCs/>
          <w:u w:val="single"/>
        </w:rPr>
        <w:t>C</w:t>
      </w:r>
      <w:r w:rsidR="00D356AA" w:rsidRPr="00BD58A3">
        <w:rPr>
          <w:rFonts w:ascii="Arial" w:hAnsi="Arial" w:cs="Arial"/>
          <w:b/>
          <w:bCs/>
          <w:u w:val="single"/>
        </w:rPr>
        <w:t xml:space="preserve">entred </w:t>
      </w:r>
      <w:r w:rsidR="00102664" w:rsidRPr="00BD58A3">
        <w:rPr>
          <w:rFonts w:ascii="Arial" w:hAnsi="Arial" w:cs="Arial"/>
          <w:b/>
          <w:bCs/>
          <w:u w:val="single"/>
        </w:rPr>
        <w:t>L</w:t>
      </w:r>
      <w:r w:rsidR="00D356AA" w:rsidRPr="00BD58A3">
        <w:rPr>
          <w:rFonts w:ascii="Arial" w:hAnsi="Arial" w:cs="Arial"/>
          <w:b/>
          <w:bCs/>
          <w:u w:val="single"/>
        </w:rPr>
        <w:t>eadership</w:t>
      </w:r>
    </w:p>
    <w:p w14:paraId="0CD05E8C" w14:textId="250AA49E" w:rsidR="00D356AA" w:rsidRPr="00BD58A3" w:rsidRDefault="00D356AA"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In his seminal work, Adair</w:t>
      </w:r>
      <w:r w:rsidR="00F20131" w:rsidRPr="00BD58A3">
        <w:rPr>
          <w:rFonts w:ascii="Arial" w:hAnsi="Arial" w:cs="Arial"/>
        </w:rPr>
        <w:t xml:space="preserve"> </w:t>
      </w:r>
      <w:r w:rsidR="00465F34" w:rsidRPr="00BD58A3">
        <w:rPr>
          <w:rFonts w:ascii="Arial" w:hAnsi="Arial" w:cs="Arial"/>
          <w:noProof/>
        </w:rPr>
        <w:t xml:space="preserve">(1973 as cited in Adair, 2006) </w:t>
      </w:r>
      <w:r w:rsidR="00E6532F" w:rsidRPr="00BD58A3">
        <w:rPr>
          <w:rFonts w:ascii="Arial" w:hAnsi="Arial" w:cs="Arial"/>
        </w:rPr>
        <w:t xml:space="preserve">introduced the concept of action centred </w:t>
      </w:r>
      <w:r w:rsidR="00086582" w:rsidRPr="00BD58A3">
        <w:rPr>
          <w:rFonts w:ascii="Arial" w:hAnsi="Arial" w:cs="Arial"/>
        </w:rPr>
        <w:t>leadership</w:t>
      </w:r>
      <w:r w:rsidR="00E6532F" w:rsidRPr="00BD58A3">
        <w:rPr>
          <w:rFonts w:ascii="Arial" w:hAnsi="Arial" w:cs="Arial"/>
        </w:rPr>
        <w:t xml:space="preserve"> or the 3 task model</w:t>
      </w:r>
      <w:r w:rsidR="00086582" w:rsidRPr="00BD58A3">
        <w:rPr>
          <w:rFonts w:ascii="Arial" w:hAnsi="Arial" w:cs="Arial"/>
        </w:rPr>
        <w:t xml:space="preserve">. </w:t>
      </w:r>
      <w:r w:rsidR="005E2BD4" w:rsidRPr="00BD58A3">
        <w:rPr>
          <w:rFonts w:ascii="Arial" w:hAnsi="Arial" w:cs="Arial"/>
        </w:rPr>
        <w:t>One of the predominant leadership theories – particularly in the UK, i</w:t>
      </w:r>
      <w:r w:rsidR="008A1CE5" w:rsidRPr="00BD58A3">
        <w:rPr>
          <w:rFonts w:ascii="Arial" w:hAnsi="Arial" w:cs="Arial"/>
        </w:rPr>
        <w:t>t identifies</w:t>
      </w:r>
      <w:r w:rsidR="00086582" w:rsidRPr="00BD58A3">
        <w:rPr>
          <w:rFonts w:ascii="Arial" w:hAnsi="Arial" w:cs="Arial"/>
        </w:rPr>
        <w:t xml:space="preserve"> </w:t>
      </w:r>
      <w:r w:rsidR="00AD57A9" w:rsidRPr="00BD58A3">
        <w:rPr>
          <w:rFonts w:ascii="Arial" w:hAnsi="Arial" w:cs="Arial"/>
        </w:rPr>
        <w:t xml:space="preserve">the </w:t>
      </w:r>
      <w:r w:rsidR="008A1CE5" w:rsidRPr="00BD58A3">
        <w:rPr>
          <w:rFonts w:ascii="Arial" w:hAnsi="Arial" w:cs="Arial"/>
        </w:rPr>
        <w:t xml:space="preserve">actions </w:t>
      </w:r>
      <w:r w:rsidR="00851CAD" w:rsidRPr="00BD58A3">
        <w:rPr>
          <w:rFonts w:ascii="Arial" w:hAnsi="Arial" w:cs="Arial"/>
        </w:rPr>
        <w:t>required to lead effectively</w:t>
      </w:r>
      <w:r w:rsidR="006831F6" w:rsidRPr="00BD58A3">
        <w:rPr>
          <w:rFonts w:ascii="Arial" w:hAnsi="Arial" w:cs="Arial"/>
        </w:rPr>
        <w:t xml:space="preserve"> represented by the three interlocking circles below aimed at the task, the team and the individual.</w:t>
      </w:r>
    </w:p>
    <w:p w14:paraId="3211F7E0" w14:textId="6F1E12A3" w:rsidR="0095348D" w:rsidRPr="00BD58A3" w:rsidRDefault="00A23AF8" w:rsidP="00A72669">
      <w:pPr>
        <w:pStyle w:val="NormalWeb"/>
        <w:tabs>
          <w:tab w:val="left" w:pos="2590"/>
        </w:tabs>
        <w:spacing w:before="0" w:beforeAutospacing="0" w:after="200" w:afterAutospacing="0" w:line="480" w:lineRule="auto"/>
        <w:jc w:val="center"/>
        <w:rPr>
          <w:rFonts w:ascii="Arial" w:hAnsi="Arial" w:cs="Arial"/>
        </w:rPr>
      </w:pPr>
      <w:r w:rsidRPr="00BD58A3">
        <w:rPr>
          <w:rFonts w:ascii="Arial" w:hAnsi="Arial" w:cs="Arial"/>
          <w:noProof/>
        </w:rPr>
        <w:drawing>
          <wp:inline distT="0" distB="0" distL="0" distR="0" wp14:anchorId="28AC9653" wp14:editId="102B0FC1">
            <wp:extent cx="2838616" cy="2516887"/>
            <wp:effectExtent l="0" t="0" r="0" b="0"/>
            <wp:docPr id="13" name="Picture 13" descr="Action Centered Leadership - Leadership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ction Centered Leadership - Leadership Skills From MindTools.co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01412" cy="2572565"/>
                    </a:xfrm>
                    <a:prstGeom prst="rect">
                      <a:avLst/>
                    </a:prstGeom>
                    <a:noFill/>
                    <a:ln>
                      <a:noFill/>
                    </a:ln>
                  </pic:spPr>
                </pic:pic>
              </a:graphicData>
            </a:graphic>
          </wp:inline>
        </w:drawing>
      </w:r>
    </w:p>
    <w:p w14:paraId="39C8AEFC" w14:textId="6BD96840" w:rsidR="0095348D" w:rsidRPr="00BD58A3" w:rsidRDefault="000A36C6" w:rsidP="00F64939">
      <w:pPr>
        <w:pStyle w:val="NormalWeb"/>
        <w:tabs>
          <w:tab w:val="left" w:pos="2180"/>
        </w:tabs>
        <w:spacing w:before="0" w:beforeAutospacing="0" w:after="200" w:afterAutospacing="0" w:line="480" w:lineRule="auto"/>
        <w:jc w:val="both"/>
        <w:rPr>
          <w:rFonts w:ascii="Arial" w:hAnsi="Arial" w:cs="Arial"/>
        </w:rPr>
      </w:pPr>
      <w:r w:rsidRPr="00BD58A3">
        <w:rPr>
          <w:rFonts w:ascii="Arial" w:hAnsi="Arial" w:cs="Arial"/>
        </w:rPr>
        <w:t>Fig</w:t>
      </w:r>
      <w:r w:rsidR="00B30292" w:rsidRPr="00BD58A3">
        <w:rPr>
          <w:rFonts w:ascii="Arial" w:hAnsi="Arial" w:cs="Arial"/>
        </w:rPr>
        <w:t xml:space="preserve"> 4</w:t>
      </w:r>
      <w:r w:rsidR="00014F52" w:rsidRPr="00BD58A3">
        <w:rPr>
          <w:rFonts w:ascii="Arial" w:hAnsi="Arial" w:cs="Arial"/>
        </w:rPr>
        <w:t>.</w:t>
      </w:r>
      <w:r w:rsidR="00267D94" w:rsidRPr="00BD58A3">
        <w:rPr>
          <w:rFonts w:ascii="Arial" w:hAnsi="Arial" w:cs="Arial"/>
        </w:rPr>
        <w:tab/>
      </w:r>
    </w:p>
    <w:p w14:paraId="0E81539E" w14:textId="38B7820C" w:rsidR="00267D94" w:rsidRPr="00BD58A3" w:rsidRDefault="00267D94" w:rsidP="00F64939">
      <w:pPr>
        <w:pStyle w:val="NormalWeb"/>
        <w:tabs>
          <w:tab w:val="left" w:pos="2180"/>
        </w:tabs>
        <w:spacing w:before="0" w:beforeAutospacing="0" w:after="200" w:afterAutospacing="0" w:line="480" w:lineRule="auto"/>
        <w:jc w:val="both"/>
        <w:rPr>
          <w:rFonts w:ascii="Arial" w:hAnsi="Arial" w:cs="Arial"/>
        </w:rPr>
      </w:pPr>
      <w:r w:rsidRPr="00BD58A3">
        <w:rPr>
          <w:rFonts w:ascii="Arial" w:hAnsi="Arial" w:cs="Arial"/>
        </w:rPr>
        <w:t>Action Centred Leadership</w:t>
      </w:r>
    </w:p>
    <w:p w14:paraId="623BF993" w14:textId="48387476" w:rsidR="000A36C6" w:rsidRPr="00BD58A3" w:rsidRDefault="00267D94"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w:t>
      </w:r>
      <w:r w:rsidR="00EF0981" w:rsidRPr="00BD58A3">
        <w:rPr>
          <w:rFonts w:ascii="Arial" w:hAnsi="Arial" w:cs="Arial"/>
        </w:rPr>
        <w:t>Adair</w:t>
      </w:r>
      <w:r w:rsidRPr="00BD58A3">
        <w:rPr>
          <w:rFonts w:ascii="Arial" w:hAnsi="Arial" w:cs="Arial"/>
        </w:rPr>
        <w:t xml:space="preserve">, 1973 cited in </w:t>
      </w:r>
      <w:r w:rsidR="000A36C6" w:rsidRPr="00BD58A3">
        <w:rPr>
          <w:rFonts w:ascii="Arial" w:hAnsi="Arial" w:cs="Arial"/>
        </w:rPr>
        <w:t>Mindtools</w:t>
      </w:r>
      <w:r w:rsidR="00D356AA" w:rsidRPr="00BD58A3">
        <w:rPr>
          <w:rFonts w:ascii="Arial" w:hAnsi="Arial" w:cs="Arial"/>
        </w:rPr>
        <w:t>.com</w:t>
      </w:r>
      <w:r w:rsidRPr="00BD58A3">
        <w:rPr>
          <w:rFonts w:ascii="Arial" w:hAnsi="Arial" w:cs="Arial"/>
        </w:rPr>
        <w:t>, 2020)</w:t>
      </w:r>
    </w:p>
    <w:p w14:paraId="6332AEF5" w14:textId="6CC4C6C2" w:rsidR="000D3043" w:rsidRDefault="005E5095"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 xml:space="preserve">The dark area </w:t>
      </w:r>
      <w:r w:rsidR="005161D7" w:rsidRPr="00BD58A3">
        <w:rPr>
          <w:rFonts w:ascii="Arial" w:hAnsi="Arial" w:cs="Arial"/>
        </w:rPr>
        <w:t>above is a visual representation of the way the three areas interact and depend on each other.</w:t>
      </w:r>
      <w:r w:rsidR="002879C9" w:rsidRPr="00BD58A3">
        <w:rPr>
          <w:rFonts w:ascii="Arial" w:hAnsi="Arial" w:cs="Arial"/>
        </w:rPr>
        <w:t xml:space="preserve"> Key to Adair’s findings is the need to keep of the three areas in balance in order to be successful</w:t>
      </w:r>
      <w:r w:rsidR="00584CA8" w:rsidRPr="00BD58A3">
        <w:rPr>
          <w:rFonts w:ascii="Arial" w:hAnsi="Arial" w:cs="Arial"/>
        </w:rPr>
        <w:t xml:space="preserve"> by devoting equal activity to each. </w:t>
      </w:r>
      <w:r w:rsidR="004A03BD" w:rsidRPr="00BD58A3">
        <w:rPr>
          <w:rFonts w:ascii="Arial" w:hAnsi="Arial" w:cs="Arial"/>
        </w:rPr>
        <w:t>In practice – this is difficult to achieve in an operational context</w:t>
      </w:r>
      <w:r w:rsidR="00AA5116" w:rsidRPr="00BD58A3">
        <w:rPr>
          <w:rFonts w:ascii="Arial" w:hAnsi="Arial" w:cs="Arial"/>
        </w:rPr>
        <w:t xml:space="preserve">, and the true balance will differ over time </w:t>
      </w:r>
      <w:r w:rsidR="00092C39" w:rsidRPr="00BD58A3">
        <w:rPr>
          <w:rFonts w:ascii="Arial" w:hAnsi="Arial" w:cs="Arial"/>
        </w:rPr>
        <w:t xml:space="preserve">depending on circumstances </w:t>
      </w:r>
      <w:r w:rsidR="00DC5FDD" w:rsidRPr="00BD58A3">
        <w:rPr>
          <w:rFonts w:ascii="Arial" w:hAnsi="Arial" w:cs="Arial"/>
          <w:noProof/>
        </w:rPr>
        <w:t>(</w:t>
      </w:r>
      <w:r w:rsidR="009F2BFC" w:rsidRPr="00BD58A3">
        <w:rPr>
          <w:rFonts w:ascii="Arial" w:hAnsi="Arial" w:cs="Arial"/>
          <w:noProof/>
        </w:rPr>
        <w:t xml:space="preserve">BRAUN, et al., 2012; </w:t>
      </w:r>
      <w:r w:rsidR="00DC5FDD" w:rsidRPr="00BD58A3">
        <w:rPr>
          <w:rFonts w:ascii="Arial" w:hAnsi="Arial" w:cs="Arial"/>
          <w:noProof/>
        </w:rPr>
        <w:t>Schulze &amp; Pinkow, 2020)</w:t>
      </w:r>
      <w:r w:rsidR="009F2BFC" w:rsidRPr="00BD58A3">
        <w:rPr>
          <w:rFonts w:ascii="Arial" w:hAnsi="Arial" w:cs="Arial"/>
          <w:noProof/>
        </w:rPr>
        <w:t xml:space="preserve">. It is also important not to over simplify the </w:t>
      </w:r>
      <w:r w:rsidR="0005128B" w:rsidRPr="00BD58A3">
        <w:rPr>
          <w:rFonts w:ascii="Arial" w:hAnsi="Arial" w:cs="Arial"/>
          <w:noProof/>
        </w:rPr>
        <w:t>three area model</w:t>
      </w:r>
      <w:r w:rsidR="00597057" w:rsidRPr="00BD58A3">
        <w:rPr>
          <w:rFonts w:ascii="Arial" w:hAnsi="Arial" w:cs="Arial"/>
          <w:noProof/>
        </w:rPr>
        <w:t xml:space="preserve"> as</w:t>
      </w:r>
      <w:r w:rsidR="0005128B" w:rsidRPr="00BD58A3">
        <w:rPr>
          <w:rFonts w:ascii="Arial" w:hAnsi="Arial" w:cs="Arial"/>
          <w:noProof/>
        </w:rPr>
        <w:t xml:space="preserve"> Adair </w:t>
      </w:r>
      <w:r w:rsidR="001070C0" w:rsidRPr="00BD58A3">
        <w:rPr>
          <w:rFonts w:ascii="Arial" w:hAnsi="Arial" w:cs="Arial"/>
          <w:noProof/>
        </w:rPr>
        <w:t xml:space="preserve">also identified </w:t>
      </w:r>
      <w:r w:rsidR="0035249F" w:rsidRPr="00BD58A3">
        <w:rPr>
          <w:rFonts w:ascii="Arial" w:hAnsi="Arial" w:cs="Arial"/>
          <w:noProof/>
        </w:rPr>
        <w:t xml:space="preserve">quality, situation and </w:t>
      </w:r>
      <w:r w:rsidR="00136452" w:rsidRPr="00BD58A3">
        <w:rPr>
          <w:rFonts w:ascii="Arial" w:hAnsi="Arial" w:cs="Arial"/>
          <w:noProof/>
        </w:rPr>
        <w:t>functionality as important cons</w:t>
      </w:r>
      <w:r w:rsidR="00E33CA6" w:rsidRPr="00BD58A3">
        <w:rPr>
          <w:rFonts w:ascii="Arial" w:hAnsi="Arial" w:cs="Arial"/>
          <w:noProof/>
        </w:rPr>
        <w:t>ide</w:t>
      </w:r>
      <w:r w:rsidR="00136452" w:rsidRPr="00BD58A3">
        <w:rPr>
          <w:rFonts w:ascii="Arial" w:hAnsi="Arial" w:cs="Arial"/>
          <w:noProof/>
        </w:rPr>
        <w:t xml:space="preserve">rations </w:t>
      </w:r>
      <w:sdt>
        <w:sdtPr>
          <w:rPr>
            <w:rFonts w:ascii="Arial" w:hAnsi="Arial" w:cs="Arial"/>
            <w:noProof/>
          </w:rPr>
          <w:id w:val="-2015983504"/>
          <w:citation/>
        </w:sdtPr>
        <w:sdtEndPr/>
        <w:sdtContent>
          <w:r w:rsidR="00136452" w:rsidRPr="00BD58A3">
            <w:rPr>
              <w:rFonts w:ascii="Arial" w:hAnsi="Arial" w:cs="Arial"/>
              <w:noProof/>
            </w:rPr>
            <w:fldChar w:fldCharType="begin"/>
          </w:r>
          <w:r w:rsidR="00136452" w:rsidRPr="00BD58A3">
            <w:rPr>
              <w:rFonts w:ascii="Arial" w:hAnsi="Arial" w:cs="Arial"/>
              <w:noProof/>
            </w:rPr>
            <w:instrText xml:space="preserve"> CITATION Ada06 \l 2057 </w:instrText>
          </w:r>
          <w:r w:rsidR="00136452" w:rsidRPr="00BD58A3">
            <w:rPr>
              <w:rFonts w:ascii="Arial" w:hAnsi="Arial" w:cs="Arial"/>
              <w:noProof/>
            </w:rPr>
            <w:fldChar w:fldCharType="separate"/>
          </w:r>
          <w:r w:rsidR="00136452" w:rsidRPr="00BD58A3">
            <w:rPr>
              <w:rFonts w:ascii="Arial" w:hAnsi="Arial" w:cs="Arial"/>
              <w:noProof/>
            </w:rPr>
            <w:t>(Adair, 2006)</w:t>
          </w:r>
          <w:r w:rsidR="00136452" w:rsidRPr="00BD58A3">
            <w:rPr>
              <w:rFonts w:ascii="Arial" w:hAnsi="Arial" w:cs="Arial"/>
              <w:noProof/>
            </w:rPr>
            <w:fldChar w:fldCharType="end"/>
          </w:r>
        </w:sdtContent>
      </w:sdt>
      <w:r w:rsidR="00DD11FC" w:rsidRPr="00BD58A3">
        <w:rPr>
          <w:rFonts w:ascii="Arial" w:hAnsi="Arial" w:cs="Arial"/>
          <w:noProof/>
        </w:rPr>
        <w:t xml:space="preserve"> and that groups or teams also develop</w:t>
      </w:r>
      <w:r w:rsidR="00287742" w:rsidRPr="00BD58A3">
        <w:rPr>
          <w:rFonts w:ascii="Arial" w:hAnsi="Arial" w:cs="Arial"/>
          <w:noProof/>
        </w:rPr>
        <w:t xml:space="preserve"> their own personality. </w:t>
      </w:r>
      <w:r w:rsidR="00346CCB" w:rsidRPr="00BD58A3">
        <w:rPr>
          <w:rFonts w:ascii="Arial" w:hAnsi="Arial" w:cs="Arial"/>
        </w:rPr>
        <w:t>In the context of the reflective practice exa</w:t>
      </w:r>
      <w:r w:rsidR="002D7E99" w:rsidRPr="00BD58A3">
        <w:rPr>
          <w:rFonts w:ascii="Arial" w:hAnsi="Arial" w:cs="Arial"/>
        </w:rPr>
        <w:t>mple above – my effort was too heavily focussed on the task</w:t>
      </w:r>
      <w:r w:rsidR="005119A8" w:rsidRPr="00BD58A3">
        <w:rPr>
          <w:rFonts w:ascii="Arial" w:hAnsi="Arial" w:cs="Arial"/>
        </w:rPr>
        <w:t xml:space="preserve">, impacted adversely on the individual therefore impacting on the performance of the team. </w:t>
      </w:r>
      <w:r w:rsidR="0029120D" w:rsidRPr="00BD58A3">
        <w:rPr>
          <w:rFonts w:ascii="Arial" w:hAnsi="Arial" w:cs="Arial"/>
        </w:rPr>
        <w:t>With regards to my current leadership action and style</w:t>
      </w:r>
      <w:r w:rsidR="0095640A" w:rsidRPr="00BD58A3">
        <w:rPr>
          <w:rFonts w:ascii="Arial" w:hAnsi="Arial" w:cs="Arial"/>
        </w:rPr>
        <w:t xml:space="preserve"> – I do consider it appropriate to</w:t>
      </w:r>
      <w:r w:rsidR="00650930" w:rsidRPr="00BD58A3">
        <w:rPr>
          <w:rFonts w:ascii="Arial" w:hAnsi="Arial" w:cs="Arial"/>
        </w:rPr>
        <w:t xml:space="preserve"> deviate from the model to</w:t>
      </w:r>
      <w:r w:rsidR="0095640A" w:rsidRPr="00BD58A3">
        <w:rPr>
          <w:rFonts w:ascii="Arial" w:hAnsi="Arial" w:cs="Arial"/>
        </w:rPr>
        <w:t xml:space="preserve"> focus on one area over another at a point in time; however, the key to </w:t>
      </w:r>
      <w:r w:rsidR="006C7BB3" w:rsidRPr="00BD58A3">
        <w:rPr>
          <w:rFonts w:ascii="Arial" w:hAnsi="Arial" w:cs="Arial"/>
        </w:rPr>
        <w:t xml:space="preserve">my </w:t>
      </w:r>
      <w:r w:rsidR="0095640A" w:rsidRPr="00BD58A3">
        <w:rPr>
          <w:rFonts w:ascii="Arial" w:hAnsi="Arial" w:cs="Arial"/>
        </w:rPr>
        <w:t>maintain</w:t>
      </w:r>
      <w:r w:rsidR="006C7BB3" w:rsidRPr="00BD58A3">
        <w:rPr>
          <w:rFonts w:ascii="Arial" w:hAnsi="Arial" w:cs="Arial"/>
        </w:rPr>
        <w:t>ing</w:t>
      </w:r>
      <w:r w:rsidR="0095640A" w:rsidRPr="00BD58A3">
        <w:rPr>
          <w:rFonts w:ascii="Arial" w:hAnsi="Arial" w:cs="Arial"/>
        </w:rPr>
        <w:t xml:space="preserve"> balance is </w:t>
      </w:r>
      <w:r w:rsidR="00B33E97" w:rsidRPr="00BD58A3">
        <w:rPr>
          <w:rFonts w:ascii="Arial" w:hAnsi="Arial" w:cs="Arial"/>
        </w:rPr>
        <w:t>considering and continually assessing circumstances</w:t>
      </w:r>
      <w:r w:rsidR="00CE0CAD" w:rsidRPr="00BD58A3">
        <w:rPr>
          <w:rFonts w:ascii="Arial" w:hAnsi="Arial" w:cs="Arial"/>
        </w:rPr>
        <w:t xml:space="preserve">, </w:t>
      </w:r>
      <w:r w:rsidR="0095640A" w:rsidRPr="00BD58A3">
        <w:rPr>
          <w:rFonts w:ascii="Arial" w:hAnsi="Arial" w:cs="Arial"/>
        </w:rPr>
        <w:t xml:space="preserve">having the </w:t>
      </w:r>
      <w:r w:rsidR="00CE0CAD" w:rsidRPr="00BD58A3">
        <w:rPr>
          <w:rFonts w:ascii="Arial" w:hAnsi="Arial" w:cs="Arial"/>
        </w:rPr>
        <w:t>self-awareness</w:t>
      </w:r>
      <w:r w:rsidR="0095640A" w:rsidRPr="00BD58A3">
        <w:rPr>
          <w:rFonts w:ascii="Arial" w:hAnsi="Arial" w:cs="Arial"/>
        </w:rPr>
        <w:t xml:space="preserve"> to </w:t>
      </w:r>
      <w:r w:rsidR="006C7BB3" w:rsidRPr="00BD58A3">
        <w:rPr>
          <w:rFonts w:ascii="Arial" w:hAnsi="Arial" w:cs="Arial"/>
        </w:rPr>
        <w:t xml:space="preserve">consider </w:t>
      </w:r>
      <w:r w:rsidR="00CE0CAD" w:rsidRPr="00BD58A3">
        <w:rPr>
          <w:rFonts w:ascii="Arial" w:hAnsi="Arial" w:cs="Arial"/>
        </w:rPr>
        <w:t>the</w:t>
      </w:r>
      <w:r w:rsidR="005271FB" w:rsidRPr="00BD58A3">
        <w:rPr>
          <w:rFonts w:ascii="Arial" w:hAnsi="Arial" w:cs="Arial"/>
        </w:rPr>
        <w:t xml:space="preserve"> approach and </w:t>
      </w:r>
      <w:r w:rsidR="006C7BB3" w:rsidRPr="00BD58A3">
        <w:rPr>
          <w:rFonts w:ascii="Arial" w:hAnsi="Arial" w:cs="Arial"/>
        </w:rPr>
        <w:t xml:space="preserve">proactively and intentionally </w:t>
      </w:r>
      <w:r w:rsidR="005271FB" w:rsidRPr="00BD58A3">
        <w:rPr>
          <w:rFonts w:ascii="Arial" w:hAnsi="Arial" w:cs="Arial"/>
        </w:rPr>
        <w:t>focus on a particular course of action</w:t>
      </w:r>
      <w:r w:rsidR="00CE0CAD" w:rsidRPr="00BD58A3">
        <w:rPr>
          <w:rFonts w:ascii="Arial" w:hAnsi="Arial" w:cs="Arial"/>
        </w:rPr>
        <w:t>. Unintentionally prioritising one area over another is storing up problems for the future</w:t>
      </w:r>
      <w:r w:rsidR="00650930" w:rsidRPr="00BD58A3">
        <w:rPr>
          <w:rFonts w:ascii="Arial" w:hAnsi="Arial" w:cs="Arial"/>
        </w:rPr>
        <w:t>.</w:t>
      </w:r>
    </w:p>
    <w:p w14:paraId="5409FA4F" w14:textId="4687618B" w:rsidR="002E07E8" w:rsidRDefault="002E07E8" w:rsidP="00F64939">
      <w:pPr>
        <w:pStyle w:val="NormalWeb"/>
        <w:tabs>
          <w:tab w:val="left" w:pos="2590"/>
        </w:tabs>
        <w:spacing w:before="0" w:beforeAutospacing="0" w:after="200" w:afterAutospacing="0" w:line="480" w:lineRule="auto"/>
        <w:jc w:val="both"/>
        <w:rPr>
          <w:rFonts w:ascii="Arial" w:hAnsi="Arial" w:cs="Arial"/>
        </w:rPr>
      </w:pPr>
    </w:p>
    <w:p w14:paraId="52B5FCDE" w14:textId="2AB2B5A7" w:rsidR="002E07E8" w:rsidRDefault="002E07E8" w:rsidP="00F64939">
      <w:pPr>
        <w:pStyle w:val="NormalWeb"/>
        <w:tabs>
          <w:tab w:val="left" w:pos="2590"/>
        </w:tabs>
        <w:spacing w:before="0" w:beforeAutospacing="0" w:after="200" w:afterAutospacing="0" w:line="480" w:lineRule="auto"/>
        <w:jc w:val="both"/>
        <w:rPr>
          <w:rFonts w:ascii="Arial" w:hAnsi="Arial" w:cs="Arial"/>
        </w:rPr>
      </w:pPr>
    </w:p>
    <w:p w14:paraId="24EF9BD0" w14:textId="173953BB" w:rsidR="002E07E8" w:rsidRDefault="002E07E8" w:rsidP="00F64939">
      <w:pPr>
        <w:pStyle w:val="NormalWeb"/>
        <w:tabs>
          <w:tab w:val="left" w:pos="2590"/>
        </w:tabs>
        <w:spacing w:before="0" w:beforeAutospacing="0" w:after="200" w:afterAutospacing="0" w:line="480" w:lineRule="auto"/>
        <w:jc w:val="both"/>
        <w:rPr>
          <w:rFonts w:ascii="Arial" w:hAnsi="Arial" w:cs="Arial"/>
        </w:rPr>
      </w:pPr>
    </w:p>
    <w:p w14:paraId="0D4DE642" w14:textId="77777777" w:rsidR="002E07E8" w:rsidRPr="00BD58A3" w:rsidRDefault="002E07E8" w:rsidP="00F64939">
      <w:pPr>
        <w:pStyle w:val="NormalWeb"/>
        <w:tabs>
          <w:tab w:val="left" w:pos="2590"/>
        </w:tabs>
        <w:spacing w:before="0" w:beforeAutospacing="0" w:after="200" w:afterAutospacing="0" w:line="480" w:lineRule="auto"/>
        <w:jc w:val="both"/>
        <w:rPr>
          <w:rFonts w:ascii="Arial" w:hAnsi="Arial" w:cs="Arial"/>
        </w:rPr>
      </w:pPr>
    </w:p>
    <w:p w14:paraId="58A13A41" w14:textId="7A899B37" w:rsidR="00121C27" w:rsidRPr="00BD58A3" w:rsidRDefault="005D2364" w:rsidP="00F64939">
      <w:pPr>
        <w:spacing w:line="480" w:lineRule="auto"/>
        <w:jc w:val="both"/>
        <w:textAlignment w:val="center"/>
        <w:rPr>
          <w:rFonts w:ascii="Arial" w:hAnsi="Arial" w:cs="Arial"/>
          <w:b/>
          <w:bCs/>
          <w:sz w:val="24"/>
          <w:szCs w:val="24"/>
          <w:u w:val="single"/>
        </w:rPr>
      </w:pPr>
      <w:r w:rsidRPr="00BD58A3">
        <w:rPr>
          <w:rFonts w:ascii="Arial" w:hAnsi="Arial" w:cs="Arial"/>
          <w:b/>
          <w:bCs/>
          <w:sz w:val="24"/>
          <w:szCs w:val="24"/>
          <w:u w:val="single"/>
        </w:rPr>
        <w:t>10</w:t>
      </w:r>
      <w:r w:rsidR="00F37B71" w:rsidRPr="00BD58A3">
        <w:rPr>
          <w:rFonts w:ascii="Arial" w:hAnsi="Arial" w:cs="Arial"/>
          <w:b/>
          <w:bCs/>
          <w:sz w:val="24"/>
          <w:szCs w:val="24"/>
          <w:u w:val="single"/>
        </w:rPr>
        <w:t xml:space="preserve">. </w:t>
      </w:r>
      <w:r w:rsidR="00121C27" w:rsidRPr="00BD58A3">
        <w:rPr>
          <w:rFonts w:ascii="Arial" w:hAnsi="Arial" w:cs="Arial"/>
          <w:b/>
          <w:bCs/>
          <w:sz w:val="24"/>
          <w:szCs w:val="24"/>
          <w:u w:val="single"/>
        </w:rPr>
        <w:t>Tannenbaum-Schmidt Leadership Continuum</w:t>
      </w:r>
    </w:p>
    <w:p w14:paraId="3C44BD9C" w14:textId="77777777" w:rsidR="00121C27" w:rsidRPr="00BD58A3" w:rsidRDefault="00121C27" w:rsidP="00F64939">
      <w:pPr>
        <w:pStyle w:val="NormalWeb"/>
        <w:tabs>
          <w:tab w:val="left" w:pos="2590"/>
        </w:tabs>
        <w:spacing w:before="0" w:beforeAutospacing="0" w:after="200" w:afterAutospacing="0" w:line="480" w:lineRule="auto"/>
        <w:jc w:val="both"/>
        <w:rPr>
          <w:rFonts w:ascii="Arial" w:hAnsi="Arial" w:cs="Arial"/>
        </w:rPr>
      </w:pPr>
    </w:p>
    <w:p w14:paraId="342AD606" w14:textId="503ECBF4" w:rsidR="00121C27" w:rsidRPr="00BD58A3" w:rsidRDefault="004F738B" w:rsidP="002E07E8">
      <w:pPr>
        <w:pStyle w:val="NormalWeb"/>
        <w:tabs>
          <w:tab w:val="left" w:pos="2590"/>
        </w:tabs>
        <w:spacing w:before="0" w:beforeAutospacing="0" w:after="200" w:afterAutospacing="0" w:line="480" w:lineRule="auto"/>
        <w:jc w:val="center"/>
        <w:rPr>
          <w:rFonts w:ascii="Arial" w:hAnsi="Arial" w:cs="Arial"/>
        </w:rPr>
      </w:pPr>
      <w:r w:rsidRPr="00BD58A3">
        <w:rPr>
          <w:rFonts w:ascii="Arial" w:hAnsi="Arial" w:cs="Arial"/>
          <w:noProof/>
        </w:rPr>
        <w:drawing>
          <wp:inline distT="0" distB="0" distL="0" distR="0" wp14:anchorId="4923BE29" wp14:editId="55469214">
            <wp:extent cx="5568950" cy="2533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68950" cy="2533650"/>
                    </a:xfrm>
                    <a:prstGeom prst="rect">
                      <a:avLst/>
                    </a:prstGeom>
                    <a:noFill/>
                    <a:ln>
                      <a:noFill/>
                    </a:ln>
                  </pic:spPr>
                </pic:pic>
              </a:graphicData>
            </a:graphic>
          </wp:inline>
        </w:drawing>
      </w:r>
    </w:p>
    <w:p w14:paraId="6A61818A" w14:textId="142337A5" w:rsidR="00121C27" w:rsidRPr="00BD58A3" w:rsidRDefault="00121C27"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Fig</w:t>
      </w:r>
      <w:r w:rsidR="00014F52" w:rsidRPr="00BD58A3">
        <w:rPr>
          <w:rFonts w:ascii="Arial" w:hAnsi="Arial" w:cs="Arial"/>
        </w:rPr>
        <w:t xml:space="preserve"> </w:t>
      </w:r>
      <w:r w:rsidR="00B30292" w:rsidRPr="00BD58A3">
        <w:rPr>
          <w:rFonts w:ascii="Arial" w:hAnsi="Arial" w:cs="Arial"/>
        </w:rPr>
        <w:t>5</w:t>
      </w:r>
      <w:r w:rsidR="00014F52" w:rsidRPr="00BD58A3">
        <w:rPr>
          <w:rFonts w:ascii="Arial" w:hAnsi="Arial" w:cs="Arial"/>
        </w:rPr>
        <w:t>.</w:t>
      </w:r>
    </w:p>
    <w:p w14:paraId="261A6CEA" w14:textId="3FDE9ED2" w:rsidR="002C281E" w:rsidRPr="00BD58A3" w:rsidRDefault="002C281E"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Continuum of Leadership Behaviour</w:t>
      </w:r>
    </w:p>
    <w:p w14:paraId="39B37169" w14:textId="43B018C6" w:rsidR="00121C27" w:rsidRPr="00BD58A3" w:rsidRDefault="00B25BD6"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noProof/>
        </w:rPr>
        <w:t>(Tannenbaum &amp; Schmidt, 1973 cited in Harvard Business Review, 1973)</w:t>
      </w:r>
    </w:p>
    <w:p w14:paraId="3412A0A9" w14:textId="77777777" w:rsidR="00121C27" w:rsidRPr="00BD58A3" w:rsidRDefault="00121C27" w:rsidP="00F64939">
      <w:pPr>
        <w:pStyle w:val="NormalWeb"/>
        <w:spacing w:before="0" w:beforeAutospacing="0" w:after="200" w:afterAutospacing="0" w:line="480" w:lineRule="auto"/>
        <w:jc w:val="both"/>
        <w:rPr>
          <w:rFonts w:ascii="Arial" w:hAnsi="Arial" w:cs="Arial"/>
        </w:rPr>
      </w:pPr>
      <w:r w:rsidRPr="00BD58A3">
        <w:rPr>
          <w:rFonts w:ascii="Arial" w:hAnsi="Arial" w:cs="Arial"/>
        </w:rPr>
        <w:t xml:space="preserve">The Tannenbaum-Schmidt model relates to the level of authority exercised by a leader and the freedom allowed to teams and individuals therein.  Tannenbaum and Schmidt identified how leadership styles are impacted by the many potential variables that effect the individual, the team and the situation and can land at any point on the continuum at any given time. At one end leaders simply tell others what to do, whilst at the other are completely hands off. As you move through the model and the level of freedom you allow increases, the levels of authority used will decrease </w:t>
      </w:r>
      <w:sdt>
        <w:sdtPr>
          <w:rPr>
            <w:rFonts w:ascii="Arial" w:hAnsi="Arial" w:cs="Arial"/>
          </w:rPr>
          <w:id w:val="-1281261388"/>
          <w:citation/>
        </w:sdtPr>
        <w:sdtEndPr/>
        <w:sdtContent>
          <w:r w:rsidRPr="00BD58A3">
            <w:rPr>
              <w:rFonts w:ascii="Arial" w:hAnsi="Arial" w:cs="Arial"/>
            </w:rPr>
            <w:fldChar w:fldCharType="begin"/>
          </w:r>
          <w:r w:rsidRPr="00BD58A3">
            <w:rPr>
              <w:rFonts w:ascii="Arial" w:hAnsi="Arial" w:cs="Arial"/>
            </w:rPr>
            <w:instrText xml:space="preserve"> CITATION Tan73 \l 2057 </w:instrText>
          </w:r>
          <w:r w:rsidRPr="00BD58A3">
            <w:rPr>
              <w:rFonts w:ascii="Arial" w:hAnsi="Arial" w:cs="Arial"/>
            </w:rPr>
            <w:fldChar w:fldCharType="separate"/>
          </w:r>
          <w:r w:rsidRPr="00BD58A3">
            <w:rPr>
              <w:rFonts w:ascii="Arial" w:hAnsi="Arial" w:cs="Arial"/>
              <w:noProof/>
            </w:rPr>
            <w:t>(Tannenbaum &amp; Schmidt, 1973)</w:t>
          </w:r>
          <w:r w:rsidRPr="00BD58A3">
            <w:rPr>
              <w:rFonts w:ascii="Arial" w:hAnsi="Arial" w:cs="Arial"/>
            </w:rPr>
            <w:fldChar w:fldCharType="end"/>
          </w:r>
        </w:sdtContent>
      </w:sdt>
      <w:r w:rsidRPr="00BD58A3">
        <w:rPr>
          <w:rFonts w:ascii="Arial" w:hAnsi="Arial" w:cs="Arial"/>
        </w:rPr>
        <w:t xml:space="preserve"> .</w:t>
      </w:r>
    </w:p>
    <w:p w14:paraId="49AA533A" w14:textId="77777777" w:rsidR="00121C27" w:rsidRPr="00BD58A3" w:rsidRDefault="00121C27" w:rsidP="00F64939">
      <w:pPr>
        <w:numPr>
          <w:ilvl w:val="0"/>
          <w:numId w:val="4"/>
        </w:numPr>
        <w:spacing w:after="200" w:line="480" w:lineRule="auto"/>
        <w:ind w:left="1080"/>
        <w:jc w:val="both"/>
        <w:textAlignment w:val="center"/>
        <w:rPr>
          <w:rFonts w:ascii="Arial" w:hAnsi="Arial" w:cs="Arial"/>
          <w:sz w:val="24"/>
          <w:szCs w:val="24"/>
        </w:rPr>
      </w:pPr>
      <w:r w:rsidRPr="00BD58A3">
        <w:rPr>
          <w:rFonts w:ascii="Arial" w:hAnsi="Arial" w:cs="Arial"/>
          <w:sz w:val="24"/>
          <w:szCs w:val="24"/>
        </w:rPr>
        <w:t>Tells. This leader tells the team what to do and expects them to do it. Useful in crisis situations, but impactive on engagement long term.</w:t>
      </w:r>
    </w:p>
    <w:p w14:paraId="2647BE20" w14:textId="77777777" w:rsidR="00121C27" w:rsidRPr="00BD58A3" w:rsidRDefault="00121C27" w:rsidP="00F64939">
      <w:pPr>
        <w:numPr>
          <w:ilvl w:val="0"/>
          <w:numId w:val="4"/>
        </w:numPr>
        <w:spacing w:after="200" w:line="480" w:lineRule="auto"/>
        <w:ind w:left="1080"/>
        <w:jc w:val="both"/>
        <w:textAlignment w:val="center"/>
        <w:rPr>
          <w:rFonts w:ascii="Arial" w:hAnsi="Arial" w:cs="Arial"/>
          <w:sz w:val="24"/>
          <w:szCs w:val="24"/>
        </w:rPr>
      </w:pPr>
      <w:r w:rsidRPr="00BD58A3">
        <w:rPr>
          <w:rFonts w:ascii="Arial" w:hAnsi="Arial" w:cs="Arial"/>
          <w:sz w:val="24"/>
          <w:szCs w:val="24"/>
        </w:rPr>
        <w:t>Sells. This leader makes a decision and then explains the logic behind it. Whilst the leader is not seeking input into the decision, this style does allow the team to see the manager as recognising their importance.</w:t>
      </w:r>
    </w:p>
    <w:p w14:paraId="2955943D" w14:textId="77777777" w:rsidR="00121C27" w:rsidRPr="00BD58A3" w:rsidRDefault="00121C27" w:rsidP="00F64939">
      <w:pPr>
        <w:numPr>
          <w:ilvl w:val="0"/>
          <w:numId w:val="4"/>
        </w:numPr>
        <w:spacing w:after="200" w:line="480" w:lineRule="auto"/>
        <w:ind w:left="1080"/>
        <w:jc w:val="both"/>
        <w:textAlignment w:val="center"/>
        <w:rPr>
          <w:rFonts w:ascii="Arial" w:hAnsi="Arial" w:cs="Arial"/>
          <w:sz w:val="24"/>
          <w:szCs w:val="24"/>
        </w:rPr>
      </w:pPr>
      <w:r w:rsidRPr="00BD58A3">
        <w:rPr>
          <w:rFonts w:ascii="Arial" w:hAnsi="Arial" w:cs="Arial"/>
          <w:sz w:val="24"/>
          <w:szCs w:val="24"/>
        </w:rPr>
        <w:t>Suggests. Using this style, a leader will decide, explain the decision and then invite questions which is useful in embedding a deeper understanding of the rationale behind the decision.</w:t>
      </w:r>
    </w:p>
    <w:p w14:paraId="5324ADFE" w14:textId="77777777" w:rsidR="00121C27" w:rsidRPr="00BD58A3" w:rsidRDefault="00121C27" w:rsidP="00F64939">
      <w:pPr>
        <w:numPr>
          <w:ilvl w:val="0"/>
          <w:numId w:val="4"/>
        </w:numPr>
        <w:spacing w:after="200" w:line="480" w:lineRule="auto"/>
        <w:ind w:left="1080"/>
        <w:jc w:val="both"/>
        <w:textAlignment w:val="center"/>
        <w:rPr>
          <w:rFonts w:ascii="Arial" w:hAnsi="Arial" w:cs="Arial"/>
          <w:sz w:val="24"/>
          <w:szCs w:val="24"/>
        </w:rPr>
      </w:pPr>
      <w:r w:rsidRPr="00BD58A3">
        <w:rPr>
          <w:rFonts w:ascii="Arial" w:hAnsi="Arial" w:cs="Arial"/>
          <w:sz w:val="24"/>
          <w:szCs w:val="24"/>
        </w:rPr>
        <w:t>Consults. This leader makes a provisional decision, consulting the team before making a final decision. Useful in capturing and considering all views, but can cause difficulty if a team is inexperienced or with limited knowledge. This style can increase engagement and motivation through greater involvement in the team in reaching a decision.</w:t>
      </w:r>
    </w:p>
    <w:p w14:paraId="4133CE34" w14:textId="77777777" w:rsidR="00121C27" w:rsidRPr="00BD58A3" w:rsidRDefault="00121C27" w:rsidP="00F64939">
      <w:pPr>
        <w:numPr>
          <w:ilvl w:val="0"/>
          <w:numId w:val="4"/>
        </w:numPr>
        <w:spacing w:after="200" w:line="480" w:lineRule="auto"/>
        <w:ind w:left="1080"/>
        <w:jc w:val="both"/>
        <w:textAlignment w:val="center"/>
        <w:rPr>
          <w:rFonts w:ascii="Arial" w:hAnsi="Arial" w:cs="Arial"/>
          <w:sz w:val="24"/>
          <w:szCs w:val="24"/>
        </w:rPr>
      </w:pPr>
      <w:r w:rsidRPr="00BD58A3">
        <w:rPr>
          <w:rFonts w:ascii="Arial" w:hAnsi="Arial" w:cs="Arial"/>
          <w:sz w:val="24"/>
          <w:szCs w:val="24"/>
        </w:rPr>
        <w:t>Joins. Using this style, the leader presents the problem to the team, working collaboratively with them to reach a decision. This leader initially raises the question, but not solutions.  Again, this encourages engagement and can increase motivation.</w:t>
      </w:r>
    </w:p>
    <w:p w14:paraId="7B7A6E10" w14:textId="77777777" w:rsidR="00121C27" w:rsidRPr="00BD58A3" w:rsidRDefault="00121C27" w:rsidP="00F64939">
      <w:pPr>
        <w:numPr>
          <w:ilvl w:val="0"/>
          <w:numId w:val="4"/>
        </w:numPr>
        <w:spacing w:after="200" w:line="480" w:lineRule="auto"/>
        <w:ind w:left="1080"/>
        <w:jc w:val="both"/>
        <w:textAlignment w:val="center"/>
        <w:rPr>
          <w:rFonts w:ascii="Arial" w:hAnsi="Arial" w:cs="Arial"/>
          <w:sz w:val="24"/>
          <w:szCs w:val="24"/>
        </w:rPr>
      </w:pPr>
      <w:r w:rsidRPr="00BD58A3">
        <w:rPr>
          <w:rFonts w:ascii="Arial" w:hAnsi="Arial" w:cs="Arial"/>
          <w:sz w:val="24"/>
          <w:szCs w:val="24"/>
        </w:rPr>
        <w:t>Delegates. This leader sets parameters, before allowing the team to reach the decision whilst maintaining accountability for that decision. This could be appropriate for experienced teams.</w:t>
      </w:r>
    </w:p>
    <w:p w14:paraId="22DD5F77" w14:textId="77777777" w:rsidR="00121C27" w:rsidRPr="00BD58A3" w:rsidRDefault="00121C27" w:rsidP="00F64939">
      <w:pPr>
        <w:numPr>
          <w:ilvl w:val="0"/>
          <w:numId w:val="4"/>
        </w:numPr>
        <w:spacing w:after="200" w:line="480" w:lineRule="auto"/>
        <w:ind w:left="1080"/>
        <w:jc w:val="both"/>
        <w:textAlignment w:val="center"/>
        <w:rPr>
          <w:rFonts w:ascii="Arial" w:hAnsi="Arial" w:cs="Arial"/>
          <w:sz w:val="24"/>
          <w:szCs w:val="24"/>
        </w:rPr>
      </w:pPr>
      <w:r w:rsidRPr="00BD58A3">
        <w:rPr>
          <w:rFonts w:ascii="Arial" w:hAnsi="Arial" w:cs="Arial"/>
          <w:sz w:val="24"/>
          <w:szCs w:val="24"/>
        </w:rPr>
        <w:t xml:space="preserve">Abdicates. This leader lets the team identify which problems to solve and how to resolve them. They will implement the solution and can be extremely motivating. Care must be taken as results could be negative unless dealing with extremely experienced teams. </w:t>
      </w:r>
    </w:p>
    <w:p w14:paraId="3468729B" w14:textId="77777777" w:rsidR="00751F65" w:rsidRDefault="00121C27" w:rsidP="00751F65">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 xml:space="preserve">An important and useful factor within the Tannenbaum-Schmidt continuum is the ability to adopt different leadership styles at a point in time and recognising that a specific leadership style is not appropriate in all circumstances </w:t>
      </w:r>
      <w:sdt>
        <w:sdtPr>
          <w:rPr>
            <w:rFonts w:ascii="Arial" w:hAnsi="Arial" w:cs="Arial"/>
          </w:rPr>
          <w:id w:val="-727835994"/>
          <w:citation/>
        </w:sdtPr>
        <w:sdtEndPr/>
        <w:sdtContent>
          <w:r w:rsidRPr="00BD58A3">
            <w:rPr>
              <w:rFonts w:ascii="Arial" w:hAnsi="Arial" w:cs="Arial"/>
            </w:rPr>
            <w:fldChar w:fldCharType="begin"/>
          </w:r>
          <w:r w:rsidRPr="00BD58A3">
            <w:rPr>
              <w:rFonts w:ascii="Arial" w:hAnsi="Arial" w:cs="Arial"/>
            </w:rPr>
            <w:instrText xml:space="preserve"> CITATION Hel20 \l 2057 </w:instrText>
          </w:r>
          <w:r w:rsidRPr="00BD58A3">
            <w:rPr>
              <w:rFonts w:ascii="Arial" w:hAnsi="Arial" w:cs="Arial"/>
            </w:rPr>
            <w:fldChar w:fldCharType="separate"/>
          </w:r>
          <w:r w:rsidRPr="00BD58A3">
            <w:rPr>
              <w:rFonts w:ascii="Arial" w:hAnsi="Arial" w:cs="Arial"/>
              <w:noProof/>
            </w:rPr>
            <w:t>(Helmold, 2020)</w:t>
          </w:r>
          <w:r w:rsidRPr="00BD58A3">
            <w:rPr>
              <w:rFonts w:ascii="Arial" w:hAnsi="Arial" w:cs="Arial"/>
            </w:rPr>
            <w:fldChar w:fldCharType="end"/>
          </w:r>
        </w:sdtContent>
      </w:sdt>
      <w:r w:rsidRPr="00BD58A3">
        <w:rPr>
          <w:rFonts w:ascii="Arial" w:hAnsi="Arial" w:cs="Arial"/>
        </w:rPr>
        <w:t xml:space="preserve">. Drawbacks include possible over generalisation by providing a framework only without an industry or role specific approach. </w:t>
      </w:r>
    </w:p>
    <w:p w14:paraId="2093BD86" w14:textId="77777777" w:rsidR="00751F65" w:rsidRDefault="00751F65" w:rsidP="00751F65">
      <w:pPr>
        <w:pStyle w:val="NormalWeb"/>
        <w:tabs>
          <w:tab w:val="left" w:pos="2590"/>
        </w:tabs>
        <w:spacing w:before="0" w:beforeAutospacing="0" w:after="200" w:afterAutospacing="0" w:line="480" w:lineRule="auto"/>
        <w:jc w:val="both"/>
        <w:rPr>
          <w:rFonts w:ascii="Arial" w:hAnsi="Arial" w:cs="Arial"/>
        </w:rPr>
      </w:pPr>
    </w:p>
    <w:p w14:paraId="57812F89" w14:textId="26017289" w:rsidR="00121C27" w:rsidRPr="00BD58A3" w:rsidRDefault="00F37B71" w:rsidP="00751F65">
      <w:pPr>
        <w:pStyle w:val="NormalWeb"/>
        <w:tabs>
          <w:tab w:val="left" w:pos="2590"/>
        </w:tabs>
        <w:spacing w:before="0" w:beforeAutospacing="0" w:after="200" w:afterAutospacing="0" w:line="480" w:lineRule="auto"/>
        <w:jc w:val="both"/>
        <w:rPr>
          <w:rFonts w:ascii="Arial" w:hAnsi="Arial" w:cs="Arial"/>
          <w:b/>
          <w:bCs/>
          <w:u w:val="single"/>
        </w:rPr>
      </w:pPr>
      <w:r w:rsidRPr="00BD58A3">
        <w:rPr>
          <w:rFonts w:ascii="Arial" w:hAnsi="Arial" w:cs="Arial"/>
          <w:b/>
          <w:bCs/>
          <w:u w:val="single"/>
        </w:rPr>
        <w:t>1</w:t>
      </w:r>
      <w:r w:rsidR="00F5372B" w:rsidRPr="00BD58A3">
        <w:rPr>
          <w:rFonts w:ascii="Arial" w:hAnsi="Arial" w:cs="Arial"/>
          <w:b/>
          <w:bCs/>
          <w:u w:val="single"/>
        </w:rPr>
        <w:t>1</w:t>
      </w:r>
      <w:r w:rsidRPr="00BD58A3">
        <w:rPr>
          <w:rFonts w:ascii="Arial" w:hAnsi="Arial" w:cs="Arial"/>
          <w:b/>
          <w:bCs/>
          <w:u w:val="single"/>
        </w:rPr>
        <w:t xml:space="preserve">. </w:t>
      </w:r>
      <w:r w:rsidR="00121C27" w:rsidRPr="00BD58A3">
        <w:rPr>
          <w:rFonts w:ascii="Arial" w:hAnsi="Arial" w:cs="Arial"/>
          <w:b/>
          <w:bCs/>
          <w:u w:val="single"/>
        </w:rPr>
        <w:t>Situational Leadership</w:t>
      </w:r>
    </w:p>
    <w:p w14:paraId="12097EBA" w14:textId="00DFD2EB" w:rsidR="00121C27" w:rsidRPr="00BD58A3" w:rsidRDefault="00121C27" w:rsidP="00F64939">
      <w:pPr>
        <w:pStyle w:val="NormalWeb"/>
        <w:spacing w:before="0" w:beforeAutospacing="0" w:after="200" w:afterAutospacing="0" w:line="480" w:lineRule="auto"/>
        <w:jc w:val="both"/>
        <w:rPr>
          <w:rFonts w:ascii="Arial" w:hAnsi="Arial" w:cs="Arial"/>
        </w:rPr>
      </w:pPr>
      <w:r w:rsidRPr="00BD58A3">
        <w:rPr>
          <w:rFonts w:ascii="Arial" w:hAnsi="Arial" w:cs="Arial"/>
        </w:rPr>
        <w:t xml:space="preserve">Hersey and Blanchard's situational leadership (SLT) model establishes that there is no one single optimum leadership style and most effective leadership is the preserve of those that adapt their leadership style dependant on the circumstances or task to be accomplished and the ability and experience of those that they lead </w:t>
      </w:r>
      <w:sdt>
        <w:sdtPr>
          <w:rPr>
            <w:rFonts w:ascii="Arial" w:hAnsi="Arial" w:cs="Arial"/>
          </w:rPr>
          <w:id w:val="163453568"/>
          <w:citation/>
        </w:sdtPr>
        <w:sdtEndPr/>
        <w:sdtContent>
          <w:r w:rsidRPr="00BD58A3">
            <w:rPr>
              <w:rFonts w:ascii="Arial" w:hAnsi="Arial" w:cs="Arial"/>
            </w:rPr>
            <w:fldChar w:fldCharType="begin"/>
          </w:r>
          <w:r w:rsidRPr="00BD58A3">
            <w:rPr>
              <w:rFonts w:ascii="Arial" w:hAnsi="Arial" w:cs="Arial"/>
            </w:rPr>
            <w:instrText xml:space="preserve"> CITATION Her77 \l 2057 </w:instrText>
          </w:r>
          <w:r w:rsidRPr="00BD58A3">
            <w:rPr>
              <w:rFonts w:ascii="Arial" w:hAnsi="Arial" w:cs="Arial"/>
            </w:rPr>
            <w:fldChar w:fldCharType="separate"/>
          </w:r>
          <w:r w:rsidRPr="00BD58A3">
            <w:rPr>
              <w:rFonts w:ascii="Arial" w:hAnsi="Arial" w:cs="Arial"/>
              <w:noProof/>
            </w:rPr>
            <w:t>(Hersey &amp; Blanchard, 1977)</w:t>
          </w:r>
          <w:r w:rsidRPr="00BD58A3">
            <w:rPr>
              <w:rFonts w:ascii="Arial" w:hAnsi="Arial" w:cs="Arial"/>
            </w:rPr>
            <w:fldChar w:fldCharType="end"/>
          </w:r>
        </w:sdtContent>
      </w:sdt>
      <w:r w:rsidRPr="00BD58A3">
        <w:rPr>
          <w:rFonts w:ascii="Arial" w:hAnsi="Arial" w:cs="Arial"/>
        </w:rPr>
        <w:t xml:space="preserve">. In applying this theory, managers base their leadership style on the readiness or maturity of the </w:t>
      </w:r>
      <w:r w:rsidR="00751F65" w:rsidRPr="00BD58A3">
        <w:rPr>
          <w:rFonts w:ascii="Arial" w:hAnsi="Arial" w:cs="Arial"/>
        </w:rPr>
        <w:t>follower.</w:t>
      </w:r>
    </w:p>
    <w:p w14:paraId="114F64E3" w14:textId="77777777" w:rsidR="00121C27" w:rsidRPr="00BD58A3" w:rsidRDefault="00121C27" w:rsidP="00751F65">
      <w:pPr>
        <w:pStyle w:val="NormalWeb"/>
        <w:spacing w:before="0" w:beforeAutospacing="0" w:after="0" w:afterAutospacing="0" w:line="480" w:lineRule="auto"/>
        <w:ind w:left="540"/>
        <w:jc w:val="center"/>
        <w:rPr>
          <w:rFonts w:ascii="Arial" w:hAnsi="Arial" w:cs="Arial"/>
        </w:rPr>
      </w:pPr>
      <w:r w:rsidRPr="00BD58A3">
        <w:rPr>
          <w:rFonts w:ascii="Arial" w:hAnsi="Arial" w:cs="Arial"/>
          <w:noProof/>
        </w:rPr>
        <w:drawing>
          <wp:inline distT="0" distB="0" distL="0" distR="0" wp14:anchorId="28E822A7" wp14:editId="209F4E61">
            <wp:extent cx="4634230" cy="3768918"/>
            <wp:effectExtent l="0" t="0" r="0" b="3175"/>
            <wp:docPr id="4" name="Picture 4" descr="The Situational Leadership II situational leadership model | Ken Blanch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ituational Leadership II situational leadership model | Ken Blanchar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34716" cy="3850641"/>
                    </a:xfrm>
                    <a:prstGeom prst="rect">
                      <a:avLst/>
                    </a:prstGeom>
                    <a:noFill/>
                    <a:ln>
                      <a:noFill/>
                    </a:ln>
                  </pic:spPr>
                </pic:pic>
              </a:graphicData>
            </a:graphic>
          </wp:inline>
        </w:drawing>
      </w:r>
    </w:p>
    <w:p w14:paraId="2DDE1E99" w14:textId="26CD5DF6" w:rsidR="00121C27" w:rsidRPr="00BD58A3" w:rsidRDefault="00121C27" w:rsidP="00F64939">
      <w:pPr>
        <w:pStyle w:val="NormalWeb"/>
        <w:spacing w:before="0" w:beforeAutospacing="0" w:after="0" w:afterAutospacing="0" w:line="480" w:lineRule="auto"/>
        <w:jc w:val="both"/>
        <w:rPr>
          <w:rFonts w:ascii="Arial" w:hAnsi="Arial" w:cs="Arial"/>
        </w:rPr>
      </w:pPr>
      <w:r w:rsidRPr="00BD58A3">
        <w:rPr>
          <w:rFonts w:ascii="Arial" w:hAnsi="Arial" w:cs="Arial"/>
        </w:rPr>
        <w:t>Fig</w:t>
      </w:r>
      <w:r w:rsidR="00B30292" w:rsidRPr="00BD58A3">
        <w:rPr>
          <w:rFonts w:ascii="Arial" w:hAnsi="Arial" w:cs="Arial"/>
        </w:rPr>
        <w:t xml:space="preserve"> 6</w:t>
      </w:r>
      <w:r w:rsidR="00014F52" w:rsidRPr="00BD58A3">
        <w:rPr>
          <w:rFonts w:ascii="Arial" w:hAnsi="Arial" w:cs="Arial"/>
        </w:rPr>
        <w:t>.</w:t>
      </w:r>
    </w:p>
    <w:p w14:paraId="3D48AE05" w14:textId="77777777" w:rsidR="00121C27" w:rsidRPr="00BD58A3" w:rsidRDefault="00121C27" w:rsidP="00F64939">
      <w:pPr>
        <w:pStyle w:val="NormalWeb"/>
        <w:spacing w:before="0" w:beforeAutospacing="0" w:after="0" w:afterAutospacing="0" w:line="480" w:lineRule="auto"/>
        <w:jc w:val="both"/>
        <w:rPr>
          <w:rFonts w:ascii="Arial" w:hAnsi="Arial" w:cs="Arial"/>
        </w:rPr>
      </w:pPr>
      <w:r w:rsidRPr="00BD58A3">
        <w:rPr>
          <w:rFonts w:ascii="Arial" w:hAnsi="Arial" w:cs="Arial"/>
        </w:rPr>
        <w:t>Situational Leadership Model</w:t>
      </w:r>
    </w:p>
    <w:p w14:paraId="0DB4C1CD" w14:textId="650A2609" w:rsidR="00121C27" w:rsidRPr="00BD58A3" w:rsidRDefault="00345373" w:rsidP="00F64939">
      <w:pPr>
        <w:pStyle w:val="NormalWeb"/>
        <w:tabs>
          <w:tab w:val="left" w:pos="2590"/>
        </w:tabs>
        <w:spacing w:before="0" w:beforeAutospacing="0" w:after="200" w:afterAutospacing="0" w:line="480" w:lineRule="auto"/>
        <w:jc w:val="both"/>
        <w:rPr>
          <w:rFonts w:ascii="Arial" w:hAnsi="Arial" w:cs="Arial"/>
        </w:rPr>
      </w:pPr>
      <w:sdt>
        <w:sdtPr>
          <w:rPr>
            <w:rFonts w:ascii="Arial" w:hAnsi="Arial" w:cs="Arial"/>
          </w:rPr>
          <w:id w:val="-1924177728"/>
          <w:citation/>
        </w:sdtPr>
        <w:sdtContent>
          <w:r w:rsidRPr="00BD58A3">
            <w:rPr>
              <w:rFonts w:ascii="Arial" w:hAnsi="Arial" w:cs="Arial"/>
            </w:rPr>
            <w:fldChar w:fldCharType="begin"/>
          </w:r>
          <w:r w:rsidRPr="00BD58A3">
            <w:rPr>
              <w:rFonts w:ascii="Arial" w:hAnsi="Arial" w:cs="Arial"/>
            </w:rPr>
            <w:instrText xml:space="preserve">CITATION Bla21 \l 2057 </w:instrText>
          </w:r>
          <w:r w:rsidRPr="00BD58A3">
            <w:rPr>
              <w:rFonts w:ascii="Arial" w:hAnsi="Arial" w:cs="Arial"/>
            </w:rPr>
            <w:fldChar w:fldCharType="separate"/>
          </w:r>
          <w:r w:rsidRPr="00BD58A3">
            <w:rPr>
              <w:rFonts w:ascii="Arial" w:hAnsi="Arial" w:cs="Arial"/>
              <w:noProof/>
            </w:rPr>
            <w:t>(Blanchard, 2021)</w:t>
          </w:r>
          <w:r w:rsidRPr="00BD58A3">
            <w:rPr>
              <w:rFonts w:ascii="Arial" w:hAnsi="Arial" w:cs="Arial"/>
            </w:rPr>
            <w:fldChar w:fldCharType="end"/>
          </w:r>
        </w:sdtContent>
      </w:sdt>
      <w:r w:rsidR="00121C27" w:rsidRPr="00BD58A3">
        <w:rPr>
          <w:rFonts w:ascii="Arial" w:hAnsi="Arial" w:cs="Arial"/>
        </w:rPr>
        <w:tab/>
      </w:r>
    </w:p>
    <w:p w14:paraId="1EF712D3" w14:textId="556532A0" w:rsidR="00121C27" w:rsidRPr="00BD58A3" w:rsidRDefault="00121C27" w:rsidP="00F64939">
      <w:pPr>
        <w:pStyle w:val="NormalWeb"/>
        <w:spacing w:before="0" w:beforeAutospacing="0" w:after="200" w:afterAutospacing="0" w:line="480" w:lineRule="auto"/>
        <w:jc w:val="both"/>
        <w:rPr>
          <w:rFonts w:ascii="Arial" w:hAnsi="Arial" w:cs="Arial"/>
        </w:rPr>
      </w:pPr>
      <w:r w:rsidRPr="00BD58A3">
        <w:rPr>
          <w:rFonts w:ascii="Arial" w:hAnsi="Arial" w:cs="Arial"/>
        </w:rPr>
        <w:t>The model helps leaders to identify the needs and abilities of their staff from enthusiastic beginners [D1] through to self-reliant achievers [D4], and how to apply the correct approach from directing [S1] to delegating [S4] dependent on the particular circumstances.</w:t>
      </w:r>
      <w:r w:rsidR="00751F65">
        <w:rPr>
          <w:rFonts w:ascii="Arial" w:hAnsi="Arial" w:cs="Arial"/>
        </w:rPr>
        <w:t xml:space="preserve"> </w:t>
      </w:r>
      <w:r w:rsidRPr="00BD58A3">
        <w:rPr>
          <w:rFonts w:ascii="Arial" w:hAnsi="Arial" w:cs="Arial"/>
        </w:rPr>
        <w:t xml:space="preserve">In considering the practical application of this theory I found it useful to consider the example of Phil Jackson - a </w:t>
      </w:r>
      <w:r w:rsidR="00751F65" w:rsidRPr="00BD58A3">
        <w:rPr>
          <w:rFonts w:ascii="Arial" w:hAnsi="Arial" w:cs="Arial"/>
        </w:rPr>
        <w:t>well-known</w:t>
      </w:r>
      <w:r w:rsidRPr="00BD58A3">
        <w:rPr>
          <w:rFonts w:ascii="Arial" w:hAnsi="Arial" w:cs="Arial"/>
        </w:rPr>
        <w:t xml:space="preserve"> coach (and former player) within the US National Basketball Association.  Jackson is one of the most successful coaches in the history of professional sport and coached star players Michael Jordan, Kobe Bryant and Shaquille O'Neil. Unlike many of his peers, Jackson was a relatively introverted character who would carefully consider the strengths of his players. Through observation, he learned that Jordan worked harder in the gym than any other player and pushed others to achieve their goals. Kobe Bryant also shared these qualities and Jackson was able to identify both as level D4 individuals within the situational leadership model as being highly competent and motivated. As such he was able to entrust both Jordan and Bryant with significant responsibilities knowing that both would deliver. Jackson identified that O'Neil was operating at D3 level - highly competent, but relatively low commitment due to the amount of time that O'Neil spent on other activities such as appearing in movies and music videos. Jackson focussed more effort than with Jordan and Bryant and communicated to O'Neil how he could improve if he focussed his efforts more on basketball. O'Neil did this and in 2000 was voted the league's most valuable player </w:t>
      </w:r>
      <w:sdt>
        <w:sdtPr>
          <w:rPr>
            <w:rFonts w:ascii="Arial" w:hAnsi="Arial" w:cs="Arial"/>
          </w:rPr>
          <w:id w:val="-315653696"/>
          <w:citation/>
        </w:sdtPr>
        <w:sdtEndPr/>
        <w:sdtContent>
          <w:r w:rsidRPr="00BD58A3">
            <w:rPr>
              <w:rFonts w:ascii="Arial" w:hAnsi="Arial" w:cs="Arial"/>
            </w:rPr>
            <w:fldChar w:fldCharType="begin"/>
          </w:r>
          <w:r w:rsidRPr="00BD58A3">
            <w:rPr>
              <w:rFonts w:ascii="Arial" w:hAnsi="Arial" w:cs="Arial"/>
            </w:rPr>
            <w:instrText xml:space="preserve"> CITATION Pen16 \l 2057 </w:instrText>
          </w:r>
          <w:r w:rsidRPr="00BD58A3">
            <w:rPr>
              <w:rFonts w:ascii="Arial" w:hAnsi="Arial" w:cs="Arial"/>
            </w:rPr>
            <w:fldChar w:fldCharType="separate"/>
          </w:r>
          <w:r w:rsidRPr="00BD58A3">
            <w:rPr>
              <w:rFonts w:ascii="Arial" w:hAnsi="Arial" w:cs="Arial"/>
              <w:noProof/>
            </w:rPr>
            <w:t>(Penn State University, 2016)</w:t>
          </w:r>
          <w:r w:rsidRPr="00BD58A3">
            <w:rPr>
              <w:rFonts w:ascii="Arial" w:hAnsi="Arial" w:cs="Arial"/>
            </w:rPr>
            <w:fldChar w:fldCharType="end"/>
          </w:r>
        </w:sdtContent>
      </w:sdt>
      <w:r w:rsidRPr="00BD58A3">
        <w:rPr>
          <w:rFonts w:ascii="Arial" w:hAnsi="Arial" w:cs="Arial"/>
        </w:rPr>
        <w:t xml:space="preserve">. </w:t>
      </w:r>
    </w:p>
    <w:p w14:paraId="3695B907" w14:textId="7E2AA9F4" w:rsidR="00121C27" w:rsidRDefault="00121C27" w:rsidP="00F64939">
      <w:pPr>
        <w:pStyle w:val="NormalWeb"/>
        <w:spacing w:before="0" w:beforeAutospacing="0" w:after="200" w:afterAutospacing="0" w:line="480" w:lineRule="auto"/>
        <w:jc w:val="both"/>
        <w:rPr>
          <w:rFonts w:ascii="Arial" w:hAnsi="Arial" w:cs="Arial"/>
        </w:rPr>
      </w:pPr>
      <w:r w:rsidRPr="00BD58A3">
        <w:rPr>
          <w:rFonts w:ascii="Arial" w:hAnsi="Arial" w:cs="Arial"/>
        </w:rPr>
        <w:t xml:space="preserve">It is important to note that whilst SLT does provide an intuitive and logical approach (indeed, it does seem appropriate to delegate authority to a D4 individual), there is an argument that the model over simplifies considerations when determining an appropriate leadership style </w:t>
      </w:r>
      <w:sdt>
        <w:sdtPr>
          <w:rPr>
            <w:rFonts w:ascii="Arial" w:hAnsi="Arial" w:cs="Arial"/>
          </w:rPr>
          <w:id w:val="-195854037"/>
          <w:citation/>
        </w:sdtPr>
        <w:sdtEndPr/>
        <w:sdtContent>
          <w:r w:rsidRPr="00BD58A3">
            <w:rPr>
              <w:rFonts w:ascii="Arial" w:hAnsi="Arial" w:cs="Arial"/>
            </w:rPr>
            <w:fldChar w:fldCharType="begin"/>
          </w:r>
          <w:r w:rsidRPr="00BD58A3">
            <w:rPr>
              <w:rFonts w:ascii="Arial" w:hAnsi="Arial" w:cs="Arial"/>
            </w:rPr>
            <w:instrText xml:space="preserve"> CITATION Mei15 \l 2057 </w:instrText>
          </w:r>
          <w:r w:rsidRPr="00BD58A3">
            <w:rPr>
              <w:rFonts w:ascii="Arial" w:hAnsi="Arial" w:cs="Arial"/>
            </w:rPr>
            <w:fldChar w:fldCharType="separate"/>
          </w:r>
          <w:r w:rsidRPr="00BD58A3">
            <w:rPr>
              <w:rFonts w:ascii="Arial" w:hAnsi="Arial" w:cs="Arial"/>
              <w:noProof/>
            </w:rPr>
            <w:t>(Meirovich &amp; Gu, 2015)</w:t>
          </w:r>
          <w:r w:rsidRPr="00BD58A3">
            <w:rPr>
              <w:rFonts w:ascii="Arial" w:hAnsi="Arial" w:cs="Arial"/>
            </w:rPr>
            <w:fldChar w:fldCharType="end"/>
          </w:r>
        </w:sdtContent>
      </w:sdt>
      <w:r w:rsidRPr="00BD58A3">
        <w:rPr>
          <w:rFonts w:ascii="Arial" w:hAnsi="Arial" w:cs="Arial"/>
        </w:rPr>
        <w:t>.</w:t>
      </w:r>
      <w:r w:rsidR="007360AD">
        <w:rPr>
          <w:rFonts w:ascii="Arial" w:hAnsi="Arial" w:cs="Arial"/>
        </w:rPr>
        <w:t xml:space="preserve"> </w:t>
      </w:r>
      <w:r w:rsidRPr="00BD58A3">
        <w:rPr>
          <w:rFonts w:ascii="Arial" w:hAnsi="Arial" w:cs="Arial"/>
        </w:rPr>
        <w:t xml:space="preserve">In their technical examination of Situational Leadership Theory, Cairns et al </w:t>
      </w:r>
      <w:sdt>
        <w:sdtPr>
          <w:rPr>
            <w:rFonts w:ascii="Arial" w:hAnsi="Arial" w:cs="Arial"/>
          </w:rPr>
          <w:id w:val="-1212408769"/>
          <w:citation/>
        </w:sdtPr>
        <w:sdtEndPr/>
        <w:sdtContent>
          <w:r w:rsidRPr="00BD58A3">
            <w:rPr>
              <w:rFonts w:ascii="Arial" w:hAnsi="Arial" w:cs="Arial"/>
            </w:rPr>
            <w:fldChar w:fldCharType="begin"/>
          </w:r>
          <w:r w:rsidRPr="00BD58A3">
            <w:rPr>
              <w:rFonts w:ascii="Arial" w:hAnsi="Arial" w:cs="Arial"/>
            </w:rPr>
            <w:instrText xml:space="preserve">CITATION CAI98 \n  \l 2057 </w:instrText>
          </w:r>
          <w:r w:rsidRPr="00BD58A3">
            <w:rPr>
              <w:rFonts w:ascii="Arial" w:hAnsi="Arial" w:cs="Arial"/>
            </w:rPr>
            <w:fldChar w:fldCharType="separate"/>
          </w:r>
          <w:r w:rsidRPr="00BD58A3">
            <w:rPr>
              <w:rFonts w:ascii="Arial" w:hAnsi="Arial" w:cs="Arial"/>
              <w:noProof/>
            </w:rPr>
            <w:t>(1998)</w:t>
          </w:r>
          <w:r w:rsidRPr="00BD58A3">
            <w:rPr>
              <w:rFonts w:ascii="Arial" w:hAnsi="Arial" w:cs="Arial"/>
            </w:rPr>
            <w:fldChar w:fldCharType="end"/>
          </w:r>
        </w:sdtContent>
      </w:sdt>
      <w:r w:rsidRPr="00BD58A3">
        <w:rPr>
          <w:rFonts w:ascii="Arial" w:hAnsi="Arial" w:cs="Arial"/>
        </w:rPr>
        <w:t xml:space="preserve"> noted how levels of leadership activity can be matched in cases of  low and moderate follower readiness; however, high follower readiness is anomalous in that this group’s requirements exceed that suggested via SLT modelling and do indeed require significant levels of leader interaction. This accords with the later findings of Bush </w:t>
      </w:r>
      <w:sdt>
        <w:sdtPr>
          <w:rPr>
            <w:rFonts w:ascii="Arial" w:hAnsi="Arial" w:cs="Arial"/>
          </w:rPr>
          <w:id w:val="-352802441"/>
          <w:citation/>
        </w:sdtPr>
        <w:sdtEndPr/>
        <w:sdtContent>
          <w:r w:rsidRPr="00BD58A3">
            <w:rPr>
              <w:rFonts w:ascii="Arial" w:hAnsi="Arial" w:cs="Arial"/>
            </w:rPr>
            <w:fldChar w:fldCharType="begin"/>
          </w:r>
          <w:r w:rsidRPr="00BD58A3">
            <w:rPr>
              <w:rFonts w:ascii="Arial" w:hAnsi="Arial" w:cs="Arial"/>
            </w:rPr>
            <w:instrText xml:space="preserve">CITATION Bus17 \n  \l 2057 </w:instrText>
          </w:r>
          <w:r w:rsidRPr="00BD58A3">
            <w:rPr>
              <w:rFonts w:ascii="Arial" w:hAnsi="Arial" w:cs="Arial"/>
            </w:rPr>
            <w:fldChar w:fldCharType="separate"/>
          </w:r>
          <w:r w:rsidRPr="00BD58A3">
            <w:rPr>
              <w:rFonts w:ascii="Arial" w:hAnsi="Arial" w:cs="Arial"/>
              <w:noProof/>
            </w:rPr>
            <w:t>(2017)</w:t>
          </w:r>
          <w:r w:rsidRPr="00BD58A3">
            <w:rPr>
              <w:rFonts w:ascii="Arial" w:hAnsi="Arial" w:cs="Arial"/>
            </w:rPr>
            <w:fldChar w:fldCharType="end"/>
          </w:r>
        </w:sdtContent>
      </w:sdt>
      <w:r w:rsidRPr="00BD58A3">
        <w:rPr>
          <w:rFonts w:ascii="Arial" w:hAnsi="Arial" w:cs="Arial"/>
        </w:rPr>
        <w:t xml:space="preserve"> in that highly motivated employees within the millennial group are more intrinsically motivated and require strong mentorship in order to maximise their engagement and develop them for leadership roles. </w:t>
      </w:r>
    </w:p>
    <w:p w14:paraId="45C6F7B7" w14:textId="77777777" w:rsidR="007360AD" w:rsidRPr="00BD58A3" w:rsidRDefault="007360AD" w:rsidP="00F64939">
      <w:pPr>
        <w:pStyle w:val="NormalWeb"/>
        <w:spacing w:before="0" w:beforeAutospacing="0" w:after="200" w:afterAutospacing="0" w:line="480" w:lineRule="auto"/>
        <w:jc w:val="both"/>
        <w:rPr>
          <w:rFonts w:ascii="Arial" w:hAnsi="Arial" w:cs="Arial"/>
        </w:rPr>
      </w:pPr>
    </w:p>
    <w:p w14:paraId="08AEB891" w14:textId="5F1BF151" w:rsidR="00510EDF" w:rsidRPr="00BD58A3" w:rsidRDefault="00F37B71" w:rsidP="00F64939">
      <w:pPr>
        <w:pStyle w:val="NormalWeb"/>
        <w:spacing w:before="0" w:beforeAutospacing="0" w:after="200" w:afterAutospacing="0" w:line="480" w:lineRule="auto"/>
        <w:jc w:val="both"/>
        <w:rPr>
          <w:rFonts w:ascii="Arial" w:hAnsi="Arial" w:cs="Arial"/>
          <w:b/>
          <w:bCs/>
          <w:noProof/>
          <w:u w:val="single"/>
        </w:rPr>
      </w:pPr>
      <w:r w:rsidRPr="00BD58A3">
        <w:rPr>
          <w:rFonts w:ascii="Arial" w:hAnsi="Arial" w:cs="Arial"/>
          <w:b/>
          <w:bCs/>
          <w:noProof/>
          <w:u w:val="single"/>
        </w:rPr>
        <w:t>1</w:t>
      </w:r>
      <w:r w:rsidR="00F5372B" w:rsidRPr="00BD58A3">
        <w:rPr>
          <w:rFonts w:ascii="Arial" w:hAnsi="Arial" w:cs="Arial"/>
          <w:b/>
          <w:bCs/>
          <w:noProof/>
          <w:u w:val="single"/>
        </w:rPr>
        <w:t>2</w:t>
      </w:r>
      <w:r w:rsidRPr="00BD58A3">
        <w:rPr>
          <w:rFonts w:ascii="Arial" w:hAnsi="Arial" w:cs="Arial"/>
          <w:b/>
          <w:bCs/>
          <w:noProof/>
          <w:u w:val="single"/>
        </w:rPr>
        <w:t xml:space="preserve">. </w:t>
      </w:r>
      <w:r w:rsidR="00510EDF" w:rsidRPr="00BD58A3">
        <w:rPr>
          <w:rFonts w:ascii="Arial" w:hAnsi="Arial" w:cs="Arial"/>
          <w:b/>
          <w:bCs/>
          <w:noProof/>
          <w:u w:val="single"/>
        </w:rPr>
        <w:t>Transformational Leadership</w:t>
      </w:r>
    </w:p>
    <w:p w14:paraId="31EB4D7F" w14:textId="6E438F64" w:rsidR="00510EDF" w:rsidRPr="00BD58A3" w:rsidRDefault="00510EDF"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 xml:space="preserve">Bass </w:t>
      </w:r>
      <w:sdt>
        <w:sdtPr>
          <w:rPr>
            <w:rFonts w:ascii="Arial" w:hAnsi="Arial" w:cs="Arial"/>
          </w:rPr>
          <w:id w:val="-94258311"/>
          <w:citation/>
        </w:sdtPr>
        <w:sdtEndPr/>
        <w:sdtContent>
          <w:r w:rsidRPr="00BD58A3">
            <w:rPr>
              <w:rFonts w:ascii="Arial" w:hAnsi="Arial" w:cs="Arial"/>
            </w:rPr>
            <w:fldChar w:fldCharType="begin"/>
          </w:r>
          <w:r w:rsidRPr="00BD58A3">
            <w:rPr>
              <w:rFonts w:ascii="Arial" w:hAnsi="Arial" w:cs="Arial"/>
            </w:rPr>
            <w:instrText xml:space="preserve">CITATION Bas90 \n  \l 2057 </w:instrText>
          </w:r>
          <w:r w:rsidRPr="00BD58A3">
            <w:rPr>
              <w:rFonts w:ascii="Arial" w:hAnsi="Arial" w:cs="Arial"/>
            </w:rPr>
            <w:fldChar w:fldCharType="separate"/>
          </w:r>
          <w:r w:rsidRPr="00BD58A3">
            <w:rPr>
              <w:rFonts w:ascii="Arial" w:hAnsi="Arial" w:cs="Arial"/>
              <w:noProof/>
            </w:rPr>
            <w:t>(1990)</w:t>
          </w:r>
          <w:r w:rsidRPr="00BD58A3">
            <w:rPr>
              <w:rFonts w:ascii="Arial" w:hAnsi="Arial" w:cs="Arial"/>
            </w:rPr>
            <w:fldChar w:fldCharType="end"/>
          </w:r>
        </w:sdtContent>
      </w:sdt>
      <w:r w:rsidRPr="00BD58A3">
        <w:rPr>
          <w:rFonts w:ascii="Arial" w:hAnsi="Arial" w:cs="Arial"/>
        </w:rPr>
        <w:t xml:space="preserve"> highlighted how many leadership theories tended to focus on the assignment of tasks (transactional leadership) set by the leader, which would subsequently result in reward or sanction dependant on completion. Bass recognised the necessity for an additional approach – that would encourage the individual to see past personal interest to deliver optimum outcomes for the team or organisation. </w:t>
      </w:r>
      <w:r w:rsidR="00A25C55" w:rsidRPr="00BD58A3">
        <w:rPr>
          <w:rFonts w:ascii="Arial" w:hAnsi="Arial" w:cs="Arial"/>
        </w:rPr>
        <w:t>Featur</w:t>
      </w:r>
      <w:r w:rsidR="00D00F40" w:rsidRPr="00BD58A3">
        <w:rPr>
          <w:rFonts w:ascii="Arial" w:hAnsi="Arial" w:cs="Arial"/>
        </w:rPr>
        <w:t xml:space="preserve">ing heavily in many modern leadership reviews </w:t>
      </w:r>
      <w:r w:rsidRPr="00BD58A3">
        <w:rPr>
          <w:rFonts w:ascii="Arial" w:hAnsi="Arial" w:cs="Arial"/>
        </w:rPr>
        <w:t>‘transformational leadership’ aims to motivate followers to exceed expectations by focussing on team success</w:t>
      </w:r>
      <w:r w:rsidR="00D00F40" w:rsidRPr="00BD58A3">
        <w:rPr>
          <w:rFonts w:ascii="Arial" w:hAnsi="Arial" w:cs="Arial"/>
        </w:rPr>
        <w:t xml:space="preserve"> and has been empirically established </w:t>
      </w:r>
      <w:r w:rsidR="00D135EA" w:rsidRPr="00BD58A3">
        <w:rPr>
          <w:rFonts w:ascii="Arial" w:hAnsi="Arial" w:cs="Arial"/>
        </w:rPr>
        <w:t>through several areas of research</w:t>
      </w:r>
      <w:r w:rsidR="00A25C55" w:rsidRPr="00BD58A3">
        <w:rPr>
          <w:rFonts w:ascii="Arial" w:hAnsi="Arial" w:cs="Arial"/>
        </w:rPr>
        <w:t xml:space="preserve"> </w:t>
      </w:r>
      <w:sdt>
        <w:sdtPr>
          <w:rPr>
            <w:rFonts w:ascii="Arial" w:hAnsi="Arial" w:cs="Arial"/>
          </w:rPr>
          <w:id w:val="-511602878"/>
          <w:citation/>
        </w:sdtPr>
        <w:sdtEndPr/>
        <w:sdtContent>
          <w:r w:rsidRPr="00BD58A3">
            <w:rPr>
              <w:rFonts w:ascii="Arial" w:hAnsi="Arial" w:cs="Arial"/>
            </w:rPr>
            <w:fldChar w:fldCharType="begin"/>
          </w:r>
          <w:r w:rsidRPr="00BD58A3">
            <w:rPr>
              <w:rFonts w:ascii="Arial" w:hAnsi="Arial" w:cs="Arial"/>
            </w:rPr>
            <w:instrText xml:space="preserve"> CITATION Bas901 \l 2057 </w:instrText>
          </w:r>
          <w:r w:rsidRPr="00BD58A3">
            <w:rPr>
              <w:rFonts w:ascii="Arial" w:hAnsi="Arial" w:cs="Arial"/>
            </w:rPr>
            <w:fldChar w:fldCharType="separate"/>
          </w:r>
          <w:r w:rsidRPr="00BD58A3">
            <w:rPr>
              <w:rFonts w:ascii="Arial" w:hAnsi="Arial" w:cs="Arial"/>
              <w:noProof/>
            </w:rPr>
            <w:t>(Bass &amp; Aviolo, 1990)</w:t>
          </w:r>
          <w:r w:rsidRPr="00BD58A3">
            <w:rPr>
              <w:rFonts w:ascii="Arial" w:hAnsi="Arial" w:cs="Arial"/>
            </w:rPr>
            <w:fldChar w:fldCharType="end"/>
          </w:r>
        </w:sdtContent>
      </w:sdt>
      <w:r w:rsidRPr="00BD58A3">
        <w:rPr>
          <w:rFonts w:ascii="Arial" w:hAnsi="Arial" w:cs="Arial"/>
        </w:rPr>
        <w:t xml:space="preserve"> :-</w:t>
      </w:r>
    </w:p>
    <w:p w14:paraId="2B08CB2B" w14:textId="77777777" w:rsidR="00510EDF" w:rsidRPr="00BD58A3" w:rsidRDefault="00510EDF" w:rsidP="00F64939">
      <w:pPr>
        <w:pStyle w:val="NormalWeb"/>
        <w:numPr>
          <w:ilvl w:val="0"/>
          <w:numId w:val="15"/>
        </w:numPr>
        <w:tabs>
          <w:tab w:val="left" w:pos="2590"/>
        </w:tabs>
        <w:spacing w:before="0" w:beforeAutospacing="0" w:after="200" w:afterAutospacing="0" w:line="480" w:lineRule="auto"/>
        <w:jc w:val="both"/>
        <w:rPr>
          <w:rFonts w:ascii="Arial" w:hAnsi="Arial" w:cs="Arial"/>
        </w:rPr>
      </w:pPr>
      <w:r w:rsidRPr="00BD58A3">
        <w:rPr>
          <w:rFonts w:ascii="Arial" w:hAnsi="Arial" w:cs="Arial"/>
        </w:rPr>
        <w:t>Idealised influence. The importance of positive role modelling, determination and commitment</w:t>
      </w:r>
    </w:p>
    <w:p w14:paraId="0B66F5C9" w14:textId="77777777" w:rsidR="00510EDF" w:rsidRPr="00BD58A3" w:rsidRDefault="00510EDF" w:rsidP="00F64939">
      <w:pPr>
        <w:pStyle w:val="NormalWeb"/>
        <w:numPr>
          <w:ilvl w:val="0"/>
          <w:numId w:val="15"/>
        </w:numPr>
        <w:tabs>
          <w:tab w:val="left" w:pos="2590"/>
        </w:tabs>
        <w:spacing w:before="0" w:beforeAutospacing="0" w:after="200" w:afterAutospacing="0" w:line="480" w:lineRule="auto"/>
        <w:jc w:val="both"/>
        <w:rPr>
          <w:rFonts w:ascii="Arial" w:hAnsi="Arial" w:cs="Arial"/>
        </w:rPr>
      </w:pPr>
      <w:r w:rsidRPr="00BD58A3">
        <w:rPr>
          <w:rFonts w:ascii="Arial" w:hAnsi="Arial" w:cs="Arial"/>
        </w:rPr>
        <w:t>Inspirational motivation. Positive leadership behaviours that instil confidence in an organisation and it’s future.</w:t>
      </w:r>
    </w:p>
    <w:p w14:paraId="07EFC63D" w14:textId="77777777" w:rsidR="00510EDF" w:rsidRPr="00BD58A3" w:rsidRDefault="00510EDF" w:rsidP="00F64939">
      <w:pPr>
        <w:pStyle w:val="NormalWeb"/>
        <w:numPr>
          <w:ilvl w:val="0"/>
          <w:numId w:val="15"/>
        </w:numPr>
        <w:tabs>
          <w:tab w:val="left" w:pos="2590"/>
        </w:tabs>
        <w:spacing w:before="0" w:beforeAutospacing="0" w:after="200" w:afterAutospacing="0" w:line="480" w:lineRule="auto"/>
        <w:jc w:val="both"/>
        <w:rPr>
          <w:rFonts w:ascii="Arial" w:hAnsi="Arial" w:cs="Arial"/>
        </w:rPr>
      </w:pPr>
      <w:r w:rsidRPr="00BD58A3">
        <w:rPr>
          <w:rFonts w:ascii="Arial" w:hAnsi="Arial" w:cs="Arial"/>
        </w:rPr>
        <w:t>Intellectual stimulation. Challenging employees and encouraging employees to think, create and problem solve.</w:t>
      </w:r>
    </w:p>
    <w:p w14:paraId="1494B7B4" w14:textId="77777777" w:rsidR="00510EDF" w:rsidRPr="00BD58A3" w:rsidRDefault="00510EDF" w:rsidP="00F64939">
      <w:pPr>
        <w:pStyle w:val="NormalWeb"/>
        <w:numPr>
          <w:ilvl w:val="0"/>
          <w:numId w:val="15"/>
        </w:numPr>
        <w:tabs>
          <w:tab w:val="left" w:pos="2590"/>
        </w:tabs>
        <w:spacing w:before="0" w:beforeAutospacing="0" w:after="200" w:afterAutospacing="0" w:line="480" w:lineRule="auto"/>
        <w:jc w:val="both"/>
        <w:rPr>
          <w:rFonts w:ascii="Arial" w:hAnsi="Arial" w:cs="Arial"/>
        </w:rPr>
      </w:pPr>
      <w:r w:rsidRPr="00BD58A3">
        <w:rPr>
          <w:rFonts w:ascii="Arial" w:hAnsi="Arial" w:cs="Arial"/>
        </w:rPr>
        <w:t>Individualised consideration. Extending consideration and care to individuals, taking account of them personally and adopting a coaching or mentoring approach.</w:t>
      </w:r>
    </w:p>
    <w:p w14:paraId="285827F1" w14:textId="77777777" w:rsidR="00510EDF" w:rsidRPr="00BD58A3" w:rsidRDefault="00510EDF"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It is important to note that Bass did not propose that transactional leadership should be shelved – rather that it should be combined with transformational leadership in order to deliver against organisational objectives, whilst developing and inspiring individuals and meeting all of the individual’s needs in Maslow’s terms.</w:t>
      </w:r>
    </w:p>
    <w:p w14:paraId="59012131" w14:textId="77777777" w:rsidR="00510EDF" w:rsidRPr="00BD58A3" w:rsidRDefault="00510EDF" w:rsidP="00F64939">
      <w:pPr>
        <w:pStyle w:val="NormalWeb"/>
        <w:tabs>
          <w:tab w:val="left" w:pos="2590"/>
        </w:tabs>
        <w:spacing w:before="0" w:beforeAutospacing="0" w:after="200" w:afterAutospacing="0" w:line="480" w:lineRule="auto"/>
        <w:jc w:val="both"/>
        <w:rPr>
          <w:rFonts w:ascii="Arial" w:hAnsi="Arial" w:cs="Arial"/>
        </w:rPr>
      </w:pPr>
    </w:p>
    <w:p w14:paraId="1B632A12" w14:textId="77777777" w:rsidR="00510EDF" w:rsidRPr="00BD58A3" w:rsidRDefault="00510EDF" w:rsidP="007360AD">
      <w:pPr>
        <w:pStyle w:val="NormalWeb"/>
        <w:tabs>
          <w:tab w:val="left" w:pos="2590"/>
        </w:tabs>
        <w:spacing w:before="0" w:beforeAutospacing="0" w:after="200" w:afterAutospacing="0" w:line="480" w:lineRule="auto"/>
        <w:jc w:val="center"/>
        <w:rPr>
          <w:rFonts w:ascii="Arial" w:hAnsi="Arial" w:cs="Arial"/>
        </w:rPr>
      </w:pPr>
      <w:r w:rsidRPr="00BD58A3">
        <w:rPr>
          <w:rFonts w:ascii="Arial" w:hAnsi="Arial" w:cs="Arial"/>
          <w:noProof/>
        </w:rPr>
        <w:drawing>
          <wp:inline distT="0" distB="0" distL="0" distR="0" wp14:anchorId="563E0D14" wp14:editId="20F596D3">
            <wp:extent cx="5088835" cy="3975899"/>
            <wp:effectExtent l="0" t="0" r="0" b="5715"/>
            <wp:docPr id="12" name="Picture 12" descr="Maslow&amp;#39;s Hierarchy of Needs - Expert Program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low&amp;#39;s Hierarchy of Needs - Expert Program Managemen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40602" cy="4016344"/>
                    </a:xfrm>
                    <a:prstGeom prst="rect">
                      <a:avLst/>
                    </a:prstGeom>
                    <a:noFill/>
                    <a:ln>
                      <a:noFill/>
                    </a:ln>
                  </pic:spPr>
                </pic:pic>
              </a:graphicData>
            </a:graphic>
          </wp:inline>
        </w:drawing>
      </w:r>
    </w:p>
    <w:p w14:paraId="12F7F07F" w14:textId="772C02BD" w:rsidR="00114A2D" w:rsidRPr="00BD58A3" w:rsidRDefault="00510EDF"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Fig</w:t>
      </w:r>
      <w:r w:rsidR="00114A2D" w:rsidRPr="00BD58A3">
        <w:rPr>
          <w:rFonts w:ascii="Arial" w:hAnsi="Arial" w:cs="Arial"/>
        </w:rPr>
        <w:t xml:space="preserve"> 7</w:t>
      </w:r>
      <w:r w:rsidR="00014F52" w:rsidRPr="00BD58A3">
        <w:rPr>
          <w:rFonts w:ascii="Arial" w:hAnsi="Arial" w:cs="Arial"/>
        </w:rPr>
        <w:t>.</w:t>
      </w:r>
    </w:p>
    <w:p w14:paraId="455563BC" w14:textId="20220AD1" w:rsidR="001E067B" w:rsidRPr="00BD58A3" w:rsidRDefault="007C2A3C"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Maslow’s 7 stage hierarchy of needs</w:t>
      </w:r>
      <w:r w:rsidR="001F5BFA" w:rsidRPr="00BD58A3">
        <w:rPr>
          <w:rFonts w:ascii="Arial" w:hAnsi="Arial" w:cs="Arial"/>
        </w:rPr>
        <w:t>.</w:t>
      </w:r>
    </w:p>
    <w:p w14:paraId="5505B437" w14:textId="0CE30F0C" w:rsidR="001E067B" w:rsidRPr="00BD58A3" w:rsidRDefault="0098363C" w:rsidP="00F64939">
      <w:pPr>
        <w:pStyle w:val="NormalWeb"/>
        <w:tabs>
          <w:tab w:val="left" w:pos="2590"/>
        </w:tabs>
        <w:spacing w:before="0" w:beforeAutospacing="0" w:after="200" w:afterAutospacing="0" w:line="480" w:lineRule="auto"/>
        <w:jc w:val="both"/>
        <w:rPr>
          <w:rFonts w:ascii="Arial" w:hAnsi="Arial" w:cs="Arial"/>
        </w:rPr>
      </w:pPr>
      <w:sdt>
        <w:sdtPr>
          <w:rPr>
            <w:rFonts w:ascii="Arial" w:hAnsi="Arial" w:cs="Arial"/>
          </w:rPr>
          <w:id w:val="-866065702"/>
          <w:citation/>
        </w:sdtPr>
        <w:sdtContent>
          <w:r w:rsidRPr="00BD58A3">
            <w:rPr>
              <w:rFonts w:ascii="Arial" w:hAnsi="Arial" w:cs="Arial"/>
            </w:rPr>
            <w:fldChar w:fldCharType="begin"/>
          </w:r>
          <w:r w:rsidRPr="00BD58A3">
            <w:rPr>
              <w:rFonts w:ascii="Arial" w:hAnsi="Arial" w:cs="Arial"/>
            </w:rPr>
            <w:instrText xml:space="preserve"> CITATION Exp19 \l 2057 </w:instrText>
          </w:r>
          <w:r w:rsidRPr="00BD58A3">
            <w:rPr>
              <w:rFonts w:ascii="Arial" w:hAnsi="Arial" w:cs="Arial"/>
            </w:rPr>
            <w:fldChar w:fldCharType="separate"/>
          </w:r>
          <w:r w:rsidRPr="00BD58A3">
            <w:rPr>
              <w:rFonts w:ascii="Arial" w:hAnsi="Arial" w:cs="Arial"/>
              <w:noProof/>
            </w:rPr>
            <w:t>(Expert Programme Management, 2019)</w:t>
          </w:r>
          <w:r w:rsidRPr="00BD58A3">
            <w:rPr>
              <w:rFonts w:ascii="Arial" w:hAnsi="Arial" w:cs="Arial"/>
            </w:rPr>
            <w:fldChar w:fldCharType="end"/>
          </w:r>
        </w:sdtContent>
      </w:sdt>
    </w:p>
    <w:p w14:paraId="3259F434" w14:textId="1FA27ABC" w:rsidR="00121C27" w:rsidRPr="00BD58A3" w:rsidRDefault="00510EDF" w:rsidP="00F64939">
      <w:pPr>
        <w:pStyle w:val="NormalWeb"/>
        <w:tabs>
          <w:tab w:val="left" w:pos="2590"/>
          <w:tab w:val="left" w:pos="6920"/>
        </w:tabs>
        <w:spacing w:before="0" w:beforeAutospacing="0" w:after="200" w:afterAutospacing="0" w:line="480" w:lineRule="auto"/>
        <w:jc w:val="both"/>
        <w:rPr>
          <w:rFonts w:ascii="Arial" w:hAnsi="Arial" w:cs="Arial"/>
          <w:b/>
          <w:bCs/>
          <w:u w:val="single"/>
        </w:rPr>
      </w:pPr>
      <w:r w:rsidRPr="00BD58A3">
        <w:rPr>
          <w:rFonts w:ascii="Arial" w:hAnsi="Arial" w:cs="Arial"/>
        </w:rPr>
        <w:t xml:space="preserve">Maslow’s </w:t>
      </w:r>
      <w:r w:rsidRPr="00BD58A3">
        <w:rPr>
          <w:rFonts w:ascii="Arial" w:hAnsi="Arial" w:cs="Arial"/>
          <w:noProof/>
        </w:rPr>
        <w:t>(1943</w:t>
      </w:r>
      <w:r w:rsidR="009A2DF4">
        <w:rPr>
          <w:rFonts w:ascii="Arial" w:hAnsi="Arial" w:cs="Arial"/>
          <w:noProof/>
        </w:rPr>
        <w:t>;</w:t>
      </w:r>
      <w:r w:rsidRPr="00BD58A3">
        <w:rPr>
          <w:rFonts w:ascii="Arial" w:hAnsi="Arial" w:cs="Arial"/>
          <w:noProof/>
        </w:rPr>
        <w:t xml:space="preserve"> 1987) </w:t>
      </w:r>
      <w:r w:rsidRPr="00BD58A3">
        <w:rPr>
          <w:rFonts w:ascii="Arial" w:hAnsi="Arial" w:cs="Arial"/>
        </w:rPr>
        <w:t xml:space="preserve">hierarchy is a motivational theory originally consisting of five levels (later expanded to seven as above) of human needs beginning with survival up to self-fulfilment. Used significantly within education the pyramid identifies how individuals will be unable to perform optimally unless their physiological and cognitive needs are first met. As an example, a tired, hungry student will find concentration difficult, or a student with low self-confidence will not progress optimally </w:t>
      </w:r>
      <w:sdt>
        <w:sdtPr>
          <w:rPr>
            <w:rFonts w:ascii="Arial" w:hAnsi="Arial" w:cs="Arial"/>
          </w:rPr>
          <w:id w:val="326403488"/>
          <w:citation/>
        </w:sdtPr>
        <w:sdtEndPr/>
        <w:sdtContent>
          <w:r w:rsidRPr="00BD58A3">
            <w:rPr>
              <w:rFonts w:ascii="Arial" w:hAnsi="Arial" w:cs="Arial"/>
            </w:rPr>
            <w:fldChar w:fldCharType="begin"/>
          </w:r>
          <w:r w:rsidRPr="00BD58A3">
            <w:rPr>
              <w:rFonts w:ascii="Arial" w:hAnsi="Arial" w:cs="Arial"/>
            </w:rPr>
            <w:instrText xml:space="preserve"> CITATION Mcl18 \l 2057 </w:instrText>
          </w:r>
          <w:r w:rsidRPr="00BD58A3">
            <w:rPr>
              <w:rFonts w:ascii="Arial" w:hAnsi="Arial" w:cs="Arial"/>
            </w:rPr>
            <w:fldChar w:fldCharType="separate"/>
          </w:r>
          <w:r w:rsidRPr="00BD58A3">
            <w:rPr>
              <w:rFonts w:ascii="Arial" w:hAnsi="Arial" w:cs="Arial"/>
              <w:noProof/>
            </w:rPr>
            <w:t>(Mcleod, 2018)</w:t>
          </w:r>
          <w:r w:rsidRPr="00BD58A3">
            <w:rPr>
              <w:rFonts w:ascii="Arial" w:hAnsi="Arial" w:cs="Arial"/>
            </w:rPr>
            <w:fldChar w:fldCharType="end"/>
          </w:r>
        </w:sdtContent>
      </w:sdt>
      <w:r w:rsidRPr="00BD58A3">
        <w:rPr>
          <w:rFonts w:ascii="Arial" w:hAnsi="Arial" w:cs="Arial"/>
        </w:rPr>
        <w:t>.</w:t>
      </w:r>
    </w:p>
    <w:p w14:paraId="11748D29" w14:textId="28FA8F76" w:rsidR="00510EDF" w:rsidRDefault="00F37B71" w:rsidP="00F64939">
      <w:pPr>
        <w:pStyle w:val="NormalWeb"/>
        <w:tabs>
          <w:tab w:val="left" w:pos="2590"/>
        </w:tabs>
        <w:spacing w:before="0" w:beforeAutospacing="0" w:after="200" w:afterAutospacing="0" w:line="480" w:lineRule="auto"/>
        <w:jc w:val="both"/>
        <w:rPr>
          <w:rFonts w:ascii="Arial" w:hAnsi="Arial" w:cs="Arial"/>
          <w:b/>
          <w:bCs/>
          <w:u w:val="single"/>
        </w:rPr>
      </w:pPr>
      <w:r w:rsidRPr="00BD58A3">
        <w:rPr>
          <w:rFonts w:ascii="Arial" w:hAnsi="Arial" w:cs="Arial"/>
          <w:b/>
          <w:bCs/>
          <w:u w:val="single"/>
        </w:rPr>
        <w:t>1</w:t>
      </w:r>
      <w:r w:rsidR="00F5372B" w:rsidRPr="00BD58A3">
        <w:rPr>
          <w:rFonts w:ascii="Arial" w:hAnsi="Arial" w:cs="Arial"/>
          <w:b/>
          <w:bCs/>
          <w:u w:val="single"/>
        </w:rPr>
        <w:t>3</w:t>
      </w:r>
      <w:r w:rsidRPr="00BD58A3">
        <w:rPr>
          <w:rFonts w:ascii="Arial" w:hAnsi="Arial" w:cs="Arial"/>
          <w:b/>
          <w:bCs/>
          <w:u w:val="single"/>
        </w:rPr>
        <w:t xml:space="preserve">. </w:t>
      </w:r>
      <w:r w:rsidR="00510EDF" w:rsidRPr="00BD58A3">
        <w:rPr>
          <w:rFonts w:ascii="Arial" w:hAnsi="Arial" w:cs="Arial"/>
          <w:b/>
          <w:bCs/>
          <w:u w:val="single"/>
        </w:rPr>
        <w:t>Goleman’s six leadership styles and Emotional Intelligence</w:t>
      </w:r>
    </w:p>
    <w:p w14:paraId="2F5E6527" w14:textId="129ACF35" w:rsidR="000B0C3E" w:rsidRPr="00BD58A3" w:rsidRDefault="000B0C3E" w:rsidP="00F64939">
      <w:pPr>
        <w:pStyle w:val="NormalWeb"/>
        <w:tabs>
          <w:tab w:val="left" w:pos="2590"/>
        </w:tabs>
        <w:spacing w:before="0" w:beforeAutospacing="0" w:after="200" w:afterAutospacing="0" w:line="480" w:lineRule="auto"/>
        <w:jc w:val="both"/>
        <w:rPr>
          <w:rFonts w:ascii="Arial" w:hAnsi="Arial" w:cs="Arial"/>
          <w:b/>
          <w:bCs/>
          <w:u w:val="single"/>
        </w:rPr>
      </w:pPr>
      <w:r w:rsidRPr="00BD58A3">
        <w:rPr>
          <w:rFonts w:ascii="Arial" w:hAnsi="Arial" w:cs="Arial"/>
        </w:rPr>
        <w:t>Emotional intelligence in leadership has been the subject of much study for a number of years</w:t>
      </w:r>
      <w:r>
        <w:rPr>
          <w:rFonts w:ascii="Arial" w:hAnsi="Arial" w:cs="Arial"/>
        </w:rPr>
        <w:t>:</w:t>
      </w:r>
    </w:p>
    <w:p w14:paraId="3F580C33" w14:textId="77777777" w:rsidR="00510EDF" w:rsidRPr="000B0C3E" w:rsidRDefault="00510EDF" w:rsidP="00F64939">
      <w:pPr>
        <w:pStyle w:val="NormalWeb"/>
        <w:tabs>
          <w:tab w:val="left" w:pos="2030"/>
        </w:tabs>
        <w:spacing w:before="0" w:beforeAutospacing="0" w:after="200" w:afterAutospacing="0" w:line="480" w:lineRule="auto"/>
        <w:ind w:left="720"/>
        <w:jc w:val="both"/>
        <w:rPr>
          <w:rFonts w:ascii="Arial" w:hAnsi="Arial" w:cs="Arial"/>
          <w:color w:val="000000"/>
          <w:shd w:val="clear" w:color="auto" w:fill="FFFFFF"/>
        </w:rPr>
      </w:pPr>
      <w:r w:rsidRPr="000B0C3E">
        <w:rPr>
          <w:rFonts w:ascii="Arial" w:hAnsi="Arial" w:cs="Arial"/>
          <w:color w:val="000000"/>
          <w:shd w:val="clear" w:color="auto" w:fill="FFFFFF"/>
        </w:rPr>
        <w:t>Emotional intelligence is the ability to perceive emotions, to access and generate emotions so as to assist thought, to understand emotions and emotional knowledge, and to reflectively regulate emotions so as to promote emotional and intellectual growth</w:t>
      </w:r>
    </w:p>
    <w:p w14:paraId="2FD8E41C" w14:textId="77777777" w:rsidR="00510EDF" w:rsidRPr="000B0C3E" w:rsidRDefault="00DF40E3" w:rsidP="00F64939">
      <w:pPr>
        <w:pStyle w:val="NormalWeb"/>
        <w:tabs>
          <w:tab w:val="left" w:pos="2030"/>
        </w:tabs>
        <w:spacing w:before="0" w:beforeAutospacing="0" w:after="200" w:afterAutospacing="0" w:line="480" w:lineRule="auto"/>
        <w:ind w:left="720"/>
        <w:jc w:val="both"/>
        <w:rPr>
          <w:rFonts w:ascii="Arial" w:hAnsi="Arial" w:cs="Arial"/>
        </w:rPr>
      </w:pPr>
      <w:sdt>
        <w:sdtPr>
          <w:rPr>
            <w:rFonts w:ascii="Arial" w:hAnsi="Arial" w:cs="Arial"/>
            <w:color w:val="000000"/>
            <w:shd w:val="clear" w:color="auto" w:fill="FFFFFF"/>
          </w:rPr>
          <w:id w:val="969481664"/>
          <w:citation/>
        </w:sdtPr>
        <w:sdtEndPr/>
        <w:sdtContent>
          <w:r w:rsidR="00510EDF" w:rsidRPr="000B0C3E">
            <w:rPr>
              <w:rFonts w:ascii="Arial" w:hAnsi="Arial" w:cs="Arial"/>
              <w:color w:val="000000"/>
              <w:shd w:val="clear" w:color="auto" w:fill="FFFFFF"/>
            </w:rPr>
            <w:fldChar w:fldCharType="begin"/>
          </w:r>
          <w:r w:rsidR="00510EDF" w:rsidRPr="000B0C3E">
            <w:rPr>
              <w:rFonts w:ascii="Arial" w:hAnsi="Arial" w:cs="Arial"/>
              <w:color w:val="000000"/>
              <w:shd w:val="clear" w:color="auto" w:fill="FFFFFF"/>
            </w:rPr>
            <w:instrText xml:space="preserve">CITATION Sal90 \p 197 \l 2057 </w:instrText>
          </w:r>
          <w:r w:rsidR="00510EDF" w:rsidRPr="000B0C3E">
            <w:rPr>
              <w:rFonts w:ascii="Arial" w:hAnsi="Arial" w:cs="Arial"/>
              <w:color w:val="000000"/>
              <w:shd w:val="clear" w:color="auto" w:fill="FFFFFF"/>
            </w:rPr>
            <w:fldChar w:fldCharType="separate"/>
          </w:r>
          <w:r w:rsidR="00510EDF" w:rsidRPr="000B0C3E">
            <w:rPr>
              <w:rFonts w:ascii="Arial" w:hAnsi="Arial" w:cs="Arial"/>
              <w:noProof/>
              <w:color w:val="000000"/>
              <w:shd w:val="clear" w:color="auto" w:fill="FFFFFF"/>
            </w:rPr>
            <w:t>(Salovey, et al., 1997, p. 197)</w:t>
          </w:r>
          <w:r w:rsidR="00510EDF" w:rsidRPr="000B0C3E">
            <w:rPr>
              <w:rFonts w:ascii="Arial" w:hAnsi="Arial" w:cs="Arial"/>
              <w:color w:val="000000"/>
              <w:shd w:val="clear" w:color="auto" w:fill="FFFFFF"/>
            </w:rPr>
            <w:fldChar w:fldCharType="end"/>
          </w:r>
        </w:sdtContent>
      </w:sdt>
      <w:r w:rsidR="00510EDF" w:rsidRPr="000B0C3E">
        <w:rPr>
          <w:rFonts w:ascii="Arial" w:hAnsi="Arial" w:cs="Arial"/>
          <w:color w:val="000000"/>
          <w:shd w:val="clear" w:color="auto" w:fill="FFFFFF"/>
        </w:rPr>
        <w:t xml:space="preserve">  </w:t>
      </w:r>
    </w:p>
    <w:p w14:paraId="42332C77" w14:textId="18E62413" w:rsidR="00510EDF" w:rsidRPr="00BD58A3" w:rsidRDefault="00510EDF" w:rsidP="00B3362C">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 xml:space="preserve">The relevance of emotional intelligence to successful leadership is well established (Kim &amp; Kim, 2017: Lam &amp; O’Higgins, 2012) and emotionally intelligent leaders are indeed more successful professionally </w:t>
      </w:r>
      <w:sdt>
        <w:sdtPr>
          <w:rPr>
            <w:rFonts w:ascii="Arial" w:hAnsi="Arial" w:cs="Arial"/>
          </w:rPr>
          <w:id w:val="1301266594"/>
          <w:citation/>
        </w:sdtPr>
        <w:sdtEndPr/>
        <w:sdtContent>
          <w:r w:rsidRPr="00BD58A3">
            <w:rPr>
              <w:rFonts w:ascii="Arial" w:hAnsi="Arial" w:cs="Arial"/>
            </w:rPr>
            <w:fldChar w:fldCharType="begin"/>
          </w:r>
          <w:r w:rsidRPr="00BD58A3">
            <w:rPr>
              <w:rFonts w:ascii="Arial" w:hAnsi="Arial" w:cs="Arial"/>
            </w:rPr>
            <w:instrText xml:space="preserve"> CITATION Gar02 \l 2057 </w:instrText>
          </w:r>
          <w:r w:rsidRPr="00BD58A3">
            <w:rPr>
              <w:rFonts w:ascii="Arial" w:hAnsi="Arial" w:cs="Arial"/>
            </w:rPr>
            <w:fldChar w:fldCharType="separate"/>
          </w:r>
          <w:r w:rsidRPr="00BD58A3">
            <w:rPr>
              <w:rFonts w:ascii="Arial" w:hAnsi="Arial" w:cs="Arial"/>
              <w:noProof/>
            </w:rPr>
            <w:t>(Gardner &amp; Stough, 2002)</w:t>
          </w:r>
          <w:r w:rsidRPr="00BD58A3">
            <w:rPr>
              <w:rFonts w:ascii="Arial" w:hAnsi="Arial" w:cs="Arial"/>
            </w:rPr>
            <w:fldChar w:fldCharType="end"/>
          </w:r>
        </w:sdtContent>
      </w:sdt>
      <w:r w:rsidRPr="00BD58A3">
        <w:rPr>
          <w:rFonts w:ascii="Arial" w:hAnsi="Arial" w:cs="Arial"/>
        </w:rPr>
        <w:t>. Described by Goleman</w:t>
      </w:r>
      <w:sdt>
        <w:sdtPr>
          <w:rPr>
            <w:rFonts w:ascii="Arial" w:hAnsi="Arial" w:cs="Arial"/>
          </w:rPr>
          <w:id w:val="1822623577"/>
          <w:citation/>
        </w:sdtPr>
        <w:sdtEndPr/>
        <w:sdtContent>
          <w:r w:rsidRPr="00BD58A3">
            <w:rPr>
              <w:rFonts w:ascii="Arial" w:hAnsi="Arial" w:cs="Arial"/>
            </w:rPr>
            <w:fldChar w:fldCharType="begin"/>
          </w:r>
          <w:r w:rsidRPr="00BD58A3">
            <w:rPr>
              <w:rFonts w:ascii="Arial" w:hAnsi="Arial" w:cs="Arial"/>
            </w:rPr>
            <w:instrText xml:space="preserve">CITATION Gol98 \n  \l 2057 </w:instrText>
          </w:r>
          <w:r w:rsidRPr="00BD58A3">
            <w:rPr>
              <w:rFonts w:ascii="Arial" w:hAnsi="Arial" w:cs="Arial"/>
            </w:rPr>
            <w:fldChar w:fldCharType="separate"/>
          </w:r>
          <w:r w:rsidRPr="00BD58A3">
            <w:rPr>
              <w:rFonts w:ascii="Arial" w:hAnsi="Arial" w:cs="Arial"/>
              <w:noProof/>
            </w:rPr>
            <w:t xml:space="preserve"> (1998)</w:t>
          </w:r>
          <w:r w:rsidRPr="00BD58A3">
            <w:rPr>
              <w:rFonts w:ascii="Arial" w:hAnsi="Arial" w:cs="Arial"/>
            </w:rPr>
            <w:fldChar w:fldCharType="end"/>
          </w:r>
        </w:sdtContent>
      </w:sdt>
      <w:r w:rsidRPr="00BD58A3">
        <w:rPr>
          <w:rFonts w:ascii="Arial" w:hAnsi="Arial" w:cs="Arial"/>
        </w:rPr>
        <w:t xml:space="preserve"> as more important than general intelligence, emotional intelligence can have a profound effect on job </w:t>
      </w:r>
      <w:r w:rsidRPr="000B0C3E">
        <w:rPr>
          <w:rFonts w:ascii="Arial" w:hAnsi="Arial" w:cs="Arial"/>
        </w:rPr>
        <w:t>satisfaction and employee engagement</w:t>
      </w:r>
      <w:r w:rsidRPr="000B0C3E">
        <w:rPr>
          <w:rFonts w:ascii="Arial" w:hAnsi="Arial" w:cs="Arial"/>
          <w:noProof/>
        </w:rPr>
        <w:t xml:space="preserve"> (Mojgan &amp; Bagheri, 2013; Mohammad, et al., 2014; Kassim, et al., 2016), </w:t>
      </w:r>
      <w:r w:rsidRPr="000B0C3E">
        <w:rPr>
          <w:rFonts w:ascii="Arial" w:hAnsi="Arial" w:cs="Arial"/>
          <w:shd w:val="clear" w:color="auto" w:fill="FFFFFF"/>
        </w:rPr>
        <w:t>develops over time and can be enhanced through better self-awareness</w:t>
      </w:r>
      <w:r w:rsidRPr="000B0C3E">
        <w:rPr>
          <w:rFonts w:ascii="Arial" w:hAnsi="Arial" w:cs="Arial"/>
          <w:noProof/>
        </w:rPr>
        <w:t>. Clearly</w:t>
      </w:r>
      <w:r w:rsidRPr="00BD58A3">
        <w:rPr>
          <w:rFonts w:ascii="Arial" w:hAnsi="Arial" w:cs="Arial"/>
          <w:noProof/>
        </w:rPr>
        <w:t xml:space="preserve"> a vital skill for a succesful leader, I have researched much of the theory around emotional intelligence and undertaken personality testing. This confirms that I am energetic, enthusiastic and keen to get involved in new things. I am an extroverted character and this brings benefits in that I take responsibilty and make decisions, however I recognise how this can be overpowering for some people and so I temper my approach where necessary – applying active listening practices to achieve results. Self awareness is a key element of emotional intelligence </w:t>
      </w:r>
      <w:sdt>
        <w:sdtPr>
          <w:rPr>
            <w:rFonts w:ascii="Arial" w:hAnsi="Arial" w:cs="Arial"/>
            <w:noProof/>
          </w:rPr>
          <w:id w:val="112565137"/>
          <w:citation/>
        </w:sdtPr>
        <w:sdtEndPr/>
        <w:sdtContent>
          <w:r w:rsidRPr="00BD58A3">
            <w:rPr>
              <w:rFonts w:ascii="Arial" w:hAnsi="Arial" w:cs="Arial"/>
              <w:noProof/>
            </w:rPr>
            <w:fldChar w:fldCharType="begin"/>
          </w:r>
          <w:r w:rsidRPr="00BD58A3">
            <w:rPr>
              <w:rFonts w:ascii="Arial" w:hAnsi="Arial" w:cs="Arial"/>
              <w:noProof/>
            </w:rPr>
            <w:instrText xml:space="preserve"> CITATION BRA11 \l 2057 </w:instrText>
          </w:r>
          <w:r w:rsidRPr="00BD58A3">
            <w:rPr>
              <w:rFonts w:ascii="Arial" w:hAnsi="Arial" w:cs="Arial"/>
              <w:noProof/>
            </w:rPr>
            <w:fldChar w:fldCharType="separate"/>
          </w:r>
          <w:r w:rsidRPr="00BD58A3">
            <w:rPr>
              <w:rFonts w:ascii="Arial" w:hAnsi="Arial" w:cs="Arial"/>
              <w:noProof/>
            </w:rPr>
            <w:t>(BRATTON, et al., 2011)</w:t>
          </w:r>
          <w:r w:rsidRPr="00BD58A3">
            <w:rPr>
              <w:rFonts w:ascii="Arial" w:hAnsi="Arial" w:cs="Arial"/>
              <w:noProof/>
            </w:rPr>
            <w:fldChar w:fldCharType="end"/>
          </w:r>
        </w:sdtContent>
      </w:sdt>
      <w:r w:rsidRPr="00BD58A3">
        <w:rPr>
          <w:rFonts w:ascii="Arial" w:hAnsi="Arial" w:cs="Arial"/>
          <w:noProof/>
        </w:rPr>
        <w:t xml:space="preserve"> with clear links to awareness of leadership skills.</w:t>
      </w:r>
      <w:r w:rsidRPr="00BD58A3">
        <w:rPr>
          <w:rFonts w:ascii="Arial" w:hAnsi="Arial" w:cs="Arial"/>
        </w:rPr>
        <w:t xml:space="preserve"> Through his work around emotional intelligence, Goleman </w:t>
      </w:r>
      <w:sdt>
        <w:sdtPr>
          <w:rPr>
            <w:rFonts w:ascii="Arial" w:hAnsi="Arial" w:cs="Arial"/>
          </w:rPr>
          <w:id w:val="133530193"/>
          <w:citation/>
        </w:sdtPr>
        <w:sdtEndPr/>
        <w:sdtContent>
          <w:r w:rsidRPr="00BD58A3">
            <w:rPr>
              <w:rFonts w:ascii="Arial" w:hAnsi="Arial" w:cs="Arial"/>
            </w:rPr>
            <w:fldChar w:fldCharType="begin"/>
          </w:r>
          <w:r w:rsidRPr="00BD58A3">
            <w:rPr>
              <w:rFonts w:ascii="Arial" w:hAnsi="Arial" w:cs="Arial"/>
            </w:rPr>
            <w:instrText xml:space="preserve">CITATION Gol02 \n  \l 2057 </w:instrText>
          </w:r>
          <w:r w:rsidRPr="00BD58A3">
            <w:rPr>
              <w:rFonts w:ascii="Arial" w:hAnsi="Arial" w:cs="Arial"/>
            </w:rPr>
            <w:fldChar w:fldCharType="separate"/>
          </w:r>
          <w:r w:rsidRPr="00BD58A3">
            <w:rPr>
              <w:rFonts w:ascii="Arial" w:hAnsi="Arial" w:cs="Arial"/>
              <w:noProof/>
            </w:rPr>
            <w:t>(2002)</w:t>
          </w:r>
          <w:r w:rsidRPr="00BD58A3">
            <w:rPr>
              <w:rFonts w:ascii="Arial" w:hAnsi="Arial" w:cs="Arial"/>
            </w:rPr>
            <w:fldChar w:fldCharType="end"/>
          </w:r>
        </w:sdtContent>
      </w:sdt>
      <w:r w:rsidRPr="00BD58A3">
        <w:rPr>
          <w:rFonts w:ascii="Arial" w:hAnsi="Arial" w:cs="Arial"/>
        </w:rPr>
        <w:t xml:space="preserve"> identified six leadership styles. Each is illustrated with a brief description of the implications for the individual and </w:t>
      </w:r>
      <w:r w:rsidR="001028FC" w:rsidRPr="00BD58A3">
        <w:rPr>
          <w:rFonts w:ascii="Arial" w:hAnsi="Arial" w:cs="Arial"/>
        </w:rPr>
        <w:t>organisation: -</w:t>
      </w:r>
      <w:r w:rsidRPr="00BD58A3">
        <w:rPr>
          <w:rFonts w:ascii="Arial" w:hAnsi="Arial" w:cs="Arial"/>
        </w:rPr>
        <w:t> </w:t>
      </w:r>
    </w:p>
    <w:p w14:paraId="403DA9CC" w14:textId="083EA2A0" w:rsidR="00510EDF" w:rsidRPr="00BD58A3" w:rsidRDefault="00510EDF" w:rsidP="00F64939">
      <w:pPr>
        <w:numPr>
          <w:ilvl w:val="0"/>
          <w:numId w:val="3"/>
        </w:numPr>
        <w:spacing w:line="480" w:lineRule="auto"/>
        <w:ind w:left="1080"/>
        <w:jc w:val="both"/>
        <w:textAlignment w:val="center"/>
        <w:rPr>
          <w:rFonts w:ascii="Arial" w:hAnsi="Arial" w:cs="Arial"/>
          <w:sz w:val="24"/>
          <w:szCs w:val="24"/>
        </w:rPr>
      </w:pPr>
      <w:r w:rsidRPr="00BD58A3">
        <w:rPr>
          <w:rFonts w:ascii="Arial" w:hAnsi="Arial" w:cs="Arial"/>
          <w:sz w:val="24"/>
          <w:szCs w:val="24"/>
        </w:rPr>
        <w:t xml:space="preserve">Coercive leader – one who demands the instant compliance of others. This style would work well in crisis </w:t>
      </w:r>
      <w:r w:rsidR="001028FC" w:rsidRPr="00BD58A3">
        <w:rPr>
          <w:rFonts w:ascii="Arial" w:hAnsi="Arial" w:cs="Arial"/>
          <w:sz w:val="24"/>
          <w:szCs w:val="24"/>
        </w:rPr>
        <w:t>management but</w:t>
      </w:r>
      <w:r w:rsidRPr="00BD58A3">
        <w:rPr>
          <w:rFonts w:ascii="Arial" w:hAnsi="Arial" w:cs="Arial"/>
          <w:sz w:val="24"/>
          <w:szCs w:val="24"/>
        </w:rPr>
        <w:t xml:space="preserve"> would contribute to employee disengagement in the longer term.</w:t>
      </w:r>
    </w:p>
    <w:p w14:paraId="18A7C56A" w14:textId="77777777" w:rsidR="00510EDF" w:rsidRPr="00BD58A3" w:rsidRDefault="00510EDF" w:rsidP="00F64939">
      <w:pPr>
        <w:numPr>
          <w:ilvl w:val="0"/>
          <w:numId w:val="3"/>
        </w:numPr>
        <w:spacing w:line="480" w:lineRule="auto"/>
        <w:ind w:left="1080"/>
        <w:jc w:val="both"/>
        <w:textAlignment w:val="center"/>
        <w:rPr>
          <w:rFonts w:ascii="Arial" w:hAnsi="Arial" w:cs="Arial"/>
          <w:sz w:val="24"/>
          <w:szCs w:val="24"/>
        </w:rPr>
      </w:pPr>
      <w:r w:rsidRPr="00BD58A3">
        <w:rPr>
          <w:rFonts w:ascii="Arial" w:hAnsi="Arial" w:cs="Arial"/>
          <w:sz w:val="24"/>
          <w:szCs w:val="24"/>
        </w:rPr>
        <w:t>Authoritative leader – one who marshals others towards their vision. A style that works well in change management processes where clear direction is required.</w:t>
      </w:r>
    </w:p>
    <w:p w14:paraId="774D1FDD" w14:textId="77777777" w:rsidR="00510EDF" w:rsidRPr="00BD58A3" w:rsidRDefault="00510EDF" w:rsidP="00F64939">
      <w:pPr>
        <w:numPr>
          <w:ilvl w:val="0"/>
          <w:numId w:val="3"/>
        </w:numPr>
        <w:spacing w:line="480" w:lineRule="auto"/>
        <w:ind w:left="1080"/>
        <w:jc w:val="both"/>
        <w:textAlignment w:val="center"/>
        <w:rPr>
          <w:rFonts w:ascii="Arial" w:hAnsi="Arial" w:cs="Arial"/>
          <w:sz w:val="24"/>
          <w:szCs w:val="24"/>
        </w:rPr>
      </w:pPr>
      <w:r w:rsidRPr="00BD58A3">
        <w:rPr>
          <w:rFonts w:ascii="Arial" w:hAnsi="Arial" w:cs="Arial"/>
          <w:sz w:val="24"/>
          <w:szCs w:val="24"/>
        </w:rPr>
        <w:t>Affiliative leader – one who creates emotional connections and seeks harmony. This leader focusses on personal relationships and is good in obtaining buy in but could result in little focus in achieving goals or maximising productivity.</w:t>
      </w:r>
    </w:p>
    <w:p w14:paraId="64CC4F81" w14:textId="77777777" w:rsidR="00510EDF" w:rsidRPr="00BD58A3" w:rsidRDefault="00510EDF" w:rsidP="00F64939">
      <w:pPr>
        <w:numPr>
          <w:ilvl w:val="0"/>
          <w:numId w:val="3"/>
        </w:numPr>
        <w:spacing w:line="480" w:lineRule="auto"/>
        <w:ind w:left="1080"/>
        <w:jc w:val="both"/>
        <w:textAlignment w:val="center"/>
        <w:rPr>
          <w:rFonts w:ascii="Arial" w:hAnsi="Arial" w:cs="Arial"/>
          <w:sz w:val="24"/>
          <w:szCs w:val="24"/>
        </w:rPr>
      </w:pPr>
      <w:r w:rsidRPr="00BD58A3">
        <w:rPr>
          <w:rFonts w:ascii="Arial" w:hAnsi="Arial" w:cs="Arial"/>
          <w:sz w:val="24"/>
          <w:szCs w:val="24"/>
        </w:rPr>
        <w:t xml:space="preserve">Democratic leader – one who seeks consensus achieved through participation. A transformational style and well suited to capturing various viewpoints prior to arriving at a decision. </w:t>
      </w:r>
    </w:p>
    <w:p w14:paraId="0D12E933" w14:textId="77777777" w:rsidR="00510EDF" w:rsidRPr="00BD58A3" w:rsidRDefault="00510EDF" w:rsidP="00F64939">
      <w:pPr>
        <w:numPr>
          <w:ilvl w:val="0"/>
          <w:numId w:val="3"/>
        </w:numPr>
        <w:spacing w:line="480" w:lineRule="auto"/>
        <w:ind w:left="1080"/>
        <w:jc w:val="both"/>
        <w:textAlignment w:val="center"/>
        <w:rPr>
          <w:rFonts w:ascii="Arial" w:hAnsi="Arial" w:cs="Arial"/>
          <w:sz w:val="24"/>
          <w:szCs w:val="24"/>
        </w:rPr>
      </w:pPr>
      <w:r w:rsidRPr="00BD58A3">
        <w:rPr>
          <w:rFonts w:ascii="Arial" w:hAnsi="Arial" w:cs="Arial"/>
          <w:sz w:val="24"/>
          <w:szCs w:val="24"/>
        </w:rPr>
        <w:t xml:space="preserve">Pacesetting leader – one who expects excellence from others; encouraging self-direction.  Useful when dealing with a knowledgeable and competent team, however could be problematic for inexperienced individuals. </w:t>
      </w:r>
    </w:p>
    <w:p w14:paraId="2988FB22" w14:textId="77777777" w:rsidR="00510EDF" w:rsidRPr="00BD58A3" w:rsidRDefault="00510EDF" w:rsidP="00F64939">
      <w:pPr>
        <w:numPr>
          <w:ilvl w:val="0"/>
          <w:numId w:val="3"/>
        </w:numPr>
        <w:spacing w:line="480" w:lineRule="auto"/>
        <w:ind w:left="1080"/>
        <w:jc w:val="both"/>
        <w:textAlignment w:val="center"/>
        <w:rPr>
          <w:rFonts w:ascii="Arial" w:hAnsi="Arial" w:cs="Arial"/>
          <w:sz w:val="24"/>
          <w:szCs w:val="24"/>
        </w:rPr>
      </w:pPr>
      <w:r w:rsidRPr="00BD58A3">
        <w:rPr>
          <w:rFonts w:ascii="Arial" w:hAnsi="Arial" w:cs="Arial"/>
          <w:sz w:val="24"/>
          <w:szCs w:val="24"/>
        </w:rPr>
        <w:t>Coaching leader – one who seeks to develop and equip others for the future. This emotionally intelligent style works well when establishing long term strength, maximising employee engagement in achieving goals.</w:t>
      </w:r>
    </w:p>
    <w:p w14:paraId="07170446" w14:textId="77777777" w:rsidR="00510EDF" w:rsidRPr="00BD58A3" w:rsidRDefault="00510EDF" w:rsidP="00F64939">
      <w:pPr>
        <w:spacing w:line="480" w:lineRule="auto"/>
        <w:jc w:val="both"/>
        <w:textAlignment w:val="center"/>
        <w:rPr>
          <w:rFonts w:ascii="Arial" w:hAnsi="Arial" w:cs="Arial"/>
          <w:sz w:val="24"/>
          <w:szCs w:val="24"/>
        </w:rPr>
      </w:pPr>
    </w:p>
    <w:p w14:paraId="190B9865" w14:textId="5368E0D7" w:rsidR="00510EDF" w:rsidRPr="00BD58A3" w:rsidRDefault="00510EDF" w:rsidP="00F64939">
      <w:pPr>
        <w:pStyle w:val="NormalWeb"/>
        <w:spacing w:before="0" w:beforeAutospacing="0" w:after="200" w:afterAutospacing="0" w:line="480" w:lineRule="auto"/>
        <w:jc w:val="both"/>
        <w:rPr>
          <w:rFonts w:ascii="Arial" w:hAnsi="Arial" w:cs="Arial"/>
        </w:rPr>
      </w:pPr>
      <w:r w:rsidRPr="00BD58A3">
        <w:rPr>
          <w:rFonts w:ascii="Arial" w:hAnsi="Arial" w:cs="Arial"/>
        </w:rPr>
        <w:t xml:space="preserve">Goleman believed that leaders need the ability to switch between leadership styles depending on the unique circumstance of a particular scenario </w:t>
      </w:r>
      <w:sdt>
        <w:sdtPr>
          <w:rPr>
            <w:rFonts w:ascii="Arial" w:hAnsi="Arial" w:cs="Arial"/>
          </w:rPr>
          <w:id w:val="1755402691"/>
          <w:citation/>
        </w:sdtPr>
        <w:sdtEndPr/>
        <w:sdtContent>
          <w:r w:rsidRPr="00BD58A3">
            <w:rPr>
              <w:rFonts w:ascii="Arial" w:hAnsi="Arial" w:cs="Arial"/>
            </w:rPr>
            <w:fldChar w:fldCharType="begin"/>
          </w:r>
          <w:r w:rsidRPr="00BD58A3">
            <w:rPr>
              <w:rFonts w:ascii="Arial" w:hAnsi="Arial" w:cs="Arial"/>
            </w:rPr>
            <w:instrText xml:space="preserve"> CITATION Gol98 \l 2057 </w:instrText>
          </w:r>
          <w:r w:rsidRPr="00BD58A3">
            <w:rPr>
              <w:rFonts w:ascii="Arial" w:hAnsi="Arial" w:cs="Arial"/>
            </w:rPr>
            <w:fldChar w:fldCharType="separate"/>
          </w:r>
          <w:r w:rsidRPr="00BD58A3">
            <w:rPr>
              <w:rFonts w:ascii="Arial" w:hAnsi="Arial" w:cs="Arial"/>
              <w:noProof/>
            </w:rPr>
            <w:t>(Goleman, 1998)</w:t>
          </w:r>
          <w:r w:rsidRPr="00BD58A3">
            <w:rPr>
              <w:rFonts w:ascii="Arial" w:hAnsi="Arial" w:cs="Arial"/>
            </w:rPr>
            <w:fldChar w:fldCharType="end"/>
          </w:r>
        </w:sdtContent>
      </w:sdt>
      <w:r w:rsidRPr="00BD58A3">
        <w:rPr>
          <w:rFonts w:ascii="Arial" w:hAnsi="Arial" w:cs="Arial"/>
        </w:rPr>
        <w:t>. To  consider this further</w:t>
      </w:r>
      <w:r w:rsidR="00636A1C">
        <w:rPr>
          <w:rFonts w:ascii="Arial" w:hAnsi="Arial" w:cs="Arial"/>
        </w:rPr>
        <w:t>,</w:t>
      </w:r>
      <w:r w:rsidRPr="00BD58A3">
        <w:rPr>
          <w:rFonts w:ascii="Arial" w:hAnsi="Arial" w:cs="Arial"/>
        </w:rPr>
        <w:t xml:space="preserve"> </w:t>
      </w:r>
      <w:r w:rsidRPr="00BD58A3">
        <w:rPr>
          <w:rFonts w:ascii="Arial" w:hAnsi="Arial" w:cs="Arial"/>
          <w:noProof/>
        </w:rPr>
        <w:t>Saxena</w:t>
      </w:r>
      <w:r w:rsidR="00636A1C">
        <w:rPr>
          <w:rFonts w:ascii="Arial" w:hAnsi="Arial" w:cs="Arial"/>
          <w:noProof/>
        </w:rPr>
        <w:t xml:space="preserve"> </w:t>
      </w:r>
      <w:r w:rsidRPr="00BD58A3">
        <w:rPr>
          <w:rFonts w:ascii="Arial" w:hAnsi="Arial" w:cs="Arial"/>
          <w:noProof/>
        </w:rPr>
        <w:t xml:space="preserve">et al, </w:t>
      </w:r>
      <w:sdt>
        <w:sdtPr>
          <w:rPr>
            <w:rFonts w:ascii="Arial" w:hAnsi="Arial" w:cs="Arial"/>
            <w:noProof/>
          </w:rPr>
          <w:id w:val="1038943391"/>
          <w:citation/>
        </w:sdtPr>
        <w:sdtContent>
          <w:r w:rsidR="00636A1C">
            <w:rPr>
              <w:rFonts w:ascii="Arial" w:hAnsi="Arial" w:cs="Arial"/>
              <w:noProof/>
            </w:rPr>
            <w:fldChar w:fldCharType="begin"/>
          </w:r>
          <w:r w:rsidR="00636A1C">
            <w:rPr>
              <w:rFonts w:ascii="Arial" w:hAnsi="Arial" w:cs="Arial"/>
              <w:noProof/>
            </w:rPr>
            <w:instrText xml:space="preserve">CITATION SAX17 \n  \l 2057 </w:instrText>
          </w:r>
          <w:r w:rsidR="00636A1C">
            <w:rPr>
              <w:rFonts w:ascii="Arial" w:hAnsi="Arial" w:cs="Arial"/>
              <w:noProof/>
            </w:rPr>
            <w:fldChar w:fldCharType="separate"/>
          </w:r>
          <w:r w:rsidR="00636A1C" w:rsidRPr="00636A1C">
            <w:rPr>
              <w:rFonts w:ascii="Arial" w:hAnsi="Arial" w:cs="Arial"/>
              <w:noProof/>
            </w:rPr>
            <w:t>(2017)</w:t>
          </w:r>
          <w:r w:rsidR="00636A1C">
            <w:rPr>
              <w:rFonts w:ascii="Arial" w:hAnsi="Arial" w:cs="Arial"/>
              <w:noProof/>
            </w:rPr>
            <w:fldChar w:fldCharType="end"/>
          </w:r>
        </w:sdtContent>
      </w:sdt>
      <w:r w:rsidRPr="00BD58A3">
        <w:rPr>
          <w:rFonts w:ascii="Arial" w:hAnsi="Arial" w:cs="Arial"/>
          <w:noProof/>
        </w:rPr>
        <w:t xml:space="preserve"> identified that leaders preferred different styles depending on different levels of seniority and that more senior leaders are more comfortable in changing styles depending on specific circumstances</w:t>
      </w:r>
      <w:r w:rsidR="001C73ED">
        <w:rPr>
          <w:rFonts w:ascii="Arial" w:hAnsi="Arial" w:cs="Arial"/>
          <w:noProof/>
        </w:rPr>
        <w:t xml:space="preserve">. </w:t>
      </w:r>
      <w:r w:rsidRPr="00BD58A3">
        <w:rPr>
          <w:rFonts w:ascii="Arial" w:hAnsi="Arial" w:cs="Arial"/>
          <w:noProof/>
        </w:rPr>
        <w:t>I see this as an important consideration as I have moved through the rank structure from first line supervision to more senior management.</w:t>
      </w:r>
    </w:p>
    <w:p w14:paraId="7DC8367E" w14:textId="77777777" w:rsidR="00121C27" w:rsidRPr="00BD58A3" w:rsidRDefault="00121C27" w:rsidP="00F64939">
      <w:pPr>
        <w:pStyle w:val="NormalWeb"/>
        <w:tabs>
          <w:tab w:val="left" w:pos="2590"/>
          <w:tab w:val="left" w:pos="6920"/>
        </w:tabs>
        <w:spacing w:before="0" w:beforeAutospacing="0" w:after="200" w:afterAutospacing="0" w:line="480" w:lineRule="auto"/>
        <w:jc w:val="both"/>
        <w:rPr>
          <w:rFonts w:ascii="Arial" w:hAnsi="Arial" w:cs="Arial"/>
          <w:b/>
          <w:bCs/>
          <w:u w:val="single"/>
        </w:rPr>
      </w:pPr>
    </w:p>
    <w:p w14:paraId="6F931177" w14:textId="74A38FB4" w:rsidR="003B35F1" w:rsidRPr="00BD58A3" w:rsidRDefault="00F37B71" w:rsidP="00F64939">
      <w:pPr>
        <w:pStyle w:val="NormalWeb"/>
        <w:tabs>
          <w:tab w:val="left" w:pos="2590"/>
          <w:tab w:val="left" w:pos="6920"/>
        </w:tabs>
        <w:spacing w:before="0" w:beforeAutospacing="0" w:after="200" w:afterAutospacing="0" w:line="480" w:lineRule="auto"/>
        <w:jc w:val="both"/>
        <w:rPr>
          <w:rFonts w:ascii="Arial" w:hAnsi="Arial" w:cs="Arial"/>
          <w:b/>
          <w:bCs/>
          <w:u w:val="single"/>
        </w:rPr>
      </w:pPr>
      <w:r w:rsidRPr="00BD58A3">
        <w:rPr>
          <w:rFonts w:ascii="Arial" w:hAnsi="Arial" w:cs="Arial"/>
          <w:b/>
          <w:bCs/>
          <w:u w:val="single"/>
        </w:rPr>
        <w:t>1</w:t>
      </w:r>
      <w:r w:rsidR="005B76BF" w:rsidRPr="00BD58A3">
        <w:rPr>
          <w:rFonts w:ascii="Arial" w:hAnsi="Arial" w:cs="Arial"/>
          <w:b/>
          <w:bCs/>
          <w:u w:val="single"/>
        </w:rPr>
        <w:t>4</w:t>
      </w:r>
      <w:r w:rsidRPr="00BD58A3">
        <w:rPr>
          <w:rFonts w:ascii="Arial" w:hAnsi="Arial" w:cs="Arial"/>
          <w:b/>
          <w:bCs/>
          <w:u w:val="single"/>
        </w:rPr>
        <w:t xml:space="preserve">. </w:t>
      </w:r>
      <w:r w:rsidR="003B35F1" w:rsidRPr="00BD58A3">
        <w:rPr>
          <w:rFonts w:ascii="Arial" w:hAnsi="Arial" w:cs="Arial"/>
          <w:b/>
          <w:bCs/>
          <w:u w:val="single"/>
        </w:rPr>
        <w:t>Communication</w:t>
      </w:r>
      <w:r w:rsidR="005224AA" w:rsidRPr="00BD58A3">
        <w:rPr>
          <w:rFonts w:ascii="Arial" w:hAnsi="Arial" w:cs="Arial"/>
          <w:b/>
          <w:bCs/>
          <w:u w:val="single"/>
        </w:rPr>
        <w:t xml:space="preserve"> and Trust</w:t>
      </w:r>
    </w:p>
    <w:p w14:paraId="7E6AFFF2" w14:textId="1BEBE5B7" w:rsidR="00FD74A3" w:rsidRPr="00BD58A3" w:rsidRDefault="00FE4828" w:rsidP="00F64939">
      <w:pPr>
        <w:pStyle w:val="NormalWeb"/>
        <w:tabs>
          <w:tab w:val="left" w:pos="2590"/>
        </w:tabs>
        <w:spacing w:before="0" w:beforeAutospacing="0" w:after="200" w:afterAutospacing="0" w:line="480" w:lineRule="auto"/>
        <w:jc w:val="both"/>
        <w:rPr>
          <w:rFonts w:ascii="Arial" w:hAnsi="Arial" w:cs="Arial"/>
        </w:rPr>
      </w:pPr>
      <w:r w:rsidRPr="00BD58A3">
        <w:rPr>
          <w:rFonts w:ascii="Arial" w:hAnsi="Arial" w:cs="Arial"/>
        </w:rPr>
        <w:t xml:space="preserve">Described </w:t>
      </w:r>
      <w:r w:rsidR="00594550" w:rsidRPr="00BD58A3">
        <w:rPr>
          <w:rFonts w:ascii="Arial" w:hAnsi="Arial" w:cs="Arial"/>
        </w:rPr>
        <w:t>as an</w:t>
      </w:r>
      <w:r w:rsidRPr="00BD58A3">
        <w:rPr>
          <w:rFonts w:ascii="Arial" w:hAnsi="Arial" w:cs="Arial"/>
        </w:rPr>
        <w:t xml:space="preserve"> essential element of interaction, </w:t>
      </w:r>
      <w:r w:rsidR="00901883" w:rsidRPr="00BD58A3">
        <w:rPr>
          <w:rFonts w:ascii="Arial" w:hAnsi="Arial" w:cs="Arial"/>
        </w:rPr>
        <w:t>e</w:t>
      </w:r>
      <w:r w:rsidRPr="00BD58A3">
        <w:rPr>
          <w:rFonts w:ascii="Arial" w:hAnsi="Arial" w:cs="Arial"/>
        </w:rPr>
        <w:t xml:space="preserve">ffective </w:t>
      </w:r>
      <w:r w:rsidR="00B956A8" w:rsidRPr="00BD58A3">
        <w:rPr>
          <w:rFonts w:ascii="Arial" w:hAnsi="Arial" w:cs="Arial"/>
        </w:rPr>
        <w:t>c</w:t>
      </w:r>
      <w:r w:rsidR="00EF034D" w:rsidRPr="00BD58A3">
        <w:rPr>
          <w:rFonts w:ascii="Arial" w:hAnsi="Arial" w:cs="Arial"/>
        </w:rPr>
        <w:t xml:space="preserve">ommunication sits at the heart of leadership, and it is vital that leaders consider what communication behaviour fits best with any particular scenario. </w:t>
      </w:r>
      <w:r w:rsidR="00B956A8" w:rsidRPr="00BD58A3">
        <w:rPr>
          <w:rFonts w:ascii="Arial" w:hAnsi="Arial" w:cs="Arial"/>
        </w:rPr>
        <w:t xml:space="preserve"> People focussed leadership requires </w:t>
      </w:r>
      <w:r w:rsidR="00721FAB" w:rsidRPr="00BD58A3">
        <w:rPr>
          <w:rFonts w:ascii="Arial" w:hAnsi="Arial" w:cs="Arial"/>
        </w:rPr>
        <w:t>carefully considered communication</w:t>
      </w:r>
      <w:r w:rsidR="00584A86" w:rsidRPr="00BD58A3">
        <w:rPr>
          <w:rFonts w:ascii="Arial" w:hAnsi="Arial" w:cs="Arial"/>
        </w:rPr>
        <w:t xml:space="preserve"> and the level of interpersonal interaction can be </w:t>
      </w:r>
      <w:r w:rsidR="00594550" w:rsidRPr="00BD58A3">
        <w:rPr>
          <w:rFonts w:ascii="Arial" w:hAnsi="Arial" w:cs="Arial"/>
        </w:rPr>
        <w:t xml:space="preserve">linked to higher levels of satisfaction within employees </w:t>
      </w:r>
      <w:sdt>
        <w:sdtPr>
          <w:rPr>
            <w:rFonts w:ascii="Arial" w:hAnsi="Arial" w:cs="Arial"/>
          </w:rPr>
          <w:id w:val="-1292438001"/>
          <w:citation/>
        </w:sdtPr>
        <w:sdtEndPr/>
        <w:sdtContent>
          <w:r w:rsidR="00594550" w:rsidRPr="00BD58A3">
            <w:rPr>
              <w:rFonts w:ascii="Arial" w:hAnsi="Arial" w:cs="Arial"/>
            </w:rPr>
            <w:fldChar w:fldCharType="begin"/>
          </w:r>
          <w:r w:rsidR="00594550" w:rsidRPr="00BD58A3">
            <w:rPr>
              <w:rFonts w:ascii="Arial" w:hAnsi="Arial" w:cs="Arial"/>
            </w:rPr>
            <w:instrText xml:space="preserve"> CITATION deV10 \l 2057 </w:instrText>
          </w:r>
          <w:r w:rsidR="00594550" w:rsidRPr="00BD58A3">
            <w:rPr>
              <w:rFonts w:ascii="Arial" w:hAnsi="Arial" w:cs="Arial"/>
            </w:rPr>
            <w:fldChar w:fldCharType="separate"/>
          </w:r>
          <w:r w:rsidR="00594550" w:rsidRPr="00BD58A3">
            <w:rPr>
              <w:rFonts w:ascii="Arial" w:hAnsi="Arial" w:cs="Arial"/>
              <w:noProof/>
            </w:rPr>
            <w:t>(de Vries, et al., 2010)</w:t>
          </w:r>
          <w:r w:rsidR="00594550" w:rsidRPr="00BD58A3">
            <w:rPr>
              <w:rFonts w:ascii="Arial" w:hAnsi="Arial" w:cs="Arial"/>
            </w:rPr>
            <w:fldChar w:fldCharType="end"/>
          </w:r>
        </w:sdtContent>
      </w:sdt>
    </w:p>
    <w:p w14:paraId="259CE276" w14:textId="46852885" w:rsidR="00EF034D" w:rsidRPr="00BD58A3" w:rsidRDefault="00D37DAA" w:rsidP="00F64939">
      <w:pPr>
        <w:pStyle w:val="NormalWeb"/>
        <w:spacing w:before="0" w:beforeAutospacing="0" w:after="200" w:afterAutospacing="0" w:line="480" w:lineRule="auto"/>
        <w:jc w:val="both"/>
        <w:rPr>
          <w:rFonts w:ascii="Arial" w:hAnsi="Arial" w:cs="Arial"/>
        </w:rPr>
      </w:pPr>
      <w:r w:rsidRPr="00BD58A3">
        <w:rPr>
          <w:rFonts w:ascii="Arial" w:hAnsi="Arial" w:cs="Arial"/>
        </w:rPr>
        <w:t>Even before the global Covid-19 pandemic, m</w:t>
      </w:r>
      <w:r w:rsidR="00EF034D" w:rsidRPr="00BD58A3">
        <w:rPr>
          <w:rFonts w:ascii="Arial" w:hAnsi="Arial" w:cs="Arial"/>
        </w:rPr>
        <w:t>any organisations have a virtual element involving digital or technological solutions. To fulﬁl their roles successfully, leaders and managers alike have to ensure a common understanding of the task, organise the interactions with the members and promote members’ commitment to the task and to the team</w:t>
      </w:r>
      <w:r w:rsidR="00EC11F6" w:rsidRPr="00BD58A3">
        <w:rPr>
          <w:rFonts w:ascii="Arial" w:hAnsi="Arial" w:cs="Arial"/>
        </w:rPr>
        <w:t>; However, f</w:t>
      </w:r>
      <w:r w:rsidR="00EF034D" w:rsidRPr="00BD58A3">
        <w:rPr>
          <w:rFonts w:ascii="Arial" w:hAnsi="Arial" w:cs="Arial"/>
        </w:rPr>
        <w:t>ace-to-face communication</w:t>
      </w:r>
      <w:r w:rsidRPr="00BD58A3">
        <w:rPr>
          <w:rFonts w:ascii="Arial" w:hAnsi="Arial" w:cs="Arial"/>
        </w:rPr>
        <w:t xml:space="preserve"> </w:t>
      </w:r>
      <w:r w:rsidR="00EF034D" w:rsidRPr="00BD58A3">
        <w:rPr>
          <w:rFonts w:ascii="Arial" w:hAnsi="Arial" w:cs="Arial"/>
        </w:rPr>
        <w:t>is no longer the only way managers can communicate their messages. In some cases – remote team management, for example, may limit opportunities for face-to-face contact. Telephone, email, and social media electronic communications are in everyday use and offer alternatives that are useful for many contact styles</w:t>
      </w:r>
      <w:sdt>
        <w:sdtPr>
          <w:rPr>
            <w:rFonts w:ascii="Arial" w:hAnsi="Arial" w:cs="Arial"/>
          </w:rPr>
          <w:id w:val="-2055156876"/>
          <w:citation/>
        </w:sdtPr>
        <w:sdtEndPr/>
        <w:sdtContent>
          <w:r w:rsidR="00B63E54" w:rsidRPr="00BD58A3">
            <w:rPr>
              <w:rFonts w:ascii="Arial" w:hAnsi="Arial" w:cs="Arial"/>
            </w:rPr>
            <w:fldChar w:fldCharType="begin"/>
          </w:r>
          <w:r w:rsidR="00B63E54" w:rsidRPr="00BD58A3">
            <w:rPr>
              <w:rFonts w:ascii="Arial" w:hAnsi="Arial" w:cs="Arial"/>
            </w:rPr>
            <w:instrText xml:space="preserve"> CITATION Lip00 \l 2057 </w:instrText>
          </w:r>
          <w:r w:rsidR="00B63E54" w:rsidRPr="00BD58A3">
            <w:rPr>
              <w:rFonts w:ascii="Arial" w:hAnsi="Arial" w:cs="Arial"/>
            </w:rPr>
            <w:fldChar w:fldCharType="separate"/>
          </w:r>
          <w:r w:rsidR="00B63E54" w:rsidRPr="00BD58A3">
            <w:rPr>
              <w:rFonts w:ascii="Arial" w:hAnsi="Arial" w:cs="Arial"/>
              <w:noProof/>
            </w:rPr>
            <w:t xml:space="preserve"> (Lipnack &amp; Stamps, 2000)</w:t>
          </w:r>
          <w:r w:rsidR="00B63E54" w:rsidRPr="00BD58A3">
            <w:rPr>
              <w:rFonts w:ascii="Arial" w:hAnsi="Arial" w:cs="Arial"/>
            </w:rPr>
            <w:fldChar w:fldCharType="end"/>
          </w:r>
        </w:sdtContent>
      </w:sdt>
      <w:r w:rsidR="00EF034D" w:rsidRPr="00BD58A3">
        <w:rPr>
          <w:rFonts w:ascii="Arial" w:hAnsi="Arial" w:cs="Arial"/>
        </w:rPr>
        <w:t xml:space="preserve">. </w:t>
      </w:r>
    </w:p>
    <w:p w14:paraId="4202F960" w14:textId="7294CDA5" w:rsidR="00F400B2" w:rsidRPr="00BD58A3" w:rsidRDefault="00F400B2" w:rsidP="00F64939">
      <w:pPr>
        <w:pStyle w:val="NormalWeb"/>
        <w:spacing w:before="0" w:beforeAutospacing="0" w:after="0" w:afterAutospacing="0" w:line="480" w:lineRule="auto"/>
        <w:jc w:val="both"/>
        <w:rPr>
          <w:rFonts w:ascii="Arial" w:hAnsi="Arial" w:cs="Arial"/>
          <w:color w:val="252525"/>
        </w:rPr>
      </w:pPr>
      <w:r w:rsidRPr="00BD58A3">
        <w:rPr>
          <w:rFonts w:ascii="Arial" w:hAnsi="Arial" w:cs="Arial"/>
        </w:rPr>
        <w:t xml:space="preserve">Trust is a crucial part of any relationship between a leader and their people. The CMI </w:t>
      </w:r>
      <w:sdt>
        <w:sdtPr>
          <w:rPr>
            <w:rFonts w:ascii="Arial" w:hAnsi="Arial" w:cs="Arial"/>
          </w:rPr>
          <w:id w:val="-431816382"/>
          <w:citation/>
        </w:sdtPr>
        <w:sdtEndPr/>
        <w:sdtContent>
          <w:r w:rsidR="008C5560" w:rsidRPr="00BD58A3">
            <w:rPr>
              <w:rFonts w:ascii="Arial" w:hAnsi="Arial" w:cs="Arial"/>
            </w:rPr>
            <w:fldChar w:fldCharType="begin"/>
          </w:r>
          <w:r w:rsidR="00B8787C" w:rsidRPr="00BD58A3">
            <w:rPr>
              <w:rFonts w:ascii="Arial" w:hAnsi="Arial" w:cs="Arial"/>
            </w:rPr>
            <w:instrText xml:space="preserve">CITATION Cor \p 1 \n  \l 2057 </w:instrText>
          </w:r>
          <w:r w:rsidR="008C5560" w:rsidRPr="00BD58A3">
            <w:rPr>
              <w:rFonts w:ascii="Arial" w:hAnsi="Arial" w:cs="Arial"/>
            </w:rPr>
            <w:fldChar w:fldCharType="separate"/>
          </w:r>
          <w:r w:rsidR="00B8787C" w:rsidRPr="00BD58A3">
            <w:rPr>
              <w:rFonts w:ascii="Arial" w:hAnsi="Arial" w:cs="Arial"/>
              <w:noProof/>
            </w:rPr>
            <w:t>(2014, p. 1)</w:t>
          </w:r>
          <w:r w:rsidR="008C5560" w:rsidRPr="00BD58A3">
            <w:rPr>
              <w:rFonts w:ascii="Arial" w:hAnsi="Arial" w:cs="Arial"/>
            </w:rPr>
            <w:fldChar w:fldCharType="end"/>
          </w:r>
        </w:sdtContent>
      </w:sdt>
      <w:r w:rsidR="0005047E" w:rsidRPr="00BD58A3">
        <w:rPr>
          <w:rFonts w:ascii="Arial" w:hAnsi="Arial" w:cs="Arial"/>
        </w:rPr>
        <w:t xml:space="preserve"> </w:t>
      </w:r>
      <w:r w:rsidRPr="00BD58A3">
        <w:rPr>
          <w:rFonts w:ascii="Arial" w:hAnsi="Arial" w:cs="Arial"/>
        </w:rPr>
        <w:t xml:space="preserve">describes trust as </w:t>
      </w:r>
      <w:r w:rsidRPr="001C73ED">
        <w:rPr>
          <w:rFonts w:ascii="Arial" w:hAnsi="Arial" w:cs="Arial"/>
          <w:iCs/>
        </w:rPr>
        <w:t>'the glue that holds relationships together'</w:t>
      </w:r>
      <w:r w:rsidR="001C73ED">
        <w:rPr>
          <w:rFonts w:ascii="Arial" w:hAnsi="Arial" w:cs="Arial"/>
        </w:rPr>
        <w:t>;</w:t>
      </w:r>
      <w:r w:rsidRPr="00BD58A3">
        <w:rPr>
          <w:rFonts w:ascii="Arial" w:hAnsi="Arial" w:cs="Arial"/>
        </w:rPr>
        <w:t xml:space="preserve"> However, </w:t>
      </w:r>
      <w:r w:rsidR="00164A10" w:rsidRPr="00BD58A3">
        <w:rPr>
          <w:rFonts w:ascii="Arial" w:hAnsi="Arial" w:cs="Arial"/>
        </w:rPr>
        <w:t xml:space="preserve">in circumstances </w:t>
      </w:r>
      <w:r w:rsidRPr="00BD58A3">
        <w:rPr>
          <w:rFonts w:ascii="Arial" w:hAnsi="Arial" w:cs="Arial"/>
        </w:rPr>
        <w:t xml:space="preserve">where faith is lacking, a leader can find that his supporters look to someone else for guidance and direction. </w:t>
      </w:r>
      <w:r w:rsidR="004C4D37" w:rsidRPr="00BD58A3">
        <w:rPr>
          <w:rFonts w:ascii="Arial" w:hAnsi="Arial" w:cs="Arial"/>
        </w:rPr>
        <w:t xml:space="preserve">In a study it was established that only 20% of </w:t>
      </w:r>
      <w:r w:rsidR="00F46E18" w:rsidRPr="00BD58A3">
        <w:rPr>
          <w:rFonts w:ascii="Arial" w:hAnsi="Arial" w:cs="Arial"/>
        </w:rPr>
        <w:t>employees</w:t>
      </w:r>
      <w:r w:rsidR="004C4D37" w:rsidRPr="00BD58A3">
        <w:rPr>
          <w:rFonts w:ascii="Arial" w:hAnsi="Arial" w:cs="Arial"/>
        </w:rPr>
        <w:t xml:space="preserve"> trust their organisation – and only 11% their manager</w:t>
      </w:r>
      <w:r w:rsidR="00F46E18" w:rsidRPr="00BD58A3">
        <w:rPr>
          <w:rFonts w:ascii="Arial" w:hAnsi="Arial" w:cs="Arial"/>
        </w:rPr>
        <w:t xml:space="preserve"> </w:t>
      </w:r>
      <w:sdt>
        <w:sdtPr>
          <w:rPr>
            <w:rFonts w:ascii="Arial" w:hAnsi="Arial" w:cs="Arial"/>
          </w:rPr>
          <w:id w:val="-619848315"/>
          <w:citation/>
        </w:sdtPr>
        <w:sdtEndPr/>
        <w:sdtContent>
          <w:r w:rsidR="00F46E18" w:rsidRPr="00BD58A3">
            <w:rPr>
              <w:rFonts w:ascii="Arial" w:hAnsi="Arial" w:cs="Arial"/>
            </w:rPr>
            <w:fldChar w:fldCharType="begin"/>
          </w:r>
          <w:r w:rsidR="00F46E18" w:rsidRPr="00BD58A3">
            <w:rPr>
              <w:rFonts w:ascii="Arial" w:hAnsi="Arial" w:cs="Arial"/>
            </w:rPr>
            <w:instrText xml:space="preserve"> CITATION Bla13 \l 2057 </w:instrText>
          </w:r>
          <w:r w:rsidR="00F46E18" w:rsidRPr="00BD58A3">
            <w:rPr>
              <w:rFonts w:ascii="Arial" w:hAnsi="Arial" w:cs="Arial"/>
            </w:rPr>
            <w:fldChar w:fldCharType="separate"/>
          </w:r>
          <w:r w:rsidR="00F46E18" w:rsidRPr="00BD58A3">
            <w:rPr>
              <w:rFonts w:ascii="Arial" w:hAnsi="Arial" w:cs="Arial"/>
              <w:noProof/>
            </w:rPr>
            <w:t>(Blanchard, 2013)</w:t>
          </w:r>
          <w:r w:rsidR="00F46E18" w:rsidRPr="00BD58A3">
            <w:rPr>
              <w:rFonts w:ascii="Arial" w:hAnsi="Arial" w:cs="Arial"/>
            </w:rPr>
            <w:fldChar w:fldCharType="end"/>
          </w:r>
        </w:sdtContent>
      </w:sdt>
      <w:r w:rsidR="00F46E18" w:rsidRPr="00BD58A3">
        <w:rPr>
          <w:rFonts w:ascii="Arial" w:hAnsi="Arial" w:cs="Arial"/>
        </w:rPr>
        <w:t xml:space="preserve">. </w:t>
      </w:r>
      <w:r w:rsidRPr="00BD58A3">
        <w:rPr>
          <w:rFonts w:ascii="Arial" w:hAnsi="Arial" w:cs="Arial"/>
        </w:rPr>
        <w:t xml:space="preserve">This can lead to confusion about course internally, or to backlash and potential damage to credibility if a lack of confidence leads people outside the </w:t>
      </w:r>
      <w:r w:rsidR="000B3B9C">
        <w:rPr>
          <w:rFonts w:ascii="Arial" w:hAnsi="Arial" w:cs="Arial"/>
        </w:rPr>
        <w:t>organisation</w:t>
      </w:r>
      <w:r w:rsidRPr="00BD58A3">
        <w:rPr>
          <w:rFonts w:ascii="Arial" w:hAnsi="Arial" w:cs="Arial"/>
        </w:rPr>
        <w:t xml:space="preserve"> to raise their complaints. The trust is gained over time and built </w:t>
      </w:r>
      <w:r w:rsidR="00AF51D2" w:rsidRPr="00BD58A3">
        <w:rPr>
          <w:rFonts w:ascii="Arial" w:hAnsi="Arial" w:cs="Arial"/>
        </w:rPr>
        <w:t>up but</w:t>
      </w:r>
      <w:r w:rsidRPr="00BD58A3">
        <w:rPr>
          <w:rFonts w:ascii="Arial" w:hAnsi="Arial" w:cs="Arial"/>
        </w:rPr>
        <w:t xml:space="preserve"> can be quickly lost</w:t>
      </w:r>
      <w:r w:rsidR="000B3B9C">
        <w:rPr>
          <w:rFonts w:ascii="Arial" w:hAnsi="Arial" w:cs="Arial"/>
        </w:rPr>
        <w:t>, and leaders</w:t>
      </w:r>
      <w:r w:rsidRPr="00BD58A3">
        <w:rPr>
          <w:rFonts w:ascii="Arial" w:hAnsi="Arial" w:cs="Arial"/>
        </w:rPr>
        <w:t xml:space="preserve"> play a vital role in establishing trust within an organisation</w:t>
      </w:r>
      <w:r w:rsidR="00E26A87" w:rsidRPr="00BD58A3">
        <w:rPr>
          <w:rFonts w:ascii="Arial" w:hAnsi="Arial" w:cs="Arial"/>
        </w:rPr>
        <w:t xml:space="preserve"> </w:t>
      </w:r>
      <w:r w:rsidR="008C5560" w:rsidRPr="00BD58A3">
        <w:rPr>
          <w:rFonts w:ascii="Arial" w:hAnsi="Arial" w:cs="Arial"/>
          <w:noProof/>
        </w:rPr>
        <w:t>(Shawn Burke, et al., 2007; Braun, et al., 2013; Stevenson, et al., 2020)</w:t>
      </w:r>
      <w:r w:rsidRPr="00BD58A3">
        <w:rPr>
          <w:rFonts w:ascii="Arial" w:hAnsi="Arial" w:cs="Arial"/>
        </w:rPr>
        <w:t>.</w:t>
      </w:r>
      <w:r w:rsidR="00EB4CEC" w:rsidRPr="00BD58A3">
        <w:rPr>
          <w:rFonts w:ascii="Arial" w:hAnsi="Arial" w:cs="Arial"/>
        </w:rPr>
        <w:t xml:space="preserve"> </w:t>
      </w:r>
      <w:r w:rsidRPr="00BD58A3">
        <w:rPr>
          <w:rFonts w:ascii="Arial" w:hAnsi="Arial" w:cs="Arial"/>
          <w:color w:val="252525"/>
        </w:rPr>
        <w:t xml:space="preserve">A trusting culture contributes to successful teams and </w:t>
      </w:r>
      <w:r w:rsidR="00F46E18" w:rsidRPr="00BD58A3">
        <w:rPr>
          <w:rFonts w:ascii="Arial" w:hAnsi="Arial" w:cs="Arial"/>
          <w:color w:val="252525"/>
        </w:rPr>
        <w:t>organisations,</w:t>
      </w:r>
      <w:r w:rsidRPr="00BD58A3">
        <w:rPr>
          <w:rFonts w:ascii="Arial" w:hAnsi="Arial" w:cs="Arial"/>
          <w:color w:val="252525"/>
        </w:rPr>
        <w:t xml:space="preserve"> but this is a </w:t>
      </w:r>
      <w:r w:rsidR="00AF51D2" w:rsidRPr="00BD58A3">
        <w:rPr>
          <w:rFonts w:ascii="Arial" w:hAnsi="Arial" w:cs="Arial"/>
          <w:color w:val="252525"/>
        </w:rPr>
        <w:t>two-way</w:t>
      </w:r>
      <w:r w:rsidRPr="00BD58A3">
        <w:rPr>
          <w:rFonts w:ascii="Arial" w:hAnsi="Arial" w:cs="Arial"/>
          <w:color w:val="252525"/>
        </w:rPr>
        <w:t xml:space="preserve"> arrangement. </w:t>
      </w:r>
      <w:r w:rsidR="007C3FF0">
        <w:rPr>
          <w:rFonts w:ascii="Arial" w:hAnsi="Arial" w:cs="Arial"/>
          <w:color w:val="252525"/>
        </w:rPr>
        <w:t>Leaders</w:t>
      </w:r>
      <w:r w:rsidRPr="00BD58A3">
        <w:rPr>
          <w:rFonts w:ascii="Arial" w:hAnsi="Arial" w:cs="Arial"/>
          <w:color w:val="252525"/>
        </w:rPr>
        <w:t xml:space="preserve"> need to be confident in the ability of individuals within their teams in order to carry out work to the best of their ability. </w:t>
      </w:r>
      <w:r w:rsidR="00F46E18" w:rsidRPr="00BD58A3">
        <w:rPr>
          <w:rFonts w:ascii="Arial" w:hAnsi="Arial" w:cs="Arial"/>
          <w:color w:val="252525"/>
        </w:rPr>
        <w:t>Similarly,</w:t>
      </w:r>
      <w:r w:rsidRPr="00BD58A3">
        <w:rPr>
          <w:rFonts w:ascii="Arial" w:hAnsi="Arial" w:cs="Arial"/>
          <w:color w:val="252525"/>
        </w:rPr>
        <w:t xml:space="preserve"> individual</w:t>
      </w:r>
      <w:r w:rsidR="00F46E18" w:rsidRPr="00BD58A3">
        <w:rPr>
          <w:rFonts w:ascii="Arial" w:hAnsi="Arial" w:cs="Arial"/>
          <w:color w:val="252525"/>
        </w:rPr>
        <w:t>s</w:t>
      </w:r>
      <w:r w:rsidRPr="00BD58A3">
        <w:rPr>
          <w:rFonts w:ascii="Arial" w:hAnsi="Arial" w:cs="Arial"/>
          <w:color w:val="252525"/>
        </w:rPr>
        <w:t xml:space="preserve"> must trust their management to lead them in the right direction and to fulfil their goals. Encouraging the behaviours that build trust create better motivated employees which in turn lead to productive organisations</w:t>
      </w:r>
      <w:sdt>
        <w:sdtPr>
          <w:rPr>
            <w:rFonts w:ascii="Arial" w:hAnsi="Arial" w:cs="Arial"/>
            <w:color w:val="252525"/>
          </w:rPr>
          <w:id w:val="-1502353903"/>
          <w:citation/>
        </w:sdtPr>
        <w:sdtEndPr/>
        <w:sdtContent>
          <w:r w:rsidR="00B8787C" w:rsidRPr="00BD58A3">
            <w:rPr>
              <w:rFonts w:ascii="Arial" w:hAnsi="Arial" w:cs="Arial"/>
              <w:color w:val="252525"/>
            </w:rPr>
            <w:fldChar w:fldCharType="begin"/>
          </w:r>
          <w:r w:rsidR="00B8787C" w:rsidRPr="00BD58A3">
            <w:rPr>
              <w:rFonts w:ascii="Arial" w:hAnsi="Arial" w:cs="Arial"/>
              <w:color w:val="252525"/>
            </w:rPr>
            <w:instrText xml:space="preserve">CITATION Cor \l 2057 </w:instrText>
          </w:r>
          <w:r w:rsidR="00B8787C" w:rsidRPr="00BD58A3">
            <w:rPr>
              <w:rFonts w:ascii="Arial" w:hAnsi="Arial" w:cs="Arial"/>
              <w:color w:val="252525"/>
            </w:rPr>
            <w:fldChar w:fldCharType="separate"/>
          </w:r>
          <w:r w:rsidR="00B8787C" w:rsidRPr="00BD58A3">
            <w:rPr>
              <w:rFonts w:ascii="Arial" w:hAnsi="Arial" w:cs="Arial"/>
              <w:noProof/>
              <w:color w:val="252525"/>
            </w:rPr>
            <w:t xml:space="preserve"> (Chartered Management Institute, 2014)</w:t>
          </w:r>
          <w:r w:rsidR="00B8787C" w:rsidRPr="00BD58A3">
            <w:rPr>
              <w:rFonts w:ascii="Arial" w:hAnsi="Arial" w:cs="Arial"/>
              <w:color w:val="252525"/>
            </w:rPr>
            <w:fldChar w:fldCharType="end"/>
          </w:r>
        </w:sdtContent>
      </w:sdt>
      <w:r w:rsidRPr="00BD58A3">
        <w:rPr>
          <w:rFonts w:ascii="Arial" w:hAnsi="Arial" w:cs="Arial"/>
          <w:color w:val="252525"/>
        </w:rPr>
        <w:t xml:space="preserve">. </w:t>
      </w:r>
    </w:p>
    <w:p w14:paraId="0725A14F" w14:textId="77777777" w:rsidR="00F400B2" w:rsidRPr="00BD58A3" w:rsidRDefault="00F400B2" w:rsidP="00F64939">
      <w:pPr>
        <w:pStyle w:val="NormalWeb"/>
        <w:spacing w:before="0" w:beforeAutospacing="0" w:after="0" w:afterAutospacing="0" w:line="480" w:lineRule="auto"/>
        <w:jc w:val="both"/>
        <w:rPr>
          <w:rFonts w:ascii="Arial" w:hAnsi="Arial" w:cs="Arial"/>
        </w:rPr>
      </w:pPr>
    </w:p>
    <w:p w14:paraId="49AA0779" w14:textId="7CC78813" w:rsidR="00F400B2" w:rsidRPr="00BD58A3" w:rsidRDefault="00F400B2" w:rsidP="00F64939">
      <w:pPr>
        <w:pStyle w:val="NormalWeb"/>
        <w:spacing w:before="0" w:beforeAutospacing="0" w:after="0" w:afterAutospacing="0" w:line="480" w:lineRule="auto"/>
        <w:jc w:val="both"/>
        <w:rPr>
          <w:rFonts w:ascii="Arial" w:hAnsi="Arial" w:cs="Arial"/>
          <w:color w:val="252525"/>
        </w:rPr>
      </w:pPr>
      <w:r w:rsidRPr="00BD58A3">
        <w:rPr>
          <w:rFonts w:ascii="Arial" w:hAnsi="Arial" w:cs="Arial"/>
          <w:color w:val="252525"/>
        </w:rPr>
        <w:t>The ABCD trust model</w:t>
      </w:r>
      <w:r w:rsidR="00EB4CEC" w:rsidRPr="00BD58A3">
        <w:rPr>
          <w:rFonts w:ascii="Arial" w:hAnsi="Arial" w:cs="Arial"/>
          <w:color w:val="252525"/>
        </w:rPr>
        <w:t xml:space="preserve"> </w:t>
      </w:r>
      <w:sdt>
        <w:sdtPr>
          <w:rPr>
            <w:rFonts w:ascii="Arial" w:hAnsi="Arial" w:cs="Arial"/>
            <w:color w:val="252525"/>
          </w:rPr>
          <w:id w:val="-362364849"/>
          <w:citation/>
        </w:sdtPr>
        <w:sdtEndPr/>
        <w:sdtContent>
          <w:r w:rsidR="00EB4CEC" w:rsidRPr="00BD58A3">
            <w:rPr>
              <w:rFonts w:ascii="Arial" w:hAnsi="Arial" w:cs="Arial"/>
              <w:color w:val="252525"/>
            </w:rPr>
            <w:fldChar w:fldCharType="begin"/>
          </w:r>
          <w:r w:rsidR="00EB4CEC" w:rsidRPr="00BD58A3">
            <w:rPr>
              <w:rFonts w:ascii="Arial" w:hAnsi="Arial" w:cs="Arial"/>
              <w:color w:val="252525"/>
            </w:rPr>
            <w:instrText xml:space="preserve"> CITATION Bla13 \l 2057 </w:instrText>
          </w:r>
          <w:r w:rsidR="00EB4CEC" w:rsidRPr="00BD58A3">
            <w:rPr>
              <w:rFonts w:ascii="Arial" w:hAnsi="Arial" w:cs="Arial"/>
              <w:color w:val="252525"/>
            </w:rPr>
            <w:fldChar w:fldCharType="separate"/>
          </w:r>
          <w:r w:rsidR="00EB4CEC" w:rsidRPr="00BD58A3">
            <w:rPr>
              <w:rFonts w:ascii="Arial" w:hAnsi="Arial" w:cs="Arial"/>
              <w:noProof/>
              <w:color w:val="252525"/>
            </w:rPr>
            <w:t>(Blanchard, 2013)</w:t>
          </w:r>
          <w:r w:rsidR="00EB4CEC" w:rsidRPr="00BD58A3">
            <w:rPr>
              <w:rFonts w:ascii="Arial" w:hAnsi="Arial" w:cs="Arial"/>
              <w:color w:val="252525"/>
            </w:rPr>
            <w:fldChar w:fldCharType="end"/>
          </w:r>
        </w:sdtContent>
      </w:sdt>
      <w:r w:rsidR="00EB4CEC" w:rsidRPr="00BD58A3">
        <w:rPr>
          <w:rFonts w:ascii="Arial" w:hAnsi="Arial" w:cs="Arial"/>
          <w:color w:val="252525"/>
        </w:rPr>
        <w:t xml:space="preserve"> </w:t>
      </w:r>
      <w:r w:rsidRPr="00BD58A3">
        <w:rPr>
          <w:rFonts w:ascii="Arial" w:hAnsi="Arial" w:cs="Arial"/>
          <w:color w:val="252525"/>
        </w:rPr>
        <w:t>sets out a simple model for understanding, developing and assessing trust through four areas.</w:t>
      </w:r>
    </w:p>
    <w:p w14:paraId="1AED9A81" w14:textId="77777777" w:rsidR="00F400B2" w:rsidRPr="00BD58A3" w:rsidRDefault="00F400B2" w:rsidP="00F64939">
      <w:pPr>
        <w:pStyle w:val="NormalWeb"/>
        <w:spacing w:before="0" w:beforeAutospacing="0" w:after="0" w:afterAutospacing="0" w:line="480" w:lineRule="auto"/>
        <w:ind w:left="540"/>
        <w:jc w:val="both"/>
        <w:rPr>
          <w:rFonts w:ascii="Arial" w:hAnsi="Arial" w:cs="Arial"/>
          <w:color w:val="252525"/>
        </w:rPr>
      </w:pPr>
      <w:r w:rsidRPr="00BD58A3">
        <w:rPr>
          <w:rFonts w:ascii="Arial" w:hAnsi="Arial" w:cs="Arial"/>
          <w:color w:val="252525"/>
        </w:rPr>
        <w:t> </w:t>
      </w:r>
    </w:p>
    <w:p w14:paraId="284D0FC5" w14:textId="30E99A5E" w:rsidR="00F400B2" w:rsidRPr="00BD58A3" w:rsidRDefault="000B3516" w:rsidP="00F64939">
      <w:pPr>
        <w:pStyle w:val="NormalWeb"/>
        <w:spacing w:before="0" w:beforeAutospacing="0" w:after="0" w:afterAutospacing="0" w:line="480" w:lineRule="auto"/>
        <w:ind w:left="540"/>
        <w:jc w:val="both"/>
        <w:rPr>
          <w:rFonts w:ascii="Arial" w:hAnsi="Arial" w:cs="Arial"/>
        </w:rPr>
      </w:pPr>
      <w:r w:rsidRPr="00BD58A3">
        <w:rPr>
          <w:rFonts w:ascii="Arial" w:hAnsi="Arial" w:cs="Arial"/>
          <w:noProof/>
        </w:rPr>
        <w:drawing>
          <wp:inline distT="0" distB="0" distL="0" distR="0" wp14:anchorId="40C8452C" wp14:editId="3840B36B">
            <wp:extent cx="4591050" cy="4882100"/>
            <wp:effectExtent l="0" t="0" r="0" b="0"/>
            <wp:docPr id="7" name="Picture 7" descr="Trust Model Elements - Building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ust Model Elements - Building Trus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93940" cy="4885173"/>
                    </a:xfrm>
                    <a:prstGeom prst="rect">
                      <a:avLst/>
                    </a:prstGeom>
                    <a:noFill/>
                    <a:ln>
                      <a:noFill/>
                    </a:ln>
                  </pic:spPr>
                </pic:pic>
              </a:graphicData>
            </a:graphic>
          </wp:inline>
        </w:drawing>
      </w:r>
    </w:p>
    <w:p w14:paraId="2F62C84B" w14:textId="77777777" w:rsidR="00F400B2" w:rsidRPr="00BD58A3" w:rsidRDefault="00F400B2" w:rsidP="00F64939">
      <w:pPr>
        <w:pStyle w:val="NormalWeb"/>
        <w:spacing w:before="0" w:beforeAutospacing="0" w:after="0" w:afterAutospacing="0" w:line="480" w:lineRule="auto"/>
        <w:ind w:left="540"/>
        <w:jc w:val="both"/>
        <w:rPr>
          <w:rFonts w:ascii="Arial" w:hAnsi="Arial" w:cs="Arial"/>
        </w:rPr>
      </w:pPr>
      <w:r w:rsidRPr="00BD58A3">
        <w:rPr>
          <w:rFonts w:ascii="Arial" w:hAnsi="Arial" w:cs="Arial"/>
        </w:rPr>
        <w:t> </w:t>
      </w:r>
    </w:p>
    <w:p w14:paraId="731924E0" w14:textId="77777777" w:rsidR="00014F52" w:rsidRPr="00BD58A3" w:rsidRDefault="00F400B2" w:rsidP="00F64939">
      <w:pPr>
        <w:pStyle w:val="NormalWeb"/>
        <w:spacing w:before="0" w:beforeAutospacing="0" w:after="0" w:afterAutospacing="0" w:line="480" w:lineRule="auto"/>
        <w:ind w:left="540"/>
        <w:jc w:val="both"/>
        <w:rPr>
          <w:rFonts w:ascii="Arial" w:hAnsi="Arial" w:cs="Arial"/>
        </w:rPr>
      </w:pPr>
      <w:r w:rsidRPr="00BD58A3">
        <w:rPr>
          <w:rFonts w:ascii="Arial" w:hAnsi="Arial" w:cs="Arial"/>
        </w:rPr>
        <w:t xml:space="preserve">Fig </w:t>
      </w:r>
      <w:r w:rsidR="00014F52" w:rsidRPr="00BD58A3">
        <w:rPr>
          <w:rFonts w:ascii="Arial" w:hAnsi="Arial" w:cs="Arial"/>
        </w:rPr>
        <w:t>8.</w:t>
      </w:r>
    </w:p>
    <w:p w14:paraId="5C38B14A" w14:textId="0CD3CC69" w:rsidR="00F400B2" w:rsidRPr="00BD58A3" w:rsidRDefault="00F400B2" w:rsidP="00F64939">
      <w:pPr>
        <w:pStyle w:val="NormalWeb"/>
        <w:spacing w:before="0" w:beforeAutospacing="0" w:after="0" w:afterAutospacing="0" w:line="480" w:lineRule="auto"/>
        <w:ind w:left="540"/>
        <w:jc w:val="both"/>
        <w:rPr>
          <w:rFonts w:ascii="Arial" w:hAnsi="Arial" w:cs="Arial"/>
        </w:rPr>
      </w:pPr>
      <w:r w:rsidRPr="00BD58A3">
        <w:rPr>
          <w:rFonts w:ascii="Arial" w:hAnsi="Arial" w:cs="Arial"/>
        </w:rPr>
        <w:t>ABCD Trust Model</w:t>
      </w:r>
    </w:p>
    <w:p w14:paraId="05F64C69" w14:textId="4CEA774B" w:rsidR="00F400B2" w:rsidRPr="00BD58A3" w:rsidRDefault="005813D4" w:rsidP="00F64939">
      <w:pPr>
        <w:pStyle w:val="NormalWeb"/>
        <w:spacing w:before="0" w:beforeAutospacing="0" w:after="0" w:afterAutospacing="0" w:line="480" w:lineRule="auto"/>
        <w:ind w:left="540"/>
        <w:jc w:val="both"/>
        <w:rPr>
          <w:rFonts w:ascii="Arial" w:hAnsi="Arial" w:cs="Arial"/>
        </w:rPr>
      </w:pPr>
      <w:sdt>
        <w:sdtPr>
          <w:rPr>
            <w:rFonts w:ascii="Arial" w:hAnsi="Arial" w:cs="Arial"/>
          </w:rPr>
          <w:id w:val="-973127969"/>
          <w:citation/>
        </w:sdtPr>
        <w:sdtContent>
          <w:r w:rsidRPr="00BD58A3">
            <w:rPr>
              <w:rFonts w:ascii="Arial" w:hAnsi="Arial" w:cs="Arial"/>
            </w:rPr>
            <w:fldChar w:fldCharType="begin"/>
          </w:r>
          <w:r w:rsidRPr="00BD58A3">
            <w:rPr>
              <w:rFonts w:ascii="Arial" w:hAnsi="Arial" w:cs="Arial"/>
            </w:rPr>
            <w:instrText xml:space="preserve"> CITATION Bla211 \l 2057 </w:instrText>
          </w:r>
          <w:r w:rsidRPr="00BD58A3">
            <w:rPr>
              <w:rFonts w:ascii="Arial" w:hAnsi="Arial" w:cs="Arial"/>
            </w:rPr>
            <w:fldChar w:fldCharType="separate"/>
          </w:r>
          <w:r w:rsidRPr="00BD58A3">
            <w:rPr>
              <w:rFonts w:ascii="Arial" w:hAnsi="Arial" w:cs="Arial"/>
              <w:noProof/>
            </w:rPr>
            <w:t>(Blanchard, 2021)</w:t>
          </w:r>
          <w:r w:rsidRPr="00BD58A3">
            <w:rPr>
              <w:rFonts w:ascii="Arial" w:hAnsi="Arial" w:cs="Arial"/>
            </w:rPr>
            <w:fldChar w:fldCharType="end"/>
          </w:r>
        </w:sdtContent>
      </w:sdt>
      <w:r w:rsidR="00F46E18" w:rsidRPr="00BD58A3">
        <w:rPr>
          <w:rFonts w:ascii="Arial" w:hAnsi="Arial" w:cs="Arial"/>
        </w:rPr>
        <w:tab/>
      </w:r>
    </w:p>
    <w:p w14:paraId="551FE33A" w14:textId="77777777" w:rsidR="00F46E18" w:rsidRPr="00BD58A3" w:rsidRDefault="00F46E18" w:rsidP="00F64939">
      <w:pPr>
        <w:pStyle w:val="NormalWeb"/>
        <w:tabs>
          <w:tab w:val="left" w:pos="3450"/>
        </w:tabs>
        <w:spacing w:before="0" w:beforeAutospacing="0" w:after="0" w:afterAutospacing="0" w:line="480" w:lineRule="auto"/>
        <w:ind w:left="540"/>
        <w:jc w:val="both"/>
        <w:rPr>
          <w:rFonts w:ascii="Arial" w:hAnsi="Arial" w:cs="Arial"/>
        </w:rPr>
      </w:pPr>
    </w:p>
    <w:p w14:paraId="661D5FF4" w14:textId="07C094DE" w:rsidR="00F400B2" w:rsidRPr="009728ED" w:rsidRDefault="00F400B2" w:rsidP="007D308C">
      <w:pPr>
        <w:numPr>
          <w:ilvl w:val="0"/>
          <w:numId w:val="10"/>
        </w:numPr>
        <w:spacing w:line="480" w:lineRule="auto"/>
        <w:ind w:left="540"/>
        <w:jc w:val="both"/>
        <w:textAlignment w:val="center"/>
        <w:rPr>
          <w:rFonts w:ascii="Arial" w:hAnsi="Arial" w:cs="Arial"/>
          <w:color w:val="979797"/>
        </w:rPr>
      </w:pPr>
      <w:r w:rsidRPr="009728ED">
        <w:rPr>
          <w:rFonts w:ascii="Arial" w:hAnsi="Arial" w:cs="Arial"/>
          <w:sz w:val="24"/>
          <w:szCs w:val="24"/>
        </w:rPr>
        <w:t xml:space="preserve">Able - demonstrate competence. Individuals will respect the actions of others that demonstrate ability. </w:t>
      </w:r>
      <w:r w:rsidRPr="009728ED">
        <w:rPr>
          <w:rFonts w:ascii="Arial" w:hAnsi="Arial" w:cs="Arial"/>
          <w:sz w:val="24"/>
          <w:szCs w:val="24"/>
          <w:shd w:val="clear" w:color="auto" w:fill="FFFFFF"/>
        </w:rPr>
        <w:t xml:space="preserve">Managers are presupposed to have a certain level of expertise and therefore earning the respect of colleagues and subordinates. If they do not show that they have that experience, staff will have less confidence in their manager becoming less supportive. Staff that demonstrate their skills will inspire and increase manager confidence in them. </w:t>
      </w:r>
      <w:r w:rsidRPr="009728ED">
        <w:rPr>
          <w:rFonts w:ascii="Arial" w:hAnsi="Arial" w:cs="Arial"/>
          <w:color w:val="979797"/>
        </w:rPr>
        <w:t> </w:t>
      </w:r>
    </w:p>
    <w:p w14:paraId="12B02EF1" w14:textId="643D08A7" w:rsidR="00F400B2" w:rsidRPr="00BD58A3" w:rsidRDefault="00F400B2" w:rsidP="00F64939">
      <w:pPr>
        <w:numPr>
          <w:ilvl w:val="0"/>
          <w:numId w:val="11"/>
        </w:numPr>
        <w:spacing w:line="480" w:lineRule="auto"/>
        <w:ind w:left="540"/>
        <w:jc w:val="both"/>
        <w:textAlignment w:val="center"/>
        <w:rPr>
          <w:rFonts w:ascii="Arial" w:hAnsi="Arial" w:cs="Arial"/>
          <w:sz w:val="24"/>
          <w:szCs w:val="24"/>
        </w:rPr>
      </w:pPr>
      <w:r w:rsidRPr="00BD58A3">
        <w:rPr>
          <w:rFonts w:ascii="Arial" w:hAnsi="Arial" w:cs="Arial"/>
          <w:color w:val="252525"/>
          <w:sz w:val="24"/>
          <w:szCs w:val="24"/>
        </w:rPr>
        <w:t xml:space="preserve">Believable - act with integrity. </w:t>
      </w:r>
      <w:r w:rsidRPr="00BD58A3">
        <w:rPr>
          <w:rFonts w:ascii="Arial" w:hAnsi="Arial" w:cs="Arial"/>
          <w:sz w:val="24"/>
          <w:szCs w:val="24"/>
        </w:rPr>
        <w:t xml:space="preserve">Managers prove they are trustworthy by behaving with honesty and will not harm the confidence and respect that their workers have in them. People expect to live professional lives according to and aligned with the principles and beliefs of the organisation. It is their responsibility to uphold the company policy in a consistent manner and to act accordingly. </w:t>
      </w:r>
    </w:p>
    <w:p w14:paraId="62FBDD30" w14:textId="1F11FFEF" w:rsidR="00F400B2" w:rsidRPr="00BD58A3" w:rsidRDefault="00F400B2" w:rsidP="00F64939">
      <w:pPr>
        <w:pStyle w:val="NormalWeb"/>
        <w:numPr>
          <w:ilvl w:val="0"/>
          <w:numId w:val="24"/>
        </w:numPr>
        <w:spacing w:before="0" w:beforeAutospacing="0" w:after="0" w:afterAutospacing="0" w:line="480" w:lineRule="auto"/>
        <w:jc w:val="both"/>
        <w:rPr>
          <w:rFonts w:ascii="Arial" w:hAnsi="Arial" w:cs="Arial"/>
          <w:color w:val="595959"/>
        </w:rPr>
      </w:pPr>
      <w:r w:rsidRPr="00BD58A3">
        <w:rPr>
          <w:rFonts w:ascii="Arial" w:hAnsi="Arial" w:cs="Arial"/>
        </w:rPr>
        <w:t>Connected - care about others. Individuals prove that they have genuine interest in colleagues by showing interest in them.</w:t>
      </w:r>
      <w:r w:rsidR="00793165" w:rsidRPr="00BD58A3">
        <w:rPr>
          <w:rFonts w:ascii="Arial" w:hAnsi="Arial" w:cs="Arial"/>
        </w:rPr>
        <w:t xml:space="preserve"> </w:t>
      </w:r>
      <w:r w:rsidRPr="00BD58A3">
        <w:rPr>
          <w:rFonts w:ascii="Arial" w:hAnsi="Arial" w:cs="Arial"/>
          <w:shd w:val="clear" w:color="auto" w:fill="FFFFFF"/>
        </w:rPr>
        <w:t xml:space="preserve">They listen well to others and have good communication skills which add to an environment of enjoyment in the job. The manager's earnest nature will rub off on the staff, which will improve the cohesion of a unit. </w:t>
      </w:r>
    </w:p>
    <w:p w14:paraId="4276ADE4" w14:textId="01867D18" w:rsidR="00F400B2" w:rsidRPr="00BD58A3" w:rsidRDefault="00F400B2" w:rsidP="00F64939">
      <w:pPr>
        <w:pStyle w:val="ListParagraph"/>
        <w:numPr>
          <w:ilvl w:val="0"/>
          <w:numId w:val="24"/>
        </w:numPr>
        <w:spacing w:line="480" w:lineRule="auto"/>
        <w:jc w:val="both"/>
        <w:textAlignment w:val="center"/>
        <w:rPr>
          <w:rFonts w:ascii="Arial" w:hAnsi="Arial" w:cs="Arial"/>
          <w:sz w:val="24"/>
          <w:szCs w:val="24"/>
        </w:rPr>
      </w:pPr>
      <w:r w:rsidRPr="00BD58A3">
        <w:rPr>
          <w:rFonts w:ascii="Arial" w:hAnsi="Arial" w:cs="Arial"/>
          <w:color w:val="252525"/>
          <w:sz w:val="24"/>
          <w:szCs w:val="24"/>
        </w:rPr>
        <w:t xml:space="preserve">Dependable - maintain reliability. When a manager shows others that they can be depended upon, they develop respect and support from their staff. </w:t>
      </w:r>
      <w:r w:rsidRPr="00BD58A3">
        <w:rPr>
          <w:rFonts w:ascii="Arial" w:hAnsi="Arial" w:cs="Arial"/>
          <w:sz w:val="24"/>
          <w:szCs w:val="24"/>
          <w:shd w:val="clear" w:color="auto" w:fill="FFFFFF"/>
        </w:rPr>
        <w:t xml:space="preserve">Employees and others will increase their trust of their manager when they deliver on their promises within the agreed time. </w:t>
      </w:r>
    </w:p>
    <w:p w14:paraId="5DF9DFB0" w14:textId="77777777" w:rsidR="00F400B2" w:rsidRPr="00BD58A3" w:rsidRDefault="00F400B2" w:rsidP="00F64939">
      <w:pPr>
        <w:pStyle w:val="NormalWeb"/>
        <w:spacing w:before="0" w:beforeAutospacing="0" w:after="0" w:afterAutospacing="0" w:line="480" w:lineRule="auto"/>
        <w:ind w:left="540"/>
        <w:jc w:val="both"/>
        <w:rPr>
          <w:rFonts w:ascii="Arial" w:hAnsi="Arial" w:cs="Arial"/>
        </w:rPr>
      </w:pPr>
      <w:r w:rsidRPr="00BD58A3">
        <w:rPr>
          <w:rFonts w:ascii="Arial" w:hAnsi="Arial" w:cs="Arial"/>
        </w:rPr>
        <w:t> </w:t>
      </w:r>
    </w:p>
    <w:p w14:paraId="2C6F990B" w14:textId="0F163F2D" w:rsidR="00B5109D" w:rsidRDefault="00F400B2" w:rsidP="009728ED">
      <w:pPr>
        <w:pStyle w:val="NormalWeb"/>
        <w:spacing w:before="0" w:beforeAutospacing="0" w:after="0" w:afterAutospacing="0" w:line="480" w:lineRule="auto"/>
        <w:jc w:val="both"/>
        <w:rPr>
          <w:rFonts w:ascii="Arial" w:hAnsi="Arial" w:cs="Arial"/>
        </w:rPr>
      </w:pPr>
      <w:r w:rsidRPr="00BD58A3">
        <w:rPr>
          <w:rFonts w:ascii="Arial" w:hAnsi="Arial" w:cs="Arial"/>
        </w:rPr>
        <w:t xml:space="preserve">Through applying what has been discussed above, a manager will collaborate with staff and subordinates to build a good and long-lasting relationship of trust. </w:t>
      </w:r>
      <w:r w:rsidR="00B5109D" w:rsidRPr="00BD58A3">
        <w:rPr>
          <w:rFonts w:ascii="Arial" w:hAnsi="Arial" w:cs="Arial"/>
        </w:rPr>
        <w:t>It is also important to consider organisational culture, values and ethics in the context of trust in leadership and management.</w:t>
      </w:r>
      <w:r w:rsidR="009632FF" w:rsidRPr="00BD58A3">
        <w:rPr>
          <w:rFonts w:ascii="Arial" w:hAnsi="Arial" w:cs="Arial"/>
        </w:rPr>
        <w:t xml:space="preserve"> It is widely reported that l</w:t>
      </w:r>
      <w:r w:rsidR="00B5109D" w:rsidRPr="00BD58A3">
        <w:rPr>
          <w:rFonts w:ascii="Arial" w:hAnsi="Arial" w:cs="Arial"/>
        </w:rPr>
        <w:t>eadership plays a unique role in establishing and embedding culture within a grou</w:t>
      </w:r>
      <w:r w:rsidR="00EC1B1E" w:rsidRPr="00BD58A3">
        <w:rPr>
          <w:rFonts w:ascii="Arial" w:hAnsi="Arial" w:cs="Arial"/>
        </w:rPr>
        <w:t>p.</w:t>
      </w:r>
      <w:r w:rsidR="00B5109D" w:rsidRPr="00BD58A3">
        <w:rPr>
          <w:rFonts w:ascii="Arial" w:hAnsi="Arial" w:cs="Arial"/>
        </w:rPr>
        <w:t xml:space="preserve"> </w:t>
      </w:r>
      <w:r w:rsidR="00EC1B1E" w:rsidRPr="00BD58A3">
        <w:rPr>
          <w:rFonts w:ascii="Arial" w:hAnsi="Arial" w:cs="Arial"/>
        </w:rPr>
        <w:t>I</w:t>
      </w:r>
      <w:r w:rsidR="009632FF" w:rsidRPr="00BD58A3">
        <w:rPr>
          <w:rFonts w:ascii="Arial" w:hAnsi="Arial" w:cs="Arial"/>
        </w:rPr>
        <w:t xml:space="preserve">t is the </w:t>
      </w:r>
      <w:r w:rsidR="00B5109D" w:rsidRPr="00BD58A3">
        <w:rPr>
          <w:rFonts w:ascii="Arial" w:hAnsi="Arial" w:cs="Arial"/>
        </w:rPr>
        <w:t xml:space="preserve">beliefs, values and assumptions of leaders </w:t>
      </w:r>
      <w:r w:rsidR="00EC1B1E" w:rsidRPr="00BD58A3">
        <w:rPr>
          <w:rFonts w:ascii="Arial" w:hAnsi="Arial" w:cs="Arial"/>
        </w:rPr>
        <w:t>that play</w:t>
      </w:r>
      <w:r w:rsidR="00B5109D" w:rsidRPr="00BD58A3">
        <w:rPr>
          <w:rFonts w:ascii="Arial" w:hAnsi="Arial" w:cs="Arial"/>
        </w:rPr>
        <w:t xml:space="preserve"> a significant role in establishing </w:t>
      </w:r>
      <w:r w:rsidR="009632FF" w:rsidRPr="00BD58A3">
        <w:rPr>
          <w:rFonts w:ascii="Arial" w:hAnsi="Arial" w:cs="Arial"/>
        </w:rPr>
        <w:t xml:space="preserve">a </w:t>
      </w:r>
      <w:r w:rsidR="00B5109D" w:rsidRPr="00BD58A3">
        <w:rPr>
          <w:rFonts w:ascii="Arial" w:hAnsi="Arial" w:cs="Arial"/>
        </w:rPr>
        <w:t>culture</w:t>
      </w:r>
      <w:r w:rsidR="009632FF" w:rsidRPr="00BD58A3">
        <w:rPr>
          <w:rFonts w:ascii="Arial" w:hAnsi="Arial" w:cs="Arial"/>
        </w:rPr>
        <w:t xml:space="preserve"> of trust and confidence</w:t>
      </w:r>
      <w:r w:rsidR="002C2B8F" w:rsidRPr="00BD58A3">
        <w:rPr>
          <w:rFonts w:ascii="Arial" w:hAnsi="Arial" w:cs="Arial"/>
        </w:rPr>
        <w:t xml:space="preserve"> </w:t>
      </w:r>
      <w:r w:rsidR="00941C85" w:rsidRPr="00BD58A3">
        <w:rPr>
          <w:rFonts w:ascii="Arial" w:hAnsi="Arial" w:cs="Arial"/>
        </w:rPr>
        <w:t>(</w:t>
      </w:r>
      <w:r w:rsidR="00941C85" w:rsidRPr="00BD58A3">
        <w:rPr>
          <w:rFonts w:ascii="Arial" w:hAnsi="Arial" w:cs="Arial"/>
          <w:noProof/>
        </w:rPr>
        <w:t>Lok &amp; Crawford</w:t>
      </w:r>
      <w:r w:rsidR="00941C85" w:rsidRPr="00BD58A3">
        <w:rPr>
          <w:rFonts w:ascii="Arial" w:hAnsi="Arial" w:cs="Arial"/>
          <w:noProof/>
        </w:rPr>
        <w:t>,</w:t>
      </w:r>
      <w:r w:rsidR="00941C85" w:rsidRPr="00BD58A3">
        <w:rPr>
          <w:rFonts w:ascii="Arial" w:hAnsi="Arial" w:cs="Arial"/>
          <w:noProof/>
        </w:rPr>
        <w:t xml:space="preserve"> 2004</w:t>
      </w:r>
      <w:r w:rsidR="00941C85" w:rsidRPr="00BD58A3">
        <w:rPr>
          <w:rFonts w:ascii="Arial" w:hAnsi="Arial" w:cs="Arial"/>
          <w:noProof/>
        </w:rPr>
        <w:t>; Schein, 2010;</w:t>
      </w:r>
      <w:r w:rsidR="00EC1B1E" w:rsidRPr="00BD58A3">
        <w:rPr>
          <w:rFonts w:ascii="Arial" w:hAnsi="Arial" w:cs="Arial"/>
        </w:rPr>
        <w:t xml:space="preserve"> </w:t>
      </w:r>
      <w:r w:rsidR="00941C85" w:rsidRPr="00BD58A3">
        <w:rPr>
          <w:rFonts w:ascii="Arial" w:hAnsi="Arial" w:cs="Arial"/>
          <w:noProof/>
        </w:rPr>
        <w:t>Kargas &amp; Varoutas, 2015</w:t>
      </w:r>
      <w:r w:rsidR="00941C85" w:rsidRPr="00BD58A3">
        <w:rPr>
          <w:rFonts w:ascii="Arial" w:hAnsi="Arial" w:cs="Arial"/>
          <w:noProof/>
        </w:rPr>
        <w:t>; Vrdoljak &amp; Borovac, 2017)</w:t>
      </w:r>
      <w:r w:rsidR="00941C85" w:rsidRPr="00BD58A3">
        <w:rPr>
          <w:rFonts w:ascii="Arial" w:hAnsi="Arial" w:cs="Arial"/>
        </w:rPr>
        <w:t xml:space="preserve">. </w:t>
      </w:r>
      <w:r w:rsidR="00B5109D" w:rsidRPr="00BD58A3">
        <w:rPr>
          <w:rFonts w:ascii="Arial" w:hAnsi="Arial" w:cs="Arial"/>
        </w:rPr>
        <w:t xml:space="preserve">These wider considerations influence decision making and adherence to ethical norms contributes significantly to </w:t>
      </w:r>
      <w:r w:rsidR="003F6E96" w:rsidRPr="00BD58A3">
        <w:rPr>
          <w:rFonts w:ascii="Arial" w:hAnsi="Arial" w:cs="Arial"/>
        </w:rPr>
        <w:t xml:space="preserve">trust and perceptions of </w:t>
      </w:r>
      <w:r w:rsidR="00B5109D" w:rsidRPr="00BD58A3">
        <w:rPr>
          <w:rFonts w:ascii="Arial" w:hAnsi="Arial" w:cs="Arial"/>
        </w:rPr>
        <w:t>integrity over the longer term</w:t>
      </w:r>
      <w:r w:rsidR="00194789" w:rsidRPr="00BD58A3">
        <w:rPr>
          <w:rFonts w:ascii="Arial" w:hAnsi="Arial" w:cs="Arial"/>
        </w:rPr>
        <w:t xml:space="preserve"> </w:t>
      </w:r>
      <w:sdt>
        <w:sdtPr>
          <w:rPr>
            <w:rFonts w:ascii="Arial" w:hAnsi="Arial" w:cs="Arial"/>
          </w:rPr>
          <w:id w:val="1967394740"/>
          <w:citation/>
        </w:sdtPr>
        <w:sdtContent>
          <w:r w:rsidR="00F85A4E" w:rsidRPr="00BD58A3">
            <w:rPr>
              <w:rFonts w:ascii="Arial" w:hAnsi="Arial" w:cs="Arial"/>
            </w:rPr>
            <w:fldChar w:fldCharType="begin"/>
          </w:r>
          <w:r w:rsidR="00F85A4E" w:rsidRPr="00BD58A3">
            <w:rPr>
              <w:rFonts w:ascii="Arial" w:hAnsi="Arial" w:cs="Arial"/>
            </w:rPr>
            <w:instrText xml:space="preserve"> CITATION Bri20 \l 2057 </w:instrText>
          </w:r>
          <w:r w:rsidR="00F85A4E" w:rsidRPr="00BD58A3">
            <w:rPr>
              <w:rFonts w:ascii="Arial" w:hAnsi="Arial" w:cs="Arial"/>
            </w:rPr>
            <w:fldChar w:fldCharType="separate"/>
          </w:r>
          <w:r w:rsidR="00F85A4E" w:rsidRPr="00BD58A3">
            <w:rPr>
              <w:rFonts w:ascii="Arial" w:hAnsi="Arial" w:cs="Arial"/>
              <w:noProof/>
            </w:rPr>
            <w:t>(Bright Hub Project Management, 2020)</w:t>
          </w:r>
          <w:r w:rsidR="00F85A4E" w:rsidRPr="00BD58A3">
            <w:rPr>
              <w:rFonts w:ascii="Arial" w:hAnsi="Arial" w:cs="Arial"/>
            </w:rPr>
            <w:fldChar w:fldCharType="end"/>
          </w:r>
        </w:sdtContent>
      </w:sdt>
      <w:r w:rsidR="00B5109D" w:rsidRPr="00BD58A3">
        <w:rPr>
          <w:rFonts w:ascii="Arial" w:hAnsi="Arial" w:cs="Arial"/>
        </w:rPr>
        <w:t xml:space="preserve">. Blanchard </w:t>
      </w:r>
      <w:sdt>
        <w:sdtPr>
          <w:rPr>
            <w:rFonts w:ascii="Arial" w:hAnsi="Arial" w:cs="Arial"/>
          </w:rPr>
          <w:id w:val="-1023010881"/>
          <w:citation/>
        </w:sdtPr>
        <w:sdtContent>
          <w:r w:rsidR="00296F20" w:rsidRPr="00BD58A3">
            <w:rPr>
              <w:rFonts w:ascii="Arial" w:hAnsi="Arial" w:cs="Arial"/>
            </w:rPr>
            <w:fldChar w:fldCharType="begin"/>
          </w:r>
          <w:r w:rsidR="009632FF" w:rsidRPr="00BD58A3">
            <w:rPr>
              <w:rFonts w:ascii="Arial" w:hAnsi="Arial" w:cs="Arial"/>
            </w:rPr>
            <w:instrText xml:space="preserve">CITATION Bla10 \n  \l 2057 </w:instrText>
          </w:r>
          <w:r w:rsidR="00296F20" w:rsidRPr="00BD58A3">
            <w:rPr>
              <w:rFonts w:ascii="Arial" w:hAnsi="Arial" w:cs="Arial"/>
            </w:rPr>
            <w:fldChar w:fldCharType="separate"/>
          </w:r>
          <w:r w:rsidR="009632FF" w:rsidRPr="00BD58A3">
            <w:rPr>
              <w:rFonts w:ascii="Arial" w:hAnsi="Arial" w:cs="Arial"/>
              <w:noProof/>
            </w:rPr>
            <w:t>(2010)</w:t>
          </w:r>
          <w:r w:rsidR="00296F20" w:rsidRPr="00BD58A3">
            <w:rPr>
              <w:rFonts w:ascii="Arial" w:hAnsi="Arial" w:cs="Arial"/>
            </w:rPr>
            <w:fldChar w:fldCharType="end"/>
          </w:r>
        </w:sdtContent>
      </w:sdt>
      <w:r w:rsidR="009632FF" w:rsidRPr="00BD58A3">
        <w:rPr>
          <w:rFonts w:ascii="Arial" w:hAnsi="Arial" w:cs="Arial"/>
        </w:rPr>
        <w:t xml:space="preserve"> </w:t>
      </w:r>
      <w:r w:rsidR="00B5109D" w:rsidRPr="00BD58A3">
        <w:rPr>
          <w:rFonts w:ascii="Arial" w:hAnsi="Arial" w:cs="Arial"/>
        </w:rPr>
        <w:t>provides a good example of testing decision making against organisational ethics</w:t>
      </w:r>
      <w:r w:rsidR="0015211F" w:rsidRPr="00BD58A3">
        <w:rPr>
          <w:rFonts w:ascii="Arial" w:hAnsi="Arial" w:cs="Arial"/>
        </w:rPr>
        <w:t xml:space="preserve"> </w:t>
      </w:r>
      <w:r w:rsidR="00036410" w:rsidRPr="00BD58A3">
        <w:rPr>
          <w:rFonts w:ascii="Arial" w:hAnsi="Arial" w:cs="Arial"/>
        </w:rPr>
        <w:t>to</w:t>
      </w:r>
      <w:r w:rsidR="0015211F" w:rsidRPr="00BD58A3">
        <w:rPr>
          <w:rFonts w:ascii="Arial" w:hAnsi="Arial" w:cs="Arial"/>
        </w:rPr>
        <w:t xml:space="preserve"> maintain trust</w:t>
      </w:r>
      <w:r w:rsidR="00B5109D" w:rsidRPr="00BD58A3">
        <w:rPr>
          <w:rFonts w:ascii="Arial" w:hAnsi="Arial" w:cs="Arial"/>
        </w:rPr>
        <w:t xml:space="preserve">. In 2001 his company was badly hit by the terrorist attack on the World Trade Centre - losing $1.5 million dollars in sales that month. One suggestion from senior leaders was to cut staff numbers by 10% across the organisation in order to reduce expenditure. This decision was tested against the company values of ethical behaviour, relationships, </w:t>
      </w:r>
      <w:r w:rsidR="00036410" w:rsidRPr="00BD58A3">
        <w:rPr>
          <w:rFonts w:ascii="Arial" w:hAnsi="Arial" w:cs="Arial"/>
        </w:rPr>
        <w:t>success,</w:t>
      </w:r>
      <w:r w:rsidR="00B5109D" w:rsidRPr="00BD58A3">
        <w:rPr>
          <w:rFonts w:ascii="Arial" w:hAnsi="Arial" w:cs="Arial"/>
        </w:rPr>
        <w:t xml:space="preserve"> and learning. With this in mind, was cutting staff numbers at that time ethical? Whilst this was legal and would achieve the outcome required - the straightforward answer was no. Instead the company successfully pursued a course of action that drew on the knowledge and experience of all of the staff to maximise revenue and minimise </w:t>
      </w:r>
      <w:r w:rsidR="00010911" w:rsidRPr="00BD58A3">
        <w:rPr>
          <w:rFonts w:ascii="Arial" w:hAnsi="Arial" w:cs="Arial"/>
        </w:rPr>
        <w:t>expenditure.</w:t>
      </w:r>
      <w:r w:rsidR="00B5109D" w:rsidRPr="00BD58A3">
        <w:rPr>
          <w:rFonts w:ascii="Arial" w:hAnsi="Arial" w:cs="Arial"/>
        </w:rPr>
        <w:t xml:space="preserve"> </w:t>
      </w:r>
    </w:p>
    <w:p w14:paraId="638251D3" w14:textId="77777777" w:rsidR="009728ED" w:rsidRPr="00BD58A3" w:rsidRDefault="009728ED" w:rsidP="009728ED">
      <w:pPr>
        <w:pStyle w:val="NormalWeb"/>
        <w:spacing w:before="0" w:beforeAutospacing="0" w:after="0" w:afterAutospacing="0" w:line="480" w:lineRule="auto"/>
        <w:jc w:val="both"/>
        <w:rPr>
          <w:rFonts w:ascii="Arial" w:hAnsi="Arial" w:cs="Arial"/>
        </w:rPr>
      </w:pPr>
    </w:p>
    <w:p w14:paraId="691DD29F" w14:textId="4FC28602" w:rsidR="00036410" w:rsidRPr="00BD58A3" w:rsidRDefault="005B76BF" w:rsidP="00F64939">
      <w:pPr>
        <w:pStyle w:val="NormalWeb"/>
        <w:tabs>
          <w:tab w:val="left" w:pos="2003"/>
        </w:tabs>
        <w:spacing w:before="0" w:beforeAutospacing="0" w:after="200" w:afterAutospacing="0" w:line="480" w:lineRule="auto"/>
        <w:jc w:val="both"/>
        <w:rPr>
          <w:rFonts w:ascii="Arial" w:hAnsi="Arial" w:cs="Arial"/>
          <w:b/>
          <w:bCs/>
          <w:u w:val="single"/>
        </w:rPr>
      </w:pPr>
      <w:r w:rsidRPr="00BD58A3">
        <w:rPr>
          <w:rFonts w:ascii="Arial" w:hAnsi="Arial" w:cs="Arial"/>
          <w:b/>
          <w:bCs/>
          <w:u w:val="single"/>
        </w:rPr>
        <w:t xml:space="preserve">15. </w:t>
      </w:r>
      <w:r w:rsidR="00036410" w:rsidRPr="00BD58A3">
        <w:rPr>
          <w:rFonts w:ascii="Arial" w:hAnsi="Arial" w:cs="Arial"/>
          <w:b/>
          <w:bCs/>
          <w:u w:val="single"/>
        </w:rPr>
        <w:t>Conclusion</w:t>
      </w:r>
      <w:r w:rsidR="00843EDE" w:rsidRPr="00BD58A3">
        <w:rPr>
          <w:rFonts w:ascii="Arial" w:hAnsi="Arial" w:cs="Arial"/>
          <w:b/>
          <w:bCs/>
          <w:u w:val="single"/>
        </w:rPr>
        <w:t xml:space="preserve"> &amp; Final Reflections</w:t>
      </w:r>
    </w:p>
    <w:p w14:paraId="18494184" w14:textId="5B5C0281" w:rsidR="00031F40" w:rsidRPr="00BD58A3" w:rsidRDefault="000860DF" w:rsidP="00F64939">
      <w:pPr>
        <w:pStyle w:val="NormalWeb"/>
        <w:spacing w:before="0" w:beforeAutospacing="0" w:after="0" w:afterAutospacing="0" w:line="480" w:lineRule="auto"/>
        <w:jc w:val="both"/>
        <w:rPr>
          <w:rFonts w:ascii="Arial" w:hAnsi="Arial" w:cs="Arial"/>
        </w:rPr>
      </w:pPr>
      <w:r w:rsidRPr="00BD58A3">
        <w:rPr>
          <w:rFonts w:ascii="Arial" w:hAnsi="Arial" w:cs="Arial"/>
        </w:rPr>
        <w:t>The leadership theories and models referred to above have al</w:t>
      </w:r>
      <w:r w:rsidR="0014659A" w:rsidRPr="00BD58A3">
        <w:rPr>
          <w:rFonts w:ascii="Arial" w:hAnsi="Arial" w:cs="Arial"/>
        </w:rPr>
        <w:t>l</w:t>
      </w:r>
      <w:r w:rsidRPr="00BD58A3">
        <w:rPr>
          <w:rFonts w:ascii="Arial" w:hAnsi="Arial" w:cs="Arial"/>
        </w:rPr>
        <w:t xml:space="preserve"> evolved over time, and in some cases built upon the work that was done previously by others. </w:t>
      </w:r>
      <w:r w:rsidR="00DA45CE" w:rsidRPr="00BD58A3">
        <w:rPr>
          <w:rFonts w:ascii="Arial" w:hAnsi="Arial" w:cs="Arial"/>
        </w:rPr>
        <w:t xml:space="preserve">Closely followed by empathy, </w:t>
      </w:r>
      <w:r w:rsidR="001D6DA1" w:rsidRPr="00BD58A3">
        <w:rPr>
          <w:rFonts w:ascii="Arial" w:hAnsi="Arial" w:cs="Arial"/>
        </w:rPr>
        <w:t>self-awareness</w:t>
      </w:r>
      <w:r w:rsidR="00DA45CE" w:rsidRPr="00BD58A3">
        <w:rPr>
          <w:rFonts w:ascii="Arial" w:hAnsi="Arial" w:cs="Arial"/>
        </w:rPr>
        <w:t xml:space="preserve"> is possibly the most important competency for a successful leader</w:t>
      </w:r>
      <w:r w:rsidR="007612C4" w:rsidRPr="00BD58A3">
        <w:rPr>
          <w:rFonts w:ascii="Arial" w:hAnsi="Arial" w:cs="Arial"/>
        </w:rPr>
        <w:t>, and f</w:t>
      </w:r>
      <w:r w:rsidR="00454134" w:rsidRPr="00BD58A3">
        <w:rPr>
          <w:rFonts w:ascii="Arial" w:hAnsi="Arial" w:cs="Arial"/>
        </w:rPr>
        <w:t>or me, my leadership is most effective when I consciously move between leadership style</w:t>
      </w:r>
      <w:r w:rsidR="00C50264" w:rsidRPr="00BD58A3">
        <w:rPr>
          <w:rFonts w:ascii="Arial" w:hAnsi="Arial" w:cs="Arial"/>
        </w:rPr>
        <w:t>s</w:t>
      </w:r>
      <w:r w:rsidR="00454134" w:rsidRPr="00BD58A3">
        <w:rPr>
          <w:rFonts w:ascii="Arial" w:hAnsi="Arial" w:cs="Arial"/>
        </w:rPr>
        <w:t xml:space="preserve"> depending on the circumstances and the readiness and maturity of the ‘follower’. </w:t>
      </w:r>
      <w:r w:rsidR="00DA45CE" w:rsidRPr="00BD58A3">
        <w:rPr>
          <w:rFonts w:ascii="Arial" w:hAnsi="Arial" w:cs="Arial"/>
        </w:rPr>
        <w:t xml:space="preserve"> </w:t>
      </w:r>
      <w:r w:rsidR="007E0270" w:rsidRPr="00BD58A3">
        <w:rPr>
          <w:rFonts w:ascii="Arial" w:hAnsi="Arial" w:cs="Arial"/>
        </w:rPr>
        <w:t xml:space="preserve">The key term in this case is ‘consciously’ – being sufficiently self-aware so as to recognise </w:t>
      </w:r>
      <w:r w:rsidR="00554E46" w:rsidRPr="00BD58A3">
        <w:rPr>
          <w:rFonts w:ascii="Arial" w:hAnsi="Arial" w:cs="Arial"/>
        </w:rPr>
        <w:t>that transactional</w:t>
      </w:r>
      <w:r w:rsidR="007E0270" w:rsidRPr="00BD58A3">
        <w:rPr>
          <w:rFonts w:ascii="Arial" w:hAnsi="Arial" w:cs="Arial"/>
        </w:rPr>
        <w:t xml:space="preserve"> leadership</w:t>
      </w:r>
      <w:r w:rsidR="002C775E" w:rsidRPr="00BD58A3">
        <w:rPr>
          <w:rFonts w:ascii="Arial" w:hAnsi="Arial" w:cs="Arial"/>
        </w:rPr>
        <w:t xml:space="preserve"> may be appropriate</w:t>
      </w:r>
      <w:r w:rsidR="007E0270" w:rsidRPr="00BD58A3">
        <w:rPr>
          <w:rFonts w:ascii="Arial" w:hAnsi="Arial" w:cs="Arial"/>
        </w:rPr>
        <w:t xml:space="preserve"> when managing a critical incident for example</w:t>
      </w:r>
      <w:r w:rsidR="002C775E" w:rsidRPr="00BD58A3">
        <w:rPr>
          <w:rFonts w:ascii="Arial" w:hAnsi="Arial" w:cs="Arial"/>
        </w:rPr>
        <w:t>.</w:t>
      </w:r>
      <w:r w:rsidR="007E0270" w:rsidRPr="00BD58A3">
        <w:rPr>
          <w:rFonts w:ascii="Arial" w:hAnsi="Arial" w:cs="Arial"/>
        </w:rPr>
        <w:t xml:space="preserve">  </w:t>
      </w:r>
      <w:r w:rsidR="007612C4" w:rsidRPr="00BD58A3">
        <w:rPr>
          <w:rFonts w:ascii="Arial" w:hAnsi="Arial" w:cs="Arial"/>
        </w:rPr>
        <w:t xml:space="preserve">Leadership within the Public sector is not like business. There is no profit or loss by which to measure performance and progress, and the </w:t>
      </w:r>
      <w:r w:rsidR="00AB7ECB" w:rsidRPr="00BD58A3">
        <w:rPr>
          <w:rFonts w:ascii="Arial" w:hAnsi="Arial" w:cs="Arial"/>
        </w:rPr>
        <w:t xml:space="preserve">space is cluttered with many actors and agents. With this in mind – how does one assess </w:t>
      </w:r>
      <w:r w:rsidR="005C103C" w:rsidRPr="00BD58A3">
        <w:rPr>
          <w:rFonts w:ascii="Arial" w:hAnsi="Arial" w:cs="Arial"/>
        </w:rPr>
        <w:t>or benchmark one’s leadership performance?  how do I compare this against where I was pre</w:t>
      </w:r>
      <w:r w:rsidR="00081A6A" w:rsidRPr="00BD58A3">
        <w:rPr>
          <w:rFonts w:ascii="Arial" w:hAnsi="Arial" w:cs="Arial"/>
        </w:rPr>
        <w:t xml:space="preserve"> the event that I have reflected upon above? In my case</w:t>
      </w:r>
      <w:r w:rsidR="00B72B37" w:rsidRPr="00BD58A3">
        <w:rPr>
          <w:rFonts w:ascii="Arial" w:hAnsi="Arial" w:cs="Arial"/>
        </w:rPr>
        <w:t xml:space="preserve">, </w:t>
      </w:r>
      <w:r w:rsidR="00081A6A" w:rsidRPr="00BD58A3">
        <w:rPr>
          <w:rFonts w:ascii="Arial" w:hAnsi="Arial" w:cs="Arial"/>
        </w:rPr>
        <w:t xml:space="preserve">I have taken advantage of </w:t>
      </w:r>
      <w:r w:rsidR="001D6DA1" w:rsidRPr="00BD58A3">
        <w:rPr>
          <w:rFonts w:ascii="Arial" w:hAnsi="Arial" w:cs="Arial"/>
        </w:rPr>
        <w:t>360-degree</w:t>
      </w:r>
      <w:r w:rsidR="00081A6A" w:rsidRPr="00BD58A3">
        <w:rPr>
          <w:rFonts w:ascii="Arial" w:hAnsi="Arial" w:cs="Arial"/>
        </w:rPr>
        <w:t xml:space="preserve"> feedback from colleagues and peers</w:t>
      </w:r>
      <w:r w:rsidR="001D6DA1" w:rsidRPr="00BD58A3">
        <w:rPr>
          <w:rFonts w:ascii="Arial" w:hAnsi="Arial" w:cs="Arial"/>
        </w:rPr>
        <w:t xml:space="preserve"> along with leadership and personality </w:t>
      </w:r>
      <w:r w:rsidR="00AD5D2E" w:rsidRPr="00BD58A3">
        <w:rPr>
          <w:rFonts w:ascii="Arial" w:hAnsi="Arial" w:cs="Arial"/>
        </w:rPr>
        <w:t>testing</w:t>
      </w:r>
      <w:r w:rsidR="001D6DA1" w:rsidRPr="00BD58A3">
        <w:rPr>
          <w:rFonts w:ascii="Arial" w:hAnsi="Arial" w:cs="Arial"/>
        </w:rPr>
        <w:t>. This has confirmed that I have improved significantly with regards the people element of leadership</w:t>
      </w:r>
      <w:r w:rsidR="00C50264" w:rsidRPr="00BD58A3">
        <w:rPr>
          <w:rFonts w:ascii="Arial" w:hAnsi="Arial" w:cs="Arial"/>
        </w:rPr>
        <w:t xml:space="preserve"> and how this impacts on the task and the team.</w:t>
      </w:r>
      <w:r w:rsidR="00264F3F" w:rsidRPr="00BD58A3">
        <w:rPr>
          <w:rFonts w:ascii="Arial" w:hAnsi="Arial" w:cs="Arial"/>
        </w:rPr>
        <w:t xml:space="preserve"> </w:t>
      </w:r>
      <w:r w:rsidR="00031F40" w:rsidRPr="00BD58A3">
        <w:rPr>
          <w:rFonts w:ascii="Arial" w:hAnsi="Arial" w:cs="Arial"/>
        </w:rPr>
        <w:t xml:space="preserve">I also take note of what I term </w:t>
      </w:r>
      <w:r w:rsidR="00422E18" w:rsidRPr="00BD58A3">
        <w:rPr>
          <w:rFonts w:ascii="Arial" w:hAnsi="Arial" w:cs="Arial"/>
        </w:rPr>
        <w:t>p</w:t>
      </w:r>
      <w:r w:rsidR="00031F40" w:rsidRPr="00BD58A3">
        <w:rPr>
          <w:rFonts w:ascii="Arial" w:hAnsi="Arial" w:cs="Arial"/>
        </w:rPr>
        <w:t xml:space="preserve">seudo measures </w:t>
      </w:r>
      <w:r w:rsidR="00422E18" w:rsidRPr="00BD58A3">
        <w:rPr>
          <w:rFonts w:ascii="Arial" w:hAnsi="Arial" w:cs="Arial"/>
        </w:rPr>
        <w:t>such as levels of sickness, complaints, and grievances within my area of business.</w:t>
      </w:r>
    </w:p>
    <w:p w14:paraId="0E63E1FB" w14:textId="015EFC95" w:rsidR="00B5109D" w:rsidRPr="00BD58A3" w:rsidRDefault="00264F3F" w:rsidP="00F64939">
      <w:pPr>
        <w:pStyle w:val="NormalWeb"/>
        <w:spacing w:before="0" w:beforeAutospacing="0" w:after="0" w:afterAutospacing="0" w:line="480" w:lineRule="auto"/>
        <w:jc w:val="both"/>
        <w:rPr>
          <w:rFonts w:ascii="Arial" w:hAnsi="Arial" w:cs="Arial"/>
        </w:rPr>
      </w:pPr>
      <w:r w:rsidRPr="00BD58A3">
        <w:rPr>
          <w:rFonts w:ascii="Arial" w:hAnsi="Arial" w:cs="Arial"/>
        </w:rPr>
        <w:t xml:space="preserve">A </w:t>
      </w:r>
      <w:r w:rsidR="00CE596B" w:rsidRPr="00BD58A3">
        <w:rPr>
          <w:rFonts w:ascii="Arial" w:hAnsi="Arial" w:cs="Arial"/>
        </w:rPr>
        <w:t xml:space="preserve">further </w:t>
      </w:r>
      <w:r w:rsidR="003625F8" w:rsidRPr="00BD58A3">
        <w:rPr>
          <w:rFonts w:ascii="Arial" w:hAnsi="Arial" w:cs="Arial"/>
        </w:rPr>
        <w:t>k</w:t>
      </w:r>
      <w:r w:rsidRPr="00BD58A3">
        <w:rPr>
          <w:rFonts w:ascii="Arial" w:hAnsi="Arial" w:cs="Arial"/>
        </w:rPr>
        <w:t xml:space="preserve">ey element of leadership </w:t>
      </w:r>
      <w:r w:rsidR="003625F8" w:rsidRPr="00BD58A3">
        <w:rPr>
          <w:rFonts w:ascii="Arial" w:hAnsi="Arial" w:cs="Arial"/>
        </w:rPr>
        <w:t xml:space="preserve">is in recognising the parameters set by the </w:t>
      </w:r>
      <w:r w:rsidRPr="00BD58A3">
        <w:rPr>
          <w:rFonts w:ascii="Arial" w:hAnsi="Arial" w:cs="Arial"/>
        </w:rPr>
        <w:t>operating environment, culture</w:t>
      </w:r>
      <w:r w:rsidR="003625F8" w:rsidRPr="00BD58A3">
        <w:rPr>
          <w:rFonts w:ascii="Arial" w:hAnsi="Arial" w:cs="Arial"/>
        </w:rPr>
        <w:t>, and values of the organisation</w:t>
      </w:r>
      <w:r w:rsidR="003A1309" w:rsidRPr="00BD58A3">
        <w:rPr>
          <w:rFonts w:ascii="Arial" w:hAnsi="Arial" w:cs="Arial"/>
        </w:rPr>
        <w:t>. This is particularly relevant in</w:t>
      </w:r>
      <w:r w:rsidR="00CE596B" w:rsidRPr="00BD58A3">
        <w:rPr>
          <w:rFonts w:ascii="Arial" w:hAnsi="Arial" w:cs="Arial"/>
        </w:rPr>
        <w:t xml:space="preserve"> ensuring alignment of actions, decisions, and behaviours</w:t>
      </w:r>
      <w:r w:rsidR="003A1309" w:rsidRPr="00BD58A3">
        <w:rPr>
          <w:rFonts w:ascii="Arial" w:hAnsi="Arial" w:cs="Arial"/>
        </w:rPr>
        <w:t xml:space="preserve"> </w:t>
      </w:r>
      <w:r w:rsidR="00A22CDD" w:rsidRPr="00BD58A3">
        <w:rPr>
          <w:rFonts w:ascii="Arial" w:hAnsi="Arial" w:cs="Arial"/>
        </w:rPr>
        <w:t>with the</w:t>
      </w:r>
      <w:r w:rsidR="00EA7E16" w:rsidRPr="00BD58A3">
        <w:rPr>
          <w:rFonts w:ascii="Arial" w:hAnsi="Arial" w:cs="Arial"/>
        </w:rPr>
        <w:t xml:space="preserve">se considerations </w:t>
      </w:r>
      <w:r w:rsidR="00CE596B" w:rsidRPr="00BD58A3">
        <w:rPr>
          <w:rFonts w:ascii="Arial" w:hAnsi="Arial" w:cs="Arial"/>
        </w:rPr>
        <w:t>to establish a climate of trust, inclusivity, and confidence.</w:t>
      </w:r>
    </w:p>
    <w:p w14:paraId="340C92DB" w14:textId="17FE6AE9" w:rsidR="00133CED" w:rsidRPr="00BD58A3" w:rsidRDefault="00133CED" w:rsidP="00F64939">
      <w:pPr>
        <w:pStyle w:val="NormalWeb"/>
        <w:spacing w:before="0" w:beforeAutospacing="0" w:after="0" w:afterAutospacing="0" w:line="480" w:lineRule="auto"/>
        <w:jc w:val="both"/>
        <w:rPr>
          <w:rFonts w:ascii="Arial" w:hAnsi="Arial" w:cs="Arial"/>
        </w:rPr>
      </w:pPr>
      <w:r w:rsidRPr="00BD58A3">
        <w:rPr>
          <w:rFonts w:ascii="Arial" w:hAnsi="Arial" w:cs="Arial"/>
        </w:rPr>
        <w:t>Finally – whilst I don’t think people change from their default personality pos</w:t>
      </w:r>
      <w:r w:rsidR="00DC4912" w:rsidRPr="00BD58A3">
        <w:rPr>
          <w:rFonts w:ascii="Arial" w:hAnsi="Arial" w:cs="Arial"/>
        </w:rPr>
        <w:t>ition, my conscious efforts to</w:t>
      </w:r>
      <w:r w:rsidR="00A51E15" w:rsidRPr="00BD58A3">
        <w:rPr>
          <w:rFonts w:ascii="Arial" w:hAnsi="Arial" w:cs="Arial"/>
        </w:rPr>
        <w:t xml:space="preserve"> mitigate my weaknesses and</w:t>
      </w:r>
      <w:r w:rsidR="00DC4912" w:rsidRPr="00BD58A3">
        <w:rPr>
          <w:rFonts w:ascii="Arial" w:hAnsi="Arial" w:cs="Arial"/>
        </w:rPr>
        <w:t xml:space="preserve"> improve my leadership through understanding of the human element of leadership</w:t>
      </w:r>
      <w:r w:rsidR="00A51E15" w:rsidRPr="00BD58A3">
        <w:rPr>
          <w:rFonts w:ascii="Arial" w:hAnsi="Arial" w:cs="Arial"/>
        </w:rPr>
        <w:t xml:space="preserve"> have moved me to a position where they have become second nature to me.</w:t>
      </w:r>
    </w:p>
    <w:p w14:paraId="3F68146E" w14:textId="058360CD" w:rsidR="00F400B2" w:rsidRDefault="00F400B2" w:rsidP="00F64939">
      <w:pPr>
        <w:pStyle w:val="NormalWeb"/>
        <w:spacing w:before="0" w:beforeAutospacing="0" w:after="200" w:afterAutospacing="0" w:line="480" w:lineRule="auto"/>
        <w:jc w:val="both"/>
        <w:rPr>
          <w:rFonts w:ascii="Arial" w:hAnsi="Arial" w:cs="Arial"/>
        </w:rPr>
      </w:pPr>
    </w:p>
    <w:p w14:paraId="1C254C07" w14:textId="5DE25AD1" w:rsidR="00B23CE4" w:rsidRDefault="00B23CE4" w:rsidP="00F64939">
      <w:pPr>
        <w:pStyle w:val="NormalWeb"/>
        <w:spacing w:before="0" w:beforeAutospacing="0" w:after="200" w:afterAutospacing="0" w:line="480" w:lineRule="auto"/>
        <w:jc w:val="both"/>
        <w:rPr>
          <w:rFonts w:ascii="Arial" w:hAnsi="Arial" w:cs="Arial"/>
        </w:rPr>
      </w:pPr>
    </w:p>
    <w:p w14:paraId="4FC2FF8F" w14:textId="06D2DF8E" w:rsidR="00B23CE4" w:rsidRDefault="00B23CE4" w:rsidP="00F64939">
      <w:pPr>
        <w:pStyle w:val="NormalWeb"/>
        <w:spacing w:before="0" w:beforeAutospacing="0" w:after="200" w:afterAutospacing="0" w:line="480" w:lineRule="auto"/>
        <w:jc w:val="both"/>
        <w:rPr>
          <w:rFonts w:ascii="Arial" w:hAnsi="Arial" w:cs="Arial"/>
        </w:rPr>
      </w:pPr>
    </w:p>
    <w:p w14:paraId="62D6EC74" w14:textId="6A39FBE0" w:rsidR="00B23CE4" w:rsidRDefault="00B23CE4" w:rsidP="00F64939">
      <w:pPr>
        <w:pStyle w:val="NormalWeb"/>
        <w:spacing w:before="0" w:beforeAutospacing="0" w:after="200" w:afterAutospacing="0" w:line="480" w:lineRule="auto"/>
        <w:jc w:val="both"/>
        <w:rPr>
          <w:rFonts w:ascii="Arial" w:hAnsi="Arial" w:cs="Arial"/>
        </w:rPr>
      </w:pPr>
    </w:p>
    <w:p w14:paraId="4D80A321" w14:textId="5AFF1243" w:rsidR="00B23CE4" w:rsidRDefault="00B23CE4" w:rsidP="00F64939">
      <w:pPr>
        <w:pStyle w:val="NormalWeb"/>
        <w:spacing w:before="0" w:beforeAutospacing="0" w:after="200" w:afterAutospacing="0" w:line="480" w:lineRule="auto"/>
        <w:jc w:val="both"/>
        <w:rPr>
          <w:rFonts w:ascii="Arial" w:hAnsi="Arial" w:cs="Arial"/>
        </w:rPr>
      </w:pPr>
    </w:p>
    <w:p w14:paraId="066C760D" w14:textId="09F97ECF" w:rsidR="00B23CE4" w:rsidRDefault="00B23CE4" w:rsidP="00F64939">
      <w:pPr>
        <w:pStyle w:val="NormalWeb"/>
        <w:spacing w:before="0" w:beforeAutospacing="0" w:after="200" w:afterAutospacing="0" w:line="480" w:lineRule="auto"/>
        <w:jc w:val="both"/>
        <w:rPr>
          <w:rFonts w:ascii="Arial" w:hAnsi="Arial" w:cs="Arial"/>
        </w:rPr>
      </w:pPr>
    </w:p>
    <w:p w14:paraId="43827383" w14:textId="7E9637C9" w:rsidR="00B23CE4" w:rsidRDefault="00B23CE4" w:rsidP="00F64939">
      <w:pPr>
        <w:pStyle w:val="NormalWeb"/>
        <w:spacing w:before="0" w:beforeAutospacing="0" w:after="200" w:afterAutospacing="0" w:line="480" w:lineRule="auto"/>
        <w:jc w:val="both"/>
        <w:rPr>
          <w:rFonts w:ascii="Arial" w:hAnsi="Arial" w:cs="Arial"/>
        </w:rPr>
      </w:pPr>
    </w:p>
    <w:sdt>
      <w:sdtPr>
        <w:rPr>
          <w:rFonts w:ascii="Arial" w:hAnsi="Arial" w:cs="Arial"/>
        </w:rPr>
        <w:id w:val="271051870"/>
        <w:docPartObj>
          <w:docPartGallery w:val="Bibliographies"/>
          <w:docPartUnique/>
        </w:docPartObj>
      </w:sdtPr>
      <w:sdtEndPr>
        <w:rPr>
          <w:rFonts w:ascii="Times New Roman" w:eastAsia="Times New Roman" w:hAnsi="Times New Roman" w:cs="Times New Roman"/>
          <w:color w:val="auto"/>
          <w:sz w:val="20"/>
          <w:szCs w:val="20"/>
        </w:rPr>
      </w:sdtEndPr>
      <w:sdtContent>
        <w:p w14:paraId="163850E8" w14:textId="4A49B0E2" w:rsidR="005978E7" w:rsidRPr="005978E7" w:rsidRDefault="005978E7">
          <w:pPr>
            <w:pStyle w:val="Heading1"/>
            <w:rPr>
              <w:rFonts w:ascii="Arial" w:hAnsi="Arial" w:cs="Arial"/>
            </w:rPr>
          </w:pPr>
          <w:r w:rsidRPr="005978E7">
            <w:rPr>
              <w:rFonts w:ascii="Arial" w:hAnsi="Arial" w:cs="Arial"/>
            </w:rPr>
            <w:t>Bibliography</w:t>
          </w:r>
        </w:p>
        <w:sdt>
          <w:sdtPr>
            <w:id w:val="111145805"/>
            <w:bibliography/>
          </w:sdtPr>
          <w:sdtContent>
            <w:p w14:paraId="1EEC7277" w14:textId="77777777" w:rsidR="005978E7" w:rsidRPr="005978E7" w:rsidRDefault="005978E7" w:rsidP="005978E7">
              <w:pPr>
                <w:pStyle w:val="Bibliography"/>
                <w:rPr>
                  <w:rFonts w:ascii="Arial" w:hAnsi="Arial" w:cs="Arial"/>
                  <w:noProof/>
                  <w:sz w:val="24"/>
                  <w:szCs w:val="24"/>
                </w:rPr>
              </w:pPr>
              <w:r w:rsidRPr="005978E7">
                <w:rPr>
                  <w:rFonts w:ascii="Arial" w:hAnsi="Arial" w:cs="Arial"/>
                  <w:sz w:val="24"/>
                  <w:szCs w:val="24"/>
                </w:rPr>
                <w:fldChar w:fldCharType="begin"/>
              </w:r>
              <w:r w:rsidRPr="005978E7">
                <w:rPr>
                  <w:rFonts w:ascii="Arial" w:hAnsi="Arial" w:cs="Arial"/>
                  <w:sz w:val="24"/>
                  <w:szCs w:val="24"/>
                </w:rPr>
                <w:instrText xml:space="preserve"> BIBLIOGRAPHY </w:instrText>
              </w:r>
              <w:r w:rsidRPr="005978E7">
                <w:rPr>
                  <w:rFonts w:ascii="Arial" w:hAnsi="Arial" w:cs="Arial"/>
                  <w:sz w:val="24"/>
                  <w:szCs w:val="24"/>
                </w:rPr>
                <w:fldChar w:fldCharType="separate"/>
              </w:r>
              <w:r w:rsidRPr="005978E7">
                <w:rPr>
                  <w:rFonts w:ascii="Arial" w:hAnsi="Arial" w:cs="Arial"/>
                  <w:noProof/>
                  <w:sz w:val="24"/>
                  <w:szCs w:val="24"/>
                </w:rPr>
                <w:t xml:space="preserve">Adair, J., 1973. </w:t>
              </w:r>
              <w:r w:rsidRPr="005978E7">
                <w:rPr>
                  <w:rFonts w:ascii="Arial" w:hAnsi="Arial" w:cs="Arial"/>
                  <w:i/>
                  <w:iCs/>
                  <w:noProof/>
                  <w:sz w:val="24"/>
                  <w:szCs w:val="24"/>
                </w:rPr>
                <w:t xml:space="preserve">Action centred leadership. </w:t>
              </w:r>
              <w:r w:rsidRPr="005978E7">
                <w:rPr>
                  <w:rFonts w:ascii="Arial" w:hAnsi="Arial" w:cs="Arial"/>
                  <w:noProof/>
                  <w:sz w:val="24"/>
                  <w:szCs w:val="24"/>
                </w:rPr>
                <w:t>s.l.:s.n.</w:t>
              </w:r>
            </w:p>
            <w:p w14:paraId="6FF00AAE"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Adair, J., 2006. </w:t>
              </w:r>
              <w:r w:rsidRPr="005978E7">
                <w:rPr>
                  <w:rFonts w:ascii="Arial" w:hAnsi="Arial" w:cs="Arial"/>
                  <w:i/>
                  <w:iCs/>
                  <w:noProof/>
                  <w:sz w:val="24"/>
                  <w:szCs w:val="24"/>
                </w:rPr>
                <w:t xml:space="preserve">Leadership and Motivation. </w:t>
              </w:r>
              <w:r w:rsidRPr="005978E7">
                <w:rPr>
                  <w:rFonts w:ascii="Arial" w:hAnsi="Arial" w:cs="Arial"/>
                  <w:noProof/>
                  <w:sz w:val="24"/>
                  <w:szCs w:val="24"/>
                </w:rPr>
                <w:t>London: Kogan Page Ltd.</w:t>
              </w:r>
            </w:p>
            <w:p w14:paraId="66D6B20A"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Bass, B., 1990. From transactional to transformational leadership: Learning to share the vision. </w:t>
              </w:r>
              <w:r w:rsidRPr="005978E7">
                <w:rPr>
                  <w:rFonts w:ascii="Arial" w:hAnsi="Arial" w:cs="Arial"/>
                  <w:i/>
                  <w:iCs/>
                  <w:noProof/>
                  <w:sz w:val="24"/>
                  <w:szCs w:val="24"/>
                </w:rPr>
                <w:t xml:space="preserve">Organizational Dynamics, </w:t>
              </w:r>
              <w:r w:rsidRPr="005978E7">
                <w:rPr>
                  <w:rFonts w:ascii="Arial" w:hAnsi="Arial" w:cs="Arial"/>
                  <w:noProof/>
                  <w:sz w:val="24"/>
                  <w:szCs w:val="24"/>
                </w:rPr>
                <w:t>18(3), pp. 19-32.</w:t>
              </w:r>
            </w:p>
            <w:p w14:paraId="55791B26"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Bass, B. &amp; Aviolo, B., 1990. Developing the transformational leadership: 1992 and beyond. </w:t>
              </w:r>
              <w:r w:rsidRPr="005978E7">
                <w:rPr>
                  <w:rFonts w:ascii="Arial" w:hAnsi="Arial" w:cs="Arial"/>
                  <w:i/>
                  <w:iCs/>
                  <w:noProof/>
                  <w:sz w:val="24"/>
                  <w:szCs w:val="24"/>
                </w:rPr>
                <w:t xml:space="preserve">Journal of European Industrial Training, </w:t>
              </w:r>
              <w:r w:rsidRPr="005978E7">
                <w:rPr>
                  <w:rFonts w:ascii="Arial" w:hAnsi="Arial" w:cs="Arial"/>
                  <w:noProof/>
                  <w:sz w:val="24"/>
                  <w:szCs w:val="24"/>
                </w:rPr>
                <w:t>14(5), pp. 21-27.</w:t>
              </w:r>
            </w:p>
            <w:p w14:paraId="221361C4"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Blake, R. R. &amp; Mouton, J., 1964. </w:t>
              </w:r>
              <w:r w:rsidRPr="005978E7">
                <w:rPr>
                  <w:rFonts w:ascii="Arial" w:hAnsi="Arial" w:cs="Arial"/>
                  <w:i/>
                  <w:iCs/>
                  <w:noProof/>
                  <w:sz w:val="24"/>
                  <w:szCs w:val="24"/>
                </w:rPr>
                <w:t xml:space="preserve">The Managerial Grid. </w:t>
              </w:r>
              <w:r w:rsidRPr="005978E7">
                <w:rPr>
                  <w:rFonts w:ascii="Arial" w:hAnsi="Arial" w:cs="Arial"/>
                  <w:noProof/>
                  <w:sz w:val="24"/>
                  <w:szCs w:val="24"/>
                </w:rPr>
                <w:t>Houston: Gulf.</w:t>
              </w:r>
            </w:p>
            <w:p w14:paraId="5C9A5153"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Blanchard, K., 2010. </w:t>
              </w:r>
              <w:r w:rsidRPr="005978E7">
                <w:rPr>
                  <w:rFonts w:ascii="Arial" w:hAnsi="Arial" w:cs="Arial"/>
                  <w:i/>
                  <w:iCs/>
                  <w:noProof/>
                  <w:sz w:val="24"/>
                  <w:szCs w:val="24"/>
                </w:rPr>
                <w:t xml:space="preserve">Leading at a higher level. Blanchard on leadership and creating high performing organisations. </w:t>
              </w:r>
              <w:r w:rsidRPr="005978E7">
                <w:rPr>
                  <w:rFonts w:ascii="Arial" w:hAnsi="Arial" w:cs="Arial"/>
                  <w:noProof/>
                  <w:sz w:val="24"/>
                  <w:szCs w:val="24"/>
                </w:rPr>
                <w:t>s.l.:s.n.</w:t>
              </w:r>
            </w:p>
            <w:p w14:paraId="272ED50A"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Blanchard, K., 2013. Trust. </w:t>
              </w:r>
              <w:r w:rsidRPr="005978E7">
                <w:rPr>
                  <w:rFonts w:ascii="Arial" w:hAnsi="Arial" w:cs="Arial"/>
                  <w:i/>
                  <w:iCs/>
                  <w:noProof/>
                  <w:sz w:val="24"/>
                  <w:szCs w:val="24"/>
                </w:rPr>
                <w:t xml:space="preserve">Training journal, </w:t>
              </w:r>
              <w:r w:rsidRPr="005978E7">
                <w:rPr>
                  <w:rFonts w:ascii="Arial" w:hAnsi="Arial" w:cs="Arial"/>
                  <w:noProof/>
                  <w:sz w:val="24"/>
                  <w:szCs w:val="24"/>
                </w:rPr>
                <w:t>pp. 55-58.</w:t>
              </w:r>
            </w:p>
            <w:p w14:paraId="4AAFAC16"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Blanchard, K., 2021. </w:t>
              </w:r>
              <w:r w:rsidRPr="005978E7">
                <w:rPr>
                  <w:rFonts w:ascii="Arial" w:hAnsi="Arial" w:cs="Arial"/>
                  <w:i/>
                  <w:iCs/>
                  <w:noProof/>
                  <w:sz w:val="24"/>
                  <w:szCs w:val="24"/>
                </w:rPr>
                <w:t xml:space="preserve">Building Trust.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https://www.kenblanchard.com/Products-Services/Building-Trust</w:t>
              </w:r>
              <w:r w:rsidRPr="005978E7">
                <w:rPr>
                  <w:rFonts w:ascii="Arial" w:hAnsi="Arial" w:cs="Arial"/>
                  <w:noProof/>
                  <w:sz w:val="24"/>
                  <w:szCs w:val="24"/>
                </w:rPr>
                <w:br/>
                <w:t>[Accessed 23 June 2021].</w:t>
              </w:r>
            </w:p>
            <w:p w14:paraId="50699E75"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Blanchard, K., 2021. </w:t>
              </w:r>
              <w:r w:rsidRPr="005978E7">
                <w:rPr>
                  <w:rFonts w:ascii="Arial" w:hAnsi="Arial" w:cs="Arial"/>
                  <w:i/>
                  <w:iCs/>
                  <w:noProof/>
                  <w:sz w:val="24"/>
                  <w:szCs w:val="24"/>
                </w:rPr>
                <w:t xml:space="preserve">SLII. Powering Inspired Leaders.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https://www.kenblanchard.com/Products-Services/SLII</w:t>
              </w:r>
              <w:r w:rsidRPr="005978E7">
                <w:rPr>
                  <w:rFonts w:ascii="Arial" w:hAnsi="Arial" w:cs="Arial"/>
                  <w:noProof/>
                  <w:sz w:val="24"/>
                  <w:szCs w:val="24"/>
                </w:rPr>
                <w:br/>
                <w:t>[Accessed 4 June 2021].</w:t>
              </w:r>
            </w:p>
            <w:p w14:paraId="7EF0DFDE"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BRATTON, V., DODD, N. &amp; BROWN, F., 2011. The impact of emotional intelligence on accuracy of self-awareness and leadership performance.. </w:t>
              </w:r>
              <w:r w:rsidRPr="005978E7">
                <w:rPr>
                  <w:rFonts w:ascii="Arial" w:hAnsi="Arial" w:cs="Arial"/>
                  <w:i/>
                  <w:iCs/>
                  <w:noProof/>
                  <w:sz w:val="24"/>
                  <w:szCs w:val="24"/>
                </w:rPr>
                <w:t xml:space="preserve">Leadership &amp; Organization Development Journal, </w:t>
              </w:r>
              <w:r w:rsidRPr="005978E7">
                <w:rPr>
                  <w:rFonts w:ascii="Arial" w:hAnsi="Arial" w:cs="Arial"/>
                  <w:noProof/>
                  <w:sz w:val="24"/>
                  <w:szCs w:val="24"/>
                </w:rPr>
                <w:t>32(2), pp. 127-149.</w:t>
              </w:r>
            </w:p>
            <w:p w14:paraId="79C94107"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BRAUN, F., MICHEL, A. &amp; MARTZ, B., 2012. Action-centered team leadership influences more than performance. </w:t>
              </w:r>
              <w:r w:rsidRPr="005978E7">
                <w:rPr>
                  <w:rFonts w:ascii="Arial" w:hAnsi="Arial" w:cs="Arial"/>
                  <w:i/>
                  <w:iCs/>
                  <w:noProof/>
                  <w:sz w:val="24"/>
                  <w:szCs w:val="24"/>
                </w:rPr>
                <w:t xml:space="preserve">Team performance management, </w:t>
              </w:r>
              <w:r w:rsidRPr="005978E7">
                <w:rPr>
                  <w:rFonts w:ascii="Arial" w:hAnsi="Arial" w:cs="Arial"/>
                  <w:noProof/>
                  <w:sz w:val="24"/>
                  <w:szCs w:val="24"/>
                </w:rPr>
                <w:t>18(3), pp. 176-195.</w:t>
              </w:r>
            </w:p>
            <w:p w14:paraId="38D0B3A3"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Braun, S., Peus, C., Weisweler, S. &amp; Frey, D., 2013. Transformational leadership, job satisfaction, and team performance: A multilevel mediation model of trust. </w:t>
              </w:r>
              <w:r w:rsidRPr="005978E7">
                <w:rPr>
                  <w:rFonts w:ascii="Arial" w:hAnsi="Arial" w:cs="Arial"/>
                  <w:i/>
                  <w:iCs/>
                  <w:noProof/>
                  <w:sz w:val="24"/>
                  <w:szCs w:val="24"/>
                </w:rPr>
                <w:t xml:space="preserve">The Leadership Quarterly, </w:t>
              </w:r>
              <w:r w:rsidRPr="005978E7">
                <w:rPr>
                  <w:rFonts w:ascii="Arial" w:hAnsi="Arial" w:cs="Arial"/>
                  <w:noProof/>
                  <w:sz w:val="24"/>
                  <w:szCs w:val="24"/>
                </w:rPr>
                <w:t>24(1), pp. 270-283.</w:t>
              </w:r>
            </w:p>
            <w:p w14:paraId="39884510"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Bright Hub Project Management, 2020. </w:t>
              </w:r>
              <w:r w:rsidRPr="005978E7">
                <w:rPr>
                  <w:rFonts w:ascii="Arial" w:hAnsi="Arial" w:cs="Arial"/>
                  <w:i/>
                  <w:iCs/>
                  <w:noProof/>
                  <w:sz w:val="24"/>
                  <w:szCs w:val="24"/>
                </w:rPr>
                <w:t xml:space="preserve">Global ethics and how various cultures face decision making..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https://www.brighthubpm.com/methods-strategies/120248-global-ethics-and-how-various-cultures-face-decision-making/</w:t>
              </w:r>
              <w:r w:rsidRPr="005978E7">
                <w:rPr>
                  <w:rFonts w:ascii="Arial" w:hAnsi="Arial" w:cs="Arial"/>
                  <w:noProof/>
                  <w:sz w:val="24"/>
                  <w:szCs w:val="24"/>
                </w:rPr>
                <w:br/>
                <w:t>[Accessed 9 June 2021].</w:t>
              </w:r>
            </w:p>
            <w:p w14:paraId="3BCE5047"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Bush, C., 2017. Leading and Motivating Generation Y Employees. </w:t>
              </w:r>
              <w:r w:rsidRPr="005978E7">
                <w:rPr>
                  <w:rFonts w:ascii="Arial" w:hAnsi="Arial" w:cs="Arial"/>
                  <w:i/>
                  <w:iCs/>
                  <w:noProof/>
                  <w:sz w:val="24"/>
                  <w:szCs w:val="24"/>
                </w:rPr>
                <w:t xml:space="preserve">Radiology Management, </w:t>
              </w:r>
              <w:r w:rsidRPr="005978E7">
                <w:rPr>
                  <w:rFonts w:ascii="Arial" w:hAnsi="Arial" w:cs="Arial"/>
                  <w:noProof/>
                  <w:sz w:val="24"/>
                  <w:szCs w:val="24"/>
                </w:rPr>
                <w:t>39(2), pp. 19-23.</w:t>
              </w:r>
            </w:p>
            <w:p w14:paraId="74EA88FC"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CAIRNS, T., HOLLENBACK, J., PREZIOSI, R. &amp; SNOW, W., 1998. Technical note: a study of Hersey and Blanchard's situational leadership theory.. </w:t>
              </w:r>
              <w:r w:rsidRPr="005978E7">
                <w:rPr>
                  <w:rFonts w:ascii="Arial" w:hAnsi="Arial" w:cs="Arial"/>
                  <w:i/>
                  <w:iCs/>
                  <w:noProof/>
                  <w:sz w:val="24"/>
                  <w:szCs w:val="24"/>
                </w:rPr>
                <w:t xml:space="preserve">Leadership &amp; Organization Development Journal, </w:t>
              </w:r>
              <w:r w:rsidRPr="005978E7">
                <w:rPr>
                  <w:rFonts w:ascii="Arial" w:hAnsi="Arial" w:cs="Arial"/>
                  <w:noProof/>
                  <w:sz w:val="24"/>
                  <w:szCs w:val="24"/>
                </w:rPr>
                <w:t>19(2), pp. 113-116.</w:t>
              </w:r>
            </w:p>
            <w:p w14:paraId="6496198A"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Chartered Management Institute, 2014. </w:t>
              </w:r>
              <w:r w:rsidRPr="005978E7">
                <w:rPr>
                  <w:rFonts w:ascii="Arial" w:hAnsi="Arial" w:cs="Arial"/>
                  <w:i/>
                  <w:iCs/>
                  <w:noProof/>
                  <w:sz w:val="24"/>
                  <w:szCs w:val="24"/>
                </w:rPr>
                <w:t xml:space="preserve">Developing Trust Checklist.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https://www.managers.org.uk/~/media/Files/Campus%20CMI/Checklists%20PDP/Developing%20trust.ashx</w:t>
              </w:r>
              <w:r w:rsidRPr="005978E7">
                <w:rPr>
                  <w:rFonts w:ascii="Arial" w:hAnsi="Arial" w:cs="Arial"/>
                  <w:noProof/>
                  <w:sz w:val="24"/>
                  <w:szCs w:val="24"/>
                </w:rPr>
                <w:br/>
                <w:t>[Accessed 3 June 2021].</w:t>
              </w:r>
            </w:p>
            <w:p w14:paraId="6D5EB5D8"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College of Policing, 2015. </w:t>
              </w:r>
              <w:r w:rsidRPr="005978E7">
                <w:rPr>
                  <w:rFonts w:ascii="Arial" w:hAnsi="Arial" w:cs="Arial"/>
                  <w:i/>
                  <w:iCs/>
                  <w:noProof/>
                  <w:sz w:val="24"/>
                  <w:szCs w:val="24"/>
                </w:rPr>
                <w:t xml:space="preserve">Estimating Demand on the Police Service.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https://paas-s3-broker-prod-lon-6453d964-1d1a-432a-9260-5e0ba7d2fc51.s3.eu-west-2.amazonaws.com/s3fs-public/2021-03/demand-on-policing-report.pdf</w:t>
              </w:r>
              <w:r w:rsidRPr="005978E7">
                <w:rPr>
                  <w:rFonts w:ascii="Arial" w:hAnsi="Arial" w:cs="Arial"/>
                  <w:noProof/>
                  <w:sz w:val="24"/>
                  <w:szCs w:val="24"/>
                </w:rPr>
                <w:br/>
                <w:t>[Accessed 28th May 2021].</w:t>
              </w:r>
            </w:p>
            <w:p w14:paraId="65732331"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College of Policing, 2015. </w:t>
              </w:r>
              <w:r w:rsidRPr="005978E7">
                <w:rPr>
                  <w:rFonts w:ascii="Arial" w:hAnsi="Arial" w:cs="Arial"/>
                  <w:i/>
                  <w:iCs/>
                  <w:noProof/>
                  <w:sz w:val="24"/>
                  <w:szCs w:val="24"/>
                </w:rPr>
                <w:t xml:space="preserve">Leadership Review.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https://www.college.police.uk/about/leadership-review</w:t>
              </w:r>
              <w:r w:rsidRPr="005978E7">
                <w:rPr>
                  <w:rFonts w:ascii="Arial" w:hAnsi="Arial" w:cs="Arial"/>
                  <w:noProof/>
                  <w:sz w:val="24"/>
                  <w:szCs w:val="24"/>
                </w:rPr>
                <w:br/>
                <w:t>[Accessed 19 May 2021].</w:t>
              </w:r>
            </w:p>
            <w:p w14:paraId="0D19F53B"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Cottrell, S., 2015. </w:t>
              </w:r>
              <w:r w:rsidRPr="005978E7">
                <w:rPr>
                  <w:rFonts w:ascii="Arial" w:hAnsi="Arial" w:cs="Arial"/>
                  <w:i/>
                  <w:iCs/>
                  <w:noProof/>
                  <w:sz w:val="24"/>
                  <w:szCs w:val="24"/>
                </w:rPr>
                <w:t xml:space="preserve">Skills for Success : Personal Development and Employability. </w:t>
              </w:r>
              <w:r w:rsidRPr="005978E7">
                <w:rPr>
                  <w:rFonts w:ascii="Arial" w:hAnsi="Arial" w:cs="Arial"/>
                  <w:noProof/>
                  <w:sz w:val="24"/>
                  <w:szCs w:val="24"/>
                </w:rPr>
                <w:t>3 ed. London: Macmillan Education UK.</w:t>
              </w:r>
            </w:p>
            <w:p w14:paraId="37E19786"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de Vries, E., Bakker-Pieper, A. &amp; Oostenveld, W., 2010. Leadership = Communication? The Relations of Leaders' Communication Styles with Leadership Styles, Knowledge Sharing and Leadership Outcomes. </w:t>
              </w:r>
              <w:r w:rsidRPr="005978E7">
                <w:rPr>
                  <w:rFonts w:ascii="Arial" w:hAnsi="Arial" w:cs="Arial"/>
                  <w:i/>
                  <w:iCs/>
                  <w:noProof/>
                  <w:sz w:val="24"/>
                  <w:szCs w:val="24"/>
                </w:rPr>
                <w:t xml:space="preserve">Journal of business &amp; psychology, </w:t>
              </w:r>
              <w:r w:rsidRPr="005978E7">
                <w:rPr>
                  <w:rFonts w:ascii="Arial" w:hAnsi="Arial" w:cs="Arial"/>
                  <w:noProof/>
                  <w:sz w:val="24"/>
                  <w:szCs w:val="24"/>
                </w:rPr>
                <w:t>25(3), pp. 367-380.</w:t>
              </w:r>
            </w:p>
            <w:p w14:paraId="647EC745"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Derue, D., Narghang, J., Wellman, N. &amp; Humphrey, S., 2011. TRAIT AND BEHAVIORAL THEORIES OF LEADERSHIP: AN INTEGRATION AND META-ANALYTIC TEST OF THEIR RELATIVE VALIDITY.. </w:t>
              </w:r>
              <w:r w:rsidRPr="005978E7">
                <w:rPr>
                  <w:rFonts w:ascii="Arial" w:hAnsi="Arial" w:cs="Arial"/>
                  <w:i/>
                  <w:iCs/>
                  <w:noProof/>
                  <w:sz w:val="24"/>
                  <w:szCs w:val="24"/>
                </w:rPr>
                <w:t xml:space="preserve">Personnel Psychology, </w:t>
              </w:r>
              <w:r w:rsidRPr="005978E7">
                <w:rPr>
                  <w:rFonts w:ascii="Arial" w:hAnsi="Arial" w:cs="Arial"/>
                  <w:noProof/>
                  <w:sz w:val="24"/>
                  <w:szCs w:val="24"/>
                </w:rPr>
                <w:t>64(1), pp. 7-52.</w:t>
              </w:r>
            </w:p>
            <w:p w14:paraId="6EAF88DE"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Desroches, C., Hadjpavlou, S. &amp; Redgrave, H., 2018. </w:t>
              </w:r>
              <w:r w:rsidRPr="005978E7">
                <w:rPr>
                  <w:rFonts w:ascii="Arial" w:hAnsi="Arial" w:cs="Arial"/>
                  <w:i/>
                  <w:iCs/>
                  <w:noProof/>
                  <w:sz w:val="24"/>
                  <w:szCs w:val="24"/>
                </w:rPr>
                <w:t xml:space="preserve">Rethinking police demand: A review of drivers, capability and capacity in partnership with the Dawes.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https://static.wixstatic.com/ugd/b9cf6c_2e5f620f265a42b2a7c385c68308b68b.pdf</w:t>
              </w:r>
              <w:r w:rsidRPr="005978E7">
                <w:rPr>
                  <w:rFonts w:ascii="Arial" w:hAnsi="Arial" w:cs="Arial"/>
                  <w:noProof/>
                  <w:sz w:val="24"/>
                  <w:szCs w:val="24"/>
                </w:rPr>
                <w:br/>
                <w:t>[Accessed 29 May 2021].</w:t>
              </w:r>
            </w:p>
            <w:p w14:paraId="5F228E94"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Expert Programme Management, 2019. </w:t>
              </w:r>
              <w:r w:rsidRPr="005978E7">
                <w:rPr>
                  <w:rFonts w:ascii="Arial" w:hAnsi="Arial" w:cs="Arial"/>
                  <w:i/>
                  <w:iCs/>
                  <w:noProof/>
                  <w:sz w:val="24"/>
                  <w:szCs w:val="24"/>
                </w:rPr>
                <w:t xml:space="preserve">Maslow's heirarchy of needs.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https://expertprogrammanagement.com/2019/06/maslows-hierarchy-of-needs/</w:t>
              </w:r>
              <w:r w:rsidRPr="005978E7">
                <w:rPr>
                  <w:rFonts w:ascii="Arial" w:hAnsi="Arial" w:cs="Arial"/>
                  <w:noProof/>
                  <w:sz w:val="24"/>
                  <w:szCs w:val="24"/>
                </w:rPr>
                <w:br/>
                <w:t>[Accessed 12 June 2021].</w:t>
              </w:r>
            </w:p>
            <w:p w14:paraId="4BC4AD30"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Folkman, J. &amp; Zenger, H., 2020. A broader view of developing strengths. </w:t>
              </w:r>
              <w:r w:rsidRPr="005978E7">
                <w:rPr>
                  <w:rFonts w:ascii="Arial" w:hAnsi="Arial" w:cs="Arial"/>
                  <w:i/>
                  <w:iCs/>
                  <w:noProof/>
                  <w:sz w:val="24"/>
                  <w:szCs w:val="24"/>
                </w:rPr>
                <w:t xml:space="preserve">Leader to Leader, </w:t>
              </w:r>
              <w:r w:rsidRPr="005978E7">
                <w:rPr>
                  <w:rFonts w:ascii="Arial" w:hAnsi="Arial" w:cs="Arial"/>
                  <w:noProof/>
                  <w:sz w:val="24"/>
                  <w:szCs w:val="24"/>
                </w:rPr>
                <w:t>2020(95), pp. 32-36.</w:t>
              </w:r>
            </w:p>
            <w:p w14:paraId="5334FA14"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Gardner, L. &amp; Stough, C., 2002. Examining the relationship between leadership and intelligence in senior level managers.. </w:t>
              </w:r>
              <w:r w:rsidRPr="005978E7">
                <w:rPr>
                  <w:rFonts w:ascii="Arial" w:hAnsi="Arial" w:cs="Arial"/>
                  <w:i/>
                  <w:iCs/>
                  <w:noProof/>
                  <w:sz w:val="24"/>
                  <w:szCs w:val="24"/>
                </w:rPr>
                <w:t xml:space="preserve">Leadership &amp; Organization Development Journal, </w:t>
              </w:r>
              <w:r w:rsidRPr="005978E7">
                <w:rPr>
                  <w:rFonts w:ascii="Arial" w:hAnsi="Arial" w:cs="Arial"/>
                  <w:noProof/>
                  <w:sz w:val="24"/>
                  <w:szCs w:val="24"/>
                </w:rPr>
                <w:t>23(2), pp. 698-78.</w:t>
              </w:r>
            </w:p>
            <w:p w14:paraId="326AC3D5"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Gibbs, G., 1988. </w:t>
              </w:r>
              <w:r w:rsidRPr="005978E7">
                <w:rPr>
                  <w:rFonts w:ascii="Arial" w:hAnsi="Arial" w:cs="Arial"/>
                  <w:i/>
                  <w:iCs/>
                  <w:noProof/>
                  <w:sz w:val="24"/>
                  <w:szCs w:val="24"/>
                </w:rPr>
                <w:t xml:space="preserve">Learning by doing: A guide to teaching and learning methods.. </w:t>
              </w:r>
              <w:r w:rsidRPr="005978E7">
                <w:rPr>
                  <w:rFonts w:ascii="Arial" w:hAnsi="Arial" w:cs="Arial"/>
                  <w:noProof/>
                  <w:sz w:val="24"/>
                  <w:szCs w:val="24"/>
                </w:rPr>
                <w:t>Oxford: Oxford Bridges.</w:t>
              </w:r>
            </w:p>
            <w:p w14:paraId="44E791CE"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Goleman, D., 1998. </w:t>
              </w:r>
              <w:r w:rsidRPr="005978E7">
                <w:rPr>
                  <w:rFonts w:ascii="Arial" w:hAnsi="Arial" w:cs="Arial"/>
                  <w:i/>
                  <w:iCs/>
                  <w:noProof/>
                  <w:sz w:val="24"/>
                  <w:szCs w:val="24"/>
                </w:rPr>
                <w:t xml:space="preserve">Working with Emotional Intelligence. </w:t>
              </w:r>
              <w:r w:rsidRPr="005978E7">
                <w:rPr>
                  <w:rFonts w:ascii="Arial" w:hAnsi="Arial" w:cs="Arial"/>
                  <w:noProof/>
                  <w:sz w:val="24"/>
                  <w:szCs w:val="24"/>
                </w:rPr>
                <w:t>s.l.:Bloomsbury.</w:t>
              </w:r>
            </w:p>
            <w:p w14:paraId="02D153FF"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Goleman, D., Boyatzis, R. &amp; Mckee, A., 2002. </w:t>
              </w:r>
              <w:r w:rsidRPr="005978E7">
                <w:rPr>
                  <w:rFonts w:ascii="Arial" w:hAnsi="Arial" w:cs="Arial"/>
                  <w:i/>
                  <w:iCs/>
                  <w:noProof/>
                  <w:sz w:val="24"/>
                  <w:szCs w:val="24"/>
                </w:rPr>
                <w:t xml:space="preserve">The New Leaders. Transforming the art of leadership into the science of results. </w:t>
              </w:r>
              <w:r w:rsidRPr="005978E7">
                <w:rPr>
                  <w:rFonts w:ascii="Arial" w:hAnsi="Arial" w:cs="Arial"/>
                  <w:noProof/>
                  <w:sz w:val="24"/>
                  <w:szCs w:val="24"/>
                </w:rPr>
                <w:t>London: Sphere.</w:t>
              </w:r>
            </w:p>
            <w:p w14:paraId="33900E0B"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GÖRGENS-EKERMANS, G. &amp; ROUX, C., 2021. Revisiting the emotional intelligence and transformational leadership debate: (How) does emotional intelligence matter to effective leadership?. </w:t>
              </w:r>
              <w:r w:rsidRPr="005978E7">
                <w:rPr>
                  <w:rFonts w:ascii="Arial" w:hAnsi="Arial" w:cs="Arial"/>
                  <w:i/>
                  <w:iCs/>
                  <w:noProof/>
                  <w:sz w:val="24"/>
                  <w:szCs w:val="24"/>
                </w:rPr>
                <w:t xml:space="preserve">SA Journal of Human Resource Management, , </w:t>
              </w:r>
              <w:r w:rsidRPr="005978E7">
                <w:rPr>
                  <w:rFonts w:ascii="Arial" w:hAnsi="Arial" w:cs="Arial"/>
                  <w:noProof/>
                  <w:sz w:val="24"/>
                  <w:szCs w:val="24"/>
                </w:rPr>
                <w:t>Volume 19, pp. 1-13.</w:t>
              </w:r>
            </w:p>
            <w:p w14:paraId="38777C83"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Helmold, M., 2020. Leadership and empowerment. In: </w:t>
              </w:r>
              <w:r w:rsidRPr="005978E7">
                <w:rPr>
                  <w:rFonts w:ascii="Arial" w:hAnsi="Arial" w:cs="Arial"/>
                  <w:i/>
                  <w:iCs/>
                  <w:noProof/>
                  <w:sz w:val="24"/>
                  <w:szCs w:val="24"/>
                </w:rPr>
                <w:t xml:space="preserve">Lean Management and Kaizen. </w:t>
              </w:r>
              <w:r w:rsidRPr="005978E7">
                <w:rPr>
                  <w:rFonts w:ascii="Arial" w:hAnsi="Arial" w:cs="Arial"/>
                  <w:noProof/>
                  <w:sz w:val="24"/>
                  <w:szCs w:val="24"/>
                </w:rPr>
                <w:t>s.l.:Springer, pp. 57-64.</w:t>
              </w:r>
            </w:p>
            <w:p w14:paraId="5AF08721"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Helmold, M., 2021. Transformational Leadership in New Work Organizations. In: </w:t>
              </w:r>
              <w:r w:rsidRPr="005978E7">
                <w:rPr>
                  <w:rFonts w:ascii="Arial" w:hAnsi="Arial" w:cs="Arial"/>
                  <w:i/>
                  <w:iCs/>
                  <w:noProof/>
                  <w:sz w:val="24"/>
                  <w:szCs w:val="24"/>
                </w:rPr>
                <w:t xml:space="preserve">New Work, Transformational and Virtual Leadership. Management for Professionals. </w:t>
              </w:r>
              <w:r w:rsidRPr="005978E7">
                <w:rPr>
                  <w:rFonts w:ascii="Arial" w:hAnsi="Arial" w:cs="Arial"/>
                  <w:noProof/>
                  <w:sz w:val="24"/>
                  <w:szCs w:val="24"/>
                </w:rPr>
                <w:t>s.l.:Springer, pp. 67-77.</w:t>
              </w:r>
            </w:p>
            <w:p w14:paraId="587CD926"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Hersey, H. &amp; Blanchard, K. H., 1977. </w:t>
              </w:r>
              <w:r w:rsidRPr="005978E7">
                <w:rPr>
                  <w:rFonts w:ascii="Arial" w:hAnsi="Arial" w:cs="Arial"/>
                  <w:i/>
                  <w:iCs/>
                  <w:noProof/>
                  <w:sz w:val="24"/>
                  <w:szCs w:val="24"/>
                </w:rPr>
                <w:t xml:space="preserve">Management of organizational behavior: Utilizing human resources. </w:t>
              </w:r>
              <w:r w:rsidRPr="005978E7">
                <w:rPr>
                  <w:rFonts w:ascii="Arial" w:hAnsi="Arial" w:cs="Arial"/>
                  <w:noProof/>
                  <w:sz w:val="24"/>
                  <w:szCs w:val="24"/>
                </w:rPr>
                <w:t>3 ed. NJ: Englewodd Cliffs.</w:t>
              </w:r>
            </w:p>
            <w:p w14:paraId="48A370AE"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Kargas, A. &amp; Varoutas, D., 2015. On the relation between organizational culture and leadership: An empirical analysis. </w:t>
              </w:r>
              <w:r w:rsidRPr="005978E7">
                <w:rPr>
                  <w:rFonts w:ascii="Arial" w:hAnsi="Arial" w:cs="Arial"/>
                  <w:i/>
                  <w:iCs/>
                  <w:noProof/>
                  <w:sz w:val="24"/>
                  <w:szCs w:val="24"/>
                </w:rPr>
                <w:t xml:space="preserve">Cogent Business &amp; Management, </w:t>
              </w:r>
              <w:r w:rsidRPr="005978E7">
                <w:rPr>
                  <w:rFonts w:ascii="Arial" w:hAnsi="Arial" w:cs="Arial"/>
                  <w:noProof/>
                  <w:sz w:val="24"/>
                  <w:szCs w:val="24"/>
                </w:rPr>
                <w:t>2(1), pp. 1-18.</w:t>
              </w:r>
            </w:p>
            <w:p w14:paraId="41268FF0"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Kassim, S., Bambale, A. &amp; Jakada, B., 2016. Emotional Intelligence and Job Satisfaction Among Lecturers of Universities in Kano State: Empirical Evidence. </w:t>
              </w:r>
              <w:r w:rsidRPr="005978E7">
                <w:rPr>
                  <w:rFonts w:ascii="Arial" w:hAnsi="Arial" w:cs="Arial"/>
                  <w:i/>
                  <w:iCs/>
                  <w:noProof/>
                  <w:sz w:val="24"/>
                  <w:szCs w:val="24"/>
                </w:rPr>
                <w:t xml:space="preserve">Journal of Education and Practice, </w:t>
              </w:r>
              <w:r w:rsidRPr="005978E7">
                <w:rPr>
                  <w:rFonts w:ascii="Arial" w:hAnsi="Arial" w:cs="Arial"/>
                  <w:noProof/>
                  <w:sz w:val="24"/>
                  <w:szCs w:val="24"/>
                </w:rPr>
                <w:t>7(10), pp. 53-59.</w:t>
              </w:r>
            </w:p>
            <w:p w14:paraId="7F6CC406"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Kim, H. &amp; Kim, T., 2017. Emotional intelligence and transformational leadership: A review of empirical studies.. </w:t>
              </w:r>
              <w:r w:rsidRPr="005978E7">
                <w:rPr>
                  <w:rFonts w:ascii="Arial" w:hAnsi="Arial" w:cs="Arial"/>
                  <w:i/>
                  <w:iCs/>
                  <w:noProof/>
                  <w:sz w:val="24"/>
                  <w:szCs w:val="24"/>
                </w:rPr>
                <w:t xml:space="preserve">Human Resource Development Review, </w:t>
              </w:r>
              <w:r w:rsidRPr="005978E7">
                <w:rPr>
                  <w:rFonts w:ascii="Arial" w:hAnsi="Arial" w:cs="Arial"/>
                  <w:noProof/>
                  <w:sz w:val="24"/>
                  <w:szCs w:val="24"/>
                </w:rPr>
                <w:t>16(4), pp. 377-393.</w:t>
              </w:r>
            </w:p>
            <w:p w14:paraId="0AA91238"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Kotter, J., 1998. </w:t>
              </w:r>
              <w:r w:rsidRPr="005978E7">
                <w:rPr>
                  <w:rFonts w:ascii="Arial" w:hAnsi="Arial" w:cs="Arial"/>
                  <w:i/>
                  <w:iCs/>
                  <w:noProof/>
                  <w:sz w:val="24"/>
                  <w:szCs w:val="24"/>
                </w:rPr>
                <w:t xml:space="preserve">The Leadership Factor. </w:t>
              </w:r>
              <w:r w:rsidRPr="005978E7">
                <w:rPr>
                  <w:rFonts w:ascii="Arial" w:hAnsi="Arial" w:cs="Arial"/>
                  <w:noProof/>
                  <w:sz w:val="24"/>
                  <w:szCs w:val="24"/>
                </w:rPr>
                <w:t>New York: The Free Press.</w:t>
              </w:r>
            </w:p>
            <w:p w14:paraId="132CA186"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Lam, C. S. &amp; O’Higgins, E. R., 2012. Enhancing employee outcomes: The interrelated influences of managers’ emotional intelligence and leadership style.. </w:t>
              </w:r>
              <w:r w:rsidRPr="005978E7">
                <w:rPr>
                  <w:rFonts w:ascii="Arial" w:hAnsi="Arial" w:cs="Arial"/>
                  <w:i/>
                  <w:iCs/>
                  <w:noProof/>
                  <w:sz w:val="24"/>
                  <w:szCs w:val="24"/>
                </w:rPr>
                <w:t xml:space="preserve">Leadership and Organization Development Journal, </w:t>
              </w:r>
              <w:r w:rsidRPr="005978E7">
                <w:rPr>
                  <w:rFonts w:ascii="Arial" w:hAnsi="Arial" w:cs="Arial"/>
                  <w:noProof/>
                  <w:sz w:val="24"/>
                  <w:szCs w:val="24"/>
                </w:rPr>
                <w:t>33(2), pp. 149-174.</w:t>
              </w:r>
            </w:p>
            <w:p w14:paraId="323D477B"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Lamprakis, A. &amp; Samanta, I., 2018. MODERN LEADERSHIP TYPES AND OUTCOMES: The case of Greek public sector. </w:t>
              </w:r>
              <w:r w:rsidRPr="005978E7">
                <w:rPr>
                  <w:rFonts w:ascii="Arial" w:hAnsi="Arial" w:cs="Arial"/>
                  <w:i/>
                  <w:iCs/>
                  <w:noProof/>
                  <w:sz w:val="24"/>
                  <w:szCs w:val="24"/>
                </w:rPr>
                <w:t xml:space="preserve">Management : Journal of Contemporary Management Issues, </w:t>
              </w:r>
              <w:r w:rsidRPr="005978E7">
                <w:rPr>
                  <w:rFonts w:ascii="Arial" w:hAnsi="Arial" w:cs="Arial"/>
                  <w:noProof/>
                  <w:sz w:val="24"/>
                  <w:szCs w:val="24"/>
                </w:rPr>
                <w:t>23(1), pp. 173-191.</w:t>
              </w:r>
            </w:p>
            <w:p w14:paraId="73EBFD31"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LAN, H. &amp; TRINH, D., 2021. The Effects of Emotional Intelligence on Job Satisfaction: A Study of a Vietnamese Electronics Company.. </w:t>
              </w:r>
              <w:r w:rsidRPr="005978E7">
                <w:rPr>
                  <w:rFonts w:ascii="Arial" w:hAnsi="Arial" w:cs="Arial"/>
                  <w:i/>
                  <w:iCs/>
                  <w:noProof/>
                  <w:sz w:val="24"/>
                  <w:szCs w:val="24"/>
                </w:rPr>
                <w:t xml:space="preserve">IUP Journal of Organizational Behavior, , </w:t>
              </w:r>
              <w:r w:rsidRPr="005978E7">
                <w:rPr>
                  <w:rFonts w:ascii="Arial" w:hAnsi="Arial" w:cs="Arial"/>
                  <w:noProof/>
                  <w:sz w:val="24"/>
                  <w:szCs w:val="24"/>
                </w:rPr>
                <w:t>20(1), pp. 7-24.</w:t>
              </w:r>
            </w:p>
            <w:p w14:paraId="3F5D33E4"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Lipnack, S. &amp; Stamps, J., 2000. </w:t>
              </w:r>
              <w:r w:rsidRPr="005978E7">
                <w:rPr>
                  <w:rFonts w:ascii="Arial" w:hAnsi="Arial" w:cs="Arial"/>
                  <w:i/>
                  <w:iCs/>
                  <w:noProof/>
                  <w:sz w:val="24"/>
                  <w:szCs w:val="24"/>
                </w:rPr>
                <w:t xml:space="preserve">Virtual teams. People working across boundaries with technology.. </w:t>
              </w:r>
              <w:r w:rsidRPr="005978E7">
                <w:rPr>
                  <w:rFonts w:ascii="Arial" w:hAnsi="Arial" w:cs="Arial"/>
                  <w:noProof/>
                  <w:sz w:val="24"/>
                  <w:szCs w:val="24"/>
                </w:rPr>
                <w:t>s.l.:s.n.</w:t>
              </w:r>
            </w:p>
            <w:p w14:paraId="759C8BAA"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Lok, P. &amp; Crawford, J., 2004. The effect of organisational culture and leadership style on job satisfaction and organisational commitment: A cross</w:t>
              </w:r>
              <w:r w:rsidRPr="005978E7">
                <w:rPr>
                  <w:rFonts w:ascii="Cambria Math" w:hAnsi="Cambria Math" w:cs="Cambria Math"/>
                  <w:noProof/>
                  <w:sz w:val="24"/>
                  <w:szCs w:val="24"/>
                </w:rPr>
                <w:t>‐</w:t>
              </w:r>
              <w:r w:rsidRPr="005978E7">
                <w:rPr>
                  <w:rFonts w:ascii="Arial" w:hAnsi="Arial" w:cs="Arial"/>
                  <w:noProof/>
                  <w:sz w:val="24"/>
                  <w:szCs w:val="24"/>
                </w:rPr>
                <w:t xml:space="preserve">national comparison. </w:t>
              </w:r>
              <w:r w:rsidRPr="005978E7">
                <w:rPr>
                  <w:rFonts w:ascii="Arial" w:hAnsi="Arial" w:cs="Arial"/>
                  <w:i/>
                  <w:iCs/>
                  <w:noProof/>
                  <w:sz w:val="24"/>
                  <w:szCs w:val="24"/>
                </w:rPr>
                <w:t xml:space="preserve">The Journal of Management Development, </w:t>
              </w:r>
              <w:r w:rsidRPr="005978E7">
                <w:rPr>
                  <w:rFonts w:ascii="Arial" w:hAnsi="Arial" w:cs="Arial"/>
                  <w:noProof/>
                  <w:sz w:val="24"/>
                  <w:szCs w:val="24"/>
                </w:rPr>
                <w:t>23(4), pp. 321-338.</w:t>
              </w:r>
            </w:p>
            <w:p w14:paraId="11A6F0CC"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Maslow, A. H., 1943. A theory of human motivation. Psychological Review,. </w:t>
              </w:r>
              <w:r w:rsidRPr="005978E7">
                <w:rPr>
                  <w:rFonts w:ascii="Arial" w:hAnsi="Arial" w:cs="Arial"/>
                  <w:i/>
                  <w:iCs/>
                  <w:noProof/>
                  <w:sz w:val="24"/>
                  <w:szCs w:val="24"/>
                </w:rPr>
                <w:t xml:space="preserve">Psychological Review, </w:t>
              </w:r>
              <w:r w:rsidRPr="005978E7">
                <w:rPr>
                  <w:rFonts w:ascii="Arial" w:hAnsi="Arial" w:cs="Arial"/>
                  <w:noProof/>
                  <w:sz w:val="24"/>
                  <w:szCs w:val="24"/>
                </w:rPr>
                <w:t>50(4), pp. 370-396.</w:t>
              </w:r>
            </w:p>
            <w:p w14:paraId="4C707549"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Maslow, A. H., 1987. </w:t>
              </w:r>
              <w:r w:rsidRPr="005978E7">
                <w:rPr>
                  <w:rFonts w:ascii="Arial" w:hAnsi="Arial" w:cs="Arial"/>
                  <w:i/>
                  <w:iCs/>
                  <w:noProof/>
                  <w:sz w:val="24"/>
                  <w:szCs w:val="24"/>
                </w:rPr>
                <w:t xml:space="preserve">Motivation and personality. </w:t>
              </w:r>
              <w:r w:rsidRPr="005978E7">
                <w:rPr>
                  <w:rFonts w:ascii="Arial" w:hAnsi="Arial" w:cs="Arial"/>
                  <w:noProof/>
                  <w:sz w:val="24"/>
                  <w:szCs w:val="24"/>
                </w:rPr>
                <w:t>3 ed. Delhi: Prabhat.</w:t>
              </w:r>
            </w:p>
            <w:p w14:paraId="11504DAF"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Mcleod, S., 2018. </w:t>
              </w:r>
              <w:r w:rsidRPr="005978E7">
                <w:rPr>
                  <w:rFonts w:ascii="Arial" w:hAnsi="Arial" w:cs="Arial"/>
                  <w:i/>
                  <w:iCs/>
                  <w:noProof/>
                  <w:sz w:val="24"/>
                  <w:szCs w:val="24"/>
                </w:rPr>
                <w:t xml:space="preserve">Maslows Hierarchy of Needs.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https://www.simplypsychology.org/maslow.html</w:t>
              </w:r>
              <w:r w:rsidRPr="005978E7">
                <w:rPr>
                  <w:rFonts w:ascii="Arial" w:hAnsi="Arial" w:cs="Arial"/>
                  <w:noProof/>
                  <w:sz w:val="24"/>
                  <w:szCs w:val="24"/>
                </w:rPr>
                <w:br/>
                <w:t>[Accessed 6 June 2021].</w:t>
              </w:r>
            </w:p>
            <w:p w14:paraId="50C0F615"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Meirovich, G. &amp; Gu, J., 2015. Empirical and Theoretical Validity of Hersey-Blanchard's Contingency Model: A Critical Analysis.. </w:t>
              </w:r>
              <w:r w:rsidRPr="005978E7">
                <w:rPr>
                  <w:rFonts w:ascii="Arial" w:hAnsi="Arial" w:cs="Arial"/>
                  <w:i/>
                  <w:iCs/>
                  <w:noProof/>
                  <w:sz w:val="24"/>
                  <w:szCs w:val="24"/>
                </w:rPr>
                <w:t xml:space="preserve">Journal of Applied Management and Entrepreneurship, , </w:t>
              </w:r>
              <w:r w:rsidRPr="005978E7">
                <w:rPr>
                  <w:rFonts w:ascii="Arial" w:hAnsi="Arial" w:cs="Arial"/>
                  <w:noProof/>
                  <w:sz w:val="24"/>
                  <w:szCs w:val="24"/>
                </w:rPr>
                <w:t>20(3), pp. 56-74.</w:t>
              </w:r>
            </w:p>
            <w:p w14:paraId="15AD76B9"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Mindtools, n.d. </w:t>
              </w:r>
              <w:r w:rsidRPr="005978E7">
                <w:rPr>
                  <w:rFonts w:ascii="Arial" w:hAnsi="Arial" w:cs="Arial"/>
                  <w:i/>
                  <w:iCs/>
                  <w:noProof/>
                  <w:sz w:val="24"/>
                  <w:szCs w:val="24"/>
                </w:rPr>
                <w:t xml:space="preserve">Action Centered Leadership.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https://www.mindtools.com/pages/article/newLDR_48.htm</w:t>
              </w:r>
              <w:r w:rsidRPr="005978E7">
                <w:rPr>
                  <w:rFonts w:ascii="Arial" w:hAnsi="Arial" w:cs="Arial"/>
                  <w:noProof/>
                  <w:sz w:val="24"/>
                  <w:szCs w:val="24"/>
                </w:rPr>
                <w:br/>
                <w:t>[Accessed 5 June 2021].</w:t>
              </w:r>
            </w:p>
            <w:p w14:paraId="3AB04AAF"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Mohammad, F. N., Chai, L., Aun, L. &amp; Migin, M., 2014. Emotional Intelligence and Turnover Intention. </w:t>
              </w:r>
              <w:r w:rsidRPr="005978E7">
                <w:rPr>
                  <w:rFonts w:ascii="Arial" w:hAnsi="Arial" w:cs="Arial"/>
                  <w:i/>
                  <w:iCs/>
                  <w:noProof/>
                  <w:sz w:val="24"/>
                  <w:szCs w:val="24"/>
                </w:rPr>
                <w:t xml:space="preserve">International Journal of Academic Research, , </w:t>
              </w:r>
              <w:r w:rsidRPr="005978E7">
                <w:rPr>
                  <w:rFonts w:ascii="Arial" w:hAnsi="Arial" w:cs="Arial"/>
                  <w:noProof/>
                  <w:sz w:val="24"/>
                  <w:szCs w:val="24"/>
                </w:rPr>
                <w:t>6(4), pp. 211-220.</w:t>
              </w:r>
            </w:p>
            <w:p w14:paraId="182DED40"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Mojgan, E. &amp; Bagheri, N., 2013. The Relation Between Emotional Intelligence and Job Satisfaction. </w:t>
              </w:r>
              <w:r w:rsidRPr="005978E7">
                <w:rPr>
                  <w:rFonts w:ascii="Arial" w:hAnsi="Arial" w:cs="Arial"/>
                  <w:i/>
                  <w:iCs/>
                  <w:noProof/>
                  <w:sz w:val="24"/>
                  <w:szCs w:val="24"/>
                </w:rPr>
                <w:t xml:space="preserve">European Journal of Experimental Biology, </w:t>
              </w:r>
              <w:r w:rsidRPr="005978E7">
                <w:rPr>
                  <w:rFonts w:ascii="Arial" w:hAnsi="Arial" w:cs="Arial"/>
                  <w:noProof/>
                  <w:sz w:val="24"/>
                  <w:szCs w:val="24"/>
                </w:rPr>
                <w:t>3(1), pp. 554-558.</w:t>
              </w:r>
            </w:p>
            <w:p w14:paraId="34F36347"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Molloy, P., 1998. </w:t>
              </w:r>
              <w:r w:rsidRPr="005978E7">
                <w:rPr>
                  <w:rFonts w:ascii="Arial" w:hAnsi="Arial" w:cs="Arial"/>
                  <w:i/>
                  <w:iCs/>
                  <w:noProof/>
                  <w:sz w:val="24"/>
                  <w:szCs w:val="24"/>
                </w:rPr>
                <w:t xml:space="preserve">A Review of the Managerial Grid Model of Leadership , </w:t>
              </w:r>
              <w:r w:rsidRPr="005978E7">
                <w:rPr>
                  <w:rFonts w:ascii="Arial" w:hAnsi="Arial" w:cs="Arial"/>
                  <w:noProof/>
                  <w:sz w:val="24"/>
                  <w:szCs w:val="24"/>
                </w:rPr>
                <w:t>s.l.: Aquarius Consulting.</w:t>
              </w:r>
            </w:p>
            <w:p w14:paraId="78346904"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Obama Foundation, 2020. </w:t>
              </w:r>
              <w:r w:rsidRPr="005978E7">
                <w:rPr>
                  <w:rFonts w:ascii="Arial" w:hAnsi="Arial" w:cs="Arial"/>
                  <w:i/>
                  <w:iCs/>
                  <w:noProof/>
                  <w:sz w:val="24"/>
                  <w:szCs w:val="24"/>
                </w:rPr>
                <w:t xml:space="preserve">Highlights from the first Reimagining Policing workshop: Police Accountability and Reforms, </w:t>
              </w:r>
              <w:r w:rsidRPr="005978E7">
                <w:rPr>
                  <w:rFonts w:ascii="Arial" w:hAnsi="Arial" w:cs="Arial"/>
                  <w:noProof/>
                  <w:sz w:val="24"/>
                  <w:szCs w:val="24"/>
                </w:rPr>
                <w:t>Washington: s.n.</w:t>
              </w:r>
            </w:p>
            <w:p w14:paraId="0DADB093"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Penn State University, 2016. </w:t>
              </w:r>
              <w:r w:rsidRPr="005978E7">
                <w:rPr>
                  <w:rFonts w:ascii="Arial" w:hAnsi="Arial" w:cs="Arial"/>
                  <w:i/>
                  <w:iCs/>
                  <w:noProof/>
                  <w:sz w:val="24"/>
                  <w:szCs w:val="24"/>
                </w:rPr>
                <w:t xml:space="preserve">Situational Leadership and Phil Jackson.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https://sites.psu.edu/leadership/2016/07/02/situational-leadership-and-phil-jackson-a-situational-leader/</w:t>
              </w:r>
              <w:r w:rsidRPr="005978E7">
                <w:rPr>
                  <w:rFonts w:ascii="Arial" w:hAnsi="Arial" w:cs="Arial"/>
                  <w:noProof/>
                  <w:sz w:val="24"/>
                  <w:szCs w:val="24"/>
                </w:rPr>
                <w:br/>
                <w:t>[Accessed 1 June 2021].</w:t>
              </w:r>
            </w:p>
            <w:p w14:paraId="5B5B9D17"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Ramshaw, P., Simpson, M. &amp; Silvestri, M., 2019. </w:t>
              </w:r>
              <w:r w:rsidRPr="005978E7">
                <w:rPr>
                  <w:rFonts w:ascii="Arial" w:hAnsi="Arial" w:cs="Arial"/>
                  <w:i/>
                  <w:iCs/>
                  <w:noProof/>
                  <w:sz w:val="24"/>
                  <w:szCs w:val="24"/>
                </w:rPr>
                <w:t xml:space="preserve">Police Leadership : Changing Landscapes. </w:t>
              </w:r>
              <w:r w:rsidRPr="005978E7">
                <w:rPr>
                  <w:rFonts w:ascii="Arial" w:hAnsi="Arial" w:cs="Arial"/>
                  <w:noProof/>
                  <w:sz w:val="24"/>
                  <w:szCs w:val="24"/>
                </w:rPr>
                <w:t>Cham: Palgrave Macmillian.</w:t>
              </w:r>
            </w:p>
            <w:p w14:paraId="64A66334"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Rolfe, G., 2014. Reach touch and teach: Terry Borton. </w:t>
              </w:r>
              <w:r w:rsidRPr="005978E7">
                <w:rPr>
                  <w:rFonts w:ascii="Arial" w:hAnsi="Arial" w:cs="Arial"/>
                  <w:i/>
                  <w:iCs/>
                  <w:noProof/>
                  <w:sz w:val="24"/>
                  <w:szCs w:val="24"/>
                </w:rPr>
                <w:t xml:space="preserve">Nurse Education Today, </w:t>
              </w:r>
              <w:r w:rsidRPr="005978E7">
                <w:rPr>
                  <w:rFonts w:ascii="Arial" w:hAnsi="Arial" w:cs="Arial"/>
                  <w:noProof/>
                  <w:sz w:val="24"/>
                  <w:szCs w:val="24"/>
                </w:rPr>
                <w:t>34(4), pp. 488-489.</w:t>
              </w:r>
            </w:p>
            <w:p w14:paraId="5E38B8A7"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Rushmer, R. et al., 2004. Introducing the Learning Practice – III. Leadership, empowerment, protected time and reflective practice as core contextual conditions. </w:t>
              </w:r>
              <w:r w:rsidRPr="005978E7">
                <w:rPr>
                  <w:rFonts w:ascii="Arial" w:hAnsi="Arial" w:cs="Arial"/>
                  <w:i/>
                  <w:iCs/>
                  <w:noProof/>
                  <w:sz w:val="24"/>
                  <w:szCs w:val="24"/>
                </w:rPr>
                <w:t xml:space="preserve">Journal of Evaluation of Clincal Practice, </w:t>
              </w:r>
              <w:r w:rsidRPr="005978E7">
                <w:rPr>
                  <w:rFonts w:ascii="Arial" w:hAnsi="Arial" w:cs="Arial"/>
                  <w:noProof/>
                  <w:sz w:val="24"/>
                  <w:szCs w:val="24"/>
                </w:rPr>
                <w:t>10(3), pp. 399-405.</w:t>
              </w:r>
            </w:p>
            <w:p w14:paraId="4110B4B0"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Salovey, P., Mayer, J. &amp; Caruso, D., 1997. Emotional intelligence. Theory, findings and implications. </w:t>
              </w:r>
              <w:r w:rsidRPr="005978E7">
                <w:rPr>
                  <w:rFonts w:ascii="Arial" w:hAnsi="Arial" w:cs="Arial"/>
                  <w:i/>
                  <w:iCs/>
                  <w:noProof/>
                  <w:sz w:val="24"/>
                  <w:szCs w:val="24"/>
                </w:rPr>
                <w:t xml:space="preserve">Phscological Inquiry, </w:t>
              </w:r>
              <w:r w:rsidRPr="005978E7">
                <w:rPr>
                  <w:rFonts w:ascii="Arial" w:hAnsi="Arial" w:cs="Arial"/>
                  <w:noProof/>
                  <w:sz w:val="24"/>
                  <w:szCs w:val="24"/>
                </w:rPr>
                <w:t>15(3), pp. 197-215.</w:t>
              </w:r>
            </w:p>
            <w:p w14:paraId="38F08B7F"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Saxena, A., Desanghere, L., Stobart, K. &amp; Walker, K., 2017. Golemans Leadership styles at different hierarchical levels in medical education. </w:t>
              </w:r>
              <w:r w:rsidRPr="005978E7">
                <w:rPr>
                  <w:rFonts w:ascii="Arial" w:hAnsi="Arial" w:cs="Arial"/>
                  <w:i/>
                  <w:iCs/>
                  <w:noProof/>
                  <w:sz w:val="24"/>
                  <w:szCs w:val="24"/>
                </w:rPr>
                <w:t xml:space="preserve">BMC Medical Education, </w:t>
              </w:r>
              <w:r w:rsidRPr="005978E7">
                <w:rPr>
                  <w:rFonts w:ascii="Arial" w:hAnsi="Arial" w:cs="Arial"/>
                  <w:noProof/>
                  <w:sz w:val="24"/>
                  <w:szCs w:val="24"/>
                </w:rPr>
                <w:t>Volume 17.</w:t>
              </w:r>
            </w:p>
            <w:p w14:paraId="7F244C84"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Schein, E., 2010. </w:t>
              </w:r>
              <w:r w:rsidRPr="005978E7">
                <w:rPr>
                  <w:rFonts w:ascii="Arial" w:hAnsi="Arial" w:cs="Arial"/>
                  <w:i/>
                  <w:iCs/>
                  <w:noProof/>
                  <w:sz w:val="24"/>
                  <w:szCs w:val="24"/>
                </w:rPr>
                <w:t xml:space="preserve">Organisational culture and leadership defined. </w:t>
              </w:r>
              <w:r w:rsidRPr="005978E7">
                <w:rPr>
                  <w:rFonts w:ascii="Arial" w:hAnsi="Arial" w:cs="Arial"/>
                  <w:noProof/>
                  <w:sz w:val="24"/>
                  <w:szCs w:val="24"/>
                </w:rPr>
                <w:t>San Fransisco: Jossey-Bass.</w:t>
              </w:r>
            </w:p>
            <w:p w14:paraId="2E986BCD"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Schulze, J. &amp; Pinkow, F., 2020. Leadership for Organisational Adaptability: How Enabling Leaders Create Adaptive Space.. </w:t>
              </w:r>
              <w:r w:rsidRPr="005978E7">
                <w:rPr>
                  <w:rFonts w:ascii="Arial" w:hAnsi="Arial" w:cs="Arial"/>
                  <w:i/>
                  <w:iCs/>
                  <w:noProof/>
                  <w:sz w:val="24"/>
                  <w:szCs w:val="24"/>
                </w:rPr>
                <w:t xml:space="preserve">Administrative Sciences., </w:t>
              </w:r>
              <w:r w:rsidRPr="005978E7">
                <w:rPr>
                  <w:rFonts w:ascii="Arial" w:hAnsi="Arial" w:cs="Arial"/>
                  <w:noProof/>
                  <w:sz w:val="24"/>
                  <w:szCs w:val="24"/>
                </w:rPr>
                <w:t>10(3).</w:t>
              </w:r>
            </w:p>
            <w:p w14:paraId="286C5717"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Shawn Burke, C., Sims, D., Lazzara, E. &amp; Salas, E., 2007. Trust in leadership: A multi-level review and integration. </w:t>
              </w:r>
              <w:r w:rsidRPr="005978E7">
                <w:rPr>
                  <w:rFonts w:ascii="Arial" w:hAnsi="Arial" w:cs="Arial"/>
                  <w:i/>
                  <w:iCs/>
                  <w:noProof/>
                  <w:sz w:val="24"/>
                  <w:szCs w:val="24"/>
                </w:rPr>
                <w:t xml:space="preserve">The Leadership Quarterly, </w:t>
              </w:r>
              <w:r w:rsidRPr="005978E7">
                <w:rPr>
                  <w:rFonts w:ascii="Arial" w:hAnsi="Arial" w:cs="Arial"/>
                  <w:noProof/>
                  <w:sz w:val="24"/>
                  <w:szCs w:val="24"/>
                </w:rPr>
                <w:t>18(6), pp. 606-632.</w:t>
              </w:r>
            </w:p>
            <w:p w14:paraId="5F55C8FF"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Stevenson, R., Neubert, E., Burnell, D. &amp; Kuratco, D., 2020. Entrepreneurial Hustle: Navigating Uncertainty and Enrolling Venture Stakeholders through Urgent and Unorthodox Action. </w:t>
              </w:r>
              <w:r w:rsidRPr="005978E7">
                <w:rPr>
                  <w:rFonts w:ascii="Arial" w:hAnsi="Arial" w:cs="Arial"/>
                  <w:i/>
                  <w:iCs/>
                  <w:noProof/>
                  <w:sz w:val="24"/>
                  <w:szCs w:val="24"/>
                </w:rPr>
                <w:t xml:space="preserve">Journal of management studies, </w:t>
              </w:r>
              <w:r w:rsidRPr="005978E7">
                <w:rPr>
                  <w:rFonts w:ascii="Arial" w:hAnsi="Arial" w:cs="Arial"/>
                  <w:noProof/>
                  <w:sz w:val="24"/>
                  <w:szCs w:val="24"/>
                </w:rPr>
                <w:t>57(5), pp. 1002-1036.</w:t>
              </w:r>
            </w:p>
            <w:p w14:paraId="790CCEF3"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Tannenbaum, R. &amp; Schmidt, W., 1973. The Tannenbaum-Schmidt Leadership Continuum. </w:t>
              </w:r>
              <w:r w:rsidRPr="005978E7">
                <w:rPr>
                  <w:rFonts w:ascii="Arial" w:hAnsi="Arial" w:cs="Arial"/>
                  <w:i/>
                  <w:iCs/>
                  <w:noProof/>
                  <w:sz w:val="24"/>
                  <w:szCs w:val="24"/>
                </w:rPr>
                <w:t>Harvard Business Review.</w:t>
              </w:r>
            </w:p>
            <w:p w14:paraId="7B6C4B31"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Tarrant, P., 2013. </w:t>
              </w:r>
              <w:r w:rsidRPr="005978E7">
                <w:rPr>
                  <w:rFonts w:ascii="Arial" w:hAnsi="Arial" w:cs="Arial"/>
                  <w:i/>
                  <w:iCs/>
                  <w:noProof/>
                  <w:sz w:val="24"/>
                  <w:szCs w:val="24"/>
                </w:rPr>
                <w:t xml:space="preserve">Reflective Practice and Professional Development.. </w:t>
              </w:r>
              <w:r w:rsidRPr="005978E7">
                <w:rPr>
                  <w:rFonts w:ascii="Arial" w:hAnsi="Arial" w:cs="Arial"/>
                  <w:noProof/>
                  <w:sz w:val="24"/>
                  <w:szCs w:val="24"/>
                </w:rPr>
                <w:t>London: SAGE publications.</w:t>
              </w:r>
            </w:p>
            <w:p w14:paraId="048D8E04"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University of Cumbria, 2020. </w:t>
              </w:r>
              <w:r w:rsidRPr="005978E7">
                <w:rPr>
                  <w:rFonts w:ascii="Arial" w:hAnsi="Arial" w:cs="Arial"/>
                  <w:i/>
                  <w:iCs/>
                  <w:noProof/>
                  <w:sz w:val="24"/>
                  <w:szCs w:val="24"/>
                </w:rPr>
                <w:t xml:space="preserve">Gibb's Reflective Cycle. </w:t>
              </w:r>
              <w:r w:rsidRPr="005978E7">
                <w:rPr>
                  <w:rFonts w:ascii="Arial" w:hAnsi="Arial" w:cs="Arial"/>
                  <w:noProof/>
                  <w:sz w:val="24"/>
                  <w:szCs w:val="24"/>
                </w:rPr>
                <w:t xml:space="preserve">[Online] </w:t>
              </w:r>
              <w:r w:rsidRPr="005978E7">
                <w:rPr>
                  <w:rFonts w:ascii="Arial" w:hAnsi="Arial" w:cs="Arial"/>
                  <w:noProof/>
                  <w:sz w:val="24"/>
                  <w:szCs w:val="24"/>
                </w:rPr>
                <w:br/>
                <w:t xml:space="preserve">Available at: </w:t>
              </w:r>
              <w:r w:rsidRPr="005978E7">
                <w:rPr>
                  <w:rFonts w:ascii="Arial" w:hAnsi="Arial" w:cs="Arial"/>
                  <w:noProof/>
                  <w:sz w:val="24"/>
                  <w:szCs w:val="24"/>
                  <w:u w:val="single"/>
                </w:rPr>
                <w:t>https://my.cumbria.ac.uk/media/MyCumbria/Documents/ReflectiveCycleGibbs.pdf</w:t>
              </w:r>
              <w:r w:rsidRPr="005978E7">
                <w:rPr>
                  <w:rFonts w:ascii="Arial" w:hAnsi="Arial" w:cs="Arial"/>
                  <w:noProof/>
                  <w:sz w:val="24"/>
                  <w:szCs w:val="24"/>
                </w:rPr>
                <w:br/>
                <w:t>[Accessed 16 June 2021].</w:t>
              </w:r>
            </w:p>
            <w:p w14:paraId="458DE2A1"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Vrdoljak, R. &amp; Borovac, O., 2017. ORGANIZATIONAL CULTURE AND LEADERSHIP STYLE: KEY FACTORS IN THE ORGANIZATIONAL ADAPTATION PROCESS. </w:t>
              </w:r>
              <w:r w:rsidRPr="005978E7">
                <w:rPr>
                  <w:rFonts w:ascii="Arial" w:hAnsi="Arial" w:cs="Arial"/>
                  <w:i/>
                  <w:iCs/>
                  <w:noProof/>
                  <w:sz w:val="24"/>
                  <w:szCs w:val="24"/>
                </w:rPr>
                <w:t xml:space="preserve">Economic Herald, </w:t>
              </w:r>
              <w:r w:rsidRPr="005978E7">
                <w:rPr>
                  <w:rFonts w:ascii="Arial" w:hAnsi="Arial" w:cs="Arial"/>
                  <w:noProof/>
                  <w:sz w:val="24"/>
                  <w:szCs w:val="24"/>
                </w:rPr>
                <w:t>30(1), pp. 209-219.</w:t>
              </w:r>
            </w:p>
            <w:p w14:paraId="6F3C16A6"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Wagner, K., 2006. Benefits of Reflective Practice. </w:t>
              </w:r>
              <w:r w:rsidRPr="005978E7">
                <w:rPr>
                  <w:rFonts w:ascii="Arial" w:hAnsi="Arial" w:cs="Arial"/>
                  <w:i/>
                  <w:iCs/>
                  <w:noProof/>
                  <w:sz w:val="24"/>
                  <w:szCs w:val="24"/>
                </w:rPr>
                <w:t xml:space="preserve">Leadership, </w:t>
              </w:r>
              <w:r w:rsidRPr="005978E7">
                <w:rPr>
                  <w:rFonts w:ascii="Arial" w:hAnsi="Arial" w:cs="Arial"/>
                  <w:noProof/>
                  <w:sz w:val="24"/>
                  <w:szCs w:val="24"/>
                </w:rPr>
                <w:t>36(2), pp. 30-32.</w:t>
              </w:r>
            </w:p>
            <w:p w14:paraId="6F3DC82D" w14:textId="77777777" w:rsidR="005978E7" w:rsidRPr="005978E7" w:rsidRDefault="005978E7" w:rsidP="005978E7">
              <w:pPr>
                <w:pStyle w:val="Bibliography"/>
                <w:rPr>
                  <w:rFonts w:ascii="Arial" w:hAnsi="Arial" w:cs="Arial"/>
                  <w:noProof/>
                  <w:sz w:val="24"/>
                  <w:szCs w:val="24"/>
                </w:rPr>
              </w:pPr>
              <w:r w:rsidRPr="005978E7">
                <w:rPr>
                  <w:rFonts w:ascii="Arial" w:hAnsi="Arial" w:cs="Arial"/>
                  <w:noProof/>
                  <w:sz w:val="24"/>
                  <w:szCs w:val="24"/>
                </w:rPr>
                <w:t xml:space="preserve">Wethersby, G., 1999. Leadership v Management. </w:t>
              </w:r>
              <w:r w:rsidRPr="005978E7">
                <w:rPr>
                  <w:rFonts w:ascii="Arial" w:hAnsi="Arial" w:cs="Arial"/>
                  <w:i/>
                  <w:iCs/>
                  <w:noProof/>
                  <w:sz w:val="24"/>
                  <w:szCs w:val="24"/>
                </w:rPr>
                <w:t xml:space="preserve">Management Review, </w:t>
              </w:r>
              <w:r w:rsidRPr="005978E7">
                <w:rPr>
                  <w:rFonts w:ascii="Arial" w:hAnsi="Arial" w:cs="Arial"/>
                  <w:noProof/>
                  <w:sz w:val="24"/>
                  <w:szCs w:val="24"/>
                </w:rPr>
                <w:t>88(3), p. 5.</w:t>
              </w:r>
            </w:p>
            <w:p w14:paraId="30355984" w14:textId="77777777" w:rsidR="005978E7" w:rsidRPr="005978E7" w:rsidRDefault="005978E7" w:rsidP="005978E7">
              <w:pPr>
                <w:pStyle w:val="Bibliography"/>
                <w:rPr>
                  <w:noProof/>
                  <w:sz w:val="24"/>
                  <w:szCs w:val="24"/>
                </w:rPr>
              </w:pPr>
              <w:r w:rsidRPr="005978E7">
                <w:rPr>
                  <w:rFonts w:ascii="Arial" w:hAnsi="Arial" w:cs="Arial"/>
                  <w:noProof/>
                  <w:sz w:val="24"/>
                  <w:szCs w:val="24"/>
                </w:rPr>
                <w:t xml:space="preserve">Zaleznik, A., 2004. Managers &amp; Leaders: Are they different. </w:t>
              </w:r>
              <w:r w:rsidRPr="005978E7">
                <w:rPr>
                  <w:rFonts w:ascii="Arial" w:hAnsi="Arial" w:cs="Arial"/>
                  <w:i/>
                  <w:iCs/>
                  <w:noProof/>
                  <w:sz w:val="24"/>
                  <w:szCs w:val="24"/>
                </w:rPr>
                <w:t xml:space="preserve">Harvard Business Review, </w:t>
              </w:r>
              <w:r w:rsidRPr="005978E7">
                <w:rPr>
                  <w:rFonts w:ascii="Arial" w:hAnsi="Arial" w:cs="Arial"/>
                  <w:noProof/>
                  <w:sz w:val="24"/>
                  <w:szCs w:val="24"/>
                </w:rPr>
                <w:t>82(1), p. 74</w:t>
              </w:r>
              <w:r w:rsidRPr="005978E7">
                <w:rPr>
                  <w:noProof/>
                  <w:sz w:val="24"/>
                  <w:szCs w:val="24"/>
                </w:rPr>
                <w:t>.</w:t>
              </w:r>
            </w:p>
            <w:p w14:paraId="09849F70" w14:textId="51F54AF6" w:rsidR="005978E7" w:rsidRDefault="005978E7" w:rsidP="005978E7">
              <w:r w:rsidRPr="005978E7">
                <w:rPr>
                  <w:b/>
                  <w:bCs/>
                  <w:noProof/>
                  <w:sz w:val="24"/>
                  <w:szCs w:val="24"/>
                </w:rPr>
                <w:fldChar w:fldCharType="end"/>
              </w:r>
            </w:p>
          </w:sdtContent>
        </w:sdt>
      </w:sdtContent>
    </w:sdt>
    <w:p w14:paraId="63E719FF" w14:textId="77777777" w:rsidR="00B23CE4" w:rsidRPr="00BD58A3" w:rsidRDefault="00B23CE4" w:rsidP="00F64939">
      <w:pPr>
        <w:pStyle w:val="NormalWeb"/>
        <w:spacing w:before="0" w:beforeAutospacing="0" w:after="200" w:afterAutospacing="0" w:line="480" w:lineRule="auto"/>
        <w:jc w:val="both"/>
        <w:rPr>
          <w:rFonts w:ascii="Arial" w:hAnsi="Arial" w:cs="Arial"/>
        </w:rPr>
      </w:pPr>
    </w:p>
    <w:p w14:paraId="4DE23123" w14:textId="34A52BE1" w:rsidR="00FB6BE0" w:rsidRPr="00BD58A3" w:rsidRDefault="00FB6BE0" w:rsidP="00F64939">
      <w:pPr>
        <w:pStyle w:val="NormalWeb"/>
        <w:tabs>
          <w:tab w:val="left" w:pos="2590"/>
        </w:tabs>
        <w:spacing w:before="0" w:beforeAutospacing="0" w:after="200" w:afterAutospacing="0" w:line="480" w:lineRule="auto"/>
        <w:jc w:val="both"/>
        <w:rPr>
          <w:rFonts w:ascii="Arial" w:hAnsi="Arial" w:cs="Arial"/>
        </w:rPr>
      </w:pPr>
    </w:p>
    <w:p w14:paraId="3F911873" w14:textId="3C63D915" w:rsidR="00F400B2" w:rsidRPr="00BD58A3" w:rsidRDefault="00F400B2" w:rsidP="00F64939">
      <w:pPr>
        <w:pStyle w:val="NormalWeb"/>
        <w:tabs>
          <w:tab w:val="left" w:pos="2590"/>
        </w:tabs>
        <w:spacing w:before="0" w:beforeAutospacing="0" w:after="200" w:afterAutospacing="0" w:line="480" w:lineRule="auto"/>
        <w:jc w:val="both"/>
        <w:rPr>
          <w:rFonts w:ascii="Arial" w:hAnsi="Arial" w:cs="Arial"/>
        </w:rPr>
      </w:pPr>
    </w:p>
    <w:p w14:paraId="4F425C65" w14:textId="77777777" w:rsidR="00505086" w:rsidRPr="00BD58A3" w:rsidRDefault="00505086" w:rsidP="00F64939">
      <w:pPr>
        <w:tabs>
          <w:tab w:val="left" w:pos="5250"/>
        </w:tabs>
        <w:spacing w:line="480" w:lineRule="auto"/>
        <w:jc w:val="both"/>
        <w:rPr>
          <w:rFonts w:ascii="Arial" w:hAnsi="Arial" w:cs="Arial"/>
          <w:sz w:val="24"/>
          <w:szCs w:val="24"/>
        </w:rPr>
      </w:pPr>
    </w:p>
    <w:sectPr w:rsidR="00505086" w:rsidRPr="00BD58A3" w:rsidSect="00F64939">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13571C" w14:textId="77777777" w:rsidR="009C0523" w:rsidRDefault="009C0523" w:rsidP="00122321">
      <w:r>
        <w:separator/>
      </w:r>
    </w:p>
  </w:endnote>
  <w:endnote w:type="continuationSeparator" w:id="0">
    <w:p w14:paraId="785F2E01" w14:textId="77777777" w:rsidR="009C0523" w:rsidRDefault="009C0523" w:rsidP="001223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F7E166" w14:textId="77777777" w:rsidR="00DF40E3" w:rsidRDefault="00DF40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5441815"/>
      <w:docPartObj>
        <w:docPartGallery w:val="Page Numbers (Bottom of Page)"/>
        <w:docPartUnique/>
      </w:docPartObj>
    </w:sdtPr>
    <w:sdtEndPr>
      <w:rPr>
        <w:noProof/>
      </w:rPr>
    </w:sdtEndPr>
    <w:sdtContent>
      <w:p w14:paraId="2BE32665" w14:textId="1E990F64" w:rsidR="00E56965" w:rsidRDefault="00E569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D53306" w14:textId="77777777" w:rsidR="00E56965" w:rsidRDefault="00E569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C394E1" w14:textId="77777777" w:rsidR="00DF40E3" w:rsidRDefault="00DF40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56B8D3" w14:textId="77777777" w:rsidR="009C0523" w:rsidRDefault="009C0523" w:rsidP="00122321">
      <w:r>
        <w:separator/>
      </w:r>
    </w:p>
  </w:footnote>
  <w:footnote w:type="continuationSeparator" w:id="0">
    <w:p w14:paraId="07FAC67F" w14:textId="77777777" w:rsidR="009C0523" w:rsidRDefault="009C0523" w:rsidP="001223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0C7457" w14:textId="77777777" w:rsidR="00DF40E3" w:rsidRDefault="00DF40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E4E621" w14:textId="77777777" w:rsidR="00DF40E3" w:rsidRDefault="00DF40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66EEEA" w14:textId="77777777" w:rsidR="00DF40E3" w:rsidRDefault="00DF40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24457"/>
    <w:multiLevelType w:val="multilevel"/>
    <w:tmpl w:val="011C02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7D5B6A"/>
    <w:multiLevelType w:val="multilevel"/>
    <w:tmpl w:val="9C025EE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360"/>
        </w:tabs>
        <w:ind w:left="360" w:hanging="360"/>
      </w:pPr>
      <w:rPr>
        <w:rFonts w:ascii="Symbol" w:hAnsi="Symbol" w:hint="default"/>
        <w:sz w:val="20"/>
      </w:rPr>
    </w:lvl>
    <w:lvl w:ilvl="2">
      <w:start w:val="1"/>
      <w:numFmt w:val="bullet"/>
      <w:lvlText w:val=""/>
      <w:lvlJc w:val="left"/>
      <w:pPr>
        <w:tabs>
          <w:tab w:val="num" w:pos="1080"/>
        </w:tabs>
        <w:ind w:left="1080" w:hanging="360"/>
      </w:pPr>
      <w:rPr>
        <w:rFonts w:ascii="Symbol" w:hAnsi="Symbol" w:hint="default"/>
        <w:sz w:val="20"/>
      </w:rPr>
    </w:lvl>
    <w:lvl w:ilvl="3">
      <w:start w:val="1"/>
      <w:numFmt w:val="bullet"/>
      <w:lvlText w:val=""/>
      <w:lvlJc w:val="left"/>
      <w:pPr>
        <w:tabs>
          <w:tab w:val="num" w:pos="1800"/>
        </w:tabs>
        <w:ind w:left="1800" w:hanging="360"/>
      </w:pPr>
      <w:rPr>
        <w:rFonts w:ascii="Symbol" w:hAnsi="Symbol" w:hint="default"/>
        <w:sz w:val="20"/>
      </w:rPr>
    </w:lvl>
    <w:lvl w:ilvl="4">
      <w:start w:val="1"/>
      <w:numFmt w:val="bullet"/>
      <w:lvlText w:val=""/>
      <w:lvlJc w:val="left"/>
      <w:pPr>
        <w:tabs>
          <w:tab w:val="num" w:pos="2520"/>
        </w:tabs>
        <w:ind w:left="2520" w:hanging="360"/>
      </w:pPr>
      <w:rPr>
        <w:rFonts w:ascii="Symbol" w:hAnsi="Symbol" w:hint="default"/>
        <w:sz w:val="20"/>
      </w:rPr>
    </w:lvl>
    <w:lvl w:ilvl="5">
      <w:start w:val="1"/>
      <w:numFmt w:val="bullet"/>
      <w:lvlText w:val=""/>
      <w:lvlJc w:val="left"/>
      <w:pPr>
        <w:tabs>
          <w:tab w:val="num" w:pos="3240"/>
        </w:tabs>
        <w:ind w:left="3240" w:hanging="360"/>
      </w:pPr>
      <w:rPr>
        <w:rFonts w:ascii="Symbol" w:hAnsi="Symbol" w:hint="default"/>
        <w:sz w:val="20"/>
      </w:rPr>
    </w:lvl>
    <w:lvl w:ilvl="6">
      <w:start w:val="1"/>
      <w:numFmt w:val="bullet"/>
      <w:lvlText w:val=""/>
      <w:lvlJc w:val="left"/>
      <w:pPr>
        <w:tabs>
          <w:tab w:val="num" w:pos="3960"/>
        </w:tabs>
        <w:ind w:left="3960" w:hanging="360"/>
      </w:pPr>
      <w:rPr>
        <w:rFonts w:ascii="Symbol" w:hAnsi="Symbol" w:hint="default"/>
        <w:sz w:val="20"/>
      </w:rPr>
    </w:lvl>
    <w:lvl w:ilvl="7">
      <w:start w:val="1"/>
      <w:numFmt w:val="bullet"/>
      <w:lvlText w:val=""/>
      <w:lvlJc w:val="left"/>
      <w:pPr>
        <w:tabs>
          <w:tab w:val="num" w:pos="4680"/>
        </w:tabs>
        <w:ind w:left="4680" w:hanging="360"/>
      </w:pPr>
      <w:rPr>
        <w:rFonts w:ascii="Symbol" w:hAnsi="Symbol" w:hint="default"/>
        <w:sz w:val="20"/>
      </w:rPr>
    </w:lvl>
    <w:lvl w:ilvl="8">
      <w:start w:val="1"/>
      <w:numFmt w:val="bullet"/>
      <w:lvlText w:val=""/>
      <w:lvlJc w:val="left"/>
      <w:pPr>
        <w:tabs>
          <w:tab w:val="num" w:pos="5400"/>
        </w:tabs>
        <w:ind w:left="5400" w:hanging="360"/>
      </w:pPr>
      <w:rPr>
        <w:rFonts w:ascii="Symbol" w:hAnsi="Symbol" w:hint="default"/>
        <w:sz w:val="20"/>
      </w:rPr>
    </w:lvl>
  </w:abstractNum>
  <w:abstractNum w:abstractNumId="2" w15:restartNumberingAfterBreak="0">
    <w:nsid w:val="0D30104A"/>
    <w:multiLevelType w:val="hybridMultilevel"/>
    <w:tmpl w:val="BF4E8D28"/>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1143AC"/>
    <w:multiLevelType w:val="multilevel"/>
    <w:tmpl w:val="9D24F8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627E91"/>
    <w:multiLevelType w:val="hybridMultilevel"/>
    <w:tmpl w:val="A9689C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D92882"/>
    <w:multiLevelType w:val="hybridMultilevel"/>
    <w:tmpl w:val="B924082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D85897"/>
    <w:multiLevelType w:val="hybridMultilevel"/>
    <w:tmpl w:val="9D88D1F0"/>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7" w15:restartNumberingAfterBreak="0">
    <w:nsid w:val="26D43A25"/>
    <w:multiLevelType w:val="multilevel"/>
    <w:tmpl w:val="98C89B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1E240D"/>
    <w:multiLevelType w:val="hybridMultilevel"/>
    <w:tmpl w:val="89D89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A129DA"/>
    <w:multiLevelType w:val="hybridMultilevel"/>
    <w:tmpl w:val="A802C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02186F"/>
    <w:multiLevelType w:val="multilevel"/>
    <w:tmpl w:val="06D69A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1534CE"/>
    <w:multiLevelType w:val="hybridMultilevel"/>
    <w:tmpl w:val="4ED0F5C8"/>
    <w:lvl w:ilvl="0" w:tplc="08090001">
      <w:start w:val="1"/>
      <w:numFmt w:val="bullet"/>
      <w:lvlText w:val=""/>
      <w:lvlJc w:val="left"/>
      <w:pPr>
        <w:ind w:left="540" w:hanging="360"/>
      </w:pPr>
      <w:rPr>
        <w:rFonts w:ascii="Symbol" w:hAnsi="Symbol"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12" w15:restartNumberingAfterBreak="0">
    <w:nsid w:val="34D335E9"/>
    <w:multiLevelType w:val="multilevel"/>
    <w:tmpl w:val="E9DE6F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77948BC"/>
    <w:multiLevelType w:val="hybridMultilevel"/>
    <w:tmpl w:val="42D40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8A1D18"/>
    <w:multiLevelType w:val="hybridMultilevel"/>
    <w:tmpl w:val="9E521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B96EAF"/>
    <w:multiLevelType w:val="hybridMultilevel"/>
    <w:tmpl w:val="FF18CF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EF27AC6"/>
    <w:multiLevelType w:val="hybridMultilevel"/>
    <w:tmpl w:val="BE14B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03B59"/>
    <w:multiLevelType w:val="hybridMultilevel"/>
    <w:tmpl w:val="F9548D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E7034FF"/>
    <w:multiLevelType w:val="multilevel"/>
    <w:tmpl w:val="AF26E788"/>
    <w:lvl w:ilvl="0">
      <w:start w:val="6"/>
      <w:numFmt w:val="decimal"/>
      <w:lvlText w:val="%1"/>
      <w:lvlJc w:val="left"/>
      <w:pPr>
        <w:ind w:left="684" w:hanging="400"/>
      </w:pPr>
      <w:rPr>
        <w:rFonts w:hint="default"/>
      </w:rPr>
    </w:lvl>
    <w:lvl w:ilvl="1">
      <w:start w:val="1"/>
      <w:numFmt w:val="decimal"/>
      <w:lvlText w:val="%1.%2"/>
      <w:lvlJc w:val="left"/>
      <w:pPr>
        <w:ind w:left="2700" w:hanging="720"/>
      </w:pPr>
      <w:rPr>
        <w:rFonts w:hint="default"/>
      </w:rPr>
    </w:lvl>
    <w:lvl w:ilvl="2">
      <w:start w:val="1"/>
      <w:numFmt w:val="decimal"/>
      <w:lvlText w:val="%1.%2.%3"/>
      <w:lvlJc w:val="left"/>
      <w:pPr>
        <w:ind w:left="4680" w:hanging="720"/>
      </w:pPr>
      <w:rPr>
        <w:rFonts w:hint="default"/>
      </w:rPr>
    </w:lvl>
    <w:lvl w:ilvl="3">
      <w:start w:val="1"/>
      <w:numFmt w:val="decimal"/>
      <w:lvlText w:val="%1.%2.%3.%4"/>
      <w:lvlJc w:val="left"/>
      <w:pPr>
        <w:ind w:left="7020" w:hanging="1080"/>
      </w:pPr>
      <w:rPr>
        <w:rFonts w:hint="default"/>
      </w:rPr>
    </w:lvl>
    <w:lvl w:ilvl="4">
      <w:start w:val="1"/>
      <w:numFmt w:val="decimal"/>
      <w:lvlText w:val="%1.%2.%3.%4.%5"/>
      <w:lvlJc w:val="left"/>
      <w:pPr>
        <w:ind w:left="9360" w:hanging="1440"/>
      </w:pPr>
      <w:rPr>
        <w:rFonts w:hint="default"/>
      </w:rPr>
    </w:lvl>
    <w:lvl w:ilvl="5">
      <w:start w:val="1"/>
      <w:numFmt w:val="decimal"/>
      <w:lvlText w:val="%1.%2.%3.%4.%5.%6"/>
      <w:lvlJc w:val="left"/>
      <w:pPr>
        <w:ind w:left="11340" w:hanging="1440"/>
      </w:pPr>
      <w:rPr>
        <w:rFonts w:hint="default"/>
      </w:rPr>
    </w:lvl>
    <w:lvl w:ilvl="6">
      <w:start w:val="1"/>
      <w:numFmt w:val="decimal"/>
      <w:lvlText w:val="%1.%2.%3.%4.%5.%6.%7"/>
      <w:lvlJc w:val="left"/>
      <w:pPr>
        <w:ind w:left="13680" w:hanging="1800"/>
      </w:pPr>
      <w:rPr>
        <w:rFonts w:hint="default"/>
      </w:rPr>
    </w:lvl>
    <w:lvl w:ilvl="7">
      <w:start w:val="1"/>
      <w:numFmt w:val="decimal"/>
      <w:lvlText w:val="%1.%2.%3.%4.%5.%6.%7.%8"/>
      <w:lvlJc w:val="left"/>
      <w:pPr>
        <w:ind w:left="16020" w:hanging="2160"/>
      </w:pPr>
      <w:rPr>
        <w:rFonts w:hint="default"/>
      </w:rPr>
    </w:lvl>
    <w:lvl w:ilvl="8">
      <w:start w:val="1"/>
      <w:numFmt w:val="decimal"/>
      <w:lvlText w:val="%1.%2.%3.%4.%5.%6.%7.%8.%9"/>
      <w:lvlJc w:val="left"/>
      <w:pPr>
        <w:ind w:left="18000" w:hanging="2160"/>
      </w:pPr>
      <w:rPr>
        <w:rFonts w:hint="default"/>
      </w:rPr>
    </w:lvl>
  </w:abstractNum>
  <w:abstractNum w:abstractNumId="19" w15:restartNumberingAfterBreak="0">
    <w:nsid w:val="5E8C69CA"/>
    <w:multiLevelType w:val="multilevel"/>
    <w:tmpl w:val="7BE0CD36"/>
    <w:lvl w:ilvl="0">
      <w:start w:val="1"/>
      <w:numFmt w:val="bullet"/>
      <w:lvlText w:val=""/>
      <w:lvlJc w:val="left"/>
      <w:pPr>
        <w:tabs>
          <w:tab w:val="num" w:pos="1260"/>
        </w:tabs>
        <w:ind w:left="1260" w:hanging="360"/>
      </w:pPr>
      <w:rPr>
        <w:rFonts w:ascii="Symbol" w:hAnsi="Symbol" w:hint="default"/>
        <w:sz w:val="20"/>
      </w:rPr>
    </w:lvl>
    <w:lvl w:ilvl="1">
      <w:start w:val="1"/>
      <w:numFmt w:val="bullet"/>
      <w:lvlText w:val=""/>
      <w:lvlJc w:val="left"/>
      <w:pPr>
        <w:tabs>
          <w:tab w:val="num" w:pos="1980"/>
        </w:tabs>
        <w:ind w:left="1980" w:hanging="360"/>
      </w:pPr>
      <w:rPr>
        <w:rFonts w:ascii="Symbol" w:hAnsi="Symbol" w:hint="default"/>
        <w:sz w:val="20"/>
      </w:rPr>
    </w:lvl>
    <w:lvl w:ilvl="2">
      <w:start w:val="1"/>
      <w:numFmt w:val="bullet"/>
      <w:lvlText w:val=""/>
      <w:lvlJc w:val="left"/>
      <w:pPr>
        <w:tabs>
          <w:tab w:val="num" w:pos="2700"/>
        </w:tabs>
        <w:ind w:left="2700" w:hanging="360"/>
      </w:pPr>
      <w:rPr>
        <w:rFonts w:ascii="Symbol" w:hAnsi="Symbol" w:hint="default"/>
        <w:sz w:val="20"/>
      </w:rPr>
    </w:lvl>
    <w:lvl w:ilvl="3">
      <w:start w:val="1"/>
      <w:numFmt w:val="bullet"/>
      <w:lvlText w:val=""/>
      <w:lvlJc w:val="left"/>
      <w:pPr>
        <w:tabs>
          <w:tab w:val="num" w:pos="3420"/>
        </w:tabs>
        <w:ind w:left="3420" w:hanging="360"/>
      </w:pPr>
      <w:rPr>
        <w:rFonts w:ascii="Symbol" w:hAnsi="Symbol" w:hint="default"/>
        <w:sz w:val="20"/>
      </w:rPr>
    </w:lvl>
    <w:lvl w:ilvl="4">
      <w:start w:val="1"/>
      <w:numFmt w:val="bullet"/>
      <w:lvlText w:val=""/>
      <w:lvlJc w:val="left"/>
      <w:pPr>
        <w:tabs>
          <w:tab w:val="num" w:pos="4140"/>
        </w:tabs>
        <w:ind w:left="4140" w:hanging="360"/>
      </w:pPr>
      <w:rPr>
        <w:rFonts w:ascii="Symbol" w:hAnsi="Symbol" w:hint="default"/>
        <w:sz w:val="20"/>
      </w:rPr>
    </w:lvl>
    <w:lvl w:ilvl="5">
      <w:start w:val="1"/>
      <w:numFmt w:val="bullet"/>
      <w:lvlText w:val=""/>
      <w:lvlJc w:val="left"/>
      <w:pPr>
        <w:tabs>
          <w:tab w:val="num" w:pos="4860"/>
        </w:tabs>
        <w:ind w:left="4860" w:hanging="360"/>
      </w:pPr>
      <w:rPr>
        <w:rFonts w:ascii="Symbol" w:hAnsi="Symbol" w:hint="default"/>
        <w:sz w:val="20"/>
      </w:rPr>
    </w:lvl>
    <w:lvl w:ilvl="6">
      <w:start w:val="1"/>
      <w:numFmt w:val="bullet"/>
      <w:lvlText w:val=""/>
      <w:lvlJc w:val="left"/>
      <w:pPr>
        <w:tabs>
          <w:tab w:val="num" w:pos="5580"/>
        </w:tabs>
        <w:ind w:left="5580" w:hanging="360"/>
      </w:pPr>
      <w:rPr>
        <w:rFonts w:ascii="Symbol" w:hAnsi="Symbol" w:hint="default"/>
        <w:sz w:val="20"/>
      </w:rPr>
    </w:lvl>
    <w:lvl w:ilvl="7">
      <w:start w:val="1"/>
      <w:numFmt w:val="bullet"/>
      <w:lvlText w:val=""/>
      <w:lvlJc w:val="left"/>
      <w:pPr>
        <w:tabs>
          <w:tab w:val="num" w:pos="6300"/>
        </w:tabs>
        <w:ind w:left="6300" w:hanging="360"/>
      </w:pPr>
      <w:rPr>
        <w:rFonts w:ascii="Symbol" w:hAnsi="Symbol" w:hint="default"/>
        <w:sz w:val="20"/>
      </w:rPr>
    </w:lvl>
    <w:lvl w:ilvl="8">
      <w:start w:val="1"/>
      <w:numFmt w:val="bullet"/>
      <w:lvlText w:val=""/>
      <w:lvlJc w:val="left"/>
      <w:pPr>
        <w:tabs>
          <w:tab w:val="num" w:pos="7020"/>
        </w:tabs>
        <w:ind w:left="7020" w:hanging="360"/>
      </w:pPr>
      <w:rPr>
        <w:rFonts w:ascii="Symbol" w:hAnsi="Symbol" w:hint="default"/>
        <w:sz w:val="20"/>
      </w:rPr>
    </w:lvl>
  </w:abstractNum>
  <w:abstractNum w:abstractNumId="20" w15:restartNumberingAfterBreak="0">
    <w:nsid w:val="5F2715E4"/>
    <w:multiLevelType w:val="hybridMultilevel"/>
    <w:tmpl w:val="139EFD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8BC4204"/>
    <w:multiLevelType w:val="multilevel"/>
    <w:tmpl w:val="C1B6D9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9B10B3B"/>
    <w:multiLevelType w:val="multilevel"/>
    <w:tmpl w:val="31C6BF5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CF969BA"/>
    <w:multiLevelType w:val="multilevel"/>
    <w:tmpl w:val="99D646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F317D89"/>
    <w:multiLevelType w:val="hybridMultilevel"/>
    <w:tmpl w:val="68505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8564B5"/>
    <w:multiLevelType w:val="hybridMultilevel"/>
    <w:tmpl w:val="952E9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757382"/>
    <w:multiLevelType w:val="multilevel"/>
    <w:tmpl w:val="17462D1C"/>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0"/>
  </w:num>
  <w:num w:numId="3">
    <w:abstractNumId w:val="22"/>
  </w:num>
  <w:num w:numId="4">
    <w:abstractNumId w:val="12"/>
  </w:num>
  <w:num w:numId="5">
    <w:abstractNumId w:val="21"/>
  </w:num>
  <w:num w:numId="6">
    <w:abstractNumId w:val="7"/>
  </w:num>
  <w:num w:numId="7">
    <w:abstractNumId w:val="15"/>
  </w:num>
  <w:num w:numId="8">
    <w:abstractNumId w:val="10"/>
  </w:num>
  <w:num w:numId="9">
    <w:abstractNumId w:val="26"/>
  </w:num>
  <w:num w:numId="10">
    <w:abstractNumId w:val="3"/>
  </w:num>
  <w:num w:numId="11">
    <w:abstractNumId w:val="23"/>
  </w:num>
  <w:num w:numId="12">
    <w:abstractNumId w:val="1"/>
  </w:num>
  <w:num w:numId="13">
    <w:abstractNumId w:val="19"/>
  </w:num>
  <w:num w:numId="14">
    <w:abstractNumId w:val="14"/>
  </w:num>
  <w:num w:numId="15">
    <w:abstractNumId w:val="8"/>
  </w:num>
  <w:num w:numId="16">
    <w:abstractNumId w:val="17"/>
  </w:num>
  <w:num w:numId="17">
    <w:abstractNumId w:val="4"/>
  </w:num>
  <w:num w:numId="18">
    <w:abstractNumId w:val="20"/>
  </w:num>
  <w:num w:numId="19">
    <w:abstractNumId w:val="25"/>
  </w:num>
  <w:num w:numId="20">
    <w:abstractNumId w:val="24"/>
  </w:num>
  <w:num w:numId="21">
    <w:abstractNumId w:val="16"/>
  </w:num>
  <w:num w:numId="22">
    <w:abstractNumId w:val="6"/>
  </w:num>
  <w:num w:numId="23">
    <w:abstractNumId w:val="13"/>
  </w:num>
  <w:num w:numId="24">
    <w:abstractNumId w:val="11"/>
  </w:num>
  <w:num w:numId="25">
    <w:abstractNumId w:val="5"/>
  </w:num>
  <w:num w:numId="26">
    <w:abstractNumId w:val="2"/>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321"/>
    <w:rsid w:val="00000CB8"/>
    <w:rsid w:val="00010911"/>
    <w:rsid w:val="00014F52"/>
    <w:rsid w:val="0002271C"/>
    <w:rsid w:val="00024893"/>
    <w:rsid w:val="00024D5B"/>
    <w:rsid w:val="000278EA"/>
    <w:rsid w:val="0003118D"/>
    <w:rsid w:val="00031F40"/>
    <w:rsid w:val="0003288E"/>
    <w:rsid w:val="00032930"/>
    <w:rsid w:val="00033F79"/>
    <w:rsid w:val="00034BBE"/>
    <w:rsid w:val="00036410"/>
    <w:rsid w:val="0003757D"/>
    <w:rsid w:val="00040AB8"/>
    <w:rsid w:val="0004486B"/>
    <w:rsid w:val="0005047E"/>
    <w:rsid w:val="0005128B"/>
    <w:rsid w:val="00051907"/>
    <w:rsid w:val="000552AF"/>
    <w:rsid w:val="000578DE"/>
    <w:rsid w:val="000641DE"/>
    <w:rsid w:val="00066D64"/>
    <w:rsid w:val="00073CB2"/>
    <w:rsid w:val="00074674"/>
    <w:rsid w:val="00081A6A"/>
    <w:rsid w:val="000860DF"/>
    <w:rsid w:val="000863F9"/>
    <w:rsid w:val="00086582"/>
    <w:rsid w:val="00092C39"/>
    <w:rsid w:val="00092E9F"/>
    <w:rsid w:val="00093E23"/>
    <w:rsid w:val="000A0235"/>
    <w:rsid w:val="000A1028"/>
    <w:rsid w:val="000A36C6"/>
    <w:rsid w:val="000A3A33"/>
    <w:rsid w:val="000A3F70"/>
    <w:rsid w:val="000A6624"/>
    <w:rsid w:val="000A6ADE"/>
    <w:rsid w:val="000B03CA"/>
    <w:rsid w:val="000B060D"/>
    <w:rsid w:val="000B0C3E"/>
    <w:rsid w:val="000B2A50"/>
    <w:rsid w:val="000B3516"/>
    <w:rsid w:val="000B3B9C"/>
    <w:rsid w:val="000B4DDA"/>
    <w:rsid w:val="000C04B7"/>
    <w:rsid w:val="000C49FA"/>
    <w:rsid w:val="000C62D4"/>
    <w:rsid w:val="000D21FB"/>
    <w:rsid w:val="000D3043"/>
    <w:rsid w:val="000D398C"/>
    <w:rsid w:val="000D6459"/>
    <w:rsid w:val="000D7DB7"/>
    <w:rsid w:val="000E0FD1"/>
    <w:rsid w:val="000E184F"/>
    <w:rsid w:val="000E2E9E"/>
    <w:rsid w:val="000F1768"/>
    <w:rsid w:val="000F1DC7"/>
    <w:rsid w:val="000F47AB"/>
    <w:rsid w:val="000F5DBE"/>
    <w:rsid w:val="000F6C02"/>
    <w:rsid w:val="001012E0"/>
    <w:rsid w:val="00102664"/>
    <w:rsid w:val="001028FC"/>
    <w:rsid w:val="00102AE4"/>
    <w:rsid w:val="00106F39"/>
    <w:rsid w:val="001070C0"/>
    <w:rsid w:val="00110176"/>
    <w:rsid w:val="00114A2D"/>
    <w:rsid w:val="00114D13"/>
    <w:rsid w:val="00121C27"/>
    <w:rsid w:val="00122321"/>
    <w:rsid w:val="00123505"/>
    <w:rsid w:val="001273E7"/>
    <w:rsid w:val="001311FB"/>
    <w:rsid w:val="001317B9"/>
    <w:rsid w:val="0013296F"/>
    <w:rsid w:val="00133CED"/>
    <w:rsid w:val="00135D8A"/>
    <w:rsid w:val="00136452"/>
    <w:rsid w:val="0014375D"/>
    <w:rsid w:val="00146435"/>
    <w:rsid w:val="0014659A"/>
    <w:rsid w:val="00150F00"/>
    <w:rsid w:val="00151B64"/>
    <w:rsid w:val="0015211F"/>
    <w:rsid w:val="0015333F"/>
    <w:rsid w:val="001546E1"/>
    <w:rsid w:val="001607B5"/>
    <w:rsid w:val="00161925"/>
    <w:rsid w:val="00162498"/>
    <w:rsid w:val="00164A10"/>
    <w:rsid w:val="0016755B"/>
    <w:rsid w:val="00174AB7"/>
    <w:rsid w:val="00186F76"/>
    <w:rsid w:val="00194789"/>
    <w:rsid w:val="001B06D3"/>
    <w:rsid w:val="001B5A6A"/>
    <w:rsid w:val="001C000B"/>
    <w:rsid w:val="001C1069"/>
    <w:rsid w:val="001C1D75"/>
    <w:rsid w:val="001C4F2E"/>
    <w:rsid w:val="001C5B76"/>
    <w:rsid w:val="001C7153"/>
    <w:rsid w:val="001C73ED"/>
    <w:rsid w:val="001D1084"/>
    <w:rsid w:val="001D1E62"/>
    <w:rsid w:val="001D28BA"/>
    <w:rsid w:val="001D2C8E"/>
    <w:rsid w:val="001D53C6"/>
    <w:rsid w:val="001D6DA1"/>
    <w:rsid w:val="001E067B"/>
    <w:rsid w:val="001E23B3"/>
    <w:rsid w:val="001E59C3"/>
    <w:rsid w:val="001E5AE8"/>
    <w:rsid w:val="001E7216"/>
    <w:rsid w:val="001F2257"/>
    <w:rsid w:val="001F5BFA"/>
    <w:rsid w:val="00202311"/>
    <w:rsid w:val="00203566"/>
    <w:rsid w:val="00211324"/>
    <w:rsid w:val="0021359C"/>
    <w:rsid w:val="00213BD5"/>
    <w:rsid w:val="00214042"/>
    <w:rsid w:val="0021560C"/>
    <w:rsid w:val="00226C60"/>
    <w:rsid w:val="0022705D"/>
    <w:rsid w:val="002371E6"/>
    <w:rsid w:val="0024221E"/>
    <w:rsid w:val="00250837"/>
    <w:rsid w:val="002513C1"/>
    <w:rsid w:val="00255A23"/>
    <w:rsid w:val="00264AA1"/>
    <w:rsid w:val="00264F3F"/>
    <w:rsid w:val="002650B9"/>
    <w:rsid w:val="002659FD"/>
    <w:rsid w:val="00267D94"/>
    <w:rsid w:val="00267E34"/>
    <w:rsid w:val="002704FB"/>
    <w:rsid w:val="00270FC0"/>
    <w:rsid w:val="0028291E"/>
    <w:rsid w:val="00287742"/>
    <w:rsid w:val="002879C9"/>
    <w:rsid w:val="0029120D"/>
    <w:rsid w:val="00291308"/>
    <w:rsid w:val="00292716"/>
    <w:rsid w:val="002961F8"/>
    <w:rsid w:val="00296F20"/>
    <w:rsid w:val="002A54A2"/>
    <w:rsid w:val="002A79BB"/>
    <w:rsid w:val="002B1606"/>
    <w:rsid w:val="002B414F"/>
    <w:rsid w:val="002B6C54"/>
    <w:rsid w:val="002B7BDA"/>
    <w:rsid w:val="002C281E"/>
    <w:rsid w:val="002C2B8F"/>
    <w:rsid w:val="002C74FD"/>
    <w:rsid w:val="002C775E"/>
    <w:rsid w:val="002D1643"/>
    <w:rsid w:val="002D5263"/>
    <w:rsid w:val="002D7E99"/>
    <w:rsid w:val="002E07E8"/>
    <w:rsid w:val="002E32FF"/>
    <w:rsid w:val="002F63F1"/>
    <w:rsid w:val="00300BBA"/>
    <w:rsid w:val="00300F7B"/>
    <w:rsid w:val="00301417"/>
    <w:rsid w:val="00311C2E"/>
    <w:rsid w:val="00320CFA"/>
    <w:rsid w:val="00322C93"/>
    <w:rsid w:val="00343EF2"/>
    <w:rsid w:val="00345373"/>
    <w:rsid w:val="00346CCB"/>
    <w:rsid w:val="003474F2"/>
    <w:rsid w:val="0035249F"/>
    <w:rsid w:val="003536AF"/>
    <w:rsid w:val="003537CE"/>
    <w:rsid w:val="003553C7"/>
    <w:rsid w:val="00355DCE"/>
    <w:rsid w:val="00356B30"/>
    <w:rsid w:val="003617D4"/>
    <w:rsid w:val="003625F8"/>
    <w:rsid w:val="003657A8"/>
    <w:rsid w:val="00367F34"/>
    <w:rsid w:val="00372C7B"/>
    <w:rsid w:val="0037741C"/>
    <w:rsid w:val="00381B40"/>
    <w:rsid w:val="00382A1B"/>
    <w:rsid w:val="00383886"/>
    <w:rsid w:val="00387BE3"/>
    <w:rsid w:val="003920AE"/>
    <w:rsid w:val="003A0221"/>
    <w:rsid w:val="003A1309"/>
    <w:rsid w:val="003A1F1F"/>
    <w:rsid w:val="003A7865"/>
    <w:rsid w:val="003B04F3"/>
    <w:rsid w:val="003B0EE3"/>
    <w:rsid w:val="003B2E28"/>
    <w:rsid w:val="003B35F1"/>
    <w:rsid w:val="003B5273"/>
    <w:rsid w:val="003B67B1"/>
    <w:rsid w:val="003C107D"/>
    <w:rsid w:val="003C54CA"/>
    <w:rsid w:val="003C58E8"/>
    <w:rsid w:val="003C64A7"/>
    <w:rsid w:val="003D54E3"/>
    <w:rsid w:val="003F01B5"/>
    <w:rsid w:val="003F6E96"/>
    <w:rsid w:val="00400629"/>
    <w:rsid w:val="004009A4"/>
    <w:rsid w:val="0040154E"/>
    <w:rsid w:val="00405A63"/>
    <w:rsid w:val="0041387F"/>
    <w:rsid w:val="00417390"/>
    <w:rsid w:val="0042072E"/>
    <w:rsid w:val="00422E18"/>
    <w:rsid w:val="0042393B"/>
    <w:rsid w:val="00424A6D"/>
    <w:rsid w:val="00434009"/>
    <w:rsid w:val="00443418"/>
    <w:rsid w:val="004454ED"/>
    <w:rsid w:val="00454134"/>
    <w:rsid w:val="00454DEC"/>
    <w:rsid w:val="00456824"/>
    <w:rsid w:val="00457053"/>
    <w:rsid w:val="00460403"/>
    <w:rsid w:val="00461F13"/>
    <w:rsid w:val="00462A5A"/>
    <w:rsid w:val="00464DEF"/>
    <w:rsid w:val="00465F34"/>
    <w:rsid w:val="004713B7"/>
    <w:rsid w:val="00472851"/>
    <w:rsid w:val="00472DFD"/>
    <w:rsid w:val="00473330"/>
    <w:rsid w:val="00473E7A"/>
    <w:rsid w:val="004820F1"/>
    <w:rsid w:val="00486ADD"/>
    <w:rsid w:val="0049087B"/>
    <w:rsid w:val="004923C9"/>
    <w:rsid w:val="004941B9"/>
    <w:rsid w:val="0049472E"/>
    <w:rsid w:val="004A03BD"/>
    <w:rsid w:val="004A2748"/>
    <w:rsid w:val="004A5C78"/>
    <w:rsid w:val="004B38F8"/>
    <w:rsid w:val="004C2ECF"/>
    <w:rsid w:val="004C4D37"/>
    <w:rsid w:val="004C5855"/>
    <w:rsid w:val="004C5BC8"/>
    <w:rsid w:val="004C76E8"/>
    <w:rsid w:val="004D1E0C"/>
    <w:rsid w:val="004D29D6"/>
    <w:rsid w:val="004E23EF"/>
    <w:rsid w:val="004E263A"/>
    <w:rsid w:val="004E568A"/>
    <w:rsid w:val="004E7CB0"/>
    <w:rsid w:val="004F24AB"/>
    <w:rsid w:val="004F45CC"/>
    <w:rsid w:val="004F5659"/>
    <w:rsid w:val="004F666B"/>
    <w:rsid w:val="004F738B"/>
    <w:rsid w:val="004F74B6"/>
    <w:rsid w:val="005006B2"/>
    <w:rsid w:val="00505086"/>
    <w:rsid w:val="00506475"/>
    <w:rsid w:val="0050766B"/>
    <w:rsid w:val="00510EDF"/>
    <w:rsid w:val="005119A8"/>
    <w:rsid w:val="00513ED0"/>
    <w:rsid w:val="00516011"/>
    <w:rsid w:val="005161D7"/>
    <w:rsid w:val="005224AA"/>
    <w:rsid w:val="0052299E"/>
    <w:rsid w:val="00523959"/>
    <w:rsid w:val="005271FB"/>
    <w:rsid w:val="005277F4"/>
    <w:rsid w:val="0053561B"/>
    <w:rsid w:val="00535DB6"/>
    <w:rsid w:val="00537E86"/>
    <w:rsid w:val="005421C8"/>
    <w:rsid w:val="00542E8A"/>
    <w:rsid w:val="0054500D"/>
    <w:rsid w:val="00545D9A"/>
    <w:rsid w:val="00547D82"/>
    <w:rsid w:val="00554E46"/>
    <w:rsid w:val="005574AC"/>
    <w:rsid w:val="00564837"/>
    <w:rsid w:val="00566A28"/>
    <w:rsid w:val="005707A2"/>
    <w:rsid w:val="005709FB"/>
    <w:rsid w:val="00571E7E"/>
    <w:rsid w:val="005721B3"/>
    <w:rsid w:val="00573B61"/>
    <w:rsid w:val="005813D4"/>
    <w:rsid w:val="005834E7"/>
    <w:rsid w:val="00584A86"/>
    <w:rsid w:val="00584CA8"/>
    <w:rsid w:val="005905C8"/>
    <w:rsid w:val="00590C8E"/>
    <w:rsid w:val="005933EC"/>
    <w:rsid w:val="005934ED"/>
    <w:rsid w:val="00594550"/>
    <w:rsid w:val="00597057"/>
    <w:rsid w:val="005978E7"/>
    <w:rsid w:val="005A1345"/>
    <w:rsid w:val="005A26BE"/>
    <w:rsid w:val="005A760F"/>
    <w:rsid w:val="005B10FA"/>
    <w:rsid w:val="005B2718"/>
    <w:rsid w:val="005B76BF"/>
    <w:rsid w:val="005C103C"/>
    <w:rsid w:val="005C372E"/>
    <w:rsid w:val="005D2364"/>
    <w:rsid w:val="005D39BB"/>
    <w:rsid w:val="005D53F6"/>
    <w:rsid w:val="005D7705"/>
    <w:rsid w:val="005E2BD4"/>
    <w:rsid w:val="005E5095"/>
    <w:rsid w:val="005E5EE3"/>
    <w:rsid w:val="005E7D43"/>
    <w:rsid w:val="005F008F"/>
    <w:rsid w:val="005F025E"/>
    <w:rsid w:val="005F24A0"/>
    <w:rsid w:val="005F774E"/>
    <w:rsid w:val="0060132E"/>
    <w:rsid w:val="006022CA"/>
    <w:rsid w:val="0060379B"/>
    <w:rsid w:val="00603D09"/>
    <w:rsid w:val="00605782"/>
    <w:rsid w:val="00607C18"/>
    <w:rsid w:val="006102FE"/>
    <w:rsid w:val="006127F1"/>
    <w:rsid w:val="00613F70"/>
    <w:rsid w:val="00615482"/>
    <w:rsid w:val="00617207"/>
    <w:rsid w:val="00622B8A"/>
    <w:rsid w:val="0062335F"/>
    <w:rsid w:val="00623481"/>
    <w:rsid w:val="006244B1"/>
    <w:rsid w:val="00633204"/>
    <w:rsid w:val="00633E77"/>
    <w:rsid w:val="00636A1C"/>
    <w:rsid w:val="0063709A"/>
    <w:rsid w:val="0064217B"/>
    <w:rsid w:val="00642336"/>
    <w:rsid w:val="00644DD7"/>
    <w:rsid w:val="00645791"/>
    <w:rsid w:val="006477C5"/>
    <w:rsid w:val="00650930"/>
    <w:rsid w:val="00651068"/>
    <w:rsid w:val="006518B0"/>
    <w:rsid w:val="0066682E"/>
    <w:rsid w:val="0067469E"/>
    <w:rsid w:val="00675C6C"/>
    <w:rsid w:val="006771F2"/>
    <w:rsid w:val="006773D9"/>
    <w:rsid w:val="006831F6"/>
    <w:rsid w:val="0068493D"/>
    <w:rsid w:val="00684B70"/>
    <w:rsid w:val="006872E1"/>
    <w:rsid w:val="00697075"/>
    <w:rsid w:val="006A199C"/>
    <w:rsid w:val="006B4712"/>
    <w:rsid w:val="006B5D53"/>
    <w:rsid w:val="006B6C2D"/>
    <w:rsid w:val="006B7C2A"/>
    <w:rsid w:val="006C34C9"/>
    <w:rsid w:val="006C3561"/>
    <w:rsid w:val="006C6193"/>
    <w:rsid w:val="006C7BB3"/>
    <w:rsid w:val="006D1E13"/>
    <w:rsid w:val="006D4FB8"/>
    <w:rsid w:val="006E1E31"/>
    <w:rsid w:val="006E3CEF"/>
    <w:rsid w:val="006E7C85"/>
    <w:rsid w:val="006F4A1A"/>
    <w:rsid w:val="00702733"/>
    <w:rsid w:val="00702884"/>
    <w:rsid w:val="0070310C"/>
    <w:rsid w:val="00703F7F"/>
    <w:rsid w:val="007056F2"/>
    <w:rsid w:val="0070613B"/>
    <w:rsid w:val="00711FD9"/>
    <w:rsid w:val="00714F41"/>
    <w:rsid w:val="007150AA"/>
    <w:rsid w:val="00717187"/>
    <w:rsid w:val="00721FAB"/>
    <w:rsid w:val="007229F6"/>
    <w:rsid w:val="00727F0B"/>
    <w:rsid w:val="007360AD"/>
    <w:rsid w:val="0074117B"/>
    <w:rsid w:val="007517CB"/>
    <w:rsid w:val="00751F65"/>
    <w:rsid w:val="00756DBA"/>
    <w:rsid w:val="007612C4"/>
    <w:rsid w:val="007613F1"/>
    <w:rsid w:val="007623DE"/>
    <w:rsid w:val="007626C4"/>
    <w:rsid w:val="00770B5C"/>
    <w:rsid w:val="0077143B"/>
    <w:rsid w:val="00773148"/>
    <w:rsid w:val="00773D78"/>
    <w:rsid w:val="00776207"/>
    <w:rsid w:val="007901D2"/>
    <w:rsid w:val="00792787"/>
    <w:rsid w:val="00793165"/>
    <w:rsid w:val="007A21A7"/>
    <w:rsid w:val="007A629E"/>
    <w:rsid w:val="007A67ED"/>
    <w:rsid w:val="007A68B5"/>
    <w:rsid w:val="007A739C"/>
    <w:rsid w:val="007B25A2"/>
    <w:rsid w:val="007B2EAE"/>
    <w:rsid w:val="007C1844"/>
    <w:rsid w:val="007C2A3C"/>
    <w:rsid w:val="007C3FF0"/>
    <w:rsid w:val="007C4EC5"/>
    <w:rsid w:val="007C7FB5"/>
    <w:rsid w:val="007D22D6"/>
    <w:rsid w:val="007D354E"/>
    <w:rsid w:val="007D7CB4"/>
    <w:rsid w:val="007E0270"/>
    <w:rsid w:val="007E32C2"/>
    <w:rsid w:val="007F33F9"/>
    <w:rsid w:val="007F5059"/>
    <w:rsid w:val="007F52D8"/>
    <w:rsid w:val="008060FB"/>
    <w:rsid w:val="0080644C"/>
    <w:rsid w:val="008073EC"/>
    <w:rsid w:val="00811CBB"/>
    <w:rsid w:val="008134E7"/>
    <w:rsid w:val="008174C6"/>
    <w:rsid w:val="00821523"/>
    <w:rsid w:val="00835EA7"/>
    <w:rsid w:val="008360CD"/>
    <w:rsid w:val="00840EE0"/>
    <w:rsid w:val="00843EDE"/>
    <w:rsid w:val="00847A74"/>
    <w:rsid w:val="00850B0F"/>
    <w:rsid w:val="00850E9F"/>
    <w:rsid w:val="00851C9C"/>
    <w:rsid w:val="00851CAD"/>
    <w:rsid w:val="00855754"/>
    <w:rsid w:val="0086123C"/>
    <w:rsid w:val="00861AD7"/>
    <w:rsid w:val="00863300"/>
    <w:rsid w:val="00865F82"/>
    <w:rsid w:val="00873881"/>
    <w:rsid w:val="00874408"/>
    <w:rsid w:val="00875016"/>
    <w:rsid w:val="0088114B"/>
    <w:rsid w:val="00883946"/>
    <w:rsid w:val="00883CBE"/>
    <w:rsid w:val="00895117"/>
    <w:rsid w:val="00897001"/>
    <w:rsid w:val="008A1CE5"/>
    <w:rsid w:val="008A342A"/>
    <w:rsid w:val="008A523A"/>
    <w:rsid w:val="008A7978"/>
    <w:rsid w:val="008B03D2"/>
    <w:rsid w:val="008B0E04"/>
    <w:rsid w:val="008B2D2C"/>
    <w:rsid w:val="008B58B2"/>
    <w:rsid w:val="008C25C9"/>
    <w:rsid w:val="008C496E"/>
    <w:rsid w:val="008C4E21"/>
    <w:rsid w:val="008C53E2"/>
    <w:rsid w:val="008C54D8"/>
    <w:rsid w:val="008C5560"/>
    <w:rsid w:val="008D3BEA"/>
    <w:rsid w:val="008D6B3F"/>
    <w:rsid w:val="008E272B"/>
    <w:rsid w:val="008E4063"/>
    <w:rsid w:val="008E78B9"/>
    <w:rsid w:val="008F0F2D"/>
    <w:rsid w:val="008F4E0B"/>
    <w:rsid w:val="008F4F86"/>
    <w:rsid w:val="008F7ACE"/>
    <w:rsid w:val="00900964"/>
    <w:rsid w:val="00901883"/>
    <w:rsid w:val="00901F89"/>
    <w:rsid w:val="00902E3E"/>
    <w:rsid w:val="00910676"/>
    <w:rsid w:val="00911950"/>
    <w:rsid w:val="0092520C"/>
    <w:rsid w:val="00932709"/>
    <w:rsid w:val="00941C85"/>
    <w:rsid w:val="009443BA"/>
    <w:rsid w:val="00944677"/>
    <w:rsid w:val="0095037F"/>
    <w:rsid w:val="0095228B"/>
    <w:rsid w:val="0095348D"/>
    <w:rsid w:val="00954057"/>
    <w:rsid w:val="009542D5"/>
    <w:rsid w:val="0095640A"/>
    <w:rsid w:val="009608B0"/>
    <w:rsid w:val="009632FF"/>
    <w:rsid w:val="00965860"/>
    <w:rsid w:val="009728ED"/>
    <w:rsid w:val="00976123"/>
    <w:rsid w:val="0097692C"/>
    <w:rsid w:val="009824D8"/>
    <w:rsid w:val="0098363C"/>
    <w:rsid w:val="0098625B"/>
    <w:rsid w:val="0099195A"/>
    <w:rsid w:val="00992AD8"/>
    <w:rsid w:val="00992C02"/>
    <w:rsid w:val="009A2DF4"/>
    <w:rsid w:val="009A4622"/>
    <w:rsid w:val="009A4E2C"/>
    <w:rsid w:val="009A7F2C"/>
    <w:rsid w:val="009B22EF"/>
    <w:rsid w:val="009B6C69"/>
    <w:rsid w:val="009C0523"/>
    <w:rsid w:val="009C3901"/>
    <w:rsid w:val="009C4DEF"/>
    <w:rsid w:val="009C5F3D"/>
    <w:rsid w:val="009C76C0"/>
    <w:rsid w:val="009D6EF0"/>
    <w:rsid w:val="009D7644"/>
    <w:rsid w:val="009E1C07"/>
    <w:rsid w:val="009F2BFC"/>
    <w:rsid w:val="009F42CC"/>
    <w:rsid w:val="009F51E3"/>
    <w:rsid w:val="00A02954"/>
    <w:rsid w:val="00A047AA"/>
    <w:rsid w:val="00A11836"/>
    <w:rsid w:val="00A13840"/>
    <w:rsid w:val="00A22CDD"/>
    <w:rsid w:val="00A23AF8"/>
    <w:rsid w:val="00A25C55"/>
    <w:rsid w:val="00A26A0E"/>
    <w:rsid w:val="00A32997"/>
    <w:rsid w:val="00A349F5"/>
    <w:rsid w:val="00A356C7"/>
    <w:rsid w:val="00A36B17"/>
    <w:rsid w:val="00A41A52"/>
    <w:rsid w:val="00A424CD"/>
    <w:rsid w:val="00A4502E"/>
    <w:rsid w:val="00A456EE"/>
    <w:rsid w:val="00A51E15"/>
    <w:rsid w:val="00A52476"/>
    <w:rsid w:val="00A56710"/>
    <w:rsid w:val="00A63DF1"/>
    <w:rsid w:val="00A71676"/>
    <w:rsid w:val="00A72669"/>
    <w:rsid w:val="00A75862"/>
    <w:rsid w:val="00A76171"/>
    <w:rsid w:val="00A777B5"/>
    <w:rsid w:val="00A90D09"/>
    <w:rsid w:val="00A9163B"/>
    <w:rsid w:val="00A93235"/>
    <w:rsid w:val="00A93AF9"/>
    <w:rsid w:val="00AA1539"/>
    <w:rsid w:val="00AA1C59"/>
    <w:rsid w:val="00AA5116"/>
    <w:rsid w:val="00AA5248"/>
    <w:rsid w:val="00AB09D8"/>
    <w:rsid w:val="00AB2CFD"/>
    <w:rsid w:val="00AB2EF2"/>
    <w:rsid w:val="00AB4524"/>
    <w:rsid w:val="00AB502D"/>
    <w:rsid w:val="00AB54CB"/>
    <w:rsid w:val="00AB57B6"/>
    <w:rsid w:val="00AB599D"/>
    <w:rsid w:val="00AB6FA0"/>
    <w:rsid w:val="00AB7ECB"/>
    <w:rsid w:val="00AC241E"/>
    <w:rsid w:val="00AC548E"/>
    <w:rsid w:val="00AC57B9"/>
    <w:rsid w:val="00AD0527"/>
    <w:rsid w:val="00AD06C8"/>
    <w:rsid w:val="00AD37A6"/>
    <w:rsid w:val="00AD57A9"/>
    <w:rsid w:val="00AD5D2E"/>
    <w:rsid w:val="00AD7C2F"/>
    <w:rsid w:val="00AE10CB"/>
    <w:rsid w:val="00AE142B"/>
    <w:rsid w:val="00AF0D4B"/>
    <w:rsid w:val="00AF46A6"/>
    <w:rsid w:val="00AF47B9"/>
    <w:rsid w:val="00AF4FC5"/>
    <w:rsid w:val="00AF51D2"/>
    <w:rsid w:val="00B0094C"/>
    <w:rsid w:val="00B03C1B"/>
    <w:rsid w:val="00B10FC4"/>
    <w:rsid w:val="00B13B29"/>
    <w:rsid w:val="00B15549"/>
    <w:rsid w:val="00B21135"/>
    <w:rsid w:val="00B23CE4"/>
    <w:rsid w:val="00B24999"/>
    <w:rsid w:val="00B25BD6"/>
    <w:rsid w:val="00B30225"/>
    <w:rsid w:val="00B30292"/>
    <w:rsid w:val="00B30537"/>
    <w:rsid w:val="00B305E3"/>
    <w:rsid w:val="00B310B0"/>
    <w:rsid w:val="00B3362C"/>
    <w:rsid w:val="00B33E97"/>
    <w:rsid w:val="00B41598"/>
    <w:rsid w:val="00B47C2A"/>
    <w:rsid w:val="00B5109D"/>
    <w:rsid w:val="00B5544D"/>
    <w:rsid w:val="00B569D6"/>
    <w:rsid w:val="00B57EAC"/>
    <w:rsid w:val="00B614BB"/>
    <w:rsid w:val="00B63E54"/>
    <w:rsid w:val="00B6572E"/>
    <w:rsid w:val="00B70C90"/>
    <w:rsid w:val="00B72B37"/>
    <w:rsid w:val="00B75C20"/>
    <w:rsid w:val="00B75D60"/>
    <w:rsid w:val="00B8719E"/>
    <w:rsid w:val="00B87202"/>
    <w:rsid w:val="00B8787C"/>
    <w:rsid w:val="00B90ACE"/>
    <w:rsid w:val="00B956A8"/>
    <w:rsid w:val="00B96E5F"/>
    <w:rsid w:val="00B97109"/>
    <w:rsid w:val="00BA4BCC"/>
    <w:rsid w:val="00BB486D"/>
    <w:rsid w:val="00BC0413"/>
    <w:rsid w:val="00BD100D"/>
    <w:rsid w:val="00BD1872"/>
    <w:rsid w:val="00BD3512"/>
    <w:rsid w:val="00BD58A3"/>
    <w:rsid w:val="00BE4AB3"/>
    <w:rsid w:val="00BF0A8D"/>
    <w:rsid w:val="00BF1E73"/>
    <w:rsid w:val="00BF2F7D"/>
    <w:rsid w:val="00BF6F4C"/>
    <w:rsid w:val="00C00DF5"/>
    <w:rsid w:val="00C05C79"/>
    <w:rsid w:val="00C07E23"/>
    <w:rsid w:val="00C110F8"/>
    <w:rsid w:val="00C11184"/>
    <w:rsid w:val="00C122FE"/>
    <w:rsid w:val="00C12DA5"/>
    <w:rsid w:val="00C156DC"/>
    <w:rsid w:val="00C2034A"/>
    <w:rsid w:val="00C226EE"/>
    <w:rsid w:val="00C23440"/>
    <w:rsid w:val="00C23AF7"/>
    <w:rsid w:val="00C3096A"/>
    <w:rsid w:val="00C37D59"/>
    <w:rsid w:val="00C4113E"/>
    <w:rsid w:val="00C43EC7"/>
    <w:rsid w:val="00C50264"/>
    <w:rsid w:val="00C570AF"/>
    <w:rsid w:val="00C57A5E"/>
    <w:rsid w:val="00C57F35"/>
    <w:rsid w:val="00C61DA5"/>
    <w:rsid w:val="00C636B3"/>
    <w:rsid w:val="00C71A62"/>
    <w:rsid w:val="00C81F4D"/>
    <w:rsid w:val="00C91EDE"/>
    <w:rsid w:val="00C9437D"/>
    <w:rsid w:val="00C9621F"/>
    <w:rsid w:val="00C979F1"/>
    <w:rsid w:val="00CA0A98"/>
    <w:rsid w:val="00CA1B74"/>
    <w:rsid w:val="00CA3337"/>
    <w:rsid w:val="00CB25EE"/>
    <w:rsid w:val="00CB28F1"/>
    <w:rsid w:val="00CB6C95"/>
    <w:rsid w:val="00CC2C32"/>
    <w:rsid w:val="00CC3966"/>
    <w:rsid w:val="00CC6F28"/>
    <w:rsid w:val="00CC741A"/>
    <w:rsid w:val="00CE0CAD"/>
    <w:rsid w:val="00CE596B"/>
    <w:rsid w:val="00D00750"/>
    <w:rsid w:val="00D00F40"/>
    <w:rsid w:val="00D021EA"/>
    <w:rsid w:val="00D05F7F"/>
    <w:rsid w:val="00D135EA"/>
    <w:rsid w:val="00D15181"/>
    <w:rsid w:val="00D16732"/>
    <w:rsid w:val="00D20932"/>
    <w:rsid w:val="00D305D5"/>
    <w:rsid w:val="00D306D0"/>
    <w:rsid w:val="00D356AA"/>
    <w:rsid w:val="00D37DAA"/>
    <w:rsid w:val="00D43C9A"/>
    <w:rsid w:val="00D54B9E"/>
    <w:rsid w:val="00D60198"/>
    <w:rsid w:val="00D617BF"/>
    <w:rsid w:val="00D63B67"/>
    <w:rsid w:val="00D81584"/>
    <w:rsid w:val="00D84C90"/>
    <w:rsid w:val="00D93A26"/>
    <w:rsid w:val="00D95E2B"/>
    <w:rsid w:val="00D97F1D"/>
    <w:rsid w:val="00DA45CE"/>
    <w:rsid w:val="00DA5AD3"/>
    <w:rsid w:val="00DA7E20"/>
    <w:rsid w:val="00DB19F1"/>
    <w:rsid w:val="00DB2E97"/>
    <w:rsid w:val="00DB4F46"/>
    <w:rsid w:val="00DB594A"/>
    <w:rsid w:val="00DC4912"/>
    <w:rsid w:val="00DC5A5B"/>
    <w:rsid w:val="00DC5FDD"/>
    <w:rsid w:val="00DC7082"/>
    <w:rsid w:val="00DD11FC"/>
    <w:rsid w:val="00DD2D79"/>
    <w:rsid w:val="00DE28B4"/>
    <w:rsid w:val="00DE4320"/>
    <w:rsid w:val="00DF20AE"/>
    <w:rsid w:val="00DF40E3"/>
    <w:rsid w:val="00DF53E0"/>
    <w:rsid w:val="00DF5CC3"/>
    <w:rsid w:val="00DF67D3"/>
    <w:rsid w:val="00DF6EC0"/>
    <w:rsid w:val="00E027BD"/>
    <w:rsid w:val="00E03651"/>
    <w:rsid w:val="00E03EAA"/>
    <w:rsid w:val="00E06372"/>
    <w:rsid w:val="00E06737"/>
    <w:rsid w:val="00E067B4"/>
    <w:rsid w:val="00E13B5E"/>
    <w:rsid w:val="00E14E15"/>
    <w:rsid w:val="00E16DF5"/>
    <w:rsid w:val="00E21880"/>
    <w:rsid w:val="00E22BF9"/>
    <w:rsid w:val="00E22C00"/>
    <w:rsid w:val="00E24634"/>
    <w:rsid w:val="00E26A87"/>
    <w:rsid w:val="00E31193"/>
    <w:rsid w:val="00E33CA6"/>
    <w:rsid w:val="00E55E58"/>
    <w:rsid w:val="00E55E79"/>
    <w:rsid w:val="00E56965"/>
    <w:rsid w:val="00E60CB2"/>
    <w:rsid w:val="00E6532F"/>
    <w:rsid w:val="00E712D2"/>
    <w:rsid w:val="00E81CAB"/>
    <w:rsid w:val="00E85825"/>
    <w:rsid w:val="00E91015"/>
    <w:rsid w:val="00E9219D"/>
    <w:rsid w:val="00E93B6C"/>
    <w:rsid w:val="00E93FE6"/>
    <w:rsid w:val="00E94F46"/>
    <w:rsid w:val="00EA2969"/>
    <w:rsid w:val="00EA37E1"/>
    <w:rsid w:val="00EA4353"/>
    <w:rsid w:val="00EA556E"/>
    <w:rsid w:val="00EA569E"/>
    <w:rsid w:val="00EA7E16"/>
    <w:rsid w:val="00EB000D"/>
    <w:rsid w:val="00EB0468"/>
    <w:rsid w:val="00EB248A"/>
    <w:rsid w:val="00EB4CEC"/>
    <w:rsid w:val="00EB4D31"/>
    <w:rsid w:val="00EB6DE4"/>
    <w:rsid w:val="00EC11F6"/>
    <w:rsid w:val="00EC1B1E"/>
    <w:rsid w:val="00EC7CC5"/>
    <w:rsid w:val="00ED2E5A"/>
    <w:rsid w:val="00ED4AF3"/>
    <w:rsid w:val="00EE5E48"/>
    <w:rsid w:val="00EF034D"/>
    <w:rsid w:val="00EF0981"/>
    <w:rsid w:val="00F0360B"/>
    <w:rsid w:val="00F05119"/>
    <w:rsid w:val="00F10FD5"/>
    <w:rsid w:val="00F12744"/>
    <w:rsid w:val="00F137F1"/>
    <w:rsid w:val="00F13806"/>
    <w:rsid w:val="00F13F09"/>
    <w:rsid w:val="00F162E2"/>
    <w:rsid w:val="00F16399"/>
    <w:rsid w:val="00F20131"/>
    <w:rsid w:val="00F226CC"/>
    <w:rsid w:val="00F23091"/>
    <w:rsid w:val="00F30281"/>
    <w:rsid w:val="00F364DA"/>
    <w:rsid w:val="00F37B71"/>
    <w:rsid w:val="00F400B2"/>
    <w:rsid w:val="00F436A2"/>
    <w:rsid w:val="00F45B39"/>
    <w:rsid w:val="00F46E18"/>
    <w:rsid w:val="00F47B1C"/>
    <w:rsid w:val="00F5372B"/>
    <w:rsid w:val="00F54E4F"/>
    <w:rsid w:val="00F55EB6"/>
    <w:rsid w:val="00F5644C"/>
    <w:rsid w:val="00F61A42"/>
    <w:rsid w:val="00F64939"/>
    <w:rsid w:val="00F66D5B"/>
    <w:rsid w:val="00F75F67"/>
    <w:rsid w:val="00F76057"/>
    <w:rsid w:val="00F80B31"/>
    <w:rsid w:val="00F81071"/>
    <w:rsid w:val="00F83816"/>
    <w:rsid w:val="00F85A4E"/>
    <w:rsid w:val="00F9033D"/>
    <w:rsid w:val="00F91CCE"/>
    <w:rsid w:val="00F96724"/>
    <w:rsid w:val="00FA0D4C"/>
    <w:rsid w:val="00FA3437"/>
    <w:rsid w:val="00FA3BBF"/>
    <w:rsid w:val="00FA3E5B"/>
    <w:rsid w:val="00FA5E7F"/>
    <w:rsid w:val="00FB2925"/>
    <w:rsid w:val="00FB6BE0"/>
    <w:rsid w:val="00FC5BAF"/>
    <w:rsid w:val="00FC7814"/>
    <w:rsid w:val="00FD014B"/>
    <w:rsid w:val="00FD74A3"/>
    <w:rsid w:val="00FE07E4"/>
    <w:rsid w:val="00FE4828"/>
    <w:rsid w:val="00FE5943"/>
    <w:rsid w:val="00FF3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99E628"/>
  <w15:chartTrackingRefBased/>
  <w15:docId w15:val="{A3449AF1-62EE-421F-9939-95153C0C1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32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A102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2321"/>
    <w:pPr>
      <w:ind w:left="720"/>
      <w:contextualSpacing/>
    </w:pPr>
  </w:style>
  <w:style w:type="paragraph" w:styleId="NormalWeb">
    <w:name w:val="Normal (Web)"/>
    <w:basedOn w:val="Normal"/>
    <w:uiPriority w:val="99"/>
    <w:unhideWhenUsed/>
    <w:rsid w:val="008C4E21"/>
    <w:pPr>
      <w:spacing w:before="100" w:beforeAutospacing="1" w:after="100" w:afterAutospacing="1"/>
    </w:pPr>
    <w:rPr>
      <w:sz w:val="24"/>
      <w:szCs w:val="24"/>
    </w:rPr>
  </w:style>
  <w:style w:type="paragraph" w:styleId="Header">
    <w:name w:val="header"/>
    <w:basedOn w:val="Normal"/>
    <w:link w:val="HeaderChar"/>
    <w:uiPriority w:val="99"/>
    <w:unhideWhenUsed/>
    <w:rsid w:val="00AA1539"/>
    <w:pPr>
      <w:tabs>
        <w:tab w:val="center" w:pos="4513"/>
        <w:tab w:val="right" w:pos="9026"/>
      </w:tabs>
    </w:pPr>
  </w:style>
  <w:style w:type="character" w:customStyle="1" w:styleId="HeaderChar">
    <w:name w:val="Header Char"/>
    <w:basedOn w:val="DefaultParagraphFont"/>
    <w:link w:val="Header"/>
    <w:uiPriority w:val="99"/>
    <w:rsid w:val="00AA153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A1539"/>
    <w:pPr>
      <w:tabs>
        <w:tab w:val="center" w:pos="4513"/>
        <w:tab w:val="right" w:pos="9026"/>
      </w:tabs>
    </w:pPr>
  </w:style>
  <w:style w:type="character" w:customStyle="1" w:styleId="FooterChar">
    <w:name w:val="Footer Char"/>
    <w:basedOn w:val="DefaultParagraphFont"/>
    <w:link w:val="Footer"/>
    <w:uiPriority w:val="99"/>
    <w:rsid w:val="00AA1539"/>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3474F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74F2"/>
    <w:rPr>
      <w:rFonts w:ascii="Segoe UI" w:eastAsia="Times New Roman" w:hAnsi="Segoe UI" w:cs="Segoe UI"/>
      <w:sz w:val="18"/>
      <w:szCs w:val="18"/>
      <w:lang w:eastAsia="en-GB"/>
    </w:rPr>
  </w:style>
  <w:style w:type="paragraph" w:styleId="NoSpacing">
    <w:name w:val="No Spacing"/>
    <w:link w:val="NoSpacingChar"/>
    <w:uiPriority w:val="1"/>
    <w:qFormat/>
    <w:rsid w:val="00F649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4939"/>
    <w:rPr>
      <w:rFonts w:eastAsiaTheme="minorEastAsia"/>
      <w:lang w:val="en-US"/>
    </w:rPr>
  </w:style>
  <w:style w:type="character" w:customStyle="1" w:styleId="Heading1Char">
    <w:name w:val="Heading 1 Char"/>
    <w:basedOn w:val="DefaultParagraphFont"/>
    <w:link w:val="Heading1"/>
    <w:uiPriority w:val="9"/>
    <w:rsid w:val="000A102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A1028"/>
    <w:pPr>
      <w:spacing w:line="259" w:lineRule="auto"/>
      <w:outlineLvl w:val="9"/>
    </w:pPr>
    <w:rPr>
      <w:lang w:val="en-US" w:eastAsia="en-US"/>
    </w:rPr>
  </w:style>
  <w:style w:type="paragraph" w:styleId="TOC2">
    <w:name w:val="toc 2"/>
    <w:basedOn w:val="Normal"/>
    <w:next w:val="Normal"/>
    <w:autoRedefine/>
    <w:uiPriority w:val="39"/>
    <w:unhideWhenUsed/>
    <w:rsid w:val="000A1028"/>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0A1028"/>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0A1028"/>
    <w:pPr>
      <w:spacing w:after="100" w:line="259" w:lineRule="auto"/>
      <w:ind w:left="440"/>
    </w:pPr>
    <w:rPr>
      <w:rFonts w:asciiTheme="minorHAnsi" w:eastAsiaTheme="minorEastAsia" w:hAnsiTheme="minorHAnsi"/>
      <w:sz w:val="22"/>
      <w:szCs w:val="22"/>
      <w:lang w:val="en-US" w:eastAsia="en-US"/>
    </w:rPr>
  </w:style>
  <w:style w:type="paragraph" w:styleId="Bibliography">
    <w:name w:val="Bibliography"/>
    <w:basedOn w:val="Normal"/>
    <w:next w:val="Normal"/>
    <w:uiPriority w:val="37"/>
    <w:unhideWhenUsed/>
    <w:rsid w:val="00B23C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0433">
      <w:bodyDiv w:val="1"/>
      <w:marLeft w:val="0"/>
      <w:marRight w:val="0"/>
      <w:marTop w:val="0"/>
      <w:marBottom w:val="0"/>
      <w:divBdr>
        <w:top w:val="none" w:sz="0" w:space="0" w:color="auto"/>
        <w:left w:val="none" w:sz="0" w:space="0" w:color="auto"/>
        <w:bottom w:val="none" w:sz="0" w:space="0" w:color="auto"/>
        <w:right w:val="none" w:sz="0" w:space="0" w:color="auto"/>
      </w:divBdr>
    </w:div>
    <w:div w:id="30809437">
      <w:bodyDiv w:val="1"/>
      <w:marLeft w:val="0"/>
      <w:marRight w:val="0"/>
      <w:marTop w:val="0"/>
      <w:marBottom w:val="0"/>
      <w:divBdr>
        <w:top w:val="none" w:sz="0" w:space="0" w:color="auto"/>
        <w:left w:val="none" w:sz="0" w:space="0" w:color="auto"/>
        <w:bottom w:val="none" w:sz="0" w:space="0" w:color="auto"/>
        <w:right w:val="none" w:sz="0" w:space="0" w:color="auto"/>
      </w:divBdr>
    </w:div>
    <w:div w:id="46034354">
      <w:bodyDiv w:val="1"/>
      <w:marLeft w:val="0"/>
      <w:marRight w:val="0"/>
      <w:marTop w:val="0"/>
      <w:marBottom w:val="0"/>
      <w:divBdr>
        <w:top w:val="none" w:sz="0" w:space="0" w:color="auto"/>
        <w:left w:val="none" w:sz="0" w:space="0" w:color="auto"/>
        <w:bottom w:val="none" w:sz="0" w:space="0" w:color="auto"/>
        <w:right w:val="none" w:sz="0" w:space="0" w:color="auto"/>
      </w:divBdr>
    </w:div>
    <w:div w:id="52898201">
      <w:bodyDiv w:val="1"/>
      <w:marLeft w:val="0"/>
      <w:marRight w:val="0"/>
      <w:marTop w:val="0"/>
      <w:marBottom w:val="0"/>
      <w:divBdr>
        <w:top w:val="none" w:sz="0" w:space="0" w:color="auto"/>
        <w:left w:val="none" w:sz="0" w:space="0" w:color="auto"/>
        <w:bottom w:val="none" w:sz="0" w:space="0" w:color="auto"/>
        <w:right w:val="none" w:sz="0" w:space="0" w:color="auto"/>
      </w:divBdr>
    </w:div>
    <w:div w:id="58482711">
      <w:bodyDiv w:val="1"/>
      <w:marLeft w:val="0"/>
      <w:marRight w:val="0"/>
      <w:marTop w:val="0"/>
      <w:marBottom w:val="0"/>
      <w:divBdr>
        <w:top w:val="none" w:sz="0" w:space="0" w:color="auto"/>
        <w:left w:val="none" w:sz="0" w:space="0" w:color="auto"/>
        <w:bottom w:val="none" w:sz="0" w:space="0" w:color="auto"/>
        <w:right w:val="none" w:sz="0" w:space="0" w:color="auto"/>
      </w:divBdr>
    </w:div>
    <w:div w:id="62024913">
      <w:bodyDiv w:val="1"/>
      <w:marLeft w:val="0"/>
      <w:marRight w:val="0"/>
      <w:marTop w:val="0"/>
      <w:marBottom w:val="0"/>
      <w:divBdr>
        <w:top w:val="none" w:sz="0" w:space="0" w:color="auto"/>
        <w:left w:val="none" w:sz="0" w:space="0" w:color="auto"/>
        <w:bottom w:val="none" w:sz="0" w:space="0" w:color="auto"/>
        <w:right w:val="none" w:sz="0" w:space="0" w:color="auto"/>
      </w:divBdr>
    </w:div>
    <w:div w:id="65804151">
      <w:bodyDiv w:val="1"/>
      <w:marLeft w:val="0"/>
      <w:marRight w:val="0"/>
      <w:marTop w:val="0"/>
      <w:marBottom w:val="0"/>
      <w:divBdr>
        <w:top w:val="none" w:sz="0" w:space="0" w:color="auto"/>
        <w:left w:val="none" w:sz="0" w:space="0" w:color="auto"/>
        <w:bottom w:val="none" w:sz="0" w:space="0" w:color="auto"/>
        <w:right w:val="none" w:sz="0" w:space="0" w:color="auto"/>
      </w:divBdr>
    </w:div>
    <w:div w:id="89352499">
      <w:bodyDiv w:val="1"/>
      <w:marLeft w:val="0"/>
      <w:marRight w:val="0"/>
      <w:marTop w:val="0"/>
      <w:marBottom w:val="0"/>
      <w:divBdr>
        <w:top w:val="none" w:sz="0" w:space="0" w:color="auto"/>
        <w:left w:val="none" w:sz="0" w:space="0" w:color="auto"/>
        <w:bottom w:val="none" w:sz="0" w:space="0" w:color="auto"/>
        <w:right w:val="none" w:sz="0" w:space="0" w:color="auto"/>
      </w:divBdr>
    </w:div>
    <w:div w:id="110176268">
      <w:bodyDiv w:val="1"/>
      <w:marLeft w:val="0"/>
      <w:marRight w:val="0"/>
      <w:marTop w:val="0"/>
      <w:marBottom w:val="0"/>
      <w:divBdr>
        <w:top w:val="none" w:sz="0" w:space="0" w:color="auto"/>
        <w:left w:val="none" w:sz="0" w:space="0" w:color="auto"/>
        <w:bottom w:val="none" w:sz="0" w:space="0" w:color="auto"/>
        <w:right w:val="none" w:sz="0" w:space="0" w:color="auto"/>
      </w:divBdr>
    </w:div>
    <w:div w:id="131219156">
      <w:bodyDiv w:val="1"/>
      <w:marLeft w:val="0"/>
      <w:marRight w:val="0"/>
      <w:marTop w:val="0"/>
      <w:marBottom w:val="0"/>
      <w:divBdr>
        <w:top w:val="none" w:sz="0" w:space="0" w:color="auto"/>
        <w:left w:val="none" w:sz="0" w:space="0" w:color="auto"/>
        <w:bottom w:val="none" w:sz="0" w:space="0" w:color="auto"/>
        <w:right w:val="none" w:sz="0" w:space="0" w:color="auto"/>
      </w:divBdr>
    </w:div>
    <w:div w:id="145829552">
      <w:bodyDiv w:val="1"/>
      <w:marLeft w:val="0"/>
      <w:marRight w:val="0"/>
      <w:marTop w:val="0"/>
      <w:marBottom w:val="0"/>
      <w:divBdr>
        <w:top w:val="none" w:sz="0" w:space="0" w:color="auto"/>
        <w:left w:val="none" w:sz="0" w:space="0" w:color="auto"/>
        <w:bottom w:val="none" w:sz="0" w:space="0" w:color="auto"/>
        <w:right w:val="none" w:sz="0" w:space="0" w:color="auto"/>
      </w:divBdr>
    </w:div>
    <w:div w:id="151221696">
      <w:bodyDiv w:val="1"/>
      <w:marLeft w:val="0"/>
      <w:marRight w:val="0"/>
      <w:marTop w:val="0"/>
      <w:marBottom w:val="0"/>
      <w:divBdr>
        <w:top w:val="none" w:sz="0" w:space="0" w:color="auto"/>
        <w:left w:val="none" w:sz="0" w:space="0" w:color="auto"/>
        <w:bottom w:val="none" w:sz="0" w:space="0" w:color="auto"/>
        <w:right w:val="none" w:sz="0" w:space="0" w:color="auto"/>
      </w:divBdr>
    </w:div>
    <w:div w:id="155807247">
      <w:bodyDiv w:val="1"/>
      <w:marLeft w:val="0"/>
      <w:marRight w:val="0"/>
      <w:marTop w:val="0"/>
      <w:marBottom w:val="0"/>
      <w:divBdr>
        <w:top w:val="none" w:sz="0" w:space="0" w:color="auto"/>
        <w:left w:val="none" w:sz="0" w:space="0" w:color="auto"/>
        <w:bottom w:val="none" w:sz="0" w:space="0" w:color="auto"/>
        <w:right w:val="none" w:sz="0" w:space="0" w:color="auto"/>
      </w:divBdr>
    </w:div>
    <w:div w:id="156844816">
      <w:bodyDiv w:val="1"/>
      <w:marLeft w:val="0"/>
      <w:marRight w:val="0"/>
      <w:marTop w:val="0"/>
      <w:marBottom w:val="0"/>
      <w:divBdr>
        <w:top w:val="none" w:sz="0" w:space="0" w:color="auto"/>
        <w:left w:val="none" w:sz="0" w:space="0" w:color="auto"/>
        <w:bottom w:val="none" w:sz="0" w:space="0" w:color="auto"/>
        <w:right w:val="none" w:sz="0" w:space="0" w:color="auto"/>
      </w:divBdr>
    </w:div>
    <w:div w:id="159278882">
      <w:bodyDiv w:val="1"/>
      <w:marLeft w:val="0"/>
      <w:marRight w:val="0"/>
      <w:marTop w:val="0"/>
      <w:marBottom w:val="0"/>
      <w:divBdr>
        <w:top w:val="none" w:sz="0" w:space="0" w:color="auto"/>
        <w:left w:val="none" w:sz="0" w:space="0" w:color="auto"/>
        <w:bottom w:val="none" w:sz="0" w:space="0" w:color="auto"/>
        <w:right w:val="none" w:sz="0" w:space="0" w:color="auto"/>
      </w:divBdr>
    </w:div>
    <w:div w:id="166597255">
      <w:bodyDiv w:val="1"/>
      <w:marLeft w:val="0"/>
      <w:marRight w:val="0"/>
      <w:marTop w:val="0"/>
      <w:marBottom w:val="0"/>
      <w:divBdr>
        <w:top w:val="none" w:sz="0" w:space="0" w:color="auto"/>
        <w:left w:val="none" w:sz="0" w:space="0" w:color="auto"/>
        <w:bottom w:val="none" w:sz="0" w:space="0" w:color="auto"/>
        <w:right w:val="none" w:sz="0" w:space="0" w:color="auto"/>
      </w:divBdr>
    </w:div>
    <w:div w:id="186216638">
      <w:bodyDiv w:val="1"/>
      <w:marLeft w:val="0"/>
      <w:marRight w:val="0"/>
      <w:marTop w:val="0"/>
      <w:marBottom w:val="0"/>
      <w:divBdr>
        <w:top w:val="none" w:sz="0" w:space="0" w:color="auto"/>
        <w:left w:val="none" w:sz="0" w:space="0" w:color="auto"/>
        <w:bottom w:val="none" w:sz="0" w:space="0" w:color="auto"/>
        <w:right w:val="none" w:sz="0" w:space="0" w:color="auto"/>
      </w:divBdr>
    </w:div>
    <w:div w:id="193422232">
      <w:bodyDiv w:val="1"/>
      <w:marLeft w:val="0"/>
      <w:marRight w:val="0"/>
      <w:marTop w:val="0"/>
      <w:marBottom w:val="0"/>
      <w:divBdr>
        <w:top w:val="none" w:sz="0" w:space="0" w:color="auto"/>
        <w:left w:val="none" w:sz="0" w:space="0" w:color="auto"/>
        <w:bottom w:val="none" w:sz="0" w:space="0" w:color="auto"/>
        <w:right w:val="none" w:sz="0" w:space="0" w:color="auto"/>
      </w:divBdr>
    </w:div>
    <w:div w:id="200434156">
      <w:bodyDiv w:val="1"/>
      <w:marLeft w:val="0"/>
      <w:marRight w:val="0"/>
      <w:marTop w:val="0"/>
      <w:marBottom w:val="0"/>
      <w:divBdr>
        <w:top w:val="none" w:sz="0" w:space="0" w:color="auto"/>
        <w:left w:val="none" w:sz="0" w:space="0" w:color="auto"/>
        <w:bottom w:val="none" w:sz="0" w:space="0" w:color="auto"/>
        <w:right w:val="none" w:sz="0" w:space="0" w:color="auto"/>
      </w:divBdr>
    </w:div>
    <w:div w:id="216207395">
      <w:bodyDiv w:val="1"/>
      <w:marLeft w:val="0"/>
      <w:marRight w:val="0"/>
      <w:marTop w:val="0"/>
      <w:marBottom w:val="0"/>
      <w:divBdr>
        <w:top w:val="none" w:sz="0" w:space="0" w:color="auto"/>
        <w:left w:val="none" w:sz="0" w:space="0" w:color="auto"/>
        <w:bottom w:val="none" w:sz="0" w:space="0" w:color="auto"/>
        <w:right w:val="none" w:sz="0" w:space="0" w:color="auto"/>
      </w:divBdr>
    </w:div>
    <w:div w:id="229922169">
      <w:bodyDiv w:val="1"/>
      <w:marLeft w:val="0"/>
      <w:marRight w:val="0"/>
      <w:marTop w:val="0"/>
      <w:marBottom w:val="0"/>
      <w:divBdr>
        <w:top w:val="none" w:sz="0" w:space="0" w:color="auto"/>
        <w:left w:val="none" w:sz="0" w:space="0" w:color="auto"/>
        <w:bottom w:val="none" w:sz="0" w:space="0" w:color="auto"/>
        <w:right w:val="none" w:sz="0" w:space="0" w:color="auto"/>
      </w:divBdr>
    </w:div>
    <w:div w:id="249120005">
      <w:bodyDiv w:val="1"/>
      <w:marLeft w:val="0"/>
      <w:marRight w:val="0"/>
      <w:marTop w:val="0"/>
      <w:marBottom w:val="0"/>
      <w:divBdr>
        <w:top w:val="none" w:sz="0" w:space="0" w:color="auto"/>
        <w:left w:val="none" w:sz="0" w:space="0" w:color="auto"/>
        <w:bottom w:val="none" w:sz="0" w:space="0" w:color="auto"/>
        <w:right w:val="none" w:sz="0" w:space="0" w:color="auto"/>
      </w:divBdr>
    </w:div>
    <w:div w:id="254830551">
      <w:bodyDiv w:val="1"/>
      <w:marLeft w:val="0"/>
      <w:marRight w:val="0"/>
      <w:marTop w:val="0"/>
      <w:marBottom w:val="0"/>
      <w:divBdr>
        <w:top w:val="none" w:sz="0" w:space="0" w:color="auto"/>
        <w:left w:val="none" w:sz="0" w:space="0" w:color="auto"/>
        <w:bottom w:val="none" w:sz="0" w:space="0" w:color="auto"/>
        <w:right w:val="none" w:sz="0" w:space="0" w:color="auto"/>
      </w:divBdr>
    </w:div>
    <w:div w:id="272981850">
      <w:bodyDiv w:val="1"/>
      <w:marLeft w:val="0"/>
      <w:marRight w:val="0"/>
      <w:marTop w:val="0"/>
      <w:marBottom w:val="0"/>
      <w:divBdr>
        <w:top w:val="none" w:sz="0" w:space="0" w:color="auto"/>
        <w:left w:val="none" w:sz="0" w:space="0" w:color="auto"/>
        <w:bottom w:val="none" w:sz="0" w:space="0" w:color="auto"/>
        <w:right w:val="none" w:sz="0" w:space="0" w:color="auto"/>
      </w:divBdr>
    </w:div>
    <w:div w:id="274094564">
      <w:bodyDiv w:val="1"/>
      <w:marLeft w:val="0"/>
      <w:marRight w:val="0"/>
      <w:marTop w:val="0"/>
      <w:marBottom w:val="0"/>
      <w:divBdr>
        <w:top w:val="none" w:sz="0" w:space="0" w:color="auto"/>
        <w:left w:val="none" w:sz="0" w:space="0" w:color="auto"/>
        <w:bottom w:val="none" w:sz="0" w:space="0" w:color="auto"/>
        <w:right w:val="none" w:sz="0" w:space="0" w:color="auto"/>
      </w:divBdr>
    </w:div>
    <w:div w:id="290984127">
      <w:bodyDiv w:val="1"/>
      <w:marLeft w:val="0"/>
      <w:marRight w:val="0"/>
      <w:marTop w:val="0"/>
      <w:marBottom w:val="0"/>
      <w:divBdr>
        <w:top w:val="none" w:sz="0" w:space="0" w:color="auto"/>
        <w:left w:val="none" w:sz="0" w:space="0" w:color="auto"/>
        <w:bottom w:val="none" w:sz="0" w:space="0" w:color="auto"/>
        <w:right w:val="none" w:sz="0" w:space="0" w:color="auto"/>
      </w:divBdr>
    </w:div>
    <w:div w:id="296112578">
      <w:bodyDiv w:val="1"/>
      <w:marLeft w:val="0"/>
      <w:marRight w:val="0"/>
      <w:marTop w:val="0"/>
      <w:marBottom w:val="0"/>
      <w:divBdr>
        <w:top w:val="none" w:sz="0" w:space="0" w:color="auto"/>
        <w:left w:val="none" w:sz="0" w:space="0" w:color="auto"/>
        <w:bottom w:val="none" w:sz="0" w:space="0" w:color="auto"/>
        <w:right w:val="none" w:sz="0" w:space="0" w:color="auto"/>
      </w:divBdr>
    </w:div>
    <w:div w:id="296184155">
      <w:bodyDiv w:val="1"/>
      <w:marLeft w:val="0"/>
      <w:marRight w:val="0"/>
      <w:marTop w:val="0"/>
      <w:marBottom w:val="0"/>
      <w:divBdr>
        <w:top w:val="none" w:sz="0" w:space="0" w:color="auto"/>
        <w:left w:val="none" w:sz="0" w:space="0" w:color="auto"/>
        <w:bottom w:val="none" w:sz="0" w:space="0" w:color="auto"/>
        <w:right w:val="none" w:sz="0" w:space="0" w:color="auto"/>
      </w:divBdr>
    </w:div>
    <w:div w:id="297608398">
      <w:bodyDiv w:val="1"/>
      <w:marLeft w:val="0"/>
      <w:marRight w:val="0"/>
      <w:marTop w:val="0"/>
      <w:marBottom w:val="0"/>
      <w:divBdr>
        <w:top w:val="none" w:sz="0" w:space="0" w:color="auto"/>
        <w:left w:val="none" w:sz="0" w:space="0" w:color="auto"/>
        <w:bottom w:val="none" w:sz="0" w:space="0" w:color="auto"/>
        <w:right w:val="none" w:sz="0" w:space="0" w:color="auto"/>
      </w:divBdr>
    </w:div>
    <w:div w:id="299651720">
      <w:bodyDiv w:val="1"/>
      <w:marLeft w:val="0"/>
      <w:marRight w:val="0"/>
      <w:marTop w:val="0"/>
      <w:marBottom w:val="0"/>
      <w:divBdr>
        <w:top w:val="none" w:sz="0" w:space="0" w:color="auto"/>
        <w:left w:val="none" w:sz="0" w:space="0" w:color="auto"/>
        <w:bottom w:val="none" w:sz="0" w:space="0" w:color="auto"/>
        <w:right w:val="none" w:sz="0" w:space="0" w:color="auto"/>
      </w:divBdr>
    </w:div>
    <w:div w:id="299920839">
      <w:bodyDiv w:val="1"/>
      <w:marLeft w:val="0"/>
      <w:marRight w:val="0"/>
      <w:marTop w:val="0"/>
      <w:marBottom w:val="0"/>
      <w:divBdr>
        <w:top w:val="none" w:sz="0" w:space="0" w:color="auto"/>
        <w:left w:val="none" w:sz="0" w:space="0" w:color="auto"/>
        <w:bottom w:val="none" w:sz="0" w:space="0" w:color="auto"/>
        <w:right w:val="none" w:sz="0" w:space="0" w:color="auto"/>
      </w:divBdr>
    </w:div>
    <w:div w:id="303698491">
      <w:bodyDiv w:val="1"/>
      <w:marLeft w:val="0"/>
      <w:marRight w:val="0"/>
      <w:marTop w:val="0"/>
      <w:marBottom w:val="0"/>
      <w:divBdr>
        <w:top w:val="none" w:sz="0" w:space="0" w:color="auto"/>
        <w:left w:val="none" w:sz="0" w:space="0" w:color="auto"/>
        <w:bottom w:val="none" w:sz="0" w:space="0" w:color="auto"/>
        <w:right w:val="none" w:sz="0" w:space="0" w:color="auto"/>
      </w:divBdr>
    </w:div>
    <w:div w:id="303855527">
      <w:bodyDiv w:val="1"/>
      <w:marLeft w:val="0"/>
      <w:marRight w:val="0"/>
      <w:marTop w:val="0"/>
      <w:marBottom w:val="0"/>
      <w:divBdr>
        <w:top w:val="none" w:sz="0" w:space="0" w:color="auto"/>
        <w:left w:val="none" w:sz="0" w:space="0" w:color="auto"/>
        <w:bottom w:val="none" w:sz="0" w:space="0" w:color="auto"/>
        <w:right w:val="none" w:sz="0" w:space="0" w:color="auto"/>
      </w:divBdr>
    </w:div>
    <w:div w:id="312755590">
      <w:bodyDiv w:val="1"/>
      <w:marLeft w:val="0"/>
      <w:marRight w:val="0"/>
      <w:marTop w:val="0"/>
      <w:marBottom w:val="0"/>
      <w:divBdr>
        <w:top w:val="none" w:sz="0" w:space="0" w:color="auto"/>
        <w:left w:val="none" w:sz="0" w:space="0" w:color="auto"/>
        <w:bottom w:val="none" w:sz="0" w:space="0" w:color="auto"/>
        <w:right w:val="none" w:sz="0" w:space="0" w:color="auto"/>
      </w:divBdr>
    </w:div>
    <w:div w:id="314993142">
      <w:bodyDiv w:val="1"/>
      <w:marLeft w:val="0"/>
      <w:marRight w:val="0"/>
      <w:marTop w:val="0"/>
      <w:marBottom w:val="0"/>
      <w:divBdr>
        <w:top w:val="none" w:sz="0" w:space="0" w:color="auto"/>
        <w:left w:val="none" w:sz="0" w:space="0" w:color="auto"/>
        <w:bottom w:val="none" w:sz="0" w:space="0" w:color="auto"/>
        <w:right w:val="none" w:sz="0" w:space="0" w:color="auto"/>
      </w:divBdr>
    </w:div>
    <w:div w:id="338167684">
      <w:bodyDiv w:val="1"/>
      <w:marLeft w:val="0"/>
      <w:marRight w:val="0"/>
      <w:marTop w:val="0"/>
      <w:marBottom w:val="0"/>
      <w:divBdr>
        <w:top w:val="none" w:sz="0" w:space="0" w:color="auto"/>
        <w:left w:val="none" w:sz="0" w:space="0" w:color="auto"/>
        <w:bottom w:val="none" w:sz="0" w:space="0" w:color="auto"/>
        <w:right w:val="none" w:sz="0" w:space="0" w:color="auto"/>
      </w:divBdr>
    </w:div>
    <w:div w:id="338587525">
      <w:bodyDiv w:val="1"/>
      <w:marLeft w:val="0"/>
      <w:marRight w:val="0"/>
      <w:marTop w:val="0"/>
      <w:marBottom w:val="0"/>
      <w:divBdr>
        <w:top w:val="none" w:sz="0" w:space="0" w:color="auto"/>
        <w:left w:val="none" w:sz="0" w:space="0" w:color="auto"/>
        <w:bottom w:val="none" w:sz="0" w:space="0" w:color="auto"/>
        <w:right w:val="none" w:sz="0" w:space="0" w:color="auto"/>
      </w:divBdr>
    </w:div>
    <w:div w:id="345180872">
      <w:bodyDiv w:val="1"/>
      <w:marLeft w:val="0"/>
      <w:marRight w:val="0"/>
      <w:marTop w:val="0"/>
      <w:marBottom w:val="0"/>
      <w:divBdr>
        <w:top w:val="none" w:sz="0" w:space="0" w:color="auto"/>
        <w:left w:val="none" w:sz="0" w:space="0" w:color="auto"/>
        <w:bottom w:val="none" w:sz="0" w:space="0" w:color="auto"/>
        <w:right w:val="none" w:sz="0" w:space="0" w:color="auto"/>
      </w:divBdr>
    </w:div>
    <w:div w:id="360058474">
      <w:bodyDiv w:val="1"/>
      <w:marLeft w:val="0"/>
      <w:marRight w:val="0"/>
      <w:marTop w:val="0"/>
      <w:marBottom w:val="0"/>
      <w:divBdr>
        <w:top w:val="none" w:sz="0" w:space="0" w:color="auto"/>
        <w:left w:val="none" w:sz="0" w:space="0" w:color="auto"/>
        <w:bottom w:val="none" w:sz="0" w:space="0" w:color="auto"/>
        <w:right w:val="none" w:sz="0" w:space="0" w:color="auto"/>
      </w:divBdr>
    </w:div>
    <w:div w:id="375589463">
      <w:bodyDiv w:val="1"/>
      <w:marLeft w:val="0"/>
      <w:marRight w:val="0"/>
      <w:marTop w:val="0"/>
      <w:marBottom w:val="0"/>
      <w:divBdr>
        <w:top w:val="none" w:sz="0" w:space="0" w:color="auto"/>
        <w:left w:val="none" w:sz="0" w:space="0" w:color="auto"/>
        <w:bottom w:val="none" w:sz="0" w:space="0" w:color="auto"/>
        <w:right w:val="none" w:sz="0" w:space="0" w:color="auto"/>
      </w:divBdr>
    </w:div>
    <w:div w:id="379473795">
      <w:bodyDiv w:val="1"/>
      <w:marLeft w:val="0"/>
      <w:marRight w:val="0"/>
      <w:marTop w:val="0"/>
      <w:marBottom w:val="0"/>
      <w:divBdr>
        <w:top w:val="none" w:sz="0" w:space="0" w:color="auto"/>
        <w:left w:val="none" w:sz="0" w:space="0" w:color="auto"/>
        <w:bottom w:val="none" w:sz="0" w:space="0" w:color="auto"/>
        <w:right w:val="none" w:sz="0" w:space="0" w:color="auto"/>
      </w:divBdr>
    </w:div>
    <w:div w:id="384334270">
      <w:bodyDiv w:val="1"/>
      <w:marLeft w:val="0"/>
      <w:marRight w:val="0"/>
      <w:marTop w:val="0"/>
      <w:marBottom w:val="0"/>
      <w:divBdr>
        <w:top w:val="none" w:sz="0" w:space="0" w:color="auto"/>
        <w:left w:val="none" w:sz="0" w:space="0" w:color="auto"/>
        <w:bottom w:val="none" w:sz="0" w:space="0" w:color="auto"/>
        <w:right w:val="none" w:sz="0" w:space="0" w:color="auto"/>
      </w:divBdr>
    </w:div>
    <w:div w:id="388499294">
      <w:bodyDiv w:val="1"/>
      <w:marLeft w:val="0"/>
      <w:marRight w:val="0"/>
      <w:marTop w:val="0"/>
      <w:marBottom w:val="0"/>
      <w:divBdr>
        <w:top w:val="none" w:sz="0" w:space="0" w:color="auto"/>
        <w:left w:val="none" w:sz="0" w:space="0" w:color="auto"/>
        <w:bottom w:val="none" w:sz="0" w:space="0" w:color="auto"/>
        <w:right w:val="none" w:sz="0" w:space="0" w:color="auto"/>
      </w:divBdr>
    </w:div>
    <w:div w:id="397747031">
      <w:bodyDiv w:val="1"/>
      <w:marLeft w:val="0"/>
      <w:marRight w:val="0"/>
      <w:marTop w:val="0"/>
      <w:marBottom w:val="0"/>
      <w:divBdr>
        <w:top w:val="none" w:sz="0" w:space="0" w:color="auto"/>
        <w:left w:val="none" w:sz="0" w:space="0" w:color="auto"/>
        <w:bottom w:val="none" w:sz="0" w:space="0" w:color="auto"/>
        <w:right w:val="none" w:sz="0" w:space="0" w:color="auto"/>
      </w:divBdr>
    </w:div>
    <w:div w:id="400062673">
      <w:bodyDiv w:val="1"/>
      <w:marLeft w:val="0"/>
      <w:marRight w:val="0"/>
      <w:marTop w:val="0"/>
      <w:marBottom w:val="0"/>
      <w:divBdr>
        <w:top w:val="none" w:sz="0" w:space="0" w:color="auto"/>
        <w:left w:val="none" w:sz="0" w:space="0" w:color="auto"/>
        <w:bottom w:val="none" w:sz="0" w:space="0" w:color="auto"/>
        <w:right w:val="none" w:sz="0" w:space="0" w:color="auto"/>
      </w:divBdr>
    </w:div>
    <w:div w:id="440880946">
      <w:bodyDiv w:val="1"/>
      <w:marLeft w:val="0"/>
      <w:marRight w:val="0"/>
      <w:marTop w:val="0"/>
      <w:marBottom w:val="0"/>
      <w:divBdr>
        <w:top w:val="none" w:sz="0" w:space="0" w:color="auto"/>
        <w:left w:val="none" w:sz="0" w:space="0" w:color="auto"/>
        <w:bottom w:val="none" w:sz="0" w:space="0" w:color="auto"/>
        <w:right w:val="none" w:sz="0" w:space="0" w:color="auto"/>
      </w:divBdr>
    </w:div>
    <w:div w:id="451175866">
      <w:bodyDiv w:val="1"/>
      <w:marLeft w:val="0"/>
      <w:marRight w:val="0"/>
      <w:marTop w:val="0"/>
      <w:marBottom w:val="0"/>
      <w:divBdr>
        <w:top w:val="none" w:sz="0" w:space="0" w:color="auto"/>
        <w:left w:val="none" w:sz="0" w:space="0" w:color="auto"/>
        <w:bottom w:val="none" w:sz="0" w:space="0" w:color="auto"/>
        <w:right w:val="none" w:sz="0" w:space="0" w:color="auto"/>
      </w:divBdr>
    </w:div>
    <w:div w:id="460194839">
      <w:bodyDiv w:val="1"/>
      <w:marLeft w:val="0"/>
      <w:marRight w:val="0"/>
      <w:marTop w:val="0"/>
      <w:marBottom w:val="0"/>
      <w:divBdr>
        <w:top w:val="none" w:sz="0" w:space="0" w:color="auto"/>
        <w:left w:val="none" w:sz="0" w:space="0" w:color="auto"/>
        <w:bottom w:val="none" w:sz="0" w:space="0" w:color="auto"/>
        <w:right w:val="none" w:sz="0" w:space="0" w:color="auto"/>
      </w:divBdr>
    </w:div>
    <w:div w:id="467404259">
      <w:bodyDiv w:val="1"/>
      <w:marLeft w:val="0"/>
      <w:marRight w:val="0"/>
      <w:marTop w:val="0"/>
      <w:marBottom w:val="0"/>
      <w:divBdr>
        <w:top w:val="none" w:sz="0" w:space="0" w:color="auto"/>
        <w:left w:val="none" w:sz="0" w:space="0" w:color="auto"/>
        <w:bottom w:val="none" w:sz="0" w:space="0" w:color="auto"/>
        <w:right w:val="none" w:sz="0" w:space="0" w:color="auto"/>
      </w:divBdr>
    </w:div>
    <w:div w:id="471990824">
      <w:bodyDiv w:val="1"/>
      <w:marLeft w:val="0"/>
      <w:marRight w:val="0"/>
      <w:marTop w:val="0"/>
      <w:marBottom w:val="0"/>
      <w:divBdr>
        <w:top w:val="none" w:sz="0" w:space="0" w:color="auto"/>
        <w:left w:val="none" w:sz="0" w:space="0" w:color="auto"/>
        <w:bottom w:val="none" w:sz="0" w:space="0" w:color="auto"/>
        <w:right w:val="none" w:sz="0" w:space="0" w:color="auto"/>
      </w:divBdr>
    </w:div>
    <w:div w:id="478306969">
      <w:bodyDiv w:val="1"/>
      <w:marLeft w:val="0"/>
      <w:marRight w:val="0"/>
      <w:marTop w:val="0"/>
      <w:marBottom w:val="0"/>
      <w:divBdr>
        <w:top w:val="none" w:sz="0" w:space="0" w:color="auto"/>
        <w:left w:val="none" w:sz="0" w:space="0" w:color="auto"/>
        <w:bottom w:val="none" w:sz="0" w:space="0" w:color="auto"/>
        <w:right w:val="none" w:sz="0" w:space="0" w:color="auto"/>
      </w:divBdr>
    </w:div>
    <w:div w:id="484325037">
      <w:bodyDiv w:val="1"/>
      <w:marLeft w:val="0"/>
      <w:marRight w:val="0"/>
      <w:marTop w:val="0"/>
      <w:marBottom w:val="0"/>
      <w:divBdr>
        <w:top w:val="none" w:sz="0" w:space="0" w:color="auto"/>
        <w:left w:val="none" w:sz="0" w:space="0" w:color="auto"/>
        <w:bottom w:val="none" w:sz="0" w:space="0" w:color="auto"/>
        <w:right w:val="none" w:sz="0" w:space="0" w:color="auto"/>
      </w:divBdr>
    </w:div>
    <w:div w:id="520584738">
      <w:bodyDiv w:val="1"/>
      <w:marLeft w:val="0"/>
      <w:marRight w:val="0"/>
      <w:marTop w:val="0"/>
      <w:marBottom w:val="0"/>
      <w:divBdr>
        <w:top w:val="none" w:sz="0" w:space="0" w:color="auto"/>
        <w:left w:val="none" w:sz="0" w:space="0" w:color="auto"/>
        <w:bottom w:val="none" w:sz="0" w:space="0" w:color="auto"/>
        <w:right w:val="none" w:sz="0" w:space="0" w:color="auto"/>
      </w:divBdr>
    </w:div>
    <w:div w:id="521211912">
      <w:bodyDiv w:val="1"/>
      <w:marLeft w:val="0"/>
      <w:marRight w:val="0"/>
      <w:marTop w:val="0"/>
      <w:marBottom w:val="0"/>
      <w:divBdr>
        <w:top w:val="none" w:sz="0" w:space="0" w:color="auto"/>
        <w:left w:val="none" w:sz="0" w:space="0" w:color="auto"/>
        <w:bottom w:val="none" w:sz="0" w:space="0" w:color="auto"/>
        <w:right w:val="none" w:sz="0" w:space="0" w:color="auto"/>
      </w:divBdr>
    </w:div>
    <w:div w:id="523904210">
      <w:bodyDiv w:val="1"/>
      <w:marLeft w:val="0"/>
      <w:marRight w:val="0"/>
      <w:marTop w:val="0"/>
      <w:marBottom w:val="0"/>
      <w:divBdr>
        <w:top w:val="none" w:sz="0" w:space="0" w:color="auto"/>
        <w:left w:val="none" w:sz="0" w:space="0" w:color="auto"/>
        <w:bottom w:val="none" w:sz="0" w:space="0" w:color="auto"/>
        <w:right w:val="none" w:sz="0" w:space="0" w:color="auto"/>
      </w:divBdr>
    </w:div>
    <w:div w:id="524177125">
      <w:bodyDiv w:val="1"/>
      <w:marLeft w:val="0"/>
      <w:marRight w:val="0"/>
      <w:marTop w:val="0"/>
      <w:marBottom w:val="0"/>
      <w:divBdr>
        <w:top w:val="none" w:sz="0" w:space="0" w:color="auto"/>
        <w:left w:val="none" w:sz="0" w:space="0" w:color="auto"/>
        <w:bottom w:val="none" w:sz="0" w:space="0" w:color="auto"/>
        <w:right w:val="none" w:sz="0" w:space="0" w:color="auto"/>
      </w:divBdr>
    </w:div>
    <w:div w:id="529878580">
      <w:bodyDiv w:val="1"/>
      <w:marLeft w:val="0"/>
      <w:marRight w:val="0"/>
      <w:marTop w:val="0"/>
      <w:marBottom w:val="0"/>
      <w:divBdr>
        <w:top w:val="none" w:sz="0" w:space="0" w:color="auto"/>
        <w:left w:val="none" w:sz="0" w:space="0" w:color="auto"/>
        <w:bottom w:val="none" w:sz="0" w:space="0" w:color="auto"/>
        <w:right w:val="none" w:sz="0" w:space="0" w:color="auto"/>
      </w:divBdr>
    </w:div>
    <w:div w:id="533036434">
      <w:bodyDiv w:val="1"/>
      <w:marLeft w:val="0"/>
      <w:marRight w:val="0"/>
      <w:marTop w:val="0"/>
      <w:marBottom w:val="0"/>
      <w:divBdr>
        <w:top w:val="none" w:sz="0" w:space="0" w:color="auto"/>
        <w:left w:val="none" w:sz="0" w:space="0" w:color="auto"/>
        <w:bottom w:val="none" w:sz="0" w:space="0" w:color="auto"/>
        <w:right w:val="none" w:sz="0" w:space="0" w:color="auto"/>
      </w:divBdr>
    </w:div>
    <w:div w:id="549919183">
      <w:bodyDiv w:val="1"/>
      <w:marLeft w:val="0"/>
      <w:marRight w:val="0"/>
      <w:marTop w:val="0"/>
      <w:marBottom w:val="0"/>
      <w:divBdr>
        <w:top w:val="none" w:sz="0" w:space="0" w:color="auto"/>
        <w:left w:val="none" w:sz="0" w:space="0" w:color="auto"/>
        <w:bottom w:val="none" w:sz="0" w:space="0" w:color="auto"/>
        <w:right w:val="none" w:sz="0" w:space="0" w:color="auto"/>
      </w:divBdr>
    </w:div>
    <w:div w:id="572738979">
      <w:bodyDiv w:val="1"/>
      <w:marLeft w:val="0"/>
      <w:marRight w:val="0"/>
      <w:marTop w:val="0"/>
      <w:marBottom w:val="0"/>
      <w:divBdr>
        <w:top w:val="none" w:sz="0" w:space="0" w:color="auto"/>
        <w:left w:val="none" w:sz="0" w:space="0" w:color="auto"/>
        <w:bottom w:val="none" w:sz="0" w:space="0" w:color="auto"/>
        <w:right w:val="none" w:sz="0" w:space="0" w:color="auto"/>
      </w:divBdr>
    </w:div>
    <w:div w:id="592132187">
      <w:bodyDiv w:val="1"/>
      <w:marLeft w:val="0"/>
      <w:marRight w:val="0"/>
      <w:marTop w:val="0"/>
      <w:marBottom w:val="0"/>
      <w:divBdr>
        <w:top w:val="none" w:sz="0" w:space="0" w:color="auto"/>
        <w:left w:val="none" w:sz="0" w:space="0" w:color="auto"/>
        <w:bottom w:val="none" w:sz="0" w:space="0" w:color="auto"/>
        <w:right w:val="none" w:sz="0" w:space="0" w:color="auto"/>
      </w:divBdr>
    </w:div>
    <w:div w:id="596209552">
      <w:bodyDiv w:val="1"/>
      <w:marLeft w:val="0"/>
      <w:marRight w:val="0"/>
      <w:marTop w:val="0"/>
      <w:marBottom w:val="0"/>
      <w:divBdr>
        <w:top w:val="none" w:sz="0" w:space="0" w:color="auto"/>
        <w:left w:val="none" w:sz="0" w:space="0" w:color="auto"/>
        <w:bottom w:val="none" w:sz="0" w:space="0" w:color="auto"/>
        <w:right w:val="none" w:sz="0" w:space="0" w:color="auto"/>
      </w:divBdr>
    </w:div>
    <w:div w:id="620039649">
      <w:bodyDiv w:val="1"/>
      <w:marLeft w:val="0"/>
      <w:marRight w:val="0"/>
      <w:marTop w:val="0"/>
      <w:marBottom w:val="0"/>
      <w:divBdr>
        <w:top w:val="none" w:sz="0" w:space="0" w:color="auto"/>
        <w:left w:val="none" w:sz="0" w:space="0" w:color="auto"/>
        <w:bottom w:val="none" w:sz="0" w:space="0" w:color="auto"/>
        <w:right w:val="none" w:sz="0" w:space="0" w:color="auto"/>
      </w:divBdr>
    </w:div>
    <w:div w:id="628242321">
      <w:bodyDiv w:val="1"/>
      <w:marLeft w:val="0"/>
      <w:marRight w:val="0"/>
      <w:marTop w:val="0"/>
      <w:marBottom w:val="0"/>
      <w:divBdr>
        <w:top w:val="none" w:sz="0" w:space="0" w:color="auto"/>
        <w:left w:val="none" w:sz="0" w:space="0" w:color="auto"/>
        <w:bottom w:val="none" w:sz="0" w:space="0" w:color="auto"/>
        <w:right w:val="none" w:sz="0" w:space="0" w:color="auto"/>
      </w:divBdr>
    </w:div>
    <w:div w:id="641617493">
      <w:bodyDiv w:val="1"/>
      <w:marLeft w:val="0"/>
      <w:marRight w:val="0"/>
      <w:marTop w:val="0"/>
      <w:marBottom w:val="0"/>
      <w:divBdr>
        <w:top w:val="none" w:sz="0" w:space="0" w:color="auto"/>
        <w:left w:val="none" w:sz="0" w:space="0" w:color="auto"/>
        <w:bottom w:val="none" w:sz="0" w:space="0" w:color="auto"/>
        <w:right w:val="none" w:sz="0" w:space="0" w:color="auto"/>
      </w:divBdr>
    </w:div>
    <w:div w:id="641807928">
      <w:bodyDiv w:val="1"/>
      <w:marLeft w:val="0"/>
      <w:marRight w:val="0"/>
      <w:marTop w:val="0"/>
      <w:marBottom w:val="0"/>
      <w:divBdr>
        <w:top w:val="none" w:sz="0" w:space="0" w:color="auto"/>
        <w:left w:val="none" w:sz="0" w:space="0" w:color="auto"/>
        <w:bottom w:val="none" w:sz="0" w:space="0" w:color="auto"/>
        <w:right w:val="none" w:sz="0" w:space="0" w:color="auto"/>
      </w:divBdr>
    </w:div>
    <w:div w:id="644696799">
      <w:bodyDiv w:val="1"/>
      <w:marLeft w:val="0"/>
      <w:marRight w:val="0"/>
      <w:marTop w:val="0"/>
      <w:marBottom w:val="0"/>
      <w:divBdr>
        <w:top w:val="none" w:sz="0" w:space="0" w:color="auto"/>
        <w:left w:val="none" w:sz="0" w:space="0" w:color="auto"/>
        <w:bottom w:val="none" w:sz="0" w:space="0" w:color="auto"/>
        <w:right w:val="none" w:sz="0" w:space="0" w:color="auto"/>
      </w:divBdr>
    </w:div>
    <w:div w:id="663120925">
      <w:bodyDiv w:val="1"/>
      <w:marLeft w:val="0"/>
      <w:marRight w:val="0"/>
      <w:marTop w:val="0"/>
      <w:marBottom w:val="0"/>
      <w:divBdr>
        <w:top w:val="none" w:sz="0" w:space="0" w:color="auto"/>
        <w:left w:val="none" w:sz="0" w:space="0" w:color="auto"/>
        <w:bottom w:val="none" w:sz="0" w:space="0" w:color="auto"/>
        <w:right w:val="none" w:sz="0" w:space="0" w:color="auto"/>
      </w:divBdr>
    </w:div>
    <w:div w:id="680624026">
      <w:bodyDiv w:val="1"/>
      <w:marLeft w:val="0"/>
      <w:marRight w:val="0"/>
      <w:marTop w:val="0"/>
      <w:marBottom w:val="0"/>
      <w:divBdr>
        <w:top w:val="none" w:sz="0" w:space="0" w:color="auto"/>
        <w:left w:val="none" w:sz="0" w:space="0" w:color="auto"/>
        <w:bottom w:val="none" w:sz="0" w:space="0" w:color="auto"/>
        <w:right w:val="none" w:sz="0" w:space="0" w:color="auto"/>
      </w:divBdr>
    </w:div>
    <w:div w:id="687028813">
      <w:bodyDiv w:val="1"/>
      <w:marLeft w:val="0"/>
      <w:marRight w:val="0"/>
      <w:marTop w:val="0"/>
      <w:marBottom w:val="0"/>
      <w:divBdr>
        <w:top w:val="none" w:sz="0" w:space="0" w:color="auto"/>
        <w:left w:val="none" w:sz="0" w:space="0" w:color="auto"/>
        <w:bottom w:val="none" w:sz="0" w:space="0" w:color="auto"/>
        <w:right w:val="none" w:sz="0" w:space="0" w:color="auto"/>
      </w:divBdr>
    </w:div>
    <w:div w:id="692071671">
      <w:bodyDiv w:val="1"/>
      <w:marLeft w:val="0"/>
      <w:marRight w:val="0"/>
      <w:marTop w:val="0"/>
      <w:marBottom w:val="0"/>
      <w:divBdr>
        <w:top w:val="none" w:sz="0" w:space="0" w:color="auto"/>
        <w:left w:val="none" w:sz="0" w:space="0" w:color="auto"/>
        <w:bottom w:val="none" w:sz="0" w:space="0" w:color="auto"/>
        <w:right w:val="none" w:sz="0" w:space="0" w:color="auto"/>
      </w:divBdr>
    </w:div>
    <w:div w:id="702945156">
      <w:bodyDiv w:val="1"/>
      <w:marLeft w:val="0"/>
      <w:marRight w:val="0"/>
      <w:marTop w:val="0"/>
      <w:marBottom w:val="0"/>
      <w:divBdr>
        <w:top w:val="none" w:sz="0" w:space="0" w:color="auto"/>
        <w:left w:val="none" w:sz="0" w:space="0" w:color="auto"/>
        <w:bottom w:val="none" w:sz="0" w:space="0" w:color="auto"/>
        <w:right w:val="none" w:sz="0" w:space="0" w:color="auto"/>
      </w:divBdr>
    </w:div>
    <w:div w:id="704018354">
      <w:bodyDiv w:val="1"/>
      <w:marLeft w:val="0"/>
      <w:marRight w:val="0"/>
      <w:marTop w:val="0"/>
      <w:marBottom w:val="0"/>
      <w:divBdr>
        <w:top w:val="none" w:sz="0" w:space="0" w:color="auto"/>
        <w:left w:val="none" w:sz="0" w:space="0" w:color="auto"/>
        <w:bottom w:val="none" w:sz="0" w:space="0" w:color="auto"/>
        <w:right w:val="none" w:sz="0" w:space="0" w:color="auto"/>
      </w:divBdr>
    </w:div>
    <w:div w:id="732312351">
      <w:bodyDiv w:val="1"/>
      <w:marLeft w:val="0"/>
      <w:marRight w:val="0"/>
      <w:marTop w:val="0"/>
      <w:marBottom w:val="0"/>
      <w:divBdr>
        <w:top w:val="none" w:sz="0" w:space="0" w:color="auto"/>
        <w:left w:val="none" w:sz="0" w:space="0" w:color="auto"/>
        <w:bottom w:val="none" w:sz="0" w:space="0" w:color="auto"/>
        <w:right w:val="none" w:sz="0" w:space="0" w:color="auto"/>
      </w:divBdr>
    </w:div>
    <w:div w:id="732971385">
      <w:bodyDiv w:val="1"/>
      <w:marLeft w:val="0"/>
      <w:marRight w:val="0"/>
      <w:marTop w:val="0"/>
      <w:marBottom w:val="0"/>
      <w:divBdr>
        <w:top w:val="none" w:sz="0" w:space="0" w:color="auto"/>
        <w:left w:val="none" w:sz="0" w:space="0" w:color="auto"/>
        <w:bottom w:val="none" w:sz="0" w:space="0" w:color="auto"/>
        <w:right w:val="none" w:sz="0" w:space="0" w:color="auto"/>
      </w:divBdr>
    </w:div>
    <w:div w:id="738551304">
      <w:bodyDiv w:val="1"/>
      <w:marLeft w:val="0"/>
      <w:marRight w:val="0"/>
      <w:marTop w:val="0"/>
      <w:marBottom w:val="0"/>
      <w:divBdr>
        <w:top w:val="none" w:sz="0" w:space="0" w:color="auto"/>
        <w:left w:val="none" w:sz="0" w:space="0" w:color="auto"/>
        <w:bottom w:val="none" w:sz="0" w:space="0" w:color="auto"/>
        <w:right w:val="none" w:sz="0" w:space="0" w:color="auto"/>
      </w:divBdr>
    </w:div>
    <w:div w:id="740635789">
      <w:bodyDiv w:val="1"/>
      <w:marLeft w:val="0"/>
      <w:marRight w:val="0"/>
      <w:marTop w:val="0"/>
      <w:marBottom w:val="0"/>
      <w:divBdr>
        <w:top w:val="none" w:sz="0" w:space="0" w:color="auto"/>
        <w:left w:val="none" w:sz="0" w:space="0" w:color="auto"/>
        <w:bottom w:val="none" w:sz="0" w:space="0" w:color="auto"/>
        <w:right w:val="none" w:sz="0" w:space="0" w:color="auto"/>
      </w:divBdr>
    </w:div>
    <w:div w:id="741873701">
      <w:bodyDiv w:val="1"/>
      <w:marLeft w:val="0"/>
      <w:marRight w:val="0"/>
      <w:marTop w:val="0"/>
      <w:marBottom w:val="0"/>
      <w:divBdr>
        <w:top w:val="none" w:sz="0" w:space="0" w:color="auto"/>
        <w:left w:val="none" w:sz="0" w:space="0" w:color="auto"/>
        <w:bottom w:val="none" w:sz="0" w:space="0" w:color="auto"/>
        <w:right w:val="none" w:sz="0" w:space="0" w:color="auto"/>
      </w:divBdr>
    </w:div>
    <w:div w:id="758480212">
      <w:bodyDiv w:val="1"/>
      <w:marLeft w:val="0"/>
      <w:marRight w:val="0"/>
      <w:marTop w:val="0"/>
      <w:marBottom w:val="0"/>
      <w:divBdr>
        <w:top w:val="none" w:sz="0" w:space="0" w:color="auto"/>
        <w:left w:val="none" w:sz="0" w:space="0" w:color="auto"/>
        <w:bottom w:val="none" w:sz="0" w:space="0" w:color="auto"/>
        <w:right w:val="none" w:sz="0" w:space="0" w:color="auto"/>
      </w:divBdr>
    </w:div>
    <w:div w:id="770516865">
      <w:bodyDiv w:val="1"/>
      <w:marLeft w:val="0"/>
      <w:marRight w:val="0"/>
      <w:marTop w:val="0"/>
      <w:marBottom w:val="0"/>
      <w:divBdr>
        <w:top w:val="none" w:sz="0" w:space="0" w:color="auto"/>
        <w:left w:val="none" w:sz="0" w:space="0" w:color="auto"/>
        <w:bottom w:val="none" w:sz="0" w:space="0" w:color="auto"/>
        <w:right w:val="none" w:sz="0" w:space="0" w:color="auto"/>
      </w:divBdr>
    </w:div>
    <w:div w:id="804811541">
      <w:bodyDiv w:val="1"/>
      <w:marLeft w:val="0"/>
      <w:marRight w:val="0"/>
      <w:marTop w:val="0"/>
      <w:marBottom w:val="0"/>
      <w:divBdr>
        <w:top w:val="none" w:sz="0" w:space="0" w:color="auto"/>
        <w:left w:val="none" w:sz="0" w:space="0" w:color="auto"/>
        <w:bottom w:val="none" w:sz="0" w:space="0" w:color="auto"/>
        <w:right w:val="none" w:sz="0" w:space="0" w:color="auto"/>
      </w:divBdr>
    </w:div>
    <w:div w:id="812334426">
      <w:bodyDiv w:val="1"/>
      <w:marLeft w:val="0"/>
      <w:marRight w:val="0"/>
      <w:marTop w:val="0"/>
      <w:marBottom w:val="0"/>
      <w:divBdr>
        <w:top w:val="none" w:sz="0" w:space="0" w:color="auto"/>
        <w:left w:val="none" w:sz="0" w:space="0" w:color="auto"/>
        <w:bottom w:val="none" w:sz="0" w:space="0" w:color="auto"/>
        <w:right w:val="none" w:sz="0" w:space="0" w:color="auto"/>
      </w:divBdr>
    </w:div>
    <w:div w:id="823014163">
      <w:bodyDiv w:val="1"/>
      <w:marLeft w:val="0"/>
      <w:marRight w:val="0"/>
      <w:marTop w:val="0"/>
      <w:marBottom w:val="0"/>
      <w:divBdr>
        <w:top w:val="none" w:sz="0" w:space="0" w:color="auto"/>
        <w:left w:val="none" w:sz="0" w:space="0" w:color="auto"/>
        <w:bottom w:val="none" w:sz="0" w:space="0" w:color="auto"/>
        <w:right w:val="none" w:sz="0" w:space="0" w:color="auto"/>
      </w:divBdr>
    </w:div>
    <w:div w:id="824857560">
      <w:bodyDiv w:val="1"/>
      <w:marLeft w:val="0"/>
      <w:marRight w:val="0"/>
      <w:marTop w:val="0"/>
      <w:marBottom w:val="0"/>
      <w:divBdr>
        <w:top w:val="none" w:sz="0" w:space="0" w:color="auto"/>
        <w:left w:val="none" w:sz="0" w:space="0" w:color="auto"/>
        <w:bottom w:val="none" w:sz="0" w:space="0" w:color="auto"/>
        <w:right w:val="none" w:sz="0" w:space="0" w:color="auto"/>
      </w:divBdr>
    </w:div>
    <w:div w:id="839664223">
      <w:bodyDiv w:val="1"/>
      <w:marLeft w:val="0"/>
      <w:marRight w:val="0"/>
      <w:marTop w:val="0"/>
      <w:marBottom w:val="0"/>
      <w:divBdr>
        <w:top w:val="none" w:sz="0" w:space="0" w:color="auto"/>
        <w:left w:val="none" w:sz="0" w:space="0" w:color="auto"/>
        <w:bottom w:val="none" w:sz="0" w:space="0" w:color="auto"/>
        <w:right w:val="none" w:sz="0" w:space="0" w:color="auto"/>
      </w:divBdr>
    </w:div>
    <w:div w:id="839733451">
      <w:bodyDiv w:val="1"/>
      <w:marLeft w:val="0"/>
      <w:marRight w:val="0"/>
      <w:marTop w:val="0"/>
      <w:marBottom w:val="0"/>
      <w:divBdr>
        <w:top w:val="none" w:sz="0" w:space="0" w:color="auto"/>
        <w:left w:val="none" w:sz="0" w:space="0" w:color="auto"/>
        <w:bottom w:val="none" w:sz="0" w:space="0" w:color="auto"/>
        <w:right w:val="none" w:sz="0" w:space="0" w:color="auto"/>
      </w:divBdr>
    </w:div>
    <w:div w:id="852567628">
      <w:bodyDiv w:val="1"/>
      <w:marLeft w:val="0"/>
      <w:marRight w:val="0"/>
      <w:marTop w:val="0"/>
      <w:marBottom w:val="0"/>
      <w:divBdr>
        <w:top w:val="none" w:sz="0" w:space="0" w:color="auto"/>
        <w:left w:val="none" w:sz="0" w:space="0" w:color="auto"/>
        <w:bottom w:val="none" w:sz="0" w:space="0" w:color="auto"/>
        <w:right w:val="none" w:sz="0" w:space="0" w:color="auto"/>
      </w:divBdr>
    </w:div>
    <w:div w:id="868640697">
      <w:bodyDiv w:val="1"/>
      <w:marLeft w:val="0"/>
      <w:marRight w:val="0"/>
      <w:marTop w:val="0"/>
      <w:marBottom w:val="0"/>
      <w:divBdr>
        <w:top w:val="none" w:sz="0" w:space="0" w:color="auto"/>
        <w:left w:val="none" w:sz="0" w:space="0" w:color="auto"/>
        <w:bottom w:val="none" w:sz="0" w:space="0" w:color="auto"/>
        <w:right w:val="none" w:sz="0" w:space="0" w:color="auto"/>
      </w:divBdr>
    </w:div>
    <w:div w:id="877817888">
      <w:bodyDiv w:val="1"/>
      <w:marLeft w:val="0"/>
      <w:marRight w:val="0"/>
      <w:marTop w:val="0"/>
      <w:marBottom w:val="0"/>
      <w:divBdr>
        <w:top w:val="none" w:sz="0" w:space="0" w:color="auto"/>
        <w:left w:val="none" w:sz="0" w:space="0" w:color="auto"/>
        <w:bottom w:val="none" w:sz="0" w:space="0" w:color="auto"/>
        <w:right w:val="none" w:sz="0" w:space="0" w:color="auto"/>
      </w:divBdr>
    </w:div>
    <w:div w:id="885292509">
      <w:bodyDiv w:val="1"/>
      <w:marLeft w:val="0"/>
      <w:marRight w:val="0"/>
      <w:marTop w:val="0"/>
      <w:marBottom w:val="0"/>
      <w:divBdr>
        <w:top w:val="none" w:sz="0" w:space="0" w:color="auto"/>
        <w:left w:val="none" w:sz="0" w:space="0" w:color="auto"/>
        <w:bottom w:val="none" w:sz="0" w:space="0" w:color="auto"/>
        <w:right w:val="none" w:sz="0" w:space="0" w:color="auto"/>
      </w:divBdr>
    </w:div>
    <w:div w:id="901915725">
      <w:bodyDiv w:val="1"/>
      <w:marLeft w:val="0"/>
      <w:marRight w:val="0"/>
      <w:marTop w:val="0"/>
      <w:marBottom w:val="0"/>
      <w:divBdr>
        <w:top w:val="none" w:sz="0" w:space="0" w:color="auto"/>
        <w:left w:val="none" w:sz="0" w:space="0" w:color="auto"/>
        <w:bottom w:val="none" w:sz="0" w:space="0" w:color="auto"/>
        <w:right w:val="none" w:sz="0" w:space="0" w:color="auto"/>
      </w:divBdr>
    </w:div>
    <w:div w:id="909659367">
      <w:bodyDiv w:val="1"/>
      <w:marLeft w:val="0"/>
      <w:marRight w:val="0"/>
      <w:marTop w:val="0"/>
      <w:marBottom w:val="0"/>
      <w:divBdr>
        <w:top w:val="none" w:sz="0" w:space="0" w:color="auto"/>
        <w:left w:val="none" w:sz="0" w:space="0" w:color="auto"/>
        <w:bottom w:val="none" w:sz="0" w:space="0" w:color="auto"/>
        <w:right w:val="none" w:sz="0" w:space="0" w:color="auto"/>
      </w:divBdr>
    </w:div>
    <w:div w:id="918177097">
      <w:bodyDiv w:val="1"/>
      <w:marLeft w:val="0"/>
      <w:marRight w:val="0"/>
      <w:marTop w:val="0"/>
      <w:marBottom w:val="0"/>
      <w:divBdr>
        <w:top w:val="none" w:sz="0" w:space="0" w:color="auto"/>
        <w:left w:val="none" w:sz="0" w:space="0" w:color="auto"/>
        <w:bottom w:val="none" w:sz="0" w:space="0" w:color="auto"/>
        <w:right w:val="none" w:sz="0" w:space="0" w:color="auto"/>
      </w:divBdr>
    </w:div>
    <w:div w:id="928125025">
      <w:bodyDiv w:val="1"/>
      <w:marLeft w:val="0"/>
      <w:marRight w:val="0"/>
      <w:marTop w:val="0"/>
      <w:marBottom w:val="0"/>
      <w:divBdr>
        <w:top w:val="none" w:sz="0" w:space="0" w:color="auto"/>
        <w:left w:val="none" w:sz="0" w:space="0" w:color="auto"/>
        <w:bottom w:val="none" w:sz="0" w:space="0" w:color="auto"/>
        <w:right w:val="none" w:sz="0" w:space="0" w:color="auto"/>
      </w:divBdr>
    </w:div>
    <w:div w:id="931473690">
      <w:bodyDiv w:val="1"/>
      <w:marLeft w:val="0"/>
      <w:marRight w:val="0"/>
      <w:marTop w:val="0"/>
      <w:marBottom w:val="0"/>
      <w:divBdr>
        <w:top w:val="none" w:sz="0" w:space="0" w:color="auto"/>
        <w:left w:val="none" w:sz="0" w:space="0" w:color="auto"/>
        <w:bottom w:val="none" w:sz="0" w:space="0" w:color="auto"/>
        <w:right w:val="none" w:sz="0" w:space="0" w:color="auto"/>
      </w:divBdr>
    </w:div>
    <w:div w:id="936209262">
      <w:bodyDiv w:val="1"/>
      <w:marLeft w:val="0"/>
      <w:marRight w:val="0"/>
      <w:marTop w:val="0"/>
      <w:marBottom w:val="0"/>
      <w:divBdr>
        <w:top w:val="none" w:sz="0" w:space="0" w:color="auto"/>
        <w:left w:val="none" w:sz="0" w:space="0" w:color="auto"/>
        <w:bottom w:val="none" w:sz="0" w:space="0" w:color="auto"/>
        <w:right w:val="none" w:sz="0" w:space="0" w:color="auto"/>
      </w:divBdr>
    </w:div>
    <w:div w:id="938298898">
      <w:bodyDiv w:val="1"/>
      <w:marLeft w:val="0"/>
      <w:marRight w:val="0"/>
      <w:marTop w:val="0"/>
      <w:marBottom w:val="0"/>
      <w:divBdr>
        <w:top w:val="none" w:sz="0" w:space="0" w:color="auto"/>
        <w:left w:val="none" w:sz="0" w:space="0" w:color="auto"/>
        <w:bottom w:val="none" w:sz="0" w:space="0" w:color="auto"/>
        <w:right w:val="none" w:sz="0" w:space="0" w:color="auto"/>
      </w:divBdr>
    </w:div>
    <w:div w:id="939022972">
      <w:bodyDiv w:val="1"/>
      <w:marLeft w:val="0"/>
      <w:marRight w:val="0"/>
      <w:marTop w:val="0"/>
      <w:marBottom w:val="0"/>
      <w:divBdr>
        <w:top w:val="none" w:sz="0" w:space="0" w:color="auto"/>
        <w:left w:val="none" w:sz="0" w:space="0" w:color="auto"/>
        <w:bottom w:val="none" w:sz="0" w:space="0" w:color="auto"/>
        <w:right w:val="none" w:sz="0" w:space="0" w:color="auto"/>
      </w:divBdr>
    </w:div>
    <w:div w:id="958101562">
      <w:bodyDiv w:val="1"/>
      <w:marLeft w:val="0"/>
      <w:marRight w:val="0"/>
      <w:marTop w:val="0"/>
      <w:marBottom w:val="0"/>
      <w:divBdr>
        <w:top w:val="none" w:sz="0" w:space="0" w:color="auto"/>
        <w:left w:val="none" w:sz="0" w:space="0" w:color="auto"/>
        <w:bottom w:val="none" w:sz="0" w:space="0" w:color="auto"/>
        <w:right w:val="none" w:sz="0" w:space="0" w:color="auto"/>
      </w:divBdr>
    </w:div>
    <w:div w:id="958951187">
      <w:bodyDiv w:val="1"/>
      <w:marLeft w:val="0"/>
      <w:marRight w:val="0"/>
      <w:marTop w:val="0"/>
      <w:marBottom w:val="0"/>
      <w:divBdr>
        <w:top w:val="none" w:sz="0" w:space="0" w:color="auto"/>
        <w:left w:val="none" w:sz="0" w:space="0" w:color="auto"/>
        <w:bottom w:val="none" w:sz="0" w:space="0" w:color="auto"/>
        <w:right w:val="none" w:sz="0" w:space="0" w:color="auto"/>
      </w:divBdr>
    </w:div>
    <w:div w:id="963998959">
      <w:bodyDiv w:val="1"/>
      <w:marLeft w:val="0"/>
      <w:marRight w:val="0"/>
      <w:marTop w:val="0"/>
      <w:marBottom w:val="0"/>
      <w:divBdr>
        <w:top w:val="none" w:sz="0" w:space="0" w:color="auto"/>
        <w:left w:val="none" w:sz="0" w:space="0" w:color="auto"/>
        <w:bottom w:val="none" w:sz="0" w:space="0" w:color="auto"/>
        <w:right w:val="none" w:sz="0" w:space="0" w:color="auto"/>
      </w:divBdr>
    </w:div>
    <w:div w:id="997539629">
      <w:bodyDiv w:val="1"/>
      <w:marLeft w:val="0"/>
      <w:marRight w:val="0"/>
      <w:marTop w:val="0"/>
      <w:marBottom w:val="0"/>
      <w:divBdr>
        <w:top w:val="none" w:sz="0" w:space="0" w:color="auto"/>
        <w:left w:val="none" w:sz="0" w:space="0" w:color="auto"/>
        <w:bottom w:val="none" w:sz="0" w:space="0" w:color="auto"/>
        <w:right w:val="none" w:sz="0" w:space="0" w:color="auto"/>
      </w:divBdr>
    </w:div>
    <w:div w:id="1042944469">
      <w:bodyDiv w:val="1"/>
      <w:marLeft w:val="0"/>
      <w:marRight w:val="0"/>
      <w:marTop w:val="0"/>
      <w:marBottom w:val="0"/>
      <w:divBdr>
        <w:top w:val="none" w:sz="0" w:space="0" w:color="auto"/>
        <w:left w:val="none" w:sz="0" w:space="0" w:color="auto"/>
        <w:bottom w:val="none" w:sz="0" w:space="0" w:color="auto"/>
        <w:right w:val="none" w:sz="0" w:space="0" w:color="auto"/>
      </w:divBdr>
    </w:div>
    <w:div w:id="1045832418">
      <w:bodyDiv w:val="1"/>
      <w:marLeft w:val="0"/>
      <w:marRight w:val="0"/>
      <w:marTop w:val="0"/>
      <w:marBottom w:val="0"/>
      <w:divBdr>
        <w:top w:val="none" w:sz="0" w:space="0" w:color="auto"/>
        <w:left w:val="none" w:sz="0" w:space="0" w:color="auto"/>
        <w:bottom w:val="none" w:sz="0" w:space="0" w:color="auto"/>
        <w:right w:val="none" w:sz="0" w:space="0" w:color="auto"/>
      </w:divBdr>
    </w:div>
    <w:div w:id="1071929798">
      <w:bodyDiv w:val="1"/>
      <w:marLeft w:val="0"/>
      <w:marRight w:val="0"/>
      <w:marTop w:val="0"/>
      <w:marBottom w:val="0"/>
      <w:divBdr>
        <w:top w:val="none" w:sz="0" w:space="0" w:color="auto"/>
        <w:left w:val="none" w:sz="0" w:space="0" w:color="auto"/>
        <w:bottom w:val="none" w:sz="0" w:space="0" w:color="auto"/>
        <w:right w:val="none" w:sz="0" w:space="0" w:color="auto"/>
      </w:divBdr>
    </w:div>
    <w:div w:id="1074202084">
      <w:bodyDiv w:val="1"/>
      <w:marLeft w:val="0"/>
      <w:marRight w:val="0"/>
      <w:marTop w:val="0"/>
      <w:marBottom w:val="0"/>
      <w:divBdr>
        <w:top w:val="none" w:sz="0" w:space="0" w:color="auto"/>
        <w:left w:val="none" w:sz="0" w:space="0" w:color="auto"/>
        <w:bottom w:val="none" w:sz="0" w:space="0" w:color="auto"/>
        <w:right w:val="none" w:sz="0" w:space="0" w:color="auto"/>
      </w:divBdr>
    </w:div>
    <w:div w:id="1075206148">
      <w:bodyDiv w:val="1"/>
      <w:marLeft w:val="0"/>
      <w:marRight w:val="0"/>
      <w:marTop w:val="0"/>
      <w:marBottom w:val="0"/>
      <w:divBdr>
        <w:top w:val="none" w:sz="0" w:space="0" w:color="auto"/>
        <w:left w:val="none" w:sz="0" w:space="0" w:color="auto"/>
        <w:bottom w:val="none" w:sz="0" w:space="0" w:color="auto"/>
        <w:right w:val="none" w:sz="0" w:space="0" w:color="auto"/>
      </w:divBdr>
    </w:div>
    <w:div w:id="1077442442">
      <w:bodyDiv w:val="1"/>
      <w:marLeft w:val="0"/>
      <w:marRight w:val="0"/>
      <w:marTop w:val="0"/>
      <w:marBottom w:val="0"/>
      <w:divBdr>
        <w:top w:val="none" w:sz="0" w:space="0" w:color="auto"/>
        <w:left w:val="none" w:sz="0" w:space="0" w:color="auto"/>
        <w:bottom w:val="none" w:sz="0" w:space="0" w:color="auto"/>
        <w:right w:val="none" w:sz="0" w:space="0" w:color="auto"/>
      </w:divBdr>
    </w:div>
    <w:div w:id="1080908422">
      <w:bodyDiv w:val="1"/>
      <w:marLeft w:val="0"/>
      <w:marRight w:val="0"/>
      <w:marTop w:val="0"/>
      <w:marBottom w:val="0"/>
      <w:divBdr>
        <w:top w:val="none" w:sz="0" w:space="0" w:color="auto"/>
        <w:left w:val="none" w:sz="0" w:space="0" w:color="auto"/>
        <w:bottom w:val="none" w:sz="0" w:space="0" w:color="auto"/>
        <w:right w:val="none" w:sz="0" w:space="0" w:color="auto"/>
      </w:divBdr>
    </w:div>
    <w:div w:id="1090587009">
      <w:bodyDiv w:val="1"/>
      <w:marLeft w:val="0"/>
      <w:marRight w:val="0"/>
      <w:marTop w:val="0"/>
      <w:marBottom w:val="0"/>
      <w:divBdr>
        <w:top w:val="none" w:sz="0" w:space="0" w:color="auto"/>
        <w:left w:val="none" w:sz="0" w:space="0" w:color="auto"/>
        <w:bottom w:val="none" w:sz="0" w:space="0" w:color="auto"/>
        <w:right w:val="none" w:sz="0" w:space="0" w:color="auto"/>
      </w:divBdr>
    </w:div>
    <w:div w:id="1106849874">
      <w:bodyDiv w:val="1"/>
      <w:marLeft w:val="0"/>
      <w:marRight w:val="0"/>
      <w:marTop w:val="0"/>
      <w:marBottom w:val="0"/>
      <w:divBdr>
        <w:top w:val="none" w:sz="0" w:space="0" w:color="auto"/>
        <w:left w:val="none" w:sz="0" w:space="0" w:color="auto"/>
        <w:bottom w:val="none" w:sz="0" w:space="0" w:color="auto"/>
        <w:right w:val="none" w:sz="0" w:space="0" w:color="auto"/>
      </w:divBdr>
    </w:div>
    <w:div w:id="1110246668">
      <w:bodyDiv w:val="1"/>
      <w:marLeft w:val="0"/>
      <w:marRight w:val="0"/>
      <w:marTop w:val="0"/>
      <w:marBottom w:val="0"/>
      <w:divBdr>
        <w:top w:val="none" w:sz="0" w:space="0" w:color="auto"/>
        <w:left w:val="none" w:sz="0" w:space="0" w:color="auto"/>
        <w:bottom w:val="none" w:sz="0" w:space="0" w:color="auto"/>
        <w:right w:val="none" w:sz="0" w:space="0" w:color="auto"/>
      </w:divBdr>
    </w:div>
    <w:div w:id="1120876866">
      <w:bodyDiv w:val="1"/>
      <w:marLeft w:val="0"/>
      <w:marRight w:val="0"/>
      <w:marTop w:val="0"/>
      <w:marBottom w:val="0"/>
      <w:divBdr>
        <w:top w:val="none" w:sz="0" w:space="0" w:color="auto"/>
        <w:left w:val="none" w:sz="0" w:space="0" w:color="auto"/>
        <w:bottom w:val="none" w:sz="0" w:space="0" w:color="auto"/>
        <w:right w:val="none" w:sz="0" w:space="0" w:color="auto"/>
      </w:divBdr>
    </w:div>
    <w:div w:id="1134719600">
      <w:bodyDiv w:val="1"/>
      <w:marLeft w:val="0"/>
      <w:marRight w:val="0"/>
      <w:marTop w:val="0"/>
      <w:marBottom w:val="0"/>
      <w:divBdr>
        <w:top w:val="none" w:sz="0" w:space="0" w:color="auto"/>
        <w:left w:val="none" w:sz="0" w:space="0" w:color="auto"/>
        <w:bottom w:val="none" w:sz="0" w:space="0" w:color="auto"/>
        <w:right w:val="none" w:sz="0" w:space="0" w:color="auto"/>
      </w:divBdr>
    </w:div>
    <w:div w:id="1137144138">
      <w:bodyDiv w:val="1"/>
      <w:marLeft w:val="0"/>
      <w:marRight w:val="0"/>
      <w:marTop w:val="0"/>
      <w:marBottom w:val="0"/>
      <w:divBdr>
        <w:top w:val="none" w:sz="0" w:space="0" w:color="auto"/>
        <w:left w:val="none" w:sz="0" w:space="0" w:color="auto"/>
        <w:bottom w:val="none" w:sz="0" w:space="0" w:color="auto"/>
        <w:right w:val="none" w:sz="0" w:space="0" w:color="auto"/>
      </w:divBdr>
    </w:div>
    <w:div w:id="1140000902">
      <w:bodyDiv w:val="1"/>
      <w:marLeft w:val="0"/>
      <w:marRight w:val="0"/>
      <w:marTop w:val="0"/>
      <w:marBottom w:val="0"/>
      <w:divBdr>
        <w:top w:val="none" w:sz="0" w:space="0" w:color="auto"/>
        <w:left w:val="none" w:sz="0" w:space="0" w:color="auto"/>
        <w:bottom w:val="none" w:sz="0" w:space="0" w:color="auto"/>
        <w:right w:val="none" w:sz="0" w:space="0" w:color="auto"/>
      </w:divBdr>
    </w:div>
    <w:div w:id="1164784391">
      <w:bodyDiv w:val="1"/>
      <w:marLeft w:val="0"/>
      <w:marRight w:val="0"/>
      <w:marTop w:val="0"/>
      <w:marBottom w:val="0"/>
      <w:divBdr>
        <w:top w:val="none" w:sz="0" w:space="0" w:color="auto"/>
        <w:left w:val="none" w:sz="0" w:space="0" w:color="auto"/>
        <w:bottom w:val="none" w:sz="0" w:space="0" w:color="auto"/>
        <w:right w:val="none" w:sz="0" w:space="0" w:color="auto"/>
      </w:divBdr>
    </w:div>
    <w:div w:id="1170096204">
      <w:bodyDiv w:val="1"/>
      <w:marLeft w:val="0"/>
      <w:marRight w:val="0"/>
      <w:marTop w:val="0"/>
      <w:marBottom w:val="0"/>
      <w:divBdr>
        <w:top w:val="none" w:sz="0" w:space="0" w:color="auto"/>
        <w:left w:val="none" w:sz="0" w:space="0" w:color="auto"/>
        <w:bottom w:val="none" w:sz="0" w:space="0" w:color="auto"/>
        <w:right w:val="none" w:sz="0" w:space="0" w:color="auto"/>
      </w:divBdr>
    </w:div>
    <w:div w:id="1174345957">
      <w:bodyDiv w:val="1"/>
      <w:marLeft w:val="0"/>
      <w:marRight w:val="0"/>
      <w:marTop w:val="0"/>
      <w:marBottom w:val="0"/>
      <w:divBdr>
        <w:top w:val="none" w:sz="0" w:space="0" w:color="auto"/>
        <w:left w:val="none" w:sz="0" w:space="0" w:color="auto"/>
        <w:bottom w:val="none" w:sz="0" w:space="0" w:color="auto"/>
        <w:right w:val="none" w:sz="0" w:space="0" w:color="auto"/>
      </w:divBdr>
    </w:div>
    <w:div w:id="1192062660">
      <w:bodyDiv w:val="1"/>
      <w:marLeft w:val="0"/>
      <w:marRight w:val="0"/>
      <w:marTop w:val="0"/>
      <w:marBottom w:val="0"/>
      <w:divBdr>
        <w:top w:val="none" w:sz="0" w:space="0" w:color="auto"/>
        <w:left w:val="none" w:sz="0" w:space="0" w:color="auto"/>
        <w:bottom w:val="none" w:sz="0" w:space="0" w:color="auto"/>
        <w:right w:val="none" w:sz="0" w:space="0" w:color="auto"/>
      </w:divBdr>
    </w:div>
    <w:div w:id="1202740837">
      <w:bodyDiv w:val="1"/>
      <w:marLeft w:val="0"/>
      <w:marRight w:val="0"/>
      <w:marTop w:val="0"/>
      <w:marBottom w:val="0"/>
      <w:divBdr>
        <w:top w:val="none" w:sz="0" w:space="0" w:color="auto"/>
        <w:left w:val="none" w:sz="0" w:space="0" w:color="auto"/>
        <w:bottom w:val="none" w:sz="0" w:space="0" w:color="auto"/>
        <w:right w:val="none" w:sz="0" w:space="0" w:color="auto"/>
      </w:divBdr>
    </w:div>
    <w:div w:id="1204488915">
      <w:bodyDiv w:val="1"/>
      <w:marLeft w:val="0"/>
      <w:marRight w:val="0"/>
      <w:marTop w:val="0"/>
      <w:marBottom w:val="0"/>
      <w:divBdr>
        <w:top w:val="none" w:sz="0" w:space="0" w:color="auto"/>
        <w:left w:val="none" w:sz="0" w:space="0" w:color="auto"/>
        <w:bottom w:val="none" w:sz="0" w:space="0" w:color="auto"/>
        <w:right w:val="none" w:sz="0" w:space="0" w:color="auto"/>
      </w:divBdr>
    </w:div>
    <w:div w:id="1210873205">
      <w:bodyDiv w:val="1"/>
      <w:marLeft w:val="0"/>
      <w:marRight w:val="0"/>
      <w:marTop w:val="0"/>
      <w:marBottom w:val="0"/>
      <w:divBdr>
        <w:top w:val="none" w:sz="0" w:space="0" w:color="auto"/>
        <w:left w:val="none" w:sz="0" w:space="0" w:color="auto"/>
        <w:bottom w:val="none" w:sz="0" w:space="0" w:color="auto"/>
        <w:right w:val="none" w:sz="0" w:space="0" w:color="auto"/>
      </w:divBdr>
    </w:div>
    <w:div w:id="1210916251">
      <w:bodyDiv w:val="1"/>
      <w:marLeft w:val="0"/>
      <w:marRight w:val="0"/>
      <w:marTop w:val="0"/>
      <w:marBottom w:val="0"/>
      <w:divBdr>
        <w:top w:val="none" w:sz="0" w:space="0" w:color="auto"/>
        <w:left w:val="none" w:sz="0" w:space="0" w:color="auto"/>
        <w:bottom w:val="none" w:sz="0" w:space="0" w:color="auto"/>
        <w:right w:val="none" w:sz="0" w:space="0" w:color="auto"/>
      </w:divBdr>
    </w:div>
    <w:div w:id="1228299151">
      <w:bodyDiv w:val="1"/>
      <w:marLeft w:val="0"/>
      <w:marRight w:val="0"/>
      <w:marTop w:val="0"/>
      <w:marBottom w:val="0"/>
      <w:divBdr>
        <w:top w:val="none" w:sz="0" w:space="0" w:color="auto"/>
        <w:left w:val="none" w:sz="0" w:space="0" w:color="auto"/>
        <w:bottom w:val="none" w:sz="0" w:space="0" w:color="auto"/>
        <w:right w:val="none" w:sz="0" w:space="0" w:color="auto"/>
      </w:divBdr>
    </w:div>
    <w:div w:id="1259289209">
      <w:bodyDiv w:val="1"/>
      <w:marLeft w:val="0"/>
      <w:marRight w:val="0"/>
      <w:marTop w:val="0"/>
      <w:marBottom w:val="0"/>
      <w:divBdr>
        <w:top w:val="none" w:sz="0" w:space="0" w:color="auto"/>
        <w:left w:val="none" w:sz="0" w:space="0" w:color="auto"/>
        <w:bottom w:val="none" w:sz="0" w:space="0" w:color="auto"/>
        <w:right w:val="none" w:sz="0" w:space="0" w:color="auto"/>
      </w:divBdr>
    </w:div>
    <w:div w:id="1291788598">
      <w:bodyDiv w:val="1"/>
      <w:marLeft w:val="0"/>
      <w:marRight w:val="0"/>
      <w:marTop w:val="0"/>
      <w:marBottom w:val="0"/>
      <w:divBdr>
        <w:top w:val="none" w:sz="0" w:space="0" w:color="auto"/>
        <w:left w:val="none" w:sz="0" w:space="0" w:color="auto"/>
        <w:bottom w:val="none" w:sz="0" w:space="0" w:color="auto"/>
        <w:right w:val="none" w:sz="0" w:space="0" w:color="auto"/>
      </w:divBdr>
    </w:div>
    <w:div w:id="1303193271">
      <w:bodyDiv w:val="1"/>
      <w:marLeft w:val="0"/>
      <w:marRight w:val="0"/>
      <w:marTop w:val="0"/>
      <w:marBottom w:val="0"/>
      <w:divBdr>
        <w:top w:val="none" w:sz="0" w:space="0" w:color="auto"/>
        <w:left w:val="none" w:sz="0" w:space="0" w:color="auto"/>
        <w:bottom w:val="none" w:sz="0" w:space="0" w:color="auto"/>
        <w:right w:val="none" w:sz="0" w:space="0" w:color="auto"/>
      </w:divBdr>
    </w:div>
    <w:div w:id="1307314934">
      <w:bodyDiv w:val="1"/>
      <w:marLeft w:val="0"/>
      <w:marRight w:val="0"/>
      <w:marTop w:val="0"/>
      <w:marBottom w:val="0"/>
      <w:divBdr>
        <w:top w:val="none" w:sz="0" w:space="0" w:color="auto"/>
        <w:left w:val="none" w:sz="0" w:space="0" w:color="auto"/>
        <w:bottom w:val="none" w:sz="0" w:space="0" w:color="auto"/>
        <w:right w:val="none" w:sz="0" w:space="0" w:color="auto"/>
      </w:divBdr>
    </w:div>
    <w:div w:id="1349789920">
      <w:bodyDiv w:val="1"/>
      <w:marLeft w:val="0"/>
      <w:marRight w:val="0"/>
      <w:marTop w:val="0"/>
      <w:marBottom w:val="0"/>
      <w:divBdr>
        <w:top w:val="none" w:sz="0" w:space="0" w:color="auto"/>
        <w:left w:val="none" w:sz="0" w:space="0" w:color="auto"/>
        <w:bottom w:val="none" w:sz="0" w:space="0" w:color="auto"/>
        <w:right w:val="none" w:sz="0" w:space="0" w:color="auto"/>
      </w:divBdr>
    </w:div>
    <w:div w:id="1353725195">
      <w:bodyDiv w:val="1"/>
      <w:marLeft w:val="0"/>
      <w:marRight w:val="0"/>
      <w:marTop w:val="0"/>
      <w:marBottom w:val="0"/>
      <w:divBdr>
        <w:top w:val="none" w:sz="0" w:space="0" w:color="auto"/>
        <w:left w:val="none" w:sz="0" w:space="0" w:color="auto"/>
        <w:bottom w:val="none" w:sz="0" w:space="0" w:color="auto"/>
        <w:right w:val="none" w:sz="0" w:space="0" w:color="auto"/>
      </w:divBdr>
    </w:div>
    <w:div w:id="1359314659">
      <w:bodyDiv w:val="1"/>
      <w:marLeft w:val="0"/>
      <w:marRight w:val="0"/>
      <w:marTop w:val="0"/>
      <w:marBottom w:val="0"/>
      <w:divBdr>
        <w:top w:val="none" w:sz="0" w:space="0" w:color="auto"/>
        <w:left w:val="none" w:sz="0" w:space="0" w:color="auto"/>
        <w:bottom w:val="none" w:sz="0" w:space="0" w:color="auto"/>
        <w:right w:val="none" w:sz="0" w:space="0" w:color="auto"/>
      </w:divBdr>
    </w:div>
    <w:div w:id="1360087257">
      <w:bodyDiv w:val="1"/>
      <w:marLeft w:val="0"/>
      <w:marRight w:val="0"/>
      <w:marTop w:val="0"/>
      <w:marBottom w:val="0"/>
      <w:divBdr>
        <w:top w:val="none" w:sz="0" w:space="0" w:color="auto"/>
        <w:left w:val="none" w:sz="0" w:space="0" w:color="auto"/>
        <w:bottom w:val="none" w:sz="0" w:space="0" w:color="auto"/>
        <w:right w:val="none" w:sz="0" w:space="0" w:color="auto"/>
      </w:divBdr>
    </w:div>
    <w:div w:id="1363245808">
      <w:bodyDiv w:val="1"/>
      <w:marLeft w:val="0"/>
      <w:marRight w:val="0"/>
      <w:marTop w:val="0"/>
      <w:marBottom w:val="0"/>
      <w:divBdr>
        <w:top w:val="none" w:sz="0" w:space="0" w:color="auto"/>
        <w:left w:val="none" w:sz="0" w:space="0" w:color="auto"/>
        <w:bottom w:val="none" w:sz="0" w:space="0" w:color="auto"/>
        <w:right w:val="none" w:sz="0" w:space="0" w:color="auto"/>
      </w:divBdr>
    </w:div>
    <w:div w:id="1365207396">
      <w:bodyDiv w:val="1"/>
      <w:marLeft w:val="0"/>
      <w:marRight w:val="0"/>
      <w:marTop w:val="0"/>
      <w:marBottom w:val="0"/>
      <w:divBdr>
        <w:top w:val="none" w:sz="0" w:space="0" w:color="auto"/>
        <w:left w:val="none" w:sz="0" w:space="0" w:color="auto"/>
        <w:bottom w:val="none" w:sz="0" w:space="0" w:color="auto"/>
        <w:right w:val="none" w:sz="0" w:space="0" w:color="auto"/>
      </w:divBdr>
    </w:div>
    <w:div w:id="1391540108">
      <w:bodyDiv w:val="1"/>
      <w:marLeft w:val="0"/>
      <w:marRight w:val="0"/>
      <w:marTop w:val="0"/>
      <w:marBottom w:val="0"/>
      <w:divBdr>
        <w:top w:val="none" w:sz="0" w:space="0" w:color="auto"/>
        <w:left w:val="none" w:sz="0" w:space="0" w:color="auto"/>
        <w:bottom w:val="none" w:sz="0" w:space="0" w:color="auto"/>
        <w:right w:val="none" w:sz="0" w:space="0" w:color="auto"/>
      </w:divBdr>
    </w:div>
    <w:div w:id="1393699562">
      <w:bodyDiv w:val="1"/>
      <w:marLeft w:val="0"/>
      <w:marRight w:val="0"/>
      <w:marTop w:val="0"/>
      <w:marBottom w:val="0"/>
      <w:divBdr>
        <w:top w:val="none" w:sz="0" w:space="0" w:color="auto"/>
        <w:left w:val="none" w:sz="0" w:space="0" w:color="auto"/>
        <w:bottom w:val="none" w:sz="0" w:space="0" w:color="auto"/>
        <w:right w:val="none" w:sz="0" w:space="0" w:color="auto"/>
      </w:divBdr>
    </w:div>
    <w:div w:id="1403141226">
      <w:bodyDiv w:val="1"/>
      <w:marLeft w:val="0"/>
      <w:marRight w:val="0"/>
      <w:marTop w:val="0"/>
      <w:marBottom w:val="0"/>
      <w:divBdr>
        <w:top w:val="none" w:sz="0" w:space="0" w:color="auto"/>
        <w:left w:val="none" w:sz="0" w:space="0" w:color="auto"/>
        <w:bottom w:val="none" w:sz="0" w:space="0" w:color="auto"/>
        <w:right w:val="none" w:sz="0" w:space="0" w:color="auto"/>
      </w:divBdr>
    </w:div>
    <w:div w:id="1422524647">
      <w:bodyDiv w:val="1"/>
      <w:marLeft w:val="0"/>
      <w:marRight w:val="0"/>
      <w:marTop w:val="0"/>
      <w:marBottom w:val="0"/>
      <w:divBdr>
        <w:top w:val="none" w:sz="0" w:space="0" w:color="auto"/>
        <w:left w:val="none" w:sz="0" w:space="0" w:color="auto"/>
        <w:bottom w:val="none" w:sz="0" w:space="0" w:color="auto"/>
        <w:right w:val="none" w:sz="0" w:space="0" w:color="auto"/>
      </w:divBdr>
    </w:div>
    <w:div w:id="1425999829">
      <w:bodyDiv w:val="1"/>
      <w:marLeft w:val="0"/>
      <w:marRight w:val="0"/>
      <w:marTop w:val="0"/>
      <w:marBottom w:val="0"/>
      <w:divBdr>
        <w:top w:val="none" w:sz="0" w:space="0" w:color="auto"/>
        <w:left w:val="none" w:sz="0" w:space="0" w:color="auto"/>
        <w:bottom w:val="none" w:sz="0" w:space="0" w:color="auto"/>
        <w:right w:val="none" w:sz="0" w:space="0" w:color="auto"/>
      </w:divBdr>
    </w:div>
    <w:div w:id="1427917970">
      <w:bodyDiv w:val="1"/>
      <w:marLeft w:val="0"/>
      <w:marRight w:val="0"/>
      <w:marTop w:val="0"/>
      <w:marBottom w:val="0"/>
      <w:divBdr>
        <w:top w:val="none" w:sz="0" w:space="0" w:color="auto"/>
        <w:left w:val="none" w:sz="0" w:space="0" w:color="auto"/>
        <w:bottom w:val="none" w:sz="0" w:space="0" w:color="auto"/>
        <w:right w:val="none" w:sz="0" w:space="0" w:color="auto"/>
      </w:divBdr>
    </w:div>
    <w:div w:id="1436436135">
      <w:bodyDiv w:val="1"/>
      <w:marLeft w:val="0"/>
      <w:marRight w:val="0"/>
      <w:marTop w:val="0"/>
      <w:marBottom w:val="0"/>
      <w:divBdr>
        <w:top w:val="none" w:sz="0" w:space="0" w:color="auto"/>
        <w:left w:val="none" w:sz="0" w:space="0" w:color="auto"/>
        <w:bottom w:val="none" w:sz="0" w:space="0" w:color="auto"/>
        <w:right w:val="none" w:sz="0" w:space="0" w:color="auto"/>
      </w:divBdr>
    </w:div>
    <w:div w:id="1443955044">
      <w:bodyDiv w:val="1"/>
      <w:marLeft w:val="0"/>
      <w:marRight w:val="0"/>
      <w:marTop w:val="0"/>
      <w:marBottom w:val="0"/>
      <w:divBdr>
        <w:top w:val="none" w:sz="0" w:space="0" w:color="auto"/>
        <w:left w:val="none" w:sz="0" w:space="0" w:color="auto"/>
        <w:bottom w:val="none" w:sz="0" w:space="0" w:color="auto"/>
        <w:right w:val="none" w:sz="0" w:space="0" w:color="auto"/>
      </w:divBdr>
    </w:div>
    <w:div w:id="1461339660">
      <w:bodyDiv w:val="1"/>
      <w:marLeft w:val="0"/>
      <w:marRight w:val="0"/>
      <w:marTop w:val="0"/>
      <w:marBottom w:val="0"/>
      <w:divBdr>
        <w:top w:val="none" w:sz="0" w:space="0" w:color="auto"/>
        <w:left w:val="none" w:sz="0" w:space="0" w:color="auto"/>
        <w:bottom w:val="none" w:sz="0" w:space="0" w:color="auto"/>
        <w:right w:val="none" w:sz="0" w:space="0" w:color="auto"/>
      </w:divBdr>
    </w:div>
    <w:div w:id="1463230062">
      <w:bodyDiv w:val="1"/>
      <w:marLeft w:val="0"/>
      <w:marRight w:val="0"/>
      <w:marTop w:val="0"/>
      <w:marBottom w:val="0"/>
      <w:divBdr>
        <w:top w:val="none" w:sz="0" w:space="0" w:color="auto"/>
        <w:left w:val="none" w:sz="0" w:space="0" w:color="auto"/>
        <w:bottom w:val="none" w:sz="0" w:space="0" w:color="auto"/>
        <w:right w:val="none" w:sz="0" w:space="0" w:color="auto"/>
      </w:divBdr>
    </w:div>
    <w:div w:id="1466466039">
      <w:bodyDiv w:val="1"/>
      <w:marLeft w:val="0"/>
      <w:marRight w:val="0"/>
      <w:marTop w:val="0"/>
      <w:marBottom w:val="0"/>
      <w:divBdr>
        <w:top w:val="none" w:sz="0" w:space="0" w:color="auto"/>
        <w:left w:val="none" w:sz="0" w:space="0" w:color="auto"/>
        <w:bottom w:val="none" w:sz="0" w:space="0" w:color="auto"/>
        <w:right w:val="none" w:sz="0" w:space="0" w:color="auto"/>
      </w:divBdr>
    </w:div>
    <w:div w:id="1470319373">
      <w:bodyDiv w:val="1"/>
      <w:marLeft w:val="0"/>
      <w:marRight w:val="0"/>
      <w:marTop w:val="0"/>
      <w:marBottom w:val="0"/>
      <w:divBdr>
        <w:top w:val="none" w:sz="0" w:space="0" w:color="auto"/>
        <w:left w:val="none" w:sz="0" w:space="0" w:color="auto"/>
        <w:bottom w:val="none" w:sz="0" w:space="0" w:color="auto"/>
        <w:right w:val="none" w:sz="0" w:space="0" w:color="auto"/>
      </w:divBdr>
    </w:div>
    <w:div w:id="1483082998">
      <w:bodyDiv w:val="1"/>
      <w:marLeft w:val="0"/>
      <w:marRight w:val="0"/>
      <w:marTop w:val="0"/>
      <w:marBottom w:val="0"/>
      <w:divBdr>
        <w:top w:val="none" w:sz="0" w:space="0" w:color="auto"/>
        <w:left w:val="none" w:sz="0" w:space="0" w:color="auto"/>
        <w:bottom w:val="none" w:sz="0" w:space="0" w:color="auto"/>
        <w:right w:val="none" w:sz="0" w:space="0" w:color="auto"/>
      </w:divBdr>
    </w:div>
    <w:div w:id="1501967785">
      <w:bodyDiv w:val="1"/>
      <w:marLeft w:val="0"/>
      <w:marRight w:val="0"/>
      <w:marTop w:val="0"/>
      <w:marBottom w:val="0"/>
      <w:divBdr>
        <w:top w:val="none" w:sz="0" w:space="0" w:color="auto"/>
        <w:left w:val="none" w:sz="0" w:space="0" w:color="auto"/>
        <w:bottom w:val="none" w:sz="0" w:space="0" w:color="auto"/>
        <w:right w:val="none" w:sz="0" w:space="0" w:color="auto"/>
      </w:divBdr>
    </w:div>
    <w:div w:id="1511482636">
      <w:bodyDiv w:val="1"/>
      <w:marLeft w:val="0"/>
      <w:marRight w:val="0"/>
      <w:marTop w:val="0"/>
      <w:marBottom w:val="0"/>
      <w:divBdr>
        <w:top w:val="none" w:sz="0" w:space="0" w:color="auto"/>
        <w:left w:val="none" w:sz="0" w:space="0" w:color="auto"/>
        <w:bottom w:val="none" w:sz="0" w:space="0" w:color="auto"/>
        <w:right w:val="none" w:sz="0" w:space="0" w:color="auto"/>
      </w:divBdr>
    </w:div>
    <w:div w:id="1517695420">
      <w:bodyDiv w:val="1"/>
      <w:marLeft w:val="0"/>
      <w:marRight w:val="0"/>
      <w:marTop w:val="0"/>
      <w:marBottom w:val="0"/>
      <w:divBdr>
        <w:top w:val="none" w:sz="0" w:space="0" w:color="auto"/>
        <w:left w:val="none" w:sz="0" w:space="0" w:color="auto"/>
        <w:bottom w:val="none" w:sz="0" w:space="0" w:color="auto"/>
        <w:right w:val="none" w:sz="0" w:space="0" w:color="auto"/>
      </w:divBdr>
    </w:div>
    <w:div w:id="1537112784">
      <w:bodyDiv w:val="1"/>
      <w:marLeft w:val="0"/>
      <w:marRight w:val="0"/>
      <w:marTop w:val="0"/>
      <w:marBottom w:val="0"/>
      <w:divBdr>
        <w:top w:val="none" w:sz="0" w:space="0" w:color="auto"/>
        <w:left w:val="none" w:sz="0" w:space="0" w:color="auto"/>
        <w:bottom w:val="none" w:sz="0" w:space="0" w:color="auto"/>
        <w:right w:val="none" w:sz="0" w:space="0" w:color="auto"/>
      </w:divBdr>
    </w:div>
    <w:div w:id="1543249771">
      <w:bodyDiv w:val="1"/>
      <w:marLeft w:val="0"/>
      <w:marRight w:val="0"/>
      <w:marTop w:val="0"/>
      <w:marBottom w:val="0"/>
      <w:divBdr>
        <w:top w:val="none" w:sz="0" w:space="0" w:color="auto"/>
        <w:left w:val="none" w:sz="0" w:space="0" w:color="auto"/>
        <w:bottom w:val="none" w:sz="0" w:space="0" w:color="auto"/>
        <w:right w:val="none" w:sz="0" w:space="0" w:color="auto"/>
      </w:divBdr>
    </w:div>
    <w:div w:id="1546063134">
      <w:bodyDiv w:val="1"/>
      <w:marLeft w:val="0"/>
      <w:marRight w:val="0"/>
      <w:marTop w:val="0"/>
      <w:marBottom w:val="0"/>
      <w:divBdr>
        <w:top w:val="none" w:sz="0" w:space="0" w:color="auto"/>
        <w:left w:val="none" w:sz="0" w:space="0" w:color="auto"/>
        <w:bottom w:val="none" w:sz="0" w:space="0" w:color="auto"/>
        <w:right w:val="none" w:sz="0" w:space="0" w:color="auto"/>
      </w:divBdr>
    </w:div>
    <w:div w:id="1550996023">
      <w:bodyDiv w:val="1"/>
      <w:marLeft w:val="0"/>
      <w:marRight w:val="0"/>
      <w:marTop w:val="0"/>
      <w:marBottom w:val="0"/>
      <w:divBdr>
        <w:top w:val="none" w:sz="0" w:space="0" w:color="auto"/>
        <w:left w:val="none" w:sz="0" w:space="0" w:color="auto"/>
        <w:bottom w:val="none" w:sz="0" w:space="0" w:color="auto"/>
        <w:right w:val="none" w:sz="0" w:space="0" w:color="auto"/>
      </w:divBdr>
    </w:div>
    <w:div w:id="1571114757">
      <w:bodyDiv w:val="1"/>
      <w:marLeft w:val="0"/>
      <w:marRight w:val="0"/>
      <w:marTop w:val="0"/>
      <w:marBottom w:val="0"/>
      <w:divBdr>
        <w:top w:val="none" w:sz="0" w:space="0" w:color="auto"/>
        <w:left w:val="none" w:sz="0" w:space="0" w:color="auto"/>
        <w:bottom w:val="none" w:sz="0" w:space="0" w:color="auto"/>
        <w:right w:val="none" w:sz="0" w:space="0" w:color="auto"/>
      </w:divBdr>
    </w:div>
    <w:div w:id="1579443836">
      <w:bodyDiv w:val="1"/>
      <w:marLeft w:val="0"/>
      <w:marRight w:val="0"/>
      <w:marTop w:val="0"/>
      <w:marBottom w:val="0"/>
      <w:divBdr>
        <w:top w:val="none" w:sz="0" w:space="0" w:color="auto"/>
        <w:left w:val="none" w:sz="0" w:space="0" w:color="auto"/>
        <w:bottom w:val="none" w:sz="0" w:space="0" w:color="auto"/>
        <w:right w:val="none" w:sz="0" w:space="0" w:color="auto"/>
      </w:divBdr>
    </w:div>
    <w:div w:id="1587425329">
      <w:bodyDiv w:val="1"/>
      <w:marLeft w:val="0"/>
      <w:marRight w:val="0"/>
      <w:marTop w:val="0"/>
      <w:marBottom w:val="0"/>
      <w:divBdr>
        <w:top w:val="none" w:sz="0" w:space="0" w:color="auto"/>
        <w:left w:val="none" w:sz="0" w:space="0" w:color="auto"/>
        <w:bottom w:val="none" w:sz="0" w:space="0" w:color="auto"/>
        <w:right w:val="none" w:sz="0" w:space="0" w:color="auto"/>
      </w:divBdr>
    </w:div>
    <w:div w:id="1604456359">
      <w:bodyDiv w:val="1"/>
      <w:marLeft w:val="0"/>
      <w:marRight w:val="0"/>
      <w:marTop w:val="0"/>
      <w:marBottom w:val="0"/>
      <w:divBdr>
        <w:top w:val="none" w:sz="0" w:space="0" w:color="auto"/>
        <w:left w:val="none" w:sz="0" w:space="0" w:color="auto"/>
        <w:bottom w:val="none" w:sz="0" w:space="0" w:color="auto"/>
        <w:right w:val="none" w:sz="0" w:space="0" w:color="auto"/>
      </w:divBdr>
    </w:div>
    <w:div w:id="1624077257">
      <w:bodyDiv w:val="1"/>
      <w:marLeft w:val="0"/>
      <w:marRight w:val="0"/>
      <w:marTop w:val="0"/>
      <w:marBottom w:val="0"/>
      <w:divBdr>
        <w:top w:val="none" w:sz="0" w:space="0" w:color="auto"/>
        <w:left w:val="none" w:sz="0" w:space="0" w:color="auto"/>
        <w:bottom w:val="none" w:sz="0" w:space="0" w:color="auto"/>
        <w:right w:val="none" w:sz="0" w:space="0" w:color="auto"/>
      </w:divBdr>
    </w:div>
    <w:div w:id="1626081285">
      <w:bodyDiv w:val="1"/>
      <w:marLeft w:val="0"/>
      <w:marRight w:val="0"/>
      <w:marTop w:val="0"/>
      <w:marBottom w:val="0"/>
      <w:divBdr>
        <w:top w:val="none" w:sz="0" w:space="0" w:color="auto"/>
        <w:left w:val="none" w:sz="0" w:space="0" w:color="auto"/>
        <w:bottom w:val="none" w:sz="0" w:space="0" w:color="auto"/>
        <w:right w:val="none" w:sz="0" w:space="0" w:color="auto"/>
      </w:divBdr>
    </w:div>
    <w:div w:id="1651709029">
      <w:bodyDiv w:val="1"/>
      <w:marLeft w:val="0"/>
      <w:marRight w:val="0"/>
      <w:marTop w:val="0"/>
      <w:marBottom w:val="0"/>
      <w:divBdr>
        <w:top w:val="none" w:sz="0" w:space="0" w:color="auto"/>
        <w:left w:val="none" w:sz="0" w:space="0" w:color="auto"/>
        <w:bottom w:val="none" w:sz="0" w:space="0" w:color="auto"/>
        <w:right w:val="none" w:sz="0" w:space="0" w:color="auto"/>
      </w:divBdr>
    </w:div>
    <w:div w:id="1658724857">
      <w:bodyDiv w:val="1"/>
      <w:marLeft w:val="0"/>
      <w:marRight w:val="0"/>
      <w:marTop w:val="0"/>
      <w:marBottom w:val="0"/>
      <w:divBdr>
        <w:top w:val="none" w:sz="0" w:space="0" w:color="auto"/>
        <w:left w:val="none" w:sz="0" w:space="0" w:color="auto"/>
        <w:bottom w:val="none" w:sz="0" w:space="0" w:color="auto"/>
        <w:right w:val="none" w:sz="0" w:space="0" w:color="auto"/>
      </w:divBdr>
    </w:div>
    <w:div w:id="1662733785">
      <w:bodyDiv w:val="1"/>
      <w:marLeft w:val="0"/>
      <w:marRight w:val="0"/>
      <w:marTop w:val="0"/>
      <w:marBottom w:val="0"/>
      <w:divBdr>
        <w:top w:val="none" w:sz="0" w:space="0" w:color="auto"/>
        <w:left w:val="none" w:sz="0" w:space="0" w:color="auto"/>
        <w:bottom w:val="none" w:sz="0" w:space="0" w:color="auto"/>
        <w:right w:val="none" w:sz="0" w:space="0" w:color="auto"/>
      </w:divBdr>
    </w:div>
    <w:div w:id="1664503097">
      <w:bodyDiv w:val="1"/>
      <w:marLeft w:val="0"/>
      <w:marRight w:val="0"/>
      <w:marTop w:val="0"/>
      <w:marBottom w:val="0"/>
      <w:divBdr>
        <w:top w:val="none" w:sz="0" w:space="0" w:color="auto"/>
        <w:left w:val="none" w:sz="0" w:space="0" w:color="auto"/>
        <w:bottom w:val="none" w:sz="0" w:space="0" w:color="auto"/>
        <w:right w:val="none" w:sz="0" w:space="0" w:color="auto"/>
      </w:divBdr>
    </w:div>
    <w:div w:id="1667901842">
      <w:bodyDiv w:val="1"/>
      <w:marLeft w:val="0"/>
      <w:marRight w:val="0"/>
      <w:marTop w:val="0"/>
      <w:marBottom w:val="0"/>
      <w:divBdr>
        <w:top w:val="none" w:sz="0" w:space="0" w:color="auto"/>
        <w:left w:val="none" w:sz="0" w:space="0" w:color="auto"/>
        <w:bottom w:val="none" w:sz="0" w:space="0" w:color="auto"/>
        <w:right w:val="none" w:sz="0" w:space="0" w:color="auto"/>
      </w:divBdr>
    </w:div>
    <w:div w:id="1673609457">
      <w:bodyDiv w:val="1"/>
      <w:marLeft w:val="0"/>
      <w:marRight w:val="0"/>
      <w:marTop w:val="0"/>
      <w:marBottom w:val="0"/>
      <w:divBdr>
        <w:top w:val="none" w:sz="0" w:space="0" w:color="auto"/>
        <w:left w:val="none" w:sz="0" w:space="0" w:color="auto"/>
        <w:bottom w:val="none" w:sz="0" w:space="0" w:color="auto"/>
        <w:right w:val="none" w:sz="0" w:space="0" w:color="auto"/>
      </w:divBdr>
    </w:div>
    <w:div w:id="1675955412">
      <w:bodyDiv w:val="1"/>
      <w:marLeft w:val="0"/>
      <w:marRight w:val="0"/>
      <w:marTop w:val="0"/>
      <w:marBottom w:val="0"/>
      <w:divBdr>
        <w:top w:val="none" w:sz="0" w:space="0" w:color="auto"/>
        <w:left w:val="none" w:sz="0" w:space="0" w:color="auto"/>
        <w:bottom w:val="none" w:sz="0" w:space="0" w:color="auto"/>
        <w:right w:val="none" w:sz="0" w:space="0" w:color="auto"/>
      </w:divBdr>
    </w:div>
    <w:div w:id="1681548204">
      <w:bodyDiv w:val="1"/>
      <w:marLeft w:val="0"/>
      <w:marRight w:val="0"/>
      <w:marTop w:val="0"/>
      <w:marBottom w:val="0"/>
      <w:divBdr>
        <w:top w:val="none" w:sz="0" w:space="0" w:color="auto"/>
        <w:left w:val="none" w:sz="0" w:space="0" w:color="auto"/>
        <w:bottom w:val="none" w:sz="0" w:space="0" w:color="auto"/>
        <w:right w:val="none" w:sz="0" w:space="0" w:color="auto"/>
      </w:divBdr>
    </w:div>
    <w:div w:id="1682193962">
      <w:bodyDiv w:val="1"/>
      <w:marLeft w:val="0"/>
      <w:marRight w:val="0"/>
      <w:marTop w:val="0"/>
      <w:marBottom w:val="0"/>
      <w:divBdr>
        <w:top w:val="none" w:sz="0" w:space="0" w:color="auto"/>
        <w:left w:val="none" w:sz="0" w:space="0" w:color="auto"/>
        <w:bottom w:val="none" w:sz="0" w:space="0" w:color="auto"/>
        <w:right w:val="none" w:sz="0" w:space="0" w:color="auto"/>
      </w:divBdr>
    </w:div>
    <w:div w:id="1697731562">
      <w:bodyDiv w:val="1"/>
      <w:marLeft w:val="0"/>
      <w:marRight w:val="0"/>
      <w:marTop w:val="0"/>
      <w:marBottom w:val="0"/>
      <w:divBdr>
        <w:top w:val="none" w:sz="0" w:space="0" w:color="auto"/>
        <w:left w:val="none" w:sz="0" w:space="0" w:color="auto"/>
        <w:bottom w:val="none" w:sz="0" w:space="0" w:color="auto"/>
        <w:right w:val="none" w:sz="0" w:space="0" w:color="auto"/>
      </w:divBdr>
    </w:div>
    <w:div w:id="1699546639">
      <w:bodyDiv w:val="1"/>
      <w:marLeft w:val="0"/>
      <w:marRight w:val="0"/>
      <w:marTop w:val="0"/>
      <w:marBottom w:val="0"/>
      <w:divBdr>
        <w:top w:val="none" w:sz="0" w:space="0" w:color="auto"/>
        <w:left w:val="none" w:sz="0" w:space="0" w:color="auto"/>
        <w:bottom w:val="none" w:sz="0" w:space="0" w:color="auto"/>
        <w:right w:val="none" w:sz="0" w:space="0" w:color="auto"/>
      </w:divBdr>
    </w:div>
    <w:div w:id="1700205669">
      <w:bodyDiv w:val="1"/>
      <w:marLeft w:val="0"/>
      <w:marRight w:val="0"/>
      <w:marTop w:val="0"/>
      <w:marBottom w:val="0"/>
      <w:divBdr>
        <w:top w:val="none" w:sz="0" w:space="0" w:color="auto"/>
        <w:left w:val="none" w:sz="0" w:space="0" w:color="auto"/>
        <w:bottom w:val="none" w:sz="0" w:space="0" w:color="auto"/>
        <w:right w:val="none" w:sz="0" w:space="0" w:color="auto"/>
      </w:divBdr>
    </w:div>
    <w:div w:id="1706056501">
      <w:bodyDiv w:val="1"/>
      <w:marLeft w:val="0"/>
      <w:marRight w:val="0"/>
      <w:marTop w:val="0"/>
      <w:marBottom w:val="0"/>
      <w:divBdr>
        <w:top w:val="none" w:sz="0" w:space="0" w:color="auto"/>
        <w:left w:val="none" w:sz="0" w:space="0" w:color="auto"/>
        <w:bottom w:val="none" w:sz="0" w:space="0" w:color="auto"/>
        <w:right w:val="none" w:sz="0" w:space="0" w:color="auto"/>
      </w:divBdr>
    </w:div>
    <w:div w:id="1707559969">
      <w:bodyDiv w:val="1"/>
      <w:marLeft w:val="0"/>
      <w:marRight w:val="0"/>
      <w:marTop w:val="0"/>
      <w:marBottom w:val="0"/>
      <w:divBdr>
        <w:top w:val="none" w:sz="0" w:space="0" w:color="auto"/>
        <w:left w:val="none" w:sz="0" w:space="0" w:color="auto"/>
        <w:bottom w:val="none" w:sz="0" w:space="0" w:color="auto"/>
        <w:right w:val="none" w:sz="0" w:space="0" w:color="auto"/>
      </w:divBdr>
    </w:div>
    <w:div w:id="1707683649">
      <w:bodyDiv w:val="1"/>
      <w:marLeft w:val="0"/>
      <w:marRight w:val="0"/>
      <w:marTop w:val="0"/>
      <w:marBottom w:val="0"/>
      <w:divBdr>
        <w:top w:val="none" w:sz="0" w:space="0" w:color="auto"/>
        <w:left w:val="none" w:sz="0" w:space="0" w:color="auto"/>
        <w:bottom w:val="none" w:sz="0" w:space="0" w:color="auto"/>
        <w:right w:val="none" w:sz="0" w:space="0" w:color="auto"/>
      </w:divBdr>
    </w:div>
    <w:div w:id="1723990178">
      <w:bodyDiv w:val="1"/>
      <w:marLeft w:val="0"/>
      <w:marRight w:val="0"/>
      <w:marTop w:val="0"/>
      <w:marBottom w:val="0"/>
      <w:divBdr>
        <w:top w:val="none" w:sz="0" w:space="0" w:color="auto"/>
        <w:left w:val="none" w:sz="0" w:space="0" w:color="auto"/>
        <w:bottom w:val="none" w:sz="0" w:space="0" w:color="auto"/>
        <w:right w:val="none" w:sz="0" w:space="0" w:color="auto"/>
      </w:divBdr>
    </w:div>
    <w:div w:id="1728869199">
      <w:bodyDiv w:val="1"/>
      <w:marLeft w:val="0"/>
      <w:marRight w:val="0"/>
      <w:marTop w:val="0"/>
      <w:marBottom w:val="0"/>
      <w:divBdr>
        <w:top w:val="none" w:sz="0" w:space="0" w:color="auto"/>
        <w:left w:val="none" w:sz="0" w:space="0" w:color="auto"/>
        <w:bottom w:val="none" w:sz="0" w:space="0" w:color="auto"/>
        <w:right w:val="none" w:sz="0" w:space="0" w:color="auto"/>
      </w:divBdr>
    </w:div>
    <w:div w:id="1735200009">
      <w:bodyDiv w:val="1"/>
      <w:marLeft w:val="0"/>
      <w:marRight w:val="0"/>
      <w:marTop w:val="0"/>
      <w:marBottom w:val="0"/>
      <w:divBdr>
        <w:top w:val="none" w:sz="0" w:space="0" w:color="auto"/>
        <w:left w:val="none" w:sz="0" w:space="0" w:color="auto"/>
        <w:bottom w:val="none" w:sz="0" w:space="0" w:color="auto"/>
        <w:right w:val="none" w:sz="0" w:space="0" w:color="auto"/>
      </w:divBdr>
    </w:div>
    <w:div w:id="1760636990">
      <w:bodyDiv w:val="1"/>
      <w:marLeft w:val="0"/>
      <w:marRight w:val="0"/>
      <w:marTop w:val="0"/>
      <w:marBottom w:val="0"/>
      <w:divBdr>
        <w:top w:val="none" w:sz="0" w:space="0" w:color="auto"/>
        <w:left w:val="none" w:sz="0" w:space="0" w:color="auto"/>
        <w:bottom w:val="none" w:sz="0" w:space="0" w:color="auto"/>
        <w:right w:val="none" w:sz="0" w:space="0" w:color="auto"/>
      </w:divBdr>
    </w:div>
    <w:div w:id="1770933105">
      <w:bodyDiv w:val="1"/>
      <w:marLeft w:val="0"/>
      <w:marRight w:val="0"/>
      <w:marTop w:val="0"/>
      <w:marBottom w:val="0"/>
      <w:divBdr>
        <w:top w:val="none" w:sz="0" w:space="0" w:color="auto"/>
        <w:left w:val="none" w:sz="0" w:space="0" w:color="auto"/>
        <w:bottom w:val="none" w:sz="0" w:space="0" w:color="auto"/>
        <w:right w:val="none" w:sz="0" w:space="0" w:color="auto"/>
      </w:divBdr>
    </w:div>
    <w:div w:id="1778791210">
      <w:bodyDiv w:val="1"/>
      <w:marLeft w:val="0"/>
      <w:marRight w:val="0"/>
      <w:marTop w:val="0"/>
      <w:marBottom w:val="0"/>
      <w:divBdr>
        <w:top w:val="none" w:sz="0" w:space="0" w:color="auto"/>
        <w:left w:val="none" w:sz="0" w:space="0" w:color="auto"/>
        <w:bottom w:val="none" w:sz="0" w:space="0" w:color="auto"/>
        <w:right w:val="none" w:sz="0" w:space="0" w:color="auto"/>
      </w:divBdr>
    </w:div>
    <w:div w:id="1793477700">
      <w:bodyDiv w:val="1"/>
      <w:marLeft w:val="0"/>
      <w:marRight w:val="0"/>
      <w:marTop w:val="0"/>
      <w:marBottom w:val="0"/>
      <w:divBdr>
        <w:top w:val="none" w:sz="0" w:space="0" w:color="auto"/>
        <w:left w:val="none" w:sz="0" w:space="0" w:color="auto"/>
        <w:bottom w:val="none" w:sz="0" w:space="0" w:color="auto"/>
        <w:right w:val="none" w:sz="0" w:space="0" w:color="auto"/>
      </w:divBdr>
    </w:div>
    <w:div w:id="1802919594">
      <w:bodyDiv w:val="1"/>
      <w:marLeft w:val="0"/>
      <w:marRight w:val="0"/>
      <w:marTop w:val="0"/>
      <w:marBottom w:val="0"/>
      <w:divBdr>
        <w:top w:val="none" w:sz="0" w:space="0" w:color="auto"/>
        <w:left w:val="none" w:sz="0" w:space="0" w:color="auto"/>
        <w:bottom w:val="none" w:sz="0" w:space="0" w:color="auto"/>
        <w:right w:val="none" w:sz="0" w:space="0" w:color="auto"/>
      </w:divBdr>
    </w:div>
    <w:div w:id="1813209706">
      <w:bodyDiv w:val="1"/>
      <w:marLeft w:val="0"/>
      <w:marRight w:val="0"/>
      <w:marTop w:val="0"/>
      <w:marBottom w:val="0"/>
      <w:divBdr>
        <w:top w:val="none" w:sz="0" w:space="0" w:color="auto"/>
        <w:left w:val="none" w:sz="0" w:space="0" w:color="auto"/>
        <w:bottom w:val="none" w:sz="0" w:space="0" w:color="auto"/>
        <w:right w:val="none" w:sz="0" w:space="0" w:color="auto"/>
      </w:divBdr>
    </w:div>
    <w:div w:id="1817524763">
      <w:bodyDiv w:val="1"/>
      <w:marLeft w:val="0"/>
      <w:marRight w:val="0"/>
      <w:marTop w:val="0"/>
      <w:marBottom w:val="0"/>
      <w:divBdr>
        <w:top w:val="none" w:sz="0" w:space="0" w:color="auto"/>
        <w:left w:val="none" w:sz="0" w:space="0" w:color="auto"/>
        <w:bottom w:val="none" w:sz="0" w:space="0" w:color="auto"/>
        <w:right w:val="none" w:sz="0" w:space="0" w:color="auto"/>
      </w:divBdr>
    </w:div>
    <w:div w:id="1817529431">
      <w:bodyDiv w:val="1"/>
      <w:marLeft w:val="0"/>
      <w:marRight w:val="0"/>
      <w:marTop w:val="0"/>
      <w:marBottom w:val="0"/>
      <w:divBdr>
        <w:top w:val="none" w:sz="0" w:space="0" w:color="auto"/>
        <w:left w:val="none" w:sz="0" w:space="0" w:color="auto"/>
        <w:bottom w:val="none" w:sz="0" w:space="0" w:color="auto"/>
        <w:right w:val="none" w:sz="0" w:space="0" w:color="auto"/>
      </w:divBdr>
    </w:div>
    <w:div w:id="1821656666">
      <w:bodyDiv w:val="1"/>
      <w:marLeft w:val="0"/>
      <w:marRight w:val="0"/>
      <w:marTop w:val="0"/>
      <w:marBottom w:val="0"/>
      <w:divBdr>
        <w:top w:val="none" w:sz="0" w:space="0" w:color="auto"/>
        <w:left w:val="none" w:sz="0" w:space="0" w:color="auto"/>
        <w:bottom w:val="none" w:sz="0" w:space="0" w:color="auto"/>
        <w:right w:val="none" w:sz="0" w:space="0" w:color="auto"/>
      </w:divBdr>
    </w:div>
    <w:div w:id="1824815725">
      <w:bodyDiv w:val="1"/>
      <w:marLeft w:val="0"/>
      <w:marRight w:val="0"/>
      <w:marTop w:val="0"/>
      <w:marBottom w:val="0"/>
      <w:divBdr>
        <w:top w:val="none" w:sz="0" w:space="0" w:color="auto"/>
        <w:left w:val="none" w:sz="0" w:space="0" w:color="auto"/>
        <w:bottom w:val="none" w:sz="0" w:space="0" w:color="auto"/>
        <w:right w:val="none" w:sz="0" w:space="0" w:color="auto"/>
      </w:divBdr>
    </w:div>
    <w:div w:id="1832715919">
      <w:bodyDiv w:val="1"/>
      <w:marLeft w:val="0"/>
      <w:marRight w:val="0"/>
      <w:marTop w:val="0"/>
      <w:marBottom w:val="0"/>
      <w:divBdr>
        <w:top w:val="none" w:sz="0" w:space="0" w:color="auto"/>
        <w:left w:val="none" w:sz="0" w:space="0" w:color="auto"/>
        <w:bottom w:val="none" w:sz="0" w:space="0" w:color="auto"/>
        <w:right w:val="none" w:sz="0" w:space="0" w:color="auto"/>
      </w:divBdr>
    </w:div>
    <w:div w:id="1835998476">
      <w:bodyDiv w:val="1"/>
      <w:marLeft w:val="0"/>
      <w:marRight w:val="0"/>
      <w:marTop w:val="0"/>
      <w:marBottom w:val="0"/>
      <w:divBdr>
        <w:top w:val="none" w:sz="0" w:space="0" w:color="auto"/>
        <w:left w:val="none" w:sz="0" w:space="0" w:color="auto"/>
        <w:bottom w:val="none" w:sz="0" w:space="0" w:color="auto"/>
        <w:right w:val="none" w:sz="0" w:space="0" w:color="auto"/>
      </w:divBdr>
    </w:div>
    <w:div w:id="1856193846">
      <w:bodyDiv w:val="1"/>
      <w:marLeft w:val="0"/>
      <w:marRight w:val="0"/>
      <w:marTop w:val="0"/>
      <w:marBottom w:val="0"/>
      <w:divBdr>
        <w:top w:val="none" w:sz="0" w:space="0" w:color="auto"/>
        <w:left w:val="none" w:sz="0" w:space="0" w:color="auto"/>
        <w:bottom w:val="none" w:sz="0" w:space="0" w:color="auto"/>
        <w:right w:val="none" w:sz="0" w:space="0" w:color="auto"/>
      </w:divBdr>
    </w:div>
    <w:div w:id="1865904440">
      <w:bodyDiv w:val="1"/>
      <w:marLeft w:val="0"/>
      <w:marRight w:val="0"/>
      <w:marTop w:val="0"/>
      <w:marBottom w:val="0"/>
      <w:divBdr>
        <w:top w:val="none" w:sz="0" w:space="0" w:color="auto"/>
        <w:left w:val="none" w:sz="0" w:space="0" w:color="auto"/>
        <w:bottom w:val="none" w:sz="0" w:space="0" w:color="auto"/>
        <w:right w:val="none" w:sz="0" w:space="0" w:color="auto"/>
      </w:divBdr>
    </w:div>
    <w:div w:id="1867908587">
      <w:bodyDiv w:val="1"/>
      <w:marLeft w:val="0"/>
      <w:marRight w:val="0"/>
      <w:marTop w:val="0"/>
      <w:marBottom w:val="0"/>
      <w:divBdr>
        <w:top w:val="none" w:sz="0" w:space="0" w:color="auto"/>
        <w:left w:val="none" w:sz="0" w:space="0" w:color="auto"/>
        <w:bottom w:val="none" w:sz="0" w:space="0" w:color="auto"/>
        <w:right w:val="none" w:sz="0" w:space="0" w:color="auto"/>
      </w:divBdr>
    </w:div>
    <w:div w:id="1875920926">
      <w:bodyDiv w:val="1"/>
      <w:marLeft w:val="0"/>
      <w:marRight w:val="0"/>
      <w:marTop w:val="0"/>
      <w:marBottom w:val="0"/>
      <w:divBdr>
        <w:top w:val="none" w:sz="0" w:space="0" w:color="auto"/>
        <w:left w:val="none" w:sz="0" w:space="0" w:color="auto"/>
        <w:bottom w:val="none" w:sz="0" w:space="0" w:color="auto"/>
        <w:right w:val="none" w:sz="0" w:space="0" w:color="auto"/>
      </w:divBdr>
    </w:div>
    <w:div w:id="1887326735">
      <w:bodyDiv w:val="1"/>
      <w:marLeft w:val="0"/>
      <w:marRight w:val="0"/>
      <w:marTop w:val="0"/>
      <w:marBottom w:val="0"/>
      <w:divBdr>
        <w:top w:val="none" w:sz="0" w:space="0" w:color="auto"/>
        <w:left w:val="none" w:sz="0" w:space="0" w:color="auto"/>
        <w:bottom w:val="none" w:sz="0" w:space="0" w:color="auto"/>
        <w:right w:val="none" w:sz="0" w:space="0" w:color="auto"/>
      </w:divBdr>
    </w:div>
    <w:div w:id="1899389340">
      <w:bodyDiv w:val="1"/>
      <w:marLeft w:val="0"/>
      <w:marRight w:val="0"/>
      <w:marTop w:val="0"/>
      <w:marBottom w:val="0"/>
      <w:divBdr>
        <w:top w:val="none" w:sz="0" w:space="0" w:color="auto"/>
        <w:left w:val="none" w:sz="0" w:space="0" w:color="auto"/>
        <w:bottom w:val="none" w:sz="0" w:space="0" w:color="auto"/>
        <w:right w:val="none" w:sz="0" w:space="0" w:color="auto"/>
      </w:divBdr>
    </w:div>
    <w:div w:id="1911620232">
      <w:bodyDiv w:val="1"/>
      <w:marLeft w:val="0"/>
      <w:marRight w:val="0"/>
      <w:marTop w:val="0"/>
      <w:marBottom w:val="0"/>
      <w:divBdr>
        <w:top w:val="none" w:sz="0" w:space="0" w:color="auto"/>
        <w:left w:val="none" w:sz="0" w:space="0" w:color="auto"/>
        <w:bottom w:val="none" w:sz="0" w:space="0" w:color="auto"/>
        <w:right w:val="none" w:sz="0" w:space="0" w:color="auto"/>
      </w:divBdr>
    </w:div>
    <w:div w:id="1914316503">
      <w:bodyDiv w:val="1"/>
      <w:marLeft w:val="0"/>
      <w:marRight w:val="0"/>
      <w:marTop w:val="0"/>
      <w:marBottom w:val="0"/>
      <w:divBdr>
        <w:top w:val="none" w:sz="0" w:space="0" w:color="auto"/>
        <w:left w:val="none" w:sz="0" w:space="0" w:color="auto"/>
        <w:bottom w:val="none" w:sz="0" w:space="0" w:color="auto"/>
        <w:right w:val="none" w:sz="0" w:space="0" w:color="auto"/>
      </w:divBdr>
    </w:div>
    <w:div w:id="1919090902">
      <w:bodyDiv w:val="1"/>
      <w:marLeft w:val="0"/>
      <w:marRight w:val="0"/>
      <w:marTop w:val="0"/>
      <w:marBottom w:val="0"/>
      <w:divBdr>
        <w:top w:val="none" w:sz="0" w:space="0" w:color="auto"/>
        <w:left w:val="none" w:sz="0" w:space="0" w:color="auto"/>
        <w:bottom w:val="none" w:sz="0" w:space="0" w:color="auto"/>
        <w:right w:val="none" w:sz="0" w:space="0" w:color="auto"/>
      </w:divBdr>
    </w:div>
    <w:div w:id="1920824834">
      <w:bodyDiv w:val="1"/>
      <w:marLeft w:val="0"/>
      <w:marRight w:val="0"/>
      <w:marTop w:val="0"/>
      <w:marBottom w:val="0"/>
      <w:divBdr>
        <w:top w:val="none" w:sz="0" w:space="0" w:color="auto"/>
        <w:left w:val="none" w:sz="0" w:space="0" w:color="auto"/>
        <w:bottom w:val="none" w:sz="0" w:space="0" w:color="auto"/>
        <w:right w:val="none" w:sz="0" w:space="0" w:color="auto"/>
      </w:divBdr>
    </w:div>
    <w:div w:id="1930775138">
      <w:bodyDiv w:val="1"/>
      <w:marLeft w:val="0"/>
      <w:marRight w:val="0"/>
      <w:marTop w:val="0"/>
      <w:marBottom w:val="0"/>
      <w:divBdr>
        <w:top w:val="none" w:sz="0" w:space="0" w:color="auto"/>
        <w:left w:val="none" w:sz="0" w:space="0" w:color="auto"/>
        <w:bottom w:val="none" w:sz="0" w:space="0" w:color="auto"/>
        <w:right w:val="none" w:sz="0" w:space="0" w:color="auto"/>
      </w:divBdr>
    </w:div>
    <w:div w:id="1951276135">
      <w:bodyDiv w:val="1"/>
      <w:marLeft w:val="0"/>
      <w:marRight w:val="0"/>
      <w:marTop w:val="0"/>
      <w:marBottom w:val="0"/>
      <w:divBdr>
        <w:top w:val="none" w:sz="0" w:space="0" w:color="auto"/>
        <w:left w:val="none" w:sz="0" w:space="0" w:color="auto"/>
        <w:bottom w:val="none" w:sz="0" w:space="0" w:color="auto"/>
        <w:right w:val="none" w:sz="0" w:space="0" w:color="auto"/>
      </w:divBdr>
    </w:div>
    <w:div w:id="1964769336">
      <w:bodyDiv w:val="1"/>
      <w:marLeft w:val="0"/>
      <w:marRight w:val="0"/>
      <w:marTop w:val="0"/>
      <w:marBottom w:val="0"/>
      <w:divBdr>
        <w:top w:val="none" w:sz="0" w:space="0" w:color="auto"/>
        <w:left w:val="none" w:sz="0" w:space="0" w:color="auto"/>
        <w:bottom w:val="none" w:sz="0" w:space="0" w:color="auto"/>
        <w:right w:val="none" w:sz="0" w:space="0" w:color="auto"/>
      </w:divBdr>
    </w:div>
    <w:div w:id="1965236867">
      <w:bodyDiv w:val="1"/>
      <w:marLeft w:val="0"/>
      <w:marRight w:val="0"/>
      <w:marTop w:val="0"/>
      <w:marBottom w:val="0"/>
      <w:divBdr>
        <w:top w:val="none" w:sz="0" w:space="0" w:color="auto"/>
        <w:left w:val="none" w:sz="0" w:space="0" w:color="auto"/>
        <w:bottom w:val="none" w:sz="0" w:space="0" w:color="auto"/>
        <w:right w:val="none" w:sz="0" w:space="0" w:color="auto"/>
      </w:divBdr>
    </w:div>
    <w:div w:id="1972858401">
      <w:bodyDiv w:val="1"/>
      <w:marLeft w:val="0"/>
      <w:marRight w:val="0"/>
      <w:marTop w:val="0"/>
      <w:marBottom w:val="0"/>
      <w:divBdr>
        <w:top w:val="none" w:sz="0" w:space="0" w:color="auto"/>
        <w:left w:val="none" w:sz="0" w:space="0" w:color="auto"/>
        <w:bottom w:val="none" w:sz="0" w:space="0" w:color="auto"/>
        <w:right w:val="none" w:sz="0" w:space="0" w:color="auto"/>
      </w:divBdr>
    </w:div>
    <w:div w:id="1977056513">
      <w:bodyDiv w:val="1"/>
      <w:marLeft w:val="0"/>
      <w:marRight w:val="0"/>
      <w:marTop w:val="0"/>
      <w:marBottom w:val="0"/>
      <w:divBdr>
        <w:top w:val="none" w:sz="0" w:space="0" w:color="auto"/>
        <w:left w:val="none" w:sz="0" w:space="0" w:color="auto"/>
        <w:bottom w:val="none" w:sz="0" w:space="0" w:color="auto"/>
        <w:right w:val="none" w:sz="0" w:space="0" w:color="auto"/>
      </w:divBdr>
    </w:div>
    <w:div w:id="1977182201">
      <w:bodyDiv w:val="1"/>
      <w:marLeft w:val="0"/>
      <w:marRight w:val="0"/>
      <w:marTop w:val="0"/>
      <w:marBottom w:val="0"/>
      <w:divBdr>
        <w:top w:val="none" w:sz="0" w:space="0" w:color="auto"/>
        <w:left w:val="none" w:sz="0" w:space="0" w:color="auto"/>
        <w:bottom w:val="none" w:sz="0" w:space="0" w:color="auto"/>
        <w:right w:val="none" w:sz="0" w:space="0" w:color="auto"/>
      </w:divBdr>
    </w:div>
    <w:div w:id="1990548973">
      <w:bodyDiv w:val="1"/>
      <w:marLeft w:val="0"/>
      <w:marRight w:val="0"/>
      <w:marTop w:val="0"/>
      <w:marBottom w:val="0"/>
      <w:divBdr>
        <w:top w:val="none" w:sz="0" w:space="0" w:color="auto"/>
        <w:left w:val="none" w:sz="0" w:space="0" w:color="auto"/>
        <w:bottom w:val="none" w:sz="0" w:space="0" w:color="auto"/>
        <w:right w:val="none" w:sz="0" w:space="0" w:color="auto"/>
      </w:divBdr>
    </w:div>
    <w:div w:id="2001419389">
      <w:bodyDiv w:val="1"/>
      <w:marLeft w:val="0"/>
      <w:marRight w:val="0"/>
      <w:marTop w:val="0"/>
      <w:marBottom w:val="0"/>
      <w:divBdr>
        <w:top w:val="none" w:sz="0" w:space="0" w:color="auto"/>
        <w:left w:val="none" w:sz="0" w:space="0" w:color="auto"/>
        <w:bottom w:val="none" w:sz="0" w:space="0" w:color="auto"/>
        <w:right w:val="none" w:sz="0" w:space="0" w:color="auto"/>
      </w:divBdr>
    </w:div>
    <w:div w:id="2005546460">
      <w:bodyDiv w:val="1"/>
      <w:marLeft w:val="0"/>
      <w:marRight w:val="0"/>
      <w:marTop w:val="0"/>
      <w:marBottom w:val="0"/>
      <w:divBdr>
        <w:top w:val="none" w:sz="0" w:space="0" w:color="auto"/>
        <w:left w:val="none" w:sz="0" w:space="0" w:color="auto"/>
        <w:bottom w:val="none" w:sz="0" w:space="0" w:color="auto"/>
        <w:right w:val="none" w:sz="0" w:space="0" w:color="auto"/>
      </w:divBdr>
    </w:div>
    <w:div w:id="2014648481">
      <w:bodyDiv w:val="1"/>
      <w:marLeft w:val="0"/>
      <w:marRight w:val="0"/>
      <w:marTop w:val="0"/>
      <w:marBottom w:val="0"/>
      <w:divBdr>
        <w:top w:val="none" w:sz="0" w:space="0" w:color="auto"/>
        <w:left w:val="none" w:sz="0" w:space="0" w:color="auto"/>
        <w:bottom w:val="none" w:sz="0" w:space="0" w:color="auto"/>
        <w:right w:val="none" w:sz="0" w:space="0" w:color="auto"/>
      </w:divBdr>
    </w:div>
    <w:div w:id="2019962213">
      <w:bodyDiv w:val="1"/>
      <w:marLeft w:val="0"/>
      <w:marRight w:val="0"/>
      <w:marTop w:val="0"/>
      <w:marBottom w:val="0"/>
      <w:divBdr>
        <w:top w:val="none" w:sz="0" w:space="0" w:color="auto"/>
        <w:left w:val="none" w:sz="0" w:space="0" w:color="auto"/>
        <w:bottom w:val="none" w:sz="0" w:space="0" w:color="auto"/>
        <w:right w:val="none" w:sz="0" w:space="0" w:color="auto"/>
      </w:divBdr>
    </w:div>
    <w:div w:id="2022198298">
      <w:bodyDiv w:val="1"/>
      <w:marLeft w:val="0"/>
      <w:marRight w:val="0"/>
      <w:marTop w:val="0"/>
      <w:marBottom w:val="0"/>
      <w:divBdr>
        <w:top w:val="none" w:sz="0" w:space="0" w:color="auto"/>
        <w:left w:val="none" w:sz="0" w:space="0" w:color="auto"/>
        <w:bottom w:val="none" w:sz="0" w:space="0" w:color="auto"/>
        <w:right w:val="none" w:sz="0" w:space="0" w:color="auto"/>
      </w:divBdr>
    </w:div>
    <w:div w:id="2037997789">
      <w:bodyDiv w:val="1"/>
      <w:marLeft w:val="0"/>
      <w:marRight w:val="0"/>
      <w:marTop w:val="0"/>
      <w:marBottom w:val="0"/>
      <w:divBdr>
        <w:top w:val="none" w:sz="0" w:space="0" w:color="auto"/>
        <w:left w:val="none" w:sz="0" w:space="0" w:color="auto"/>
        <w:bottom w:val="none" w:sz="0" w:space="0" w:color="auto"/>
        <w:right w:val="none" w:sz="0" w:space="0" w:color="auto"/>
      </w:divBdr>
    </w:div>
    <w:div w:id="2092654579">
      <w:bodyDiv w:val="1"/>
      <w:marLeft w:val="0"/>
      <w:marRight w:val="0"/>
      <w:marTop w:val="0"/>
      <w:marBottom w:val="0"/>
      <w:divBdr>
        <w:top w:val="none" w:sz="0" w:space="0" w:color="auto"/>
        <w:left w:val="none" w:sz="0" w:space="0" w:color="auto"/>
        <w:bottom w:val="none" w:sz="0" w:space="0" w:color="auto"/>
        <w:right w:val="none" w:sz="0" w:space="0" w:color="auto"/>
      </w:divBdr>
    </w:div>
    <w:div w:id="2094929599">
      <w:bodyDiv w:val="1"/>
      <w:marLeft w:val="0"/>
      <w:marRight w:val="0"/>
      <w:marTop w:val="0"/>
      <w:marBottom w:val="0"/>
      <w:divBdr>
        <w:top w:val="none" w:sz="0" w:space="0" w:color="auto"/>
        <w:left w:val="none" w:sz="0" w:space="0" w:color="auto"/>
        <w:bottom w:val="none" w:sz="0" w:space="0" w:color="auto"/>
        <w:right w:val="none" w:sz="0" w:space="0" w:color="auto"/>
      </w:divBdr>
    </w:div>
    <w:div w:id="2101876373">
      <w:bodyDiv w:val="1"/>
      <w:marLeft w:val="0"/>
      <w:marRight w:val="0"/>
      <w:marTop w:val="0"/>
      <w:marBottom w:val="0"/>
      <w:divBdr>
        <w:top w:val="none" w:sz="0" w:space="0" w:color="auto"/>
        <w:left w:val="none" w:sz="0" w:space="0" w:color="auto"/>
        <w:bottom w:val="none" w:sz="0" w:space="0" w:color="auto"/>
        <w:right w:val="none" w:sz="0" w:space="0" w:color="auto"/>
      </w:divBdr>
    </w:div>
    <w:div w:id="2102136964">
      <w:bodyDiv w:val="1"/>
      <w:marLeft w:val="0"/>
      <w:marRight w:val="0"/>
      <w:marTop w:val="0"/>
      <w:marBottom w:val="0"/>
      <w:divBdr>
        <w:top w:val="none" w:sz="0" w:space="0" w:color="auto"/>
        <w:left w:val="none" w:sz="0" w:space="0" w:color="auto"/>
        <w:bottom w:val="none" w:sz="0" w:space="0" w:color="auto"/>
        <w:right w:val="none" w:sz="0" w:space="0" w:color="auto"/>
      </w:divBdr>
    </w:div>
    <w:div w:id="2116561598">
      <w:bodyDiv w:val="1"/>
      <w:marLeft w:val="0"/>
      <w:marRight w:val="0"/>
      <w:marTop w:val="0"/>
      <w:marBottom w:val="0"/>
      <w:divBdr>
        <w:top w:val="none" w:sz="0" w:space="0" w:color="auto"/>
        <w:left w:val="none" w:sz="0" w:space="0" w:color="auto"/>
        <w:bottom w:val="none" w:sz="0" w:space="0" w:color="auto"/>
        <w:right w:val="none" w:sz="0" w:space="0" w:color="auto"/>
      </w:divBdr>
    </w:div>
    <w:div w:id="214014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gif"/><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 2016153</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6334504F033D74E966F7BFD9A72D2E9" ma:contentTypeVersion="0" ma:contentTypeDescription="Create a new document." ma:contentTypeScope="" ma:versionID="ca5c9a84788b11aacb5cd882947ce536">
  <xsd:schema xmlns:xsd="http://www.w3.org/2001/XMLSchema" xmlns:xs="http://www.w3.org/2001/XMLSchema" xmlns:p="http://schemas.microsoft.com/office/2006/metadata/properties" targetNamespace="http://schemas.microsoft.com/office/2006/metadata/properties" ma:root="true" ma:fieldsID="82d3fc22201c739c82f6b1cc0a01df2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Ada06</b:Tag>
    <b:SourceType>Book</b:SourceType>
    <b:Guid>{E882A0C7-811D-4E8C-B3F4-63505DAD37E7}</b:Guid>
    <b:Author>
      <b:Author>
        <b:NameList>
          <b:Person>
            <b:Last>Adair</b:Last>
            <b:First>J</b:First>
          </b:Person>
        </b:NameList>
      </b:Author>
    </b:Author>
    <b:Title>Leadership and Motivation</b:Title>
    <b:Year>2006</b:Year>
    <b:City>London</b:City>
    <b:Publisher>Kogan Page Ltd</b:Publisher>
    <b:RefOrder>16</b:RefOrder>
  </b:Source>
  <b:Source>
    <b:Tag>Der</b:Tag>
    <b:SourceType>JournalArticle</b:SourceType>
    <b:Guid>{3B6AA316-BB7A-4C5D-9980-A6AF91657C6E}</b:Guid>
    <b:Author>
      <b:Author>
        <b:NameList>
          <b:Person>
            <b:Last>Derue</b:Last>
            <b:First>D</b:First>
          </b:Person>
          <b:Person>
            <b:Last>Narghang</b:Last>
            <b:First>J</b:First>
          </b:Person>
          <b:Person>
            <b:Last>Wellman</b:Last>
            <b:First>N</b:First>
          </b:Person>
          <b:Person>
            <b:Last>Humphrey</b:Last>
            <b:First>S</b:First>
          </b:Person>
        </b:NameList>
      </b:Author>
    </b:Author>
    <b:Title>TRAIT AND BEHAVIORAL THEORIES OF LEADERSHIP: AN INTEGRATION AND META-ANALYTIC TEST OF THEIR RELATIVE VALIDITY.</b:Title>
    <b:JournalName>Personnel Psychology</b:JournalName>
    <b:Year>2011</b:Year>
    <b:Pages>7-52</b:Pages>
    <b:Volume>64</b:Volume>
    <b:Issue>1</b:Issue>
    <b:RefOrder>42</b:RefOrder>
  </b:Source>
  <b:Source>
    <b:Tag>Ram19</b:Tag>
    <b:SourceType>Book</b:SourceType>
    <b:Guid>{9FB4F11C-56FE-4726-ADD2-632CA3CBDAF0}</b:Guid>
    <b:Title>Police Leadership : Changing Landscapes</b:Title>
    <b:Year>2019</b:Year>
    <b:Author>
      <b:Author>
        <b:NameList>
          <b:Person>
            <b:Last>Ramshaw</b:Last>
            <b:First>P</b:First>
          </b:Person>
          <b:Person>
            <b:Last>Simpson</b:Last>
            <b:First>M</b:First>
          </b:Person>
          <b:Person>
            <b:Last>Silvestri</b:Last>
            <b:First>M</b:First>
          </b:Person>
        </b:NameList>
      </b:Author>
    </b:Author>
    <b:City>Cham</b:City>
    <b:Publisher>Palgrave Macmillian</b:Publisher>
    <b:RefOrder>4</b:RefOrder>
  </b:Source>
  <b:Source>
    <b:Tag>Col15</b:Tag>
    <b:SourceType>InternetSite</b:SourceType>
    <b:Guid>{F07D3930-0CEF-465E-A474-285D5C4466BC}</b:Guid>
    <b:Title>Estimating Demand on the Police Service</b:Title>
    <b:Year>2015</b:Year>
    <b:Author>
      <b:Author>
        <b:Corporate>College of Policing</b:Corporate>
      </b:Author>
    </b:Author>
    <b:YearAccessed>2021</b:YearAccessed>
    <b:MonthAccessed>May</b:MonthAccessed>
    <b:DayAccessed>28th</b:DayAccessed>
    <b:URL>https://paas-s3-broker-prod-lon-6453d964-1d1a-432a-9260-5e0ba7d2fc51.s3.eu-west-2.amazonaws.com/s3fs-public/2021-03/demand-on-policing-report.pdf</b:URL>
    <b:RefOrder>2</b:RefOrder>
  </b:Source>
  <b:Source>
    <b:Tag>Lam18</b:Tag>
    <b:SourceType>JournalArticle</b:SourceType>
    <b:Guid>{00F18469-6EE0-4023-BD78-FF242D68647C}</b:Guid>
    <b:Title>MODERN LEADERSHIP TYPES AND OUTCOMES: The case of Greek public sector</b:Title>
    <b:Year>2018</b:Year>
    <b:Author>
      <b:Author>
        <b:NameList>
          <b:Person>
            <b:Last>Lamprakis</b:Last>
            <b:First>A</b:First>
          </b:Person>
          <b:Person>
            <b:Last>Samanta</b:Last>
            <b:First>I</b:First>
          </b:Person>
        </b:NameList>
      </b:Author>
    </b:Author>
    <b:JournalName>Management : Journal of Contemporary Management Issues</b:JournalName>
    <b:Pages>173-191</b:Pages>
    <b:Volume>23</b:Volume>
    <b:Issue>1</b:Issue>
    <b:RefOrder>10</b:RefOrder>
  </b:Source>
  <b:Source>
    <b:Tag>Oba20</b:Tag>
    <b:SourceType>ElectronicSource</b:SourceType>
    <b:Guid>{A570B3FF-EB70-40B1-B62D-C6EC060F12C4}</b:Guid>
    <b:Title>Highlights from the first Reimagining Policing workshop: Police Accountability and Reforms</b:Title>
    <b:ProductionCompany>Youtube</b:ProductionCompany>
    <b:Author>
      <b:Director>
        <b:NameList>
          <b:Person>
            <b:Last>Foundation</b:Last>
            <b:First>Obama</b:First>
          </b:Person>
        </b:NameList>
      </b:Director>
      <b:Author>
        <b:Corporate>Obama Foundation</b:Corporate>
      </b:Author>
    </b:Author>
    <b:CountryRegion>USA</b:CountryRegion>
    <b:Year>2020</b:Year>
    <b:City>Washington</b:City>
    <b:RefOrder>3</b:RefOrder>
  </b:Source>
  <b:Source>
    <b:Tag>Des18</b:Tag>
    <b:SourceType>DocumentFromInternetSite</b:SourceType>
    <b:Guid>{5741BAA8-1B36-4FA8-BA7D-B121806DA393}</b:Guid>
    <b:Title>Rethinking police demand: A review of drivers, capability and capacity in partnership with the Dawes</b:Title>
    <b:Year>2018</b:Year>
    <b:Author>
      <b:Author>
        <b:NameList>
          <b:Person>
            <b:Last>Desroches</b:Last>
            <b:First>C</b:First>
          </b:Person>
          <b:Person>
            <b:Last>Hadjpavlou</b:Last>
            <b:First>S</b:First>
          </b:Person>
          <b:Person>
            <b:Last>Redgrave</b:Last>
            <b:First>H</b:First>
          </b:Person>
        </b:NameList>
      </b:Author>
    </b:Author>
    <b:Month>November</b:Month>
    <b:Day>8</b:Day>
    <b:YearAccessed>2021</b:YearAccessed>
    <b:MonthAccessed>May</b:MonthAccessed>
    <b:DayAccessed>29</b:DayAccessed>
    <b:URL>https://static.wixstatic.com/ugd/b9cf6c_2e5f620f265a42b2a7c385c68308b68b.pdf</b:URL>
    <b:RefOrder>1</b:RefOrder>
  </b:Source>
  <b:Source>
    <b:Tag>Wag06</b:Tag>
    <b:SourceType>JournalArticle</b:SourceType>
    <b:Guid>{E6EF0F1D-4F27-4580-97EB-4097151A7F1C}</b:Guid>
    <b:Title>Benefits of Reflective Practice</b:Title>
    <b:Year>2006</b:Year>
    <b:Author>
      <b:Author>
        <b:NameList>
          <b:Person>
            <b:Last>Wagner</b:Last>
            <b:First>K</b:First>
          </b:Person>
        </b:NameList>
      </b:Author>
    </b:Author>
    <b:JournalName>Leadership</b:JournalName>
    <b:Pages>30-32</b:Pages>
    <b:Volume>36</b:Volume>
    <b:Issue>2</b:Issue>
    <b:RefOrder>5</b:RefOrder>
  </b:Source>
  <b:Source>
    <b:Tag>Rus04</b:Tag>
    <b:SourceType>JournalArticle</b:SourceType>
    <b:Guid>{CCC66B3B-4779-4812-89EE-3CE488D886F2}</b:Guid>
    <b:Author>
      <b:Author>
        <b:NameList>
          <b:Person>
            <b:Last>Rushmer</b:Last>
            <b:First>R</b:First>
          </b:Person>
          <b:Person>
            <b:Last>Kelly</b:Last>
            <b:First>D</b:First>
          </b:Person>
          <b:Person>
            <b:Last>Lough</b:Last>
            <b:First>M</b:First>
          </b:Person>
          <b:Person>
            <b:Last>Wilkinson</b:Last>
            <b:First>J</b:First>
          </b:Person>
          <b:Person>
            <b:Last>Davies</b:Last>
            <b:First>H</b:First>
          </b:Person>
        </b:NameList>
      </b:Author>
    </b:Author>
    <b:Title>Introducing the Learning Practice – III. Leadership, empowerment, protected time and reflective practice as core contextual conditions</b:Title>
    <b:JournalName>Journal of Evaluation of Clincal Practice</b:JournalName>
    <b:Year>2004</b:Year>
    <b:Pages>399-405</b:Pages>
    <b:Volume>10</b:Volume>
    <b:Issue>3</b:Issue>
    <b:RefOrder>43</b:RefOrder>
  </b:Source>
  <b:Source>
    <b:Tag>Cot15</b:Tag>
    <b:SourceType>Book</b:SourceType>
    <b:Guid>{94CE322C-722F-4881-8081-EB819B270AA1}</b:Guid>
    <b:Title>Skills for Success : Personal Development and Employability</b:Title>
    <b:Year>2015</b:Year>
    <b:Author>
      <b:Author>
        <b:NameList>
          <b:Person>
            <b:Last>Cottrell</b:Last>
            <b:First>S</b:First>
          </b:Person>
        </b:NameList>
      </b:Author>
    </b:Author>
    <b:City>London</b:City>
    <b:Publisher>Macmillan Education UK</b:Publisher>
    <b:Edition>3</b:Edition>
    <b:RefOrder>44</b:RefOrder>
  </b:Source>
  <b:Source>
    <b:Tag>CAI98</b:Tag>
    <b:SourceType>JournalArticle</b:SourceType>
    <b:Guid>{1F3A969B-A25B-431B-BD59-83BE6BEA4653}</b:Guid>
    <b:Title>Technical note: a study of Hersey and Blanchard's situational leadership theory. </b:Title>
    <b:Year>1998</b:Year>
    <b:Author>
      <b:Author>
        <b:NameList>
          <b:Person>
            <b:Last>CAIRNS</b:Last>
            <b:First>T.D</b:First>
          </b:Person>
          <b:Person>
            <b:Last>HOLLENBACK</b:Last>
            <b:First>J</b:First>
          </b:Person>
          <b:Person>
            <b:Last>PREZIOSI</b:Last>
            <b:First>R.C</b:First>
          </b:Person>
          <b:Person>
            <b:Last>SNOW</b:Last>
            <b:First>W.A</b:First>
          </b:Person>
        </b:NameList>
      </b:Author>
    </b:Author>
    <b:JournalName>Leadership &amp; Organization Development Journal</b:JournalName>
    <b:Pages>113-116</b:Pages>
    <b:Volume>19</b:Volume>
    <b:Issue>2</b:Issue>
    <b:RefOrder>23</b:RefOrder>
  </b:Source>
  <b:Source>
    <b:Tag>Bus17</b:Tag>
    <b:SourceType>JournalArticle</b:SourceType>
    <b:Guid>{064979BB-E6E7-44F7-ACF8-8E4B257A5565}</b:Guid>
    <b:Author>
      <b:Author>
        <b:NameList>
          <b:Person>
            <b:Last>Bush</b:Last>
            <b:First>C</b:First>
          </b:Person>
        </b:NameList>
      </b:Author>
    </b:Author>
    <b:Title>Leading and Motivating Generation Y Employees</b:Title>
    <b:JournalName>Radiology Management</b:JournalName>
    <b:Year>2017</b:Year>
    <b:Pages>19-23</b:Pages>
    <b:Volume>39</b:Volume>
    <b:Issue>2</b:Issue>
    <b:RefOrder>24</b:RefOrder>
  </b:Source>
  <b:Source>
    <b:Tag>Tar13</b:Tag>
    <b:SourceType>Book</b:SourceType>
    <b:Guid>{01DEE308-747B-45DD-99F5-6C6777C4DCF7}</b:Guid>
    <b:Title>Reflective Practice and Professional Development.</b:Title>
    <b:Year>2013</b:Year>
    <b:Author>
      <b:Author>
        <b:NameList>
          <b:Person>
            <b:Last>Tarrant</b:Last>
            <b:First>P</b:First>
          </b:Person>
        </b:NameList>
      </b:Author>
    </b:Author>
    <b:City>London</b:City>
    <b:Publisher>SAGE publications</b:Publisher>
    <b:RefOrder>45</b:RefOrder>
  </b:Source>
  <b:Source>
    <b:Tag>Zal04</b:Tag>
    <b:SourceType>JournalArticle</b:SourceType>
    <b:Guid>{13889CC9-2225-4D0B-9AD3-ED8EEF128380}</b:Guid>
    <b:Title>Managers &amp; Leaders: Are they different</b:Title>
    <b:Year>2004</b:Year>
    <b:Author>
      <b:Author>
        <b:NameList>
          <b:Person>
            <b:Last>Zaleznik</b:Last>
            <b:First>A</b:First>
          </b:Person>
        </b:NameList>
      </b:Author>
    </b:Author>
    <b:JournalName>Harvard Business Review</b:JournalName>
    <b:Pages>74</b:Pages>
    <b:Volume>82</b:Volume>
    <b:Issue>1</b:Issue>
    <b:RefOrder>12</b:RefOrder>
  </b:Source>
  <b:Source>
    <b:Tag>Lam12</b:Tag>
    <b:SourceType>JournalArticle</b:SourceType>
    <b:Guid>{F235B697-55B5-4786-926A-33DF96D65E8C}</b:Guid>
    <b:Author>
      <b:Author>
        <b:NameList>
          <b:Person>
            <b:Last>Lam</b:Last>
            <b:First>C.</b:First>
            <b:Middle>S.</b:Middle>
          </b:Person>
          <b:Person>
            <b:Last>O’Higgins</b:Last>
            <b:First>E.</b:First>
            <b:Middle>R.</b:Middle>
          </b:Person>
        </b:NameList>
      </b:Author>
    </b:Author>
    <b:Title>Enhancing employee outcomes: The interrelated influences of managers’ emotional intelligence and leadership style. </b:Title>
    <b:JournalName>Leadership and Organization Development Journal</b:JournalName>
    <b:Year>2012</b:Year>
    <b:Pages>149-174</b:Pages>
    <b:Volume>33</b:Volume>
    <b:Issue>2</b:Issue>
    <b:RefOrder>46</b:RefOrder>
  </b:Source>
  <b:Source>
    <b:Tag>Gar02</b:Tag>
    <b:SourceType>JournalArticle</b:SourceType>
    <b:Guid>{EC4A133E-E1B3-4830-8B85-15B63236BEF6}</b:Guid>
    <b:Author>
      <b:Author>
        <b:NameList>
          <b:Person>
            <b:Last>Gardner</b:Last>
            <b:First>L.</b:First>
          </b:Person>
          <b:Person>
            <b:Last>Stough</b:Last>
            <b:First>C.</b:First>
          </b:Person>
        </b:NameList>
      </b:Author>
    </b:Author>
    <b:Title>Examining the relationship between leadership and intelligence in senior level managers. </b:Title>
    <b:JournalName>Leadership &amp; Organization Development Journal</b:JournalName>
    <b:Year>2002</b:Year>
    <b:Pages>698-78</b:Pages>
    <b:Volume>23</b:Volume>
    <b:Issue>2</b:Issue>
    <b:RefOrder>30</b:RefOrder>
  </b:Source>
  <b:Source>
    <b:Tag>Kim17</b:Tag>
    <b:SourceType>JournalArticle</b:SourceType>
    <b:Guid>{CC0678E8-54BC-4EE9-B7FC-6A113669CDA4}</b:Guid>
    <b:Author>
      <b:Author>
        <b:NameList>
          <b:Person>
            <b:Last>Kim</b:Last>
            <b:First>H.</b:First>
          </b:Person>
          <b:Person>
            <b:Last>Kim</b:Last>
            <b:First>T.</b:First>
          </b:Person>
        </b:NameList>
      </b:Author>
    </b:Author>
    <b:Title>Emotional intelligence and transformational leadership: A review of empirical studies. </b:Title>
    <b:JournalName>Human Resource Development Review</b:JournalName>
    <b:Year>2017</b:Year>
    <b:Pages>377-393</b:Pages>
    <b:Volume>16</b:Volume>
    <b:Issue>4</b:Issue>
    <b:RefOrder>47</b:RefOrder>
  </b:Source>
  <b:Source>
    <b:Tag>GÖR21</b:Tag>
    <b:SourceType>JournalArticle</b:SourceType>
    <b:Guid>{ECE94834-CA02-4C5A-9CDB-5ECD7FE6B80D}</b:Guid>
    <b:Author>
      <b:Author>
        <b:NameList>
          <b:Person>
            <b:Last>GÖRGENS-EKERMANS</b:Last>
            <b:First>G.</b:First>
          </b:Person>
          <b:Person>
            <b:Last>ROUX</b:Last>
            <b:First>C.</b:First>
          </b:Person>
        </b:NameList>
      </b:Author>
    </b:Author>
    <b:Title>Revisiting the emotional intelligence and transformational leadership debate: (How) does emotional intelligence matter to effective leadership? </b:Title>
    <b:JournalName>SA Journal of Human Resource Management, </b:JournalName>
    <b:Year>2021</b:Year>
    <b:Pages>1-13</b:Pages>
    <b:Volume>19</b:Volume>
    <b:RefOrder>48</b:RefOrder>
  </b:Source>
  <b:Source>
    <b:Tag>Kas16</b:Tag>
    <b:SourceType>JournalArticle</b:SourceType>
    <b:Guid>{70824CCE-AA2D-4A6A-96F7-7FAFB176D119}</b:Guid>
    <b:Author>
      <b:Author>
        <b:NameList>
          <b:Person>
            <b:Last>Kassim</b:Last>
            <b:First>S.I</b:First>
          </b:Person>
          <b:Person>
            <b:Last>Bambale</b:Last>
            <b:First>A.J</b:First>
          </b:Person>
          <b:Person>
            <b:Last>Jakada</b:Last>
            <b:First>B.A.</b:First>
          </b:Person>
        </b:NameList>
      </b:Author>
    </b:Author>
    <b:Title>Emotional Intelligence and Job Satisfaction Among Lecturers of Universities in Kano State: Empirical Evidence</b:Title>
    <b:JournalName>Journal of Education and Practice</b:JournalName>
    <b:Year>2016</b:Year>
    <b:Pages>53-59</b:Pages>
    <b:Volume>7</b:Volume>
    <b:Issue>10</b:Issue>
    <b:RefOrder>49</b:RefOrder>
  </b:Source>
  <b:Source>
    <b:Tag>Moh14</b:Tag>
    <b:SourceType>JournalArticle</b:SourceType>
    <b:Guid>{B2433CF8-CE5C-49D7-B5FF-1EC75C48F772}</b:Guid>
    <b:Author>
      <b:Author>
        <b:NameList>
          <b:Person>
            <b:Last>Mohammad</b:Last>
            <b:First>F.</b:First>
            <b:Middle>N.</b:Middle>
          </b:Person>
          <b:Person>
            <b:Last>Chai</b:Last>
            <b:First>L.T.</b:First>
          </b:Person>
          <b:Person>
            <b:Last>Aun</b:Last>
            <b:First>L.K.</b:First>
          </b:Person>
          <b:Person>
            <b:Last>Migin</b:Last>
            <b:First>M.W.</b:First>
          </b:Person>
        </b:NameList>
      </b:Author>
    </b:Author>
    <b:Title>Emotional Intelligence and Turnover Intention</b:Title>
    <b:JournalName>International Journal of Academic Research, </b:JournalName>
    <b:Year>2014</b:Year>
    <b:Pages>211-220</b:Pages>
    <b:Volume>6</b:Volume>
    <b:Issue>4</b:Issue>
    <b:RefOrder>50</b:RefOrder>
  </b:Source>
  <b:Source>
    <b:Tag>Moj13</b:Tag>
    <b:SourceType>JournalArticle</b:SourceType>
    <b:Guid>{690E90F7-205E-4D7C-9B0D-4E90B25289F1}</b:Guid>
    <b:Author>
      <b:Author>
        <b:NameList>
          <b:Person>
            <b:Last>Mojgan</b:Last>
            <b:First>E</b:First>
          </b:Person>
          <b:Person>
            <b:Last>Bagheri</b:Last>
            <b:First>N</b:First>
          </b:Person>
        </b:NameList>
      </b:Author>
    </b:Author>
    <b:Title>The Relation Between Emotional Intelligence and Job Satisfaction</b:Title>
    <b:JournalName>European Journal of Experimental Biology</b:JournalName>
    <b:Year>2013</b:Year>
    <b:Pages>554-558</b:Pages>
    <b:Volume>3</b:Volume>
    <b:Issue>1</b:Issue>
    <b:RefOrder>51</b:RefOrder>
  </b:Source>
  <b:Source>
    <b:Tag>Gol98</b:Tag>
    <b:SourceType>Book</b:SourceType>
    <b:Guid>{68D98D7B-EE73-45F0-A828-881DFFAB54C2}</b:Guid>
    <b:Title> Working with Emotional Intelligence</b:Title>
    <b:Year>1998</b:Year>
    <b:Author>
      <b:Author>
        <b:NameList>
          <b:Person>
            <b:Last>Goleman</b:Last>
            <b:First>D</b:First>
          </b:Person>
        </b:NameList>
      </b:Author>
    </b:Author>
    <b:Publisher>Bloomsbury</b:Publisher>
    <b:RefOrder>31</b:RefOrder>
  </b:Source>
  <b:Source>
    <b:Tag>LAN21</b:Tag>
    <b:SourceType>JournalArticle</b:SourceType>
    <b:Guid>{556B695A-DD95-4D13-B5B9-8DA5663B491E}</b:Guid>
    <b:Title>The Effects of Emotional Intelligence on Job Satisfaction: A Study of a Vietnamese Electronics Company.</b:Title>
    <b:Year>2021</b:Year>
    <b:Author>
      <b:Author>
        <b:NameList>
          <b:Person>
            <b:Last>LAN</b:Last>
            <b:First>H.L.</b:First>
          </b:Person>
          <b:Person>
            <b:Last>TRINH</b:Last>
            <b:First>D.N.P</b:First>
          </b:Person>
        </b:NameList>
      </b:Author>
    </b:Author>
    <b:JournalName>IUP Journal of Organizational Behavior, </b:JournalName>
    <b:Pages>7-24</b:Pages>
    <b:Volume>20</b:Volume>
    <b:Issue>1</b:Issue>
    <b:RefOrder>52</b:RefOrder>
  </b:Source>
  <b:Source>
    <b:Tag>Bas90</b:Tag>
    <b:SourceType>JournalArticle</b:SourceType>
    <b:Guid>{E9E88042-EE80-41D2-85FB-770856A0D5F1}</b:Guid>
    <b:Author>
      <b:Author>
        <b:NameList>
          <b:Person>
            <b:Last>Bass</b:Last>
            <b:First>B</b:First>
          </b:Person>
        </b:NameList>
      </b:Author>
    </b:Author>
    <b:Title>From transactional to transformational leadership: Learning to share the vision</b:Title>
    <b:JournalName>Organizational Dynamics</b:JournalName>
    <b:Year>1990</b:Year>
    <b:Pages>19-32</b:Pages>
    <b:Volume>18</b:Volume>
    <b:Issue>3</b:Issue>
    <b:RefOrder>25</b:RefOrder>
  </b:Source>
  <b:Source>
    <b:Tag>Bas901</b:Tag>
    <b:SourceType>JournalArticle</b:SourceType>
    <b:Guid>{939414A9-ABC0-4B1D-A120-DDDA5012EB20}</b:Guid>
    <b:Author>
      <b:Author>
        <b:NameList>
          <b:Person>
            <b:Last>Bass</b:Last>
            <b:First>B</b:First>
          </b:Person>
          <b:Person>
            <b:Last>Aviolo</b:Last>
            <b:First>B</b:First>
          </b:Person>
        </b:NameList>
      </b:Author>
    </b:Author>
    <b:Title>Developing the transformational leadership: 1992 and beyond</b:Title>
    <b:JournalName>Journal of European Industrial Training</b:JournalName>
    <b:Year>1990</b:Year>
    <b:Pages>21-27</b:Pages>
    <b:Volume>14</b:Volume>
    <b:Issue>5</b:Issue>
    <b:RefOrder>26</b:RefOrder>
  </b:Source>
  <b:Source>
    <b:Tag>Exp19</b:Tag>
    <b:SourceType>InternetSite</b:SourceType>
    <b:Guid>{8D0D5AB8-3552-4D0A-BB2F-E378F0D4C5E6}</b:Guid>
    <b:Title>Maslow's heirarchy of needs</b:Title>
    <b:Year>2019</b:Year>
    <b:Author>
      <b:Author>
        <b:Corporate>Expert Programme Management</b:Corporate>
      </b:Author>
    </b:Author>
    <b:YearAccessed>2021</b:YearAccessed>
    <b:MonthAccessed>June </b:MonthAccessed>
    <b:DayAccessed>12</b:DayAccessed>
    <b:URL>https://expertprogrammanagement.com/2019/06/maslows-hierarchy-of-needs/</b:URL>
    <b:RefOrder>27</b:RefOrder>
  </b:Source>
  <b:Source>
    <b:Tag>Mcl18</b:Tag>
    <b:SourceType>DocumentFromInternetSite</b:SourceType>
    <b:Guid>{661B4174-5009-4C6E-AABC-3C992FA56B02}</b:Guid>
    <b:Title>Maslows Hierarchy of Needs</b:Title>
    <b:Year>2018</b:Year>
    <b:YearAccessed>2021</b:YearAccessed>
    <b:MonthAccessed>June</b:MonthAccessed>
    <b:DayAccessed>6</b:DayAccessed>
    <b:URL>https://www.simplypsychology.org/maslow.html</b:URL>
    <b:Author>
      <b:Author>
        <b:NameList>
          <b:Person>
            <b:Last>Mcleod</b:Last>
            <b:First>S.A</b:First>
          </b:Person>
        </b:NameList>
      </b:Author>
    </b:Author>
    <b:Month>May</b:Month>
    <b:Day>21</b:Day>
    <b:RefOrder>28</b:RefOrder>
  </b:Source>
  <b:Source>
    <b:Tag>Mas43</b:Tag>
    <b:SourceType>JournalArticle</b:SourceType>
    <b:Guid>{298DC74A-DFDE-4B20-A0D2-DB4AAE771B1E}</b:Guid>
    <b:Title>A theory of human motivation. Psychological Review, </b:Title>
    <b:Year>1943</b:Year>
    <b:Author>
      <b:Author>
        <b:NameList>
          <b:Person>
            <b:Last>Maslow</b:Last>
            <b:First>A.</b:First>
            <b:Middle>H.</b:Middle>
          </b:Person>
        </b:NameList>
      </b:Author>
    </b:Author>
    <b:JournalName>Psychological Review</b:JournalName>
    <b:Pages>370-396</b:Pages>
    <b:Volume>50</b:Volume>
    <b:Issue>4</b:Issue>
    <b:RefOrder>53</b:RefOrder>
  </b:Source>
  <b:Source>
    <b:Tag>Mas87</b:Tag>
    <b:SourceType>Book</b:SourceType>
    <b:Guid>{BC1BE7E0-46EC-4CD9-82F7-1F7456515538}</b:Guid>
    <b:Title>Motivation and personality </b:Title>
    <b:Year>1987</b:Year>
    <b:Author>
      <b:Author>
        <b:NameList>
          <b:Person>
            <b:Last>Maslow</b:Last>
            <b:First>A.</b:First>
            <b:Middle>H.</b:Middle>
          </b:Person>
        </b:NameList>
      </b:Author>
    </b:Author>
    <b:City>Delhi</b:City>
    <b:Publisher>Prabhat</b:Publisher>
    <b:Edition>3</b:Edition>
    <b:RefOrder>54</b:RefOrder>
  </b:Source>
  <b:Source>
    <b:Tag>BRA11</b:Tag>
    <b:SourceType>JournalArticle</b:SourceType>
    <b:Guid>{46EBA209-C7A1-4E6D-A32C-F0C0C5528EA4}</b:Guid>
    <b:Title>The impact of emotional intelligence on accuracy of self-awareness and leadership performance.</b:Title>
    <b:Year>2011</b:Year>
    <b:Author>
      <b:Author>
        <b:NameList>
          <b:Person>
            <b:Last>BRATTON</b:Last>
            <b:First>V.K.</b:First>
          </b:Person>
          <b:Person>
            <b:Last>DODD</b:Last>
            <b:First>N.G.</b:First>
          </b:Person>
          <b:Person>
            <b:Last>BROWN</b:Last>
            <b:First>F.W</b:First>
          </b:Person>
        </b:NameList>
      </b:Author>
    </b:Author>
    <b:JournalName>Leadership &amp; Organization Development Journal</b:JournalName>
    <b:Pages>127-149</b:Pages>
    <b:Volume>32</b:Volume>
    <b:Issue>2</b:Issue>
    <b:RefOrder>32</b:RefOrder>
  </b:Source>
  <b:Source>
    <b:Tag>Min21</b:Tag>
    <b:SourceType>InternetSite</b:SourceType>
    <b:Guid>{57FDA7E5-2A5F-46A1-9738-5B26657BD4AB}</b:Guid>
    <b:Title>Action Centered Leadership</b:Title>
    <b:Author>
      <b:Author>
        <b:Corporate>Mindtools</b:Corporate>
      </b:Author>
    </b:Author>
    <b:YearAccessed>2021</b:YearAccessed>
    <b:MonthAccessed>June</b:MonthAccessed>
    <b:DayAccessed>5</b:DayAccessed>
    <b:URL>https://www.mindtools.com/pages/article/newLDR_48.htm</b:URL>
    <b:RefOrder>55</b:RefOrder>
  </b:Source>
  <b:Source>
    <b:Tag>Sch20</b:Tag>
    <b:SourceType>JournalArticle</b:SourceType>
    <b:Guid>{7F6ED9D9-F376-4266-801F-8C2E6C34200F}</b:Guid>
    <b:Title>Leadership for Organisational Adaptability: How Enabling Leaders Create Adaptive Space.</b:Title>
    <b:Year>2020</b:Year>
    <b:Author>
      <b:Author>
        <b:NameList>
          <b:Person>
            <b:Last>Schulze</b:Last>
            <b:First>J.H</b:First>
          </b:Person>
          <b:Person>
            <b:Last>Pinkow</b:Last>
            <b:First>F.</b:First>
          </b:Person>
        </b:NameList>
      </b:Author>
    </b:Author>
    <b:JournalName> Administrative Sciences.</b:JournalName>
    <b:Volume>10</b:Volume>
    <b:Issue>3</b:Issue>
    <b:RefOrder>56</b:RefOrder>
  </b:Source>
  <b:Source>
    <b:Tag>BRA12</b:Tag>
    <b:SourceType>JournalArticle</b:SourceType>
    <b:Guid>{9B9154DA-9D60-4EB5-AF7F-0C366DE6C8CE}</b:Guid>
    <b:Author>
      <b:Author>
        <b:NameList>
          <b:Person>
            <b:Last>BRAUN</b:Last>
            <b:First>F.C.</b:First>
          </b:Person>
          <b:Person>
            <b:Last>MICHEL</b:Last>
            <b:First>A.</b:First>
          </b:Person>
          <b:Person>
            <b:Last>MARTZ</b:Last>
            <b:First>B.</b:First>
          </b:Person>
        </b:NameList>
      </b:Author>
    </b:Author>
    <b:Title>Action-centered team leadership influences more than performance</b:Title>
    <b:JournalName>Team performance management</b:JournalName>
    <b:Year>2012</b:Year>
    <b:Pages>176-195</b:Pages>
    <b:Volume>18</b:Volume>
    <b:Issue>3</b:Issue>
    <b:RefOrder>57</b:RefOrder>
  </b:Source>
  <b:Source>
    <b:Tag>Ada73</b:Tag>
    <b:SourceType>Book</b:SourceType>
    <b:Guid>{A91E7219-060D-4A1F-8DE3-9D023EAD75A5}</b:Guid>
    <b:Title>Action centred leadership</b:Title>
    <b:Year>1973</b:Year>
    <b:Author>
      <b:Author>
        <b:NameList>
          <b:Person>
            <b:Last>Adair</b:Last>
            <b:First>J</b:First>
          </b:Person>
        </b:NameList>
      </b:Author>
    </b:Author>
    <b:RefOrder>58</b:RefOrder>
  </b:Source>
  <b:Source>
    <b:Tag>Gol02</b:Tag>
    <b:SourceType>Book</b:SourceType>
    <b:Guid>{AB4622A9-C4A4-45FE-9668-F230AE3C21CD}</b:Guid>
    <b:Author>
      <b:Author>
        <b:NameList>
          <b:Person>
            <b:Last>Goleman</b:Last>
            <b:First>D</b:First>
          </b:Person>
          <b:Person>
            <b:Last>Boyatzis</b:Last>
            <b:First>R</b:First>
          </b:Person>
          <b:Person>
            <b:Last>Mckee</b:Last>
            <b:First>A</b:First>
          </b:Person>
        </b:NameList>
      </b:Author>
    </b:Author>
    <b:Title>The New Leaders. Transforming the art of leadership into the science of results</b:Title>
    <b:Year>2002</b:Year>
    <b:City>London</b:City>
    <b:Publisher>Sphere</b:Publisher>
    <b:RefOrder>33</b:RefOrder>
  </b:Source>
  <b:Source>
    <b:Tag>Kot98</b:Tag>
    <b:SourceType>Book</b:SourceType>
    <b:Guid>{49F16B3C-8A7C-431A-9B96-AE4C98EDC473}</b:Guid>
    <b:Author>
      <b:Author>
        <b:NameList>
          <b:Person>
            <b:Last>Kotter</b:Last>
            <b:First>J</b:First>
          </b:Person>
        </b:NameList>
      </b:Author>
    </b:Author>
    <b:Title>The Leadership Factor</b:Title>
    <b:Year>1998</b:Year>
    <b:City>New York</b:City>
    <b:Publisher>The Free Press</b:Publisher>
    <b:RefOrder>9</b:RefOrder>
  </b:Source>
  <b:Source>
    <b:Tag>Mol98</b:Tag>
    <b:SourceType>Report</b:SourceType>
    <b:Guid>{57AC6E7C-F506-4526-9021-27D2C5176B64}</b:Guid>
    <b:Title> A Review of the Managerial Grid Model of Leadership </b:Title>
    <b:Year>1998</b:Year>
    <b:Publisher>Aquarius Consulting</b:Publisher>
    <b:Author>
      <b:Author>
        <b:NameList>
          <b:Person>
            <b:Last>Molloy</b:Last>
            <b:First>P.L.</b:First>
          </b:Person>
        </b:NameList>
      </b:Author>
    </b:Author>
    <b:RefOrder>14</b:RefOrder>
  </b:Source>
  <b:Source>
    <b:Tag>Hel21</b:Tag>
    <b:SourceType>BookSection</b:SourceType>
    <b:Guid>{481E5E3D-E756-438F-8487-4830A4168EAB}</b:Guid>
    <b:Title>Transformational Leadership in New Work Organizations</b:Title>
    <b:Year>2021</b:Year>
    <b:Publisher>Springer</b:Publisher>
    <b:Author>
      <b:Author>
        <b:NameList>
          <b:Person>
            <b:Last>Helmold</b:Last>
            <b:First>M</b:First>
          </b:Person>
        </b:NameList>
      </b:Author>
    </b:Author>
    <b:JournalName>New Work, Transformational and Virtual Leadership. Management for Professionals</b:JournalName>
    <b:Pages>67-77</b:Pages>
    <b:BookTitle>New Work, Transformational and Virtual Leadership. Management for Professionals</b:BookTitle>
    <b:RefOrder>15</b:RefOrder>
  </b:Source>
  <b:Source>
    <b:Tag>Hel20</b:Tag>
    <b:SourceType>BookSection</b:SourceType>
    <b:Guid>{36456E4D-DB6C-49B8-9B5B-D9E5430B9D29}</b:Guid>
    <b:Author>
      <b:Author>
        <b:NameList>
          <b:Person>
            <b:Last>Helmold</b:Last>
            <b:First>M</b:First>
          </b:Person>
        </b:NameList>
      </b:Author>
    </b:Author>
    <b:Title>Leadership and empowerment</b:Title>
    <b:BookTitle>Lean Management and Kaizen</b:BookTitle>
    <b:Year>2020</b:Year>
    <b:Pages>57-64</b:Pages>
    <b:Publisher>Springer</b:Publisher>
    <b:RefOrder>18</b:RefOrder>
  </b:Source>
  <b:Source>
    <b:Tag>Her77</b:Tag>
    <b:SourceType>Book</b:SourceType>
    <b:Guid>{ADCC985D-37AF-4ED0-BABD-72292CCCD80D}</b:Guid>
    <b:Title>Management of organizational behavior: Utilizing human resources</b:Title>
    <b:Year>1977</b:Year>
    <b:City>NJ</b:City>
    <b:Publisher>Englewodd Cliffs</b:Publisher>
    <b:Author>
      <b:Author>
        <b:NameList>
          <b:Person>
            <b:Last>Hersey</b:Last>
            <b:First>H.</b:First>
          </b:Person>
          <b:Person>
            <b:Last>Blanchard</b:Last>
            <b:First>K.</b:First>
            <b:Middle>H.</b:Middle>
          </b:Person>
        </b:NameList>
      </b:Author>
    </b:Author>
    <b:Edition>3</b:Edition>
    <b:RefOrder>19</b:RefOrder>
  </b:Source>
  <b:Source>
    <b:Tag>Mei15</b:Tag>
    <b:SourceType>JournalArticle</b:SourceType>
    <b:Guid>{339876D0-FB45-4CBF-8A7A-814B3A7A4422}</b:Guid>
    <b:Title>Empirical and Theoretical Validity of Hersey-Blanchard's Contingency Model: A Critical Analysis. </b:Title>
    <b:Year>2015</b:Year>
    <b:Author>
      <b:Author>
        <b:NameList>
          <b:Person>
            <b:Last>Meirovich</b:Last>
            <b:First>G</b:First>
          </b:Person>
          <b:Person>
            <b:Last>Gu</b:Last>
            <b:First>J.</b:First>
          </b:Person>
        </b:NameList>
      </b:Author>
    </b:Author>
    <b:JournalName>Journal of Applied Management and Entrepreneurship, </b:JournalName>
    <b:Pages>56-74</b:Pages>
    <b:Volume>20</b:Volume>
    <b:Issue>3</b:Issue>
    <b:RefOrder>22</b:RefOrder>
  </b:Source>
  <b:Source>
    <b:Tag>SAX17</b:Tag>
    <b:SourceType>JournalArticle</b:SourceType>
    <b:Guid>{12ABF5A0-5CC4-423F-86D3-C9D2236CAD7D}</b:Guid>
    <b:Author>
      <b:Author>
        <b:NameList>
          <b:Person>
            <b:Last>Saxena</b:Last>
            <b:First>A</b:First>
          </b:Person>
          <b:Person>
            <b:Last>Desanghere</b:Last>
            <b:First>L</b:First>
          </b:Person>
          <b:Person>
            <b:Last>Stobart</b:Last>
            <b:First>K</b:First>
          </b:Person>
          <b:Person>
            <b:Last>Walker</b:Last>
            <b:First>K</b:First>
          </b:Person>
        </b:NameList>
      </b:Author>
    </b:Author>
    <b:Title>Golemans Leadership styles at different hierarchical levels in medical education</b:Title>
    <b:JournalName>BMC Medical Education</b:JournalName>
    <b:Year>2017</b:Year>
    <b:Volume>17</b:Volume>
    <b:RefOrder>34</b:RefOrder>
  </b:Source>
  <b:Source>
    <b:Tag>Fol20</b:Tag>
    <b:SourceType>JournalArticle</b:SourceType>
    <b:Guid>{19A0EB37-1E27-4978-816C-872FF2862D6E}</b:Guid>
    <b:Author>
      <b:Author>
        <b:NameList>
          <b:Person>
            <b:Last>Folkman</b:Last>
            <b:First>J</b:First>
          </b:Person>
          <b:Person>
            <b:Last>Zenger</b:Last>
            <b:First>H</b:First>
          </b:Person>
        </b:NameList>
      </b:Author>
    </b:Author>
    <b:Title>A broader view of developing strengths</b:Title>
    <b:JournalName>Leader to Leader</b:JournalName>
    <b:Year>2020</b:Year>
    <b:Pages>32-36</b:Pages>
    <b:Volume>2020</b:Volume>
    <b:Issue>95</b:Issue>
    <b:RefOrder>6</b:RefOrder>
  </b:Source>
  <b:Source>
    <b:Tag>Sal90</b:Tag>
    <b:SourceType>JournalArticle</b:SourceType>
    <b:Guid>{DE633832-E65C-4D85-AE42-1E45AC4D08B5}</b:Guid>
    <b:Author>
      <b:Author>
        <b:NameList>
          <b:Person>
            <b:Last>Salovey</b:Last>
            <b:First>P</b:First>
          </b:Person>
          <b:Person>
            <b:Last>Mayer</b:Last>
            <b:First>J.D</b:First>
          </b:Person>
          <b:Person>
            <b:Last>Caruso</b:Last>
            <b:First>D</b:First>
          </b:Person>
        </b:NameList>
      </b:Author>
    </b:Author>
    <b:Title>Emotional intelligence. Theory, findings and implications</b:Title>
    <b:JournalName>Phscological Inquiry</b:JournalName>
    <b:Year>1997</b:Year>
    <b:Pages>197-215</b:Pages>
    <b:Volume>15</b:Volume>
    <b:Issue>3</b:Issue>
    <b:RefOrder>29</b:RefOrder>
  </b:Source>
  <b:Source>
    <b:Tag>Sha07</b:Tag>
    <b:SourceType>JournalArticle</b:SourceType>
    <b:Guid>{07E29677-C222-4AB3-915F-6103BFDF6103}</b:Guid>
    <b:Author>
      <b:Author>
        <b:NameList>
          <b:Person>
            <b:Last>Shawn Burke</b:Last>
            <b:First>C</b:First>
          </b:Person>
          <b:Person>
            <b:Last>Sims</b:Last>
            <b:First>D</b:First>
          </b:Person>
          <b:Person>
            <b:Last>Lazzara</b:Last>
            <b:First>E</b:First>
          </b:Person>
          <b:Person>
            <b:Last>Salas</b:Last>
            <b:First>E</b:First>
          </b:Person>
        </b:NameList>
      </b:Author>
    </b:Author>
    <b:Title>Trust in leadership: A multi-level review and integration</b:Title>
    <b:JournalName>The Leadership Quarterly</b:JournalName>
    <b:Year>2007</b:Year>
    <b:Pages>606-632</b:Pages>
    <b:Volume>18</b:Volume>
    <b:Issue>6</b:Issue>
    <b:RefOrder>59</b:RefOrder>
  </b:Source>
  <b:Source>
    <b:Tag>Bra13</b:Tag>
    <b:SourceType>JournalArticle</b:SourceType>
    <b:Guid>{6489B8CD-E0C2-4C74-B725-9CCDE4445361}</b:Guid>
    <b:Author>
      <b:Author>
        <b:NameList>
          <b:Person>
            <b:Last>Braun</b:Last>
            <b:First>S</b:First>
          </b:Person>
          <b:Person>
            <b:Last>Peus</b:Last>
            <b:First>C</b:First>
          </b:Person>
          <b:Person>
            <b:Last>Weisweler</b:Last>
            <b:First>S</b:First>
          </b:Person>
          <b:Person>
            <b:Last>Frey</b:Last>
            <b:First>D</b:First>
          </b:Person>
        </b:NameList>
      </b:Author>
    </b:Author>
    <b:Title>Transformational leadership, job satisfaction, and team performance: A multilevel mediation model of trust</b:Title>
    <b:JournalName>The Leadership Quarterly</b:JournalName>
    <b:Year>2013</b:Year>
    <b:Pages>270-283</b:Pages>
    <b:Volume>24</b:Volume>
    <b:Issue>1</b:Issue>
    <b:RefOrder>60</b:RefOrder>
  </b:Source>
  <b:Source>
    <b:Tag>Ste20</b:Tag>
    <b:SourceType>JournalArticle</b:SourceType>
    <b:Guid>{889C3B80-A5A5-4CE0-B9FD-880DEB3F070A}</b:Guid>
    <b:Author>
      <b:Author>
        <b:NameList>
          <b:Person>
            <b:Last>Stevenson</b:Last>
            <b:First>R</b:First>
          </b:Person>
          <b:Person>
            <b:Last>Neubert</b:Last>
            <b:First>E</b:First>
          </b:Person>
          <b:Person>
            <b:Last>Burnell</b:Last>
            <b:First>D</b:First>
          </b:Person>
          <b:Person>
            <b:Last>Kuratco</b:Last>
            <b:First>D</b:First>
          </b:Person>
        </b:NameList>
      </b:Author>
    </b:Author>
    <b:Title>Entrepreneurial Hustle: Navigating Uncertainty and Enrolling Venture Stakeholders through Urgent and Unorthodox Action</b:Title>
    <b:JournalName>Journal of management studies</b:JournalName>
    <b:Year>2020</b:Year>
    <b:Pages>1002-1036</b:Pages>
    <b:Volume>57</b:Volume>
    <b:Issue>5</b:Issue>
    <b:RefOrder>61</b:RefOrder>
  </b:Source>
  <b:Source>
    <b:Tag>Cor</b:Tag>
    <b:SourceType>DocumentFromInternetSite</b:SourceType>
    <b:Guid>{62F648B0-F817-410B-8CE6-43EFAC818DC0}</b:Guid>
    <b:Author>
      <b:Author>
        <b:Corporate>Chartered Management Institute</b:Corporate>
      </b:Author>
    </b:Author>
    <b:Title>Developing Trust Checklist</b:Title>
    <b:Year>2014</b:Year>
    <b:YearAccessed>2021</b:YearAccessed>
    <b:MonthAccessed>June</b:MonthAccessed>
    <b:DayAccessed>3</b:DayAccessed>
    <b:URL>https://www.managers.org.uk/~/media/Files/Campus%20CMI/Checklists%20PDP/Developing%20trust.ashx</b:URL>
    <b:Month>February</b:Month>
    <b:RefOrder>37</b:RefOrder>
  </b:Source>
  <b:Source>
    <b:Tag>Bla13</b:Tag>
    <b:SourceType>JournalArticle</b:SourceType>
    <b:Guid>{DE726413-7573-4933-883A-213F595EA006}</b:Guid>
    <b:Title>Trust</b:Title>
    <b:Year>2013</b:Year>
    <b:Author>
      <b:Author>
        <b:NameList>
          <b:Person>
            <b:Last>Blanchard</b:Last>
            <b:First>K</b:First>
          </b:Person>
        </b:NameList>
      </b:Author>
    </b:Author>
    <b:JournalName>Training journal</b:JournalName>
    <b:Pages>55-58</b:Pages>
    <b:RefOrder>38</b:RefOrder>
  </b:Source>
  <b:Source>
    <b:Tag>Lip00</b:Tag>
    <b:SourceType>Book</b:SourceType>
    <b:Guid>{65B6EFE2-18B9-4766-B5D1-8948C2FAFBD1}</b:Guid>
    <b:Title>Virtual teams. People working across boundaries with technology. </b:Title>
    <b:Year>2000</b:Year>
    <b:Author>
      <b:Author>
        <b:NameList>
          <b:Person>
            <b:Last>Lipnack</b:Last>
            <b:First>S</b:First>
          </b:Person>
          <b:Person>
            <b:Last>Stamps</b:Last>
            <b:First>J</b:First>
          </b:Person>
        </b:NameList>
      </b:Author>
    </b:Author>
    <b:RefOrder>36</b:RefOrder>
  </b:Source>
  <b:Source>
    <b:Tag>deV10</b:Tag>
    <b:SourceType>JournalArticle</b:SourceType>
    <b:Guid>{A6AD4E6E-98A5-4223-8748-14C3FF7546D5}</b:Guid>
    <b:Title>Leadership = Communication? The Relations of Leaders' Communication Styles with Leadership Styles, Knowledge Sharing and Leadership Outcomes</b:Title>
    <b:Year>2010</b:Year>
    <b:Author>
      <b:Author>
        <b:NameList>
          <b:Person>
            <b:Last>de Vries</b:Last>
            <b:First>E</b:First>
          </b:Person>
          <b:Person>
            <b:Last>Bakker-Pieper</b:Last>
            <b:First>A</b:First>
          </b:Person>
          <b:Person>
            <b:Last>Oostenveld</b:Last>
            <b:First>W</b:First>
          </b:Person>
        </b:NameList>
      </b:Author>
    </b:Author>
    <b:JournalName>Journal of business &amp; psychology</b:JournalName>
    <b:Pages>367-380</b:Pages>
    <b:Volume>25</b:Volume>
    <b:Issue>3</b:Issue>
    <b:RefOrder>35</b:RefOrder>
  </b:Source>
  <b:Source>
    <b:Tag>Tan73</b:Tag>
    <b:SourceType>JournalArticle</b:SourceType>
    <b:Guid>{4CFBE4B6-7151-4195-B394-510FA275041B}</b:Guid>
    <b:Author>
      <b:Author>
        <b:NameList>
          <b:Person>
            <b:Last>Tannenbaum</b:Last>
            <b:First>R</b:First>
          </b:Person>
          <b:Person>
            <b:Last>Schmidt</b:Last>
            <b:First>W</b:First>
          </b:Person>
        </b:NameList>
      </b:Author>
    </b:Author>
    <b:Title>The Tannenbaum-Schmidt Leadership Continuum</b:Title>
    <b:JournalName>Harvard Business Review</b:JournalName>
    <b:Year>1973</b:Year>
    <b:RefOrder>17</b:RefOrder>
  </b:Source>
  <b:Source>
    <b:Tag>Wet99</b:Tag>
    <b:SourceType>JournalArticle</b:SourceType>
    <b:Guid>{AE541961-E49D-4CAE-BF0E-22D9B54456F6}</b:Guid>
    <b:Author>
      <b:Author>
        <b:NameList>
          <b:Person>
            <b:Last>Wethersby</b:Last>
            <b:First>G</b:First>
          </b:Person>
        </b:NameList>
      </b:Author>
    </b:Author>
    <b:Title>Leadership v Management</b:Title>
    <b:JournalName>Management Review</b:JournalName>
    <b:Year>1999</b:Year>
    <b:Pages>5</b:Pages>
    <b:Volume>88</b:Volume>
    <b:Issue>3</b:Issue>
    <b:RefOrder>11</b:RefOrder>
  </b:Source>
  <b:Source>
    <b:Tag>Pen16</b:Tag>
    <b:SourceType>InternetSite</b:SourceType>
    <b:Guid>{7F8C2724-FDCD-49F0-806B-1B2E93C14041}</b:Guid>
    <b:Title>Situational Leadership and Phil Jackson</b:Title>
    <b:Year>2016</b:Year>
    <b:Author>
      <b:Author>
        <b:Corporate>Penn State University</b:Corporate>
      </b:Author>
    </b:Author>
    <b:YearAccessed>2021</b:YearAccessed>
    <b:MonthAccessed>June</b:MonthAccessed>
    <b:DayAccessed>1</b:DayAccessed>
    <b:URL>https://sites.psu.edu/leadership/2016/07/02/situational-leadership-and-phil-jackson-a-situational-leader/</b:URL>
    <b:RefOrder>21</b:RefOrder>
  </b:Source>
  <b:Source>
    <b:Tag>Gib88</b:Tag>
    <b:SourceType>Book</b:SourceType>
    <b:Guid>{54D43FB9-AB1D-4B4E-A080-9486E7993C0D}</b:Guid>
    <b:Author>
      <b:Author>
        <b:NameList>
          <b:Person>
            <b:Last>Gibbs</b:Last>
            <b:First>G.</b:First>
          </b:Person>
        </b:NameList>
      </b:Author>
    </b:Author>
    <b:Title>Learning by doing: A guide to teaching and learning methods.</b:Title>
    <b:Year>1988</b:Year>
    <b:City>Oxford</b:City>
    <b:Publisher>Oxford Bridges</b:Publisher>
    <b:RefOrder>7</b:RefOrder>
  </b:Source>
  <b:Source>
    <b:Tag>Rol14</b:Tag>
    <b:SourceType>JournalArticle</b:SourceType>
    <b:Guid>{E3AD4BDF-B64B-4DA9-A751-C28B6A93EC35}</b:Guid>
    <b:Title>Reach touch and teach: Terry Borton</b:Title>
    <b:Year>2014</b:Year>
    <b:Author>
      <b:Author>
        <b:NameList>
          <b:Person>
            <b:Last>Rolfe</b:Last>
            <b:First>G</b:First>
          </b:Person>
        </b:NameList>
      </b:Author>
    </b:Author>
    <b:JournalName>Nurse Education Today</b:JournalName>
    <b:Pages>488-489</b:Pages>
    <b:Volume>34</b:Volume>
    <b:Issue>4</b:Issue>
    <b:RefOrder>62</b:RefOrder>
  </b:Source>
  <b:Source>
    <b:Tag>Uni20</b:Tag>
    <b:SourceType>DocumentFromInternetSite</b:SourceType>
    <b:Guid>{68E48FB1-6493-4807-9043-F5306AE9771D}</b:Guid>
    <b:Title>Gibb's Reflective Cycle</b:Title>
    <b:Year>2020</b:Year>
    <b:Author>
      <b:Author>
        <b:Corporate>University of Cumbria</b:Corporate>
      </b:Author>
    </b:Author>
    <b:Month>June</b:Month>
    <b:YearAccessed>2021</b:YearAccessed>
    <b:MonthAccessed>June</b:MonthAccessed>
    <b:DayAccessed>16</b:DayAccessed>
    <b:URL>https://my.cumbria.ac.uk/media/MyCumbria/Documents/ReflectiveCycleGibbs.pdf</b:URL>
    <b:RefOrder>63</b:RefOrder>
  </b:Source>
  <b:Source>
    <b:Tag>Bla64</b:Tag>
    <b:SourceType>Book</b:SourceType>
    <b:Guid>{819789AF-CFAB-4C7F-8634-7B63808BEB8A}</b:Guid>
    <b:Title>The Managerial Grid</b:Title>
    <b:Year>1964</b:Year>
    <b:Author>
      <b:Author>
        <b:NameList>
          <b:Person>
            <b:Last>Blake</b:Last>
            <b:First>R.</b:First>
            <b:Middle>R</b:Middle>
          </b:Person>
          <b:Person>
            <b:Last>Mouton</b:Last>
            <b:First>J</b:First>
          </b:Person>
        </b:NameList>
      </b:Author>
    </b:Author>
    <b:City>Houston</b:City>
    <b:Publisher>Gulf</b:Publisher>
    <b:RefOrder>13</b:RefOrder>
  </b:Source>
  <b:Source>
    <b:Tag>Sch10</b:Tag>
    <b:SourceType>Book</b:SourceType>
    <b:Guid>{2BAB85BA-B9EE-4392-B098-97C7BE5C36EF}</b:Guid>
    <b:Author>
      <b:Author>
        <b:NameList>
          <b:Person>
            <b:Last>Schein</b:Last>
            <b:First>E.H.</b:First>
          </b:Person>
        </b:NameList>
      </b:Author>
    </b:Author>
    <b:Title>Organisational culture and leadership defined</b:Title>
    <b:Year>2010</b:Year>
    <b:City>San Fransisco</b:City>
    <b:Publisher>Jossey-Bass</b:Publisher>
    <b:RefOrder>64</b:RefOrder>
  </b:Source>
  <b:Source>
    <b:Tag>Bla10</b:Tag>
    <b:SourceType>Book</b:SourceType>
    <b:Guid>{35EEE7EB-6697-4880-A851-9A658C647A6C}</b:Guid>
    <b:Author>
      <b:Author>
        <b:NameList>
          <b:Person>
            <b:Last>Blanchard</b:Last>
            <b:First>K.</b:First>
          </b:Person>
        </b:NameList>
      </b:Author>
    </b:Author>
    <b:Title>Leading at a higher level. Blanchard on leadership and creating high performing organisations</b:Title>
    <b:Year>2010</b:Year>
    <b:RefOrder>41</b:RefOrder>
  </b:Source>
  <b:Source>
    <b:Tag>Lok04</b:Tag>
    <b:SourceType>JournalArticle</b:SourceType>
    <b:Guid>{0E4E85E3-1AAC-4F1E-8645-55AE97E20968}</b:Guid>
    <b:Author>
      <b:Author>
        <b:NameList>
          <b:Person>
            <b:Last>Lok</b:Last>
            <b:First>P</b:First>
          </b:Person>
          <b:Person>
            <b:Last>Crawford</b:Last>
            <b:First>J</b:First>
          </b:Person>
        </b:NameList>
      </b:Author>
    </b:Author>
    <b:Title>The effect of organisational culture and leadership style on job satisfaction and organisational commitment: A cross‐national comparison</b:Title>
    <b:Year>2004</b:Year>
    <b:City>Bradford</b:City>
    <b:JournalName>The Journal of Management Development</b:JournalName>
    <b:Pages>321-338</b:Pages>
    <b:Volume>23</b:Volume>
    <b:Issue>4</b:Issue>
    <b:RefOrder>65</b:RefOrder>
  </b:Source>
  <b:Source>
    <b:Tag>Vrd17</b:Tag>
    <b:SourceType>JournalArticle</b:SourceType>
    <b:Guid>{EE57C1C7-C493-4F24-A8CD-DB9C2F055942}</b:Guid>
    <b:Author>
      <b:Author>
        <b:NameList>
          <b:Person>
            <b:Last>Vrdoljak</b:Last>
            <b:First>R</b:First>
          </b:Person>
          <b:Person>
            <b:Last>Borovac</b:Last>
            <b:First>O</b:First>
          </b:Person>
        </b:NameList>
      </b:Author>
    </b:Author>
    <b:Title>ORGANIZATIONAL CULTURE AND LEADERSHIP STYLE: KEY FACTORS IN THE ORGANIZATIONAL ADAPTATION PROCESS</b:Title>
    <b:JournalName>Economic Herald</b:JournalName>
    <b:Year>2017</b:Year>
    <b:Pages>209-219</b:Pages>
    <b:Volume>30</b:Volume>
    <b:Issue>1</b:Issue>
    <b:RefOrder>66</b:RefOrder>
  </b:Source>
  <b:Source>
    <b:Tag>Kar15</b:Tag>
    <b:SourceType>JournalArticle</b:SourceType>
    <b:Guid>{2654B980-2D3E-40FE-BC14-282EF7BAD638}</b:Guid>
    <b:Author>
      <b:Author>
        <b:NameList>
          <b:Person>
            <b:Last>Kargas</b:Last>
            <b:First>A</b:First>
          </b:Person>
          <b:Person>
            <b:Last>Varoutas</b:Last>
            <b:First>D</b:First>
          </b:Person>
        </b:NameList>
      </b:Author>
    </b:Author>
    <b:Title>On the relation between organizational culture and leadership: An empirical analysis</b:Title>
    <b:JournalName>Cogent Business &amp; Management</b:JournalName>
    <b:Year>2015</b:Year>
    <b:Pages>1-18</b:Pages>
    <b:Volume>2</b:Volume>
    <b:Issue>1</b:Issue>
    <b:RefOrder>67</b:RefOrder>
  </b:Source>
  <b:Source>
    <b:Tag>Bri20</b:Tag>
    <b:SourceType>InternetSite</b:SourceType>
    <b:Guid>{827B4C39-62FE-4891-ACCF-AE322F3CA108}</b:Guid>
    <b:Title>Global ethics and how various cultures face decision making. </b:Title>
    <b:Year>2020</b:Year>
    <b:Author>
      <b:Author>
        <b:Corporate>Bright Hub Project Management</b:Corporate>
      </b:Author>
    </b:Author>
    <b:YearAccessed>2021</b:YearAccessed>
    <b:MonthAccessed>June</b:MonthAccessed>
    <b:DayAccessed>9</b:DayAccessed>
    <b:URL>https://www.brighthubpm.com/methods-strategies/120248-global-ethics-and-how-various-cultures-face-decision-making/</b:URL>
    <b:RefOrder>40</b:RefOrder>
  </b:Source>
  <b:Source>
    <b:Tag>Bla21</b:Tag>
    <b:SourceType>InternetSite</b:SourceType>
    <b:Guid>{8ACECFD2-061F-4000-8951-607A820B88EA}</b:Guid>
    <b:Title>SLII. Powering Inspired Leaders</b:Title>
    <b:YearAccessed>2021</b:YearAccessed>
    <b:MonthAccessed>June</b:MonthAccessed>
    <b:DayAccessed>4</b:DayAccessed>
    <b:URL>https://www.kenblanchard.com/Products-Services/SLII</b:URL>
    <b:Author>
      <b:Author>
        <b:NameList>
          <b:Person>
            <b:Last>Blanchard</b:Last>
            <b:First>K</b:First>
          </b:Person>
        </b:NameList>
      </b:Author>
    </b:Author>
    <b:Year>2021</b:Year>
    <b:RefOrder>20</b:RefOrder>
  </b:Source>
  <b:Source>
    <b:Tag>Bla211</b:Tag>
    <b:SourceType>InternetSite</b:SourceType>
    <b:Guid>{3DE45C9B-BB08-4F20-9CDA-DC888E2C7140}</b:Guid>
    <b:Author>
      <b:Author>
        <b:NameList>
          <b:Person>
            <b:Last>Blanchard</b:Last>
            <b:First>K</b:First>
          </b:Person>
        </b:NameList>
      </b:Author>
    </b:Author>
    <b:Title>Building Trust</b:Title>
    <b:Year>2021</b:Year>
    <b:YearAccessed>2021</b:YearAccessed>
    <b:MonthAccessed>June</b:MonthAccessed>
    <b:DayAccessed>23</b:DayAccessed>
    <b:URL>https://www.kenblanchard.com/Products-Services/Building-Trust</b:URL>
    <b:RefOrder>39</b:RefOrder>
  </b:Source>
  <b:Source>
    <b:Tag>Col151</b:Tag>
    <b:SourceType>DocumentFromInternetSite</b:SourceType>
    <b:Guid>{3BDAD502-06BD-4642-B44F-51E2F4AA3E3E}</b:Guid>
    <b:Title>Leadership Review</b:Title>
    <b:Year>2015</b:Year>
    <b:YearAccessed>2021</b:YearAccessed>
    <b:MonthAccessed>May</b:MonthAccessed>
    <b:DayAccessed>19</b:DayAccessed>
    <b:URL>https://www.college.police.uk/about/leadership-review</b:URL>
    <b:Author>
      <b:Author>
        <b:Corporate>College of Policing</b:Corporate>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0F1615-5753-4F3D-9DC3-1CECF741B6B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61836B6-8BF2-4300-872D-42F0FA4EA61B}">
  <ds:schemaRefs>
    <ds:schemaRef ds:uri="http://schemas.microsoft.com/sharepoint/v3/contenttype/forms"/>
  </ds:schemaRefs>
</ds:datastoreItem>
</file>

<file path=customXml/itemProps4.xml><?xml version="1.0" encoding="utf-8"?>
<ds:datastoreItem xmlns:ds="http://schemas.openxmlformats.org/officeDocument/2006/customXml" ds:itemID="{32506522-B45D-4EDB-B215-597AEB136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5.xml><?xml version="1.0" encoding="utf-8"?>
<ds:datastoreItem xmlns:ds="http://schemas.openxmlformats.org/officeDocument/2006/customXml" ds:itemID="{12443630-3674-42FA-88E0-8AAA2DEC6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7520</Words>
  <Characters>41136</Characters>
  <Application>Microsoft Office Word</Application>
  <DocSecurity>0</DocSecurity>
  <Lines>747</Lines>
  <Paragraphs>196</Paragraphs>
  <ScaleCrop>false</ScaleCrop>
  <Company/>
  <LinksUpToDate>false</LinksUpToDate>
  <CharactersWithSpaces>48460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ST. DAVID</dc:title>
  <dc:subject>Programme: MSc Policing (Operational and Strategic leadership)</dc:subject>
  <dc:creator>Submitted by: Justin Evans</dc:creator>
  <cp:keywords/>
  <dc:description/>
  <cp:lastModifiedBy>Evans,Justin swp930</cp:lastModifiedBy>
  <cp:revision>2</cp:revision>
  <dcterms:created xsi:type="dcterms:W3CDTF">2021-06-25T11:07:00Z</dcterms:created>
  <dcterms:modified xsi:type="dcterms:W3CDTF">2021-06-25T11:07:00Z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2021-05-22T06:58:19Z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a9b4af4e-02b2-472c-88dd-4ad42b85cd13</vt:lpwstr>
  </property>
  <property fmtid="{D5CDD505-2E9C-101B-9397-08002B2CF9AE}" pid="8" name="MSIP_Label_66cf8fe5-b7b7-4df7-b38d-1c61ac2f6639_ContentBits">
    <vt:lpwstr>0</vt:lpwstr>
  </property>
  <property fmtid="{D5CDD505-2E9C-101B-9397-08002B2CF9AE}" pid="9" name="ContentTypeId">
    <vt:lpwstr>0x01010026334504F033D74E966F7BFD9A72D2E9</vt:lpwstr>
  </property>
</Properties>
</file>