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909ED" w14:textId="77777777" w:rsidR="00E92099" w:rsidRDefault="00E92099" w:rsidP="002F3508">
      <w:pPr>
        <w:spacing w:line="360" w:lineRule="auto"/>
        <w:rPr>
          <w:rFonts w:ascii="Arial" w:hAnsi="Arial" w:cs="Arial"/>
          <w:sz w:val="24"/>
          <w:szCs w:val="24"/>
        </w:rPr>
      </w:pPr>
    </w:p>
    <w:p w14:paraId="7FDCBB7B" w14:textId="22F24F4D" w:rsidR="00E64C36" w:rsidRPr="0011680B" w:rsidRDefault="00E64C36" w:rsidP="002F3508">
      <w:pPr>
        <w:spacing w:line="360" w:lineRule="auto"/>
        <w:rPr>
          <w:rFonts w:ascii="Arial" w:hAnsi="Arial" w:cs="Arial"/>
          <w:sz w:val="24"/>
          <w:szCs w:val="24"/>
        </w:rPr>
      </w:pPr>
      <w:r w:rsidRPr="0011680B">
        <w:rPr>
          <w:rFonts w:ascii="Arial" w:hAnsi="Arial" w:cs="Arial"/>
          <w:sz w:val="24"/>
          <w:szCs w:val="24"/>
        </w:rPr>
        <w:t>Contents:</w:t>
      </w:r>
    </w:p>
    <w:p w14:paraId="300FB76D" w14:textId="07E6A475" w:rsidR="00E64C36" w:rsidRPr="00CF7D87" w:rsidRDefault="00CF7D87" w:rsidP="002F3508">
      <w:pPr>
        <w:pStyle w:val="ListParagraph"/>
        <w:numPr>
          <w:ilvl w:val="0"/>
          <w:numId w:val="1"/>
        </w:numPr>
        <w:spacing w:line="360" w:lineRule="auto"/>
        <w:rPr>
          <w:rFonts w:ascii="Arial" w:hAnsi="Arial" w:cs="Arial"/>
          <w:sz w:val="24"/>
          <w:szCs w:val="24"/>
        </w:rPr>
      </w:pPr>
      <w:r>
        <w:rPr>
          <w:rFonts w:ascii="Arial" w:hAnsi="Arial" w:cs="Arial"/>
          <w:sz w:val="24"/>
          <w:szCs w:val="24"/>
        </w:rPr>
        <w:t>Literature review.</w:t>
      </w:r>
    </w:p>
    <w:p w14:paraId="42607154" w14:textId="5D33F1DE" w:rsidR="00E64C36" w:rsidRPr="0011680B" w:rsidRDefault="00E64C36" w:rsidP="002F3508">
      <w:pPr>
        <w:pStyle w:val="ListParagraph"/>
        <w:numPr>
          <w:ilvl w:val="0"/>
          <w:numId w:val="1"/>
        </w:numPr>
        <w:spacing w:line="360" w:lineRule="auto"/>
        <w:rPr>
          <w:rFonts w:ascii="Arial" w:hAnsi="Arial" w:cs="Arial"/>
          <w:sz w:val="24"/>
          <w:szCs w:val="24"/>
        </w:rPr>
      </w:pPr>
      <w:r w:rsidRPr="0011680B">
        <w:rPr>
          <w:rFonts w:ascii="Arial" w:hAnsi="Arial" w:cs="Arial"/>
          <w:sz w:val="24"/>
          <w:szCs w:val="24"/>
        </w:rPr>
        <w:t>References.</w:t>
      </w:r>
    </w:p>
    <w:p w14:paraId="581F3A43" w14:textId="5F43CF38" w:rsidR="00E64C36" w:rsidRPr="0011680B" w:rsidRDefault="00E64C36" w:rsidP="002F3508">
      <w:pPr>
        <w:spacing w:line="360" w:lineRule="auto"/>
        <w:rPr>
          <w:rFonts w:ascii="Arial" w:hAnsi="Arial" w:cs="Arial"/>
          <w:sz w:val="24"/>
          <w:szCs w:val="24"/>
        </w:rPr>
      </w:pPr>
    </w:p>
    <w:p w14:paraId="2EADA8E0" w14:textId="700F6BA6" w:rsidR="0011680B" w:rsidRDefault="00E64C36" w:rsidP="002F3508">
      <w:pPr>
        <w:spacing w:line="360" w:lineRule="auto"/>
        <w:rPr>
          <w:rFonts w:ascii="Arial" w:hAnsi="Arial" w:cs="Arial"/>
          <w:sz w:val="24"/>
          <w:szCs w:val="24"/>
        </w:rPr>
      </w:pPr>
      <w:r w:rsidRPr="0011680B">
        <w:rPr>
          <w:rFonts w:ascii="Arial" w:hAnsi="Arial" w:cs="Arial"/>
          <w:sz w:val="24"/>
          <w:szCs w:val="24"/>
        </w:rPr>
        <w:t>I have not used AI throughout my assignment.</w:t>
      </w:r>
    </w:p>
    <w:p w14:paraId="468DDA64" w14:textId="77777777" w:rsidR="00CF7D87" w:rsidRDefault="00CF7D87" w:rsidP="002F3508">
      <w:pPr>
        <w:spacing w:line="360" w:lineRule="auto"/>
        <w:rPr>
          <w:rFonts w:ascii="Arial" w:hAnsi="Arial" w:cs="Arial"/>
          <w:sz w:val="24"/>
          <w:szCs w:val="24"/>
        </w:rPr>
      </w:pPr>
    </w:p>
    <w:p w14:paraId="5D993085" w14:textId="77777777" w:rsidR="00CF7D87" w:rsidRDefault="00CF7D87" w:rsidP="002F3508">
      <w:pPr>
        <w:spacing w:line="360" w:lineRule="auto"/>
        <w:rPr>
          <w:rFonts w:ascii="Arial" w:hAnsi="Arial" w:cs="Arial"/>
          <w:sz w:val="24"/>
          <w:szCs w:val="24"/>
        </w:rPr>
      </w:pPr>
    </w:p>
    <w:p w14:paraId="3DB4D66A" w14:textId="77777777" w:rsidR="00CF7D87" w:rsidRDefault="00CF7D87" w:rsidP="002F3508">
      <w:pPr>
        <w:spacing w:line="360" w:lineRule="auto"/>
        <w:rPr>
          <w:rFonts w:ascii="Arial" w:hAnsi="Arial" w:cs="Arial"/>
          <w:sz w:val="24"/>
          <w:szCs w:val="24"/>
        </w:rPr>
      </w:pPr>
    </w:p>
    <w:p w14:paraId="554D3272" w14:textId="77777777" w:rsidR="00CF7D87" w:rsidRDefault="00CF7D87" w:rsidP="002F3508">
      <w:pPr>
        <w:spacing w:line="360" w:lineRule="auto"/>
        <w:rPr>
          <w:rFonts w:ascii="Arial" w:hAnsi="Arial" w:cs="Arial"/>
          <w:sz w:val="24"/>
          <w:szCs w:val="24"/>
        </w:rPr>
      </w:pPr>
    </w:p>
    <w:p w14:paraId="2DA2F104" w14:textId="77777777" w:rsidR="00CF7D87" w:rsidRDefault="00CF7D87" w:rsidP="002F3508">
      <w:pPr>
        <w:spacing w:line="360" w:lineRule="auto"/>
        <w:rPr>
          <w:rFonts w:ascii="Arial" w:hAnsi="Arial" w:cs="Arial"/>
          <w:sz w:val="24"/>
          <w:szCs w:val="24"/>
        </w:rPr>
      </w:pPr>
    </w:p>
    <w:p w14:paraId="5DCF3015" w14:textId="77777777" w:rsidR="00CF7D87" w:rsidRDefault="00CF7D87" w:rsidP="002F3508">
      <w:pPr>
        <w:spacing w:line="360" w:lineRule="auto"/>
        <w:rPr>
          <w:rFonts w:ascii="Arial" w:hAnsi="Arial" w:cs="Arial"/>
          <w:sz w:val="24"/>
          <w:szCs w:val="24"/>
        </w:rPr>
      </w:pPr>
    </w:p>
    <w:p w14:paraId="3DA3033E" w14:textId="77777777" w:rsidR="00CF7D87" w:rsidRDefault="00CF7D87" w:rsidP="002F3508">
      <w:pPr>
        <w:spacing w:line="360" w:lineRule="auto"/>
        <w:rPr>
          <w:rFonts w:ascii="Arial" w:hAnsi="Arial" w:cs="Arial"/>
          <w:sz w:val="24"/>
          <w:szCs w:val="24"/>
        </w:rPr>
      </w:pPr>
    </w:p>
    <w:p w14:paraId="3398D427" w14:textId="77777777" w:rsidR="00CF7D87" w:rsidRDefault="00CF7D87" w:rsidP="002F3508">
      <w:pPr>
        <w:spacing w:line="360" w:lineRule="auto"/>
        <w:rPr>
          <w:rFonts w:ascii="Arial" w:hAnsi="Arial" w:cs="Arial"/>
          <w:sz w:val="24"/>
          <w:szCs w:val="24"/>
        </w:rPr>
      </w:pPr>
    </w:p>
    <w:p w14:paraId="38AF9474" w14:textId="77777777" w:rsidR="00CF7D87" w:rsidRDefault="00CF7D87" w:rsidP="002F3508">
      <w:pPr>
        <w:spacing w:line="360" w:lineRule="auto"/>
        <w:rPr>
          <w:rFonts w:ascii="Arial" w:hAnsi="Arial" w:cs="Arial"/>
          <w:sz w:val="24"/>
          <w:szCs w:val="24"/>
        </w:rPr>
      </w:pPr>
    </w:p>
    <w:p w14:paraId="7FE113EC" w14:textId="77777777" w:rsidR="00CF7D87" w:rsidRDefault="00CF7D87" w:rsidP="002F3508">
      <w:pPr>
        <w:spacing w:line="360" w:lineRule="auto"/>
        <w:rPr>
          <w:rFonts w:ascii="Arial" w:hAnsi="Arial" w:cs="Arial"/>
          <w:sz w:val="24"/>
          <w:szCs w:val="24"/>
        </w:rPr>
      </w:pPr>
    </w:p>
    <w:p w14:paraId="67A05055" w14:textId="77777777" w:rsidR="00CF7D87" w:rsidRDefault="00CF7D87" w:rsidP="002F3508">
      <w:pPr>
        <w:spacing w:line="360" w:lineRule="auto"/>
        <w:rPr>
          <w:rFonts w:ascii="Arial" w:hAnsi="Arial" w:cs="Arial"/>
          <w:sz w:val="24"/>
          <w:szCs w:val="24"/>
        </w:rPr>
      </w:pPr>
    </w:p>
    <w:p w14:paraId="294A5FA3" w14:textId="77777777" w:rsidR="00CF7D87" w:rsidRDefault="00CF7D87" w:rsidP="002F3508">
      <w:pPr>
        <w:spacing w:line="360" w:lineRule="auto"/>
        <w:rPr>
          <w:rFonts w:ascii="Arial" w:hAnsi="Arial" w:cs="Arial"/>
          <w:sz w:val="24"/>
          <w:szCs w:val="24"/>
        </w:rPr>
      </w:pPr>
    </w:p>
    <w:p w14:paraId="30ABFACD" w14:textId="77777777" w:rsidR="00CF7D87" w:rsidRDefault="00CF7D87" w:rsidP="002F3508">
      <w:pPr>
        <w:spacing w:line="360" w:lineRule="auto"/>
        <w:rPr>
          <w:rFonts w:ascii="Arial" w:hAnsi="Arial" w:cs="Arial"/>
          <w:sz w:val="24"/>
          <w:szCs w:val="24"/>
        </w:rPr>
      </w:pPr>
    </w:p>
    <w:p w14:paraId="21C595B1" w14:textId="77777777" w:rsidR="00CF7D87" w:rsidRDefault="00CF7D87" w:rsidP="002F3508">
      <w:pPr>
        <w:spacing w:line="360" w:lineRule="auto"/>
        <w:rPr>
          <w:rFonts w:ascii="Arial" w:hAnsi="Arial" w:cs="Arial"/>
          <w:sz w:val="24"/>
          <w:szCs w:val="24"/>
        </w:rPr>
      </w:pPr>
    </w:p>
    <w:p w14:paraId="5ACF4145" w14:textId="77777777" w:rsidR="00CF7D87" w:rsidRDefault="00CF7D87" w:rsidP="002F3508">
      <w:pPr>
        <w:spacing w:line="360" w:lineRule="auto"/>
        <w:rPr>
          <w:rFonts w:ascii="Arial" w:hAnsi="Arial" w:cs="Arial"/>
          <w:sz w:val="24"/>
          <w:szCs w:val="24"/>
        </w:rPr>
      </w:pPr>
    </w:p>
    <w:p w14:paraId="370D99EE" w14:textId="77777777" w:rsidR="00CF7D87" w:rsidRDefault="00CF7D87" w:rsidP="002F3508">
      <w:pPr>
        <w:spacing w:line="360" w:lineRule="auto"/>
        <w:rPr>
          <w:rFonts w:ascii="Arial" w:hAnsi="Arial" w:cs="Arial"/>
          <w:sz w:val="24"/>
          <w:szCs w:val="24"/>
        </w:rPr>
      </w:pPr>
    </w:p>
    <w:p w14:paraId="19A1F445" w14:textId="77777777" w:rsidR="00CF7D87" w:rsidRDefault="00CF7D87" w:rsidP="002F3508">
      <w:pPr>
        <w:spacing w:line="360" w:lineRule="auto"/>
        <w:rPr>
          <w:rFonts w:ascii="Arial" w:hAnsi="Arial" w:cs="Arial"/>
          <w:sz w:val="24"/>
          <w:szCs w:val="24"/>
        </w:rPr>
      </w:pPr>
    </w:p>
    <w:p w14:paraId="1B431C6E" w14:textId="77777777" w:rsidR="00CF7D87" w:rsidRDefault="00CF7D87" w:rsidP="002F3508">
      <w:pPr>
        <w:spacing w:line="360" w:lineRule="auto"/>
        <w:rPr>
          <w:rFonts w:ascii="Arial" w:hAnsi="Arial" w:cs="Arial"/>
          <w:sz w:val="24"/>
          <w:szCs w:val="24"/>
        </w:rPr>
      </w:pPr>
    </w:p>
    <w:p w14:paraId="22399BE9" w14:textId="77777777" w:rsidR="00CF7D87" w:rsidRDefault="00CF7D87" w:rsidP="002F3508">
      <w:pPr>
        <w:spacing w:line="360" w:lineRule="auto"/>
        <w:rPr>
          <w:rFonts w:ascii="Arial" w:hAnsi="Arial" w:cs="Arial"/>
          <w:sz w:val="24"/>
          <w:szCs w:val="24"/>
        </w:rPr>
      </w:pPr>
    </w:p>
    <w:p w14:paraId="1D32D99F" w14:textId="77777777" w:rsidR="00CF7D87" w:rsidRDefault="00CF7D87" w:rsidP="002F3508">
      <w:pPr>
        <w:spacing w:line="360" w:lineRule="auto"/>
        <w:rPr>
          <w:rFonts w:ascii="Arial" w:hAnsi="Arial" w:cs="Arial"/>
          <w:sz w:val="24"/>
          <w:szCs w:val="24"/>
        </w:rPr>
      </w:pPr>
    </w:p>
    <w:p w14:paraId="40C8AA5E" w14:textId="77777777" w:rsidR="00CF7D87" w:rsidRDefault="00CF7D87" w:rsidP="002F3508">
      <w:pPr>
        <w:spacing w:line="360" w:lineRule="auto"/>
        <w:rPr>
          <w:rFonts w:ascii="Arial" w:hAnsi="Arial" w:cs="Arial"/>
          <w:sz w:val="24"/>
          <w:szCs w:val="24"/>
        </w:rPr>
      </w:pPr>
    </w:p>
    <w:p w14:paraId="4CF80369" w14:textId="77777777" w:rsidR="00CF7D87" w:rsidRDefault="00CF7D87" w:rsidP="002F3508">
      <w:pPr>
        <w:spacing w:line="360" w:lineRule="auto"/>
        <w:rPr>
          <w:rFonts w:ascii="Arial" w:hAnsi="Arial" w:cs="Arial"/>
          <w:sz w:val="24"/>
          <w:szCs w:val="24"/>
        </w:rPr>
      </w:pPr>
    </w:p>
    <w:p w14:paraId="76E3A564" w14:textId="77777777" w:rsidR="00CF7D87" w:rsidRDefault="00CF7D87" w:rsidP="002F3508">
      <w:pPr>
        <w:spacing w:line="360" w:lineRule="auto"/>
        <w:rPr>
          <w:rFonts w:ascii="Arial" w:hAnsi="Arial" w:cs="Arial"/>
          <w:sz w:val="24"/>
          <w:szCs w:val="24"/>
        </w:rPr>
      </w:pPr>
    </w:p>
    <w:p w14:paraId="1ECB9CF8" w14:textId="77777777" w:rsidR="00CF7D87" w:rsidRDefault="00CF7D87" w:rsidP="002F3508">
      <w:pPr>
        <w:spacing w:line="360" w:lineRule="auto"/>
        <w:rPr>
          <w:rFonts w:ascii="Arial" w:hAnsi="Arial" w:cs="Arial"/>
          <w:sz w:val="24"/>
          <w:szCs w:val="24"/>
        </w:rPr>
      </w:pPr>
    </w:p>
    <w:p w14:paraId="47DDCECA" w14:textId="77777777" w:rsidR="00CF7D87" w:rsidRDefault="00CF7D87" w:rsidP="002F3508">
      <w:pPr>
        <w:spacing w:line="360" w:lineRule="auto"/>
        <w:rPr>
          <w:rFonts w:ascii="Arial" w:hAnsi="Arial" w:cs="Arial"/>
          <w:sz w:val="24"/>
          <w:szCs w:val="24"/>
        </w:rPr>
      </w:pPr>
    </w:p>
    <w:p w14:paraId="5D1D36A7" w14:textId="77777777" w:rsidR="001742B9" w:rsidRDefault="001742B9" w:rsidP="002F3508">
      <w:pPr>
        <w:spacing w:after="45" w:line="360" w:lineRule="auto"/>
        <w:divId w:val="1741294311"/>
        <w:rPr>
          <w:rFonts w:ascii="Arial" w:eastAsiaTheme="minorEastAsia" w:hAnsi="Arial" w:cs="Arial"/>
          <w:b/>
          <w:kern w:val="0"/>
          <w:sz w:val="24"/>
          <w:szCs w:val="24"/>
          <w:u w:val="single"/>
          <w:lang w:eastAsia="en-GB"/>
          <w14:ligatures w14:val="none"/>
        </w:rPr>
      </w:pPr>
      <w:r w:rsidRPr="004F4588">
        <w:rPr>
          <w:rFonts w:ascii="Arial" w:eastAsiaTheme="minorEastAsia" w:hAnsi="Arial" w:cs="Arial"/>
          <w:b/>
          <w:kern w:val="0"/>
          <w:sz w:val="24"/>
          <w:szCs w:val="24"/>
          <w:u w:val="single"/>
          <w:lang w:eastAsia="en-GB"/>
          <w14:ligatures w14:val="none"/>
        </w:rPr>
        <w:t>Literature review </w:t>
      </w:r>
    </w:p>
    <w:p w14:paraId="5E78EDBB" w14:textId="13D8E9C0" w:rsidR="00C46E39" w:rsidRDefault="00BA4F7F" w:rsidP="002F3508">
      <w:pPr>
        <w:spacing w:after="0" w:line="360" w:lineRule="auto"/>
        <w:divId w:val="1741294311"/>
        <w:rPr>
          <w:rFonts w:ascii="Arial" w:eastAsiaTheme="minorEastAsia" w:hAnsi="Arial" w:cs="Arial"/>
          <w:kern w:val="0"/>
          <w:sz w:val="24"/>
          <w:szCs w:val="24"/>
          <w:lang w:eastAsia="en-GB"/>
          <w14:ligatures w14:val="none"/>
        </w:rPr>
      </w:pPr>
      <w:r>
        <w:rPr>
          <w:rFonts w:ascii="Arial" w:eastAsiaTheme="minorEastAsia" w:hAnsi="Arial" w:cs="Arial"/>
          <w:kern w:val="0"/>
          <w:sz w:val="24"/>
          <w:szCs w:val="24"/>
          <w:lang w:eastAsia="en-GB"/>
          <w14:ligatures w14:val="none"/>
        </w:rPr>
        <w:t>T</w:t>
      </w:r>
      <w:r w:rsidR="00E56BDB">
        <w:rPr>
          <w:rFonts w:ascii="Arial" w:eastAsiaTheme="minorEastAsia" w:hAnsi="Arial" w:cs="Arial"/>
          <w:kern w:val="0"/>
          <w:sz w:val="24"/>
          <w:szCs w:val="24"/>
          <w:lang w:eastAsia="en-GB"/>
          <w14:ligatures w14:val="none"/>
        </w:rPr>
        <w:t xml:space="preserve">his literature review will focus on trauma </w:t>
      </w:r>
      <w:r w:rsidR="008A3F6A">
        <w:rPr>
          <w:rFonts w:ascii="Arial" w:eastAsiaTheme="minorEastAsia" w:hAnsi="Arial" w:cs="Arial"/>
          <w:kern w:val="0"/>
          <w:sz w:val="24"/>
          <w:szCs w:val="24"/>
          <w:lang w:eastAsia="en-GB"/>
          <w14:ligatures w14:val="none"/>
        </w:rPr>
        <w:t xml:space="preserve">and how it effects </w:t>
      </w:r>
      <w:r w:rsidR="007E366C">
        <w:rPr>
          <w:rFonts w:ascii="Arial" w:eastAsiaTheme="minorEastAsia" w:hAnsi="Arial" w:cs="Arial"/>
          <w:kern w:val="0"/>
          <w:sz w:val="24"/>
          <w:szCs w:val="24"/>
          <w:lang w:eastAsia="en-GB"/>
          <w14:ligatures w14:val="none"/>
        </w:rPr>
        <w:t>children in the ear</w:t>
      </w:r>
      <w:r w:rsidR="00F00BDD">
        <w:rPr>
          <w:rFonts w:ascii="Arial" w:eastAsiaTheme="minorEastAsia" w:hAnsi="Arial" w:cs="Arial"/>
          <w:kern w:val="0"/>
          <w:sz w:val="24"/>
          <w:szCs w:val="24"/>
          <w:lang w:eastAsia="en-GB"/>
          <w14:ligatures w14:val="none"/>
        </w:rPr>
        <w:t>l</w:t>
      </w:r>
      <w:r w:rsidR="007E366C">
        <w:rPr>
          <w:rFonts w:ascii="Arial" w:eastAsiaTheme="minorEastAsia" w:hAnsi="Arial" w:cs="Arial"/>
          <w:kern w:val="0"/>
          <w:sz w:val="24"/>
          <w:szCs w:val="24"/>
          <w:lang w:eastAsia="en-GB"/>
          <w14:ligatures w14:val="none"/>
        </w:rPr>
        <w:t xml:space="preserve">y years. </w:t>
      </w:r>
      <w:r w:rsidR="00C32ADE">
        <w:rPr>
          <w:rFonts w:ascii="Arial" w:eastAsiaTheme="minorEastAsia" w:hAnsi="Arial" w:cs="Arial"/>
          <w:kern w:val="0"/>
          <w:sz w:val="24"/>
          <w:szCs w:val="24"/>
          <w:lang w:eastAsia="en-GB"/>
          <w14:ligatures w14:val="none"/>
        </w:rPr>
        <w:t>T</w:t>
      </w:r>
      <w:r w:rsidR="001742B9" w:rsidRPr="004F4588">
        <w:rPr>
          <w:rFonts w:ascii="Arial" w:eastAsiaTheme="minorEastAsia" w:hAnsi="Arial" w:cs="Arial"/>
          <w:kern w:val="0"/>
          <w:sz w:val="24"/>
          <w:szCs w:val="24"/>
          <w:lang w:eastAsia="en-GB"/>
          <w14:ligatures w14:val="none"/>
        </w:rPr>
        <w:t>rauma i</w:t>
      </w:r>
      <w:r w:rsidR="00331B14">
        <w:rPr>
          <w:rFonts w:ascii="Arial" w:eastAsiaTheme="minorEastAsia" w:hAnsi="Arial" w:cs="Arial"/>
          <w:kern w:val="0"/>
          <w:sz w:val="24"/>
          <w:szCs w:val="24"/>
          <w:lang w:eastAsia="en-GB"/>
          <w14:ligatures w14:val="none"/>
        </w:rPr>
        <w:t>n early years is commonly caused by Adverse Childhood Experiences, also known as ACE’s, this is wh</w:t>
      </w:r>
      <w:r w:rsidR="008653A9">
        <w:rPr>
          <w:rFonts w:ascii="Arial" w:eastAsiaTheme="minorEastAsia" w:hAnsi="Arial" w:cs="Arial"/>
          <w:kern w:val="0"/>
          <w:sz w:val="24"/>
          <w:szCs w:val="24"/>
          <w:lang w:eastAsia="en-GB"/>
          <w14:ligatures w14:val="none"/>
        </w:rPr>
        <w:t xml:space="preserve">ere the child </w:t>
      </w:r>
      <w:r w:rsidR="00252E55">
        <w:rPr>
          <w:rFonts w:ascii="Arial" w:eastAsiaTheme="minorEastAsia" w:hAnsi="Arial" w:cs="Arial"/>
          <w:kern w:val="0"/>
          <w:sz w:val="24"/>
          <w:szCs w:val="24"/>
          <w:lang w:eastAsia="en-GB"/>
          <w14:ligatures w14:val="none"/>
        </w:rPr>
        <w:t xml:space="preserve">has experienced a tragic </w:t>
      </w:r>
      <w:r w:rsidR="001E479C">
        <w:rPr>
          <w:rFonts w:ascii="Arial" w:eastAsiaTheme="minorEastAsia" w:hAnsi="Arial" w:cs="Arial"/>
          <w:kern w:val="0"/>
          <w:sz w:val="24"/>
          <w:szCs w:val="24"/>
          <w:lang w:eastAsia="en-GB"/>
          <w14:ligatures w14:val="none"/>
        </w:rPr>
        <w:t>event or has been exposed to something negative</w:t>
      </w:r>
      <w:r w:rsidR="009D48D7">
        <w:rPr>
          <w:rFonts w:ascii="Arial" w:eastAsiaTheme="minorEastAsia" w:hAnsi="Arial" w:cs="Arial"/>
          <w:kern w:val="0"/>
          <w:sz w:val="24"/>
          <w:szCs w:val="24"/>
          <w:lang w:eastAsia="en-GB"/>
          <w14:ligatures w14:val="none"/>
        </w:rPr>
        <w:t xml:space="preserve"> during their early years</w:t>
      </w:r>
      <w:r w:rsidR="00941C96">
        <w:rPr>
          <w:rFonts w:ascii="Arial" w:eastAsiaTheme="minorEastAsia" w:hAnsi="Arial" w:cs="Arial"/>
          <w:kern w:val="0"/>
          <w:sz w:val="24"/>
          <w:szCs w:val="24"/>
          <w:lang w:eastAsia="en-GB"/>
          <w14:ligatures w14:val="none"/>
        </w:rPr>
        <w:t xml:space="preserve"> (</w:t>
      </w:r>
      <w:r w:rsidR="00FC5F3F">
        <w:rPr>
          <w:rFonts w:ascii="Arial" w:eastAsiaTheme="minorEastAsia" w:hAnsi="Arial" w:cs="Arial"/>
          <w:kern w:val="0"/>
          <w:sz w:val="24"/>
          <w:szCs w:val="24"/>
          <w:lang w:eastAsia="en-GB"/>
          <w14:ligatures w14:val="none"/>
        </w:rPr>
        <w:t>Mosher</w:t>
      </w:r>
      <w:r w:rsidR="00E7796B">
        <w:rPr>
          <w:rFonts w:ascii="Arial" w:eastAsiaTheme="minorEastAsia" w:hAnsi="Arial" w:cs="Arial"/>
          <w:kern w:val="0"/>
          <w:sz w:val="24"/>
          <w:szCs w:val="24"/>
          <w:lang w:eastAsia="en-GB"/>
          <w14:ligatures w14:val="none"/>
        </w:rPr>
        <w:t>,2025)</w:t>
      </w:r>
      <w:r w:rsidR="001E479C">
        <w:rPr>
          <w:rFonts w:ascii="Arial" w:eastAsiaTheme="minorEastAsia" w:hAnsi="Arial" w:cs="Arial"/>
          <w:kern w:val="0"/>
          <w:sz w:val="24"/>
          <w:szCs w:val="24"/>
          <w:lang w:eastAsia="en-GB"/>
          <w14:ligatures w14:val="none"/>
        </w:rPr>
        <w:t xml:space="preserve">. </w:t>
      </w:r>
      <w:r w:rsidR="009D48D7">
        <w:rPr>
          <w:rFonts w:ascii="Arial" w:eastAsiaTheme="minorEastAsia" w:hAnsi="Arial" w:cs="Arial"/>
          <w:kern w:val="0"/>
          <w:sz w:val="24"/>
          <w:szCs w:val="24"/>
          <w:lang w:eastAsia="en-GB"/>
          <w14:ligatures w14:val="none"/>
        </w:rPr>
        <w:t xml:space="preserve">It is believed that </w:t>
      </w:r>
      <w:r w:rsidR="0084750B">
        <w:rPr>
          <w:rFonts w:ascii="Arial" w:eastAsiaTheme="minorEastAsia" w:hAnsi="Arial" w:cs="Arial"/>
          <w:kern w:val="0"/>
          <w:sz w:val="24"/>
          <w:szCs w:val="24"/>
          <w:lang w:eastAsia="en-GB"/>
          <w14:ligatures w14:val="none"/>
        </w:rPr>
        <w:t xml:space="preserve">the </w:t>
      </w:r>
      <w:r w:rsidR="00C9516D">
        <w:rPr>
          <w:rFonts w:ascii="Arial" w:eastAsiaTheme="minorEastAsia" w:hAnsi="Arial" w:cs="Arial"/>
          <w:kern w:val="0"/>
          <w:sz w:val="24"/>
          <w:szCs w:val="24"/>
          <w:lang w:eastAsia="en-GB"/>
          <w14:ligatures w14:val="none"/>
        </w:rPr>
        <w:t xml:space="preserve">percentage of children that have experienced </w:t>
      </w:r>
      <w:r w:rsidR="00D20211">
        <w:rPr>
          <w:rFonts w:ascii="Arial" w:eastAsiaTheme="minorEastAsia" w:hAnsi="Arial" w:cs="Arial"/>
          <w:kern w:val="0"/>
          <w:sz w:val="24"/>
          <w:szCs w:val="24"/>
          <w:lang w:eastAsia="en-GB"/>
          <w14:ligatures w14:val="none"/>
        </w:rPr>
        <w:t xml:space="preserve">at least one </w:t>
      </w:r>
      <w:r w:rsidR="00BB6A12">
        <w:rPr>
          <w:rFonts w:ascii="Arial" w:eastAsiaTheme="minorEastAsia" w:hAnsi="Arial" w:cs="Arial"/>
          <w:kern w:val="0"/>
          <w:sz w:val="24"/>
          <w:szCs w:val="24"/>
          <w:lang w:eastAsia="en-GB"/>
          <w14:ligatures w14:val="none"/>
        </w:rPr>
        <w:t>adverse e</w:t>
      </w:r>
      <w:r w:rsidR="00714B60">
        <w:rPr>
          <w:rFonts w:ascii="Arial" w:eastAsiaTheme="minorEastAsia" w:hAnsi="Arial" w:cs="Arial"/>
          <w:kern w:val="0"/>
          <w:sz w:val="24"/>
          <w:szCs w:val="24"/>
          <w:lang w:eastAsia="en-GB"/>
          <w14:ligatures w14:val="none"/>
        </w:rPr>
        <w:t>xperience</w:t>
      </w:r>
      <w:r w:rsidR="00C9516D">
        <w:rPr>
          <w:rFonts w:ascii="Arial" w:eastAsiaTheme="minorEastAsia" w:hAnsi="Arial" w:cs="Arial"/>
          <w:kern w:val="0"/>
          <w:sz w:val="24"/>
          <w:szCs w:val="24"/>
          <w:lang w:eastAsia="en-GB"/>
          <w14:ligatures w14:val="none"/>
        </w:rPr>
        <w:t xml:space="preserve"> within their early years is over half at 55%</w:t>
      </w:r>
      <w:r w:rsidR="00201146">
        <w:rPr>
          <w:rFonts w:ascii="Arial" w:eastAsiaTheme="minorEastAsia" w:hAnsi="Arial" w:cs="Arial"/>
          <w:kern w:val="0"/>
          <w:sz w:val="24"/>
          <w:szCs w:val="24"/>
          <w:lang w:eastAsia="en-GB"/>
          <w14:ligatures w14:val="none"/>
        </w:rPr>
        <w:t xml:space="preserve"> </w:t>
      </w:r>
      <w:r w:rsidR="002B3B82">
        <w:rPr>
          <w:rFonts w:ascii="Arial" w:eastAsiaTheme="minorEastAsia" w:hAnsi="Arial" w:cs="Arial"/>
          <w:kern w:val="0"/>
          <w:sz w:val="24"/>
          <w:szCs w:val="24"/>
          <w:lang w:eastAsia="en-GB"/>
          <w14:ligatures w14:val="none"/>
        </w:rPr>
        <w:t xml:space="preserve">and </w:t>
      </w:r>
      <w:r w:rsidR="00EC6A19">
        <w:rPr>
          <w:rFonts w:ascii="Arial" w:eastAsiaTheme="minorEastAsia" w:hAnsi="Arial" w:cs="Arial"/>
          <w:kern w:val="0"/>
          <w:sz w:val="24"/>
          <w:szCs w:val="24"/>
          <w:lang w:eastAsia="en-GB"/>
          <w14:ligatures w14:val="none"/>
        </w:rPr>
        <w:t xml:space="preserve">the percentage for children that have experienced more than three </w:t>
      </w:r>
      <w:r w:rsidR="005075E3">
        <w:rPr>
          <w:rFonts w:ascii="Arial" w:eastAsiaTheme="minorEastAsia" w:hAnsi="Arial" w:cs="Arial"/>
          <w:kern w:val="0"/>
          <w:sz w:val="24"/>
          <w:szCs w:val="24"/>
          <w:lang w:eastAsia="en-GB"/>
          <w14:ligatures w14:val="none"/>
        </w:rPr>
        <w:t xml:space="preserve">separate adverse experiences </w:t>
      </w:r>
      <w:r w:rsidR="00F47A01">
        <w:rPr>
          <w:rFonts w:ascii="Arial" w:eastAsiaTheme="minorEastAsia" w:hAnsi="Arial" w:cs="Arial"/>
          <w:kern w:val="0"/>
          <w:sz w:val="24"/>
          <w:szCs w:val="24"/>
          <w:lang w:eastAsia="en-GB"/>
          <w14:ligatures w14:val="none"/>
        </w:rPr>
        <w:t>is currently at 12% (</w:t>
      </w:r>
      <w:r w:rsidR="00F35EB7" w:rsidRPr="00F35EB7">
        <w:rPr>
          <w:rFonts w:ascii="Arial" w:eastAsiaTheme="minorEastAsia" w:hAnsi="Arial" w:cs="Arial"/>
          <w:kern w:val="0"/>
          <w:sz w:val="24"/>
          <w:szCs w:val="24"/>
          <w:lang w:eastAsia="en-GB"/>
          <w14:ligatures w14:val="none"/>
        </w:rPr>
        <w:t>Sun, Yihan et al</w:t>
      </w:r>
      <w:r w:rsidR="00F35EB7">
        <w:rPr>
          <w:rFonts w:ascii="Arial" w:eastAsiaTheme="minorEastAsia" w:hAnsi="Arial" w:cs="Arial"/>
          <w:kern w:val="0"/>
          <w:sz w:val="24"/>
          <w:szCs w:val="24"/>
          <w:lang w:eastAsia="en-GB"/>
          <w14:ligatures w14:val="none"/>
        </w:rPr>
        <w:t>. 2024).</w:t>
      </w:r>
      <w:r w:rsidR="00DD6434">
        <w:rPr>
          <w:rFonts w:ascii="Arial" w:eastAsiaTheme="minorEastAsia" w:hAnsi="Arial" w:cs="Arial"/>
          <w:kern w:val="0"/>
          <w:sz w:val="24"/>
          <w:szCs w:val="24"/>
          <w:lang w:eastAsia="en-GB"/>
          <w14:ligatures w14:val="none"/>
        </w:rPr>
        <w:t xml:space="preserve"> In </w:t>
      </w:r>
      <w:r w:rsidR="002D3C5A">
        <w:rPr>
          <w:rFonts w:ascii="Arial" w:eastAsiaTheme="minorEastAsia" w:hAnsi="Arial" w:cs="Arial"/>
          <w:kern w:val="0"/>
          <w:sz w:val="24"/>
          <w:szCs w:val="24"/>
          <w:lang w:eastAsia="en-GB"/>
          <w14:ligatures w14:val="none"/>
        </w:rPr>
        <w:t>early years settings</w:t>
      </w:r>
      <w:r w:rsidR="001B4D49">
        <w:rPr>
          <w:rFonts w:ascii="Arial" w:eastAsiaTheme="minorEastAsia" w:hAnsi="Arial" w:cs="Arial"/>
          <w:kern w:val="0"/>
          <w:sz w:val="24"/>
          <w:szCs w:val="24"/>
          <w:lang w:eastAsia="en-GB"/>
          <w14:ligatures w14:val="none"/>
        </w:rPr>
        <w:t xml:space="preserve"> practitioners </w:t>
      </w:r>
      <w:r w:rsidR="001B1699">
        <w:rPr>
          <w:rFonts w:ascii="Arial" w:eastAsiaTheme="minorEastAsia" w:hAnsi="Arial" w:cs="Arial"/>
          <w:kern w:val="0"/>
          <w:sz w:val="24"/>
          <w:szCs w:val="24"/>
          <w:lang w:eastAsia="en-GB"/>
          <w14:ligatures w14:val="none"/>
        </w:rPr>
        <w:t xml:space="preserve">often see </w:t>
      </w:r>
      <w:r w:rsidR="00FC2A2B">
        <w:rPr>
          <w:rFonts w:ascii="Arial" w:eastAsiaTheme="minorEastAsia" w:hAnsi="Arial" w:cs="Arial"/>
          <w:kern w:val="0"/>
          <w:sz w:val="24"/>
          <w:szCs w:val="24"/>
          <w:lang w:eastAsia="en-GB"/>
          <w14:ligatures w14:val="none"/>
        </w:rPr>
        <w:t>children that have experienced different kinds of adverse experiences, these</w:t>
      </w:r>
      <w:r w:rsidR="00601BEB">
        <w:rPr>
          <w:rFonts w:ascii="Arial" w:eastAsiaTheme="minorEastAsia" w:hAnsi="Arial" w:cs="Arial"/>
          <w:kern w:val="0"/>
          <w:sz w:val="24"/>
          <w:szCs w:val="24"/>
          <w:lang w:eastAsia="en-GB"/>
          <w14:ligatures w14:val="none"/>
        </w:rPr>
        <w:t xml:space="preserve"> could</w:t>
      </w:r>
      <w:r w:rsidR="00E80D8A">
        <w:rPr>
          <w:rFonts w:ascii="Arial" w:eastAsiaTheme="minorEastAsia" w:hAnsi="Arial" w:cs="Arial"/>
          <w:kern w:val="0"/>
          <w:sz w:val="24"/>
          <w:szCs w:val="24"/>
          <w:lang w:eastAsia="en-GB"/>
          <w14:ligatures w14:val="none"/>
        </w:rPr>
        <w:t xml:space="preserve"> be caused from intentional </w:t>
      </w:r>
      <w:r w:rsidR="002E6057">
        <w:rPr>
          <w:rFonts w:ascii="Arial" w:eastAsiaTheme="minorEastAsia" w:hAnsi="Arial" w:cs="Arial"/>
          <w:kern w:val="0"/>
          <w:sz w:val="24"/>
          <w:szCs w:val="24"/>
          <w:lang w:eastAsia="en-GB"/>
          <w14:ligatures w14:val="none"/>
        </w:rPr>
        <w:t>acts or from natural disasters such as</w:t>
      </w:r>
      <w:r w:rsidR="00D442A6">
        <w:rPr>
          <w:rFonts w:ascii="Arial" w:eastAsiaTheme="minorEastAsia" w:hAnsi="Arial" w:cs="Arial"/>
          <w:kern w:val="0"/>
          <w:sz w:val="24"/>
          <w:szCs w:val="24"/>
          <w:lang w:eastAsia="en-GB"/>
          <w14:ligatures w14:val="none"/>
        </w:rPr>
        <w:t xml:space="preserve"> a medical</w:t>
      </w:r>
      <w:r w:rsidR="005E70B0">
        <w:rPr>
          <w:rFonts w:ascii="Arial" w:eastAsiaTheme="minorEastAsia" w:hAnsi="Arial" w:cs="Arial"/>
          <w:kern w:val="0"/>
          <w:sz w:val="24"/>
          <w:szCs w:val="24"/>
          <w:lang w:eastAsia="en-GB"/>
          <w14:ligatures w14:val="none"/>
        </w:rPr>
        <w:t xml:space="preserve"> problem,</w:t>
      </w:r>
      <w:r w:rsidR="002E6057">
        <w:rPr>
          <w:rFonts w:ascii="Arial" w:eastAsiaTheme="minorEastAsia" w:hAnsi="Arial" w:cs="Arial"/>
          <w:kern w:val="0"/>
          <w:sz w:val="24"/>
          <w:szCs w:val="24"/>
          <w:lang w:eastAsia="en-GB"/>
          <w14:ligatures w14:val="none"/>
        </w:rPr>
        <w:t xml:space="preserve"> a loss of a loved one, war or </w:t>
      </w:r>
      <w:r w:rsidR="0043342F">
        <w:rPr>
          <w:rFonts w:ascii="Arial" w:eastAsiaTheme="minorEastAsia" w:hAnsi="Arial" w:cs="Arial"/>
          <w:kern w:val="0"/>
          <w:sz w:val="24"/>
          <w:szCs w:val="24"/>
          <w:lang w:eastAsia="en-GB"/>
          <w14:ligatures w14:val="none"/>
        </w:rPr>
        <w:t>even a tragic accident</w:t>
      </w:r>
      <w:r w:rsidR="005E70B0">
        <w:rPr>
          <w:rFonts w:ascii="Arial" w:eastAsiaTheme="minorEastAsia" w:hAnsi="Arial" w:cs="Arial"/>
          <w:kern w:val="0"/>
          <w:sz w:val="24"/>
          <w:szCs w:val="24"/>
          <w:lang w:eastAsia="en-GB"/>
          <w14:ligatures w14:val="none"/>
        </w:rPr>
        <w:t xml:space="preserve"> that may have caused the child long-term effects</w:t>
      </w:r>
      <w:r w:rsidR="00D442A6">
        <w:rPr>
          <w:rFonts w:ascii="Arial" w:eastAsiaTheme="minorEastAsia" w:hAnsi="Arial" w:cs="Arial"/>
          <w:kern w:val="0"/>
          <w:sz w:val="24"/>
          <w:szCs w:val="24"/>
          <w:lang w:eastAsia="en-GB"/>
          <w14:ligatures w14:val="none"/>
        </w:rPr>
        <w:t>.</w:t>
      </w:r>
      <w:r w:rsidR="00FC2A2B">
        <w:rPr>
          <w:rFonts w:ascii="Arial" w:eastAsiaTheme="minorEastAsia" w:hAnsi="Arial" w:cs="Arial"/>
          <w:kern w:val="0"/>
          <w:sz w:val="24"/>
          <w:szCs w:val="24"/>
          <w:lang w:eastAsia="en-GB"/>
          <w14:ligatures w14:val="none"/>
        </w:rPr>
        <w:t xml:space="preserve"> </w:t>
      </w:r>
      <w:r w:rsidR="00D442A6">
        <w:rPr>
          <w:rFonts w:ascii="Arial" w:eastAsiaTheme="minorEastAsia" w:hAnsi="Arial" w:cs="Arial"/>
          <w:kern w:val="0"/>
          <w:sz w:val="24"/>
          <w:szCs w:val="24"/>
          <w:lang w:eastAsia="en-GB"/>
          <w14:ligatures w14:val="none"/>
        </w:rPr>
        <w:t>The intentional acts may be</w:t>
      </w:r>
      <w:r w:rsidR="00FC2A2B">
        <w:rPr>
          <w:rFonts w:ascii="Arial" w:eastAsiaTheme="minorEastAsia" w:hAnsi="Arial" w:cs="Arial"/>
          <w:kern w:val="0"/>
          <w:sz w:val="24"/>
          <w:szCs w:val="24"/>
          <w:lang w:eastAsia="en-GB"/>
          <w14:ligatures w14:val="none"/>
        </w:rPr>
        <w:t xml:space="preserve"> </w:t>
      </w:r>
      <w:r w:rsidR="00DD06C3">
        <w:rPr>
          <w:rFonts w:ascii="Arial" w:eastAsiaTheme="minorEastAsia" w:hAnsi="Arial" w:cs="Arial"/>
          <w:kern w:val="0"/>
          <w:sz w:val="24"/>
          <w:szCs w:val="24"/>
          <w:lang w:eastAsia="en-GB"/>
          <w14:ligatures w14:val="none"/>
        </w:rPr>
        <w:t>sexual abuse</w:t>
      </w:r>
      <w:r w:rsidR="00A478FA">
        <w:rPr>
          <w:rFonts w:ascii="Arial" w:eastAsiaTheme="minorEastAsia" w:hAnsi="Arial" w:cs="Arial"/>
          <w:kern w:val="0"/>
          <w:sz w:val="24"/>
          <w:szCs w:val="24"/>
          <w:lang w:eastAsia="en-GB"/>
          <w14:ligatures w14:val="none"/>
        </w:rPr>
        <w:t xml:space="preserve"> </w:t>
      </w:r>
      <w:r w:rsidR="00B22411">
        <w:rPr>
          <w:rFonts w:ascii="Arial" w:eastAsiaTheme="minorEastAsia" w:hAnsi="Arial" w:cs="Arial"/>
          <w:kern w:val="0"/>
          <w:sz w:val="24"/>
          <w:szCs w:val="24"/>
          <w:lang w:eastAsia="en-GB"/>
          <w14:ligatures w14:val="none"/>
        </w:rPr>
        <w:t xml:space="preserve">at </w:t>
      </w:r>
      <w:r w:rsidR="00C1796C">
        <w:rPr>
          <w:rFonts w:ascii="Arial" w:eastAsiaTheme="minorEastAsia" w:hAnsi="Arial" w:cs="Arial"/>
          <w:kern w:val="0"/>
          <w:sz w:val="24"/>
          <w:szCs w:val="24"/>
          <w:lang w:eastAsia="en-GB"/>
          <w14:ligatures w14:val="none"/>
        </w:rPr>
        <w:t>a young age</w:t>
      </w:r>
      <w:r w:rsidR="00DD06C3">
        <w:rPr>
          <w:rFonts w:ascii="Arial" w:eastAsiaTheme="minorEastAsia" w:hAnsi="Arial" w:cs="Arial"/>
          <w:kern w:val="0"/>
          <w:sz w:val="24"/>
          <w:szCs w:val="24"/>
          <w:lang w:eastAsia="en-GB"/>
          <w14:ligatures w14:val="none"/>
        </w:rPr>
        <w:t xml:space="preserve">, neglect, witnessing </w:t>
      </w:r>
      <w:r w:rsidR="002774C1">
        <w:rPr>
          <w:rFonts w:ascii="Arial" w:eastAsiaTheme="minorEastAsia" w:hAnsi="Arial" w:cs="Arial"/>
          <w:kern w:val="0"/>
          <w:sz w:val="24"/>
          <w:szCs w:val="24"/>
          <w:lang w:eastAsia="en-GB"/>
          <w14:ligatures w14:val="none"/>
        </w:rPr>
        <w:t xml:space="preserve">negative </w:t>
      </w:r>
      <w:r w:rsidR="0012092F">
        <w:rPr>
          <w:rFonts w:ascii="Arial" w:eastAsiaTheme="minorEastAsia" w:hAnsi="Arial" w:cs="Arial"/>
          <w:kern w:val="0"/>
          <w:sz w:val="24"/>
          <w:szCs w:val="24"/>
          <w:lang w:eastAsia="en-GB"/>
          <w14:ligatures w14:val="none"/>
        </w:rPr>
        <w:t xml:space="preserve">conflict </w:t>
      </w:r>
      <w:r w:rsidR="004354CE">
        <w:rPr>
          <w:rFonts w:ascii="Arial" w:eastAsiaTheme="minorEastAsia" w:hAnsi="Arial" w:cs="Arial"/>
          <w:kern w:val="0"/>
          <w:sz w:val="24"/>
          <w:szCs w:val="24"/>
          <w:lang w:eastAsia="en-GB"/>
          <w14:ligatures w14:val="none"/>
        </w:rPr>
        <w:t>or violence</w:t>
      </w:r>
      <w:r w:rsidR="00ED4055">
        <w:rPr>
          <w:rFonts w:ascii="Arial" w:eastAsiaTheme="minorEastAsia" w:hAnsi="Arial" w:cs="Arial"/>
          <w:kern w:val="0"/>
          <w:sz w:val="24"/>
          <w:szCs w:val="24"/>
          <w:lang w:eastAsia="en-GB"/>
          <w14:ligatures w14:val="none"/>
        </w:rPr>
        <w:t xml:space="preserve"> </w:t>
      </w:r>
      <w:r w:rsidR="00447694">
        <w:rPr>
          <w:rFonts w:ascii="Arial" w:eastAsiaTheme="minorEastAsia" w:hAnsi="Arial" w:cs="Arial"/>
          <w:kern w:val="0"/>
          <w:sz w:val="24"/>
          <w:szCs w:val="24"/>
          <w:lang w:eastAsia="en-GB"/>
          <w14:ligatures w14:val="none"/>
        </w:rPr>
        <w:t>in the community or at home</w:t>
      </w:r>
      <w:r w:rsidR="00062632">
        <w:rPr>
          <w:rFonts w:ascii="Arial" w:eastAsiaTheme="minorEastAsia" w:hAnsi="Arial" w:cs="Arial"/>
          <w:kern w:val="0"/>
          <w:sz w:val="24"/>
          <w:szCs w:val="24"/>
          <w:lang w:eastAsia="en-GB"/>
          <w14:ligatures w14:val="none"/>
        </w:rPr>
        <w:t xml:space="preserve"> (</w:t>
      </w:r>
      <w:r w:rsidR="00707739">
        <w:rPr>
          <w:rFonts w:ascii="Arial" w:eastAsiaTheme="minorEastAsia" w:hAnsi="Arial" w:cs="Arial"/>
          <w:kern w:val="0"/>
          <w:sz w:val="24"/>
          <w:szCs w:val="24"/>
          <w:lang w:eastAsia="en-GB"/>
          <w14:ligatures w14:val="none"/>
        </w:rPr>
        <w:t>NCTSN, no date)</w:t>
      </w:r>
      <w:r w:rsidR="00290521">
        <w:rPr>
          <w:rFonts w:ascii="Arial" w:eastAsiaTheme="minorEastAsia" w:hAnsi="Arial" w:cs="Arial"/>
          <w:kern w:val="0"/>
          <w:sz w:val="24"/>
          <w:szCs w:val="24"/>
          <w:lang w:eastAsia="en-GB"/>
          <w14:ligatures w14:val="none"/>
        </w:rPr>
        <w:t>.</w:t>
      </w:r>
      <w:r w:rsidR="00940DAB">
        <w:rPr>
          <w:rFonts w:ascii="Arial" w:eastAsiaTheme="minorEastAsia" w:hAnsi="Arial" w:cs="Arial"/>
          <w:kern w:val="0"/>
          <w:sz w:val="24"/>
          <w:szCs w:val="24"/>
          <w:lang w:eastAsia="en-GB"/>
          <w14:ligatures w14:val="none"/>
        </w:rPr>
        <w:t xml:space="preserve"> Trauma can have a significant effect on children </w:t>
      </w:r>
      <w:proofErr w:type="gramStart"/>
      <w:r w:rsidR="00940DAB">
        <w:rPr>
          <w:rFonts w:ascii="Arial" w:eastAsiaTheme="minorEastAsia" w:hAnsi="Arial" w:cs="Arial"/>
          <w:kern w:val="0"/>
          <w:sz w:val="24"/>
          <w:szCs w:val="24"/>
          <w:lang w:eastAsia="en-GB"/>
          <w14:ligatures w14:val="none"/>
        </w:rPr>
        <w:t>long-term</w:t>
      </w:r>
      <w:proofErr w:type="gramEnd"/>
      <w:r w:rsidR="00940DAB">
        <w:rPr>
          <w:rFonts w:ascii="Arial" w:eastAsiaTheme="minorEastAsia" w:hAnsi="Arial" w:cs="Arial"/>
          <w:kern w:val="0"/>
          <w:sz w:val="24"/>
          <w:szCs w:val="24"/>
          <w:lang w:eastAsia="en-GB"/>
          <w14:ligatures w14:val="none"/>
        </w:rPr>
        <w:t xml:space="preserve"> and it is </w:t>
      </w:r>
      <w:r w:rsidR="00901A54">
        <w:rPr>
          <w:rFonts w:ascii="Arial" w:eastAsiaTheme="minorEastAsia" w:hAnsi="Arial" w:cs="Arial"/>
          <w:kern w:val="0"/>
          <w:sz w:val="24"/>
          <w:szCs w:val="24"/>
          <w:lang w:eastAsia="en-GB"/>
          <w14:ligatures w14:val="none"/>
        </w:rPr>
        <w:t>crucial that the adults</w:t>
      </w:r>
      <w:r w:rsidR="003F1BBC">
        <w:rPr>
          <w:rFonts w:ascii="Arial" w:eastAsiaTheme="minorEastAsia" w:hAnsi="Arial" w:cs="Arial"/>
          <w:kern w:val="0"/>
          <w:sz w:val="24"/>
          <w:szCs w:val="24"/>
          <w:lang w:eastAsia="en-GB"/>
          <w14:ligatures w14:val="none"/>
        </w:rPr>
        <w:t xml:space="preserve"> </w:t>
      </w:r>
      <w:r w:rsidR="00901A54">
        <w:rPr>
          <w:rFonts w:ascii="Arial" w:eastAsiaTheme="minorEastAsia" w:hAnsi="Arial" w:cs="Arial"/>
          <w:kern w:val="0"/>
          <w:sz w:val="24"/>
          <w:szCs w:val="24"/>
          <w:lang w:eastAsia="en-GB"/>
          <w14:ligatures w14:val="none"/>
        </w:rPr>
        <w:t>support</w:t>
      </w:r>
      <w:r w:rsidR="00C75728">
        <w:rPr>
          <w:rFonts w:ascii="Arial" w:eastAsiaTheme="minorEastAsia" w:hAnsi="Arial" w:cs="Arial"/>
          <w:kern w:val="0"/>
          <w:sz w:val="24"/>
          <w:szCs w:val="24"/>
          <w:lang w:eastAsia="en-GB"/>
          <w14:ligatures w14:val="none"/>
        </w:rPr>
        <w:t xml:space="preserve"> the</w:t>
      </w:r>
      <w:r w:rsidR="00901A54">
        <w:rPr>
          <w:rFonts w:ascii="Arial" w:eastAsiaTheme="minorEastAsia" w:hAnsi="Arial" w:cs="Arial"/>
          <w:kern w:val="0"/>
          <w:sz w:val="24"/>
          <w:szCs w:val="24"/>
          <w:lang w:eastAsia="en-GB"/>
          <w14:ligatures w14:val="none"/>
        </w:rPr>
        <w:t xml:space="preserve"> children </w:t>
      </w:r>
      <w:r w:rsidR="00C75728">
        <w:rPr>
          <w:rFonts w:ascii="Arial" w:eastAsiaTheme="minorEastAsia" w:hAnsi="Arial" w:cs="Arial"/>
          <w:kern w:val="0"/>
          <w:sz w:val="24"/>
          <w:szCs w:val="24"/>
          <w:lang w:eastAsia="en-GB"/>
          <w14:ligatures w14:val="none"/>
        </w:rPr>
        <w:t>to feel safe</w:t>
      </w:r>
      <w:r w:rsidR="00AC46F6">
        <w:rPr>
          <w:rFonts w:ascii="Arial" w:eastAsiaTheme="minorEastAsia" w:hAnsi="Arial" w:cs="Arial"/>
          <w:kern w:val="0"/>
          <w:sz w:val="24"/>
          <w:szCs w:val="24"/>
          <w:lang w:eastAsia="en-GB"/>
          <w14:ligatures w14:val="none"/>
        </w:rPr>
        <w:t xml:space="preserve"> and heard</w:t>
      </w:r>
      <w:r w:rsidR="00316129">
        <w:rPr>
          <w:rFonts w:ascii="Arial" w:eastAsiaTheme="minorEastAsia" w:hAnsi="Arial" w:cs="Arial"/>
          <w:kern w:val="0"/>
          <w:sz w:val="24"/>
          <w:szCs w:val="24"/>
          <w:lang w:eastAsia="en-GB"/>
          <w14:ligatures w14:val="none"/>
        </w:rPr>
        <w:t xml:space="preserve"> in their </w:t>
      </w:r>
      <w:r w:rsidR="00AB1C4B">
        <w:rPr>
          <w:rFonts w:ascii="Arial" w:eastAsiaTheme="minorEastAsia" w:hAnsi="Arial" w:cs="Arial"/>
          <w:kern w:val="0"/>
          <w:sz w:val="24"/>
          <w:szCs w:val="24"/>
          <w:lang w:eastAsia="en-GB"/>
          <w14:ligatures w14:val="none"/>
        </w:rPr>
        <w:t>environment</w:t>
      </w:r>
      <w:r w:rsidR="00062632">
        <w:rPr>
          <w:rFonts w:ascii="Arial" w:eastAsiaTheme="minorEastAsia" w:hAnsi="Arial" w:cs="Arial"/>
          <w:kern w:val="0"/>
          <w:sz w:val="24"/>
          <w:szCs w:val="24"/>
          <w:lang w:eastAsia="en-GB"/>
          <w14:ligatures w14:val="none"/>
        </w:rPr>
        <w:t>.</w:t>
      </w:r>
      <w:r w:rsidR="00B6628A">
        <w:rPr>
          <w:rFonts w:ascii="Arial" w:eastAsiaTheme="minorEastAsia" w:hAnsi="Arial" w:cs="Arial"/>
          <w:kern w:val="0"/>
          <w:sz w:val="24"/>
          <w:szCs w:val="24"/>
          <w:lang w:eastAsia="en-GB"/>
          <w14:ligatures w14:val="none"/>
        </w:rPr>
        <w:t xml:space="preserve"> </w:t>
      </w:r>
    </w:p>
    <w:p w14:paraId="40975D4F" w14:textId="73C6981E" w:rsidR="00C6747C" w:rsidRDefault="00621577" w:rsidP="002F3508">
      <w:pPr>
        <w:spacing w:after="0" w:line="360" w:lineRule="auto"/>
        <w:divId w:val="1741294311"/>
        <w:rPr>
          <w:rFonts w:ascii="Arial" w:eastAsiaTheme="minorEastAsia" w:hAnsi="Arial" w:cs="Arial"/>
          <w:kern w:val="0"/>
          <w:sz w:val="24"/>
          <w:szCs w:val="24"/>
          <w:lang w:eastAsia="en-GB"/>
          <w14:ligatures w14:val="none"/>
        </w:rPr>
      </w:pPr>
      <w:r>
        <w:rPr>
          <w:rFonts w:ascii="Arial" w:eastAsiaTheme="minorEastAsia" w:hAnsi="Arial" w:cs="Arial"/>
          <w:kern w:val="0"/>
          <w:sz w:val="24"/>
          <w:szCs w:val="24"/>
          <w:lang w:eastAsia="en-GB"/>
          <w14:ligatures w14:val="none"/>
        </w:rPr>
        <w:t xml:space="preserve">Experiencing </w:t>
      </w:r>
      <w:r w:rsidR="008B4D01">
        <w:rPr>
          <w:rFonts w:ascii="Arial" w:eastAsiaTheme="minorEastAsia" w:hAnsi="Arial" w:cs="Arial"/>
          <w:kern w:val="0"/>
          <w:sz w:val="24"/>
          <w:szCs w:val="24"/>
          <w:lang w:eastAsia="en-GB"/>
          <w14:ligatures w14:val="none"/>
        </w:rPr>
        <w:t xml:space="preserve">trauma in childhood can </w:t>
      </w:r>
      <w:r w:rsidR="00AB1C4B">
        <w:rPr>
          <w:rFonts w:ascii="Arial" w:eastAsiaTheme="minorEastAsia" w:hAnsi="Arial" w:cs="Arial"/>
          <w:kern w:val="0"/>
          <w:sz w:val="24"/>
          <w:szCs w:val="24"/>
          <w:lang w:eastAsia="en-GB"/>
          <w14:ligatures w14:val="none"/>
        </w:rPr>
        <w:t>cause significant effect to the child</w:t>
      </w:r>
      <w:r w:rsidR="001A5099">
        <w:rPr>
          <w:rFonts w:ascii="Arial" w:eastAsiaTheme="minorEastAsia" w:hAnsi="Arial" w:cs="Arial"/>
          <w:kern w:val="0"/>
          <w:sz w:val="24"/>
          <w:szCs w:val="24"/>
          <w:lang w:eastAsia="en-GB"/>
          <w14:ligatures w14:val="none"/>
        </w:rPr>
        <w:t>’s</w:t>
      </w:r>
      <w:r w:rsidR="00AB1C4B">
        <w:rPr>
          <w:rFonts w:ascii="Arial" w:eastAsiaTheme="minorEastAsia" w:hAnsi="Arial" w:cs="Arial"/>
          <w:kern w:val="0"/>
          <w:sz w:val="24"/>
          <w:szCs w:val="24"/>
          <w:lang w:eastAsia="en-GB"/>
          <w14:ligatures w14:val="none"/>
        </w:rPr>
        <w:t xml:space="preserve"> </w:t>
      </w:r>
      <w:r w:rsidR="003F1BBC">
        <w:rPr>
          <w:rFonts w:ascii="Arial" w:eastAsiaTheme="minorEastAsia" w:hAnsi="Arial" w:cs="Arial"/>
          <w:kern w:val="0"/>
          <w:sz w:val="24"/>
          <w:szCs w:val="24"/>
          <w:lang w:eastAsia="en-GB"/>
          <w14:ligatures w14:val="none"/>
        </w:rPr>
        <w:t xml:space="preserve">well-being and </w:t>
      </w:r>
      <w:r w:rsidR="001A5099">
        <w:rPr>
          <w:rFonts w:ascii="Arial" w:eastAsiaTheme="minorEastAsia" w:hAnsi="Arial" w:cs="Arial"/>
          <w:kern w:val="0"/>
          <w:sz w:val="24"/>
          <w:szCs w:val="24"/>
          <w:lang w:eastAsia="en-GB"/>
          <w14:ligatures w14:val="none"/>
        </w:rPr>
        <w:t>development</w:t>
      </w:r>
      <w:r w:rsidR="002F4D06">
        <w:rPr>
          <w:rFonts w:ascii="Arial" w:eastAsiaTheme="minorEastAsia" w:hAnsi="Arial" w:cs="Arial"/>
          <w:kern w:val="0"/>
          <w:sz w:val="24"/>
          <w:szCs w:val="24"/>
          <w:lang w:eastAsia="en-GB"/>
          <w14:ligatures w14:val="none"/>
        </w:rPr>
        <w:t xml:space="preserve">, the trauma attacks the brain, </w:t>
      </w:r>
      <w:r w:rsidR="005E67A1">
        <w:rPr>
          <w:rFonts w:ascii="Arial" w:eastAsiaTheme="minorEastAsia" w:hAnsi="Arial" w:cs="Arial"/>
          <w:kern w:val="0"/>
          <w:sz w:val="24"/>
          <w:szCs w:val="24"/>
          <w:lang w:eastAsia="en-GB"/>
          <w14:ligatures w14:val="none"/>
        </w:rPr>
        <w:t>it changes the brains structure</w:t>
      </w:r>
      <w:r w:rsidR="00E40146">
        <w:rPr>
          <w:rFonts w:ascii="Arial" w:eastAsiaTheme="minorEastAsia" w:hAnsi="Arial" w:cs="Arial"/>
          <w:kern w:val="0"/>
          <w:sz w:val="24"/>
          <w:szCs w:val="24"/>
          <w:lang w:eastAsia="en-GB"/>
          <w14:ligatures w14:val="none"/>
        </w:rPr>
        <w:t xml:space="preserve">, the way the child thinks and </w:t>
      </w:r>
      <w:r w:rsidR="00495F5B">
        <w:rPr>
          <w:rFonts w:ascii="Arial" w:eastAsiaTheme="minorEastAsia" w:hAnsi="Arial" w:cs="Arial"/>
          <w:kern w:val="0"/>
          <w:sz w:val="24"/>
          <w:szCs w:val="24"/>
          <w:lang w:eastAsia="en-GB"/>
          <w14:ligatures w14:val="none"/>
        </w:rPr>
        <w:t xml:space="preserve">causes the child’s emotions to be unstable due to </w:t>
      </w:r>
      <w:r w:rsidR="00AA77FC">
        <w:rPr>
          <w:rFonts w:ascii="Arial" w:eastAsiaTheme="minorEastAsia" w:hAnsi="Arial" w:cs="Arial"/>
          <w:kern w:val="0"/>
          <w:sz w:val="24"/>
          <w:szCs w:val="24"/>
          <w:lang w:eastAsia="en-GB"/>
          <w14:ligatures w14:val="none"/>
        </w:rPr>
        <w:t xml:space="preserve">the child being </w:t>
      </w:r>
      <w:r w:rsidR="003F1BBC">
        <w:rPr>
          <w:rFonts w:ascii="Arial" w:eastAsiaTheme="minorEastAsia" w:hAnsi="Arial" w:cs="Arial"/>
          <w:kern w:val="0"/>
          <w:sz w:val="24"/>
          <w:szCs w:val="24"/>
          <w:lang w:eastAsia="en-GB"/>
          <w14:ligatures w14:val="none"/>
        </w:rPr>
        <w:t>un</w:t>
      </w:r>
      <w:r w:rsidR="00AA77FC">
        <w:rPr>
          <w:rFonts w:ascii="Arial" w:eastAsiaTheme="minorEastAsia" w:hAnsi="Arial" w:cs="Arial"/>
          <w:kern w:val="0"/>
          <w:sz w:val="24"/>
          <w:szCs w:val="24"/>
          <w:lang w:eastAsia="en-GB"/>
          <w14:ligatures w14:val="none"/>
        </w:rPr>
        <w:t>able to handle stress</w:t>
      </w:r>
      <w:r w:rsidR="003F1BBC">
        <w:rPr>
          <w:rFonts w:ascii="Arial" w:eastAsiaTheme="minorEastAsia" w:hAnsi="Arial" w:cs="Arial"/>
          <w:kern w:val="0"/>
          <w:sz w:val="24"/>
          <w:szCs w:val="24"/>
          <w:lang w:eastAsia="en-GB"/>
          <w14:ligatures w14:val="none"/>
        </w:rPr>
        <w:t>, this can then</w:t>
      </w:r>
      <w:r w:rsidR="001A5099">
        <w:rPr>
          <w:rFonts w:ascii="Arial" w:eastAsiaTheme="minorEastAsia" w:hAnsi="Arial" w:cs="Arial"/>
          <w:kern w:val="0"/>
          <w:sz w:val="24"/>
          <w:szCs w:val="24"/>
          <w:lang w:eastAsia="en-GB"/>
          <w14:ligatures w14:val="none"/>
        </w:rPr>
        <w:t xml:space="preserve"> lead onto bad mental health as they grow older</w:t>
      </w:r>
      <w:r w:rsidR="007F46DD">
        <w:rPr>
          <w:rFonts w:ascii="Arial" w:eastAsiaTheme="minorEastAsia" w:hAnsi="Arial" w:cs="Arial"/>
          <w:kern w:val="0"/>
          <w:sz w:val="24"/>
          <w:szCs w:val="24"/>
          <w:lang w:eastAsia="en-GB"/>
          <w14:ligatures w14:val="none"/>
        </w:rPr>
        <w:t>, the child may live with the feeling of shame each day causing them anxiety</w:t>
      </w:r>
      <w:r w:rsidR="003F1BBC">
        <w:rPr>
          <w:rFonts w:ascii="Arial" w:eastAsiaTheme="minorEastAsia" w:hAnsi="Arial" w:cs="Arial"/>
          <w:kern w:val="0"/>
          <w:sz w:val="24"/>
          <w:szCs w:val="24"/>
          <w:lang w:eastAsia="en-GB"/>
          <w14:ligatures w14:val="none"/>
        </w:rPr>
        <w:t xml:space="preserve"> and depression</w:t>
      </w:r>
      <w:r w:rsidR="00AA77FC">
        <w:rPr>
          <w:rFonts w:ascii="Arial" w:eastAsiaTheme="minorEastAsia" w:hAnsi="Arial" w:cs="Arial"/>
          <w:kern w:val="0"/>
          <w:sz w:val="24"/>
          <w:szCs w:val="24"/>
          <w:lang w:eastAsia="en-GB"/>
          <w14:ligatures w14:val="none"/>
        </w:rPr>
        <w:t xml:space="preserve"> (</w:t>
      </w:r>
      <w:r w:rsidR="005437F4">
        <w:rPr>
          <w:rFonts w:ascii="Arial" w:eastAsiaTheme="minorEastAsia" w:hAnsi="Arial" w:cs="Arial"/>
          <w:kern w:val="0"/>
          <w:sz w:val="24"/>
          <w:szCs w:val="24"/>
          <w:lang w:eastAsia="en-GB"/>
          <w14:ligatures w14:val="none"/>
        </w:rPr>
        <w:t xml:space="preserve">Anxious minds, no date). </w:t>
      </w:r>
      <w:r w:rsidR="000F23B4" w:rsidRPr="007F46DD">
        <w:rPr>
          <w:rFonts w:ascii="Arial" w:eastAsiaTheme="minorEastAsia" w:hAnsi="Arial" w:cs="Arial"/>
          <w:kern w:val="0"/>
          <w:sz w:val="24"/>
          <w:szCs w:val="24"/>
          <w:lang w:eastAsia="en-GB"/>
          <w14:ligatures w14:val="none"/>
        </w:rPr>
        <w:t xml:space="preserve">The child that has </w:t>
      </w:r>
      <w:r w:rsidR="006872A3" w:rsidRPr="007F46DD">
        <w:rPr>
          <w:rFonts w:ascii="Arial" w:eastAsiaTheme="minorEastAsia" w:hAnsi="Arial" w:cs="Arial"/>
          <w:kern w:val="0"/>
          <w:sz w:val="24"/>
          <w:szCs w:val="24"/>
          <w:lang w:eastAsia="en-GB"/>
          <w14:ligatures w14:val="none"/>
        </w:rPr>
        <w:t>experience</w:t>
      </w:r>
      <w:r w:rsidR="003F1BBC">
        <w:rPr>
          <w:rFonts w:ascii="Arial" w:eastAsiaTheme="minorEastAsia" w:hAnsi="Arial" w:cs="Arial"/>
          <w:kern w:val="0"/>
          <w:sz w:val="24"/>
          <w:szCs w:val="24"/>
          <w:lang w:eastAsia="en-GB"/>
          <w14:ligatures w14:val="none"/>
        </w:rPr>
        <w:t>d</w:t>
      </w:r>
      <w:r w:rsidR="006872A3" w:rsidRPr="007F46DD">
        <w:rPr>
          <w:rFonts w:ascii="Arial" w:eastAsiaTheme="minorEastAsia" w:hAnsi="Arial" w:cs="Arial"/>
          <w:kern w:val="0"/>
          <w:sz w:val="24"/>
          <w:szCs w:val="24"/>
          <w:lang w:eastAsia="en-GB"/>
          <w14:ligatures w14:val="none"/>
        </w:rPr>
        <w:t xml:space="preserve"> trauma during their early years is likely</w:t>
      </w:r>
      <w:r w:rsidR="002D1B44" w:rsidRPr="007F46DD">
        <w:rPr>
          <w:rFonts w:ascii="Arial" w:eastAsiaTheme="minorEastAsia" w:hAnsi="Arial" w:cs="Arial"/>
          <w:kern w:val="0"/>
          <w:sz w:val="24"/>
          <w:szCs w:val="24"/>
          <w:lang w:eastAsia="en-GB"/>
          <w14:ligatures w14:val="none"/>
        </w:rPr>
        <w:t xml:space="preserve"> to </w:t>
      </w:r>
      <w:r w:rsidR="00D20F3F" w:rsidRPr="007F46DD">
        <w:rPr>
          <w:rFonts w:ascii="Arial" w:eastAsiaTheme="minorEastAsia" w:hAnsi="Arial" w:cs="Arial"/>
          <w:kern w:val="0"/>
          <w:sz w:val="24"/>
          <w:szCs w:val="24"/>
          <w:lang w:eastAsia="en-GB"/>
          <w14:ligatures w14:val="none"/>
        </w:rPr>
        <w:t>show negative behaviours</w:t>
      </w:r>
      <w:r w:rsidR="000F23B4" w:rsidRPr="007F46DD">
        <w:rPr>
          <w:rFonts w:ascii="Arial" w:eastAsiaTheme="minorEastAsia" w:hAnsi="Arial" w:cs="Arial"/>
          <w:kern w:val="0"/>
          <w:sz w:val="24"/>
          <w:szCs w:val="24"/>
          <w:lang w:eastAsia="en-GB"/>
          <w14:ligatures w14:val="none"/>
        </w:rPr>
        <w:t xml:space="preserve"> </w:t>
      </w:r>
      <w:r w:rsidR="001A5099" w:rsidRPr="007F46DD">
        <w:rPr>
          <w:rFonts w:ascii="Arial" w:eastAsiaTheme="minorEastAsia" w:hAnsi="Arial" w:cs="Arial"/>
          <w:kern w:val="0"/>
          <w:sz w:val="24"/>
          <w:szCs w:val="24"/>
          <w:lang w:eastAsia="en-GB"/>
          <w14:ligatures w14:val="none"/>
        </w:rPr>
        <w:t xml:space="preserve">physically or </w:t>
      </w:r>
      <w:r w:rsidR="001A5099" w:rsidRPr="007F46DD">
        <w:rPr>
          <w:rFonts w:ascii="Arial" w:eastAsiaTheme="minorEastAsia" w:hAnsi="Arial" w:cs="Arial"/>
          <w:kern w:val="0"/>
          <w:sz w:val="24"/>
          <w:szCs w:val="24"/>
          <w:lang w:eastAsia="en-GB"/>
          <w14:ligatures w14:val="none"/>
        </w:rPr>
        <w:lastRenderedPageBreak/>
        <w:t>verbally. They may also develop</w:t>
      </w:r>
      <w:r w:rsidR="000F23B4" w:rsidRPr="007F46DD">
        <w:rPr>
          <w:rFonts w:ascii="Arial" w:eastAsiaTheme="minorEastAsia" w:hAnsi="Arial" w:cs="Arial"/>
          <w:kern w:val="0"/>
          <w:sz w:val="24"/>
          <w:szCs w:val="24"/>
          <w:lang w:eastAsia="en-GB"/>
          <w14:ligatures w14:val="none"/>
        </w:rPr>
        <w:t xml:space="preserve"> attachment issues</w:t>
      </w:r>
      <w:r w:rsidR="001A5099" w:rsidRPr="007F46DD">
        <w:rPr>
          <w:rFonts w:ascii="Arial" w:eastAsiaTheme="minorEastAsia" w:hAnsi="Arial" w:cs="Arial"/>
          <w:kern w:val="0"/>
          <w:sz w:val="24"/>
          <w:szCs w:val="24"/>
          <w:lang w:eastAsia="en-GB"/>
          <w14:ligatures w14:val="none"/>
        </w:rPr>
        <w:t xml:space="preserve"> and struggle to build relationships with those in their environment</w:t>
      </w:r>
      <w:r w:rsidR="006872A3" w:rsidRPr="007F46DD">
        <w:rPr>
          <w:rFonts w:ascii="Arial" w:eastAsiaTheme="minorEastAsia" w:hAnsi="Arial" w:cs="Arial"/>
          <w:kern w:val="0"/>
          <w:sz w:val="24"/>
          <w:szCs w:val="24"/>
          <w:lang w:eastAsia="en-GB"/>
          <w14:ligatures w14:val="none"/>
        </w:rPr>
        <w:t xml:space="preserve">, this can be </w:t>
      </w:r>
      <w:r w:rsidR="00356AA5" w:rsidRPr="007F46DD">
        <w:rPr>
          <w:rFonts w:ascii="Arial" w:eastAsiaTheme="minorEastAsia" w:hAnsi="Arial" w:cs="Arial"/>
          <w:kern w:val="0"/>
          <w:sz w:val="24"/>
          <w:szCs w:val="24"/>
          <w:lang w:eastAsia="en-GB"/>
          <w14:ligatures w14:val="none"/>
        </w:rPr>
        <w:t xml:space="preserve">a difficult time for the child to understand why they are feeling a certain way and </w:t>
      </w:r>
      <w:r w:rsidR="00DA0928" w:rsidRPr="007F46DD">
        <w:rPr>
          <w:rFonts w:ascii="Arial" w:eastAsiaTheme="minorEastAsia" w:hAnsi="Arial" w:cs="Arial"/>
          <w:kern w:val="0"/>
          <w:sz w:val="24"/>
          <w:szCs w:val="24"/>
          <w:lang w:eastAsia="en-GB"/>
          <w14:ligatures w14:val="none"/>
        </w:rPr>
        <w:t>why they may stand out to be ‘different’ to other children in their environment</w:t>
      </w:r>
      <w:r w:rsidR="007F46DD" w:rsidRPr="007F46DD">
        <w:rPr>
          <w:rFonts w:ascii="Arial" w:eastAsiaTheme="minorEastAsia" w:hAnsi="Arial" w:cs="Arial"/>
          <w:kern w:val="0"/>
          <w:sz w:val="24"/>
          <w:szCs w:val="24"/>
          <w:lang w:eastAsia="en-GB"/>
          <w14:ligatures w14:val="none"/>
        </w:rPr>
        <w:t xml:space="preserve"> (Nationwide Children’s, 2023)</w:t>
      </w:r>
      <w:r w:rsidR="00DA0928" w:rsidRPr="007F46DD">
        <w:rPr>
          <w:rFonts w:ascii="Arial" w:eastAsiaTheme="minorEastAsia" w:hAnsi="Arial" w:cs="Arial"/>
          <w:kern w:val="0"/>
          <w:sz w:val="24"/>
          <w:szCs w:val="24"/>
          <w:lang w:eastAsia="en-GB"/>
          <w14:ligatures w14:val="none"/>
        </w:rPr>
        <w:t>.</w:t>
      </w:r>
      <w:r w:rsidR="001A5099">
        <w:rPr>
          <w:rFonts w:ascii="Arial" w:eastAsiaTheme="minorEastAsia" w:hAnsi="Arial" w:cs="Arial"/>
          <w:kern w:val="0"/>
          <w:sz w:val="24"/>
          <w:szCs w:val="24"/>
          <w:lang w:eastAsia="en-GB"/>
          <w14:ligatures w14:val="none"/>
        </w:rPr>
        <w:t xml:space="preserve"> </w:t>
      </w:r>
    </w:p>
    <w:p w14:paraId="62F98EC1" w14:textId="294F9282" w:rsidR="001A5099" w:rsidRDefault="007F46DD" w:rsidP="002F3508">
      <w:pPr>
        <w:spacing w:after="0" w:line="360" w:lineRule="auto"/>
        <w:divId w:val="1741294311"/>
        <w:rPr>
          <w:rFonts w:ascii="Arial" w:eastAsiaTheme="minorEastAsia" w:hAnsi="Arial" w:cs="Arial"/>
          <w:kern w:val="0"/>
          <w:sz w:val="24"/>
          <w:szCs w:val="24"/>
          <w:lang w:eastAsia="en-GB"/>
          <w14:ligatures w14:val="none"/>
        </w:rPr>
      </w:pPr>
      <w:r>
        <w:rPr>
          <w:rFonts w:ascii="Arial" w:eastAsiaTheme="minorEastAsia" w:hAnsi="Arial" w:cs="Arial"/>
          <w:kern w:val="0"/>
          <w:sz w:val="24"/>
          <w:szCs w:val="24"/>
          <w:lang w:eastAsia="en-GB"/>
          <w14:ligatures w14:val="none"/>
        </w:rPr>
        <w:t>However, it is significant to state f</w:t>
      </w:r>
      <w:r w:rsidR="001A5099">
        <w:rPr>
          <w:rFonts w:ascii="Arial" w:eastAsiaTheme="minorEastAsia" w:hAnsi="Arial" w:cs="Arial"/>
          <w:kern w:val="0"/>
          <w:sz w:val="24"/>
          <w:szCs w:val="24"/>
          <w:lang w:eastAsia="en-GB"/>
          <w14:ligatures w14:val="none"/>
        </w:rPr>
        <w:t xml:space="preserve">ollowing on from the effects and challenges the child may face during their early years, it is the </w:t>
      </w:r>
      <w:r w:rsidR="00C26B63">
        <w:rPr>
          <w:rFonts w:ascii="Arial" w:eastAsiaTheme="minorEastAsia" w:hAnsi="Arial" w:cs="Arial"/>
          <w:kern w:val="0"/>
          <w:sz w:val="24"/>
          <w:szCs w:val="24"/>
          <w:lang w:eastAsia="en-GB"/>
          <w14:ligatures w14:val="none"/>
        </w:rPr>
        <w:t>adult’s</w:t>
      </w:r>
      <w:r w:rsidR="001A5099">
        <w:rPr>
          <w:rFonts w:ascii="Arial" w:eastAsiaTheme="minorEastAsia" w:hAnsi="Arial" w:cs="Arial"/>
          <w:kern w:val="0"/>
          <w:sz w:val="24"/>
          <w:szCs w:val="24"/>
          <w:lang w:eastAsia="en-GB"/>
          <w14:ligatures w14:val="none"/>
        </w:rPr>
        <w:t xml:space="preserve"> role to support the child through their time of healing</w:t>
      </w:r>
      <w:r>
        <w:rPr>
          <w:rFonts w:ascii="Arial" w:eastAsiaTheme="minorEastAsia" w:hAnsi="Arial" w:cs="Arial"/>
          <w:kern w:val="0"/>
          <w:sz w:val="24"/>
          <w:szCs w:val="24"/>
          <w:lang w:eastAsia="en-GB"/>
          <w14:ligatures w14:val="none"/>
        </w:rPr>
        <w:t xml:space="preserve"> from their tragic events, some may call this ‘Early Intervention’.</w:t>
      </w:r>
      <w:r w:rsidR="00C26B63">
        <w:rPr>
          <w:rFonts w:ascii="Arial" w:eastAsiaTheme="minorEastAsia" w:hAnsi="Arial" w:cs="Arial"/>
          <w:kern w:val="0"/>
          <w:sz w:val="24"/>
          <w:szCs w:val="24"/>
          <w:lang w:eastAsia="en-GB"/>
          <w14:ligatures w14:val="none"/>
        </w:rPr>
        <w:t xml:space="preserve"> Early intervention can be delivered to a child at any stage </w:t>
      </w:r>
      <w:r w:rsidR="003F1BBC">
        <w:rPr>
          <w:rFonts w:ascii="Arial" w:eastAsiaTheme="minorEastAsia" w:hAnsi="Arial" w:cs="Arial"/>
          <w:kern w:val="0"/>
          <w:sz w:val="24"/>
          <w:szCs w:val="24"/>
          <w:lang w:eastAsia="en-GB"/>
          <w14:ligatures w14:val="none"/>
        </w:rPr>
        <w:t>during</w:t>
      </w:r>
      <w:r w:rsidR="00C26B63">
        <w:rPr>
          <w:rFonts w:ascii="Arial" w:eastAsiaTheme="minorEastAsia" w:hAnsi="Arial" w:cs="Arial"/>
          <w:kern w:val="0"/>
          <w:sz w:val="24"/>
          <w:szCs w:val="24"/>
          <w:lang w:eastAsia="en-GB"/>
          <w14:ligatures w14:val="none"/>
        </w:rPr>
        <w:t xml:space="preserve"> their </w:t>
      </w:r>
      <w:r w:rsidR="003F1BBC">
        <w:rPr>
          <w:rFonts w:ascii="Arial" w:eastAsiaTheme="minorEastAsia" w:hAnsi="Arial" w:cs="Arial"/>
          <w:kern w:val="0"/>
          <w:sz w:val="24"/>
          <w:szCs w:val="24"/>
          <w:lang w:eastAsia="en-GB"/>
          <w14:ligatures w14:val="none"/>
        </w:rPr>
        <w:t>childhood;</w:t>
      </w:r>
      <w:r w:rsidR="00C26B63">
        <w:rPr>
          <w:rFonts w:ascii="Arial" w:eastAsiaTheme="minorEastAsia" w:hAnsi="Arial" w:cs="Arial"/>
          <w:kern w:val="0"/>
          <w:sz w:val="24"/>
          <w:szCs w:val="24"/>
          <w:lang w:eastAsia="en-GB"/>
          <w14:ligatures w14:val="none"/>
        </w:rPr>
        <w:t xml:space="preserve"> however, it is beneficial to get the support as soon as possible to prevent the child from being at risk from developing new negative behaviours due to being unable to understand their state of mind</w:t>
      </w:r>
      <w:r w:rsidR="003F1BBC">
        <w:rPr>
          <w:rFonts w:ascii="Arial" w:eastAsiaTheme="minorEastAsia" w:hAnsi="Arial" w:cs="Arial"/>
          <w:kern w:val="0"/>
          <w:sz w:val="24"/>
          <w:szCs w:val="24"/>
          <w:lang w:eastAsia="en-GB"/>
          <w14:ligatures w14:val="none"/>
        </w:rPr>
        <w:t>, some children even start to put the blame on themselves for whatever their trauma may be</w:t>
      </w:r>
      <w:r w:rsidR="00C26B63">
        <w:rPr>
          <w:rFonts w:ascii="Arial" w:eastAsiaTheme="minorEastAsia" w:hAnsi="Arial" w:cs="Arial"/>
          <w:kern w:val="0"/>
          <w:sz w:val="24"/>
          <w:szCs w:val="24"/>
          <w:lang w:eastAsia="en-GB"/>
          <w14:ligatures w14:val="none"/>
        </w:rPr>
        <w:t>. Early intervention programmes can be suitable to support the child and the network around them, including their caregivers to build relationships and trust and see a bigger picture</w:t>
      </w:r>
      <w:r w:rsidR="003F1BBC">
        <w:rPr>
          <w:rFonts w:ascii="Arial" w:eastAsiaTheme="minorEastAsia" w:hAnsi="Arial" w:cs="Arial"/>
          <w:kern w:val="0"/>
          <w:sz w:val="24"/>
          <w:szCs w:val="24"/>
          <w:lang w:eastAsia="en-GB"/>
          <w14:ligatures w14:val="none"/>
        </w:rPr>
        <w:t xml:space="preserve"> of homelife, not just viewing the child for who they are in setting</w:t>
      </w:r>
      <w:r w:rsidR="00C26B63">
        <w:rPr>
          <w:rFonts w:ascii="Arial" w:eastAsiaTheme="minorEastAsia" w:hAnsi="Arial" w:cs="Arial"/>
          <w:kern w:val="0"/>
          <w:sz w:val="24"/>
          <w:szCs w:val="24"/>
          <w:lang w:eastAsia="en-GB"/>
          <w14:ligatures w14:val="none"/>
        </w:rPr>
        <w:t xml:space="preserve"> (NSPCC Learning, 2023). </w:t>
      </w:r>
      <w:r w:rsidR="00336A4F" w:rsidRPr="009A7A37">
        <w:rPr>
          <w:rFonts w:ascii="Arial" w:eastAsiaTheme="minorEastAsia" w:hAnsi="Arial" w:cs="Arial"/>
          <w:kern w:val="0"/>
          <w:sz w:val="24"/>
          <w:szCs w:val="24"/>
          <w:lang w:eastAsia="en-GB"/>
          <w14:ligatures w14:val="none"/>
        </w:rPr>
        <w:t>Although there are many agencies to support early interventions,</w:t>
      </w:r>
      <w:r w:rsidR="0033013E" w:rsidRPr="009A7A37">
        <w:rPr>
          <w:rFonts w:ascii="Arial" w:eastAsiaTheme="minorEastAsia" w:hAnsi="Arial" w:cs="Arial"/>
          <w:kern w:val="0"/>
          <w:sz w:val="24"/>
          <w:szCs w:val="24"/>
          <w:lang w:eastAsia="en-GB"/>
          <w14:ligatures w14:val="none"/>
        </w:rPr>
        <w:t xml:space="preserve"> such as CAHMS, Early help hubs, Doctors and community events,</w:t>
      </w:r>
      <w:r w:rsidR="00336A4F" w:rsidRPr="009A7A37">
        <w:rPr>
          <w:rFonts w:ascii="Arial" w:eastAsiaTheme="minorEastAsia" w:hAnsi="Arial" w:cs="Arial"/>
          <w:kern w:val="0"/>
          <w:sz w:val="24"/>
          <w:szCs w:val="24"/>
          <w:lang w:eastAsia="en-GB"/>
          <w14:ligatures w14:val="none"/>
        </w:rPr>
        <w:t xml:space="preserve"> it can also be fostered within setting by following suitable programmes such as ‘Thrive’ and ‘ELSA’, some practitioners within setting will have training to support children within this area (</w:t>
      </w:r>
      <w:proofErr w:type="spellStart"/>
      <w:proofErr w:type="gramStart"/>
      <w:r w:rsidR="0033013E" w:rsidRPr="009A7A37">
        <w:rPr>
          <w:rFonts w:ascii="Arial" w:eastAsiaTheme="minorEastAsia" w:hAnsi="Arial" w:cs="Arial"/>
          <w:kern w:val="0"/>
          <w:sz w:val="24"/>
          <w:szCs w:val="24"/>
          <w:lang w:eastAsia="en-GB"/>
          <w14:ligatures w14:val="none"/>
        </w:rPr>
        <w:t>Sun,Y</w:t>
      </w:r>
      <w:proofErr w:type="spellEnd"/>
      <w:r w:rsidR="0033013E" w:rsidRPr="009A7A37">
        <w:rPr>
          <w:rFonts w:ascii="Arial" w:eastAsiaTheme="minorEastAsia" w:hAnsi="Arial" w:cs="Arial"/>
          <w:kern w:val="0"/>
          <w:sz w:val="24"/>
          <w:szCs w:val="24"/>
          <w:lang w:eastAsia="en-GB"/>
          <w14:ligatures w14:val="none"/>
        </w:rPr>
        <w:t>.</w:t>
      </w:r>
      <w:proofErr w:type="gramEnd"/>
      <w:r w:rsidR="0033013E" w:rsidRPr="009A7A37">
        <w:rPr>
          <w:rFonts w:ascii="Arial" w:eastAsiaTheme="minorEastAsia" w:hAnsi="Arial" w:cs="Arial"/>
          <w:kern w:val="0"/>
          <w:sz w:val="24"/>
          <w:szCs w:val="24"/>
          <w:lang w:eastAsia="en-GB"/>
          <w14:ligatures w14:val="none"/>
        </w:rPr>
        <w:t xml:space="preserve"> et al, 2023</w:t>
      </w:r>
      <w:r w:rsidR="00336A4F" w:rsidRPr="009A7A37">
        <w:rPr>
          <w:rFonts w:ascii="Arial" w:eastAsiaTheme="minorEastAsia" w:hAnsi="Arial" w:cs="Arial"/>
          <w:kern w:val="0"/>
          <w:sz w:val="24"/>
          <w:szCs w:val="24"/>
          <w:lang w:eastAsia="en-GB"/>
          <w14:ligatures w14:val="none"/>
        </w:rPr>
        <w:t xml:space="preserve">). However, other practitioners within the setting can also support regulation and well-being by creating safe spaces and nurturing environments, they can also build up positive relationships with the child, this can be done by showing understanding and always listening to the child but also identifying their needs to ensure they continue to be the best they can be </w:t>
      </w:r>
      <w:r w:rsidR="009A7A37" w:rsidRPr="009A7A37">
        <w:rPr>
          <w:rFonts w:ascii="Arial" w:eastAsiaTheme="minorEastAsia" w:hAnsi="Arial" w:cs="Arial"/>
          <w:kern w:val="0"/>
          <w:sz w:val="24"/>
          <w:szCs w:val="24"/>
          <w:lang w:eastAsia="en-GB"/>
          <w14:ligatures w14:val="none"/>
        </w:rPr>
        <w:t>(Action for Children, 2025)</w:t>
      </w:r>
      <w:r w:rsidR="00336A4F" w:rsidRPr="009A7A37">
        <w:rPr>
          <w:rFonts w:ascii="Arial" w:eastAsiaTheme="minorEastAsia" w:hAnsi="Arial" w:cs="Arial"/>
          <w:kern w:val="0"/>
          <w:sz w:val="24"/>
          <w:szCs w:val="24"/>
          <w:lang w:eastAsia="en-GB"/>
          <w14:ligatures w14:val="none"/>
        </w:rPr>
        <w:t>.</w:t>
      </w:r>
      <w:r w:rsidR="00154F42">
        <w:rPr>
          <w:rFonts w:ascii="Arial" w:eastAsiaTheme="minorEastAsia" w:hAnsi="Arial" w:cs="Arial"/>
          <w:kern w:val="0"/>
          <w:sz w:val="24"/>
          <w:szCs w:val="24"/>
          <w:lang w:eastAsia="en-GB"/>
          <w14:ligatures w14:val="none"/>
        </w:rPr>
        <w:t xml:space="preserve"> Some children may struggle with transition due to their trauma and inconsistency in their life, it is then the </w:t>
      </w:r>
      <w:proofErr w:type="gramStart"/>
      <w:r w:rsidR="00154F42">
        <w:rPr>
          <w:rFonts w:ascii="Arial" w:eastAsiaTheme="minorEastAsia" w:hAnsi="Arial" w:cs="Arial"/>
          <w:kern w:val="0"/>
          <w:sz w:val="24"/>
          <w:szCs w:val="24"/>
          <w:lang w:eastAsia="en-GB"/>
          <w14:ligatures w14:val="none"/>
        </w:rPr>
        <w:t>adults</w:t>
      </w:r>
      <w:proofErr w:type="gramEnd"/>
      <w:r w:rsidR="00154F42">
        <w:rPr>
          <w:rFonts w:ascii="Arial" w:eastAsiaTheme="minorEastAsia" w:hAnsi="Arial" w:cs="Arial"/>
          <w:kern w:val="0"/>
          <w:sz w:val="24"/>
          <w:szCs w:val="24"/>
          <w:lang w:eastAsia="en-GB"/>
          <w14:ligatures w14:val="none"/>
        </w:rPr>
        <w:t xml:space="preserve"> role to ensure a smooth transition for the child throughout their journey. To ease transitions for the child the practitioner’s may create visual timetables to prepare the child for what is coming next, the child may be able to start and finish their day at a different time to others and have a key adult to greet and support them through their day, again this would be due to the child being unable to deal with stressful situations and uncertainty (Moore, 2020). </w:t>
      </w:r>
      <w:r w:rsidR="009A7A37">
        <w:rPr>
          <w:rFonts w:ascii="Arial" w:eastAsiaTheme="minorEastAsia" w:hAnsi="Arial" w:cs="Arial"/>
          <w:kern w:val="0"/>
          <w:sz w:val="24"/>
          <w:szCs w:val="24"/>
          <w:lang w:eastAsia="en-GB"/>
          <w14:ligatures w14:val="none"/>
        </w:rPr>
        <w:t xml:space="preserve"> Each support strategy </w:t>
      </w:r>
      <w:r w:rsidR="008D7790">
        <w:rPr>
          <w:rFonts w:ascii="Arial" w:eastAsiaTheme="minorEastAsia" w:hAnsi="Arial" w:cs="Arial"/>
          <w:kern w:val="0"/>
          <w:sz w:val="24"/>
          <w:szCs w:val="24"/>
          <w:lang w:eastAsia="en-GB"/>
          <w14:ligatures w14:val="none"/>
        </w:rPr>
        <w:t xml:space="preserve">is different for each child dealing with trauma and it is </w:t>
      </w:r>
      <w:r w:rsidR="009A7A37">
        <w:rPr>
          <w:rFonts w:ascii="Arial" w:eastAsiaTheme="minorEastAsia" w:hAnsi="Arial" w:cs="Arial"/>
          <w:kern w:val="0"/>
          <w:sz w:val="24"/>
          <w:szCs w:val="24"/>
          <w:lang w:eastAsia="en-GB"/>
          <w14:ligatures w14:val="none"/>
        </w:rPr>
        <w:t>put in place for the child that has experienced a traumatic event</w:t>
      </w:r>
      <w:r w:rsidR="008D7790">
        <w:rPr>
          <w:rFonts w:ascii="Arial" w:eastAsiaTheme="minorEastAsia" w:hAnsi="Arial" w:cs="Arial"/>
          <w:kern w:val="0"/>
          <w:sz w:val="24"/>
          <w:szCs w:val="24"/>
          <w:lang w:eastAsia="en-GB"/>
          <w14:ligatures w14:val="none"/>
        </w:rPr>
        <w:t>, the strategies are</w:t>
      </w:r>
      <w:r w:rsidR="009A7A37">
        <w:rPr>
          <w:rFonts w:ascii="Arial" w:eastAsiaTheme="minorEastAsia" w:hAnsi="Arial" w:cs="Arial"/>
          <w:kern w:val="0"/>
          <w:sz w:val="24"/>
          <w:szCs w:val="24"/>
          <w:lang w:eastAsia="en-GB"/>
          <w14:ligatures w14:val="none"/>
        </w:rPr>
        <w:t xml:space="preserve"> designed to </w:t>
      </w:r>
      <w:r w:rsidR="00954F10">
        <w:rPr>
          <w:rFonts w:ascii="Arial" w:eastAsiaTheme="minorEastAsia" w:hAnsi="Arial" w:cs="Arial"/>
          <w:kern w:val="0"/>
          <w:sz w:val="24"/>
          <w:szCs w:val="24"/>
          <w:lang w:eastAsia="en-GB"/>
          <w14:ligatures w14:val="none"/>
        </w:rPr>
        <w:t xml:space="preserve">enable the child an understanding of </w:t>
      </w:r>
      <w:r w:rsidR="00954F10">
        <w:rPr>
          <w:rFonts w:ascii="Arial" w:eastAsiaTheme="minorEastAsia" w:hAnsi="Arial" w:cs="Arial"/>
          <w:kern w:val="0"/>
          <w:sz w:val="24"/>
          <w:szCs w:val="24"/>
          <w:lang w:eastAsia="en-GB"/>
          <w14:ligatures w14:val="none"/>
        </w:rPr>
        <w:lastRenderedPageBreak/>
        <w:t>their world and past events, allowing them to move forward, recognise and deal with emotions, become resilient in all aspects of their life and most importantly supporting them to heal.</w:t>
      </w:r>
    </w:p>
    <w:p w14:paraId="40AAA14B" w14:textId="33C63907" w:rsidR="00336A4F" w:rsidRPr="004F4588" w:rsidRDefault="00954F10" w:rsidP="002F3508">
      <w:pPr>
        <w:spacing w:after="0" w:line="360" w:lineRule="auto"/>
        <w:divId w:val="1741294311"/>
        <w:rPr>
          <w:rFonts w:ascii="Arial" w:eastAsiaTheme="minorEastAsia" w:hAnsi="Arial" w:cs="Arial"/>
          <w:kern w:val="0"/>
          <w:sz w:val="24"/>
          <w:szCs w:val="24"/>
          <w:lang w:eastAsia="en-GB"/>
          <w14:ligatures w14:val="none"/>
        </w:rPr>
      </w:pPr>
      <w:r>
        <w:rPr>
          <w:rFonts w:ascii="Arial" w:eastAsiaTheme="minorEastAsia" w:hAnsi="Arial" w:cs="Arial"/>
          <w:kern w:val="0"/>
          <w:sz w:val="24"/>
          <w:szCs w:val="24"/>
          <w:lang w:eastAsia="en-GB"/>
          <w14:ligatures w14:val="none"/>
        </w:rPr>
        <w:t xml:space="preserve">Some may think that with support and early interventions the child will forget about their past and move forward and become fully healed with no challenges along the way, however, </w:t>
      </w:r>
      <w:r w:rsidR="00EC0FD7">
        <w:rPr>
          <w:rFonts w:ascii="Arial" w:eastAsiaTheme="minorEastAsia" w:hAnsi="Arial" w:cs="Arial"/>
          <w:kern w:val="0"/>
          <w:sz w:val="24"/>
          <w:szCs w:val="24"/>
          <w:lang w:eastAsia="en-GB"/>
          <w14:ligatures w14:val="none"/>
        </w:rPr>
        <w:t xml:space="preserve">is it believed that some children </w:t>
      </w:r>
      <w:r w:rsidR="003F1BBC">
        <w:rPr>
          <w:rFonts w:ascii="Arial" w:eastAsiaTheme="minorEastAsia" w:hAnsi="Arial" w:cs="Arial"/>
          <w:kern w:val="0"/>
          <w:sz w:val="24"/>
          <w:szCs w:val="24"/>
          <w:lang w:eastAsia="en-GB"/>
          <w14:ligatures w14:val="none"/>
        </w:rPr>
        <w:t>would</w:t>
      </w:r>
      <w:r w:rsidR="00EC0FD7">
        <w:rPr>
          <w:rFonts w:ascii="Arial" w:eastAsiaTheme="minorEastAsia" w:hAnsi="Arial" w:cs="Arial"/>
          <w:kern w:val="0"/>
          <w:sz w:val="24"/>
          <w:szCs w:val="24"/>
          <w:lang w:eastAsia="en-GB"/>
          <w14:ligatures w14:val="none"/>
        </w:rPr>
        <w:t xml:space="preserve"> deny support due to navigating away from building relationships due to attachment issues</w:t>
      </w:r>
      <w:r w:rsidR="005C5A44">
        <w:rPr>
          <w:rFonts w:ascii="Arial" w:eastAsiaTheme="minorEastAsia" w:hAnsi="Arial" w:cs="Arial"/>
          <w:kern w:val="0"/>
          <w:sz w:val="24"/>
          <w:szCs w:val="24"/>
          <w:lang w:eastAsia="en-GB"/>
          <w14:ligatures w14:val="none"/>
        </w:rPr>
        <w:t xml:space="preserve">. The trauma the child has experienced as mentioned previously can interrupt the </w:t>
      </w:r>
      <w:r w:rsidR="003F1BBC">
        <w:rPr>
          <w:rFonts w:ascii="Arial" w:eastAsiaTheme="minorEastAsia" w:hAnsi="Arial" w:cs="Arial"/>
          <w:kern w:val="0"/>
          <w:sz w:val="24"/>
          <w:szCs w:val="24"/>
          <w:lang w:eastAsia="en-GB"/>
          <w14:ligatures w14:val="none"/>
        </w:rPr>
        <w:t>brain’s</w:t>
      </w:r>
      <w:r w:rsidR="005C5A44">
        <w:rPr>
          <w:rFonts w:ascii="Arial" w:eastAsiaTheme="minorEastAsia" w:hAnsi="Arial" w:cs="Arial"/>
          <w:kern w:val="0"/>
          <w:sz w:val="24"/>
          <w:szCs w:val="24"/>
          <w:lang w:eastAsia="en-GB"/>
          <w14:ligatures w14:val="none"/>
        </w:rPr>
        <w:t xml:space="preserve"> structure and cause the child to struggle with regulating their emotions which can then cause further disruptions for the child </w:t>
      </w:r>
      <w:r w:rsidR="003F1BBC">
        <w:rPr>
          <w:rFonts w:ascii="Arial" w:eastAsiaTheme="minorEastAsia" w:hAnsi="Arial" w:cs="Arial"/>
          <w:kern w:val="0"/>
          <w:sz w:val="24"/>
          <w:szCs w:val="24"/>
          <w:lang w:eastAsia="en-GB"/>
          <w14:ligatures w14:val="none"/>
        </w:rPr>
        <w:t>during</w:t>
      </w:r>
      <w:r w:rsidR="005C5A44">
        <w:rPr>
          <w:rFonts w:ascii="Arial" w:eastAsiaTheme="minorEastAsia" w:hAnsi="Arial" w:cs="Arial"/>
          <w:kern w:val="0"/>
          <w:sz w:val="24"/>
          <w:szCs w:val="24"/>
          <w:lang w:eastAsia="en-GB"/>
          <w14:ligatures w14:val="none"/>
        </w:rPr>
        <w:t xml:space="preserve"> their </w:t>
      </w:r>
      <w:r w:rsidR="003F1BBC">
        <w:rPr>
          <w:rFonts w:ascii="Arial" w:eastAsiaTheme="minorEastAsia" w:hAnsi="Arial" w:cs="Arial"/>
          <w:kern w:val="0"/>
          <w:sz w:val="24"/>
          <w:szCs w:val="24"/>
          <w:lang w:eastAsia="en-GB"/>
          <w14:ligatures w14:val="none"/>
        </w:rPr>
        <w:t>development</w:t>
      </w:r>
      <w:r w:rsidR="005C5A44">
        <w:rPr>
          <w:rFonts w:ascii="Arial" w:eastAsiaTheme="minorEastAsia" w:hAnsi="Arial" w:cs="Arial"/>
          <w:kern w:val="0"/>
          <w:sz w:val="24"/>
          <w:szCs w:val="24"/>
          <w:lang w:eastAsia="en-GB"/>
          <w14:ligatures w14:val="none"/>
        </w:rPr>
        <w:t xml:space="preserve"> </w:t>
      </w:r>
      <w:r w:rsidR="003F1BBC">
        <w:rPr>
          <w:rFonts w:ascii="Arial" w:eastAsiaTheme="minorEastAsia" w:hAnsi="Arial" w:cs="Arial"/>
          <w:kern w:val="0"/>
          <w:sz w:val="24"/>
          <w:szCs w:val="24"/>
          <w:lang w:eastAsia="en-GB"/>
          <w14:ligatures w14:val="none"/>
        </w:rPr>
        <w:t>journ</w:t>
      </w:r>
      <w:r w:rsidR="005C5A44">
        <w:rPr>
          <w:rFonts w:ascii="Arial" w:eastAsiaTheme="minorEastAsia" w:hAnsi="Arial" w:cs="Arial"/>
          <w:kern w:val="0"/>
          <w:sz w:val="24"/>
          <w:szCs w:val="24"/>
          <w:lang w:eastAsia="en-GB"/>
          <w14:ligatures w14:val="none"/>
        </w:rPr>
        <w:t>e</w:t>
      </w:r>
      <w:r w:rsidR="003F1BBC">
        <w:rPr>
          <w:rFonts w:ascii="Arial" w:eastAsiaTheme="minorEastAsia" w:hAnsi="Arial" w:cs="Arial"/>
          <w:kern w:val="0"/>
          <w:sz w:val="24"/>
          <w:szCs w:val="24"/>
          <w:lang w:eastAsia="en-GB"/>
          <w14:ligatures w14:val="none"/>
        </w:rPr>
        <w:t>y</w:t>
      </w:r>
      <w:r w:rsidR="00154F42">
        <w:rPr>
          <w:rFonts w:ascii="Arial" w:eastAsiaTheme="minorEastAsia" w:hAnsi="Arial" w:cs="Arial"/>
          <w:kern w:val="0"/>
          <w:sz w:val="24"/>
          <w:szCs w:val="24"/>
          <w:lang w:eastAsia="en-GB"/>
          <w14:ligatures w14:val="none"/>
        </w:rPr>
        <w:t xml:space="preserve"> and classroom time</w:t>
      </w:r>
      <w:r w:rsidR="005C5A44">
        <w:rPr>
          <w:rFonts w:ascii="Arial" w:eastAsiaTheme="minorEastAsia" w:hAnsi="Arial" w:cs="Arial"/>
          <w:kern w:val="0"/>
          <w:sz w:val="24"/>
          <w:szCs w:val="24"/>
          <w:lang w:eastAsia="en-GB"/>
          <w14:ligatures w14:val="none"/>
        </w:rPr>
        <w:t xml:space="preserve">, they may need to leave the learning environment because they are unable to concentrate due to their emotions </w:t>
      </w:r>
      <w:r w:rsidR="005C5A44" w:rsidRPr="006E0C04">
        <w:rPr>
          <w:rFonts w:ascii="Arial" w:eastAsiaTheme="minorEastAsia" w:hAnsi="Arial" w:cs="Arial"/>
          <w:kern w:val="0"/>
          <w:sz w:val="24"/>
          <w:szCs w:val="24"/>
          <w:lang w:eastAsia="en-GB"/>
          <w14:ligatures w14:val="none"/>
        </w:rPr>
        <w:t>(Cook et al., 2005).</w:t>
      </w:r>
      <w:r w:rsidR="005C5A44">
        <w:rPr>
          <w:rFonts w:ascii="Arial" w:eastAsiaTheme="minorEastAsia" w:hAnsi="Arial" w:cs="Arial"/>
          <w:kern w:val="0"/>
          <w:sz w:val="24"/>
          <w:szCs w:val="24"/>
          <w:lang w:eastAsia="en-GB"/>
          <w14:ligatures w14:val="none"/>
        </w:rPr>
        <w:t xml:space="preserve"> Furthermore, </w:t>
      </w:r>
      <w:r w:rsidR="00575B56">
        <w:rPr>
          <w:rFonts w:ascii="Arial" w:eastAsiaTheme="minorEastAsia" w:hAnsi="Arial" w:cs="Arial"/>
          <w:kern w:val="0"/>
          <w:sz w:val="24"/>
          <w:szCs w:val="24"/>
          <w:lang w:eastAsia="en-GB"/>
          <w14:ligatures w14:val="none"/>
        </w:rPr>
        <w:t xml:space="preserve">the child being unable to recognise or regulate their emotions could cause them to </w:t>
      </w:r>
      <w:r w:rsidR="00154F42">
        <w:rPr>
          <w:rFonts w:ascii="Arial" w:eastAsiaTheme="minorEastAsia" w:hAnsi="Arial" w:cs="Arial"/>
          <w:kern w:val="0"/>
          <w:sz w:val="24"/>
          <w:szCs w:val="24"/>
          <w:lang w:eastAsia="en-GB"/>
          <w14:ligatures w14:val="none"/>
        </w:rPr>
        <w:t xml:space="preserve">lack in friendships as they are unable </w:t>
      </w:r>
      <w:r w:rsidR="00575B56">
        <w:rPr>
          <w:rFonts w:ascii="Arial" w:eastAsiaTheme="minorEastAsia" w:hAnsi="Arial" w:cs="Arial"/>
          <w:kern w:val="0"/>
          <w:sz w:val="24"/>
          <w:szCs w:val="24"/>
          <w:lang w:eastAsia="en-GB"/>
          <w14:ligatures w14:val="none"/>
        </w:rPr>
        <w:t>to form relationships with their peers or adults, they will lack in social cues and the child may begin to isolate themselves from social interactions causing loneliness for the child, this could then result in aggression</w:t>
      </w:r>
      <w:r w:rsidR="002D601C">
        <w:rPr>
          <w:rFonts w:ascii="Arial" w:eastAsiaTheme="minorEastAsia" w:hAnsi="Arial" w:cs="Arial"/>
          <w:kern w:val="0"/>
          <w:sz w:val="24"/>
          <w:szCs w:val="24"/>
          <w:lang w:eastAsia="en-GB"/>
          <w14:ligatures w14:val="none"/>
        </w:rPr>
        <w:t xml:space="preserve"> and meltdowns</w:t>
      </w:r>
      <w:r w:rsidR="00575B56">
        <w:rPr>
          <w:rFonts w:ascii="Arial" w:eastAsiaTheme="minorEastAsia" w:hAnsi="Arial" w:cs="Arial"/>
          <w:kern w:val="0"/>
          <w:sz w:val="24"/>
          <w:szCs w:val="24"/>
          <w:lang w:eastAsia="en-GB"/>
          <w14:ligatures w14:val="none"/>
        </w:rPr>
        <w:t xml:space="preserve"> which may cause conflict and a negative image in their surroundings</w:t>
      </w:r>
      <w:r w:rsidR="002D601C">
        <w:rPr>
          <w:rFonts w:ascii="Arial" w:eastAsiaTheme="minorEastAsia" w:hAnsi="Arial" w:cs="Arial"/>
          <w:kern w:val="0"/>
          <w:sz w:val="24"/>
          <w:szCs w:val="24"/>
          <w:lang w:eastAsia="en-GB"/>
          <w14:ligatures w14:val="none"/>
        </w:rPr>
        <w:t xml:space="preserve"> (Department for education, 2023).</w:t>
      </w:r>
    </w:p>
    <w:p w14:paraId="72630495" w14:textId="1560CFAB" w:rsidR="001B420E" w:rsidRPr="004F4588" w:rsidRDefault="001742B9" w:rsidP="002F3508">
      <w:pPr>
        <w:spacing w:after="0" w:line="360" w:lineRule="auto"/>
        <w:divId w:val="1741294311"/>
        <w:rPr>
          <w:rFonts w:ascii="Arial" w:eastAsiaTheme="minorEastAsia" w:hAnsi="Arial" w:cs="Arial"/>
          <w:kern w:val="0"/>
          <w:sz w:val="24"/>
          <w:szCs w:val="24"/>
          <w:lang w:eastAsia="en-GB"/>
          <w14:ligatures w14:val="none"/>
        </w:rPr>
      </w:pPr>
      <w:r w:rsidRPr="004F4588">
        <w:rPr>
          <w:rFonts w:ascii="Arial" w:eastAsiaTheme="minorEastAsia" w:hAnsi="Arial" w:cs="Arial"/>
          <w:kern w:val="0"/>
          <w:sz w:val="24"/>
          <w:szCs w:val="24"/>
          <w:lang w:eastAsia="en-GB"/>
          <w14:ligatures w14:val="none"/>
        </w:rPr>
        <w:t xml:space="preserve">Therefore, this study is going to look </w:t>
      </w:r>
      <w:r w:rsidR="008D7790">
        <w:rPr>
          <w:rFonts w:ascii="Arial" w:eastAsiaTheme="minorEastAsia" w:hAnsi="Arial" w:cs="Arial"/>
          <w:kern w:val="0"/>
          <w:sz w:val="24"/>
          <w:szCs w:val="24"/>
          <w:lang w:eastAsia="en-GB"/>
          <w14:ligatures w14:val="none"/>
        </w:rPr>
        <w:t>further into trauma in the early years and</w:t>
      </w:r>
      <w:r w:rsidRPr="004F4588">
        <w:rPr>
          <w:rFonts w:ascii="Arial" w:eastAsiaTheme="minorEastAsia" w:hAnsi="Arial" w:cs="Arial"/>
          <w:kern w:val="0"/>
          <w:sz w:val="24"/>
          <w:szCs w:val="24"/>
          <w:lang w:eastAsia="en-GB"/>
          <w14:ligatures w14:val="none"/>
        </w:rPr>
        <w:t xml:space="preserve"> how Trauma affects children academically</w:t>
      </w:r>
      <w:r w:rsidR="008D7790">
        <w:rPr>
          <w:rFonts w:ascii="Arial" w:eastAsiaTheme="minorEastAsia" w:hAnsi="Arial" w:cs="Arial"/>
          <w:kern w:val="0"/>
          <w:sz w:val="24"/>
          <w:szCs w:val="24"/>
          <w:lang w:eastAsia="en-GB"/>
          <w14:ligatures w14:val="none"/>
        </w:rPr>
        <w:t>.</w:t>
      </w:r>
    </w:p>
    <w:p w14:paraId="763DF8C9" w14:textId="77777777" w:rsidR="001742B9" w:rsidRPr="004F4588" w:rsidRDefault="001742B9" w:rsidP="002F3508">
      <w:pPr>
        <w:spacing w:after="0" w:line="360" w:lineRule="auto"/>
        <w:divId w:val="1741294311"/>
        <w:rPr>
          <w:rFonts w:ascii="Arial" w:eastAsiaTheme="minorEastAsia" w:hAnsi="Arial" w:cs="Arial"/>
          <w:kern w:val="0"/>
          <w:sz w:val="24"/>
          <w:szCs w:val="24"/>
          <w:lang w:eastAsia="en-GB"/>
          <w14:ligatures w14:val="none"/>
        </w:rPr>
      </w:pPr>
    </w:p>
    <w:p w14:paraId="427E246A" w14:textId="6EE53AF0" w:rsidR="001742B9" w:rsidRPr="00EC0FD7" w:rsidRDefault="00EC0FD7" w:rsidP="002F3508">
      <w:pPr>
        <w:spacing w:after="0" w:line="360" w:lineRule="auto"/>
        <w:divId w:val="1741294311"/>
        <w:rPr>
          <w:rFonts w:ascii="Arial" w:eastAsiaTheme="minorEastAsia" w:hAnsi="Arial" w:cs="Arial"/>
          <w:b/>
          <w:bCs/>
          <w:kern w:val="0"/>
          <w:sz w:val="24"/>
          <w:szCs w:val="24"/>
          <w:u w:val="single"/>
          <w:lang w:eastAsia="en-GB"/>
          <w14:ligatures w14:val="none"/>
        </w:rPr>
      </w:pPr>
      <w:r w:rsidRPr="00EC0FD7">
        <w:rPr>
          <w:rFonts w:ascii="Arial" w:eastAsiaTheme="minorEastAsia" w:hAnsi="Arial" w:cs="Arial"/>
          <w:b/>
          <w:bCs/>
          <w:kern w:val="0"/>
          <w:sz w:val="24"/>
          <w:szCs w:val="24"/>
          <w:u w:val="single"/>
          <w:lang w:eastAsia="en-GB"/>
          <w14:ligatures w14:val="none"/>
        </w:rPr>
        <w:t>M</w:t>
      </w:r>
      <w:r w:rsidR="001742B9" w:rsidRPr="00EC0FD7">
        <w:rPr>
          <w:rFonts w:ascii="Arial" w:eastAsiaTheme="minorEastAsia" w:hAnsi="Arial" w:cs="Arial"/>
          <w:b/>
          <w:bCs/>
          <w:kern w:val="0"/>
          <w:sz w:val="24"/>
          <w:szCs w:val="24"/>
          <w:u w:val="single"/>
          <w:lang w:eastAsia="en-GB"/>
          <w14:ligatures w14:val="none"/>
        </w:rPr>
        <w:t>ethodology</w:t>
      </w:r>
    </w:p>
    <w:p w14:paraId="1E1CEBD4" w14:textId="7180F709" w:rsidR="006D62D5" w:rsidRPr="004F4588" w:rsidRDefault="006D62D5" w:rsidP="002F3508">
      <w:pPr>
        <w:spacing w:after="45" w:line="360" w:lineRule="auto"/>
        <w:divId w:val="1741294311"/>
        <w:rPr>
          <w:rFonts w:ascii="Arial" w:eastAsiaTheme="minorEastAsia" w:hAnsi="Arial" w:cs="Arial"/>
          <w:kern w:val="0"/>
          <w:sz w:val="24"/>
          <w:szCs w:val="24"/>
          <w:lang w:eastAsia="en-GB"/>
          <w14:ligatures w14:val="none"/>
        </w:rPr>
      </w:pPr>
      <w:r>
        <w:rPr>
          <w:rFonts w:ascii="Arial" w:eastAsiaTheme="minorEastAsia" w:hAnsi="Arial" w:cs="Arial"/>
          <w:b/>
          <w:kern w:val="0"/>
          <w:sz w:val="24"/>
          <w:szCs w:val="24"/>
          <w:u w:val="single"/>
          <w:lang w:eastAsia="en-GB"/>
          <w14:ligatures w14:val="none"/>
        </w:rPr>
        <w:t>How does trauma effects children academically in early years?</w:t>
      </w:r>
    </w:p>
    <w:p w14:paraId="38684225" w14:textId="7E9080DF" w:rsidR="00D83639" w:rsidRDefault="006459FE" w:rsidP="002F3508">
      <w:pPr>
        <w:spacing w:after="0" w:line="360" w:lineRule="auto"/>
        <w:divId w:val="1741294311"/>
        <w:rPr>
          <w:rFonts w:ascii="Arial" w:eastAsiaTheme="minorEastAsia" w:hAnsi="Arial" w:cs="Arial"/>
          <w:kern w:val="0"/>
          <w:sz w:val="24"/>
          <w:szCs w:val="24"/>
          <w:lang w:eastAsia="en-GB"/>
          <w14:ligatures w14:val="none"/>
        </w:rPr>
      </w:pPr>
      <w:r>
        <w:rPr>
          <w:rFonts w:ascii="Arial" w:eastAsiaTheme="minorEastAsia" w:hAnsi="Arial" w:cs="Arial"/>
          <w:kern w:val="0"/>
          <w:sz w:val="24"/>
          <w:szCs w:val="24"/>
          <w:lang w:eastAsia="en-GB"/>
          <w14:ligatures w14:val="none"/>
        </w:rPr>
        <w:t xml:space="preserve">Methodology is a key </w:t>
      </w:r>
      <w:r w:rsidR="00B44B63">
        <w:rPr>
          <w:rFonts w:ascii="Arial" w:eastAsiaTheme="minorEastAsia" w:hAnsi="Arial" w:cs="Arial"/>
          <w:kern w:val="0"/>
          <w:sz w:val="24"/>
          <w:szCs w:val="24"/>
          <w:lang w:eastAsia="en-GB"/>
          <w14:ligatures w14:val="none"/>
        </w:rPr>
        <w:t xml:space="preserve">part when undertaking research, the researcher will </w:t>
      </w:r>
      <w:r w:rsidR="002F0F56">
        <w:rPr>
          <w:rFonts w:ascii="Arial" w:eastAsiaTheme="minorEastAsia" w:hAnsi="Arial" w:cs="Arial"/>
          <w:kern w:val="0"/>
          <w:sz w:val="24"/>
          <w:szCs w:val="24"/>
          <w:lang w:eastAsia="en-GB"/>
          <w14:ligatures w14:val="none"/>
        </w:rPr>
        <w:t xml:space="preserve">need to focus on the different types of methods that can be used, this may be </w:t>
      </w:r>
      <w:r w:rsidR="004B39E4">
        <w:rPr>
          <w:rFonts w:ascii="Arial" w:eastAsiaTheme="minorEastAsia" w:hAnsi="Arial" w:cs="Arial"/>
          <w:kern w:val="0"/>
          <w:sz w:val="24"/>
          <w:szCs w:val="24"/>
          <w:lang w:eastAsia="en-GB"/>
          <w14:ligatures w14:val="none"/>
        </w:rPr>
        <w:t>primary research (</w:t>
      </w:r>
      <w:r w:rsidR="00C34F9B">
        <w:rPr>
          <w:rFonts w:ascii="Arial" w:eastAsiaTheme="minorEastAsia" w:hAnsi="Arial" w:cs="Arial"/>
          <w:kern w:val="0"/>
          <w:sz w:val="24"/>
          <w:szCs w:val="24"/>
          <w:lang w:eastAsia="en-GB"/>
          <w14:ligatures w14:val="none"/>
        </w:rPr>
        <w:t xml:space="preserve">personally </w:t>
      </w:r>
      <w:r w:rsidR="00D83639">
        <w:rPr>
          <w:rFonts w:ascii="Arial" w:eastAsiaTheme="minorEastAsia" w:hAnsi="Arial" w:cs="Arial"/>
          <w:kern w:val="0"/>
          <w:sz w:val="24"/>
          <w:szCs w:val="24"/>
          <w:lang w:eastAsia="en-GB"/>
          <w14:ligatures w14:val="none"/>
        </w:rPr>
        <w:t>delivered by the researcher, may contain interviews, surveys…</w:t>
      </w:r>
      <w:r w:rsidR="004B39E4">
        <w:rPr>
          <w:rFonts w:ascii="Arial" w:eastAsiaTheme="minorEastAsia" w:hAnsi="Arial" w:cs="Arial"/>
          <w:kern w:val="0"/>
          <w:sz w:val="24"/>
          <w:szCs w:val="24"/>
          <w:lang w:eastAsia="en-GB"/>
          <w14:ligatures w14:val="none"/>
        </w:rPr>
        <w:t>) or secondary</w:t>
      </w:r>
      <w:r w:rsidR="00C34F9B">
        <w:rPr>
          <w:rFonts w:ascii="Arial" w:eastAsiaTheme="minorEastAsia" w:hAnsi="Arial" w:cs="Arial"/>
          <w:kern w:val="0"/>
          <w:sz w:val="24"/>
          <w:szCs w:val="24"/>
          <w:lang w:eastAsia="en-GB"/>
          <w14:ligatures w14:val="none"/>
        </w:rPr>
        <w:t xml:space="preserve"> (books, articles</w:t>
      </w:r>
      <w:r w:rsidR="00A912A0">
        <w:rPr>
          <w:rFonts w:ascii="Arial" w:eastAsiaTheme="minorEastAsia" w:hAnsi="Arial" w:cs="Arial"/>
          <w:kern w:val="0"/>
          <w:sz w:val="24"/>
          <w:szCs w:val="24"/>
          <w:lang w:eastAsia="en-GB"/>
          <w14:ligatures w14:val="none"/>
        </w:rPr>
        <w:t>, podcasts</w:t>
      </w:r>
      <w:r w:rsidR="00C34F9B">
        <w:rPr>
          <w:rFonts w:ascii="Arial" w:eastAsiaTheme="minorEastAsia" w:hAnsi="Arial" w:cs="Arial"/>
          <w:kern w:val="0"/>
          <w:sz w:val="24"/>
          <w:szCs w:val="24"/>
          <w:lang w:eastAsia="en-GB"/>
          <w14:ligatures w14:val="none"/>
        </w:rPr>
        <w:t>…)</w:t>
      </w:r>
      <w:r w:rsidR="004B39E4">
        <w:rPr>
          <w:rFonts w:ascii="Arial" w:eastAsiaTheme="minorEastAsia" w:hAnsi="Arial" w:cs="Arial"/>
          <w:kern w:val="0"/>
          <w:sz w:val="24"/>
          <w:szCs w:val="24"/>
          <w:lang w:eastAsia="en-GB"/>
          <w14:ligatures w14:val="none"/>
        </w:rPr>
        <w:t xml:space="preserve">. </w:t>
      </w:r>
      <w:r w:rsidR="001615AC">
        <w:rPr>
          <w:rFonts w:ascii="Arial" w:eastAsiaTheme="minorEastAsia" w:hAnsi="Arial" w:cs="Arial"/>
          <w:kern w:val="0"/>
          <w:sz w:val="24"/>
          <w:szCs w:val="24"/>
          <w:lang w:eastAsia="en-GB"/>
          <w14:ligatures w14:val="none"/>
        </w:rPr>
        <w:t xml:space="preserve">For the researcher to enable a variety of </w:t>
      </w:r>
      <w:r w:rsidR="00C27A21">
        <w:rPr>
          <w:rFonts w:ascii="Arial" w:eastAsiaTheme="minorEastAsia" w:hAnsi="Arial" w:cs="Arial"/>
          <w:kern w:val="0"/>
          <w:sz w:val="24"/>
          <w:szCs w:val="24"/>
          <w:lang w:eastAsia="en-GB"/>
          <w14:ligatures w14:val="none"/>
        </w:rPr>
        <w:t xml:space="preserve">views and </w:t>
      </w:r>
      <w:r w:rsidR="003C07E1">
        <w:rPr>
          <w:rFonts w:ascii="Arial" w:eastAsiaTheme="minorEastAsia" w:hAnsi="Arial" w:cs="Arial"/>
          <w:kern w:val="0"/>
          <w:sz w:val="24"/>
          <w:szCs w:val="24"/>
          <w:lang w:eastAsia="en-GB"/>
          <w14:ligatures w14:val="none"/>
        </w:rPr>
        <w:t xml:space="preserve">opinions </w:t>
      </w:r>
      <w:r w:rsidR="00A66718">
        <w:rPr>
          <w:rFonts w:ascii="Arial" w:eastAsiaTheme="minorEastAsia" w:hAnsi="Arial" w:cs="Arial"/>
          <w:kern w:val="0"/>
          <w:sz w:val="24"/>
          <w:szCs w:val="24"/>
          <w:lang w:eastAsia="en-GB"/>
          <w14:ligatures w14:val="none"/>
        </w:rPr>
        <w:t xml:space="preserve">they will need to </w:t>
      </w:r>
      <w:r w:rsidR="005027B4">
        <w:rPr>
          <w:rFonts w:ascii="Arial" w:eastAsiaTheme="minorEastAsia" w:hAnsi="Arial" w:cs="Arial"/>
          <w:kern w:val="0"/>
          <w:sz w:val="24"/>
          <w:szCs w:val="24"/>
          <w:lang w:eastAsia="en-GB"/>
          <w14:ligatures w14:val="none"/>
        </w:rPr>
        <w:t xml:space="preserve">undertake a </w:t>
      </w:r>
      <w:r w:rsidR="00D17AEB">
        <w:rPr>
          <w:rFonts w:ascii="Arial" w:eastAsiaTheme="minorEastAsia" w:hAnsi="Arial" w:cs="Arial"/>
          <w:kern w:val="0"/>
          <w:sz w:val="24"/>
          <w:szCs w:val="24"/>
          <w:lang w:eastAsia="en-GB"/>
          <w14:ligatures w14:val="none"/>
        </w:rPr>
        <w:t>series of methods</w:t>
      </w:r>
      <w:r w:rsidR="00C27A21">
        <w:rPr>
          <w:rFonts w:ascii="Arial" w:eastAsiaTheme="minorEastAsia" w:hAnsi="Arial" w:cs="Arial"/>
          <w:kern w:val="0"/>
          <w:sz w:val="24"/>
          <w:szCs w:val="24"/>
          <w:lang w:eastAsia="en-GB"/>
          <w14:ligatures w14:val="none"/>
        </w:rPr>
        <w:t>, this is also known as ‘Triangu</w:t>
      </w:r>
      <w:r w:rsidR="00E02A6C">
        <w:rPr>
          <w:rFonts w:ascii="Arial" w:eastAsiaTheme="minorEastAsia" w:hAnsi="Arial" w:cs="Arial"/>
          <w:kern w:val="0"/>
          <w:sz w:val="24"/>
          <w:szCs w:val="24"/>
          <w:lang w:eastAsia="en-GB"/>
          <w14:ligatures w14:val="none"/>
        </w:rPr>
        <w:t xml:space="preserve">lation’, </w:t>
      </w:r>
      <w:r w:rsidR="00A912A0">
        <w:rPr>
          <w:rFonts w:ascii="Arial" w:eastAsiaTheme="minorEastAsia" w:hAnsi="Arial" w:cs="Arial"/>
          <w:kern w:val="0"/>
          <w:sz w:val="24"/>
          <w:szCs w:val="24"/>
          <w:lang w:eastAsia="en-GB"/>
          <w14:ligatures w14:val="none"/>
        </w:rPr>
        <w:t xml:space="preserve">this could be two or more methods used, again </w:t>
      </w:r>
      <w:r w:rsidR="00E02A6C">
        <w:rPr>
          <w:rFonts w:ascii="Arial" w:eastAsiaTheme="minorEastAsia" w:hAnsi="Arial" w:cs="Arial"/>
          <w:kern w:val="0"/>
          <w:sz w:val="24"/>
          <w:szCs w:val="24"/>
          <w:lang w:eastAsia="en-GB"/>
          <w14:ligatures w14:val="none"/>
        </w:rPr>
        <w:t xml:space="preserve">this is useful </w:t>
      </w:r>
      <w:r w:rsidR="00B505DA">
        <w:rPr>
          <w:rFonts w:ascii="Arial" w:eastAsiaTheme="minorEastAsia" w:hAnsi="Arial" w:cs="Arial"/>
          <w:kern w:val="0"/>
          <w:sz w:val="24"/>
          <w:szCs w:val="24"/>
          <w:lang w:eastAsia="en-GB"/>
          <w14:ligatures w14:val="none"/>
        </w:rPr>
        <w:t>becaus</w:t>
      </w:r>
      <w:r w:rsidR="00A912A0">
        <w:rPr>
          <w:rFonts w:ascii="Arial" w:eastAsiaTheme="minorEastAsia" w:hAnsi="Arial" w:cs="Arial"/>
          <w:kern w:val="0"/>
          <w:sz w:val="24"/>
          <w:szCs w:val="24"/>
          <w:lang w:eastAsia="en-GB"/>
          <w14:ligatures w14:val="none"/>
        </w:rPr>
        <w:t>e it allows quality research and credible results</w:t>
      </w:r>
      <w:r w:rsidR="00090664">
        <w:rPr>
          <w:rFonts w:ascii="Arial" w:eastAsiaTheme="minorEastAsia" w:hAnsi="Arial" w:cs="Arial"/>
          <w:kern w:val="0"/>
          <w:sz w:val="24"/>
          <w:szCs w:val="24"/>
          <w:lang w:eastAsia="en-GB"/>
          <w14:ligatures w14:val="none"/>
        </w:rPr>
        <w:t xml:space="preserve"> (Research Tube, 2021)</w:t>
      </w:r>
      <w:r w:rsidR="00A912A0">
        <w:rPr>
          <w:rFonts w:ascii="Arial" w:eastAsiaTheme="minorEastAsia" w:hAnsi="Arial" w:cs="Arial"/>
          <w:kern w:val="0"/>
          <w:sz w:val="24"/>
          <w:szCs w:val="24"/>
          <w:lang w:eastAsia="en-GB"/>
          <w14:ligatures w14:val="none"/>
        </w:rPr>
        <w:t xml:space="preserve">. </w:t>
      </w:r>
    </w:p>
    <w:p w14:paraId="53E35DFC" w14:textId="3438A542" w:rsidR="00090664" w:rsidRDefault="00090664" w:rsidP="002F3508">
      <w:pPr>
        <w:spacing w:after="0" w:line="360" w:lineRule="auto"/>
        <w:divId w:val="1741294311"/>
        <w:rPr>
          <w:rFonts w:ascii="Arial" w:eastAsiaTheme="minorEastAsia" w:hAnsi="Arial" w:cs="Arial"/>
          <w:kern w:val="0"/>
          <w:sz w:val="24"/>
          <w:szCs w:val="24"/>
          <w:lang w:eastAsia="en-GB"/>
          <w14:ligatures w14:val="none"/>
        </w:rPr>
      </w:pPr>
      <w:r>
        <w:rPr>
          <w:rFonts w:ascii="Arial" w:eastAsiaTheme="minorEastAsia" w:hAnsi="Arial" w:cs="Arial"/>
          <w:kern w:val="0"/>
          <w:sz w:val="24"/>
          <w:szCs w:val="24"/>
          <w:lang w:eastAsia="en-GB"/>
          <w14:ligatures w14:val="none"/>
        </w:rPr>
        <w:t xml:space="preserve">There are many types of research methods that can be used to identify the results of the chosen research, these may include: Case studies, an experiment, Observations </w:t>
      </w:r>
      <w:r>
        <w:rPr>
          <w:rFonts w:ascii="Arial" w:eastAsiaTheme="minorEastAsia" w:hAnsi="Arial" w:cs="Arial"/>
          <w:kern w:val="0"/>
          <w:sz w:val="24"/>
          <w:szCs w:val="24"/>
          <w:lang w:eastAsia="en-GB"/>
          <w14:ligatures w14:val="none"/>
        </w:rPr>
        <w:lastRenderedPageBreak/>
        <w:t>(these can be done once or over a period of time), focus groups, Interviews and Questionnaires</w:t>
      </w:r>
      <w:r w:rsidR="00DD4898">
        <w:rPr>
          <w:rFonts w:ascii="Arial" w:eastAsiaTheme="minorEastAsia" w:hAnsi="Arial" w:cs="Arial"/>
          <w:kern w:val="0"/>
          <w:sz w:val="24"/>
          <w:szCs w:val="24"/>
          <w:lang w:eastAsia="en-GB"/>
          <w14:ligatures w14:val="none"/>
        </w:rPr>
        <w:t xml:space="preserve"> (these are usually structured around your research), each method will have pros and cons, so it is advised to use the triangulation technique. </w:t>
      </w:r>
      <w:r>
        <w:rPr>
          <w:rFonts w:ascii="Arial" w:eastAsiaTheme="minorEastAsia" w:hAnsi="Arial" w:cs="Arial"/>
          <w:kern w:val="0"/>
          <w:sz w:val="24"/>
          <w:szCs w:val="24"/>
          <w:lang w:eastAsia="en-GB"/>
          <w14:ligatures w14:val="none"/>
        </w:rPr>
        <w:t xml:space="preserve"> </w:t>
      </w:r>
    </w:p>
    <w:p w14:paraId="2CD8D6AD" w14:textId="77777777" w:rsidR="00DD4898" w:rsidRDefault="00DD4898" w:rsidP="002F3508">
      <w:pPr>
        <w:spacing w:after="0" w:line="360" w:lineRule="auto"/>
        <w:divId w:val="1741294311"/>
        <w:rPr>
          <w:rFonts w:ascii="Arial" w:eastAsiaTheme="minorEastAsia" w:hAnsi="Arial" w:cs="Arial"/>
          <w:kern w:val="0"/>
          <w:sz w:val="24"/>
          <w:szCs w:val="24"/>
          <w:lang w:eastAsia="en-GB"/>
          <w14:ligatures w14:val="none"/>
        </w:rPr>
      </w:pPr>
      <w:r>
        <w:rPr>
          <w:rFonts w:ascii="Arial" w:eastAsiaTheme="minorEastAsia" w:hAnsi="Arial" w:cs="Arial"/>
          <w:kern w:val="0"/>
          <w:sz w:val="24"/>
          <w:szCs w:val="24"/>
          <w:lang w:eastAsia="en-GB"/>
          <w14:ligatures w14:val="none"/>
        </w:rPr>
        <w:t xml:space="preserve">Although there are many research methods, focusing on two to begin with may scaffold your research, the researcher will also need to focus on what their question is before deciding what methods they are going to use. </w:t>
      </w:r>
    </w:p>
    <w:p w14:paraId="6C49D874" w14:textId="7C24610F" w:rsidR="00905084" w:rsidRDefault="00DD4898" w:rsidP="002F3508">
      <w:pPr>
        <w:spacing w:after="0" w:line="360" w:lineRule="auto"/>
        <w:divId w:val="1741294311"/>
        <w:rPr>
          <w:rFonts w:ascii="Arial" w:eastAsiaTheme="minorEastAsia" w:hAnsi="Arial" w:cs="Arial"/>
          <w:kern w:val="0"/>
          <w:sz w:val="24"/>
          <w:szCs w:val="24"/>
          <w:lang w:eastAsia="en-GB"/>
          <w14:ligatures w14:val="none"/>
        </w:rPr>
      </w:pPr>
      <w:r>
        <w:rPr>
          <w:rFonts w:ascii="Arial" w:eastAsiaTheme="minorEastAsia" w:hAnsi="Arial" w:cs="Arial"/>
          <w:kern w:val="0"/>
          <w:sz w:val="24"/>
          <w:szCs w:val="24"/>
          <w:lang w:eastAsia="en-GB"/>
          <w14:ligatures w14:val="none"/>
        </w:rPr>
        <w:t>Focusing on this current question</w:t>
      </w:r>
      <w:r w:rsidR="00414D8A">
        <w:rPr>
          <w:rFonts w:ascii="Arial" w:eastAsiaTheme="minorEastAsia" w:hAnsi="Arial" w:cs="Arial"/>
          <w:kern w:val="0"/>
          <w:sz w:val="24"/>
          <w:szCs w:val="24"/>
          <w:lang w:eastAsia="en-GB"/>
          <w14:ligatures w14:val="none"/>
        </w:rPr>
        <w:t xml:space="preserve"> ‘how does trauma effect a child academically in early years’</w:t>
      </w:r>
      <w:r>
        <w:rPr>
          <w:rFonts w:ascii="Arial" w:eastAsiaTheme="minorEastAsia" w:hAnsi="Arial" w:cs="Arial"/>
          <w:kern w:val="0"/>
          <w:sz w:val="24"/>
          <w:szCs w:val="24"/>
          <w:lang w:eastAsia="en-GB"/>
          <w14:ligatures w14:val="none"/>
        </w:rPr>
        <w:t>, the researcher</w:t>
      </w:r>
      <w:r w:rsidR="00905084">
        <w:rPr>
          <w:rFonts w:ascii="Arial" w:eastAsiaTheme="minorEastAsia" w:hAnsi="Arial" w:cs="Arial"/>
          <w:kern w:val="0"/>
          <w:sz w:val="24"/>
          <w:szCs w:val="24"/>
          <w:lang w:eastAsia="en-GB"/>
          <w14:ligatures w14:val="none"/>
        </w:rPr>
        <w:t xml:space="preserve"> producing the results will be a </w:t>
      </w:r>
      <w:r w:rsidR="00B307F4">
        <w:rPr>
          <w:rFonts w:ascii="Arial" w:eastAsiaTheme="minorEastAsia" w:hAnsi="Arial" w:cs="Arial"/>
          <w:kern w:val="0"/>
          <w:sz w:val="24"/>
          <w:szCs w:val="24"/>
          <w:lang w:eastAsia="en-GB"/>
          <w14:ligatures w14:val="none"/>
        </w:rPr>
        <w:t xml:space="preserve">student </w:t>
      </w:r>
      <w:r w:rsidR="00905084">
        <w:rPr>
          <w:rFonts w:ascii="Arial" w:eastAsiaTheme="minorEastAsia" w:hAnsi="Arial" w:cs="Arial"/>
          <w:kern w:val="0"/>
          <w:sz w:val="24"/>
          <w:szCs w:val="24"/>
          <w:lang w:eastAsia="en-GB"/>
          <w14:ligatures w14:val="none"/>
        </w:rPr>
        <w:t>practitioner within the early years, the final results will be to support other practitioners within the children’s education and care sector to understand the effects trauma can have on a child and to have an in-depth understanding on how to support the child further.</w:t>
      </w:r>
      <w:r>
        <w:rPr>
          <w:rFonts w:ascii="Arial" w:eastAsiaTheme="minorEastAsia" w:hAnsi="Arial" w:cs="Arial"/>
          <w:kern w:val="0"/>
          <w:sz w:val="24"/>
          <w:szCs w:val="24"/>
          <w:lang w:eastAsia="en-GB"/>
          <w14:ligatures w14:val="none"/>
        </w:rPr>
        <w:t xml:space="preserve"> </w:t>
      </w:r>
    </w:p>
    <w:p w14:paraId="1110CBDC" w14:textId="357F5361" w:rsidR="00553B45" w:rsidRDefault="00905084" w:rsidP="002F3508">
      <w:pPr>
        <w:spacing w:after="0" w:line="360" w:lineRule="auto"/>
        <w:divId w:val="1741294311"/>
        <w:rPr>
          <w:rFonts w:ascii="Arial" w:eastAsiaTheme="minorEastAsia" w:hAnsi="Arial" w:cs="Arial"/>
          <w:kern w:val="0"/>
          <w:sz w:val="24"/>
          <w:szCs w:val="24"/>
          <w:lang w:eastAsia="en-GB"/>
          <w14:ligatures w14:val="none"/>
        </w:rPr>
      </w:pPr>
      <w:r>
        <w:rPr>
          <w:rFonts w:ascii="Arial" w:eastAsiaTheme="minorEastAsia" w:hAnsi="Arial" w:cs="Arial"/>
          <w:kern w:val="0"/>
          <w:sz w:val="24"/>
          <w:szCs w:val="24"/>
          <w:lang w:eastAsia="en-GB"/>
          <w14:ligatures w14:val="none"/>
        </w:rPr>
        <w:t xml:space="preserve">The researcher </w:t>
      </w:r>
      <w:r w:rsidR="00DD4898">
        <w:rPr>
          <w:rFonts w:ascii="Arial" w:eastAsiaTheme="minorEastAsia" w:hAnsi="Arial" w:cs="Arial"/>
          <w:kern w:val="0"/>
          <w:sz w:val="24"/>
          <w:szCs w:val="24"/>
          <w:lang w:eastAsia="en-GB"/>
          <w14:ligatures w14:val="none"/>
        </w:rPr>
        <w:t xml:space="preserve">may decide to observe the child over a period of </w:t>
      </w:r>
      <w:proofErr w:type="gramStart"/>
      <w:r w:rsidR="00DD4898">
        <w:rPr>
          <w:rFonts w:ascii="Arial" w:eastAsiaTheme="minorEastAsia" w:hAnsi="Arial" w:cs="Arial"/>
          <w:kern w:val="0"/>
          <w:sz w:val="24"/>
          <w:szCs w:val="24"/>
          <w:lang w:eastAsia="en-GB"/>
          <w14:ligatures w14:val="none"/>
        </w:rPr>
        <w:t>time,</w:t>
      </w:r>
      <w:proofErr w:type="gramEnd"/>
      <w:r w:rsidR="00DD4898">
        <w:rPr>
          <w:rFonts w:ascii="Arial" w:eastAsiaTheme="minorEastAsia" w:hAnsi="Arial" w:cs="Arial"/>
          <w:kern w:val="0"/>
          <w:sz w:val="24"/>
          <w:szCs w:val="24"/>
          <w:lang w:eastAsia="en-GB"/>
          <w14:ligatures w14:val="none"/>
        </w:rPr>
        <w:t xml:space="preserve"> this is also called </w:t>
      </w:r>
      <w:r w:rsidR="001B62D8">
        <w:rPr>
          <w:rFonts w:ascii="Arial" w:eastAsiaTheme="minorEastAsia" w:hAnsi="Arial" w:cs="Arial"/>
          <w:kern w:val="0"/>
          <w:sz w:val="24"/>
          <w:szCs w:val="24"/>
          <w:lang w:eastAsia="en-GB"/>
          <w14:ligatures w14:val="none"/>
        </w:rPr>
        <w:t>a ‘longitudinal study’</w:t>
      </w:r>
      <w:r w:rsidR="00E620F9">
        <w:rPr>
          <w:rFonts w:ascii="Arial" w:eastAsiaTheme="minorEastAsia" w:hAnsi="Arial" w:cs="Arial"/>
          <w:kern w:val="0"/>
          <w:sz w:val="24"/>
          <w:szCs w:val="24"/>
          <w:lang w:eastAsia="en-GB"/>
          <w14:ligatures w14:val="none"/>
        </w:rPr>
        <w:t>. Longitudinal study is an observation that takes place over time, allowing the researcher to observe the child in various circumstances</w:t>
      </w:r>
      <w:r w:rsidR="004572F4">
        <w:rPr>
          <w:rFonts w:ascii="Arial" w:eastAsiaTheme="minorEastAsia" w:hAnsi="Arial" w:cs="Arial"/>
          <w:kern w:val="0"/>
          <w:sz w:val="24"/>
          <w:szCs w:val="24"/>
          <w:lang w:eastAsia="en-GB"/>
          <w14:ligatures w14:val="none"/>
        </w:rPr>
        <w:t>, different environments, around different individuals</w:t>
      </w:r>
      <w:r w:rsidR="00E620F9">
        <w:rPr>
          <w:rFonts w:ascii="Arial" w:eastAsiaTheme="minorEastAsia" w:hAnsi="Arial" w:cs="Arial"/>
          <w:kern w:val="0"/>
          <w:sz w:val="24"/>
          <w:szCs w:val="24"/>
          <w:lang w:eastAsia="en-GB"/>
          <w14:ligatures w14:val="none"/>
        </w:rPr>
        <w:t xml:space="preserve"> </w:t>
      </w:r>
      <w:r w:rsidR="008D2969">
        <w:rPr>
          <w:rFonts w:ascii="Arial" w:eastAsiaTheme="minorEastAsia" w:hAnsi="Arial" w:cs="Arial"/>
          <w:kern w:val="0"/>
          <w:sz w:val="24"/>
          <w:szCs w:val="24"/>
          <w:lang w:eastAsia="en-GB"/>
          <w14:ligatures w14:val="none"/>
        </w:rPr>
        <w:t xml:space="preserve">and record each outcome, the observations can take place in various locations allowing different results each time. When the multiple observations have taken </w:t>
      </w:r>
      <w:proofErr w:type="gramStart"/>
      <w:r w:rsidR="008D2969">
        <w:rPr>
          <w:rFonts w:ascii="Arial" w:eastAsiaTheme="minorEastAsia" w:hAnsi="Arial" w:cs="Arial"/>
          <w:kern w:val="0"/>
          <w:sz w:val="24"/>
          <w:szCs w:val="24"/>
          <w:lang w:eastAsia="en-GB"/>
          <w14:ligatures w14:val="none"/>
        </w:rPr>
        <w:t>place</w:t>
      </w:r>
      <w:proofErr w:type="gramEnd"/>
      <w:r w:rsidR="008D2969">
        <w:rPr>
          <w:rFonts w:ascii="Arial" w:eastAsiaTheme="minorEastAsia" w:hAnsi="Arial" w:cs="Arial"/>
          <w:kern w:val="0"/>
          <w:sz w:val="24"/>
          <w:szCs w:val="24"/>
          <w:lang w:eastAsia="en-GB"/>
          <w14:ligatures w14:val="none"/>
        </w:rPr>
        <w:t xml:space="preserve"> they will be analysed by the researcher before </w:t>
      </w:r>
      <w:r w:rsidR="004572F4">
        <w:rPr>
          <w:rFonts w:ascii="Arial" w:eastAsiaTheme="minorEastAsia" w:hAnsi="Arial" w:cs="Arial"/>
          <w:kern w:val="0"/>
          <w:sz w:val="24"/>
          <w:szCs w:val="24"/>
          <w:lang w:eastAsia="en-GB"/>
          <w14:ligatures w14:val="none"/>
        </w:rPr>
        <w:t xml:space="preserve">shared with the adults working with the child, they can then make </w:t>
      </w:r>
      <w:r w:rsidR="008D2969">
        <w:rPr>
          <w:rFonts w:ascii="Arial" w:eastAsiaTheme="minorEastAsia" w:hAnsi="Arial" w:cs="Arial"/>
          <w:kern w:val="0"/>
          <w:sz w:val="24"/>
          <w:szCs w:val="24"/>
          <w:lang w:eastAsia="en-GB"/>
          <w14:ligatures w14:val="none"/>
        </w:rPr>
        <w:t xml:space="preserve">changes </w:t>
      </w:r>
      <w:r w:rsidR="004572F4">
        <w:rPr>
          <w:rFonts w:ascii="Arial" w:eastAsiaTheme="minorEastAsia" w:hAnsi="Arial" w:cs="Arial"/>
          <w:kern w:val="0"/>
          <w:sz w:val="24"/>
          <w:szCs w:val="24"/>
          <w:lang w:eastAsia="en-GB"/>
          <w14:ligatures w14:val="none"/>
        </w:rPr>
        <w:t>if necessary</w:t>
      </w:r>
      <w:r w:rsidR="008D2969">
        <w:rPr>
          <w:rFonts w:ascii="Arial" w:eastAsiaTheme="minorEastAsia" w:hAnsi="Arial" w:cs="Arial"/>
          <w:kern w:val="0"/>
          <w:sz w:val="24"/>
          <w:szCs w:val="24"/>
          <w:lang w:eastAsia="en-GB"/>
          <w14:ligatures w14:val="none"/>
        </w:rPr>
        <w:t xml:space="preserve"> to benefit the child.</w:t>
      </w:r>
      <w:r w:rsidR="00821364">
        <w:rPr>
          <w:rFonts w:ascii="Arial" w:eastAsiaTheme="minorEastAsia" w:hAnsi="Arial" w:cs="Arial"/>
          <w:kern w:val="0"/>
          <w:sz w:val="24"/>
          <w:szCs w:val="24"/>
          <w:lang w:eastAsia="en-GB"/>
          <w14:ligatures w14:val="none"/>
        </w:rPr>
        <w:t xml:space="preserve"> Longitudinal observations are believed to have a positive outcome to support the child, their learning and what is right for them (Care Learning 2024).</w:t>
      </w:r>
      <w:r w:rsidR="008D2969">
        <w:rPr>
          <w:rFonts w:ascii="Arial" w:eastAsiaTheme="minorEastAsia" w:hAnsi="Arial" w:cs="Arial"/>
          <w:kern w:val="0"/>
          <w:sz w:val="24"/>
          <w:szCs w:val="24"/>
          <w:lang w:eastAsia="en-GB"/>
          <w14:ligatures w14:val="none"/>
        </w:rPr>
        <w:t xml:space="preserve"> T</w:t>
      </w:r>
      <w:r w:rsidR="001B62D8">
        <w:rPr>
          <w:rFonts w:ascii="Arial" w:eastAsiaTheme="minorEastAsia" w:hAnsi="Arial" w:cs="Arial"/>
          <w:kern w:val="0"/>
          <w:sz w:val="24"/>
          <w:szCs w:val="24"/>
          <w:lang w:eastAsia="en-GB"/>
          <w14:ligatures w14:val="none"/>
        </w:rPr>
        <w:t xml:space="preserve">he researcher may choose to do this type of method for their research because it is believed to have an effective change of pattern overtime so the adults will be able to identify the child’s changes of behaviour, triggers and what works for the child and what does not throughout the observation, observations are flexible and can be done in any </w:t>
      </w:r>
      <w:r w:rsidR="005848DF">
        <w:rPr>
          <w:rFonts w:ascii="Arial" w:eastAsiaTheme="minorEastAsia" w:hAnsi="Arial" w:cs="Arial"/>
          <w:kern w:val="0"/>
          <w:sz w:val="24"/>
          <w:szCs w:val="24"/>
          <w:lang w:eastAsia="en-GB"/>
          <w14:ligatures w14:val="none"/>
        </w:rPr>
        <w:t xml:space="preserve">natural </w:t>
      </w:r>
      <w:r w:rsidR="001B62D8">
        <w:rPr>
          <w:rFonts w:ascii="Arial" w:eastAsiaTheme="minorEastAsia" w:hAnsi="Arial" w:cs="Arial"/>
          <w:kern w:val="0"/>
          <w:sz w:val="24"/>
          <w:szCs w:val="24"/>
          <w:lang w:eastAsia="en-GB"/>
          <w14:ligatures w14:val="none"/>
        </w:rPr>
        <w:t>environment, the adult will be able to adapt things during the observations to see how the child reacts to the changes (</w:t>
      </w:r>
      <w:proofErr w:type="spellStart"/>
      <w:r w:rsidR="001B62D8">
        <w:rPr>
          <w:rFonts w:ascii="Arial" w:eastAsiaTheme="minorEastAsia" w:hAnsi="Arial" w:cs="Arial"/>
          <w:kern w:val="0"/>
          <w:sz w:val="24"/>
          <w:szCs w:val="24"/>
          <w:lang w:eastAsia="en-GB"/>
          <w14:ligatures w14:val="none"/>
        </w:rPr>
        <w:t>Miller,K</w:t>
      </w:r>
      <w:proofErr w:type="spellEnd"/>
      <w:r w:rsidR="001B62D8">
        <w:rPr>
          <w:rFonts w:ascii="Arial" w:eastAsiaTheme="minorEastAsia" w:hAnsi="Arial" w:cs="Arial"/>
          <w:kern w:val="0"/>
          <w:sz w:val="24"/>
          <w:szCs w:val="24"/>
          <w:lang w:eastAsia="en-GB"/>
          <w14:ligatures w14:val="none"/>
        </w:rPr>
        <w:t>., 2025).</w:t>
      </w:r>
      <w:r w:rsidR="00553B45">
        <w:rPr>
          <w:rFonts w:ascii="Arial" w:eastAsiaTheme="minorEastAsia" w:hAnsi="Arial" w:cs="Arial"/>
          <w:kern w:val="0"/>
          <w:sz w:val="24"/>
          <w:szCs w:val="24"/>
          <w:lang w:eastAsia="en-GB"/>
          <w14:ligatures w14:val="none"/>
        </w:rPr>
        <w:t xml:space="preserve"> However, longitudinal observations have some negative </w:t>
      </w:r>
      <w:r w:rsidR="00E81D32">
        <w:rPr>
          <w:rFonts w:ascii="Arial" w:eastAsiaTheme="minorEastAsia" w:hAnsi="Arial" w:cs="Arial"/>
          <w:kern w:val="0"/>
          <w:sz w:val="24"/>
          <w:szCs w:val="24"/>
          <w:lang w:eastAsia="en-GB"/>
          <w14:ligatures w14:val="none"/>
        </w:rPr>
        <w:t>points, due to the various observations taking place, this method can be time consuming, it takes time to gather the evidence required due to it taking some time before different patterns begin to happen</w:t>
      </w:r>
      <w:r w:rsidR="005848DF">
        <w:rPr>
          <w:rFonts w:ascii="Arial" w:eastAsiaTheme="minorEastAsia" w:hAnsi="Arial" w:cs="Arial"/>
          <w:kern w:val="0"/>
          <w:sz w:val="24"/>
          <w:szCs w:val="24"/>
          <w:lang w:eastAsia="en-GB"/>
          <w14:ligatures w14:val="none"/>
        </w:rPr>
        <w:t>, this could be because the observer is not being discreet and the child has acknowledged they are being observed, this could cause a significant effect on the observation results.</w:t>
      </w:r>
      <w:r w:rsidR="00E81D32">
        <w:rPr>
          <w:rFonts w:ascii="Arial" w:eastAsiaTheme="minorEastAsia" w:hAnsi="Arial" w:cs="Arial"/>
          <w:kern w:val="0"/>
          <w:sz w:val="24"/>
          <w:szCs w:val="24"/>
          <w:lang w:eastAsia="en-GB"/>
          <w14:ligatures w14:val="none"/>
        </w:rPr>
        <w:t xml:space="preserve"> </w:t>
      </w:r>
      <w:r w:rsidR="005848DF">
        <w:rPr>
          <w:rFonts w:ascii="Arial" w:eastAsiaTheme="minorEastAsia" w:hAnsi="Arial" w:cs="Arial"/>
          <w:kern w:val="0"/>
          <w:sz w:val="24"/>
          <w:szCs w:val="24"/>
          <w:lang w:eastAsia="en-GB"/>
          <w14:ligatures w14:val="none"/>
        </w:rPr>
        <w:t>T</w:t>
      </w:r>
      <w:r w:rsidR="00E81D32">
        <w:rPr>
          <w:rFonts w:ascii="Arial" w:eastAsiaTheme="minorEastAsia" w:hAnsi="Arial" w:cs="Arial"/>
          <w:kern w:val="0"/>
          <w:sz w:val="24"/>
          <w:szCs w:val="24"/>
          <w:lang w:eastAsia="en-GB"/>
          <w14:ligatures w14:val="none"/>
        </w:rPr>
        <w:t>hen finally</w:t>
      </w:r>
      <w:r w:rsidR="005848DF">
        <w:rPr>
          <w:rFonts w:ascii="Arial" w:eastAsiaTheme="minorEastAsia" w:hAnsi="Arial" w:cs="Arial"/>
          <w:kern w:val="0"/>
          <w:sz w:val="24"/>
          <w:szCs w:val="24"/>
          <w:lang w:eastAsia="en-GB"/>
          <w14:ligatures w14:val="none"/>
        </w:rPr>
        <w:t>,</w:t>
      </w:r>
      <w:r w:rsidR="00E81D32">
        <w:rPr>
          <w:rFonts w:ascii="Arial" w:eastAsiaTheme="minorEastAsia" w:hAnsi="Arial" w:cs="Arial"/>
          <w:kern w:val="0"/>
          <w:sz w:val="24"/>
          <w:szCs w:val="24"/>
          <w:lang w:eastAsia="en-GB"/>
          <w14:ligatures w14:val="none"/>
        </w:rPr>
        <w:t xml:space="preserve"> analysing and preparing adaptions for the child</w:t>
      </w:r>
      <w:r w:rsidR="005848DF">
        <w:rPr>
          <w:rFonts w:ascii="Arial" w:eastAsiaTheme="minorEastAsia" w:hAnsi="Arial" w:cs="Arial"/>
          <w:kern w:val="0"/>
          <w:sz w:val="24"/>
          <w:szCs w:val="24"/>
          <w:lang w:eastAsia="en-GB"/>
          <w14:ligatures w14:val="none"/>
        </w:rPr>
        <w:t xml:space="preserve"> this can also be time consuming</w:t>
      </w:r>
      <w:r w:rsidR="00E81D32">
        <w:rPr>
          <w:rFonts w:ascii="Arial" w:eastAsiaTheme="minorEastAsia" w:hAnsi="Arial" w:cs="Arial"/>
          <w:kern w:val="0"/>
          <w:sz w:val="24"/>
          <w:szCs w:val="24"/>
          <w:lang w:eastAsia="en-GB"/>
          <w14:ligatures w14:val="none"/>
        </w:rPr>
        <w:t xml:space="preserve">. Another con of observations is not </w:t>
      </w:r>
      <w:r w:rsidR="00E81D32">
        <w:rPr>
          <w:rFonts w:ascii="Arial" w:eastAsiaTheme="minorEastAsia" w:hAnsi="Arial" w:cs="Arial"/>
          <w:kern w:val="0"/>
          <w:sz w:val="24"/>
          <w:szCs w:val="24"/>
          <w:lang w:eastAsia="en-GB"/>
          <w14:ligatures w14:val="none"/>
        </w:rPr>
        <w:lastRenderedPageBreak/>
        <w:t>everything can be observed by a practitioner, from the time the child is at home or out of setting they are not being observed by the researcher, there could be many things missed during this time that may be a cause to the child’s actions (Prasanna, 2024).</w:t>
      </w:r>
    </w:p>
    <w:p w14:paraId="3832643D" w14:textId="285C0B4E" w:rsidR="005848DF" w:rsidRDefault="00553B45" w:rsidP="002F3508">
      <w:pPr>
        <w:spacing w:after="0" w:line="360" w:lineRule="auto"/>
        <w:divId w:val="1741294311"/>
        <w:rPr>
          <w:rFonts w:ascii="Arial" w:eastAsiaTheme="minorEastAsia" w:hAnsi="Arial" w:cs="Arial"/>
          <w:kern w:val="0"/>
          <w:sz w:val="24"/>
          <w:szCs w:val="24"/>
          <w:lang w:eastAsia="en-GB"/>
          <w14:ligatures w14:val="none"/>
        </w:rPr>
      </w:pPr>
      <w:r>
        <w:rPr>
          <w:rFonts w:ascii="Arial" w:eastAsiaTheme="minorEastAsia" w:hAnsi="Arial" w:cs="Arial"/>
          <w:kern w:val="0"/>
          <w:sz w:val="24"/>
          <w:szCs w:val="24"/>
          <w:lang w:eastAsia="en-GB"/>
          <w14:ligatures w14:val="none"/>
        </w:rPr>
        <w:t>Another method that may be chosen within the triangulation methods is ‘Interviews’</w:t>
      </w:r>
      <w:r w:rsidR="005848DF">
        <w:rPr>
          <w:rFonts w:ascii="Arial" w:eastAsiaTheme="minorEastAsia" w:hAnsi="Arial" w:cs="Arial"/>
          <w:kern w:val="0"/>
          <w:sz w:val="24"/>
          <w:szCs w:val="24"/>
          <w:lang w:eastAsia="en-GB"/>
          <w14:ligatures w14:val="none"/>
        </w:rPr>
        <w:t>, this is a common method used as a primary research method</w:t>
      </w:r>
      <w:r w:rsidR="00424697">
        <w:rPr>
          <w:rFonts w:ascii="Arial" w:eastAsiaTheme="minorEastAsia" w:hAnsi="Arial" w:cs="Arial"/>
          <w:kern w:val="0"/>
          <w:sz w:val="24"/>
          <w:szCs w:val="24"/>
          <w:lang w:eastAsia="en-GB"/>
          <w14:ligatures w14:val="none"/>
        </w:rPr>
        <w:t xml:space="preserve"> to communicate with others in relation to the current study. Interviews are a qualitive piece of research as they enable a wide range of views and opinions, for this current study the researcher would interview teachers and practitioners that work with the child directly (academically). </w:t>
      </w:r>
      <w:r w:rsidR="001523C1">
        <w:rPr>
          <w:rFonts w:ascii="Arial" w:eastAsiaTheme="minorEastAsia" w:hAnsi="Arial" w:cs="Arial"/>
          <w:kern w:val="0"/>
          <w:sz w:val="24"/>
          <w:szCs w:val="24"/>
          <w:lang w:eastAsia="en-GB"/>
          <w14:ligatures w14:val="none"/>
        </w:rPr>
        <w:t>Interviews are conversations that can happen face-to-face, over the phone or on an online platform, there are different types of interviews, semi-structured, these interviews have set topic related questions to be answered, they are usually at least 30 minutes long and unstructured, this is more of a conversation</w:t>
      </w:r>
      <w:r w:rsidR="00671671">
        <w:rPr>
          <w:rFonts w:ascii="Arial" w:eastAsiaTheme="minorEastAsia" w:hAnsi="Arial" w:cs="Arial"/>
          <w:kern w:val="0"/>
          <w:sz w:val="24"/>
          <w:szCs w:val="24"/>
          <w:lang w:eastAsia="en-GB"/>
          <w14:ligatures w14:val="none"/>
        </w:rPr>
        <w:t xml:space="preserve"> (Jamshed, S</w:t>
      </w:r>
      <w:r w:rsidR="001523C1">
        <w:rPr>
          <w:rFonts w:ascii="Arial" w:eastAsiaTheme="minorEastAsia" w:hAnsi="Arial" w:cs="Arial"/>
          <w:kern w:val="0"/>
          <w:sz w:val="24"/>
          <w:szCs w:val="24"/>
          <w:lang w:eastAsia="en-GB"/>
          <w14:ligatures w14:val="none"/>
        </w:rPr>
        <w:t>,</w:t>
      </w:r>
      <w:r w:rsidR="00671671">
        <w:rPr>
          <w:rFonts w:ascii="Arial" w:eastAsiaTheme="minorEastAsia" w:hAnsi="Arial" w:cs="Arial"/>
          <w:kern w:val="0"/>
          <w:sz w:val="24"/>
          <w:szCs w:val="24"/>
          <w:lang w:eastAsia="en-GB"/>
          <w14:ligatures w14:val="none"/>
        </w:rPr>
        <w:t xml:space="preserve"> 2014) </w:t>
      </w:r>
      <w:r w:rsidR="001523C1">
        <w:rPr>
          <w:rFonts w:ascii="Arial" w:eastAsiaTheme="minorEastAsia" w:hAnsi="Arial" w:cs="Arial"/>
          <w:kern w:val="0"/>
          <w:sz w:val="24"/>
          <w:szCs w:val="24"/>
          <w:lang w:eastAsia="en-GB"/>
          <w14:ligatures w14:val="none"/>
        </w:rPr>
        <w:t xml:space="preserve"> in this instance, relating to the current study the </w:t>
      </w:r>
      <w:r w:rsidR="00671671">
        <w:rPr>
          <w:rFonts w:ascii="Arial" w:eastAsiaTheme="minorEastAsia" w:hAnsi="Arial" w:cs="Arial"/>
          <w:kern w:val="0"/>
          <w:sz w:val="24"/>
          <w:szCs w:val="24"/>
          <w:lang w:eastAsia="en-GB"/>
          <w14:ligatures w14:val="none"/>
        </w:rPr>
        <w:t>teachers and practitioners will undertake a semi-structured interview, this allows the researcher to direct the interview by presenting questions linked to their study</w:t>
      </w:r>
      <w:r w:rsidR="001523C1">
        <w:rPr>
          <w:rFonts w:ascii="Arial" w:eastAsiaTheme="minorEastAsia" w:hAnsi="Arial" w:cs="Arial"/>
          <w:kern w:val="0"/>
          <w:sz w:val="24"/>
          <w:szCs w:val="24"/>
          <w:lang w:eastAsia="en-GB"/>
          <w14:ligatures w14:val="none"/>
        </w:rPr>
        <w:t xml:space="preserve">. </w:t>
      </w:r>
    </w:p>
    <w:p w14:paraId="3D5806FE" w14:textId="478421EE" w:rsidR="00D601D3" w:rsidRDefault="00D601D3" w:rsidP="002F3508">
      <w:pPr>
        <w:spacing w:after="0" w:line="360" w:lineRule="auto"/>
        <w:divId w:val="1741294311"/>
        <w:rPr>
          <w:rFonts w:ascii="Arial" w:eastAsiaTheme="minorEastAsia" w:hAnsi="Arial" w:cs="Arial"/>
          <w:kern w:val="0"/>
          <w:sz w:val="24"/>
          <w:szCs w:val="24"/>
          <w:lang w:eastAsia="en-GB"/>
          <w14:ligatures w14:val="none"/>
        </w:rPr>
      </w:pPr>
      <w:r>
        <w:rPr>
          <w:rFonts w:ascii="Arial" w:eastAsiaTheme="minorEastAsia" w:hAnsi="Arial" w:cs="Arial"/>
          <w:kern w:val="0"/>
          <w:sz w:val="24"/>
          <w:szCs w:val="24"/>
          <w:lang w:eastAsia="en-GB"/>
          <w14:ligatures w14:val="none"/>
        </w:rPr>
        <w:t>Interviews are frequently used across the world as a method for research, many people like to use them because it enables an in-depth conversation on the topic and allows further questioning if necessary</w:t>
      </w:r>
      <w:r w:rsidR="001D22DE">
        <w:rPr>
          <w:rFonts w:ascii="Arial" w:eastAsiaTheme="minorEastAsia" w:hAnsi="Arial" w:cs="Arial"/>
          <w:kern w:val="0"/>
          <w:sz w:val="24"/>
          <w:szCs w:val="24"/>
          <w:lang w:eastAsia="en-GB"/>
          <w14:ligatures w14:val="none"/>
        </w:rPr>
        <w:t>, it can also be accessed in multiple ways, so it can be more flexible for the person being interviewed and the interviewer (</w:t>
      </w:r>
      <w:r w:rsidR="001D22DE" w:rsidRPr="001D22DE">
        <w:rPr>
          <w:rFonts w:ascii="Arial" w:eastAsiaTheme="minorEastAsia" w:hAnsi="Arial" w:cs="Arial"/>
          <w:kern w:val="0"/>
          <w:sz w:val="24"/>
          <w:szCs w:val="24"/>
          <w:lang w:eastAsia="en-GB"/>
          <w14:ligatures w14:val="none"/>
        </w:rPr>
        <w:t xml:space="preserve">Peters, K. and Halcomb, E. </w:t>
      </w:r>
      <w:r w:rsidR="001D22DE">
        <w:rPr>
          <w:rFonts w:ascii="Arial" w:eastAsiaTheme="minorEastAsia" w:hAnsi="Arial" w:cs="Arial"/>
          <w:kern w:val="0"/>
          <w:sz w:val="24"/>
          <w:szCs w:val="24"/>
          <w:lang w:eastAsia="en-GB"/>
          <w14:ligatures w14:val="none"/>
        </w:rPr>
        <w:t xml:space="preserve">2015). There may be many </w:t>
      </w:r>
      <w:r w:rsidR="006E0C04">
        <w:rPr>
          <w:rFonts w:ascii="Arial" w:eastAsiaTheme="minorEastAsia" w:hAnsi="Arial" w:cs="Arial"/>
          <w:kern w:val="0"/>
          <w:sz w:val="24"/>
          <w:szCs w:val="24"/>
          <w:lang w:eastAsia="en-GB"/>
          <w14:ligatures w14:val="none"/>
        </w:rPr>
        <w:t>practitioners</w:t>
      </w:r>
      <w:r w:rsidR="001D22DE">
        <w:rPr>
          <w:rFonts w:ascii="Arial" w:eastAsiaTheme="minorEastAsia" w:hAnsi="Arial" w:cs="Arial"/>
          <w:kern w:val="0"/>
          <w:sz w:val="24"/>
          <w:szCs w:val="24"/>
          <w:lang w:eastAsia="en-GB"/>
          <w14:ligatures w14:val="none"/>
        </w:rPr>
        <w:t xml:space="preserve"> involved with the child, including outside agencies that the researcher may</w:t>
      </w:r>
      <w:r w:rsidR="0050594F">
        <w:rPr>
          <w:rFonts w:ascii="Arial" w:eastAsiaTheme="minorEastAsia" w:hAnsi="Arial" w:cs="Arial"/>
          <w:kern w:val="0"/>
          <w:sz w:val="24"/>
          <w:szCs w:val="24"/>
          <w:lang w:eastAsia="en-GB"/>
          <w14:ligatures w14:val="none"/>
        </w:rPr>
        <w:t xml:space="preserve"> think it is relevant</w:t>
      </w:r>
      <w:r w:rsidR="001D22DE">
        <w:rPr>
          <w:rFonts w:ascii="Arial" w:eastAsiaTheme="minorEastAsia" w:hAnsi="Arial" w:cs="Arial"/>
          <w:kern w:val="0"/>
          <w:sz w:val="24"/>
          <w:szCs w:val="24"/>
          <w:lang w:eastAsia="en-GB"/>
          <w14:ligatures w14:val="none"/>
        </w:rPr>
        <w:t xml:space="preserve"> to interview</w:t>
      </w:r>
      <w:r w:rsidR="0050594F">
        <w:rPr>
          <w:rFonts w:ascii="Arial" w:eastAsiaTheme="minorEastAsia" w:hAnsi="Arial" w:cs="Arial"/>
          <w:kern w:val="0"/>
          <w:sz w:val="24"/>
          <w:szCs w:val="24"/>
          <w:lang w:eastAsia="en-GB"/>
          <w14:ligatures w14:val="none"/>
        </w:rPr>
        <w:t xml:space="preserve"> them</w:t>
      </w:r>
      <w:r w:rsidR="001D22DE">
        <w:rPr>
          <w:rFonts w:ascii="Arial" w:eastAsiaTheme="minorEastAsia" w:hAnsi="Arial" w:cs="Arial"/>
          <w:kern w:val="0"/>
          <w:sz w:val="24"/>
          <w:szCs w:val="24"/>
          <w:lang w:eastAsia="en-GB"/>
          <w14:ligatures w14:val="none"/>
        </w:rPr>
        <w:t>, so being flexible opens more opportunities for extended views</w:t>
      </w:r>
      <w:r w:rsidR="0050594F">
        <w:rPr>
          <w:rFonts w:ascii="Arial" w:eastAsiaTheme="minorEastAsia" w:hAnsi="Arial" w:cs="Arial"/>
          <w:kern w:val="0"/>
          <w:sz w:val="24"/>
          <w:szCs w:val="24"/>
          <w:lang w:eastAsia="en-GB"/>
          <w14:ligatures w14:val="none"/>
        </w:rPr>
        <w:t xml:space="preserve"> and cooperation</w:t>
      </w:r>
      <w:r w:rsidR="001D22DE">
        <w:rPr>
          <w:rFonts w:ascii="Arial" w:eastAsiaTheme="minorEastAsia" w:hAnsi="Arial" w:cs="Arial"/>
          <w:kern w:val="0"/>
          <w:sz w:val="24"/>
          <w:szCs w:val="24"/>
          <w:lang w:eastAsia="en-GB"/>
          <w14:ligatures w14:val="none"/>
        </w:rPr>
        <w:t>.</w:t>
      </w:r>
    </w:p>
    <w:p w14:paraId="2834CF77" w14:textId="487C5D4E" w:rsidR="00671671" w:rsidRDefault="0050594F" w:rsidP="002F3508">
      <w:pPr>
        <w:spacing w:after="0" w:line="360" w:lineRule="auto"/>
        <w:divId w:val="1741294311"/>
        <w:rPr>
          <w:rFonts w:ascii="Arial" w:eastAsiaTheme="minorEastAsia" w:hAnsi="Arial" w:cs="Arial"/>
          <w:kern w:val="0"/>
          <w:sz w:val="24"/>
          <w:szCs w:val="24"/>
          <w:lang w:eastAsia="en-GB"/>
          <w14:ligatures w14:val="none"/>
        </w:rPr>
      </w:pPr>
      <w:r>
        <w:rPr>
          <w:rFonts w:ascii="Arial" w:eastAsiaTheme="minorEastAsia" w:hAnsi="Arial" w:cs="Arial"/>
          <w:kern w:val="0"/>
          <w:sz w:val="24"/>
          <w:szCs w:val="24"/>
          <w:lang w:eastAsia="en-GB"/>
          <w14:ligatures w14:val="none"/>
        </w:rPr>
        <w:t xml:space="preserve">However, there are negative points for interviews, interviews can be time consuming, in early years there are many practitioner’s involved with the child, the researcher would benefit from organising an interview with most if not all of the agencies involved for an accurate </w:t>
      </w:r>
      <w:r w:rsidR="00B16D2E">
        <w:rPr>
          <w:rFonts w:ascii="Arial" w:eastAsiaTheme="minorEastAsia" w:hAnsi="Arial" w:cs="Arial"/>
          <w:kern w:val="0"/>
          <w:sz w:val="24"/>
          <w:szCs w:val="24"/>
          <w:lang w:eastAsia="en-GB"/>
          <w14:ligatures w14:val="none"/>
        </w:rPr>
        <w:t xml:space="preserve">record of the child, this alone can take some time, the interviewer would then need to prepare questions in relation to the topic, in this instance, ‘how trauma effects children academically in early years’, when all the preparation is complete, it is then to discuss how the interview is going to take place (face-to-face, online platform or over the phone). When the interview takes </w:t>
      </w:r>
      <w:proofErr w:type="gramStart"/>
      <w:r w:rsidR="00B16D2E">
        <w:rPr>
          <w:rFonts w:ascii="Arial" w:eastAsiaTheme="minorEastAsia" w:hAnsi="Arial" w:cs="Arial"/>
          <w:kern w:val="0"/>
          <w:sz w:val="24"/>
          <w:szCs w:val="24"/>
          <w:lang w:eastAsia="en-GB"/>
          <w14:ligatures w14:val="none"/>
        </w:rPr>
        <w:t>place</w:t>
      </w:r>
      <w:proofErr w:type="gramEnd"/>
      <w:r w:rsidR="00B16D2E">
        <w:rPr>
          <w:rFonts w:ascii="Arial" w:eastAsiaTheme="minorEastAsia" w:hAnsi="Arial" w:cs="Arial"/>
          <w:kern w:val="0"/>
          <w:sz w:val="24"/>
          <w:szCs w:val="24"/>
          <w:lang w:eastAsia="en-GB"/>
          <w14:ligatures w14:val="none"/>
        </w:rPr>
        <w:t xml:space="preserve"> it is important that all answers are noted ready to be analysed by the interviewer, </w:t>
      </w:r>
      <w:r w:rsidR="00414D8A">
        <w:rPr>
          <w:rFonts w:ascii="Arial" w:eastAsiaTheme="minorEastAsia" w:hAnsi="Arial" w:cs="Arial"/>
          <w:kern w:val="0"/>
          <w:sz w:val="24"/>
          <w:szCs w:val="24"/>
          <w:lang w:eastAsia="en-GB"/>
          <w14:ligatures w14:val="none"/>
        </w:rPr>
        <w:t>overall,</w:t>
      </w:r>
      <w:r w:rsidR="00B16D2E">
        <w:rPr>
          <w:rFonts w:ascii="Arial" w:eastAsiaTheme="minorEastAsia" w:hAnsi="Arial" w:cs="Arial"/>
          <w:kern w:val="0"/>
          <w:sz w:val="24"/>
          <w:szCs w:val="24"/>
          <w:lang w:eastAsia="en-GB"/>
          <w14:ligatures w14:val="none"/>
        </w:rPr>
        <w:t xml:space="preserve"> </w:t>
      </w:r>
      <w:r w:rsidR="00B16D2E">
        <w:rPr>
          <w:rFonts w:ascii="Arial" w:eastAsiaTheme="minorEastAsia" w:hAnsi="Arial" w:cs="Arial"/>
          <w:kern w:val="0"/>
          <w:sz w:val="24"/>
          <w:szCs w:val="24"/>
          <w:lang w:eastAsia="en-GB"/>
          <w14:ligatures w14:val="none"/>
        </w:rPr>
        <w:lastRenderedPageBreak/>
        <w:t xml:space="preserve">it is a lengthy process for </w:t>
      </w:r>
      <w:proofErr w:type="gramStart"/>
      <w:r w:rsidR="00B16D2E">
        <w:rPr>
          <w:rFonts w:ascii="Arial" w:eastAsiaTheme="minorEastAsia" w:hAnsi="Arial" w:cs="Arial"/>
          <w:kern w:val="0"/>
          <w:sz w:val="24"/>
          <w:szCs w:val="24"/>
          <w:lang w:eastAsia="en-GB"/>
          <w14:ligatures w14:val="none"/>
        </w:rPr>
        <w:t>a final result</w:t>
      </w:r>
      <w:proofErr w:type="gramEnd"/>
      <w:r w:rsidR="00B16D2E">
        <w:rPr>
          <w:rFonts w:ascii="Arial" w:eastAsiaTheme="minorEastAsia" w:hAnsi="Arial" w:cs="Arial"/>
          <w:kern w:val="0"/>
          <w:sz w:val="24"/>
          <w:szCs w:val="24"/>
          <w:lang w:eastAsia="en-GB"/>
          <w14:ligatures w14:val="none"/>
        </w:rPr>
        <w:t xml:space="preserve">. </w:t>
      </w:r>
      <w:r w:rsidR="00414D8A">
        <w:rPr>
          <w:rFonts w:ascii="Arial" w:eastAsiaTheme="minorEastAsia" w:hAnsi="Arial" w:cs="Arial"/>
          <w:kern w:val="0"/>
          <w:sz w:val="24"/>
          <w:szCs w:val="24"/>
          <w:lang w:eastAsia="en-GB"/>
          <w14:ligatures w14:val="none"/>
        </w:rPr>
        <w:t xml:space="preserve">Some early years practitioners may avoid being interviewed due to not being anonymous, some would prefer to complete and survey/questionnaire (sociology group, 2019). </w:t>
      </w:r>
    </w:p>
    <w:p w14:paraId="778B2D1B" w14:textId="6E30CB38" w:rsidR="004572F4" w:rsidRDefault="004572F4" w:rsidP="002F3508">
      <w:pPr>
        <w:spacing w:after="0" w:line="360" w:lineRule="auto"/>
        <w:divId w:val="1741294311"/>
        <w:rPr>
          <w:rFonts w:ascii="Arial" w:eastAsiaTheme="minorEastAsia" w:hAnsi="Arial" w:cs="Arial"/>
          <w:kern w:val="0"/>
          <w:sz w:val="24"/>
          <w:szCs w:val="24"/>
          <w:lang w:eastAsia="en-GB"/>
          <w14:ligatures w14:val="none"/>
        </w:rPr>
      </w:pPr>
      <w:r>
        <w:rPr>
          <w:rFonts w:ascii="Arial" w:eastAsiaTheme="minorEastAsia" w:hAnsi="Arial" w:cs="Arial"/>
          <w:kern w:val="0"/>
          <w:sz w:val="24"/>
          <w:szCs w:val="24"/>
          <w:lang w:eastAsia="en-GB"/>
          <w14:ligatures w14:val="none"/>
        </w:rPr>
        <w:t xml:space="preserve">Overall, each type of research will create an image on how the child has been </w:t>
      </w:r>
      <w:r w:rsidR="001B420E">
        <w:rPr>
          <w:rFonts w:ascii="Arial" w:eastAsiaTheme="minorEastAsia" w:hAnsi="Arial" w:cs="Arial"/>
          <w:kern w:val="0"/>
          <w:sz w:val="24"/>
          <w:szCs w:val="24"/>
          <w:lang w:eastAsia="en-GB"/>
          <w14:ligatures w14:val="none"/>
        </w:rPr>
        <w:t>affected</w:t>
      </w:r>
      <w:r>
        <w:rPr>
          <w:rFonts w:ascii="Arial" w:eastAsiaTheme="minorEastAsia" w:hAnsi="Arial" w:cs="Arial"/>
          <w:kern w:val="0"/>
          <w:sz w:val="24"/>
          <w:szCs w:val="24"/>
          <w:lang w:eastAsia="en-GB"/>
          <w14:ligatures w14:val="none"/>
        </w:rPr>
        <w:t xml:space="preserve"> during their early years and what signs are shown during their time in education, it is an important study for practitioners to identify triggers and how to put necessary extra support in place to boost the child academically.</w:t>
      </w:r>
    </w:p>
    <w:p w14:paraId="1C7214AE" w14:textId="734CDBDB" w:rsidR="001B420E" w:rsidRDefault="001B420E" w:rsidP="002F3508">
      <w:pPr>
        <w:spacing w:after="0" w:line="360" w:lineRule="auto"/>
        <w:divId w:val="1741294311"/>
        <w:rPr>
          <w:rFonts w:ascii="Arial" w:eastAsiaTheme="minorEastAsia" w:hAnsi="Arial" w:cs="Arial"/>
          <w:kern w:val="0"/>
          <w:sz w:val="24"/>
          <w:szCs w:val="24"/>
          <w:lang w:eastAsia="en-GB"/>
          <w14:ligatures w14:val="none"/>
        </w:rPr>
      </w:pPr>
      <w:r w:rsidRPr="001B420E">
        <w:rPr>
          <w:rFonts w:ascii="Arial" w:eastAsiaTheme="minorEastAsia" w:hAnsi="Arial" w:cs="Arial"/>
          <w:kern w:val="0"/>
          <w:sz w:val="24"/>
          <w:szCs w:val="24"/>
          <w:highlight w:val="cyan"/>
          <w:lang w:eastAsia="en-GB"/>
          <w14:ligatures w14:val="none"/>
        </w:rPr>
        <w:t>230 words needed</w:t>
      </w:r>
    </w:p>
    <w:p w14:paraId="22403721" w14:textId="77777777" w:rsidR="001742B9" w:rsidRPr="00B307F4" w:rsidRDefault="001742B9" w:rsidP="002F3508">
      <w:pPr>
        <w:spacing w:after="0" w:line="360" w:lineRule="auto"/>
        <w:divId w:val="1741294311"/>
        <w:rPr>
          <w:rFonts w:ascii="Arial" w:eastAsiaTheme="minorEastAsia" w:hAnsi="Arial" w:cs="Arial"/>
          <w:b/>
          <w:bCs/>
          <w:kern w:val="0"/>
          <w:sz w:val="24"/>
          <w:szCs w:val="24"/>
          <w:lang w:eastAsia="en-GB"/>
          <w14:ligatures w14:val="none"/>
        </w:rPr>
      </w:pPr>
    </w:p>
    <w:p w14:paraId="148FBFF0" w14:textId="6FEFE8E4" w:rsidR="001742B9" w:rsidRPr="00B307F4" w:rsidRDefault="001742B9" w:rsidP="002F3508">
      <w:pPr>
        <w:spacing w:after="0" w:line="360" w:lineRule="auto"/>
        <w:divId w:val="1741294311"/>
        <w:rPr>
          <w:rFonts w:ascii="Arial" w:eastAsiaTheme="minorEastAsia" w:hAnsi="Arial" w:cs="Arial"/>
          <w:b/>
          <w:bCs/>
          <w:kern w:val="0"/>
          <w:sz w:val="24"/>
          <w:szCs w:val="24"/>
          <w:u w:val="single"/>
          <w:lang w:eastAsia="en-GB"/>
          <w14:ligatures w14:val="none"/>
        </w:rPr>
      </w:pPr>
      <w:r w:rsidRPr="00B307F4">
        <w:rPr>
          <w:rFonts w:ascii="Arial" w:eastAsiaTheme="minorEastAsia" w:hAnsi="Arial" w:cs="Arial"/>
          <w:b/>
          <w:bCs/>
          <w:kern w:val="0"/>
          <w:sz w:val="24"/>
          <w:szCs w:val="24"/>
          <w:u w:val="single"/>
          <w:lang w:eastAsia="en-GB"/>
          <w14:ligatures w14:val="none"/>
        </w:rPr>
        <w:t xml:space="preserve">Ethics </w:t>
      </w:r>
    </w:p>
    <w:p w14:paraId="660C5083" w14:textId="1B419E8D" w:rsidR="00123434" w:rsidRDefault="00123434" w:rsidP="002F3508">
      <w:pPr>
        <w:spacing w:after="0" w:line="360" w:lineRule="auto"/>
        <w:divId w:val="1741294311"/>
        <w:rPr>
          <w:rFonts w:ascii="Arial" w:eastAsiaTheme="minorEastAsia" w:hAnsi="Arial" w:cs="Arial"/>
          <w:kern w:val="0"/>
          <w:sz w:val="24"/>
          <w:szCs w:val="24"/>
          <w:lang w:eastAsia="en-GB"/>
          <w14:ligatures w14:val="none"/>
        </w:rPr>
      </w:pPr>
      <w:r>
        <w:rPr>
          <w:rFonts w:ascii="Arial" w:eastAsiaTheme="minorEastAsia" w:hAnsi="Arial" w:cs="Arial"/>
          <w:kern w:val="0"/>
          <w:sz w:val="24"/>
          <w:szCs w:val="24"/>
          <w:lang w:eastAsia="en-GB"/>
          <w14:ligatures w14:val="none"/>
        </w:rPr>
        <w:t xml:space="preserve">Finally, </w:t>
      </w:r>
      <w:r w:rsidR="00F73254">
        <w:rPr>
          <w:rFonts w:ascii="Arial" w:eastAsiaTheme="minorEastAsia" w:hAnsi="Arial" w:cs="Arial"/>
          <w:kern w:val="0"/>
          <w:sz w:val="24"/>
          <w:szCs w:val="24"/>
          <w:lang w:eastAsia="en-GB"/>
          <w14:ligatures w14:val="none"/>
        </w:rPr>
        <w:t xml:space="preserve">when undertaking </w:t>
      </w:r>
      <w:r w:rsidR="006E0C04">
        <w:rPr>
          <w:rFonts w:ascii="Arial" w:eastAsiaTheme="minorEastAsia" w:hAnsi="Arial" w:cs="Arial"/>
          <w:kern w:val="0"/>
          <w:sz w:val="24"/>
          <w:szCs w:val="24"/>
          <w:lang w:eastAsia="en-GB"/>
          <w14:ligatures w14:val="none"/>
        </w:rPr>
        <w:t>research,</w:t>
      </w:r>
      <w:r w:rsidR="00F73254">
        <w:rPr>
          <w:rFonts w:ascii="Arial" w:eastAsiaTheme="minorEastAsia" w:hAnsi="Arial" w:cs="Arial"/>
          <w:kern w:val="0"/>
          <w:sz w:val="24"/>
          <w:szCs w:val="24"/>
          <w:lang w:eastAsia="en-GB"/>
          <w14:ligatures w14:val="none"/>
        </w:rPr>
        <w:t xml:space="preserve"> it is necessary that the </w:t>
      </w:r>
      <w:r w:rsidR="00504F58">
        <w:rPr>
          <w:rFonts w:ascii="Arial" w:eastAsiaTheme="minorEastAsia" w:hAnsi="Arial" w:cs="Arial"/>
          <w:kern w:val="0"/>
          <w:sz w:val="24"/>
          <w:szCs w:val="24"/>
          <w:lang w:eastAsia="en-GB"/>
          <w14:ligatures w14:val="none"/>
        </w:rPr>
        <w:t>ethical standards are considered to ensure the individuals involved are protected</w:t>
      </w:r>
      <w:r w:rsidR="001B420E">
        <w:rPr>
          <w:rFonts w:ascii="Arial" w:eastAsiaTheme="minorEastAsia" w:hAnsi="Arial" w:cs="Arial"/>
          <w:kern w:val="0"/>
          <w:sz w:val="24"/>
          <w:szCs w:val="24"/>
          <w:lang w:eastAsia="en-GB"/>
          <w14:ligatures w14:val="none"/>
        </w:rPr>
        <w:t xml:space="preserve"> from harm</w:t>
      </w:r>
      <w:r w:rsidR="00504F58">
        <w:rPr>
          <w:rFonts w:ascii="Arial" w:eastAsiaTheme="minorEastAsia" w:hAnsi="Arial" w:cs="Arial"/>
          <w:kern w:val="0"/>
          <w:sz w:val="24"/>
          <w:szCs w:val="24"/>
          <w:lang w:eastAsia="en-GB"/>
          <w14:ligatures w14:val="none"/>
        </w:rPr>
        <w:t xml:space="preserve"> </w:t>
      </w:r>
      <w:r w:rsidR="009A45BC">
        <w:rPr>
          <w:rFonts w:ascii="Arial" w:eastAsiaTheme="minorEastAsia" w:hAnsi="Arial" w:cs="Arial"/>
          <w:kern w:val="0"/>
          <w:sz w:val="24"/>
          <w:szCs w:val="24"/>
          <w:lang w:eastAsia="en-GB"/>
          <w14:ligatures w14:val="none"/>
        </w:rPr>
        <w:t>and have a right to their privacy</w:t>
      </w:r>
      <w:r w:rsidR="009D3FD7">
        <w:rPr>
          <w:rFonts w:ascii="Arial" w:eastAsiaTheme="minorEastAsia" w:hAnsi="Arial" w:cs="Arial"/>
          <w:kern w:val="0"/>
          <w:sz w:val="24"/>
          <w:szCs w:val="24"/>
          <w:lang w:eastAsia="en-GB"/>
          <w14:ligatures w14:val="none"/>
        </w:rPr>
        <w:t xml:space="preserve">. </w:t>
      </w:r>
    </w:p>
    <w:p w14:paraId="31A0EB16" w14:textId="27ED89F2" w:rsidR="001742B9" w:rsidRDefault="001B420E" w:rsidP="002F3508">
      <w:pPr>
        <w:spacing w:after="0" w:line="360" w:lineRule="auto"/>
        <w:divId w:val="1741294311"/>
        <w:rPr>
          <w:rFonts w:ascii="Arial" w:eastAsiaTheme="minorEastAsia" w:hAnsi="Arial" w:cs="Arial"/>
          <w:kern w:val="0"/>
          <w:sz w:val="24"/>
          <w:szCs w:val="24"/>
          <w:lang w:eastAsia="en-GB"/>
          <w14:ligatures w14:val="none"/>
        </w:rPr>
      </w:pPr>
      <w:r>
        <w:rPr>
          <w:rFonts w:ascii="Arial" w:eastAsiaTheme="minorEastAsia" w:hAnsi="Arial" w:cs="Arial"/>
          <w:kern w:val="0"/>
          <w:sz w:val="24"/>
          <w:szCs w:val="24"/>
          <w:lang w:eastAsia="en-GB"/>
          <w14:ligatures w14:val="none"/>
        </w:rPr>
        <w:t xml:space="preserve">In relation to the current </w:t>
      </w:r>
      <w:r w:rsidR="006E0C04">
        <w:rPr>
          <w:rFonts w:ascii="Arial" w:eastAsiaTheme="minorEastAsia" w:hAnsi="Arial" w:cs="Arial"/>
          <w:kern w:val="0"/>
          <w:sz w:val="24"/>
          <w:szCs w:val="24"/>
          <w:lang w:eastAsia="en-GB"/>
          <w14:ligatures w14:val="none"/>
        </w:rPr>
        <w:t>study,</w:t>
      </w:r>
      <w:r>
        <w:rPr>
          <w:rFonts w:ascii="Arial" w:eastAsiaTheme="minorEastAsia" w:hAnsi="Arial" w:cs="Arial"/>
          <w:kern w:val="0"/>
          <w:sz w:val="24"/>
          <w:szCs w:val="24"/>
          <w:lang w:eastAsia="en-GB"/>
          <w14:ligatures w14:val="none"/>
        </w:rPr>
        <w:t xml:space="preserve"> </w:t>
      </w:r>
      <w:r w:rsidR="00B307F4">
        <w:rPr>
          <w:rFonts w:ascii="Arial" w:eastAsiaTheme="minorEastAsia" w:hAnsi="Arial" w:cs="Arial"/>
          <w:kern w:val="0"/>
          <w:sz w:val="24"/>
          <w:szCs w:val="24"/>
          <w:lang w:eastAsia="en-GB"/>
          <w14:ligatures w14:val="none"/>
        </w:rPr>
        <w:t>it</w:t>
      </w:r>
      <w:r>
        <w:rPr>
          <w:rFonts w:ascii="Arial" w:eastAsiaTheme="minorEastAsia" w:hAnsi="Arial" w:cs="Arial"/>
          <w:kern w:val="0"/>
          <w:sz w:val="24"/>
          <w:szCs w:val="24"/>
          <w:lang w:eastAsia="en-GB"/>
          <w14:ligatures w14:val="none"/>
        </w:rPr>
        <w:t xml:space="preserve"> is vital that the researcher takes consent from the child’s caregivers to undertake research on the child. This may be done by having a meeting to explain the </w:t>
      </w:r>
      <w:r w:rsidR="00B307F4">
        <w:rPr>
          <w:rFonts w:ascii="Arial" w:eastAsiaTheme="minorEastAsia" w:hAnsi="Arial" w:cs="Arial"/>
          <w:kern w:val="0"/>
          <w:sz w:val="24"/>
          <w:szCs w:val="24"/>
          <w:lang w:eastAsia="en-GB"/>
          <w14:ligatures w14:val="none"/>
        </w:rPr>
        <w:t xml:space="preserve">reasons for the research and moving onto what methods are going to be used and make it clear that they do not have to agree if they feel uncomfortable with the process. It is then important to create a documented consent form stating all information with a section for the caregivers to sign and give consent. In this case the child will be aged between 3-7 so the consent will only be from the caregivers, however, the practitioner </w:t>
      </w:r>
      <w:r w:rsidR="00C07C7D">
        <w:rPr>
          <w:rFonts w:ascii="Arial" w:eastAsiaTheme="minorEastAsia" w:hAnsi="Arial" w:cs="Arial"/>
          <w:kern w:val="0"/>
          <w:sz w:val="24"/>
          <w:szCs w:val="24"/>
          <w:lang w:eastAsia="en-GB"/>
          <w14:ligatures w14:val="none"/>
        </w:rPr>
        <w:t>will</w:t>
      </w:r>
      <w:r w:rsidR="00B307F4">
        <w:rPr>
          <w:rFonts w:ascii="Arial" w:eastAsiaTheme="minorEastAsia" w:hAnsi="Arial" w:cs="Arial"/>
          <w:kern w:val="0"/>
          <w:sz w:val="24"/>
          <w:szCs w:val="24"/>
          <w:lang w:eastAsia="en-GB"/>
          <w14:ligatures w14:val="none"/>
        </w:rPr>
        <w:t xml:space="preserve"> make the child aware that they will be working closely with them for a period of time</w:t>
      </w:r>
      <w:r w:rsidR="00C07C7D">
        <w:rPr>
          <w:rFonts w:ascii="Arial" w:eastAsiaTheme="minorEastAsia" w:hAnsi="Arial" w:cs="Arial"/>
          <w:kern w:val="0"/>
          <w:sz w:val="24"/>
          <w:szCs w:val="24"/>
          <w:lang w:eastAsia="en-GB"/>
          <w14:ligatures w14:val="none"/>
        </w:rPr>
        <w:t xml:space="preserve"> and advise them of why they are working with them</w:t>
      </w:r>
      <w:r w:rsidR="00B307F4">
        <w:rPr>
          <w:rFonts w:ascii="Arial" w:eastAsiaTheme="minorEastAsia" w:hAnsi="Arial" w:cs="Arial"/>
          <w:kern w:val="0"/>
          <w:sz w:val="24"/>
          <w:szCs w:val="24"/>
          <w:lang w:eastAsia="en-GB"/>
          <w14:ligatures w14:val="none"/>
        </w:rPr>
        <w:t xml:space="preserve"> so they can feel at ease when being observed</w:t>
      </w:r>
      <w:r w:rsidR="00C07C7D">
        <w:rPr>
          <w:rFonts w:ascii="Arial" w:eastAsiaTheme="minorEastAsia" w:hAnsi="Arial" w:cs="Arial"/>
          <w:kern w:val="0"/>
          <w:sz w:val="24"/>
          <w:szCs w:val="24"/>
          <w:lang w:eastAsia="en-GB"/>
          <w14:ligatures w14:val="none"/>
        </w:rPr>
        <w:t xml:space="preserve">, ensure to inform the child that they have an important role within your research. Additionally, if the child is uncomfortable at any stage of the </w:t>
      </w:r>
      <w:r w:rsidR="00A336C1">
        <w:rPr>
          <w:rFonts w:ascii="Arial" w:eastAsiaTheme="minorEastAsia" w:hAnsi="Arial" w:cs="Arial"/>
          <w:kern w:val="0"/>
          <w:sz w:val="24"/>
          <w:szCs w:val="24"/>
          <w:lang w:eastAsia="en-GB"/>
          <w14:ligatures w14:val="none"/>
        </w:rPr>
        <w:t>research,</w:t>
      </w:r>
      <w:r w:rsidR="00C07C7D">
        <w:rPr>
          <w:rFonts w:ascii="Arial" w:eastAsiaTheme="minorEastAsia" w:hAnsi="Arial" w:cs="Arial"/>
          <w:kern w:val="0"/>
          <w:sz w:val="24"/>
          <w:szCs w:val="24"/>
          <w:lang w:eastAsia="en-GB"/>
          <w14:ligatures w14:val="none"/>
        </w:rPr>
        <w:t xml:space="preserve"> then it will need to come to an end (Department for Education, no date)</w:t>
      </w:r>
      <w:r w:rsidR="00B307F4">
        <w:rPr>
          <w:rFonts w:ascii="Arial" w:eastAsiaTheme="minorEastAsia" w:hAnsi="Arial" w:cs="Arial"/>
          <w:kern w:val="0"/>
          <w:sz w:val="24"/>
          <w:szCs w:val="24"/>
          <w:lang w:eastAsia="en-GB"/>
          <w14:ligatures w14:val="none"/>
        </w:rPr>
        <w:t xml:space="preserve">. </w:t>
      </w:r>
    </w:p>
    <w:p w14:paraId="2FD05305" w14:textId="53313C48" w:rsidR="00542C17" w:rsidRDefault="006E0C04" w:rsidP="002F3508">
      <w:pPr>
        <w:spacing w:after="0" w:line="360" w:lineRule="auto"/>
        <w:divId w:val="1741294311"/>
        <w:rPr>
          <w:rFonts w:ascii="Arial" w:eastAsiaTheme="minorEastAsia" w:hAnsi="Arial" w:cs="Arial"/>
          <w:kern w:val="0"/>
          <w:sz w:val="24"/>
          <w:szCs w:val="24"/>
          <w:lang w:eastAsia="en-GB"/>
          <w14:ligatures w14:val="none"/>
        </w:rPr>
      </w:pPr>
      <w:r>
        <w:rPr>
          <w:rFonts w:ascii="Arial" w:eastAsiaTheme="minorEastAsia" w:hAnsi="Arial" w:cs="Arial"/>
          <w:kern w:val="0"/>
          <w:sz w:val="24"/>
          <w:szCs w:val="24"/>
          <w:lang w:eastAsia="en-GB"/>
          <w14:ligatures w14:val="none"/>
        </w:rPr>
        <w:t xml:space="preserve">Whilst researching </w:t>
      </w:r>
      <w:r w:rsidR="00AA1277">
        <w:rPr>
          <w:rFonts w:ascii="Arial" w:eastAsiaTheme="minorEastAsia" w:hAnsi="Arial" w:cs="Arial"/>
          <w:kern w:val="0"/>
          <w:sz w:val="24"/>
          <w:szCs w:val="24"/>
          <w:lang w:eastAsia="en-GB"/>
          <w14:ligatures w14:val="none"/>
        </w:rPr>
        <w:t xml:space="preserve">it is vital that the participants are kept anonymous, this is to avoid anyone being at risk from being identified or at harm. If the researcher uses videoclips, photos or names then the participant is at risk of being identified. There are benefits of the research being anonymous, there are minimum risks of the data being released to external individuals, especially if the research can benefit professionals across the sector and help further support children in need, it can also be useful if a participant decides to withdraw, there will be no data breaches if no </w:t>
      </w:r>
      <w:r w:rsidR="00AA1277">
        <w:rPr>
          <w:rFonts w:ascii="Arial" w:eastAsiaTheme="minorEastAsia" w:hAnsi="Arial" w:cs="Arial"/>
          <w:kern w:val="0"/>
          <w:sz w:val="24"/>
          <w:szCs w:val="24"/>
          <w:lang w:eastAsia="en-GB"/>
          <w14:ligatures w14:val="none"/>
        </w:rPr>
        <w:lastRenderedPageBreak/>
        <w:t>personal data is held, participants may also feel at ease</w:t>
      </w:r>
      <w:r w:rsidR="00542C17">
        <w:rPr>
          <w:rFonts w:ascii="Arial" w:eastAsiaTheme="minorEastAsia" w:hAnsi="Arial" w:cs="Arial"/>
          <w:kern w:val="0"/>
          <w:sz w:val="24"/>
          <w:szCs w:val="24"/>
          <w:lang w:eastAsia="en-GB"/>
          <w14:ligatures w14:val="none"/>
        </w:rPr>
        <w:t xml:space="preserve"> so they can discuss freely on their views</w:t>
      </w:r>
      <w:r w:rsidR="00AA1277">
        <w:rPr>
          <w:rFonts w:ascii="Arial" w:eastAsiaTheme="minorEastAsia" w:hAnsi="Arial" w:cs="Arial"/>
          <w:kern w:val="0"/>
          <w:sz w:val="24"/>
          <w:szCs w:val="24"/>
          <w:lang w:eastAsia="en-GB"/>
          <w14:ligatures w14:val="none"/>
        </w:rPr>
        <w:t xml:space="preserve"> (</w:t>
      </w:r>
      <w:r w:rsidR="00542C17">
        <w:rPr>
          <w:rFonts w:ascii="Arial" w:eastAsiaTheme="minorEastAsia" w:hAnsi="Arial" w:cs="Arial"/>
          <w:kern w:val="0"/>
          <w:sz w:val="24"/>
          <w:szCs w:val="24"/>
          <w:lang w:eastAsia="en-GB"/>
          <w14:ligatures w14:val="none"/>
        </w:rPr>
        <w:t>GOV UK, 2018)</w:t>
      </w:r>
      <w:r w:rsidR="00AA1277">
        <w:rPr>
          <w:rFonts w:ascii="Arial" w:eastAsiaTheme="minorEastAsia" w:hAnsi="Arial" w:cs="Arial"/>
          <w:kern w:val="0"/>
          <w:sz w:val="24"/>
          <w:szCs w:val="24"/>
          <w:lang w:eastAsia="en-GB"/>
          <w14:ligatures w14:val="none"/>
        </w:rPr>
        <w:t>.</w:t>
      </w:r>
    </w:p>
    <w:p w14:paraId="6FD2ABE0" w14:textId="0446843B" w:rsidR="001742B9" w:rsidRDefault="001742B9" w:rsidP="002F3508">
      <w:pPr>
        <w:spacing w:after="0" w:line="360" w:lineRule="auto"/>
        <w:divId w:val="1741294311"/>
        <w:rPr>
          <w:rFonts w:ascii="Arial" w:eastAsiaTheme="minorEastAsia" w:hAnsi="Arial" w:cs="Arial"/>
          <w:kern w:val="0"/>
          <w:sz w:val="24"/>
          <w:szCs w:val="24"/>
          <w:lang w:eastAsia="en-GB"/>
          <w14:ligatures w14:val="none"/>
        </w:rPr>
      </w:pPr>
      <w:r w:rsidRPr="004F4588">
        <w:rPr>
          <w:rFonts w:ascii="Arial" w:eastAsiaTheme="minorEastAsia" w:hAnsi="Arial" w:cs="Arial"/>
          <w:kern w:val="0"/>
          <w:sz w:val="24"/>
          <w:szCs w:val="24"/>
          <w:lang w:eastAsia="en-GB"/>
          <w14:ligatures w14:val="none"/>
        </w:rPr>
        <w:t xml:space="preserve">• </w:t>
      </w:r>
      <w:r w:rsidRPr="00686442">
        <w:rPr>
          <w:rFonts w:ascii="Arial" w:eastAsiaTheme="minorEastAsia" w:hAnsi="Arial" w:cs="Arial"/>
          <w:kern w:val="0"/>
          <w:sz w:val="24"/>
          <w:szCs w:val="24"/>
          <w:highlight w:val="yellow"/>
          <w:lang w:eastAsia="en-GB"/>
          <w14:ligatures w14:val="none"/>
        </w:rPr>
        <w:t>How to reduce risk to the participant, the researcher and the university in conducting</w:t>
      </w:r>
      <w:r w:rsidR="001B420E" w:rsidRPr="00686442">
        <w:rPr>
          <w:rFonts w:ascii="Arial" w:eastAsiaTheme="minorEastAsia" w:hAnsi="Arial" w:cs="Arial"/>
          <w:kern w:val="0"/>
          <w:sz w:val="24"/>
          <w:szCs w:val="24"/>
          <w:highlight w:val="yellow"/>
          <w:lang w:eastAsia="en-GB"/>
          <w14:ligatures w14:val="none"/>
        </w:rPr>
        <w:t xml:space="preserve"> </w:t>
      </w:r>
      <w:r w:rsidRPr="00686442">
        <w:rPr>
          <w:rFonts w:ascii="Arial" w:eastAsiaTheme="minorEastAsia" w:hAnsi="Arial" w:cs="Arial"/>
          <w:kern w:val="0"/>
          <w:sz w:val="24"/>
          <w:szCs w:val="24"/>
          <w:highlight w:val="yellow"/>
          <w:lang w:eastAsia="en-GB"/>
          <w14:ligatures w14:val="none"/>
        </w:rPr>
        <w:t>your research project</w:t>
      </w:r>
    </w:p>
    <w:p w14:paraId="62B32988" w14:textId="469BB6CB" w:rsidR="00752492" w:rsidRPr="004F4588" w:rsidRDefault="00752492" w:rsidP="002F3508">
      <w:pPr>
        <w:spacing w:after="0" w:line="360" w:lineRule="auto"/>
        <w:divId w:val="1741294311"/>
        <w:rPr>
          <w:rFonts w:ascii="Arial" w:eastAsiaTheme="minorEastAsia" w:hAnsi="Arial" w:cs="Arial"/>
          <w:kern w:val="0"/>
          <w:sz w:val="24"/>
          <w:szCs w:val="24"/>
          <w:lang w:eastAsia="en-GB"/>
          <w14:ligatures w14:val="none"/>
        </w:rPr>
      </w:pPr>
      <w:r>
        <w:rPr>
          <w:rFonts w:ascii="Arial" w:eastAsiaTheme="minorEastAsia" w:hAnsi="Arial" w:cs="Arial"/>
          <w:kern w:val="0"/>
          <w:sz w:val="24"/>
          <w:szCs w:val="24"/>
          <w:lang w:eastAsia="en-GB"/>
          <w14:ligatures w14:val="none"/>
        </w:rPr>
        <w:t>It is important to reduce risk to the participant, researcher and university whilst undertaking the research relating to the topic. In this study,</w:t>
      </w:r>
      <w:r w:rsidR="00686442">
        <w:rPr>
          <w:rFonts w:ascii="Arial" w:eastAsiaTheme="minorEastAsia" w:hAnsi="Arial" w:cs="Arial"/>
          <w:kern w:val="0"/>
          <w:sz w:val="24"/>
          <w:szCs w:val="24"/>
          <w:lang w:eastAsia="en-GB"/>
          <w14:ligatures w14:val="none"/>
        </w:rPr>
        <w:t xml:space="preserve"> to minimise the risks it would be beneficial to prepare a risk assessment including</w:t>
      </w:r>
      <w:r>
        <w:rPr>
          <w:rFonts w:ascii="Arial" w:eastAsiaTheme="minorEastAsia" w:hAnsi="Arial" w:cs="Arial"/>
          <w:kern w:val="0"/>
          <w:sz w:val="24"/>
          <w:szCs w:val="24"/>
          <w:lang w:eastAsia="en-GB"/>
          <w14:ligatures w14:val="none"/>
        </w:rPr>
        <w:t xml:space="preserve"> the safeguarding risks w</w:t>
      </w:r>
      <w:r w:rsidR="00686442">
        <w:rPr>
          <w:rFonts w:ascii="Arial" w:eastAsiaTheme="minorEastAsia" w:hAnsi="Arial" w:cs="Arial"/>
          <w:kern w:val="0"/>
          <w:sz w:val="24"/>
          <w:szCs w:val="24"/>
          <w:lang w:eastAsia="en-GB"/>
          <w14:ligatures w14:val="none"/>
        </w:rPr>
        <w:t>hen undertaking each</w:t>
      </w:r>
      <w:r>
        <w:rPr>
          <w:rFonts w:ascii="Arial" w:eastAsiaTheme="minorEastAsia" w:hAnsi="Arial" w:cs="Arial"/>
          <w:kern w:val="0"/>
          <w:sz w:val="24"/>
          <w:szCs w:val="24"/>
          <w:lang w:eastAsia="en-GB"/>
          <w14:ligatures w14:val="none"/>
        </w:rPr>
        <w:t xml:space="preserve"> method</w:t>
      </w:r>
      <w:r w:rsidR="00686442">
        <w:rPr>
          <w:rFonts w:ascii="Arial" w:eastAsiaTheme="minorEastAsia" w:hAnsi="Arial" w:cs="Arial"/>
          <w:kern w:val="0"/>
          <w:sz w:val="24"/>
          <w:szCs w:val="24"/>
          <w:lang w:eastAsia="en-GB"/>
          <w14:ligatures w14:val="none"/>
        </w:rPr>
        <w:t>. The safeguarding risk assessment would be in place</w:t>
      </w:r>
      <w:r>
        <w:rPr>
          <w:rFonts w:ascii="Arial" w:eastAsiaTheme="minorEastAsia" w:hAnsi="Arial" w:cs="Arial"/>
          <w:kern w:val="0"/>
          <w:sz w:val="24"/>
          <w:szCs w:val="24"/>
          <w:lang w:eastAsia="en-GB"/>
          <w14:ligatures w14:val="none"/>
        </w:rPr>
        <w:t xml:space="preserve"> to ensure the participant is not going to be emotionally unstable due to the topic </w:t>
      </w:r>
      <w:r w:rsidR="00686442">
        <w:rPr>
          <w:rFonts w:ascii="Arial" w:eastAsiaTheme="minorEastAsia" w:hAnsi="Arial" w:cs="Arial"/>
          <w:kern w:val="0"/>
          <w:sz w:val="24"/>
          <w:szCs w:val="24"/>
          <w:lang w:eastAsia="en-GB"/>
          <w14:ligatures w14:val="none"/>
        </w:rPr>
        <w:t xml:space="preserve">being </w:t>
      </w:r>
      <w:r>
        <w:rPr>
          <w:rFonts w:ascii="Arial" w:eastAsiaTheme="minorEastAsia" w:hAnsi="Arial" w:cs="Arial"/>
          <w:kern w:val="0"/>
          <w:sz w:val="24"/>
          <w:szCs w:val="24"/>
          <w:lang w:eastAsia="en-GB"/>
          <w14:ligatures w14:val="none"/>
        </w:rPr>
        <w:t>‘trauma’, the participant may get upset and find the chosen method a difficult thing to participate in. It is also important to understand that there may be new information disclosed during the research, this would need to be reported and noted for the safeguarding of the child</w:t>
      </w:r>
      <w:r w:rsidR="00686442">
        <w:rPr>
          <w:rFonts w:ascii="Arial" w:eastAsiaTheme="minorEastAsia" w:hAnsi="Arial" w:cs="Arial"/>
          <w:kern w:val="0"/>
          <w:sz w:val="24"/>
          <w:szCs w:val="24"/>
          <w:lang w:eastAsia="en-GB"/>
          <w14:ligatures w14:val="none"/>
        </w:rPr>
        <w:t xml:space="preserve"> but also to ensure University policies are followed</w:t>
      </w:r>
      <w:r>
        <w:rPr>
          <w:rFonts w:ascii="Arial" w:eastAsiaTheme="minorEastAsia" w:hAnsi="Arial" w:cs="Arial"/>
          <w:kern w:val="0"/>
          <w:sz w:val="24"/>
          <w:szCs w:val="24"/>
          <w:lang w:eastAsia="en-GB"/>
          <w14:ligatures w14:val="none"/>
        </w:rPr>
        <w:t xml:space="preserve"> (</w:t>
      </w:r>
      <w:r w:rsidR="00686442">
        <w:rPr>
          <w:rFonts w:ascii="Arial" w:eastAsiaTheme="minorEastAsia" w:hAnsi="Arial" w:cs="Arial"/>
          <w:kern w:val="0"/>
          <w:sz w:val="24"/>
          <w:szCs w:val="24"/>
          <w:lang w:eastAsia="en-GB"/>
          <w14:ligatures w14:val="none"/>
        </w:rPr>
        <w:t xml:space="preserve">Department for Education, no date). </w:t>
      </w:r>
    </w:p>
    <w:p w14:paraId="2C28E4EB" w14:textId="69F86673" w:rsidR="00A912A0" w:rsidRPr="00B307F4" w:rsidRDefault="001742B9" w:rsidP="002F3508">
      <w:pPr>
        <w:spacing w:after="0" w:line="360" w:lineRule="auto"/>
        <w:divId w:val="1741294311"/>
        <w:rPr>
          <w:rFonts w:ascii="Arial" w:eastAsiaTheme="minorEastAsia" w:hAnsi="Arial" w:cs="Arial"/>
          <w:kern w:val="0"/>
          <w:sz w:val="24"/>
          <w:szCs w:val="24"/>
          <w:lang w:eastAsia="en-GB"/>
          <w14:ligatures w14:val="none"/>
        </w:rPr>
      </w:pPr>
      <w:r w:rsidRPr="00686442">
        <w:rPr>
          <w:rFonts w:ascii="Arial" w:eastAsiaTheme="minorEastAsia" w:hAnsi="Arial" w:cs="Arial"/>
          <w:kern w:val="0"/>
          <w:sz w:val="24"/>
          <w:szCs w:val="24"/>
          <w:highlight w:val="yellow"/>
          <w:lang w:eastAsia="en-GB"/>
          <w14:ligatures w14:val="none"/>
        </w:rPr>
        <w:t>• How to collect and store your data in line with guidelines and legislation</w:t>
      </w:r>
    </w:p>
    <w:p w14:paraId="2CEC6F97" w14:textId="77777777" w:rsidR="00C07C7D" w:rsidRDefault="00C07C7D" w:rsidP="002F3508">
      <w:pPr>
        <w:spacing w:line="360" w:lineRule="auto"/>
        <w:rPr>
          <w:rFonts w:ascii="Arial" w:hAnsi="Arial" w:cs="Arial"/>
          <w:b/>
          <w:bCs/>
          <w:sz w:val="24"/>
          <w:szCs w:val="24"/>
          <w:u w:val="single"/>
        </w:rPr>
      </w:pPr>
    </w:p>
    <w:p w14:paraId="5D3074B1" w14:textId="77777777" w:rsidR="00C07C7D" w:rsidRDefault="00C07C7D" w:rsidP="002F3508">
      <w:pPr>
        <w:spacing w:line="360" w:lineRule="auto"/>
        <w:rPr>
          <w:rFonts w:ascii="Arial" w:hAnsi="Arial" w:cs="Arial"/>
          <w:b/>
          <w:bCs/>
          <w:sz w:val="24"/>
          <w:szCs w:val="24"/>
          <w:u w:val="single"/>
        </w:rPr>
      </w:pPr>
    </w:p>
    <w:p w14:paraId="4F74320C" w14:textId="77777777" w:rsidR="00C07C7D" w:rsidRDefault="00C07C7D" w:rsidP="002F3508">
      <w:pPr>
        <w:spacing w:line="360" w:lineRule="auto"/>
        <w:rPr>
          <w:rFonts w:ascii="Arial" w:hAnsi="Arial" w:cs="Arial"/>
          <w:b/>
          <w:bCs/>
          <w:sz w:val="24"/>
          <w:szCs w:val="24"/>
          <w:u w:val="single"/>
        </w:rPr>
      </w:pPr>
    </w:p>
    <w:p w14:paraId="17E4C709" w14:textId="77777777" w:rsidR="00C07C7D" w:rsidRDefault="00C07C7D" w:rsidP="002F3508">
      <w:pPr>
        <w:spacing w:line="360" w:lineRule="auto"/>
        <w:rPr>
          <w:rFonts w:ascii="Arial" w:hAnsi="Arial" w:cs="Arial"/>
          <w:b/>
          <w:bCs/>
          <w:sz w:val="24"/>
          <w:szCs w:val="24"/>
          <w:u w:val="single"/>
        </w:rPr>
      </w:pPr>
    </w:p>
    <w:p w14:paraId="2829A577" w14:textId="77777777" w:rsidR="00C07C7D" w:rsidRDefault="00C07C7D" w:rsidP="002F3508">
      <w:pPr>
        <w:spacing w:line="360" w:lineRule="auto"/>
        <w:rPr>
          <w:rFonts w:ascii="Arial" w:hAnsi="Arial" w:cs="Arial"/>
          <w:b/>
          <w:bCs/>
          <w:sz w:val="24"/>
          <w:szCs w:val="24"/>
          <w:u w:val="single"/>
        </w:rPr>
      </w:pPr>
    </w:p>
    <w:p w14:paraId="62E124AB" w14:textId="77777777" w:rsidR="00C07C7D" w:rsidRDefault="00C07C7D" w:rsidP="002F3508">
      <w:pPr>
        <w:spacing w:line="360" w:lineRule="auto"/>
        <w:rPr>
          <w:rFonts w:ascii="Arial" w:hAnsi="Arial" w:cs="Arial"/>
          <w:b/>
          <w:bCs/>
          <w:sz w:val="24"/>
          <w:szCs w:val="24"/>
          <w:u w:val="single"/>
        </w:rPr>
      </w:pPr>
    </w:p>
    <w:p w14:paraId="69F2C90E" w14:textId="77777777" w:rsidR="00C07C7D" w:rsidRDefault="00C07C7D" w:rsidP="002F3508">
      <w:pPr>
        <w:spacing w:line="360" w:lineRule="auto"/>
        <w:rPr>
          <w:rFonts w:ascii="Arial" w:hAnsi="Arial" w:cs="Arial"/>
          <w:b/>
          <w:bCs/>
          <w:sz w:val="24"/>
          <w:szCs w:val="24"/>
          <w:u w:val="single"/>
        </w:rPr>
      </w:pPr>
    </w:p>
    <w:p w14:paraId="1071A407" w14:textId="77777777" w:rsidR="00C07C7D" w:rsidRDefault="00C07C7D" w:rsidP="002F3508">
      <w:pPr>
        <w:spacing w:line="360" w:lineRule="auto"/>
        <w:rPr>
          <w:rFonts w:ascii="Arial" w:hAnsi="Arial" w:cs="Arial"/>
          <w:b/>
          <w:bCs/>
          <w:sz w:val="24"/>
          <w:szCs w:val="24"/>
          <w:u w:val="single"/>
        </w:rPr>
      </w:pPr>
    </w:p>
    <w:p w14:paraId="23D1A163" w14:textId="77777777" w:rsidR="00C07C7D" w:rsidRDefault="00C07C7D" w:rsidP="002F3508">
      <w:pPr>
        <w:spacing w:line="360" w:lineRule="auto"/>
        <w:rPr>
          <w:rFonts w:ascii="Arial" w:hAnsi="Arial" w:cs="Arial"/>
          <w:b/>
          <w:bCs/>
          <w:sz w:val="24"/>
          <w:szCs w:val="24"/>
          <w:u w:val="single"/>
        </w:rPr>
      </w:pPr>
    </w:p>
    <w:p w14:paraId="11F0B4CA" w14:textId="77777777" w:rsidR="00C07C7D" w:rsidRDefault="00C07C7D" w:rsidP="002F3508">
      <w:pPr>
        <w:spacing w:line="360" w:lineRule="auto"/>
        <w:rPr>
          <w:rFonts w:ascii="Arial" w:hAnsi="Arial" w:cs="Arial"/>
          <w:b/>
          <w:bCs/>
          <w:sz w:val="24"/>
          <w:szCs w:val="24"/>
          <w:u w:val="single"/>
        </w:rPr>
      </w:pPr>
    </w:p>
    <w:p w14:paraId="70B1FEA5" w14:textId="77777777" w:rsidR="00C07C7D" w:rsidRDefault="00C07C7D" w:rsidP="002F3508">
      <w:pPr>
        <w:spacing w:line="360" w:lineRule="auto"/>
        <w:rPr>
          <w:rFonts w:ascii="Arial" w:hAnsi="Arial" w:cs="Arial"/>
          <w:b/>
          <w:bCs/>
          <w:sz w:val="24"/>
          <w:szCs w:val="24"/>
          <w:u w:val="single"/>
        </w:rPr>
      </w:pPr>
    </w:p>
    <w:p w14:paraId="74D4FDC7" w14:textId="77777777" w:rsidR="00C07C7D" w:rsidRDefault="00C07C7D" w:rsidP="002F3508">
      <w:pPr>
        <w:spacing w:line="360" w:lineRule="auto"/>
        <w:rPr>
          <w:rFonts w:ascii="Arial" w:hAnsi="Arial" w:cs="Arial"/>
          <w:b/>
          <w:bCs/>
          <w:sz w:val="24"/>
          <w:szCs w:val="24"/>
          <w:u w:val="single"/>
        </w:rPr>
      </w:pPr>
    </w:p>
    <w:p w14:paraId="0D827B11" w14:textId="77777777" w:rsidR="00C07C7D" w:rsidRDefault="00C07C7D" w:rsidP="002F3508">
      <w:pPr>
        <w:spacing w:line="360" w:lineRule="auto"/>
        <w:rPr>
          <w:rFonts w:ascii="Arial" w:hAnsi="Arial" w:cs="Arial"/>
          <w:b/>
          <w:bCs/>
          <w:sz w:val="24"/>
          <w:szCs w:val="24"/>
          <w:u w:val="single"/>
        </w:rPr>
      </w:pPr>
    </w:p>
    <w:p w14:paraId="676DF84C" w14:textId="77777777" w:rsidR="00C07C7D" w:rsidRDefault="00C07C7D" w:rsidP="002F3508">
      <w:pPr>
        <w:spacing w:line="360" w:lineRule="auto"/>
        <w:rPr>
          <w:rFonts w:ascii="Arial" w:hAnsi="Arial" w:cs="Arial"/>
          <w:b/>
          <w:bCs/>
          <w:sz w:val="24"/>
          <w:szCs w:val="24"/>
          <w:u w:val="single"/>
        </w:rPr>
      </w:pPr>
    </w:p>
    <w:p w14:paraId="7AE83D3F" w14:textId="77777777" w:rsidR="00C07C7D" w:rsidRDefault="00C07C7D" w:rsidP="002F3508">
      <w:pPr>
        <w:spacing w:line="360" w:lineRule="auto"/>
        <w:rPr>
          <w:rFonts w:ascii="Arial" w:hAnsi="Arial" w:cs="Arial"/>
          <w:b/>
          <w:bCs/>
          <w:sz w:val="24"/>
          <w:szCs w:val="24"/>
          <w:u w:val="single"/>
        </w:rPr>
      </w:pPr>
    </w:p>
    <w:p w14:paraId="3DA6755B" w14:textId="77777777" w:rsidR="00C07C7D" w:rsidRDefault="00C07C7D" w:rsidP="002F3508">
      <w:pPr>
        <w:spacing w:line="360" w:lineRule="auto"/>
        <w:rPr>
          <w:rFonts w:ascii="Arial" w:hAnsi="Arial" w:cs="Arial"/>
          <w:b/>
          <w:bCs/>
          <w:sz w:val="24"/>
          <w:szCs w:val="24"/>
          <w:u w:val="single"/>
        </w:rPr>
      </w:pPr>
    </w:p>
    <w:p w14:paraId="75D0FA2F" w14:textId="77777777" w:rsidR="00C07C7D" w:rsidRDefault="00C07C7D" w:rsidP="002F3508">
      <w:pPr>
        <w:spacing w:line="360" w:lineRule="auto"/>
        <w:rPr>
          <w:rFonts w:ascii="Arial" w:hAnsi="Arial" w:cs="Arial"/>
          <w:b/>
          <w:bCs/>
          <w:sz w:val="24"/>
          <w:szCs w:val="24"/>
          <w:u w:val="single"/>
        </w:rPr>
      </w:pPr>
    </w:p>
    <w:p w14:paraId="3BB31270" w14:textId="77777777" w:rsidR="00C07C7D" w:rsidRDefault="00C07C7D" w:rsidP="002F3508">
      <w:pPr>
        <w:spacing w:line="360" w:lineRule="auto"/>
        <w:rPr>
          <w:rFonts w:ascii="Arial" w:hAnsi="Arial" w:cs="Arial"/>
          <w:b/>
          <w:bCs/>
          <w:sz w:val="24"/>
          <w:szCs w:val="24"/>
          <w:u w:val="single"/>
        </w:rPr>
      </w:pPr>
    </w:p>
    <w:p w14:paraId="5CD408B7" w14:textId="77777777" w:rsidR="00C07C7D" w:rsidRDefault="00C07C7D" w:rsidP="002F3508">
      <w:pPr>
        <w:spacing w:line="360" w:lineRule="auto"/>
        <w:rPr>
          <w:rFonts w:ascii="Arial" w:hAnsi="Arial" w:cs="Arial"/>
          <w:b/>
          <w:bCs/>
          <w:sz w:val="24"/>
          <w:szCs w:val="24"/>
          <w:u w:val="single"/>
        </w:rPr>
      </w:pPr>
    </w:p>
    <w:p w14:paraId="270551FD" w14:textId="77777777" w:rsidR="00C07C7D" w:rsidRDefault="00C07C7D" w:rsidP="002F3508">
      <w:pPr>
        <w:spacing w:line="360" w:lineRule="auto"/>
        <w:rPr>
          <w:rFonts w:ascii="Arial" w:hAnsi="Arial" w:cs="Arial"/>
          <w:b/>
          <w:bCs/>
          <w:sz w:val="24"/>
          <w:szCs w:val="24"/>
          <w:u w:val="single"/>
        </w:rPr>
      </w:pPr>
    </w:p>
    <w:p w14:paraId="1B8A3E1E" w14:textId="12271195" w:rsidR="00FC5F3F" w:rsidRDefault="00FC5F3F" w:rsidP="002F3508">
      <w:pPr>
        <w:spacing w:line="360" w:lineRule="auto"/>
        <w:rPr>
          <w:rFonts w:ascii="Arial" w:hAnsi="Arial" w:cs="Arial"/>
          <w:b/>
          <w:bCs/>
          <w:sz w:val="24"/>
          <w:szCs w:val="24"/>
          <w:u w:val="single"/>
        </w:rPr>
      </w:pPr>
      <w:r w:rsidRPr="00FC5F3F">
        <w:rPr>
          <w:rFonts w:ascii="Arial" w:hAnsi="Arial" w:cs="Arial"/>
          <w:b/>
          <w:bCs/>
          <w:sz w:val="24"/>
          <w:szCs w:val="24"/>
          <w:u w:val="single"/>
        </w:rPr>
        <w:t>References</w:t>
      </w:r>
    </w:p>
    <w:p w14:paraId="6926B78C" w14:textId="77777777" w:rsidR="002F3508" w:rsidRPr="009A7A37" w:rsidRDefault="002F3508" w:rsidP="002F3508">
      <w:pPr>
        <w:spacing w:line="360" w:lineRule="auto"/>
        <w:rPr>
          <w:rFonts w:ascii="Arial" w:hAnsi="Arial" w:cs="Arial"/>
          <w:sz w:val="24"/>
          <w:szCs w:val="24"/>
        </w:rPr>
      </w:pPr>
      <w:r>
        <w:rPr>
          <w:rFonts w:ascii="Arial" w:hAnsi="Arial" w:cs="Arial"/>
          <w:sz w:val="24"/>
          <w:szCs w:val="24"/>
        </w:rPr>
        <w:t xml:space="preserve">Action for Children (2025) </w:t>
      </w:r>
      <w:r>
        <w:rPr>
          <w:rFonts w:ascii="Arial" w:hAnsi="Arial" w:cs="Arial"/>
          <w:i/>
          <w:iCs/>
          <w:sz w:val="24"/>
          <w:szCs w:val="24"/>
        </w:rPr>
        <w:t xml:space="preserve">what is trauma-informed care in early childhood education? </w:t>
      </w:r>
      <w:r>
        <w:rPr>
          <w:rFonts w:ascii="Arial" w:hAnsi="Arial" w:cs="Arial"/>
          <w:sz w:val="24"/>
          <w:szCs w:val="24"/>
        </w:rPr>
        <w:t>Available at:</w:t>
      </w:r>
      <w:r w:rsidRPr="009A7A37">
        <w:t xml:space="preserve"> </w:t>
      </w:r>
      <w:hyperlink r:id="rId7" w:history="1">
        <w:r w:rsidRPr="009A7A37">
          <w:rPr>
            <w:rStyle w:val="Hyperlink"/>
            <w:rFonts w:ascii="Arial" w:hAnsi="Arial" w:cs="Arial"/>
            <w:sz w:val="24"/>
            <w:szCs w:val="24"/>
          </w:rPr>
          <w:t>What Is Trauma-Informed Care in Early Childhood Education?  | Action for Children</w:t>
        </w:r>
      </w:hyperlink>
      <w:r>
        <w:rPr>
          <w:rFonts w:ascii="Arial" w:hAnsi="Arial" w:cs="Arial"/>
          <w:sz w:val="24"/>
          <w:szCs w:val="24"/>
        </w:rPr>
        <w:t xml:space="preserve"> (accessed:11 May 2025).</w:t>
      </w:r>
    </w:p>
    <w:p w14:paraId="0D5C6FFF" w14:textId="77777777" w:rsidR="002F3508" w:rsidRDefault="002F3508" w:rsidP="002F3508">
      <w:pPr>
        <w:spacing w:line="360" w:lineRule="auto"/>
        <w:rPr>
          <w:rFonts w:ascii="Arial" w:hAnsi="Arial" w:cs="Arial"/>
          <w:sz w:val="24"/>
          <w:szCs w:val="24"/>
        </w:rPr>
      </w:pPr>
      <w:r>
        <w:rPr>
          <w:rFonts w:ascii="Arial" w:hAnsi="Arial" w:cs="Arial"/>
          <w:sz w:val="24"/>
          <w:szCs w:val="24"/>
        </w:rPr>
        <w:t xml:space="preserve">Anxious Minds (no date) </w:t>
      </w:r>
      <w:r w:rsidRPr="0002273B">
        <w:rPr>
          <w:rFonts w:ascii="Arial" w:hAnsi="Arial" w:cs="Arial"/>
          <w:i/>
          <w:iCs/>
          <w:sz w:val="24"/>
          <w:szCs w:val="24"/>
        </w:rPr>
        <w:t>The Impact of Trauma on Childhood Development</w:t>
      </w:r>
      <w:r>
        <w:rPr>
          <w:rFonts w:ascii="Arial" w:hAnsi="Arial" w:cs="Arial"/>
          <w:i/>
          <w:iCs/>
          <w:sz w:val="24"/>
          <w:szCs w:val="24"/>
        </w:rPr>
        <w:t xml:space="preserve"> </w:t>
      </w:r>
      <w:r>
        <w:rPr>
          <w:rFonts w:ascii="Arial" w:hAnsi="Arial" w:cs="Arial"/>
          <w:sz w:val="24"/>
          <w:szCs w:val="24"/>
        </w:rPr>
        <w:t>Available at:</w:t>
      </w:r>
      <w:r w:rsidRPr="002D1B44">
        <w:t xml:space="preserve"> </w:t>
      </w:r>
      <w:hyperlink r:id="rId8" w:history="1">
        <w:r w:rsidRPr="002D1B44">
          <w:rPr>
            <w:rStyle w:val="Hyperlink"/>
            <w:rFonts w:ascii="Arial" w:hAnsi="Arial" w:cs="Arial"/>
            <w:sz w:val="24"/>
            <w:szCs w:val="24"/>
          </w:rPr>
          <w:t>The Impact of Trauma on Childhood Development</w:t>
        </w:r>
      </w:hyperlink>
      <w:r>
        <w:rPr>
          <w:rFonts w:ascii="Arial" w:hAnsi="Arial" w:cs="Arial"/>
          <w:sz w:val="24"/>
          <w:szCs w:val="24"/>
        </w:rPr>
        <w:t xml:space="preserve"> (accessed: 9 May 2025).</w:t>
      </w:r>
    </w:p>
    <w:p w14:paraId="2E413FF6" w14:textId="77777777" w:rsidR="002F3508" w:rsidRDefault="002F3508" w:rsidP="002F3508">
      <w:pPr>
        <w:spacing w:line="360" w:lineRule="auto"/>
        <w:rPr>
          <w:rFonts w:ascii="Arial" w:hAnsi="Arial" w:cs="Arial"/>
          <w:sz w:val="24"/>
          <w:szCs w:val="24"/>
        </w:rPr>
      </w:pPr>
      <w:r>
        <w:rPr>
          <w:rFonts w:ascii="Arial" w:hAnsi="Arial" w:cs="Arial"/>
          <w:sz w:val="24"/>
          <w:szCs w:val="24"/>
        </w:rPr>
        <w:t xml:space="preserve">Care Learning (2024) </w:t>
      </w:r>
      <w:r>
        <w:rPr>
          <w:rFonts w:ascii="Arial" w:hAnsi="Arial" w:cs="Arial"/>
          <w:i/>
          <w:iCs/>
          <w:sz w:val="24"/>
          <w:szCs w:val="24"/>
        </w:rPr>
        <w:t xml:space="preserve">Evaluate benefits of undertaking a longitudinal study for: The child, Early years practitioners and others </w:t>
      </w:r>
      <w:r>
        <w:rPr>
          <w:rFonts w:ascii="Arial" w:hAnsi="Arial" w:cs="Arial"/>
          <w:sz w:val="24"/>
          <w:szCs w:val="24"/>
        </w:rPr>
        <w:t>Available at:</w:t>
      </w:r>
      <w:r w:rsidRPr="000B10C5">
        <w:t xml:space="preserve"> </w:t>
      </w:r>
      <w:hyperlink r:id="rId9" w:history="1">
        <w:r w:rsidRPr="000B10C5">
          <w:rPr>
            <w:rStyle w:val="Hyperlink"/>
            <w:rFonts w:ascii="Arial" w:hAnsi="Arial" w:cs="Arial"/>
            <w:sz w:val="24"/>
            <w:szCs w:val="24"/>
          </w:rPr>
          <w:t>1.2 Evaluate benefits of undertaking a Longitudinal Study for: the child, Early Years practitioners, others – Care Learning</w:t>
        </w:r>
      </w:hyperlink>
      <w:r>
        <w:rPr>
          <w:rFonts w:ascii="Arial" w:hAnsi="Arial" w:cs="Arial"/>
          <w:sz w:val="24"/>
          <w:szCs w:val="24"/>
        </w:rPr>
        <w:t xml:space="preserve"> (accessed: 11 May 2025).</w:t>
      </w:r>
    </w:p>
    <w:p w14:paraId="183F8E4C" w14:textId="77777777" w:rsidR="002F3508" w:rsidRPr="00336A4F" w:rsidRDefault="002F3508" w:rsidP="002F3508">
      <w:pPr>
        <w:spacing w:line="360" w:lineRule="auto"/>
        <w:rPr>
          <w:rFonts w:ascii="Arial" w:hAnsi="Arial" w:cs="Arial"/>
          <w:sz w:val="24"/>
          <w:szCs w:val="24"/>
        </w:rPr>
      </w:pPr>
      <w:r w:rsidRPr="006E0C04">
        <w:rPr>
          <w:rFonts w:ascii="Arial" w:hAnsi="Arial" w:cs="Arial"/>
          <w:sz w:val="24"/>
          <w:szCs w:val="24"/>
        </w:rPr>
        <w:t>Cook, A. </w:t>
      </w:r>
      <w:r w:rsidRPr="006E0C04">
        <w:rPr>
          <w:rFonts w:ascii="Arial" w:hAnsi="Arial" w:cs="Arial"/>
          <w:i/>
          <w:iCs/>
          <w:sz w:val="24"/>
          <w:szCs w:val="24"/>
        </w:rPr>
        <w:t>et al.</w:t>
      </w:r>
      <w:r w:rsidRPr="006E0C04">
        <w:rPr>
          <w:rFonts w:ascii="Arial" w:hAnsi="Arial" w:cs="Arial"/>
          <w:sz w:val="24"/>
          <w:szCs w:val="24"/>
        </w:rPr>
        <w:t> (2005) ‘Complex Trauma in Children and Adolescents’, </w:t>
      </w:r>
      <w:r w:rsidRPr="006E0C04">
        <w:rPr>
          <w:rFonts w:ascii="Arial" w:hAnsi="Arial" w:cs="Arial"/>
          <w:i/>
          <w:iCs/>
          <w:sz w:val="24"/>
          <w:szCs w:val="24"/>
        </w:rPr>
        <w:t>Psychiatric annals</w:t>
      </w:r>
      <w:r w:rsidRPr="006E0C04">
        <w:rPr>
          <w:rFonts w:ascii="Arial" w:hAnsi="Arial" w:cs="Arial"/>
          <w:sz w:val="24"/>
          <w:szCs w:val="24"/>
        </w:rPr>
        <w:t>, 35(5), pp. 390–398. Available at: https://doi.org/10.3928/00485713-20050501-05.</w:t>
      </w:r>
    </w:p>
    <w:p w14:paraId="5942A97D" w14:textId="77777777" w:rsidR="002F3508" w:rsidRDefault="002F3508" w:rsidP="002F3508">
      <w:pPr>
        <w:spacing w:line="360" w:lineRule="auto"/>
        <w:rPr>
          <w:rFonts w:ascii="Arial" w:hAnsi="Arial" w:cs="Arial"/>
          <w:sz w:val="24"/>
          <w:szCs w:val="24"/>
        </w:rPr>
      </w:pPr>
      <w:r>
        <w:rPr>
          <w:rFonts w:ascii="Arial" w:hAnsi="Arial" w:cs="Arial"/>
          <w:sz w:val="24"/>
          <w:szCs w:val="24"/>
        </w:rPr>
        <w:t xml:space="preserve">Department for education (2023) </w:t>
      </w:r>
      <w:r>
        <w:rPr>
          <w:rFonts w:ascii="Arial" w:hAnsi="Arial" w:cs="Arial"/>
          <w:i/>
          <w:iCs/>
          <w:sz w:val="24"/>
          <w:szCs w:val="24"/>
        </w:rPr>
        <w:t xml:space="preserve">Mental Health for Early Years children </w:t>
      </w:r>
      <w:r>
        <w:rPr>
          <w:rFonts w:ascii="Arial" w:hAnsi="Arial" w:cs="Arial"/>
          <w:sz w:val="24"/>
          <w:szCs w:val="24"/>
        </w:rPr>
        <w:t>Available at:</w:t>
      </w:r>
      <w:r w:rsidRPr="002D601C">
        <w:t xml:space="preserve"> </w:t>
      </w:r>
      <w:hyperlink r:id="rId10" w:history="1">
        <w:r w:rsidRPr="002D601C">
          <w:rPr>
            <w:rStyle w:val="Hyperlink"/>
            <w:rFonts w:ascii="Arial" w:hAnsi="Arial" w:cs="Arial"/>
            <w:sz w:val="24"/>
            <w:szCs w:val="24"/>
          </w:rPr>
          <w:t>Help for early years providers : Mental health for early years children</w:t>
        </w:r>
      </w:hyperlink>
      <w:r>
        <w:rPr>
          <w:rFonts w:ascii="Arial" w:hAnsi="Arial" w:cs="Arial"/>
          <w:sz w:val="24"/>
          <w:szCs w:val="24"/>
        </w:rPr>
        <w:t xml:space="preserve"> (accessed:11 May 2025).</w:t>
      </w:r>
    </w:p>
    <w:p w14:paraId="6D6CFCDF" w14:textId="77777777" w:rsidR="002F3508" w:rsidRPr="00C07C7D" w:rsidRDefault="002F3508" w:rsidP="002F3508">
      <w:pPr>
        <w:spacing w:line="360" w:lineRule="auto"/>
        <w:rPr>
          <w:rFonts w:ascii="Arial" w:hAnsi="Arial" w:cs="Arial"/>
          <w:sz w:val="24"/>
          <w:szCs w:val="24"/>
        </w:rPr>
      </w:pPr>
      <w:r>
        <w:rPr>
          <w:rFonts w:ascii="Arial" w:hAnsi="Arial" w:cs="Arial"/>
          <w:sz w:val="24"/>
          <w:szCs w:val="24"/>
        </w:rPr>
        <w:t xml:space="preserve">Department for Education (no date) </w:t>
      </w:r>
      <w:r w:rsidRPr="00C07C7D">
        <w:rPr>
          <w:rFonts w:ascii="Arial" w:hAnsi="Arial" w:cs="Arial"/>
          <w:i/>
          <w:iCs/>
          <w:sz w:val="24"/>
          <w:szCs w:val="24"/>
        </w:rPr>
        <w:t>Gaining informed consent</w:t>
      </w:r>
      <w:r>
        <w:rPr>
          <w:rFonts w:ascii="Arial" w:hAnsi="Arial" w:cs="Arial"/>
          <w:sz w:val="24"/>
          <w:szCs w:val="24"/>
        </w:rPr>
        <w:t xml:space="preserve"> Available at:</w:t>
      </w:r>
      <w:r w:rsidRPr="00C07C7D">
        <w:t xml:space="preserve"> </w:t>
      </w:r>
      <w:hyperlink r:id="rId11" w:history="1">
        <w:r w:rsidRPr="00C07C7D">
          <w:rPr>
            <w:rStyle w:val="Hyperlink"/>
            <w:rFonts w:ascii="Arial" w:hAnsi="Arial" w:cs="Arial"/>
            <w:sz w:val="24"/>
            <w:szCs w:val="24"/>
          </w:rPr>
          <w:t>Gaining informed consent - User Research Manual - Department for Education</w:t>
        </w:r>
      </w:hyperlink>
      <w:r>
        <w:rPr>
          <w:rFonts w:ascii="Arial" w:hAnsi="Arial" w:cs="Arial"/>
          <w:sz w:val="24"/>
          <w:szCs w:val="24"/>
        </w:rPr>
        <w:t xml:space="preserve"> (accessed:12 May 2025).</w:t>
      </w:r>
    </w:p>
    <w:p w14:paraId="092DD666" w14:textId="77777777" w:rsidR="002F3508" w:rsidRDefault="002F3508" w:rsidP="002F3508">
      <w:pPr>
        <w:spacing w:line="360" w:lineRule="auto"/>
        <w:rPr>
          <w:rFonts w:ascii="Arial" w:hAnsi="Arial" w:cs="Arial"/>
          <w:sz w:val="24"/>
          <w:szCs w:val="24"/>
        </w:rPr>
      </w:pPr>
      <w:r>
        <w:rPr>
          <w:rFonts w:ascii="Arial" w:hAnsi="Arial" w:cs="Arial"/>
          <w:sz w:val="24"/>
          <w:szCs w:val="24"/>
        </w:rPr>
        <w:lastRenderedPageBreak/>
        <w:t>GOV UK (2018)</w:t>
      </w:r>
      <w:r w:rsidRPr="00542C17">
        <w:rPr>
          <w:rFonts w:ascii="Arial" w:hAnsi="Arial" w:cs="Arial"/>
          <w:i/>
          <w:iCs/>
          <w:sz w:val="24"/>
          <w:szCs w:val="24"/>
        </w:rPr>
        <w:t>Managing user research data and participant privacy</w:t>
      </w:r>
      <w:r>
        <w:rPr>
          <w:rFonts w:ascii="Arial" w:hAnsi="Arial" w:cs="Arial"/>
          <w:sz w:val="24"/>
          <w:szCs w:val="24"/>
        </w:rPr>
        <w:t xml:space="preserve"> Available at: </w:t>
      </w:r>
      <w:hyperlink r:id="rId12" w:anchor="protecting-privacy-when-sharing-research-outputs" w:history="1">
        <w:r w:rsidRPr="00542C17">
          <w:rPr>
            <w:rStyle w:val="Hyperlink"/>
            <w:rFonts w:ascii="Arial" w:hAnsi="Arial" w:cs="Arial"/>
            <w:sz w:val="24"/>
            <w:szCs w:val="24"/>
          </w:rPr>
          <w:t>Managing user research data and participant privacy - Service Manual - GOV.UK</w:t>
        </w:r>
      </w:hyperlink>
      <w:r>
        <w:rPr>
          <w:rFonts w:ascii="Arial" w:hAnsi="Arial" w:cs="Arial"/>
          <w:sz w:val="24"/>
          <w:szCs w:val="24"/>
        </w:rPr>
        <w:t xml:space="preserve"> (accessed:13 May 2025).</w:t>
      </w:r>
    </w:p>
    <w:p w14:paraId="3E86C35F" w14:textId="77777777" w:rsidR="002F3508" w:rsidRDefault="002F3508" w:rsidP="002F3508">
      <w:pPr>
        <w:spacing w:line="360" w:lineRule="auto"/>
        <w:rPr>
          <w:rFonts w:ascii="Arial" w:hAnsi="Arial" w:cs="Arial"/>
          <w:sz w:val="24"/>
          <w:szCs w:val="24"/>
        </w:rPr>
      </w:pPr>
      <w:r w:rsidRPr="00671671">
        <w:rPr>
          <w:rFonts w:ascii="Arial" w:hAnsi="Arial" w:cs="Arial"/>
          <w:sz w:val="24"/>
          <w:szCs w:val="24"/>
        </w:rPr>
        <w:t>Jamshed S. Qualitative research method-interviewing and observation. </w:t>
      </w:r>
      <w:r w:rsidRPr="00671671">
        <w:rPr>
          <w:rFonts w:ascii="Arial" w:hAnsi="Arial" w:cs="Arial"/>
          <w:i/>
          <w:iCs/>
          <w:sz w:val="24"/>
          <w:szCs w:val="24"/>
        </w:rPr>
        <w:t>J Basic Clin Pharm</w:t>
      </w:r>
      <w:r w:rsidRPr="00671671">
        <w:rPr>
          <w:rFonts w:ascii="Arial" w:hAnsi="Arial" w:cs="Arial"/>
          <w:sz w:val="24"/>
          <w:szCs w:val="24"/>
        </w:rPr>
        <w:t>. 2014;5(4):87-88. doi:10.4103/0976-0105.141942</w:t>
      </w:r>
    </w:p>
    <w:p w14:paraId="5301F5D1" w14:textId="77777777" w:rsidR="002F3508" w:rsidRDefault="002F3508" w:rsidP="002F3508">
      <w:pPr>
        <w:spacing w:line="360" w:lineRule="auto"/>
        <w:rPr>
          <w:rFonts w:ascii="Arial" w:hAnsi="Arial" w:cs="Arial"/>
          <w:sz w:val="24"/>
          <w:szCs w:val="24"/>
        </w:rPr>
      </w:pPr>
      <w:r>
        <w:rPr>
          <w:rFonts w:ascii="Arial" w:hAnsi="Arial" w:cs="Arial"/>
          <w:sz w:val="24"/>
          <w:szCs w:val="24"/>
        </w:rPr>
        <w:t xml:space="preserve">Miller, K., (2025) </w:t>
      </w:r>
      <w:r w:rsidRPr="001B62D8">
        <w:rPr>
          <w:rFonts w:ascii="Arial" w:hAnsi="Arial" w:cs="Arial"/>
          <w:i/>
          <w:iCs/>
          <w:sz w:val="24"/>
          <w:szCs w:val="24"/>
        </w:rPr>
        <w:t>11 Advantages and Disadvantages of Longitudinal Studies</w:t>
      </w:r>
      <w:r>
        <w:rPr>
          <w:rFonts w:ascii="Arial" w:hAnsi="Arial" w:cs="Arial"/>
          <w:i/>
          <w:iCs/>
          <w:sz w:val="24"/>
          <w:szCs w:val="24"/>
        </w:rPr>
        <w:t xml:space="preserve"> </w:t>
      </w:r>
      <w:r>
        <w:rPr>
          <w:rFonts w:ascii="Arial" w:hAnsi="Arial" w:cs="Arial"/>
          <w:sz w:val="24"/>
          <w:szCs w:val="24"/>
        </w:rPr>
        <w:t>Available at:</w:t>
      </w:r>
      <w:r w:rsidRPr="00E620F9">
        <w:t xml:space="preserve"> </w:t>
      </w:r>
      <w:hyperlink r:id="rId13" w:history="1">
        <w:r w:rsidRPr="00E620F9">
          <w:rPr>
            <w:rStyle w:val="Hyperlink"/>
            <w:rFonts w:ascii="Arial" w:hAnsi="Arial" w:cs="Arial"/>
            <w:sz w:val="24"/>
            <w:szCs w:val="24"/>
          </w:rPr>
          <w:t>11 Advantages and Disadvantages of Longitudinal Studies | FutureofWorking.com</w:t>
        </w:r>
      </w:hyperlink>
      <w:r>
        <w:rPr>
          <w:rFonts w:ascii="Arial" w:hAnsi="Arial" w:cs="Arial"/>
          <w:sz w:val="24"/>
          <w:szCs w:val="24"/>
        </w:rPr>
        <w:t xml:space="preserve"> (accessed: 11 May 2025).</w:t>
      </w:r>
    </w:p>
    <w:p w14:paraId="0D4038C2" w14:textId="77777777" w:rsidR="002F3508" w:rsidRDefault="002F3508" w:rsidP="002F3508">
      <w:pPr>
        <w:spacing w:line="360" w:lineRule="auto"/>
        <w:rPr>
          <w:rFonts w:ascii="Arial" w:hAnsi="Arial" w:cs="Arial"/>
          <w:sz w:val="24"/>
          <w:szCs w:val="24"/>
        </w:rPr>
      </w:pPr>
      <w:r>
        <w:rPr>
          <w:rFonts w:ascii="Arial" w:hAnsi="Arial" w:cs="Arial"/>
          <w:sz w:val="24"/>
          <w:szCs w:val="24"/>
        </w:rPr>
        <w:t xml:space="preserve">Moore, C (2020) </w:t>
      </w:r>
      <w:r>
        <w:rPr>
          <w:rFonts w:ascii="Arial" w:hAnsi="Arial" w:cs="Arial"/>
          <w:i/>
          <w:iCs/>
          <w:sz w:val="24"/>
          <w:szCs w:val="24"/>
        </w:rPr>
        <w:t xml:space="preserve">Managing </w:t>
      </w:r>
      <w:proofErr w:type="spellStart"/>
      <w:r>
        <w:rPr>
          <w:rFonts w:ascii="Arial" w:hAnsi="Arial" w:cs="Arial"/>
          <w:i/>
          <w:iCs/>
          <w:sz w:val="24"/>
          <w:szCs w:val="24"/>
        </w:rPr>
        <w:t>change:Trauma-informed</w:t>
      </w:r>
      <w:proofErr w:type="spellEnd"/>
      <w:r>
        <w:rPr>
          <w:rFonts w:ascii="Arial" w:hAnsi="Arial" w:cs="Arial"/>
          <w:i/>
          <w:iCs/>
          <w:sz w:val="24"/>
          <w:szCs w:val="24"/>
        </w:rPr>
        <w:t xml:space="preserve"> Transitions </w:t>
      </w:r>
      <w:r>
        <w:rPr>
          <w:rFonts w:ascii="Arial" w:hAnsi="Arial" w:cs="Arial"/>
          <w:sz w:val="24"/>
          <w:szCs w:val="24"/>
        </w:rPr>
        <w:t>Available at:</w:t>
      </w:r>
      <w:r w:rsidRPr="002F3508">
        <w:t xml:space="preserve"> </w:t>
      </w:r>
      <w:hyperlink r:id="rId14" w:history="1">
        <w:r w:rsidRPr="002F3508">
          <w:rPr>
            <w:rStyle w:val="Hyperlink"/>
            <w:rFonts w:ascii="Arial" w:hAnsi="Arial" w:cs="Arial"/>
            <w:sz w:val="24"/>
            <w:szCs w:val="24"/>
          </w:rPr>
          <w:t>Managing Change: Trauma-informed Transitions</w:t>
        </w:r>
      </w:hyperlink>
      <w:r>
        <w:rPr>
          <w:rFonts w:ascii="Arial" w:hAnsi="Arial" w:cs="Arial"/>
          <w:sz w:val="24"/>
          <w:szCs w:val="24"/>
        </w:rPr>
        <w:t xml:space="preserve"> (accessed:14 May 2025).</w:t>
      </w:r>
    </w:p>
    <w:p w14:paraId="73CE182E" w14:textId="77777777" w:rsidR="002F3508" w:rsidRDefault="002F3508" w:rsidP="002F3508">
      <w:pPr>
        <w:spacing w:line="360" w:lineRule="auto"/>
        <w:rPr>
          <w:rFonts w:ascii="Arial" w:hAnsi="Arial" w:cs="Arial"/>
          <w:sz w:val="24"/>
          <w:szCs w:val="24"/>
        </w:rPr>
      </w:pPr>
      <w:proofErr w:type="spellStart"/>
      <w:proofErr w:type="gramStart"/>
      <w:r>
        <w:rPr>
          <w:rFonts w:ascii="Arial" w:hAnsi="Arial" w:cs="Arial"/>
          <w:sz w:val="24"/>
          <w:szCs w:val="24"/>
        </w:rPr>
        <w:t>Mosher,R</w:t>
      </w:r>
      <w:proofErr w:type="spellEnd"/>
      <w:r>
        <w:rPr>
          <w:rFonts w:ascii="Arial" w:hAnsi="Arial" w:cs="Arial"/>
          <w:sz w:val="24"/>
          <w:szCs w:val="24"/>
        </w:rPr>
        <w:t>.</w:t>
      </w:r>
      <w:proofErr w:type="gramEnd"/>
      <w:r>
        <w:rPr>
          <w:rFonts w:ascii="Arial" w:hAnsi="Arial" w:cs="Arial"/>
          <w:sz w:val="24"/>
          <w:szCs w:val="24"/>
        </w:rPr>
        <w:t xml:space="preserve"> (2025) </w:t>
      </w:r>
      <w:r>
        <w:rPr>
          <w:rFonts w:ascii="Arial" w:hAnsi="Arial" w:cs="Arial"/>
          <w:i/>
          <w:iCs/>
          <w:sz w:val="24"/>
          <w:szCs w:val="24"/>
        </w:rPr>
        <w:t xml:space="preserve">What qualifies as trauma in Early Childhood? </w:t>
      </w:r>
      <w:r>
        <w:rPr>
          <w:rFonts w:ascii="Arial" w:hAnsi="Arial" w:cs="Arial"/>
          <w:sz w:val="24"/>
          <w:szCs w:val="24"/>
        </w:rPr>
        <w:t>Available at:</w:t>
      </w:r>
      <w:r w:rsidRPr="009951B1">
        <w:t xml:space="preserve"> </w:t>
      </w:r>
      <w:hyperlink r:id="rId15" w:history="1">
        <w:r w:rsidRPr="009951B1">
          <w:rPr>
            <w:rStyle w:val="Hyperlink"/>
            <w:rFonts w:ascii="Arial" w:hAnsi="Arial" w:cs="Arial"/>
            <w:sz w:val="24"/>
            <w:szCs w:val="24"/>
          </w:rPr>
          <w:t>What Is Considered Early Childhood Trauma</w:t>
        </w:r>
      </w:hyperlink>
      <w:r>
        <w:rPr>
          <w:rFonts w:ascii="Arial" w:hAnsi="Arial" w:cs="Arial"/>
          <w:sz w:val="24"/>
          <w:szCs w:val="24"/>
        </w:rPr>
        <w:t xml:space="preserve"> (accessed:29 April 2025).</w:t>
      </w:r>
    </w:p>
    <w:p w14:paraId="44829545" w14:textId="77777777" w:rsidR="002F3508" w:rsidRPr="00C26B63" w:rsidRDefault="002F3508" w:rsidP="002F3508">
      <w:pPr>
        <w:spacing w:line="360" w:lineRule="auto"/>
        <w:rPr>
          <w:rFonts w:ascii="Arial" w:hAnsi="Arial" w:cs="Arial"/>
          <w:sz w:val="24"/>
          <w:szCs w:val="24"/>
        </w:rPr>
      </w:pPr>
      <w:r>
        <w:rPr>
          <w:rFonts w:ascii="Arial" w:hAnsi="Arial" w:cs="Arial"/>
          <w:sz w:val="24"/>
          <w:szCs w:val="24"/>
        </w:rPr>
        <w:t xml:space="preserve">Nationwide Children’s (2023) </w:t>
      </w:r>
      <w:r>
        <w:rPr>
          <w:rFonts w:ascii="Arial" w:hAnsi="Arial" w:cs="Arial"/>
          <w:i/>
          <w:iCs/>
          <w:sz w:val="24"/>
          <w:szCs w:val="24"/>
        </w:rPr>
        <w:t xml:space="preserve">The importance of Early intervention for child traumatic stress: Journey to healing. </w:t>
      </w:r>
      <w:r>
        <w:rPr>
          <w:rFonts w:ascii="Arial" w:hAnsi="Arial" w:cs="Arial"/>
          <w:sz w:val="24"/>
          <w:szCs w:val="24"/>
        </w:rPr>
        <w:t>Available at:</w:t>
      </w:r>
      <w:r w:rsidRPr="00C26B63">
        <w:t xml:space="preserve"> </w:t>
      </w:r>
      <w:hyperlink r:id="rId16" w:history="1">
        <w:r w:rsidRPr="00C26B63">
          <w:rPr>
            <w:rStyle w:val="Hyperlink"/>
            <w:rFonts w:ascii="Arial" w:hAnsi="Arial" w:cs="Arial"/>
            <w:sz w:val="24"/>
            <w:szCs w:val="24"/>
          </w:rPr>
          <w:t>Child Traumatic Stress | Nationwide Children's Hospital</w:t>
        </w:r>
      </w:hyperlink>
      <w:r>
        <w:rPr>
          <w:rFonts w:ascii="Arial" w:hAnsi="Arial" w:cs="Arial"/>
          <w:sz w:val="24"/>
          <w:szCs w:val="24"/>
        </w:rPr>
        <w:t xml:space="preserve"> (accessed:11 May 2025).</w:t>
      </w:r>
    </w:p>
    <w:p w14:paraId="60A55BF2" w14:textId="77777777" w:rsidR="002F3508" w:rsidRPr="00B74488" w:rsidRDefault="002F3508" w:rsidP="002F3508">
      <w:pPr>
        <w:spacing w:line="360" w:lineRule="auto"/>
        <w:rPr>
          <w:rFonts w:ascii="Arial" w:hAnsi="Arial" w:cs="Arial"/>
          <w:sz w:val="24"/>
          <w:szCs w:val="24"/>
        </w:rPr>
      </w:pPr>
      <w:r>
        <w:rPr>
          <w:rFonts w:ascii="Arial" w:hAnsi="Arial" w:cs="Arial"/>
          <w:sz w:val="24"/>
          <w:szCs w:val="24"/>
        </w:rPr>
        <w:t xml:space="preserve">NCTSN (no date) </w:t>
      </w:r>
      <w:r>
        <w:rPr>
          <w:rFonts w:ascii="Arial" w:hAnsi="Arial" w:cs="Arial"/>
          <w:i/>
          <w:iCs/>
          <w:sz w:val="24"/>
          <w:szCs w:val="24"/>
        </w:rPr>
        <w:t xml:space="preserve">Early Childhood Trauma </w:t>
      </w:r>
      <w:r>
        <w:rPr>
          <w:rFonts w:ascii="Arial" w:hAnsi="Arial" w:cs="Arial"/>
          <w:sz w:val="24"/>
          <w:szCs w:val="24"/>
        </w:rPr>
        <w:t xml:space="preserve">Available at: </w:t>
      </w:r>
      <w:hyperlink r:id="rId17" w:history="1">
        <w:r w:rsidRPr="002B73B9">
          <w:rPr>
            <w:rStyle w:val="Hyperlink"/>
            <w:rFonts w:ascii="Arial" w:hAnsi="Arial" w:cs="Arial"/>
            <w:sz w:val="24"/>
            <w:szCs w:val="24"/>
          </w:rPr>
          <w:t>Early Childhood Trauma | The National Child Traumatic Stress Network</w:t>
        </w:r>
      </w:hyperlink>
      <w:r>
        <w:rPr>
          <w:rFonts w:ascii="Arial" w:hAnsi="Arial" w:cs="Arial"/>
          <w:sz w:val="24"/>
          <w:szCs w:val="24"/>
        </w:rPr>
        <w:t xml:space="preserve"> (accessed: 29 April 2025).</w:t>
      </w:r>
    </w:p>
    <w:p w14:paraId="42C531A0" w14:textId="77777777" w:rsidR="002F3508" w:rsidRDefault="002F3508" w:rsidP="002F3508">
      <w:pPr>
        <w:spacing w:line="360" w:lineRule="auto"/>
        <w:rPr>
          <w:rFonts w:ascii="Arial" w:hAnsi="Arial" w:cs="Arial"/>
          <w:sz w:val="24"/>
          <w:szCs w:val="24"/>
        </w:rPr>
      </w:pPr>
      <w:r>
        <w:rPr>
          <w:rFonts w:ascii="Arial" w:hAnsi="Arial" w:cs="Arial"/>
          <w:sz w:val="24"/>
          <w:szCs w:val="24"/>
        </w:rPr>
        <w:t xml:space="preserve">NSPCC Learning (2023) </w:t>
      </w:r>
      <w:r>
        <w:rPr>
          <w:rFonts w:ascii="Arial" w:hAnsi="Arial" w:cs="Arial"/>
          <w:i/>
          <w:iCs/>
          <w:sz w:val="24"/>
          <w:szCs w:val="24"/>
        </w:rPr>
        <w:t xml:space="preserve">Early help and Early intervention </w:t>
      </w:r>
      <w:r>
        <w:rPr>
          <w:rFonts w:ascii="Arial" w:hAnsi="Arial" w:cs="Arial"/>
          <w:sz w:val="24"/>
          <w:szCs w:val="24"/>
        </w:rPr>
        <w:t>Available at:</w:t>
      </w:r>
      <w:r w:rsidRPr="00336A4F">
        <w:t xml:space="preserve"> </w:t>
      </w:r>
      <w:hyperlink r:id="rId18" w:history="1">
        <w:r w:rsidRPr="00336A4F">
          <w:rPr>
            <w:rStyle w:val="Hyperlink"/>
            <w:rFonts w:ascii="Arial" w:hAnsi="Arial" w:cs="Arial"/>
            <w:sz w:val="24"/>
            <w:szCs w:val="24"/>
          </w:rPr>
          <w:t>Early help and early intervention | NSPCC Learning</w:t>
        </w:r>
      </w:hyperlink>
      <w:r>
        <w:rPr>
          <w:rFonts w:ascii="Arial" w:hAnsi="Arial" w:cs="Arial"/>
          <w:sz w:val="24"/>
          <w:szCs w:val="24"/>
        </w:rPr>
        <w:t xml:space="preserve"> (accessed:11 May 2025).</w:t>
      </w:r>
    </w:p>
    <w:p w14:paraId="220D9162" w14:textId="77777777" w:rsidR="002F3508" w:rsidRDefault="002F3508" w:rsidP="002F3508">
      <w:pPr>
        <w:spacing w:line="360" w:lineRule="auto"/>
        <w:rPr>
          <w:rFonts w:ascii="Arial" w:hAnsi="Arial" w:cs="Arial"/>
          <w:sz w:val="24"/>
          <w:szCs w:val="24"/>
        </w:rPr>
      </w:pPr>
      <w:r w:rsidRPr="001D22DE">
        <w:rPr>
          <w:rFonts w:ascii="Arial" w:hAnsi="Arial" w:cs="Arial"/>
          <w:sz w:val="24"/>
          <w:szCs w:val="24"/>
        </w:rPr>
        <w:t>Peters, K. and Halcomb, E. (2015) ‘Interviews in qualitative research’, </w:t>
      </w:r>
      <w:r w:rsidRPr="001D22DE">
        <w:rPr>
          <w:rFonts w:ascii="Arial" w:hAnsi="Arial" w:cs="Arial"/>
          <w:i/>
          <w:iCs/>
          <w:sz w:val="24"/>
          <w:szCs w:val="24"/>
        </w:rPr>
        <w:t>Nurse researcher</w:t>
      </w:r>
      <w:r w:rsidRPr="001D22DE">
        <w:rPr>
          <w:rFonts w:ascii="Arial" w:hAnsi="Arial" w:cs="Arial"/>
          <w:sz w:val="24"/>
          <w:szCs w:val="24"/>
        </w:rPr>
        <w:t xml:space="preserve">, 22(4), pp. 6–7. Available at: </w:t>
      </w:r>
      <w:hyperlink r:id="rId19" w:history="1">
        <w:r w:rsidRPr="008C68DC">
          <w:rPr>
            <w:rStyle w:val="Hyperlink"/>
            <w:rFonts w:ascii="Arial" w:hAnsi="Arial" w:cs="Arial"/>
            <w:sz w:val="24"/>
            <w:szCs w:val="24"/>
          </w:rPr>
          <w:t>https://doi.org/10.7748/nr.22.4.6.s2</w:t>
        </w:r>
      </w:hyperlink>
      <w:r w:rsidRPr="001D22DE">
        <w:rPr>
          <w:rFonts w:ascii="Arial" w:hAnsi="Arial" w:cs="Arial"/>
          <w:sz w:val="24"/>
          <w:szCs w:val="24"/>
        </w:rPr>
        <w:t>.</w:t>
      </w:r>
    </w:p>
    <w:p w14:paraId="7D8F104C" w14:textId="77777777" w:rsidR="002F3508" w:rsidRDefault="002F3508" w:rsidP="002F3508">
      <w:pPr>
        <w:spacing w:line="360" w:lineRule="auto"/>
        <w:rPr>
          <w:rFonts w:ascii="Arial" w:hAnsi="Arial" w:cs="Arial"/>
          <w:sz w:val="24"/>
          <w:szCs w:val="24"/>
        </w:rPr>
      </w:pPr>
      <w:r>
        <w:rPr>
          <w:rFonts w:ascii="Arial" w:hAnsi="Arial" w:cs="Arial"/>
          <w:sz w:val="24"/>
          <w:szCs w:val="24"/>
        </w:rPr>
        <w:t xml:space="preserve">Prasanna (2024) </w:t>
      </w:r>
      <w:r w:rsidRPr="005848DF">
        <w:rPr>
          <w:rFonts w:ascii="Arial" w:hAnsi="Arial" w:cs="Arial"/>
          <w:i/>
          <w:iCs/>
          <w:sz w:val="24"/>
          <w:szCs w:val="24"/>
        </w:rPr>
        <w:t xml:space="preserve">Advantages and Disadvantages of Observation Method </w:t>
      </w:r>
      <w:r>
        <w:rPr>
          <w:rFonts w:ascii="Arial" w:hAnsi="Arial" w:cs="Arial"/>
          <w:sz w:val="24"/>
          <w:szCs w:val="24"/>
        </w:rPr>
        <w:t>Available at:</w:t>
      </w:r>
      <w:r w:rsidRPr="005848DF">
        <w:t xml:space="preserve"> </w:t>
      </w:r>
      <w:hyperlink r:id="rId20" w:history="1">
        <w:r w:rsidRPr="005848DF">
          <w:rPr>
            <w:rStyle w:val="Hyperlink"/>
            <w:rFonts w:ascii="Arial" w:hAnsi="Arial" w:cs="Arial"/>
            <w:sz w:val="24"/>
            <w:szCs w:val="24"/>
          </w:rPr>
          <w:t>Advantages and Disadvantages of Observation Method | Merits and Demerits of Observation in Marketing - A Plus Topper</w:t>
        </w:r>
      </w:hyperlink>
      <w:r>
        <w:rPr>
          <w:rFonts w:ascii="Arial" w:hAnsi="Arial" w:cs="Arial"/>
          <w:sz w:val="24"/>
          <w:szCs w:val="24"/>
        </w:rPr>
        <w:t xml:space="preserve"> (accessed:10 May 2025).</w:t>
      </w:r>
    </w:p>
    <w:p w14:paraId="7471408C" w14:textId="77777777" w:rsidR="002F3508" w:rsidRDefault="002F3508" w:rsidP="002F3508">
      <w:pPr>
        <w:spacing w:line="360" w:lineRule="auto"/>
        <w:rPr>
          <w:rFonts w:ascii="Arial" w:hAnsi="Arial" w:cs="Arial"/>
          <w:sz w:val="24"/>
          <w:szCs w:val="24"/>
        </w:rPr>
      </w:pPr>
      <w:r>
        <w:rPr>
          <w:rFonts w:ascii="Arial" w:hAnsi="Arial" w:cs="Arial"/>
          <w:sz w:val="24"/>
          <w:szCs w:val="24"/>
        </w:rPr>
        <w:t xml:space="preserve">Research Tube (2021) </w:t>
      </w:r>
      <w:r>
        <w:rPr>
          <w:rFonts w:ascii="Arial" w:hAnsi="Arial" w:cs="Arial"/>
          <w:i/>
          <w:iCs/>
          <w:sz w:val="24"/>
          <w:szCs w:val="24"/>
        </w:rPr>
        <w:t xml:space="preserve">Triangulation in research (Meaning, Types, Examples) </w:t>
      </w:r>
      <w:r>
        <w:rPr>
          <w:rFonts w:ascii="Arial" w:hAnsi="Arial" w:cs="Arial"/>
          <w:sz w:val="24"/>
          <w:szCs w:val="24"/>
        </w:rPr>
        <w:t>Available at:</w:t>
      </w:r>
      <w:r w:rsidRPr="00090664">
        <w:t xml:space="preserve"> </w:t>
      </w:r>
      <w:hyperlink r:id="rId21" w:history="1">
        <w:r w:rsidRPr="00090664">
          <w:rPr>
            <w:rStyle w:val="Hyperlink"/>
            <w:rFonts w:ascii="Arial" w:hAnsi="Arial" w:cs="Arial"/>
            <w:sz w:val="24"/>
            <w:szCs w:val="24"/>
          </w:rPr>
          <w:t>Triangulation in research [Meaning, Types, Examples] - YouTube</w:t>
        </w:r>
      </w:hyperlink>
      <w:r>
        <w:rPr>
          <w:rFonts w:ascii="Arial" w:hAnsi="Arial" w:cs="Arial"/>
          <w:sz w:val="24"/>
          <w:szCs w:val="24"/>
        </w:rPr>
        <w:t xml:space="preserve"> (accessed:10 May 2025).</w:t>
      </w:r>
    </w:p>
    <w:p w14:paraId="37C62E53" w14:textId="77777777" w:rsidR="002F3508" w:rsidRDefault="002F3508" w:rsidP="002F3508">
      <w:pPr>
        <w:spacing w:line="360" w:lineRule="auto"/>
        <w:rPr>
          <w:rFonts w:ascii="Arial" w:hAnsi="Arial" w:cs="Arial"/>
          <w:sz w:val="24"/>
          <w:szCs w:val="24"/>
        </w:rPr>
      </w:pPr>
      <w:r>
        <w:rPr>
          <w:rFonts w:ascii="Arial" w:hAnsi="Arial" w:cs="Arial"/>
          <w:sz w:val="24"/>
          <w:szCs w:val="24"/>
        </w:rPr>
        <w:lastRenderedPageBreak/>
        <w:t>Sociology group (2019)</w:t>
      </w:r>
      <w:r>
        <w:rPr>
          <w:rFonts w:ascii="Arial" w:hAnsi="Arial" w:cs="Arial"/>
          <w:i/>
          <w:iCs/>
          <w:sz w:val="24"/>
          <w:szCs w:val="24"/>
        </w:rPr>
        <w:t xml:space="preserve"> Advantages and Disadvantages of interview in research</w:t>
      </w:r>
      <w:r>
        <w:rPr>
          <w:rFonts w:ascii="Arial" w:hAnsi="Arial" w:cs="Arial"/>
          <w:sz w:val="24"/>
          <w:szCs w:val="24"/>
        </w:rPr>
        <w:t xml:space="preserve"> Available at:</w:t>
      </w:r>
      <w:r w:rsidRPr="00414D8A">
        <w:t xml:space="preserve"> </w:t>
      </w:r>
      <w:hyperlink r:id="rId22" w:history="1">
        <w:r w:rsidRPr="00414D8A">
          <w:rPr>
            <w:rStyle w:val="Hyperlink"/>
            <w:rFonts w:ascii="Arial" w:hAnsi="Arial" w:cs="Arial"/>
            <w:sz w:val="24"/>
            <w:szCs w:val="24"/>
          </w:rPr>
          <w:t>Advantages and Disadvantages of Interview in Research</w:t>
        </w:r>
      </w:hyperlink>
      <w:r>
        <w:rPr>
          <w:rFonts w:ascii="Arial" w:hAnsi="Arial" w:cs="Arial"/>
          <w:sz w:val="24"/>
          <w:szCs w:val="24"/>
        </w:rPr>
        <w:t xml:space="preserve"> (accessed: 12 May 2025).</w:t>
      </w:r>
    </w:p>
    <w:p w14:paraId="48EBFC8B" w14:textId="77777777" w:rsidR="002F3508" w:rsidRDefault="002F3508" w:rsidP="002F3508">
      <w:pPr>
        <w:spacing w:line="360" w:lineRule="auto"/>
        <w:rPr>
          <w:rFonts w:ascii="Arial" w:hAnsi="Arial" w:cs="Arial"/>
          <w:sz w:val="24"/>
          <w:szCs w:val="24"/>
        </w:rPr>
      </w:pPr>
      <w:r w:rsidRPr="0033013E">
        <w:rPr>
          <w:rFonts w:ascii="Arial" w:hAnsi="Arial" w:cs="Arial"/>
          <w:sz w:val="24"/>
          <w:szCs w:val="24"/>
        </w:rPr>
        <w:t xml:space="preserve">Sun, Y., Blewitt, C., Minson, V., </w:t>
      </w:r>
      <w:proofErr w:type="spellStart"/>
      <w:r w:rsidRPr="0033013E">
        <w:rPr>
          <w:rFonts w:ascii="Arial" w:hAnsi="Arial" w:cs="Arial"/>
          <w:sz w:val="24"/>
          <w:szCs w:val="24"/>
        </w:rPr>
        <w:t>Bajayo</w:t>
      </w:r>
      <w:proofErr w:type="spellEnd"/>
      <w:r w:rsidRPr="0033013E">
        <w:rPr>
          <w:rFonts w:ascii="Arial" w:hAnsi="Arial" w:cs="Arial"/>
          <w:sz w:val="24"/>
          <w:szCs w:val="24"/>
        </w:rPr>
        <w:t xml:space="preserve">, R., Cameron, L., &amp; </w:t>
      </w:r>
      <w:proofErr w:type="spellStart"/>
      <w:r w:rsidRPr="0033013E">
        <w:rPr>
          <w:rFonts w:ascii="Arial" w:hAnsi="Arial" w:cs="Arial"/>
          <w:sz w:val="24"/>
          <w:szCs w:val="24"/>
        </w:rPr>
        <w:t>Skouteris</w:t>
      </w:r>
      <w:proofErr w:type="spellEnd"/>
      <w:r w:rsidRPr="0033013E">
        <w:rPr>
          <w:rFonts w:ascii="Arial" w:hAnsi="Arial" w:cs="Arial"/>
          <w:sz w:val="24"/>
          <w:szCs w:val="24"/>
        </w:rPr>
        <w:t>, H. (2023). Trauma-informed Interventions in Early Childhood Education and Care Settings: A Scoping Review. Trauma, Violence, &amp; Abuse, 25(1), 648-662. https://doi.org/10.1177/15248380231162967 (Original work published 2024)</w:t>
      </w:r>
      <w:r>
        <w:rPr>
          <w:rFonts w:ascii="Arial" w:hAnsi="Arial" w:cs="Arial"/>
          <w:sz w:val="24"/>
          <w:szCs w:val="24"/>
        </w:rPr>
        <w:t>.</w:t>
      </w:r>
    </w:p>
    <w:p w14:paraId="20444AE6" w14:textId="77777777" w:rsidR="002F3508" w:rsidRDefault="002F3508" w:rsidP="002F3508">
      <w:pPr>
        <w:spacing w:line="360" w:lineRule="auto"/>
        <w:rPr>
          <w:rFonts w:ascii="Arial" w:hAnsi="Arial" w:cs="Arial"/>
          <w:sz w:val="24"/>
          <w:szCs w:val="24"/>
        </w:rPr>
      </w:pPr>
      <w:r w:rsidRPr="00F35EB7">
        <w:rPr>
          <w:rFonts w:ascii="Arial" w:hAnsi="Arial" w:cs="Arial"/>
          <w:sz w:val="24"/>
          <w:szCs w:val="24"/>
        </w:rPr>
        <w:t>Sun, Yihan et al. “Trauma-informed Interventions in Early Childhood Education and Care Settings: A Scoping Review.” </w:t>
      </w:r>
      <w:r w:rsidRPr="00F35EB7">
        <w:rPr>
          <w:rFonts w:ascii="Arial" w:hAnsi="Arial" w:cs="Arial"/>
          <w:i/>
          <w:iCs/>
          <w:sz w:val="24"/>
          <w:szCs w:val="24"/>
        </w:rPr>
        <w:t>Trauma, violence &amp; abuse</w:t>
      </w:r>
      <w:r w:rsidRPr="00F35EB7">
        <w:rPr>
          <w:rFonts w:ascii="Arial" w:hAnsi="Arial" w:cs="Arial"/>
          <w:sz w:val="24"/>
          <w:szCs w:val="24"/>
        </w:rPr>
        <w:t> vol. 25,1 (2024): 648-662. doi:10.1177/15248380231162967</w:t>
      </w:r>
    </w:p>
    <w:p w14:paraId="4350F22A" w14:textId="77777777" w:rsidR="002F3508" w:rsidRPr="002F3508" w:rsidRDefault="002F3508" w:rsidP="002F3508">
      <w:pPr>
        <w:rPr>
          <w:rFonts w:ascii="Arial" w:hAnsi="Arial" w:cs="Arial"/>
          <w:b/>
          <w:bCs/>
          <w:sz w:val="24"/>
          <w:szCs w:val="24"/>
        </w:rPr>
      </w:pPr>
    </w:p>
    <w:p w14:paraId="2F8BE392" w14:textId="7600D6FD" w:rsidR="00542C17" w:rsidRPr="00542C17" w:rsidRDefault="00542C17">
      <w:pPr>
        <w:rPr>
          <w:rFonts w:ascii="Arial" w:hAnsi="Arial" w:cs="Arial"/>
          <w:sz w:val="24"/>
          <w:szCs w:val="24"/>
        </w:rPr>
      </w:pPr>
    </w:p>
    <w:sectPr w:rsidR="00542C17" w:rsidRPr="00542C17">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974CA" w14:textId="77777777" w:rsidR="00D80F41" w:rsidRDefault="00D80F41" w:rsidP="00E64C36">
      <w:pPr>
        <w:spacing w:after="0" w:line="240" w:lineRule="auto"/>
      </w:pPr>
      <w:r>
        <w:separator/>
      </w:r>
    </w:p>
  </w:endnote>
  <w:endnote w:type="continuationSeparator" w:id="0">
    <w:p w14:paraId="7A7B5406" w14:textId="77777777" w:rsidR="00D80F41" w:rsidRDefault="00D80F41" w:rsidP="00E64C36">
      <w:pPr>
        <w:spacing w:after="0" w:line="240" w:lineRule="auto"/>
      </w:pPr>
      <w:r>
        <w:continuationSeparator/>
      </w:r>
    </w:p>
  </w:endnote>
  <w:endnote w:type="continuationNotice" w:id="1">
    <w:p w14:paraId="606A82B3" w14:textId="77777777" w:rsidR="00D80F41" w:rsidRDefault="00D80F4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pleSystemUIFont">
    <w:altName w:val="Cambria"/>
    <w:charset w:val="00"/>
    <w:family w:val="roman"/>
    <w:pitch w:val="default"/>
  </w:font>
  <w:font w:name="UICTFontTextStyleBody">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527952"/>
      <w:docPartObj>
        <w:docPartGallery w:val="Page Numbers (Bottom of Page)"/>
        <w:docPartUnique/>
      </w:docPartObj>
    </w:sdtPr>
    <w:sdtEndPr>
      <w:rPr>
        <w:noProof/>
      </w:rPr>
    </w:sdtEndPr>
    <w:sdtContent>
      <w:p w14:paraId="3B1083CA" w14:textId="2D7AA0B8" w:rsidR="00E64C36" w:rsidRDefault="00E64C3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12FC0D" w14:textId="77777777" w:rsidR="00E64C36" w:rsidRDefault="00E64C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B5C54" w14:textId="77777777" w:rsidR="00D80F41" w:rsidRDefault="00D80F41" w:rsidP="00E64C36">
      <w:pPr>
        <w:spacing w:after="0" w:line="240" w:lineRule="auto"/>
      </w:pPr>
      <w:r>
        <w:separator/>
      </w:r>
    </w:p>
  </w:footnote>
  <w:footnote w:type="continuationSeparator" w:id="0">
    <w:p w14:paraId="6779BBF1" w14:textId="77777777" w:rsidR="00D80F41" w:rsidRDefault="00D80F41" w:rsidP="00E64C36">
      <w:pPr>
        <w:spacing w:after="0" w:line="240" w:lineRule="auto"/>
      </w:pPr>
      <w:r>
        <w:continuationSeparator/>
      </w:r>
    </w:p>
  </w:footnote>
  <w:footnote w:type="continuationNotice" w:id="1">
    <w:p w14:paraId="690638E1" w14:textId="77777777" w:rsidR="00D80F41" w:rsidRDefault="00D80F4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9F129" w14:textId="3D47FF2B" w:rsidR="00E64C36" w:rsidRPr="00E64C36" w:rsidRDefault="00E64C36">
    <w:pPr>
      <w:pStyle w:val="Header"/>
      <w:rPr>
        <w:rFonts w:ascii="Arial" w:hAnsi="Arial" w:cs="Arial"/>
        <w:sz w:val="24"/>
        <w:szCs w:val="24"/>
      </w:rPr>
    </w:pPr>
    <w:r w:rsidRPr="00E64C36">
      <w:rPr>
        <w:rFonts w:ascii="Arial" w:hAnsi="Arial" w:cs="Arial"/>
        <w:sz w:val="24"/>
        <w:szCs w:val="24"/>
      </w:rPr>
      <w:t>ECEY</w:t>
    </w:r>
    <w:r w:rsidR="00EA00A5">
      <w:rPr>
        <w:rFonts w:ascii="Arial" w:hAnsi="Arial" w:cs="Arial"/>
        <w:sz w:val="24"/>
        <w:szCs w:val="24"/>
      </w:rPr>
      <w:t>5010</w:t>
    </w:r>
  </w:p>
  <w:p w14:paraId="3F99409E" w14:textId="002F97C2" w:rsidR="00E64C36" w:rsidRPr="00E64C36" w:rsidRDefault="00E64C36">
    <w:pPr>
      <w:pStyle w:val="Header"/>
      <w:rPr>
        <w:rFonts w:ascii="Arial" w:hAnsi="Arial" w:cs="Arial"/>
        <w:sz w:val="24"/>
        <w:szCs w:val="24"/>
      </w:rPr>
    </w:pPr>
    <w:r w:rsidRPr="00E64C36">
      <w:rPr>
        <w:rFonts w:ascii="Arial" w:hAnsi="Arial" w:cs="Arial"/>
        <w:sz w:val="24"/>
        <w:szCs w:val="24"/>
      </w:rPr>
      <w:t>2405790</w:t>
    </w:r>
  </w:p>
  <w:p w14:paraId="1A1EC8BA" w14:textId="6CCF2863" w:rsidR="00E64C36" w:rsidRPr="00E64C36" w:rsidRDefault="00E64C36">
    <w:pPr>
      <w:pStyle w:val="Header"/>
      <w:rPr>
        <w:rFonts w:ascii="Arial" w:hAnsi="Arial" w:cs="Arial"/>
        <w:sz w:val="24"/>
        <w:szCs w:val="24"/>
      </w:rPr>
    </w:pPr>
    <w:r w:rsidRPr="00E64C36">
      <w:rPr>
        <w:rFonts w:ascii="Arial" w:hAnsi="Arial" w:cs="Arial"/>
        <w:sz w:val="24"/>
        <w:szCs w:val="24"/>
      </w:rPr>
      <w:t xml:space="preserve">Word Count: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934D4"/>
    <w:multiLevelType w:val="hybridMultilevel"/>
    <w:tmpl w:val="CC36C4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F74CE6"/>
    <w:multiLevelType w:val="hybridMultilevel"/>
    <w:tmpl w:val="965A7A76"/>
    <w:lvl w:ilvl="0" w:tplc="A2703B66">
      <w:start w:val="1"/>
      <w:numFmt w:val="bullet"/>
      <w:lvlText w:val="•"/>
      <w:lvlJc w:val="left"/>
      <w:pPr>
        <w:tabs>
          <w:tab w:val="num" w:pos="720"/>
        </w:tabs>
        <w:ind w:left="720" w:hanging="360"/>
      </w:pPr>
      <w:rPr>
        <w:rFonts w:ascii="Arial" w:hAnsi="Arial" w:hint="default"/>
      </w:rPr>
    </w:lvl>
    <w:lvl w:ilvl="1" w:tplc="26005800" w:tentative="1">
      <w:start w:val="1"/>
      <w:numFmt w:val="bullet"/>
      <w:lvlText w:val="•"/>
      <w:lvlJc w:val="left"/>
      <w:pPr>
        <w:tabs>
          <w:tab w:val="num" w:pos="1440"/>
        </w:tabs>
        <w:ind w:left="1440" w:hanging="360"/>
      </w:pPr>
      <w:rPr>
        <w:rFonts w:ascii="Arial" w:hAnsi="Arial" w:hint="default"/>
      </w:rPr>
    </w:lvl>
    <w:lvl w:ilvl="2" w:tplc="89144EF2" w:tentative="1">
      <w:start w:val="1"/>
      <w:numFmt w:val="bullet"/>
      <w:lvlText w:val="•"/>
      <w:lvlJc w:val="left"/>
      <w:pPr>
        <w:tabs>
          <w:tab w:val="num" w:pos="2160"/>
        </w:tabs>
        <w:ind w:left="2160" w:hanging="360"/>
      </w:pPr>
      <w:rPr>
        <w:rFonts w:ascii="Arial" w:hAnsi="Arial" w:hint="default"/>
      </w:rPr>
    </w:lvl>
    <w:lvl w:ilvl="3" w:tplc="25EAF5E0" w:tentative="1">
      <w:start w:val="1"/>
      <w:numFmt w:val="bullet"/>
      <w:lvlText w:val="•"/>
      <w:lvlJc w:val="left"/>
      <w:pPr>
        <w:tabs>
          <w:tab w:val="num" w:pos="2880"/>
        </w:tabs>
        <w:ind w:left="2880" w:hanging="360"/>
      </w:pPr>
      <w:rPr>
        <w:rFonts w:ascii="Arial" w:hAnsi="Arial" w:hint="default"/>
      </w:rPr>
    </w:lvl>
    <w:lvl w:ilvl="4" w:tplc="2AAA0010" w:tentative="1">
      <w:start w:val="1"/>
      <w:numFmt w:val="bullet"/>
      <w:lvlText w:val="•"/>
      <w:lvlJc w:val="left"/>
      <w:pPr>
        <w:tabs>
          <w:tab w:val="num" w:pos="3600"/>
        </w:tabs>
        <w:ind w:left="3600" w:hanging="360"/>
      </w:pPr>
      <w:rPr>
        <w:rFonts w:ascii="Arial" w:hAnsi="Arial" w:hint="default"/>
      </w:rPr>
    </w:lvl>
    <w:lvl w:ilvl="5" w:tplc="A454D898" w:tentative="1">
      <w:start w:val="1"/>
      <w:numFmt w:val="bullet"/>
      <w:lvlText w:val="•"/>
      <w:lvlJc w:val="left"/>
      <w:pPr>
        <w:tabs>
          <w:tab w:val="num" w:pos="4320"/>
        </w:tabs>
        <w:ind w:left="4320" w:hanging="360"/>
      </w:pPr>
      <w:rPr>
        <w:rFonts w:ascii="Arial" w:hAnsi="Arial" w:hint="default"/>
      </w:rPr>
    </w:lvl>
    <w:lvl w:ilvl="6" w:tplc="F3466B80" w:tentative="1">
      <w:start w:val="1"/>
      <w:numFmt w:val="bullet"/>
      <w:lvlText w:val="•"/>
      <w:lvlJc w:val="left"/>
      <w:pPr>
        <w:tabs>
          <w:tab w:val="num" w:pos="5040"/>
        </w:tabs>
        <w:ind w:left="5040" w:hanging="360"/>
      </w:pPr>
      <w:rPr>
        <w:rFonts w:ascii="Arial" w:hAnsi="Arial" w:hint="default"/>
      </w:rPr>
    </w:lvl>
    <w:lvl w:ilvl="7" w:tplc="9FB44AA2" w:tentative="1">
      <w:start w:val="1"/>
      <w:numFmt w:val="bullet"/>
      <w:lvlText w:val="•"/>
      <w:lvlJc w:val="left"/>
      <w:pPr>
        <w:tabs>
          <w:tab w:val="num" w:pos="5760"/>
        </w:tabs>
        <w:ind w:left="5760" w:hanging="360"/>
      </w:pPr>
      <w:rPr>
        <w:rFonts w:ascii="Arial" w:hAnsi="Arial" w:hint="default"/>
      </w:rPr>
    </w:lvl>
    <w:lvl w:ilvl="8" w:tplc="A1CA496E" w:tentative="1">
      <w:start w:val="1"/>
      <w:numFmt w:val="bullet"/>
      <w:lvlText w:val="•"/>
      <w:lvlJc w:val="left"/>
      <w:pPr>
        <w:tabs>
          <w:tab w:val="num" w:pos="6480"/>
        </w:tabs>
        <w:ind w:left="6480" w:hanging="360"/>
      </w:pPr>
      <w:rPr>
        <w:rFonts w:ascii="Arial" w:hAnsi="Arial" w:hint="default"/>
      </w:rPr>
    </w:lvl>
  </w:abstractNum>
  <w:num w:numId="1" w16cid:durableId="576205579">
    <w:abstractNumId w:val="0"/>
  </w:num>
  <w:num w:numId="2" w16cid:durableId="8814788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C36"/>
    <w:rsid w:val="00003AA4"/>
    <w:rsid w:val="00010BFD"/>
    <w:rsid w:val="0002273B"/>
    <w:rsid w:val="00022AF8"/>
    <w:rsid w:val="0002572F"/>
    <w:rsid w:val="00026316"/>
    <w:rsid w:val="000318D8"/>
    <w:rsid w:val="00032620"/>
    <w:rsid w:val="000447AB"/>
    <w:rsid w:val="00046AE2"/>
    <w:rsid w:val="00061BE2"/>
    <w:rsid w:val="00062632"/>
    <w:rsid w:val="00062E63"/>
    <w:rsid w:val="00065DE2"/>
    <w:rsid w:val="0007381A"/>
    <w:rsid w:val="000808E5"/>
    <w:rsid w:val="00090664"/>
    <w:rsid w:val="00092022"/>
    <w:rsid w:val="00094353"/>
    <w:rsid w:val="000A0B42"/>
    <w:rsid w:val="000A5CF9"/>
    <w:rsid w:val="000B0A15"/>
    <w:rsid w:val="000B10C5"/>
    <w:rsid w:val="000B2DD3"/>
    <w:rsid w:val="000C3394"/>
    <w:rsid w:val="000C435E"/>
    <w:rsid w:val="000D6AB6"/>
    <w:rsid w:val="000F23B4"/>
    <w:rsid w:val="000F4374"/>
    <w:rsid w:val="00105EAB"/>
    <w:rsid w:val="00111E96"/>
    <w:rsid w:val="00112F7B"/>
    <w:rsid w:val="0011680B"/>
    <w:rsid w:val="0012092F"/>
    <w:rsid w:val="00122B78"/>
    <w:rsid w:val="00123434"/>
    <w:rsid w:val="001377FD"/>
    <w:rsid w:val="001405DF"/>
    <w:rsid w:val="00143EAB"/>
    <w:rsid w:val="001523C1"/>
    <w:rsid w:val="00153827"/>
    <w:rsid w:val="00154F42"/>
    <w:rsid w:val="00160100"/>
    <w:rsid w:val="001615AC"/>
    <w:rsid w:val="00165C61"/>
    <w:rsid w:val="001712F8"/>
    <w:rsid w:val="001742B9"/>
    <w:rsid w:val="001904E0"/>
    <w:rsid w:val="001A5099"/>
    <w:rsid w:val="001B1699"/>
    <w:rsid w:val="001B403D"/>
    <w:rsid w:val="001B420E"/>
    <w:rsid w:val="001B4D49"/>
    <w:rsid w:val="001B62D8"/>
    <w:rsid w:val="001C7155"/>
    <w:rsid w:val="001D1A4A"/>
    <w:rsid w:val="001D22DE"/>
    <w:rsid w:val="001D2AFF"/>
    <w:rsid w:val="001D57BF"/>
    <w:rsid w:val="001E106B"/>
    <w:rsid w:val="001E479C"/>
    <w:rsid w:val="001F1E2B"/>
    <w:rsid w:val="001F7174"/>
    <w:rsid w:val="002009B2"/>
    <w:rsid w:val="00201146"/>
    <w:rsid w:val="002023EA"/>
    <w:rsid w:val="00210385"/>
    <w:rsid w:val="0021791D"/>
    <w:rsid w:val="00220B78"/>
    <w:rsid w:val="0022507A"/>
    <w:rsid w:val="00244580"/>
    <w:rsid w:val="00244AF7"/>
    <w:rsid w:val="002479E6"/>
    <w:rsid w:val="00252E55"/>
    <w:rsid w:val="00254128"/>
    <w:rsid w:val="0026466D"/>
    <w:rsid w:val="00265BD3"/>
    <w:rsid w:val="00273DD2"/>
    <w:rsid w:val="002774C1"/>
    <w:rsid w:val="00290521"/>
    <w:rsid w:val="00296A9E"/>
    <w:rsid w:val="00297B5A"/>
    <w:rsid w:val="002A3428"/>
    <w:rsid w:val="002B2D11"/>
    <w:rsid w:val="002B382E"/>
    <w:rsid w:val="002B3B82"/>
    <w:rsid w:val="002B73B9"/>
    <w:rsid w:val="002C12D2"/>
    <w:rsid w:val="002D0644"/>
    <w:rsid w:val="002D1B44"/>
    <w:rsid w:val="002D3C5A"/>
    <w:rsid w:val="002D601C"/>
    <w:rsid w:val="002E0121"/>
    <w:rsid w:val="002E6057"/>
    <w:rsid w:val="002F0F56"/>
    <w:rsid w:val="002F3508"/>
    <w:rsid w:val="002F4D06"/>
    <w:rsid w:val="002F50B5"/>
    <w:rsid w:val="002F64A7"/>
    <w:rsid w:val="00301DBC"/>
    <w:rsid w:val="00303167"/>
    <w:rsid w:val="00305312"/>
    <w:rsid w:val="00310263"/>
    <w:rsid w:val="00312510"/>
    <w:rsid w:val="00315B2A"/>
    <w:rsid w:val="00316129"/>
    <w:rsid w:val="0033013E"/>
    <w:rsid w:val="00331B14"/>
    <w:rsid w:val="00332BCE"/>
    <w:rsid w:val="00332F20"/>
    <w:rsid w:val="00336892"/>
    <w:rsid w:val="00336A4F"/>
    <w:rsid w:val="00347B74"/>
    <w:rsid w:val="003501DB"/>
    <w:rsid w:val="00351947"/>
    <w:rsid w:val="00354671"/>
    <w:rsid w:val="00356AA5"/>
    <w:rsid w:val="00371024"/>
    <w:rsid w:val="00372B00"/>
    <w:rsid w:val="00376F53"/>
    <w:rsid w:val="003827E5"/>
    <w:rsid w:val="003A331D"/>
    <w:rsid w:val="003A4208"/>
    <w:rsid w:val="003B752D"/>
    <w:rsid w:val="003C07E1"/>
    <w:rsid w:val="003C292D"/>
    <w:rsid w:val="003C2BDA"/>
    <w:rsid w:val="003C2EC4"/>
    <w:rsid w:val="003C5C03"/>
    <w:rsid w:val="003D3A23"/>
    <w:rsid w:val="003D4E5E"/>
    <w:rsid w:val="003E058D"/>
    <w:rsid w:val="003E29D4"/>
    <w:rsid w:val="003E3948"/>
    <w:rsid w:val="003F024C"/>
    <w:rsid w:val="003F0395"/>
    <w:rsid w:val="003F1BBC"/>
    <w:rsid w:val="003F1D29"/>
    <w:rsid w:val="003F2D73"/>
    <w:rsid w:val="00414D8A"/>
    <w:rsid w:val="00422790"/>
    <w:rsid w:val="00424697"/>
    <w:rsid w:val="00424BB7"/>
    <w:rsid w:val="00425932"/>
    <w:rsid w:val="0043342F"/>
    <w:rsid w:val="00434ABA"/>
    <w:rsid w:val="004354CE"/>
    <w:rsid w:val="00437278"/>
    <w:rsid w:val="004406D7"/>
    <w:rsid w:val="00447694"/>
    <w:rsid w:val="00454E91"/>
    <w:rsid w:val="004572F4"/>
    <w:rsid w:val="0046171B"/>
    <w:rsid w:val="0046520F"/>
    <w:rsid w:val="00467CD9"/>
    <w:rsid w:val="004703E3"/>
    <w:rsid w:val="00471B4C"/>
    <w:rsid w:val="00472AF5"/>
    <w:rsid w:val="004743E9"/>
    <w:rsid w:val="0047557B"/>
    <w:rsid w:val="004835F9"/>
    <w:rsid w:val="004860C1"/>
    <w:rsid w:val="0049088F"/>
    <w:rsid w:val="00495F5B"/>
    <w:rsid w:val="004971A9"/>
    <w:rsid w:val="004A0E42"/>
    <w:rsid w:val="004B39E4"/>
    <w:rsid w:val="004B43D5"/>
    <w:rsid w:val="004C5E68"/>
    <w:rsid w:val="004C75B7"/>
    <w:rsid w:val="004D3A8F"/>
    <w:rsid w:val="004F4588"/>
    <w:rsid w:val="005027B4"/>
    <w:rsid w:val="0050396F"/>
    <w:rsid w:val="00503F66"/>
    <w:rsid w:val="00504F58"/>
    <w:rsid w:val="0050594F"/>
    <w:rsid w:val="005075E3"/>
    <w:rsid w:val="00525521"/>
    <w:rsid w:val="00527522"/>
    <w:rsid w:val="00531FBF"/>
    <w:rsid w:val="00542C17"/>
    <w:rsid w:val="005437F4"/>
    <w:rsid w:val="005526B5"/>
    <w:rsid w:val="00553B45"/>
    <w:rsid w:val="0056730C"/>
    <w:rsid w:val="00570DC1"/>
    <w:rsid w:val="00575B56"/>
    <w:rsid w:val="005848DF"/>
    <w:rsid w:val="00584976"/>
    <w:rsid w:val="005940FA"/>
    <w:rsid w:val="005A6E8A"/>
    <w:rsid w:val="005B247C"/>
    <w:rsid w:val="005B4BD5"/>
    <w:rsid w:val="005B4F3C"/>
    <w:rsid w:val="005C5A44"/>
    <w:rsid w:val="005D265D"/>
    <w:rsid w:val="005D2DB4"/>
    <w:rsid w:val="005D5A24"/>
    <w:rsid w:val="005E24F7"/>
    <w:rsid w:val="005E67A1"/>
    <w:rsid w:val="005E70B0"/>
    <w:rsid w:val="005E74EA"/>
    <w:rsid w:val="005F06FF"/>
    <w:rsid w:val="00601BEB"/>
    <w:rsid w:val="006203A9"/>
    <w:rsid w:val="00621577"/>
    <w:rsid w:val="0062221A"/>
    <w:rsid w:val="00622485"/>
    <w:rsid w:val="0062361F"/>
    <w:rsid w:val="006367EC"/>
    <w:rsid w:val="006375C2"/>
    <w:rsid w:val="00640539"/>
    <w:rsid w:val="00642163"/>
    <w:rsid w:val="006459FE"/>
    <w:rsid w:val="00650E06"/>
    <w:rsid w:val="00653E08"/>
    <w:rsid w:val="00671671"/>
    <w:rsid w:val="00671FF7"/>
    <w:rsid w:val="00677DD4"/>
    <w:rsid w:val="0068042A"/>
    <w:rsid w:val="00683CC9"/>
    <w:rsid w:val="00683FA3"/>
    <w:rsid w:val="00686442"/>
    <w:rsid w:val="006872A3"/>
    <w:rsid w:val="006947B2"/>
    <w:rsid w:val="006A1DBC"/>
    <w:rsid w:val="006A61C1"/>
    <w:rsid w:val="006C1CF3"/>
    <w:rsid w:val="006D1FEA"/>
    <w:rsid w:val="006D62D5"/>
    <w:rsid w:val="006E0C04"/>
    <w:rsid w:val="006E13C1"/>
    <w:rsid w:val="006F7E48"/>
    <w:rsid w:val="007070D4"/>
    <w:rsid w:val="00707739"/>
    <w:rsid w:val="00714B60"/>
    <w:rsid w:val="0072222A"/>
    <w:rsid w:val="007248BA"/>
    <w:rsid w:val="007425FF"/>
    <w:rsid w:val="00742B48"/>
    <w:rsid w:val="0074714E"/>
    <w:rsid w:val="00751257"/>
    <w:rsid w:val="00752492"/>
    <w:rsid w:val="0076183C"/>
    <w:rsid w:val="007710A0"/>
    <w:rsid w:val="00785D0B"/>
    <w:rsid w:val="007942E9"/>
    <w:rsid w:val="007B1217"/>
    <w:rsid w:val="007B2C9B"/>
    <w:rsid w:val="007C0901"/>
    <w:rsid w:val="007C0BD3"/>
    <w:rsid w:val="007C338E"/>
    <w:rsid w:val="007C5D7B"/>
    <w:rsid w:val="007E366C"/>
    <w:rsid w:val="007F0D3E"/>
    <w:rsid w:val="007F2033"/>
    <w:rsid w:val="007F3BF4"/>
    <w:rsid w:val="007F46DD"/>
    <w:rsid w:val="00800417"/>
    <w:rsid w:val="008116C2"/>
    <w:rsid w:val="00821364"/>
    <w:rsid w:val="00823C0B"/>
    <w:rsid w:val="008336F3"/>
    <w:rsid w:val="0084750B"/>
    <w:rsid w:val="00856170"/>
    <w:rsid w:val="00862BB6"/>
    <w:rsid w:val="00863CFF"/>
    <w:rsid w:val="008653A9"/>
    <w:rsid w:val="00866FD8"/>
    <w:rsid w:val="00874E96"/>
    <w:rsid w:val="008755F7"/>
    <w:rsid w:val="00885140"/>
    <w:rsid w:val="0088575B"/>
    <w:rsid w:val="008910F8"/>
    <w:rsid w:val="00891DA9"/>
    <w:rsid w:val="008932DA"/>
    <w:rsid w:val="008A3C3A"/>
    <w:rsid w:val="008A3F6A"/>
    <w:rsid w:val="008A5746"/>
    <w:rsid w:val="008B4D01"/>
    <w:rsid w:val="008B762C"/>
    <w:rsid w:val="008C0E3A"/>
    <w:rsid w:val="008C79C4"/>
    <w:rsid w:val="008D2969"/>
    <w:rsid w:val="008D7790"/>
    <w:rsid w:val="008E7AE2"/>
    <w:rsid w:val="008F6E6E"/>
    <w:rsid w:val="00901A54"/>
    <w:rsid w:val="009026D4"/>
    <w:rsid w:val="00903618"/>
    <w:rsid w:val="00903E33"/>
    <w:rsid w:val="00904FF5"/>
    <w:rsid w:val="00905084"/>
    <w:rsid w:val="009064BB"/>
    <w:rsid w:val="00917F24"/>
    <w:rsid w:val="00927E32"/>
    <w:rsid w:val="00930BDD"/>
    <w:rsid w:val="00940DAB"/>
    <w:rsid w:val="00941C96"/>
    <w:rsid w:val="00954F10"/>
    <w:rsid w:val="00960BC2"/>
    <w:rsid w:val="009659B5"/>
    <w:rsid w:val="00985C4D"/>
    <w:rsid w:val="009874F1"/>
    <w:rsid w:val="009951B1"/>
    <w:rsid w:val="00996604"/>
    <w:rsid w:val="009A417F"/>
    <w:rsid w:val="009A45BC"/>
    <w:rsid w:val="009A4E5F"/>
    <w:rsid w:val="009A7A37"/>
    <w:rsid w:val="009B17BF"/>
    <w:rsid w:val="009B3641"/>
    <w:rsid w:val="009B590C"/>
    <w:rsid w:val="009B736C"/>
    <w:rsid w:val="009C3731"/>
    <w:rsid w:val="009C7D3D"/>
    <w:rsid w:val="009D0397"/>
    <w:rsid w:val="009D2555"/>
    <w:rsid w:val="009D3FD7"/>
    <w:rsid w:val="009D43A3"/>
    <w:rsid w:val="009D48D7"/>
    <w:rsid w:val="009E0E74"/>
    <w:rsid w:val="009F099F"/>
    <w:rsid w:val="009F5988"/>
    <w:rsid w:val="009F6994"/>
    <w:rsid w:val="00A00A8E"/>
    <w:rsid w:val="00A020C9"/>
    <w:rsid w:val="00A02782"/>
    <w:rsid w:val="00A03AFC"/>
    <w:rsid w:val="00A05EAA"/>
    <w:rsid w:val="00A12AA1"/>
    <w:rsid w:val="00A336C1"/>
    <w:rsid w:val="00A347F1"/>
    <w:rsid w:val="00A37C11"/>
    <w:rsid w:val="00A46DD5"/>
    <w:rsid w:val="00A478FA"/>
    <w:rsid w:val="00A63D23"/>
    <w:rsid w:val="00A65CDB"/>
    <w:rsid w:val="00A66718"/>
    <w:rsid w:val="00A670AC"/>
    <w:rsid w:val="00A77716"/>
    <w:rsid w:val="00A77820"/>
    <w:rsid w:val="00A80BCE"/>
    <w:rsid w:val="00A90FF9"/>
    <w:rsid w:val="00A912A0"/>
    <w:rsid w:val="00A965D5"/>
    <w:rsid w:val="00AA1277"/>
    <w:rsid w:val="00AA188E"/>
    <w:rsid w:val="00AA23CF"/>
    <w:rsid w:val="00AA2639"/>
    <w:rsid w:val="00AA77FC"/>
    <w:rsid w:val="00AB1C4B"/>
    <w:rsid w:val="00AB29DE"/>
    <w:rsid w:val="00AB6CD8"/>
    <w:rsid w:val="00AB6E10"/>
    <w:rsid w:val="00AB7820"/>
    <w:rsid w:val="00AC35AB"/>
    <w:rsid w:val="00AC46F6"/>
    <w:rsid w:val="00AD29FB"/>
    <w:rsid w:val="00AE0876"/>
    <w:rsid w:val="00AE1E9E"/>
    <w:rsid w:val="00AE525A"/>
    <w:rsid w:val="00B03452"/>
    <w:rsid w:val="00B03562"/>
    <w:rsid w:val="00B1383E"/>
    <w:rsid w:val="00B16D2E"/>
    <w:rsid w:val="00B22411"/>
    <w:rsid w:val="00B307F4"/>
    <w:rsid w:val="00B32079"/>
    <w:rsid w:val="00B41E92"/>
    <w:rsid w:val="00B43F16"/>
    <w:rsid w:val="00B44B63"/>
    <w:rsid w:val="00B505DA"/>
    <w:rsid w:val="00B52EDD"/>
    <w:rsid w:val="00B538B4"/>
    <w:rsid w:val="00B6628A"/>
    <w:rsid w:val="00B70F46"/>
    <w:rsid w:val="00B7359C"/>
    <w:rsid w:val="00B74488"/>
    <w:rsid w:val="00B75E02"/>
    <w:rsid w:val="00B86AC5"/>
    <w:rsid w:val="00B91113"/>
    <w:rsid w:val="00B952FC"/>
    <w:rsid w:val="00BA4F7F"/>
    <w:rsid w:val="00BB6A12"/>
    <w:rsid w:val="00BD4007"/>
    <w:rsid w:val="00BE060C"/>
    <w:rsid w:val="00BE72E6"/>
    <w:rsid w:val="00C07C7D"/>
    <w:rsid w:val="00C1448E"/>
    <w:rsid w:val="00C1796C"/>
    <w:rsid w:val="00C21B65"/>
    <w:rsid w:val="00C222D0"/>
    <w:rsid w:val="00C22DD2"/>
    <w:rsid w:val="00C2647D"/>
    <w:rsid w:val="00C26B63"/>
    <w:rsid w:val="00C27A21"/>
    <w:rsid w:val="00C32ADE"/>
    <w:rsid w:val="00C344EF"/>
    <w:rsid w:val="00C34F9B"/>
    <w:rsid w:val="00C45BE7"/>
    <w:rsid w:val="00C46E39"/>
    <w:rsid w:val="00C57182"/>
    <w:rsid w:val="00C60BDA"/>
    <w:rsid w:val="00C67356"/>
    <w:rsid w:val="00C67472"/>
    <w:rsid w:val="00C6747C"/>
    <w:rsid w:val="00C72E47"/>
    <w:rsid w:val="00C75728"/>
    <w:rsid w:val="00C839A2"/>
    <w:rsid w:val="00C84991"/>
    <w:rsid w:val="00C9366E"/>
    <w:rsid w:val="00C9516D"/>
    <w:rsid w:val="00C95216"/>
    <w:rsid w:val="00CA2012"/>
    <w:rsid w:val="00CA2FEF"/>
    <w:rsid w:val="00CA6030"/>
    <w:rsid w:val="00CA77D0"/>
    <w:rsid w:val="00CB1749"/>
    <w:rsid w:val="00CC0DF0"/>
    <w:rsid w:val="00CD039F"/>
    <w:rsid w:val="00CD25AB"/>
    <w:rsid w:val="00CD2C3B"/>
    <w:rsid w:val="00CE5EA0"/>
    <w:rsid w:val="00CF7D87"/>
    <w:rsid w:val="00D041B8"/>
    <w:rsid w:val="00D12561"/>
    <w:rsid w:val="00D163E3"/>
    <w:rsid w:val="00D16519"/>
    <w:rsid w:val="00D17AEB"/>
    <w:rsid w:val="00D20211"/>
    <w:rsid w:val="00D20F3F"/>
    <w:rsid w:val="00D26DC6"/>
    <w:rsid w:val="00D30E76"/>
    <w:rsid w:val="00D350E9"/>
    <w:rsid w:val="00D4100B"/>
    <w:rsid w:val="00D442A6"/>
    <w:rsid w:val="00D46F96"/>
    <w:rsid w:val="00D56424"/>
    <w:rsid w:val="00D601D3"/>
    <w:rsid w:val="00D62E6A"/>
    <w:rsid w:val="00D73201"/>
    <w:rsid w:val="00D74CFD"/>
    <w:rsid w:val="00D77FDB"/>
    <w:rsid w:val="00D80F41"/>
    <w:rsid w:val="00D81442"/>
    <w:rsid w:val="00D83639"/>
    <w:rsid w:val="00DA0928"/>
    <w:rsid w:val="00DA27EB"/>
    <w:rsid w:val="00DA2F18"/>
    <w:rsid w:val="00DA61B9"/>
    <w:rsid w:val="00DA7376"/>
    <w:rsid w:val="00DA79EC"/>
    <w:rsid w:val="00DB215D"/>
    <w:rsid w:val="00DB242B"/>
    <w:rsid w:val="00DC0E7F"/>
    <w:rsid w:val="00DC265C"/>
    <w:rsid w:val="00DC2CD3"/>
    <w:rsid w:val="00DD06C3"/>
    <w:rsid w:val="00DD4898"/>
    <w:rsid w:val="00DD6434"/>
    <w:rsid w:val="00DD6CAA"/>
    <w:rsid w:val="00DE2662"/>
    <w:rsid w:val="00DF534A"/>
    <w:rsid w:val="00DF562E"/>
    <w:rsid w:val="00E02A6C"/>
    <w:rsid w:val="00E03D87"/>
    <w:rsid w:val="00E05728"/>
    <w:rsid w:val="00E13D3C"/>
    <w:rsid w:val="00E40146"/>
    <w:rsid w:val="00E55972"/>
    <w:rsid w:val="00E56BDB"/>
    <w:rsid w:val="00E620F9"/>
    <w:rsid w:val="00E64C36"/>
    <w:rsid w:val="00E659B6"/>
    <w:rsid w:val="00E75389"/>
    <w:rsid w:val="00E761EF"/>
    <w:rsid w:val="00E7796B"/>
    <w:rsid w:val="00E80D8A"/>
    <w:rsid w:val="00E81D32"/>
    <w:rsid w:val="00E91D10"/>
    <w:rsid w:val="00E92099"/>
    <w:rsid w:val="00EA00A5"/>
    <w:rsid w:val="00EA611E"/>
    <w:rsid w:val="00EA7939"/>
    <w:rsid w:val="00EA7E2A"/>
    <w:rsid w:val="00EB77AB"/>
    <w:rsid w:val="00EC0FD7"/>
    <w:rsid w:val="00EC6928"/>
    <w:rsid w:val="00EC6A19"/>
    <w:rsid w:val="00ED2AC2"/>
    <w:rsid w:val="00ED4055"/>
    <w:rsid w:val="00EE12FF"/>
    <w:rsid w:val="00EE249E"/>
    <w:rsid w:val="00EE335C"/>
    <w:rsid w:val="00EE3A73"/>
    <w:rsid w:val="00EE7177"/>
    <w:rsid w:val="00EF7D60"/>
    <w:rsid w:val="00F00BDD"/>
    <w:rsid w:val="00F15384"/>
    <w:rsid w:val="00F1636F"/>
    <w:rsid w:val="00F203A3"/>
    <w:rsid w:val="00F26C04"/>
    <w:rsid w:val="00F35EB7"/>
    <w:rsid w:val="00F4038D"/>
    <w:rsid w:val="00F46321"/>
    <w:rsid w:val="00F463FB"/>
    <w:rsid w:val="00F47A01"/>
    <w:rsid w:val="00F53419"/>
    <w:rsid w:val="00F61523"/>
    <w:rsid w:val="00F633A7"/>
    <w:rsid w:val="00F640E6"/>
    <w:rsid w:val="00F64E7D"/>
    <w:rsid w:val="00F71A94"/>
    <w:rsid w:val="00F73254"/>
    <w:rsid w:val="00F77C69"/>
    <w:rsid w:val="00F81B9C"/>
    <w:rsid w:val="00F92657"/>
    <w:rsid w:val="00FA2C24"/>
    <w:rsid w:val="00FB0A00"/>
    <w:rsid w:val="00FB3D2F"/>
    <w:rsid w:val="00FC2A2B"/>
    <w:rsid w:val="00FC5AF3"/>
    <w:rsid w:val="00FC5C78"/>
    <w:rsid w:val="00FC5F3F"/>
    <w:rsid w:val="00FC6282"/>
    <w:rsid w:val="00FD02A2"/>
    <w:rsid w:val="00FD34AA"/>
    <w:rsid w:val="00FE1784"/>
    <w:rsid w:val="00FE1A75"/>
    <w:rsid w:val="00FE4366"/>
    <w:rsid w:val="00FF0595"/>
    <w:rsid w:val="00FF5185"/>
    <w:rsid w:val="00FF7F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713815"/>
  <w15:chartTrackingRefBased/>
  <w15:docId w15:val="{9DC1201B-6B59-914E-85B3-D255E5062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4C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4C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64C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4C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4C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4C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4C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4C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4C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4C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4C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64C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4C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4C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4C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4C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4C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4C36"/>
    <w:rPr>
      <w:rFonts w:eastAsiaTheme="majorEastAsia" w:cstheme="majorBidi"/>
      <w:color w:val="272727" w:themeColor="text1" w:themeTint="D8"/>
    </w:rPr>
  </w:style>
  <w:style w:type="paragraph" w:styleId="Title">
    <w:name w:val="Title"/>
    <w:basedOn w:val="Normal"/>
    <w:next w:val="Normal"/>
    <w:link w:val="TitleChar"/>
    <w:uiPriority w:val="10"/>
    <w:qFormat/>
    <w:rsid w:val="00E64C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4C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4C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4C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4C36"/>
    <w:pPr>
      <w:spacing w:before="160"/>
      <w:jc w:val="center"/>
    </w:pPr>
    <w:rPr>
      <w:i/>
      <w:iCs/>
      <w:color w:val="404040" w:themeColor="text1" w:themeTint="BF"/>
    </w:rPr>
  </w:style>
  <w:style w:type="character" w:customStyle="1" w:styleId="QuoteChar">
    <w:name w:val="Quote Char"/>
    <w:basedOn w:val="DefaultParagraphFont"/>
    <w:link w:val="Quote"/>
    <w:uiPriority w:val="29"/>
    <w:rsid w:val="00E64C36"/>
    <w:rPr>
      <w:i/>
      <w:iCs/>
      <w:color w:val="404040" w:themeColor="text1" w:themeTint="BF"/>
    </w:rPr>
  </w:style>
  <w:style w:type="paragraph" w:styleId="ListParagraph">
    <w:name w:val="List Paragraph"/>
    <w:basedOn w:val="Normal"/>
    <w:uiPriority w:val="34"/>
    <w:qFormat/>
    <w:rsid w:val="00E64C36"/>
    <w:pPr>
      <w:ind w:left="720"/>
      <w:contextualSpacing/>
    </w:pPr>
  </w:style>
  <w:style w:type="character" w:styleId="IntenseEmphasis">
    <w:name w:val="Intense Emphasis"/>
    <w:basedOn w:val="DefaultParagraphFont"/>
    <w:uiPriority w:val="21"/>
    <w:qFormat/>
    <w:rsid w:val="00E64C36"/>
    <w:rPr>
      <w:i/>
      <w:iCs/>
      <w:color w:val="0F4761" w:themeColor="accent1" w:themeShade="BF"/>
    </w:rPr>
  </w:style>
  <w:style w:type="paragraph" w:styleId="IntenseQuote">
    <w:name w:val="Intense Quote"/>
    <w:basedOn w:val="Normal"/>
    <w:next w:val="Normal"/>
    <w:link w:val="IntenseQuoteChar"/>
    <w:uiPriority w:val="30"/>
    <w:qFormat/>
    <w:rsid w:val="00E64C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4C36"/>
    <w:rPr>
      <w:i/>
      <w:iCs/>
      <w:color w:val="0F4761" w:themeColor="accent1" w:themeShade="BF"/>
    </w:rPr>
  </w:style>
  <w:style w:type="character" w:styleId="IntenseReference">
    <w:name w:val="Intense Reference"/>
    <w:basedOn w:val="DefaultParagraphFont"/>
    <w:uiPriority w:val="32"/>
    <w:qFormat/>
    <w:rsid w:val="00E64C36"/>
    <w:rPr>
      <w:b/>
      <w:bCs/>
      <w:smallCaps/>
      <w:color w:val="0F4761" w:themeColor="accent1" w:themeShade="BF"/>
      <w:spacing w:val="5"/>
    </w:rPr>
  </w:style>
  <w:style w:type="character" w:styleId="Hyperlink">
    <w:name w:val="Hyperlink"/>
    <w:basedOn w:val="DefaultParagraphFont"/>
    <w:uiPriority w:val="99"/>
    <w:unhideWhenUsed/>
    <w:rsid w:val="00E64C36"/>
    <w:rPr>
      <w:color w:val="467886" w:themeColor="hyperlink"/>
      <w:u w:val="single"/>
    </w:rPr>
  </w:style>
  <w:style w:type="character" w:styleId="UnresolvedMention">
    <w:name w:val="Unresolved Mention"/>
    <w:basedOn w:val="DefaultParagraphFont"/>
    <w:uiPriority w:val="99"/>
    <w:semiHidden/>
    <w:unhideWhenUsed/>
    <w:rsid w:val="00E64C36"/>
    <w:rPr>
      <w:color w:val="605E5C"/>
      <w:shd w:val="clear" w:color="auto" w:fill="E1DFDD"/>
    </w:rPr>
  </w:style>
  <w:style w:type="paragraph" w:styleId="Header">
    <w:name w:val="header"/>
    <w:basedOn w:val="Normal"/>
    <w:link w:val="HeaderChar"/>
    <w:uiPriority w:val="99"/>
    <w:unhideWhenUsed/>
    <w:rsid w:val="00E64C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4C36"/>
  </w:style>
  <w:style w:type="paragraph" w:styleId="Footer">
    <w:name w:val="footer"/>
    <w:basedOn w:val="Normal"/>
    <w:link w:val="FooterChar"/>
    <w:uiPriority w:val="99"/>
    <w:unhideWhenUsed/>
    <w:rsid w:val="00E64C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4C36"/>
  </w:style>
  <w:style w:type="paragraph" w:customStyle="1" w:styleId="p1">
    <w:name w:val="p1"/>
    <w:basedOn w:val="Normal"/>
    <w:rsid w:val="00C95216"/>
    <w:pPr>
      <w:spacing w:after="45" w:line="240" w:lineRule="auto"/>
    </w:pPr>
    <w:rPr>
      <w:rFonts w:ascii=".AppleSystemUIFont" w:eastAsiaTheme="minorEastAsia" w:hAnsi=".AppleSystemUIFont" w:cs="Times New Roman"/>
      <w:kern w:val="0"/>
      <w:sz w:val="42"/>
      <w:szCs w:val="42"/>
      <w:lang w:eastAsia="en-GB"/>
      <w14:ligatures w14:val="none"/>
    </w:rPr>
  </w:style>
  <w:style w:type="character" w:customStyle="1" w:styleId="s1">
    <w:name w:val="s1"/>
    <w:basedOn w:val="DefaultParagraphFont"/>
    <w:rsid w:val="00C95216"/>
    <w:rPr>
      <w:rFonts w:ascii="UICTFontTextStyleBody" w:hAnsi="UICTFontTextStyleBody" w:hint="default"/>
      <w:b/>
      <w:bCs/>
      <w:i w:val="0"/>
      <w:iCs w:val="0"/>
      <w:sz w:val="42"/>
      <w:szCs w:val="42"/>
    </w:rPr>
  </w:style>
  <w:style w:type="character" w:customStyle="1" w:styleId="s2">
    <w:name w:val="s2"/>
    <w:basedOn w:val="DefaultParagraphFont"/>
    <w:rsid w:val="006367EC"/>
    <w:rPr>
      <w:b/>
      <w:bCs/>
      <w:i/>
      <w:iCs/>
      <w:sz w:val="26"/>
      <w:szCs w:val="26"/>
    </w:rPr>
  </w:style>
  <w:style w:type="character" w:customStyle="1" w:styleId="s3">
    <w:name w:val="s3"/>
    <w:basedOn w:val="DefaultParagraphFont"/>
    <w:rsid w:val="006367EC"/>
    <w:rPr>
      <w:rFonts w:ascii="UICTFontTextStyleBody" w:hAnsi="UICTFontTextStyleBody" w:hint="default"/>
      <w:b w:val="0"/>
      <w:bCs w:val="0"/>
      <w:i w:val="0"/>
      <w:iCs w:val="0"/>
      <w:sz w:val="26"/>
      <w:szCs w:val="26"/>
    </w:rPr>
  </w:style>
  <w:style w:type="paragraph" w:customStyle="1" w:styleId="p2">
    <w:name w:val="p2"/>
    <w:basedOn w:val="Normal"/>
    <w:rsid w:val="001742B9"/>
    <w:pPr>
      <w:spacing w:after="0" w:line="240" w:lineRule="auto"/>
    </w:pPr>
    <w:rPr>
      <w:rFonts w:ascii=".AppleSystemUIFont" w:eastAsiaTheme="minorEastAsia" w:hAnsi=".AppleSystemUIFont" w:cs="Times New Roman"/>
      <w:kern w:val="0"/>
      <w:sz w:val="26"/>
      <w:szCs w:val="26"/>
      <w:lang w:eastAsia="en-GB"/>
      <w14:ligatures w14:val="none"/>
    </w:rPr>
  </w:style>
  <w:style w:type="paragraph" w:customStyle="1" w:styleId="p3">
    <w:name w:val="p3"/>
    <w:basedOn w:val="Normal"/>
    <w:rsid w:val="001742B9"/>
    <w:pPr>
      <w:spacing w:after="0" w:line="240" w:lineRule="auto"/>
    </w:pPr>
    <w:rPr>
      <w:rFonts w:ascii=".AppleSystemUIFont" w:eastAsiaTheme="minorEastAsia" w:hAnsi=".AppleSystemUIFont" w:cs="Times New Roman"/>
      <w:kern w:val="0"/>
      <w:sz w:val="26"/>
      <w:szCs w:val="26"/>
      <w:lang w:eastAsia="en-GB"/>
      <w14:ligatures w14:val="none"/>
    </w:rPr>
  </w:style>
  <w:style w:type="character" w:customStyle="1" w:styleId="apple-converted-space">
    <w:name w:val="apple-converted-space"/>
    <w:basedOn w:val="DefaultParagraphFont"/>
    <w:rsid w:val="001742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587081">
      <w:bodyDiv w:val="1"/>
      <w:marLeft w:val="0"/>
      <w:marRight w:val="0"/>
      <w:marTop w:val="0"/>
      <w:marBottom w:val="0"/>
      <w:divBdr>
        <w:top w:val="none" w:sz="0" w:space="0" w:color="auto"/>
        <w:left w:val="none" w:sz="0" w:space="0" w:color="auto"/>
        <w:bottom w:val="none" w:sz="0" w:space="0" w:color="auto"/>
        <w:right w:val="none" w:sz="0" w:space="0" w:color="auto"/>
      </w:divBdr>
    </w:div>
    <w:div w:id="123931339">
      <w:bodyDiv w:val="1"/>
      <w:marLeft w:val="0"/>
      <w:marRight w:val="0"/>
      <w:marTop w:val="0"/>
      <w:marBottom w:val="0"/>
      <w:divBdr>
        <w:top w:val="none" w:sz="0" w:space="0" w:color="auto"/>
        <w:left w:val="none" w:sz="0" w:space="0" w:color="auto"/>
        <w:bottom w:val="none" w:sz="0" w:space="0" w:color="auto"/>
        <w:right w:val="none" w:sz="0" w:space="0" w:color="auto"/>
      </w:divBdr>
    </w:div>
    <w:div w:id="235239774">
      <w:bodyDiv w:val="1"/>
      <w:marLeft w:val="0"/>
      <w:marRight w:val="0"/>
      <w:marTop w:val="0"/>
      <w:marBottom w:val="0"/>
      <w:divBdr>
        <w:top w:val="none" w:sz="0" w:space="0" w:color="auto"/>
        <w:left w:val="none" w:sz="0" w:space="0" w:color="auto"/>
        <w:bottom w:val="none" w:sz="0" w:space="0" w:color="auto"/>
        <w:right w:val="none" w:sz="0" w:space="0" w:color="auto"/>
      </w:divBdr>
    </w:div>
    <w:div w:id="253823357">
      <w:bodyDiv w:val="1"/>
      <w:marLeft w:val="0"/>
      <w:marRight w:val="0"/>
      <w:marTop w:val="0"/>
      <w:marBottom w:val="0"/>
      <w:divBdr>
        <w:top w:val="none" w:sz="0" w:space="0" w:color="auto"/>
        <w:left w:val="none" w:sz="0" w:space="0" w:color="auto"/>
        <w:bottom w:val="none" w:sz="0" w:space="0" w:color="auto"/>
        <w:right w:val="none" w:sz="0" w:space="0" w:color="auto"/>
      </w:divBdr>
    </w:div>
    <w:div w:id="329868263">
      <w:bodyDiv w:val="1"/>
      <w:marLeft w:val="0"/>
      <w:marRight w:val="0"/>
      <w:marTop w:val="0"/>
      <w:marBottom w:val="0"/>
      <w:divBdr>
        <w:top w:val="none" w:sz="0" w:space="0" w:color="auto"/>
        <w:left w:val="none" w:sz="0" w:space="0" w:color="auto"/>
        <w:bottom w:val="none" w:sz="0" w:space="0" w:color="auto"/>
        <w:right w:val="none" w:sz="0" w:space="0" w:color="auto"/>
      </w:divBdr>
    </w:div>
    <w:div w:id="528908008">
      <w:bodyDiv w:val="1"/>
      <w:marLeft w:val="0"/>
      <w:marRight w:val="0"/>
      <w:marTop w:val="0"/>
      <w:marBottom w:val="0"/>
      <w:divBdr>
        <w:top w:val="none" w:sz="0" w:space="0" w:color="auto"/>
        <w:left w:val="none" w:sz="0" w:space="0" w:color="auto"/>
        <w:bottom w:val="none" w:sz="0" w:space="0" w:color="auto"/>
        <w:right w:val="none" w:sz="0" w:space="0" w:color="auto"/>
      </w:divBdr>
    </w:div>
    <w:div w:id="564754990">
      <w:bodyDiv w:val="1"/>
      <w:marLeft w:val="0"/>
      <w:marRight w:val="0"/>
      <w:marTop w:val="0"/>
      <w:marBottom w:val="0"/>
      <w:divBdr>
        <w:top w:val="none" w:sz="0" w:space="0" w:color="auto"/>
        <w:left w:val="none" w:sz="0" w:space="0" w:color="auto"/>
        <w:bottom w:val="none" w:sz="0" w:space="0" w:color="auto"/>
        <w:right w:val="none" w:sz="0" w:space="0" w:color="auto"/>
      </w:divBdr>
    </w:div>
    <w:div w:id="781412345">
      <w:bodyDiv w:val="1"/>
      <w:marLeft w:val="0"/>
      <w:marRight w:val="0"/>
      <w:marTop w:val="0"/>
      <w:marBottom w:val="0"/>
      <w:divBdr>
        <w:top w:val="none" w:sz="0" w:space="0" w:color="auto"/>
        <w:left w:val="none" w:sz="0" w:space="0" w:color="auto"/>
        <w:bottom w:val="none" w:sz="0" w:space="0" w:color="auto"/>
        <w:right w:val="none" w:sz="0" w:space="0" w:color="auto"/>
      </w:divBdr>
    </w:div>
    <w:div w:id="806893652">
      <w:bodyDiv w:val="1"/>
      <w:marLeft w:val="0"/>
      <w:marRight w:val="0"/>
      <w:marTop w:val="0"/>
      <w:marBottom w:val="0"/>
      <w:divBdr>
        <w:top w:val="none" w:sz="0" w:space="0" w:color="auto"/>
        <w:left w:val="none" w:sz="0" w:space="0" w:color="auto"/>
        <w:bottom w:val="none" w:sz="0" w:space="0" w:color="auto"/>
        <w:right w:val="none" w:sz="0" w:space="0" w:color="auto"/>
      </w:divBdr>
    </w:div>
    <w:div w:id="812528441">
      <w:bodyDiv w:val="1"/>
      <w:marLeft w:val="0"/>
      <w:marRight w:val="0"/>
      <w:marTop w:val="0"/>
      <w:marBottom w:val="0"/>
      <w:divBdr>
        <w:top w:val="none" w:sz="0" w:space="0" w:color="auto"/>
        <w:left w:val="none" w:sz="0" w:space="0" w:color="auto"/>
        <w:bottom w:val="none" w:sz="0" w:space="0" w:color="auto"/>
        <w:right w:val="none" w:sz="0" w:space="0" w:color="auto"/>
      </w:divBdr>
    </w:div>
    <w:div w:id="822891004">
      <w:bodyDiv w:val="1"/>
      <w:marLeft w:val="0"/>
      <w:marRight w:val="0"/>
      <w:marTop w:val="0"/>
      <w:marBottom w:val="0"/>
      <w:divBdr>
        <w:top w:val="none" w:sz="0" w:space="0" w:color="auto"/>
        <w:left w:val="none" w:sz="0" w:space="0" w:color="auto"/>
        <w:bottom w:val="none" w:sz="0" w:space="0" w:color="auto"/>
        <w:right w:val="none" w:sz="0" w:space="0" w:color="auto"/>
      </w:divBdr>
    </w:div>
    <w:div w:id="861239252">
      <w:bodyDiv w:val="1"/>
      <w:marLeft w:val="0"/>
      <w:marRight w:val="0"/>
      <w:marTop w:val="0"/>
      <w:marBottom w:val="0"/>
      <w:divBdr>
        <w:top w:val="none" w:sz="0" w:space="0" w:color="auto"/>
        <w:left w:val="none" w:sz="0" w:space="0" w:color="auto"/>
        <w:bottom w:val="none" w:sz="0" w:space="0" w:color="auto"/>
        <w:right w:val="none" w:sz="0" w:space="0" w:color="auto"/>
      </w:divBdr>
    </w:div>
    <w:div w:id="1014041804">
      <w:bodyDiv w:val="1"/>
      <w:marLeft w:val="0"/>
      <w:marRight w:val="0"/>
      <w:marTop w:val="0"/>
      <w:marBottom w:val="0"/>
      <w:divBdr>
        <w:top w:val="none" w:sz="0" w:space="0" w:color="auto"/>
        <w:left w:val="none" w:sz="0" w:space="0" w:color="auto"/>
        <w:bottom w:val="none" w:sz="0" w:space="0" w:color="auto"/>
        <w:right w:val="none" w:sz="0" w:space="0" w:color="auto"/>
      </w:divBdr>
    </w:div>
    <w:div w:id="1036080619">
      <w:bodyDiv w:val="1"/>
      <w:marLeft w:val="0"/>
      <w:marRight w:val="0"/>
      <w:marTop w:val="0"/>
      <w:marBottom w:val="0"/>
      <w:divBdr>
        <w:top w:val="none" w:sz="0" w:space="0" w:color="auto"/>
        <w:left w:val="none" w:sz="0" w:space="0" w:color="auto"/>
        <w:bottom w:val="none" w:sz="0" w:space="0" w:color="auto"/>
        <w:right w:val="none" w:sz="0" w:space="0" w:color="auto"/>
      </w:divBdr>
    </w:div>
    <w:div w:id="1060707533">
      <w:bodyDiv w:val="1"/>
      <w:marLeft w:val="0"/>
      <w:marRight w:val="0"/>
      <w:marTop w:val="0"/>
      <w:marBottom w:val="0"/>
      <w:divBdr>
        <w:top w:val="none" w:sz="0" w:space="0" w:color="auto"/>
        <w:left w:val="none" w:sz="0" w:space="0" w:color="auto"/>
        <w:bottom w:val="none" w:sz="0" w:space="0" w:color="auto"/>
        <w:right w:val="none" w:sz="0" w:space="0" w:color="auto"/>
      </w:divBdr>
    </w:div>
    <w:div w:id="1066878125">
      <w:bodyDiv w:val="1"/>
      <w:marLeft w:val="0"/>
      <w:marRight w:val="0"/>
      <w:marTop w:val="0"/>
      <w:marBottom w:val="0"/>
      <w:divBdr>
        <w:top w:val="none" w:sz="0" w:space="0" w:color="auto"/>
        <w:left w:val="none" w:sz="0" w:space="0" w:color="auto"/>
        <w:bottom w:val="none" w:sz="0" w:space="0" w:color="auto"/>
        <w:right w:val="none" w:sz="0" w:space="0" w:color="auto"/>
      </w:divBdr>
    </w:div>
    <w:div w:id="1225415592">
      <w:bodyDiv w:val="1"/>
      <w:marLeft w:val="0"/>
      <w:marRight w:val="0"/>
      <w:marTop w:val="0"/>
      <w:marBottom w:val="0"/>
      <w:divBdr>
        <w:top w:val="none" w:sz="0" w:space="0" w:color="auto"/>
        <w:left w:val="none" w:sz="0" w:space="0" w:color="auto"/>
        <w:bottom w:val="none" w:sz="0" w:space="0" w:color="auto"/>
        <w:right w:val="none" w:sz="0" w:space="0" w:color="auto"/>
      </w:divBdr>
    </w:div>
    <w:div w:id="1272856546">
      <w:bodyDiv w:val="1"/>
      <w:marLeft w:val="0"/>
      <w:marRight w:val="0"/>
      <w:marTop w:val="0"/>
      <w:marBottom w:val="0"/>
      <w:divBdr>
        <w:top w:val="none" w:sz="0" w:space="0" w:color="auto"/>
        <w:left w:val="none" w:sz="0" w:space="0" w:color="auto"/>
        <w:bottom w:val="none" w:sz="0" w:space="0" w:color="auto"/>
        <w:right w:val="none" w:sz="0" w:space="0" w:color="auto"/>
      </w:divBdr>
    </w:div>
    <w:div w:id="1315262627">
      <w:bodyDiv w:val="1"/>
      <w:marLeft w:val="0"/>
      <w:marRight w:val="0"/>
      <w:marTop w:val="0"/>
      <w:marBottom w:val="0"/>
      <w:divBdr>
        <w:top w:val="none" w:sz="0" w:space="0" w:color="auto"/>
        <w:left w:val="none" w:sz="0" w:space="0" w:color="auto"/>
        <w:bottom w:val="none" w:sz="0" w:space="0" w:color="auto"/>
        <w:right w:val="none" w:sz="0" w:space="0" w:color="auto"/>
      </w:divBdr>
    </w:div>
    <w:div w:id="1369531329">
      <w:bodyDiv w:val="1"/>
      <w:marLeft w:val="0"/>
      <w:marRight w:val="0"/>
      <w:marTop w:val="0"/>
      <w:marBottom w:val="0"/>
      <w:divBdr>
        <w:top w:val="none" w:sz="0" w:space="0" w:color="auto"/>
        <w:left w:val="none" w:sz="0" w:space="0" w:color="auto"/>
        <w:bottom w:val="none" w:sz="0" w:space="0" w:color="auto"/>
        <w:right w:val="none" w:sz="0" w:space="0" w:color="auto"/>
      </w:divBdr>
    </w:div>
    <w:div w:id="1522933618">
      <w:bodyDiv w:val="1"/>
      <w:marLeft w:val="0"/>
      <w:marRight w:val="0"/>
      <w:marTop w:val="0"/>
      <w:marBottom w:val="0"/>
      <w:divBdr>
        <w:top w:val="none" w:sz="0" w:space="0" w:color="auto"/>
        <w:left w:val="none" w:sz="0" w:space="0" w:color="auto"/>
        <w:bottom w:val="none" w:sz="0" w:space="0" w:color="auto"/>
        <w:right w:val="none" w:sz="0" w:space="0" w:color="auto"/>
      </w:divBdr>
    </w:div>
    <w:div w:id="1603488856">
      <w:bodyDiv w:val="1"/>
      <w:marLeft w:val="0"/>
      <w:marRight w:val="0"/>
      <w:marTop w:val="0"/>
      <w:marBottom w:val="0"/>
      <w:divBdr>
        <w:top w:val="none" w:sz="0" w:space="0" w:color="auto"/>
        <w:left w:val="none" w:sz="0" w:space="0" w:color="auto"/>
        <w:bottom w:val="none" w:sz="0" w:space="0" w:color="auto"/>
        <w:right w:val="none" w:sz="0" w:space="0" w:color="auto"/>
      </w:divBdr>
    </w:div>
    <w:div w:id="1611626382">
      <w:bodyDiv w:val="1"/>
      <w:marLeft w:val="0"/>
      <w:marRight w:val="0"/>
      <w:marTop w:val="0"/>
      <w:marBottom w:val="0"/>
      <w:divBdr>
        <w:top w:val="none" w:sz="0" w:space="0" w:color="auto"/>
        <w:left w:val="none" w:sz="0" w:space="0" w:color="auto"/>
        <w:bottom w:val="none" w:sz="0" w:space="0" w:color="auto"/>
        <w:right w:val="none" w:sz="0" w:space="0" w:color="auto"/>
      </w:divBdr>
    </w:div>
    <w:div w:id="1684892025">
      <w:bodyDiv w:val="1"/>
      <w:marLeft w:val="0"/>
      <w:marRight w:val="0"/>
      <w:marTop w:val="0"/>
      <w:marBottom w:val="0"/>
      <w:divBdr>
        <w:top w:val="none" w:sz="0" w:space="0" w:color="auto"/>
        <w:left w:val="none" w:sz="0" w:space="0" w:color="auto"/>
        <w:bottom w:val="none" w:sz="0" w:space="0" w:color="auto"/>
        <w:right w:val="none" w:sz="0" w:space="0" w:color="auto"/>
      </w:divBdr>
    </w:div>
    <w:div w:id="1710839716">
      <w:bodyDiv w:val="1"/>
      <w:marLeft w:val="0"/>
      <w:marRight w:val="0"/>
      <w:marTop w:val="0"/>
      <w:marBottom w:val="0"/>
      <w:divBdr>
        <w:top w:val="none" w:sz="0" w:space="0" w:color="auto"/>
        <w:left w:val="none" w:sz="0" w:space="0" w:color="auto"/>
        <w:bottom w:val="none" w:sz="0" w:space="0" w:color="auto"/>
        <w:right w:val="none" w:sz="0" w:space="0" w:color="auto"/>
      </w:divBdr>
    </w:div>
    <w:div w:id="1741294311">
      <w:bodyDiv w:val="1"/>
      <w:marLeft w:val="0"/>
      <w:marRight w:val="0"/>
      <w:marTop w:val="0"/>
      <w:marBottom w:val="0"/>
      <w:divBdr>
        <w:top w:val="none" w:sz="0" w:space="0" w:color="auto"/>
        <w:left w:val="none" w:sz="0" w:space="0" w:color="auto"/>
        <w:bottom w:val="none" w:sz="0" w:space="0" w:color="auto"/>
        <w:right w:val="none" w:sz="0" w:space="0" w:color="auto"/>
      </w:divBdr>
    </w:div>
    <w:div w:id="1884370063">
      <w:bodyDiv w:val="1"/>
      <w:marLeft w:val="0"/>
      <w:marRight w:val="0"/>
      <w:marTop w:val="0"/>
      <w:marBottom w:val="0"/>
      <w:divBdr>
        <w:top w:val="none" w:sz="0" w:space="0" w:color="auto"/>
        <w:left w:val="none" w:sz="0" w:space="0" w:color="auto"/>
        <w:bottom w:val="none" w:sz="0" w:space="0" w:color="auto"/>
        <w:right w:val="none" w:sz="0" w:space="0" w:color="auto"/>
      </w:divBdr>
      <w:divsChild>
        <w:div w:id="550919171">
          <w:marLeft w:val="360"/>
          <w:marRight w:val="0"/>
          <w:marTop w:val="200"/>
          <w:marBottom w:val="0"/>
          <w:divBdr>
            <w:top w:val="none" w:sz="0" w:space="0" w:color="auto"/>
            <w:left w:val="none" w:sz="0" w:space="0" w:color="auto"/>
            <w:bottom w:val="none" w:sz="0" w:space="0" w:color="auto"/>
            <w:right w:val="none" w:sz="0" w:space="0" w:color="auto"/>
          </w:divBdr>
        </w:div>
        <w:div w:id="847912699">
          <w:marLeft w:val="360"/>
          <w:marRight w:val="0"/>
          <w:marTop w:val="200"/>
          <w:marBottom w:val="0"/>
          <w:divBdr>
            <w:top w:val="none" w:sz="0" w:space="0" w:color="auto"/>
            <w:left w:val="none" w:sz="0" w:space="0" w:color="auto"/>
            <w:bottom w:val="none" w:sz="0" w:space="0" w:color="auto"/>
            <w:right w:val="none" w:sz="0" w:space="0" w:color="auto"/>
          </w:divBdr>
        </w:div>
        <w:div w:id="912158707">
          <w:marLeft w:val="360"/>
          <w:marRight w:val="0"/>
          <w:marTop w:val="200"/>
          <w:marBottom w:val="0"/>
          <w:divBdr>
            <w:top w:val="none" w:sz="0" w:space="0" w:color="auto"/>
            <w:left w:val="none" w:sz="0" w:space="0" w:color="auto"/>
            <w:bottom w:val="none" w:sz="0" w:space="0" w:color="auto"/>
            <w:right w:val="none" w:sz="0" w:space="0" w:color="auto"/>
          </w:divBdr>
        </w:div>
      </w:divsChild>
    </w:div>
    <w:div w:id="2011904897">
      <w:bodyDiv w:val="1"/>
      <w:marLeft w:val="0"/>
      <w:marRight w:val="0"/>
      <w:marTop w:val="0"/>
      <w:marBottom w:val="0"/>
      <w:divBdr>
        <w:top w:val="none" w:sz="0" w:space="0" w:color="auto"/>
        <w:left w:val="none" w:sz="0" w:space="0" w:color="auto"/>
        <w:bottom w:val="none" w:sz="0" w:space="0" w:color="auto"/>
        <w:right w:val="none" w:sz="0" w:space="0" w:color="auto"/>
      </w:divBdr>
    </w:div>
    <w:div w:id="2087222540">
      <w:bodyDiv w:val="1"/>
      <w:marLeft w:val="0"/>
      <w:marRight w:val="0"/>
      <w:marTop w:val="0"/>
      <w:marBottom w:val="0"/>
      <w:divBdr>
        <w:top w:val="none" w:sz="0" w:space="0" w:color="auto"/>
        <w:left w:val="none" w:sz="0" w:space="0" w:color="auto"/>
        <w:bottom w:val="none" w:sz="0" w:space="0" w:color="auto"/>
        <w:right w:val="none" w:sz="0" w:space="0" w:color="auto"/>
      </w:divBdr>
    </w:div>
    <w:div w:id="2097624751">
      <w:bodyDiv w:val="1"/>
      <w:marLeft w:val="0"/>
      <w:marRight w:val="0"/>
      <w:marTop w:val="0"/>
      <w:marBottom w:val="0"/>
      <w:divBdr>
        <w:top w:val="none" w:sz="0" w:space="0" w:color="auto"/>
        <w:left w:val="none" w:sz="0" w:space="0" w:color="auto"/>
        <w:bottom w:val="none" w:sz="0" w:space="0" w:color="auto"/>
        <w:right w:val="none" w:sz="0" w:space="0" w:color="auto"/>
      </w:divBdr>
    </w:div>
    <w:div w:id="2111315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xiousminds.co.uk/the-impact-of-trauma-on-childhood-development/" TargetMode="External"/><Relationship Id="rId13" Type="http://schemas.openxmlformats.org/officeDocument/2006/relationships/hyperlink" Target="https://futureofworking.com/11-advantages-and-disadvantages-of-longitudinal-studies/" TargetMode="External"/><Relationship Id="rId18" Type="http://schemas.openxmlformats.org/officeDocument/2006/relationships/hyperlink" Target="https://learning.nspcc.org.uk/safeguarding-child-protection/early-help-and-early-intervention"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youtube.com/watch?v=Q6q1RL22o74&amp;t=331s" TargetMode="External"/><Relationship Id="rId7" Type="http://schemas.openxmlformats.org/officeDocument/2006/relationships/hyperlink" Target="https://www.actionforchildren.org/what-is-trauma-informed-care-in-early-childhood-education/" TargetMode="External"/><Relationship Id="rId12" Type="http://schemas.openxmlformats.org/officeDocument/2006/relationships/hyperlink" Target="https://www.gov.uk/service-manual/user-research/managing-user-research-data-participant-privacy" TargetMode="External"/><Relationship Id="rId17" Type="http://schemas.openxmlformats.org/officeDocument/2006/relationships/hyperlink" Target="https://www.nctsn.org/what-is-child-trauma/trauma-types/early-childhood-trauma"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nationwidechildrens.org/family-resources-education/700childrens/2023/08/early-intervention-for-child-traumatic-stress" TargetMode="External"/><Relationship Id="rId20" Type="http://schemas.openxmlformats.org/officeDocument/2006/relationships/hyperlink" Target="https://www.aplustopper.com/advantages-and-disadvantages-of-observation-metho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ser-research.education.gov.uk/guidance/ethics-and-safeguarding/gaining-informed-consent"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storychanges.com/what-qualifies-as-trauma-in-early-childhood.html" TargetMode="External"/><Relationship Id="rId23" Type="http://schemas.openxmlformats.org/officeDocument/2006/relationships/header" Target="header1.xml"/><Relationship Id="rId10" Type="http://schemas.openxmlformats.org/officeDocument/2006/relationships/hyperlink" Target="https://help-for-early-years-providers.education.gov.uk/health-and-wellbeing/mental-health-for-early-years-children" TargetMode="External"/><Relationship Id="rId19" Type="http://schemas.openxmlformats.org/officeDocument/2006/relationships/hyperlink" Target="https://doi.org/10.7748/nr.22.4.6.s2" TargetMode="External"/><Relationship Id="rId4" Type="http://schemas.openxmlformats.org/officeDocument/2006/relationships/webSettings" Target="webSettings.xml"/><Relationship Id="rId9" Type="http://schemas.openxmlformats.org/officeDocument/2006/relationships/hyperlink" Target="https://carelearning.org.uk/qualifications/level-3-diploma-eyp/unit-315-longitudinal/1-2-evaluate-benefits-of-undertaking-a-longitudinal-study-for-the-child-early-years-practitioners-others/" TargetMode="External"/><Relationship Id="rId14" Type="http://schemas.openxmlformats.org/officeDocument/2006/relationships/hyperlink" Target="https://www.epinsight.com/post/managing-change-trauma-informed-transitions" TargetMode="External"/><Relationship Id="rId22" Type="http://schemas.openxmlformats.org/officeDocument/2006/relationships/hyperlink" Target="https://www.sociologygroup.com/advantages-disadvantages-interview-r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3668</TotalTime>
  <Pages>11</Pages>
  <Words>3178</Words>
  <Characters>18118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 Daley</dc:creator>
  <cp:keywords/>
  <dc:description/>
  <cp:lastModifiedBy>Lucie Daley</cp:lastModifiedBy>
  <cp:revision>378</cp:revision>
  <dcterms:created xsi:type="dcterms:W3CDTF">2025-03-09T19:14:00Z</dcterms:created>
  <dcterms:modified xsi:type="dcterms:W3CDTF">2025-05-14T19:24:00Z</dcterms:modified>
</cp:coreProperties>
</file>