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94018" w14:textId="2057180B" w:rsidR="00BD22BB" w:rsidRPr="00C21B34" w:rsidRDefault="00C21B34" w:rsidP="00C21B34">
      <w:pPr>
        <w:jc w:val="center"/>
        <w:rPr>
          <w:sz w:val="40"/>
          <w:szCs w:val="40"/>
        </w:rPr>
      </w:pPr>
      <w:r w:rsidRPr="00C21B34">
        <w:rPr>
          <w:sz w:val="40"/>
          <w:szCs w:val="40"/>
        </w:rPr>
        <w:t>Advanced Construction and Civil Engineering</w:t>
      </w:r>
    </w:p>
    <w:p w14:paraId="5E9922CC" w14:textId="77777777" w:rsidR="00C21B34" w:rsidRPr="00C21B34" w:rsidRDefault="00C21B34" w:rsidP="00C21B34">
      <w:pPr>
        <w:jc w:val="center"/>
        <w:rPr>
          <w:sz w:val="40"/>
          <w:szCs w:val="40"/>
        </w:rPr>
      </w:pPr>
      <w:r w:rsidRPr="00C21B34">
        <w:rPr>
          <w:sz w:val="40"/>
          <w:szCs w:val="40"/>
        </w:rPr>
        <w:t>ACBA 6004</w:t>
      </w:r>
    </w:p>
    <w:p w14:paraId="547AAA2D" w14:textId="48421F09" w:rsidR="00C21B34" w:rsidRPr="00C21B34" w:rsidRDefault="00C21B34" w:rsidP="00C21B34">
      <w:pPr>
        <w:jc w:val="center"/>
        <w:rPr>
          <w:sz w:val="40"/>
          <w:szCs w:val="40"/>
        </w:rPr>
      </w:pPr>
      <w:r w:rsidRPr="00C21B34">
        <w:rPr>
          <w:sz w:val="40"/>
          <w:szCs w:val="40"/>
        </w:rPr>
        <w:t>Niki Hunwick 2016441</w:t>
      </w:r>
    </w:p>
    <w:p w14:paraId="1D93CDD4" w14:textId="76F136E3" w:rsidR="00C21B34" w:rsidRDefault="00C21B34"/>
    <w:p w14:paraId="1ED3A31E" w14:textId="77777777" w:rsidR="00C21B34" w:rsidRDefault="00C21B34">
      <w:r>
        <w:br w:type="page"/>
      </w:r>
    </w:p>
    <w:sdt>
      <w:sdtPr>
        <w:rPr>
          <w:rFonts w:asciiTheme="minorHAnsi" w:eastAsiaTheme="minorEastAsia" w:hAnsiTheme="minorHAnsi" w:cstheme="minorBidi"/>
          <w:color w:val="auto"/>
          <w:sz w:val="21"/>
          <w:szCs w:val="21"/>
        </w:rPr>
        <w:id w:val="2087103347"/>
        <w:docPartObj>
          <w:docPartGallery w:val="Table of Contents"/>
          <w:docPartUnique/>
        </w:docPartObj>
      </w:sdtPr>
      <w:sdtEndPr>
        <w:rPr>
          <w:b/>
          <w:bCs/>
          <w:noProof/>
        </w:rPr>
      </w:sdtEndPr>
      <w:sdtContent>
        <w:p w14:paraId="6EFBD3D6" w14:textId="215E9A07" w:rsidR="00C21B34" w:rsidRPr="00C21B34" w:rsidRDefault="00C21B34" w:rsidP="00E961A5">
          <w:pPr>
            <w:pStyle w:val="TOCHeading"/>
            <w:tabs>
              <w:tab w:val="left" w:pos="8277"/>
            </w:tabs>
            <w:rPr>
              <w:rStyle w:val="TitleChar"/>
              <w:sz w:val="40"/>
              <w:szCs w:val="40"/>
            </w:rPr>
          </w:pPr>
          <w:r w:rsidRPr="00C21B34">
            <w:rPr>
              <w:rStyle w:val="TitleChar"/>
              <w:sz w:val="40"/>
              <w:szCs w:val="40"/>
            </w:rPr>
            <w:t>Contents</w:t>
          </w:r>
          <w:r w:rsidR="00E961A5">
            <w:rPr>
              <w:rStyle w:val="TitleChar"/>
              <w:sz w:val="40"/>
              <w:szCs w:val="40"/>
            </w:rPr>
            <w:tab/>
          </w:r>
        </w:p>
        <w:p w14:paraId="26919E13" w14:textId="2F32C0CC" w:rsidR="001F2278" w:rsidRDefault="00C21B34">
          <w:pPr>
            <w:pStyle w:val="TOC1"/>
            <w:tabs>
              <w:tab w:val="right" w:leader="dot" w:pos="9016"/>
            </w:tabs>
            <w:rPr>
              <w:noProof/>
              <w:kern w:val="2"/>
              <w:sz w:val="22"/>
              <w:szCs w:val="22"/>
              <w:lang w:eastAsia="en-GB"/>
              <w14:ligatures w14:val="standardContextual"/>
            </w:rPr>
          </w:pPr>
          <w:r>
            <w:fldChar w:fldCharType="begin"/>
          </w:r>
          <w:r>
            <w:instrText xml:space="preserve"> TOC \o "1-3" \h \z \u </w:instrText>
          </w:r>
          <w:r>
            <w:fldChar w:fldCharType="separate"/>
          </w:r>
          <w:hyperlink w:anchor="_Toc156600100" w:history="1">
            <w:r w:rsidR="001F2278" w:rsidRPr="00777952">
              <w:rPr>
                <w:rStyle w:val="Hyperlink"/>
                <w:noProof/>
              </w:rPr>
              <w:t>List of Figures</w:t>
            </w:r>
            <w:r w:rsidR="001F2278">
              <w:rPr>
                <w:noProof/>
                <w:webHidden/>
              </w:rPr>
              <w:tab/>
            </w:r>
            <w:r w:rsidR="001F2278">
              <w:rPr>
                <w:noProof/>
                <w:webHidden/>
              </w:rPr>
              <w:fldChar w:fldCharType="begin"/>
            </w:r>
            <w:r w:rsidR="001F2278">
              <w:rPr>
                <w:noProof/>
                <w:webHidden/>
              </w:rPr>
              <w:instrText xml:space="preserve"> PAGEREF _Toc156600100 \h </w:instrText>
            </w:r>
            <w:r w:rsidR="001F2278">
              <w:rPr>
                <w:noProof/>
                <w:webHidden/>
              </w:rPr>
            </w:r>
            <w:r w:rsidR="001F2278">
              <w:rPr>
                <w:noProof/>
                <w:webHidden/>
              </w:rPr>
              <w:fldChar w:fldCharType="separate"/>
            </w:r>
            <w:r w:rsidR="001F2278">
              <w:rPr>
                <w:noProof/>
                <w:webHidden/>
              </w:rPr>
              <w:t>2</w:t>
            </w:r>
            <w:r w:rsidR="001F2278">
              <w:rPr>
                <w:noProof/>
                <w:webHidden/>
              </w:rPr>
              <w:fldChar w:fldCharType="end"/>
            </w:r>
          </w:hyperlink>
        </w:p>
        <w:p w14:paraId="3B6A0F4D" w14:textId="6A70D3E7" w:rsidR="001F2278" w:rsidRDefault="001F2278">
          <w:pPr>
            <w:pStyle w:val="TOC1"/>
            <w:tabs>
              <w:tab w:val="right" w:leader="dot" w:pos="9016"/>
            </w:tabs>
            <w:rPr>
              <w:noProof/>
              <w:kern w:val="2"/>
              <w:sz w:val="22"/>
              <w:szCs w:val="22"/>
              <w:lang w:eastAsia="en-GB"/>
              <w14:ligatures w14:val="standardContextual"/>
            </w:rPr>
          </w:pPr>
          <w:hyperlink w:anchor="_Toc156600101" w:history="1">
            <w:r w:rsidRPr="00777952">
              <w:rPr>
                <w:rStyle w:val="Hyperlink"/>
                <w:noProof/>
              </w:rPr>
              <w:t>Introduction</w:t>
            </w:r>
            <w:r>
              <w:rPr>
                <w:noProof/>
                <w:webHidden/>
              </w:rPr>
              <w:tab/>
            </w:r>
            <w:r>
              <w:rPr>
                <w:noProof/>
                <w:webHidden/>
              </w:rPr>
              <w:fldChar w:fldCharType="begin"/>
            </w:r>
            <w:r>
              <w:rPr>
                <w:noProof/>
                <w:webHidden/>
              </w:rPr>
              <w:instrText xml:space="preserve"> PAGEREF _Toc156600101 \h </w:instrText>
            </w:r>
            <w:r>
              <w:rPr>
                <w:noProof/>
                <w:webHidden/>
              </w:rPr>
            </w:r>
            <w:r>
              <w:rPr>
                <w:noProof/>
                <w:webHidden/>
              </w:rPr>
              <w:fldChar w:fldCharType="separate"/>
            </w:r>
            <w:r>
              <w:rPr>
                <w:noProof/>
                <w:webHidden/>
              </w:rPr>
              <w:t>3</w:t>
            </w:r>
            <w:r>
              <w:rPr>
                <w:noProof/>
                <w:webHidden/>
              </w:rPr>
              <w:fldChar w:fldCharType="end"/>
            </w:r>
          </w:hyperlink>
        </w:p>
        <w:p w14:paraId="6ED9D2FD" w14:textId="2650A754" w:rsidR="001F2278" w:rsidRDefault="001F2278">
          <w:pPr>
            <w:pStyle w:val="TOC1"/>
            <w:tabs>
              <w:tab w:val="right" w:leader="dot" w:pos="9016"/>
            </w:tabs>
            <w:rPr>
              <w:noProof/>
              <w:kern w:val="2"/>
              <w:sz w:val="22"/>
              <w:szCs w:val="22"/>
              <w:lang w:eastAsia="en-GB"/>
              <w14:ligatures w14:val="standardContextual"/>
            </w:rPr>
          </w:pPr>
          <w:hyperlink w:anchor="_Toc156600102" w:history="1">
            <w:r w:rsidRPr="00777952">
              <w:rPr>
                <w:rStyle w:val="Hyperlink"/>
                <w:rFonts w:asciiTheme="majorHAnsi" w:eastAsiaTheme="majorEastAsia" w:hAnsiTheme="majorHAnsi" w:cstheme="majorBidi"/>
                <w:noProof/>
              </w:rPr>
              <w:t>Alex Exchange Design Building.</w:t>
            </w:r>
            <w:r>
              <w:rPr>
                <w:noProof/>
                <w:webHidden/>
              </w:rPr>
              <w:tab/>
            </w:r>
            <w:r>
              <w:rPr>
                <w:noProof/>
                <w:webHidden/>
              </w:rPr>
              <w:fldChar w:fldCharType="begin"/>
            </w:r>
            <w:r>
              <w:rPr>
                <w:noProof/>
                <w:webHidden/>
              </w:rPr>
              <w:instrText xml:space="preserve"> PAGEREF _Toc156600102 \h </w:instrText>
            </w:r>
            <w:r>
              <w:rPr>
                <w:noProof/>
                <w:webHidden/>
              </w:rPr>
            </w:r>
            <w:r>
              <w:rPr>
                <w:noProof/>
                <w:webHidden/>
              </w:rPr>
              <w:fldChar w:fldCharType="separate"/>
            </w:r>
            <w:r>
              <w:rPr>
                <w:noProof/>
                <w:webHidden/>
              </w:rPr>
              <w:t>4</w:t>
            </w:r>
            <w:r>
              <w:rPr>
                <w:noProof/>
                <w:webHidden/>
              </w:rPr>
              <w:fldChar w:fldCharType="end"/>
            </w:r>
          </w:hyperlink>
        </w:p>
        <w:p w14:paraId="358021D5" w14:textId="4B752BF8" w:rsidR="001F2278" w:rsidRDefault="001F2278">
          <w:pPr>
            <w:pStyle w:val="TOC1"/>
            <w:tabs>
              <w:tab w:val="right" w:leader="dot" w:pos="9016"/>
            </w:tabs>
            <w:rPr>
              <w:noProof/>
              <w:kern w:val="2"/>
              <w:sz w:val="22"/>
              <w:szCs w:val="22"/>
              <w:lang w:eastAsia="en-GB"/>
              <w14:ligatures w14:val="standardContextual"/>
            </w:rPr>
          </w:pPr>
          <w:hyperlink w:anchor="_Toc156600103" w:history="1">
            <w:r w:rsidRPr="00777952">
              <w:rPr>
                <w:rStyle w:val="Hyperlink"/>
                <w:noProof/>
              </w:rPr>
              <w:t>The Building Profile</w:t>
            </w:r>
            <w:r>
              <w:rPr>
                <w:noProof/>
                <w:webHidden/>
              </w:rPr>
              <w:tab/>
            </w:r>
            <w:r>
              <w:rPr>
                <w:noProof/>
                <w:webHidden/>
              </w:rPr>
              <w:fldChar w:fldCharType="begin"/>
            </w:r>
            <w:r>
              <w:rPr>
                <w:noProof/>
                <w:webHidden/>
              </w:rPr>
              <w:instrText xml:space="preserve"> PAGEREF _Toc156600103 \h </w:instrText>
            </w:r>
            <w:r>
              <w:rPr>
                <w:noProof/>
                <w:webHidden/>
              </w:rPr>
            </w:r>
            <w:r>
              <w:rPr>
                <w:noProof/>
                <w:webHidden/>
              </w:rPr>
              <w:fldChar w:fldCharType="separate"/>
            </w:r>
            <w:r>
              <w:rPr>
                <w:noProof/>
                <w:webHidden/>
              </w:rPr>
              <w:t>6</w:t>
            </w:r>
            <w:r>
              <w:rPr>
                <w:noProof/>
                <w:webHidden/>
              </w:rPr>
              <w:fldChar w:fldCharType="end"/>
            </w:r>
          </w:hyperlink>
        </w:p>
        <w:p w14:paraId="0F9EADD7" w14:textId="75E80E17" w:rsidR="001F2278" w:rsidRDefault="001F2278">
          <w:pPr>
            <w:pStyle w:val="TOC2"/>
            <w:tabs>
              <w:tab w:val="right" w:leader="dot" w:pos="9016"/>
            </w:tabs>
            <w:rPr>
              <w:noProof/>
              <w:kern w:val="2"/>
              <w:sz w:val="22"/>
              <w:szCs w:val="22"/>
              <w:lang w:eastAsia="en-GB"/>
              <w14:ligatures w14:val="standardContextual"/>
            </w:rPr>
          </w:pPr>
          <w:hyperlink w:anchor="_Toc156600104" w:history="1">
            <w:r w:rsidRPr="00777952">
              <w:rPr>
                <w:rStyle w:val="Hyperlink"/>
                <w:noProof/>
              </w:rPr>
              <w:t>Construction</w:t>
            </w:r>
            <w:r>
              <w:rPr>
                <w:noProof/>
                <w:webHidden/>
              </w:rPr>
              <w:tab/>
            </w:r>
            <w:r>
              <w:rPr>
                <w:noProof/>
                <w:webHidden/>
              </w:rPr>
              <w:fldChar w:fldCharType="begin"/>
            </w:r>
            <w:r>
              <w:rPr>
                <w:noProof/>
                <w:webHidden/>
              </w:rPr>
              <w:instrText xml:space="preserve"> PAGEREF _Toc156600104 \h </w:instrText>
            </w:r>
            <w:r>
              <w:rPr>
                <w:noProof/>
                <w:webHidden/>
              </w:rPr>
            </w:r>
            <w:r>
              <w:rPr>
                <w:noProof/>
                <w:webHidden/>
              </w:rPr>
              <w:fldChar w:fldCharType="separate"/>
            </w:r>
            <w:r>
              <w:rPr>
                <w:noProof/>
                <w:webHidden/>
              </w:rPr>
              <w:t>6</w:t>
            </w:r>
            <w:r>
              <w:rPr>
                <w:noProof/>
                <w:webHidden/>
              </w:rPr>
              <w:fldChar w:fldCharType="end"/>
            </w:r>
          </w:hyperlink>
        </w:p>
        <w:p w14:paraId="557FD331" w14:textId="448A15E8" w:rsidR="001F2278" w:rsidRDefault="001F2278">
          <w:pPr>
            <w:pStyle w:val="TOC1"/>
            <w:tabs>
              <w:tab w:val="right" w:leader="dot" w:pos="9016"/>
            </w:tabs>
            <w:rPr>
              <w:noProof/>
              <w:kern w:val="2"/>
              <w:sz w:val="22"/>
              <w:szCs w:val="22"/>
              <w:lang w:eastAsia="en-GB"/>
              <w14:ligatures w14:val="standardContextual"/>
            </w:rPr>
          </w:pPr>
          <w:hyperlink w:anchor="_Toc156600105" w:history="1">
            <w:r w:rsidRPr="00777952">
              <w:rPr>
                <w:rStyle w:val="Hyperlink"/>
                <w:noProof/>
              </w:rPr>
              <w:t>Evaluation and Critique</w:t>
            </w:r>
            <w:r>
              <w:rPr>
                <w:noProof/>
                <w:webHidden/>
              </w:rPr>
              <w:tab/>
            </w:r>
            <w:r>
              <w:rPr>
                <w:noProof/>
                <w:webHidden/>
              </w:rPr>
              <w:fldChar w:fldCharType="begin"/>
            </w:r>
            <w:r>
              <w:rPr>
                <w:noProof/>
                <w:webHidden/>
              </w:rPr>
              <w:instrText xml:space="preserve"> PAGEREF _Toc156600105 \h </w:instrText>
            </w:r>
            <w:r>
              <w:rPr>
                <w:noProof/>
                <w:webHidden/>
              </w:rPr>
            </w:r>
            <w:r>
              <w:rPr>
                <w:noProof/>
                <w:webHidden/>
              </w:rPr>
              <w:fldChar w:fldCharType="separate"/>
            </w:r>
            <w:r>
              <w:rPr>
                <w:noProof/>
                <w:webHidden/>
              </w:rPr>
              <w:t>7</w:t>
            </w:r>
            <w:r>
              <w:rPr>
                <w:noProof/>
                <w:webHidden/>
              </w:rPr>
              <w:fldChar w:fldCharType="end"/>
            </w:r>
          </w:hyperlink>
        </w:p>
        <w:p w14:paraId="23D5E096" w14:textId="0652EEFE" w:rsidR="001F2278" w:rsidRDefault="001F2278">
          <w:pPr>
            <w:pStyle w:val="TOC1"/>
            <w:tabs>
              <w:tab w:val="right" w:leader="dot" w:pos="9016"/>
            </w:tabs>
            <w:rPr>
              <w:noProof/>
              <w:kern w:val="2"/>
              <w:sz w:val="22"/>
              <w:szCs w:val="22"/>
              <w:lang w:eastAsia="en-GB"/>
              <w14:ligatures w14:val="standardContextual"/>
            </w:rPr>
          </w:pPr>
          <w:hyperlink w:anchor="_Toc156600106" w:history="1">
            <w:r w:rsidRPr="00777952">
              <w:rPr>
                <w:rStyle w:val="Hyperlink"/>
                <w:noProof/>
              </w:rPr>
              <w:t>Future Specifications</w:t>
            </w:r>
            <w:r>
              <w:rPr>
                <w:noProof/>
                <w:webHidden/>
              </w:rPr>
              <w:tab/>
            </w:r>
            <w:r>
              <w:rPr>
                <w:noProof/>
                <w:webHidden/>
              </w:rPr>
              <w:fldChar w:fldCharType="begin"/>
            </w:r>
            <w:r>
              <w:rPr>
                <w:noProof/>
                <w:webHidden/>
              </w:rPr>
              <w:instrText xml:space="preserve"> PAGEREF _Toc156600106 \h </w:instrText>
            </w:r>
            <w:r>
              <w:rPr>
                <w:noProof/>
                <w:webHidden/>
              </w:rPr>
            </w:r>
            <w:r>
              <w:rPr>
                <w:noProof/>
                <w:webHidden/>
              </w:rPr>
              <w:fldChar w:fldCharType="separate"/>
            </w:r>
            <w:r>
              <w:rPr>
                <w:noProof/>
                <w:webHidden/>
              </w:rPr>
              <w:t>8</w:t>
            </w:r>
            <w:r>
              <w:rPr>
                <w:noProof/>
                <w:webHidden/>
              </w:rPr>
              <w:fldChar w:fldCharType="end"/>
            </w:r>
          </w:hyperlink>
        </w:p>
        <w:p w14:paraId="5F158F8A" w14:textId="1359E386" w:rsidR="001F2278" w:rsidRDefault="001F2278">
          <w:pPr>
            <w:pStyle w:val="TOC2"/>
            <w:tabs>
              <w:tab w:val="right" w:leader="dot" w:pos="9016"/>
            </w:tabs>
            <w:rPr>
              <w:noProof/>
              <w:kern w:val="2"/>
              <w:sz w:val="22"/>
              <w:szCs w:val="22"/>
              <w:lang w:eastAsia="en-GB"/>
              <w14:ligatures w14:val="standardContextual"/>
            </w:rPr>
          </w:pPr>
          <w:hyperlink w:anchor="_Toc156600107" w:history="1">
            <w:r w:rsidRPr="00777952">
              <w:rPr>
                <w:rStyle w:val="Hyperlink"/>
                <w:noProof/>
              </w:rPr>
              <w:t>Operation energy usage</w:t>
            </w:r>
            <w:r>
              <w:rPr>
                <w:noProof/>
                <w:webHidden/>
              </w:rPr>
              <w:tab/>
            </w:r>
            <w:r>
              <w:rPr>
                <w:noProof/>
                <w:webHidden/>
              </w:rPr>
              <w:fldChar w:fldCharType="begin"/>
            </w:r>
            <w:r>
              <w:rPr>
                <w:noProof/>
                <w:webHidden/>
              </w:rPr>
              <w:instrText xml:space="preserve"> PAGEREF _Toc156600107 \h </w:instrText>
            </w:r>
            <w:r>
              <w:rPr>
                <w:noProof/>
                <w:webHidden/>
              </w:rPr>
            </w:r>
            <w:r>
              <w:rPr>
                <w:noProof/>
                <w:webHidden/>
              </w:rPr>
              <w:fldChar w:fldCharType="separate"/>
            </w:r>
            <w:r>
              <w:rPr>
                <w:noProof/>
                <w:webHidden/>
              </w:rPr>
              <w:t>8</w:t>
            </w:r>
            <w:r>
              <w:rPr>
                <w:noProof/>
                <w:webHidden/>
              </w:rPr>
              <w:fldChar w:fldCharType="end"/>
            </w:r>
          </w:hyperlink>
        </w:p>
        <w:p w14:paraId="5930920C" w14:textId="32D120D9" w:rsidR="001F2278" w:rsidRDefault="001F2278">
          <w:pPr>
            <w:pStyle w:val="TOC3"/>
            <w:tabs>
              <w:tab w:val="right" w:leader="dot" w:pos="9016"/>
            </w:tabs>
            <w:rPr>
              <w:noProof/>
              <w:kern w:val="2"/>
              <w:sz w:val="22"/>
              <w:szCs w:val="22"/>
              <w:lang w:eastAsia="en-GB"/>
              <w14:ligatures w14:val="standardContextual"/>
            </w:rPr>
          </w:pPr>
          <w:hyperlink w:anchor="_Toc156600108" w:history="1">
            <w:r w:rsidRPr="00777952">
              <w:rPr>
                <w:rStyle w:val="Hyperlink"/>
                <w:noProof/>
              </w:rPr>
              <w:t>Improvements</w:t>
            </w:r>
            <w:r>
              <w:rPr>
                <w:noProof/>
                <w:webHidden/>
              </w:rPr>
              <w:tab/>
            </w:r>
            <w:r>
              <w:rPr>
                <w:noProof/>
                <w:webHidden/>
              </w:rPr>
              <w:fldChar w:fldCharType="begin"/>
            </w:r>
            <w:r>
              <w:rPr>
                <w:noProof/>
                <w:webHidden/>
              </w:rPr>
              <w:instrText xml:space="preserve"> PAGEREF _Toc156600108 \h </w:instrText>
            </w:r>
            <w:r>
              <w:rPr>
                <w:noProof/>
                <w:webHidden/>
              </w:rPr>
            </w:r>
            <w:r>
              <w:rPr>
                <w:noProof/>
                <w:webHidden/>
              </w:rPr>
              <w:fldChar w:fldCharType="separate"/>
            </w:r>
            <w:r>
              <w:rPr>
                <w:noProof/>
                <w:webHidden/>
              </w:rPr>
              <w:t>8</w:t>
            </w:r>
            <w:r>
              <w:rPr>
                <w:noProof/>
                <w:webHidden/>
              </w:rPr>
              <w:fldChar w:fldCharType="end"/>
            </w:r>
          </w:hyperlink>
        </w:p>
        <w:p w14:paraId="375FCC4C" w14:textId="53B7941C" w:rsidR="001F2278" w:rsidRDefault="001F2278">
          <w:pPr>
            <w:pStyle w:val="TOC3"/>
            <w:tabs>
              <w:tab w:val="right" w:leader="dot" w:pos="9016"/>
            </w:tabs>
            <w:rPr>
              <w:noProof/>
              <w:kern w:val="2"/>
              <w:sz w:val="22"/>
              <w:szCs w:val="22"/>
              <w:lang w:eastAsia="en-GB"/>
              <w14:ligatures w14:val="standardContextual"/>
            </w:rPr>
          </w:pPr>
          <w:hyperlink w:anchor="_Toc156600109" w:history="1">
            <w:r w:rsidRPr="00777952">
              <w:rPr>
                <w:rStyle w:val="Hyperlink"/>
                <w:noProof/>
              </w:rPr>
              <w:t>Smart technology</w:t>
            </w:r>
            <w:r>
              <w:rPr>
                <w:noProof/>
                <w:webHidden/>
              </w:rPr>
              <w:tab/>
            </w:r>
            <w:r>
              <w:rPr>
                <w:noProof/>
                <w:webHidden/>
              </w:rPr>
              <w:fldChar w:fldCharType="begin"/>
            </w:r>
            <w:r>
              <w:rPr>
                <w:noProof/>
                <w:webHidden/>
              </w:rPr>
              <w:instrText xml:space="preserve"> PAGEREF _Toc156600109 \h </w:instrText>
            </w:r>
            <w:r>
              <w:rPr>
                <w:noProof/>
                <w:webHidden/>
              </w:rPr>
            </w:r>
            <w:r>
              <w:rPr>
                <w:noProof/>
                <w:webHidden/>
              </w:rPr>
              <w:fldChar w:fldCharType="separate"/>
            </w:r>
            <w:r>
              <w:rPr>
                <w:noProof/>
                <w:webHidden/>
              </w:rPr>
              <w:t>9</w:t>
            </w:r>
            <w:r>
              <w:rPr>
                <w:noProof/>
                <w:webHidden/>
              </w:rPr>
              <w:fldChar w:fldCharType="end"/>
            </w:r>
          </w:hyperlink>
        </w:p>
        <w:p w14:paraId="712D55B3" w14:textId="40FE8835" w:rsidR="001F2278" w:rsidRDefault="001F2278">
          <w:pPr>
            <w:pStyle w:val="TOC2"/>
            <w:tabs>
              <w:tab w:val="right" w:leader="dot" w:pos="9016"/>
            </w:tabs>
            <w:rPr>
              <w:noProof/>
              <w:kern w:val="2"/>
              <w:sz w:val="22"/>
              <w:szCs w:val="22"/>
              <w:lang w:eastAsia="en-GB"/>
              <w14:ligatures w14:val="standardContextual"/>
            </w:rPr>
          </w:pPr>
          <w:hyperlink w:anchor="_Toc156600110" w:history="1">
            <w:r w:rsidRPr="00777952">
              <w:rPr>
                <w:rStyle w:val="Hyperlink"/>
                <w:noProof/>
              </w:rPr>
              <w:t>Curtain Walling</w:t>
            </w:r>
            <w:r>
              <w:rPr>
                <w:noProof/>
                <w:webHidden/>
              </w:rPr>
              <w:tab/>
            </w:r>
            <w:r>
              <w:rPr>
                <w:noProof/>
                <w:webHidden/>
              </w:rPr>
              <w:fldChar w:fldCharType="begin"/>
            </w:r>
            <w:r>
              <w:rPr>
                <w:noProof/>
                <w:webHidden/>
              </w:rPr>
              <w:instrText xml:space="preserve"> PAGEREF _Toc156600110 \h </w:instrText>
            </w:r>
            <w:r>
              <w:rPr>
                <w:noProof/>
                <w:webHidden/>
              </w:rPr>
            </w:r>
            <w:r>
              <w:rPr>
                <w:noProof/>
                <w:webHidden/>
              </w:rPr>
              <w:fldChar w:fldCharType="separate"/>
            </w:r>
            <w:r>
              <w:rPr>
                <w:noProof/>
                <w:webHidden/>
              </w:rPr>
              <w:t>10</w:t>
            </w:r>
            <w:r>
              <w:rPr>
                <w:noProof/>
                <w:webHidden/>
              </w:rPr>
              <w:fldChar w:fldCharType="end"/>
            </w:r>
          </w:hyperlink>
        </w:p>
        <w:p w14:paraId="733DA8EA" w14:textId="663FEF96" w:rsidR="001F2278" w:rsidRDefault="001F2278">
          <w:pPr>
            <w:pStyle w:val="TOC2"/>
            <w:tabs>
              <w:tab w:val="right" w:leader="dot" w:pos="9016"/>
            </w:tabs>
            <w:rPr>
              <w:noProof/>
              <w:kern w:val="2"/>
              <w:sz w:val="22"/>
              <w:szCs w:val="22"/>
              <w:lang w:eastAsia="en-GB"/>
              <w14:ligatures w14:val="standardContextual"/>
            </w:rPr>
          </w:pPr>
          <w:hyperlink w:anchor="_Toc156600111" w:history="1">
            <w:r w:rsidRPr="00777952">
              <w:rPr>
                <w:rStyle w:val="Hyperlink"/>
                <w:noProof/>
              </w:rPr>
              <w:t>Embodied Energy/Carbon</w:t>
            </w:r>
            <w:r>
              <w:rPr>
                <w:noProof/>
                <w:webHidden/>
              </w:rPr>
              <w:tab/>
            </w:r>
            <w:r>
              <w:rPr>
                <w:noProof/>
                <w:webHidden/>
              </w:rPr>
              <w:fldChar w:fldCharType="begin"/>
            </w:r>
            <w:r>
              <w:rPr>
                <w:noProof/>
                <w:webHidden/>
              </w:rPr>
              <w:instrText xml:space="preserve"> PAGEREF _Toc156600111 \h </w:instrText>
            </w:r>
            <w:r>
              <w:rPr>
                <w:noProof/>
                <w:webHidden/>
              </w:rPr>
            </w:r>
            <w:r>
              <w:rPr>
                <w:noProof/>
                <w:webHidden/>
              </w:rPr>
              <w:fldChar w:fldCharType="separate"/>
            </w:r>
            <w:r>
              <w:rPr>
                <w:noProof/>
                <w:webHidden/>
              </w:rPr>
              <w:t>11</w:t>
            </w:r>
            <w:r>
              <w:rPr>
                <w:noProof/>
                <w:webHidden/>
              </w:rPr>
              <w:fldChar w:fldCharType="end"/>
            </w:r>
          </w:hyperlink>
        </w:p>
        <w:p w14:paraId="1F8600A3" w14:textId="34647C4A" w:rsidR="001F2278" w:rsidRDefault="001F2278">
          <w:pPr>
            <w:pStyle w:val="TOC2"/>
            <w:tabs>
              <w:tab w:val="right" w:leader="dot" w:pos="9016"/>
            </w:tabs>
            <w:rPr>
              <w:noProof/>
              <w:kern w:val="2"/>
              <w:sz w:val="22"/>
              <w:szCs w:val="22"/>
              <w:lang w:eastAsia="en-GB"/>
              <w14:ligatures w14:val="standardContextual"/>
            </w:rPr>
          </w:pPr>
          <w:hyperlink w:anchor="_Toc156600112" w:history="1">
            <w:r w:rsidRPr="00777952">
              <w:rPr>
                <w:rStyle w:val="Hyperlink"/>
                <w:noProof/>
              </w:rPr>
              <w:t>Opportunities for enhancements</w:t>
            </w:r>
            <w:r>
              <w:rPr>
                <w:noProof/>
                <w:webHidden/>
              </w:rPr>
              <w:tab/>
            </w:r>
            <w:r>
              <w:rPr>
                <w:noProof/>
                <w:webHidden/>
              </w:rPr>
              <w:fldChar w:fldCharType="begin"/>
            </w:r>
            <w:r>
              <w:rPr>
                <w:noProof/>
                <w:webHidden/>
              </w:rPr>
              <w:instrText xml:space="preserve"> PAGEREF _Toc156600112 \h </w:instrText>
            </w:r>
            <w:r>
              <w:rPr>
                <w:noProof/>
                <w:webHidden/>
              </w:rPr>
            </w:r>
            <w:r>
              <w:rPr>
                <w:noProof/>
                <w:webHidden/>
              </w:rPr>
              <w:fldChar w:fldCharType="separate"/>
            </w:r>
            <w:r>
              <w:rPr>
                <w:noProof/>
                <w:webHidden/>
              </w:rPr>
              <w:t>13</w:t>
            </w:r>
            <w:r>
              <w:rPr>
                <w:noProof/>
                <w:webHidden/>
              </w:rPr>
              <w:fldChar w:fldCharType="end"/>
            </w:r>
          </w:hyperlink>
        </w:p>
        <w:p w14:paraId="72D328C8" w14:textId="0954095C" w:rsidR="001F2278" w:rsidRDefault="001F2278">
          <w:pPr>
            <w:pStyle w:val="TOC1"/>
            <w:tabs>
              <w:tab w:val="right" w:leader="dot" w:pos="9016"/>
            </w:tabs>
            <w:rPr>
              <w:noProof/>
              <w:kern w:val="2"/>
              <w:sz w:val="22"/>
              <w:szCs w:val="22"/>
              <w:lang w:eastAsia="en-GB"/>
              <w14:ligatures w14:val="standardContextual"/>
            </w:rPr>
          </w:pPr>
          <w:hyperlink w:anchor="_Toc156600113" w:history="1">
            <w:r w:rsidRPr="00777952">
              <w:rPr>
                <w:rStyle w:val="Hyperlink"/>
                <w:noProof/>
              </w:rPr>
              <w:t>Conclusion</w:t>
            </w:r>
            <w:r>
              <w:rPr>
                <w:noProof/>
                <w:webHidden/>
              </w:rPr>
              <w:tab/>
            </w:r>
            <w:r>
              <w:rPr>
                <w:noProof/>
                <w:webHidden/>
              </w:rPr>
              <w:fldChar w:fldCharType="begin"/>
            </w:r>
            <w:r>
              <w:rPr>
                <w:noProof/>
                <w:webHidden/>
              </w:rPr>
              <w:instrText xml:space="preserve"> PAGEREF _Toc156600113 \h </w:instrText>
            </w:r>
            <w:r>
              <w:rPr>
                <w:noProof/>
                <w:webHidden/>
              </w:rPr>
            </w:r>
            <w:r>
              <w:rPr>
                <w:noProof/>
                <w:webHidden/>
              </w:rPr>
              <w:fldChar w:fldCharType="separate"/>
            </w:r>
            <w:r>
              <w:rPr>
                <w:noProof/>
                <w:webHidden/>
              </w:rPr>
              <w:t>14</w:t>
            </w:r>
            <w:r>
              <w:rPr>
                <w:noProof/>
                <w:webHidden/>
              </w:rPr>
              <w:fldChar w:fldCharType="end"/>
            </w:r>
          </w:hyperlink>
        </w:p>
        <w:p w14:paraId="29D06A02" w14:textId="7AB56EBB" w:rsidR="001F2278" w:rsidRDefault="001F2278">
          <w:pPr>
            <w:pStyle w:val="TOC1"/>
            <w:tabs>
              <w:tab w:val="right" w:leader="dot" w:pos="9016"/>
            </w:tabs>
            <w:rPr>
              <w:noProof/>
              <w:kern w:val="2"/>
              <w:sz w:val="22"/>
              <w:szCs w:val="22"/>
              <w:lang w:eastAsia="en-GB"/>
              <w14:ligatures w14:val="standardContextual"/>
            </w:rPr>
          </w:pPr>
          <w:hyperlink w:anchor="_Toc156600114" w:history="1">
            <w:r w:rsidRPr="00777952">
              <w:rPr>
                <w:rStyle w:val="Hyperlink"/>
                <w:noProof/>
              </w:rPr>
              <w:t>References</w:t>
            </w:r>
            <w:r>
              <w:rPr>
                <w:noProof/>
                <w:webHidden/>
              </w:rPr>
              <w:tab/>
            </w:r>
            <w:r>
              <w:rPr>
                <w:noProof/>
                <w:webHidden/>
              </w:rPr>
              <w:fldChar w:fldCharType="begin"/>
            </w:r>
            <w:r>
              <w:rPr>
                <w:noProof/>
                <w:webHidden/>
              </w:rPr>
              <w:instrText xml:space="preserve"> PAGEREF _Toc156600114 \h </w:instrText>
            </w:r>
            <w:r>
              <w:rPr>
                <w:noProof/>
                <w:webHidden/>
              </w:rPr>
            </w:r>
            <w:r>
              <w:rPr>
                <w:noProof/>
                <w:webHidden/>
              </w:rPr>
              <w:fldChar w:fldCharType="separate"/>
            </w:r>
            <w:r>
              <w:rPr>
                <w:noProof/>
                <w:webHidden/>
              </w:rPr>
              <w:t>15</w:t>
            </w:r>
            <w:r>
              <w:rPr>
                <w:noProof/>
                <w:webHidden/>
              </w:rPr>
              <w:fldChar w:fldCharType="end"/>
            </w:r>
          </w:hyperlink>
        </w:p>
        <w:p w14:paraId="4DFAB772" w14:textId="3B7F9130" w:rsidR="00C21B34" w:rsidRPr="006C5AFA" w:rsidRDefault="00C21B34">
          <w:pPr>
            <w:rPr>
              <w:b/>
              <w:bCs/>
              <w:noProof/>
            </w:rPr>
          </w:pPr>
          <w:r>
            <w:rPr>
              <w:b/>
              <w:bCs/>
              <w:noProof/>
            </w:rPr>
            <w:fldChar w:fldCharType="end"/>
          </w:r>
        </w:p>
      </w:sdtContent>
    </w:sdt>
    <w:p w14:paraId="12C08D2F" w14:textId="131F7F9D" w:rsidR="006C5AFA" w:rsidRPr="006C5AFA" w:rsidRDefault="006C5AFA" w:rsidP="006C5AFA">
      <w:pPr>
        <w:pStyle w:val="Heading1"/>
      </w:pPr>
      <w:bookmarkStart w:id="0" w:name="_Toc156600100"/>
      <w:r>
        <w:t xml:space="preserve">List of </w:t>
      </w:r>
      <w:r w:rsidR="0083763A">
        <w:t>Figures</w:t>
      </w:r>
      <w:bookmarkEnd w:id="0"/>
    </w:p>
    <w:p w14:paraId="3A645C6A" w14:textId="5148E711" w:rsidR="001F2278" w:rsidRDefault="006C5AFA">
      <w:pPr>
        <w:pStyle w:val="TableofFigures"/>
        <w:tabs>
          <w:tab w:val="right" w:leader="dot" w:pos="9016"/>
        </w:tabs>
        <w:rPr>
          <w:noProof/>
          <w:kern w:val="2"/>
          <w:sz w:val="22"/>
          <w:szCs w:val="22"/>
          <w:lang w:eastAsia="en-GB"/>
          <w14:ligatures w14:val="standardContextual"/>
        </w:rPr>
      </w:pPr>
      <w:r>
        <w:fldChar w:fldCharType="begin"/>
      </w:r>
      <w:r>
        <w:instrText xml:space="preserve"> TOC \h \z \c "Figure" </w:instrText>
      </w:r>
      <w:r>
        <w:fldChar w:fldCharType="separate"/>
      </w:r>
      <w:hyperlink w:anchor="_Toc156600115" w:history="1">
        <w:r w:rsidR="001F2278" w:rsidRPr="00571E64">
          <w:rPr>
            <w:rStyle w:val="Hyperlink"/>
            <w:noProof/>
          </w:rPr>
          <w:t>Figure 1 - The Alex Design Building, showcasing the original building alongside its most recent extension.</w:t>
        </w:r>
        <w:r w:rsidR="001F2278">
          <w:rPr>
            <w:noProof/>
            <w:webHidden/>
          </w:rPr>
          <w:tab/>
        </w:r>
        <w:r w:rsidR="001F2278">
          <w:rPr>
            <w:noProof/>
            <w:webHidden/>
          </w:rPr>
          <w:fldChar w:fldCharType="begin"/>
        </w:r>
        <w:r w:rsidR="001F2278">
          <w:rPr>
            <w:noProof/>
            <w:webHidden/>
          </w:rPr>
          <w:instrText xml:space="preserve"> PAGEREF _Toc156600115 \h </w:instrText>
        </w:r>
        <w:r w:rsidR="001F2278">
          <w:rPr>
            <w:noProof/>
            <w:webHidden/>
          </w:rPr>
        </w:r>
        <w:r w:rsidR="001F2278">
          <w:rPr>
            <w:noProof/>
            <w:webHidden/>
          </w:rPr>
          <w:fldChar w:fldCharType="separate"/>
        </w:r>
        <w:r w:rsidR="001F2278">
          <w:rPr>
            <w:noProof/>
            <w:webHidden/>
          </w:rPr>
          <w:t>3</w:t>
        </w:r>
        <w:r w:rsidR="001F2278">
          <w:rPr>
            <w:noProof/>
            <w:webHidden/>
          </w:rPr>
          <w:fldChar w:fldCharType="end"/>
        </w:r>
      </w:hyperlink>
    </w:p>
    <w:p w14:paraId="373A1C49" w14:textId="39581044" w:rsidR="001F2278" w:rsidRDefault="001F2278">
      <w:pPr>
        <w:pStyle w:val="TableofFigures"/>
        <w:tabs>
          <w:tab w:val="right" w:leader="dot" w:pos="9016"/>
        </w:tabs>
        <w:rPr>
          <w:noProof/>
          <w:kern w:val="2"/>
          <w:sz w:val="22"/>
          <w:szCs w:val="22"/>
          <w:lang w:eastAsia="en-GB"/>
          <w14:ligatures w14:val="standardContextual"/>
        </w:rPr>
      </w:pPr>
      <w:hyperlink w:anchor="_Toc156600116" w:history="1">
        <w:r w:rsidRPr="00571E64">
          <w:rPr>
            <w:rStyle w:val="Hyperlink"/>
            <w:noProof/>
          </w:rPr>
          <w:t>Figure 2 - The site of The Alex Design Building.</w:t>
        </w:r>
        <w:r>
          <w:rPr>
            <w:noProof/>
            <w:webHidden/>
          </w:rPr>
          <w:tab/>
        </w:r>
        <w:r>
          <w:rPr>
            <w:noProof/>
            <w:webHidden/>
          </w:rPr>
          <w:fldChar w:fldCharType="begin"/>
        </w:r>
        <w:r>
          <w:rPr>
            <w:noProof/>
            <w:webHidden/>
          </w:rPr>
          <w:instrText xml:space="preserve"> PAGEREF _Toc156600116 \h </w:instrText>
        </w:r>
        <w:r>
          <w:rPr>
            <w:noProof/>
            <w:webHidden/>
          </w:rPr>
        </w:r>
        <w:r>
          <w:rPr>
            <w:noProof/>
            <w:webHidden/>
          </w:rPr>
          <w:fldChar w:fldCharType="separate"/>
        </w:r>
        <w:r>
          <w:rPr>
            <w:noProof/>
            <w:webHidden/>
          </w:rPr>
          <w:t>4</w:t>
        </w:r>
        <w:r>
          <w:rPr>
            <w:noProof/>
            <w:webHidden/>
          </w:rPr>
          <w:fldChar w:fldCharType="end"/>
        </w:r>
      </w:hyperlink>
    </w:p>
    <w:p w14:paraId="4B5BE4D3" w14:textId="45E715A7" w:rsidR="001F2278" w:rsidRDefault="001F2278">
      <w:pPr>
        <w:pStyle w:val="TableofFigures"/>
        <w:tabs>
          <w:tab w:val="right" w:leader="dot" w:pos="9016"/>
        </w:tabs>
        <w:rPr>
          <w:noProof/>
          <w:kern w:val="2"/>
          <w:sz w:val="22"/>
          <w:szCs w:val="22"/>
          <w:lang w:eastAsia="en-GB"/>
          <w14:ligatures w14:val="standardContextual"/>
        </w:rPr>
      </w:pPr>
      <w:hyperlink w:anchor="_Toc156600117" w:history="1">
        <w:r w:rsidRPr="00571E64">
          <w:rPr>
            <w:rStyle w:val="Hyperlink"/>
            <w:noProof/>
          </w:rPr>
          <w:t>Figure 3 - The Alex Design Building, showcasing its large glass facade.</w:t>
        </w:r>
        <w:r>
          <w:rPr>
            <w:noProof/>
            <w:webHidden/>
          </w:rPr>
          <w:tab/>
        </w:r>
        <w:r>
          <w:rPr>
            <w:noProof/>
            <w:webHidden/>
          </w:rPr>
          <w:fldChar w:fldCharType="begin"/>
        </w:r>
        <w:r>
          <w:rPr>
            <w:noProof/>
            <w:webHidden/>
          </w:rPr>
          <w:instrText xml:space="preserve"> PAGEREF _Toc156600117 \h </w:instrText>
        </w:r>
        <w:r>
          <w:rPr>
            <w:noProof/>
            <w:webHidden/>
          </w:rPr>
        </w:r>
        <w:r>
          <w:rPr>
            <w:noProof/>
            <w:webHidden/>
          </w:rPr>
          <w:fldChar w:fldCharType="separate"/>
        </w:r>
        <w:r>
          <w:rPr>
            <w:noProof/>
            <w:webHidden/>
          </w:rPr>
          <w:t>5</w:t>
        </w:r>
        <w:r>
          <w:rPr>
            <w:noProof/>
            <w:webHidden/>
          </w:rPr>
          <w:fldChar w:fldCharType="end"/>
        </w:r>
      </w:hyperlink>
    </w:p>
    <w:p w14:paraId="1F66575C" w14:textId="3064B284" w:rsidR="001F2278" w:rsidRDefault="001F2278">
      <w:pPr>
        <w:pStyle w:val="TableofFigures"/>
        <w:tabs>
          <w:tab w:val="right" w:leader="dot" w:pos="9016"/>
        </w:tabs>
        <w:rPr>
          <w:noProof/>
          <w:kern w:val="2"/>
          <w:sz w:val="22"/>
          <w:szCs w:val="22"/>
          <w:lang w:eastAsia="en-GB"/>
          <w14:ligatures w14:val="standardContextual"/>
        </w:rPr>
      </w:pPr>
      <w:hyperlink w:anchor="_Toc156600118" w:history="1">
        <w:r w:rsidRPr="00571E64">
          <w:rPr>
            <w:rStyle w:val="Hyperlink"/>
            <w:noProof/>
          </w:rPr>
          <w:t>Figure 4 - The Alex Design Building Roof showcasing the photovoltaic panels.</w:t>
        </w:r>
        <w:r>
          <w:rPr>
            <w:noProof/>
            <w:webHidden/>
          </w:rPr>
          <w:tab/>
        </w:r>
        <w:r>
          <w:rPr>
            <w:noProof/>
            <w:webHidden/>
          </w:rPr>
          <w:fldChar w:fldCharType="begin"/>
        </w:r>
        <w:r>
          <w:rPr>
            <w:noProof/>
            <w:webHidden/>
          </w:rPr>
          <w:instrText xml:space="preserve"> PAGEREF _Toc156600118 \h </w:instrText>
        </w:r>
        <w:r>
          <w:rPr>
            <w:noProof/>
            <w:webHidden/>
          </w:rPr>
        </w:r>
        <w:r>
          <w:rPr>
            <w:noProof/>
            <w:webHidden/>
          </w:rPr>
          <w:fldChar w:fldCharType="separate"/>
        </w:r>
        <w:r>
          <w:rPr>
            <w:noProof/>
            <w:webHidden/>
          </w:rPr>
          <w:t>9</w:t>
        </w:r>
        <w:r>
          <w:rPr>
            <w:noProof/>
            <w:webHidden/>
          </w:rPr>
          <w:fldChar w:fldCharType="end"/>
        </w:r>
      </w:hyperlink>
    </w:p>
    <w:p w14:paraId="34321CB2" w14:textId="2F37D018" w:rsidR="001F2278" w:rsidRDefault="001F2278">
      <w:pPr>
        <w:pStyle w:val="TableofFigures"/>
        <w:tabs>
          <w:tab w:val="right" w:leader="dot" w:pos="9016"/>
        </w:tabs>
        <w:rPr>
          <w:noProof/>
          <w:kern w:val="2"/>
          <w:sz w:val="22"/>
          <w:szCs w:val="22"/>
          <w:lang w:eastAsia="en-GB"/>
          <w14:ligatures w14:val="standardContextual"/>
        </w:rPr>
      </w:pPr>
      <w:hyperlink w:anchor="_Toc156600119" w:history="1">
        <w:r w:rsidRPr="00571E64">
          <w:rPr>
            <w:rStyle w:val="Hyperlink"/>
            <w:noProof/>
          </w:rPr>
          <w:t>Figure 5 - Baglan Bay Innovation Centre's novel use of photovoltaic panels as the building facade.</w:t>
        </w:r>
        <w:r>
          <w:rPr>
            <w:noProof/>
            <w:webHidden/>
          </w:rPr>
          <w:tab/>
        </w:r>
        <w:r>
          <w:rPr>
            <w:noProof/>
            <w:webHidden/>
          </w:rPr>
          <w:fldChar w:fldCharType="begin"/>
        </w:r>
        <w:r>
          <w:rPr>
            <w:noProof/>
            <w:webHidden/>
          </w:rPr>
          <w:instrText xml:space="preserve"> PAGEREF _Toc156600119 \h </w:instrText>
        </w:r>
        <w:r>
          <w:rPr>
            <w:noProof/>
            <w:webHidden/>
          </w:rPr>
        </w:r>
        <w:r>
          <w:rPr>
            <w:noProof/>
            <w:webHidden/>
          </w:rPr>
          <w:fldChar w:fldCharType="separate"/>
        </w:r>
        <w:r>
          <w:rPr>
            <w:noProof/>
            <w:webHidden/>
          </w:rPr>
          <w:t>10</w:t>
        </w:r>
        <w:r>
          <w:rPr>
            <w:noProof/>
            <w:webHidden/>
          </w:rPr>
          <w:fldChar w:fldCharType="end"/>
        </w:r>
      </w:hyperlink>
    </w:p>
    <w:p w14:paraId="01839BF4" w14:textId="0CE23034" w:rsidR="001F2278" w:rsidRDefault="001F2278">
      <w:pPr>
        <w:pStyle w:val="TableofFigures"/>
        <w:tabs>
          <w:tab w:val="right" w:leader="dot" w:pos="9016"/>
        </w:tabs>
        <w:rPr>
          <w:noProof/>
          <w:kern w:val="2"/>
          <w:sz w:val="22"/>
          <w:szCs w:val="22"/>
          <w:lang w:eastAsia="en-GB"/>
          <w14:ligatures w14:val="standardContextual"/>
        </w:rPr>
      </w:pPr>
      <w:hyperlink w:anchor="_Toc156600120" w:history="1">
        <w:r w:rsidRPr="00571E64">
          <w:rPr>
            <w:rStyle w:val="Hyperlink"/>
            <w:noProof/>
          </w:rPr>
          <w:t>Figure 6 - The Alex Design Building showcasing the large glass facade.</w:t>
        </w:r>
        <w:r>
          <w:rPr>
            <w:noProof/>
            <w:webHidden/>
          </w:rPr>
          <w:tab/>
        </w:r>
        <w:r>
          <w:rPr>
            <w:noProof/>
            <w:webHidden/>
          </w:rPr>
          <w:fldChar w:fldCharType="begin"/>
        </w:r>
        <w:r>
          <w:rPr>
            <w:noProof/>
            <w:webHidden/>
          </w:rPr>
          <w:instrText xml:space="preserve"> PAGEREF _Toc156600120 \h </w:instrText>
        </w:r>
        <w:r>
          <w:rPr>
            <w:noProof/>
            <w:webHidden/>
          </w:rPr>
        </w:r>
        <w:r>
          <w:rPr>
            <w:noProof/>
            <w:webHidden/>
          </w:rPr>
          <w:fldChar w:fldCharType="separate"/>
        </w:r>
        <w:r>
          <w:rPr>
            <w:noProof/>
            <w:webHidden/>
          </w:rPr>
          <w:t>11</w:t>
        </w:r>
        <w:r>
          <w:rPr>
            <w:noProof/>
            <w:webHidden/>
          </w:rPr>
          <w:fldChar w:fldCharType="end"/>
        </w:r>
      </w:hyperlink>
    </w:p>
    <w:p w14:paraId="612581CB" w14:textId="31029777" w:rsidR="00C21B34" w:rsidRDefault="006C5AFA">
      <w:r>
        <w:fldChar w:fldCharType="end"/>
      </w:r>
    </w:p>
    <w:p w14:paraId="2D9E1ACE" w14:textId="77777777" w:rsidR="00C21B34" w:rsidRDefault="00C21B34">
      <w:r>
        <w:br w:type="page"/>
      </w:r>
    </w:p>
    <w:p w14:paraId="28C45308" w14:textId="77777777" w:rsidR="004C48AB" w:rsidRDefault="004C48AB" w:rsidP="00C21B34">
      <w:pPr>
        <w:pStyle w:val="Heading1"/>
        <w:sectPr w:rsidR="004C48AB" w:rsidSect="0046777F">
          <w:pgSz w:w="11906" w:h="16838"/>
          <w:pgMar w:top="1440" w:right="1440" w:bottom="1440" w:left="1440" w:header="708" w:footer="708" w:gutter="0"/>
          <w:cols w:space="708"/>
          <w:docGrid w:linePitch="360"/>
        </w:sectPr>
      </w:pPr>
    </w:p>
    <w:p w14:paraId="07AB5D13" w14:textId="55B49B87" w:rsidR="00C21B34" w:rsidRPr="00C21B34" w:rsidRDefault="00C21B34" w:rsidP="00C21B34">
      <w:pPr>
        <w:pStyle w:val="Heading1"/>
      </w:pPr>
      <w:bookmarkStart w:id="1" w:name="_Toc156600101"/>
      <w:r w:rsidRPr="00C21B34">
        <w:lastRenderedPageBreak/>
        <w:t>Introduction</w:t>
      </w:r>
      <w:bookmarkEnd w:id="1"/>
      <w:r w:rsidRPr="00C21B34">
        <w:t xml:space="preserve"> </w:t>
      </w:r>
    </w:p>
    <w:p w14:paraId="6AAC311B" w14:textId="77777777" w:rsidR="00DE3DAA" w:rsidRDefault="00DE3DAA" w:rsidP="00DE3DAA">
      <w:pPr>
        <w:pStyle w:val="ListParagraph"/>
      </w:pPr>
    </w:p>
    <w:p w14:paraId="43FD6F4B" w14:textId="237571C5" w:rsidR="00CA4D7C" w:rsidRDefault="00665C7E" w:rsidP="00CA4D7C">
      <w:r>
        <w:t xml:space="preserve">This report will </w:t>
      </w:r>
      <w:r w:rsidR="00851243">
        <w:t>examine</w:t>
      </w:r>
      <w:r>
        <w:t xml:space="preserve"> </w:t>
      </w:r>
      <w:r w:rsidR="006A6DB5">
        <w:t xml:space="preserve">The Alex Design Exchange </w:t>
      </w:r>
      <w:r w:rsidR="00934E7E">
        <w:t xml:space="preserve">building, </w:t>
      </w:r>
      <w:r w:rsidR="00851243">
        <w:t>situated at the intersection of</w:t>
      </w:r>
      <w:r w:rsidR="00934E7E">
        <w:t xml:space="preserve"> Alexandra Road</w:t>
      </w:r>
      <w:r w:rsidR="00EE60A8">
        <w:t xml:space="preserve"> and Pleasant Street</w:t>
      </w:r>
      <w:r w:rsidR="00934E7E">
        <w:t>, Swansea.</w:t>
      </w:r>
      <w:r w:rsidR="00BB511D">
        <w:t xml:space="preserve"> It is</w:t>
      </w:r>
      <w:r w:rsidR="00934E7E">
        <w:t xml:space="preserve"> </w:t>
      </w:r>
      <w:r w:rsidR="00BB511D">
        <w:t>o</w:t>
      </w:r>
      <w:r w:rsidR="00081222">
        <w:t xml:space="preserve">ne of </w:t>
      </w:r>
      <w:r w:rsidR="004033EA">
        <w:t xml:space="preserve">the </w:t>
      </w:r>
      <w:r w:rsidR="00081222">
        <w:t>several University Wales Trinity St David campus</w:t>
      </w:r>
      <w:r w:rsidR="00BB511D">
        <w:t xml:space="preserve"> with</w:t>
      </w:r>
      <w:r w:rsidR="00AB1581">
        <w:t>in</w:t>
      </w:r>
      <w:r w:rsidR="00BB511D">
        <w:t xml:space="preserve"> the</w:t>
      </w:r>
      <w:r w:rsidR="002C3D6F">
        <w:t xml:space="preserve"> </w:t>
      </w:r>
      <w:r w:rsidR="001174F3">
        <w:t>Southwest</w:t>
      </w:r>
      <w:r w:rsidR="00BB511D">
        <w:t xml:space="preserve"> region</w:t>
      </w:r>
      <w:r w:rsidR="004033EA">
        <w:t xml:space="preserve">. </w:t>
      </w:r>
      <w:r w:rsidR="00BB511D">
        <w:t xml:space="preserve">Located </w:t>
      </w:r>
      <w:r w:rsidR="00AB1581">
        <w:t xml:space="preserve">in </w:t>
      </w:r>
      <w:r w:rsidR="004033EA">
        <w:t xml:space="preserve">central </w:t>
      </w:r>
      <w:r w:rsidR="001174F3">
        <w:t>Swansea and</w:t>
      </w:r>
      <w:r w:rsidR="004256AC">
        <w:t xml:space="preserve"> has its </w:t>
      </w:r>
      <w:r w:rsidR="00431D1E">
        <w:t>origin</w:t>
      </w:r>
      <w:r w:rsidR="004256AC">
        <w:t xml:space="preserve"> as </w:t>
      </w:r>
      <w:r w:rsidR="004033EA">
        <w:t xml:space="preserve">the former </w:t>
      </w:r>
      <w:r w:rsidR="00DE3DAA">
        <w:t>Swansea central library</w:t>
      </w:r>
      <w:r w:rsidR="00600302">
        <w:t xml:space="preserve"> before moving to the Civic Centre in Swansea. In November 2007 it closed its doors and was exclusively used by BBC Wales as set for the Doctor Who series. Later Swansea Metropolitan acquired the building and </w:t>
      </w:r>
      <w:r w:rsidR="001F2278">
        <w:t>began</w:t>
      </w:r>
      <w:r w:rsidR="00600302">
        <w:t xml:space="preserve"> a large redevelopment and extension, beginning in 2012</w:t>
      </w:r>
      <w:r w:rsidR="00CA4D7C">
        <w:t xml:space="preserve"> which then merged with University Wales, Trinity St David to become UWTSD. </w:t>
      </w:r>
      <w:sdt>
        <w:sdtPr>
          <w:id w:val="1872185156"/>
          <w:citation/>
        </w:sdtPr>
        <w:sdtContent>
          <w:r w:rsidR="00B700F1">
            <w:fldChar w:fldCharType="begin"/>
          </w:r>
          <w:r w:rsidR="00B700F1">
            <w:instrText xml:space="preserve"> CITATION Wal15 \l 2057 </w:instrText>
          </w:r>
          <w:r w:rsidR="00B700F1">
            <w:fldChar w:fldCharType="separate"/>
          </w:r>
          <w:r w:rsidR="00B700F1" w:rsidRPr="00B700F1">
            <w:rPr>
              <w:noProof/>
            </w:rPr>
            <w:t>(Wales Online , 2015)</w:t>
          </w:r>
          <w:r w:rsidR="00B700F1">
            <w:fldChar w:fldCharType="end"/>
          </w:r>
        </w:sdtContent>
      </w:sdt>
    </w:p>
    <w:p w14:paraId="560F2C93" w14:textId="77777777" w:rsidR="00CA4D7C" w:rsidRDefault="00CA4D7C" w:rsidP="00CA4D7C"/>
    <w:p w14:paraId="5D01BDB3" w14:textId="77777777" w:rsidR="00CA4D7C" w:rsidRDefault="00CA4D7C" w:rsidP="00CA4D7C">
      <w:pPr>
        <w:keepNext/>
      </w:pPr>
      <w:r w:rsidRPr="00CA4D7C">
        <w:drawing>
          <wp:inline distT="0" distB="0" distL="0" distR="0" wp14:anchorId="1A34F65D" wp14:editId="79D5EC3A">
            <wp:extent cx="5693869" cy="3994568"/>
            <wp:effectExtent l="0" t="0" r="2540" b="6350"/>
            <wp:docPr id="1697745094" name="Picture 1" descr="A building with glass walls and st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745094" name="Picture 1" descr="A building with glass walls and stairs&#10;&#10;Description automatically generated"/>
                    <pic:cNvPicPr/>
                  </pic:nvPicPr>
                  <pic:blipFill>
                    <a:blip r:embed="rId11"/>
                    <a:stretch>
                      <a:fillRect/>
                    </a:stretch>
                  </pic:blipFill>
                  <pic:spPr>
                    <a:xfrm>
                      <a:off x="0" y="0"/>
                      <a:ext cx="5702887" cy="4000895"/>
                    </a:xfrm>
                    <a:prstGeom prst="rect">
                      <a:avLst/>
                    </a:prstGeom>
                  </pic:spPr>
                </pic:pic>
              </a:graphicData>
            </a:graphic>
          </wp:inline>
        </w:drawing>
      </w:r>
    </w:p>
    <w:p w14:paraId="6126AEB7" w14:textId="13780391" w:rsidR="00600302" w:rsidRPr="00600302" w:rsidRDefault="00CA4D7C" w:rsidP="00600302">
      <w:pPr>
        <w:pStyle w:val="Caption"/>
      </w:pPr>
      <w:bookmarkStart w:id="2" w:name="_Toc156600115"/>
      <w:r>
        <w:t xml:space="preserve">Figure </w:t>
      </w:r>
      <w:fldSimple w:instr=" SEQ Figure \* ARABIC ">
        <w:r w:rsidR="00EF2CDC">
          <w:rPr>
            <w:noProof/>
          </w:rPr>
          <w:t>1</w:t>
        </w:r>
      </w:fldSimple>
      <w:r>
        <w:t xml:space="preserve"> - The Alex Design Building, showcasing the original building alongside its most recent extension.</w:t>
      </w:r>
      <w:bookmarkEnd w:id="2"/>
      <w:r w:rsidR="00600302">
        <w:br w:type="page"/>
      </w:r>
    </w:p>
    <w:p w14:paraId="2A5FFB6F" w14:textId="77777777" w:rsidR="00C53C2B" w:rsidRPr="00C53C2B" w:rsidRDefault="00C53C2B" w:rsidP="00C53C2B">
      <w:pPr>
        <w:keepNext/>
        <w:keepLines/>
        <w:pBdr>
          <w:bottom w:val="single" w:sz="4" w:space="2" w:color="ED7D31" w:themeColor="accent2"/>
        </w:pBdr>
        <w:spacing w:before="360" w:after="120" w:line="240" w:lineRule="auto"/>
        <w:outlineLvl w:val="0"/>
        <w:rPr>
          <w:rFonts w:asciiTheme="majorHAnsi" w:eastAsiaTheme="majorEastAsia" w:hAnsiTheme="majorHAnsi" w:cstheme="majorBidi"/>
          <w:color w:val="262626" w:themeColor="text1" w:themeTint="D9"/>
          <w:sz w:val="40"/>
          <w:szCs w:val="40"/>
        </w:rPr>
      </w:pPr>
      <w:bookmarkStart w:id="3" w:name="_Toc156600102"/>
      <w:r w:rsidRPr="00C53C2B">
        <w:rPr>
          <w:rFonts w:asciiTheme="majorHAnsi" w:eastAsiaTheme="majorEastAsia" w:hAnsiTheme="majorHAnsi" w:cstheme="majorBidi"/>
          <w:color w:val="262626" w:themeColor="text1" w:themeTint="D9"/>
          <w:sz w:val="40"/>
          <w:szCs w:val="40"/>
        </w:rPr>
        <w:lastRenderedPageBreak/>
        <w:t>Alex Exchange Design Building.</w:t>
      </w:r>
      <w:bookmarkEnd w:id="3"/>
      <w:r w:rsidRPr="00C53C2B">
        <w:rPr>
          <w:rFonts w:asciiTheme="majorHAnsi" w:eastAsiaTheme="majorEastAsia" w:hAnsiTheme="majorHAnsi" w:cstheme="majorBidi"/>
          <w:color w:val="262626" w:themeColor="text1" w:themeTint="D9"/>
          <w:sz w:val="40"/>
          <w:szCs w:val="40"/>
        </w:rPr>
        <w:t xml:space="preserve"> </w:t>
      </w:r>
    </w:p>
    <w:p w14:paraId="5A89A177" w14:textId="77777777" w:rsidR="00C53C2B" w:rsidRDefault="00C53C2B" w:rsidP="00665C7E"/>
    <w:p w14:paraId="10DD563D" w14:textId="77777777" w:rsidR="00FF3711" w:rsidRDefault="00C53C2B" w:rsidP="00FF3711">
      <w:r>
        <w:t xml:space="preserve">The Alex design Building is the home to UWTSD School of Industrial Design and Swansea School of Glass along with the Institute for Sustainable Design and Cerebra Innovation Centre which comprises of two of the leading research centres within its field of design and innovation. </w:t>
      </w:r>
      <w:sdt>
        <w:sdtPr>
          <w:id w:val="949829148"/>
          <w:citation/>
        </w:sdtPr>
        <w:sdtContent>
          <w:r>
            <w:fldChar w:fldCharType="begin"/>
          </w:r>
          <w:r>
            <w:instrText xml:space="preserve"> CITATION Geo14 \l 2057 </w:instrText>
          </w:r>
          <w:r>
            <w:fldChar w:fldCharType="separate"/>
          </w:r>
          <w:r w:rsidRPr="00C53C2B">
            <w:rPr>
              <w:noProof/>
            </w:rPr>
            <w:t>(Geograph , 2014)</w:t>
          </w:r>
          <w:r>
            <w:fldChar w:fldCharType="end"/>
          </w:r>
        </w:sdtContent>
      </w:sdt>
    </w:p>
    <w:p w14:paraId="6CC09F09" w14:textId="21EE5F0F" w:rsidR="00FF3711" w:rsidRDefault="00FF3711" w:rsidP="00FF3711">
      <w:r>
        <w:t>Its key</w:t>
      </w:r>
      <w:r>
        <w:t xml:space="preserve"> focus </w:t>
      </w:r>
      <w:r>
        <w:t>on,</w:t>
      </w:r>
    </w:p>
    <w:p w14:paraId="34A20C97" w14:textId="21439F6B" w:rsidR="00FF3711" w:rsidRDefault="00FF3711" w:rsidP="00FF3711">
      <w:pPr>
        <w:pStyle w:val="ListParagraph"/>
        <w:numPr>
          <w:ilvl w:val="0"/>
          <w:numId w:val="20"/>
        </w:numPr>
      </w:pPr>
      <w:r>
        <w:t>Automotive Design</w:t>
      </w:r>
      <w:r>
        <w:t>.</w:t>
      </w:r>
    </w:p>
    <w:p w14:paraId="47C9BB1F" w14:textId="23FBEB4E" w:rsidR="00FF3711" w:rsidRDefault="00FF3711" w:rsidP="00FF3711">
      <w:pPr>
        <w:pStyle w:val="ListParagraph"/>
        <w:numPr>
          <w:ilvl w:val="0"/>
          <w:numId w:val="20"/>
        </w:numPr>
      </w:pPr>
      <w:r>
        <w:t>Product Design</w:t>
      </w:r>
      <w:r>
        <w:t>.</w:t>
      </w:r>
    </w:p>
    <w:p w14:paraId="211C6BEE" w14:textId="77777777" w:rsidR="00FF3711" w:rsidRDefault="00FF3711" w:rsidP="00FF3711">
      <w:pPr>
        <w:pStyle w:val="ListParagraph"/>
        <w:numPr>
          <w:ilvl w:val="0"/>
          <w:numId w:val="20"/>
        </w:numPr>
      </w:pPr>
      <w:r>
        <w:t xml:space="preserve">Architectural Glass, and </w:t>
      </w:r>
    </w:p>
    <w:p w14:paraId="5A6550DE" w14:textId="77777777" w:rsidR="00FF3711" w:rsidRDefault="00FF3711" w:rsidP="00FF3711">
      <w:pPr>
        <w:pStyle w:val="ListParagraph"/>
        <w:numPr>
          <w:ilvl w:val="0"/>
          <w:numId w:val="20"/>
        </w:numPr>
      </w:pPr>
      <w:r>
        <w:t xml:space="preserve">Digital Media. </w:t>
      </w:r>
    </w:p>
    <w:p w14:paraId="1B270DC5" w14:textId="7BDC3275" w:rsidR="00B700F1" w:rsidRDefault="00B700F1" w:rsidP="00665C7E"/>
    <w:p w14:paraId="41E48601" w14:textId="444802D3" w:rsidR="00600302" w:rsidRDefault="009F356B" w:rsidP="00665C7E">
      <w:r>
        <w:t xml:space="preserve">Designed by Henry Holtom of </w:t>
      </w:r>
      <w:r w:rsidR="00AB1581">
        <w:t>Dewsbury</w:t>
      </w:r>
      <w:r>
        <w:t xml:space="preserve"> in </w:t>
      </w:r>
      <w:r w:rsidR="00A03725">
        <w:t xml:space="preserve">the </w:t>
      </w:r>
      <w:r w:rsidR="006D169D">
        <w:t xml:space="preserve">classical </w:t>
      </w:r>
      <w:r w:rsidR="00B700F1">
        <w:t>V</w:t>
      </w:r>
      <w:r w:rsidR="00B700F1" w:rsidRPr="00B700F1">
        <w:t>ictorian</w:t>
      </w:r>
      <w:r w:rsidR="006D169D">
        <w:t xml:space="preserve"> style</w:t>
      </w:r>
      <w:r w:rsidR="00A03725">
        <w:t xml:space="preserve"> architecture</w:t>
      </w:r>
      <w:r w:rsidR="006D169D">
        <w:t xml:space="preserve"> </w:t>
      </w:r>
      <w:r w:rsidR="00A51AD6">
        <w:t xml:space="preserve">which features </w:t>
      </w:r>
      <w:r w:rsidR="00DB5486">
        <w:t xml:space="preserve">typical and popular </w:t>
      </w:r>
      <w:r w:rsidR="00A51AD6">
        <w:t>characteristics of</w:t>
      </w:r>
      <w:r w:rsidR="00DB5486">
        <w:t xml:space="preserve"> its time in the mid-18</w:t>
      </w:r>
      <w:r w:rsidR="00DB5486" w:rsidRPr="12638619">
        <w:rPr>
          <w:vertAlign w:val="superscript"/>
        </w:rPr>
        <w:t>th</w:t>
      </w:r>
      <w:r w:rsidR="00DB5486">
        <w:t xml:space="preserve"> century with its</w:t>
      </w:r>
      <w:r w:rsidR="00A51AD6">
        <w:t xml:space="preserve"> symmetry, </w:t>
      </w:r>
      <w:r w:rsidR="005B34FE">
        <w:t xml:space="preserve">columns and arches drawing from </w:t>
      </w:r>
      <w:r w:rsidR="00561397">
        <w:t xml:space="preserve">the </w:t>
      </w:r>
      <w:r w:rsidR="005B34FE">
        <w:t xml:space="preserve">inspiration of </w:t>
      </w:r>
      <w:r w:rsidR="00561397">
        <w:t xml:space="preserve">ancient Roman architecture. </w:t>
      </w:r>
      <w:r w:rsidR="00DF185A">
        <w:t xml:space="preserve">One of its most notable features is the </w:t>
      </w:r>
      <w:r w:rsidR="00C60C2F">
        <w:t xml:space="preserve">circular library known as </w:t>
      </w:r>
      <w:r w:rsidR="007348EE">
        <w:t xml:space="preserve">the reading room, </w:t>
      </w:r>
      <w:r w:rsidR="00247200">
        <w:t>which is 26 met</w:t>
      </w:r>
      <w:r w:rsidR="3296427D">
        <w:t>res</w:t>
      </w:r>
      <w:r w:rsidR="00247200">
        <w:t xml:space="preserve"> in diameter with a </w:t>
      </w:r>
      <w:r w:rsidR="000F7774">
        <w:t>domed</w:t>
      </w:r>
      <w:r w:rsidR="00247200">
        <w:t xml:space="preserve"> top</w:t>
      </w:r>
      <w:r w:rsidR="000F7774">
        <w:t xml:space="preserve"> at a height of 7.6 </w:t>
      </w:r>
      <w:r w:rsidR="0076330F">
        <w:t>met</w:t>
      </w:r>
      <w:r w:rsidR="7956BFC9">
        <w:t>res</w:t>
      </w:r>
      <w:r w:rsidR="0076330F">
        <w:t>.</w:t>
      </w:r>
      <w:r w:rsidR="000F7774">
        <w:t xml:space="preserve"> </w:t>
      </w:r>
      <w:r w:rsidR="00600302">
        <w:t>F</w:t>
      </w:r>
      <w:r w:rsidR="000A40B2">
        <w:t>irst opened in 1887 by Prime Minister William Ewart of Gladstone</w:t>
      </w:r>
      <w:r w:rsidR="00FC2B17">
        <w:t>.</w:t>
      </w:r>
      <w:r w:rsidR="000A40B2">
        <w:br/>
      </w:r>
      <w:r w:rsidR="00FC2B17">
        <w:t xml:space="preserve">Later </w:t>
      </w:r>
      <w:r w:rsidR="00E31869">
        <w:t xml:space="preserve">designated </w:t>
      </w:r>
      <w:r w:rsidR="002D4F54">
        <w:t xml:space="preserve">a building of special </w:t>
      </w:r>
      <w:r w:rsidR="00A07433">
        <w:t>interest and</w:t>
      </w:r>
      <w:r w:rsidR="00CC0239">
        <w:t xml:space="preserve"> was granted a Grade II listed building</w:t>
      </w:r>
      <w:r w:rsidR="00A07433">
        <w:t xml:space="preserve"> </w:t>
      </w:r>
      <w:r w:rsidR="00BF1CEC">
        <w:t>designate.</w:t>
      </w:r>
      <w:r w:rsidR="00A07433">
        <w:t xml:space="preserve"> </w:t>
      </w:r>
      <w:sdt>
        <w:sdtPr>
          <w:id w:val="1491514725"/>
          <w:citation/>
        </w:sdtPr>
        <w:sdtContent>
          <w:r w:rsidR="00B700F1">
            <w:fldChar w:fldCharType="begin"/>
          </w:r>
          <w:r w:rsidR="00B700F1">
            <w:instrText xml:space="preserve"> CITATION Wal15 \l 2057 </w:instrText>
          </w:r>
          <w:r w:rsidR="00B700F1">
            <w:fldChar w:fldCharType="separate"/>
          </w:r>
          <w:r w:rsidR="00B700F1" w:rsidRPr="00B700F1">
            <w:rPr>
              <w:noProof/>
            </w:rPr>
            <w:t>(Wales Online , 2015)</w:t>
          </w:r>
          <w:r w:rsidR="00B700F1">
            <w:fldChar w:fldCharType="end"/>
          </w:r>
        </w:sdtContent>
      </w:sdt>
    </w:p>
    <w:p w14:paraId="0D1B5CE6" w14:textId="77777777" w:rsidR="00CA4D7C" w:rsidRDefault="00CA4D7C" w:rsidP="00665C7E"/>
    <w:p w14:paraId="33AD6F6D" w14:textId="77777777" w:rsidR="00CA4D7C" w:rsidRDefault="00CA4D7C" w:rsidP="00CA4D7C">
      <w:pPr>
        <w:keepNext/>
      </w:pPr>
      <w:r>
        <w:rPr>
          <w:noProof/>
        </w:rPr>
        <w:drawing>
          <wp:inline distT="0" distB="0" distL="0" distR="0" wp14:anchorId="15C2C312" wp14:editId="54306665">
            <wp:extent cx="5731510" cy="2494280"/>
            <wp:effectExtent l="0" t="0" r="2540" b="1270"/>
            <wp:docPr id="849629263" name="Picture 1" descr="An aerial view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629263" name="Picture 1" descr="An aerial view of a building&#10;&#10;Description automatically generated"/>
                    <pic:cNvPicPr/>
                  </pic:nvPicPr>
                  <pic:blipFill>
                    <a:blip r:embed="rId12"/>
                    <a:stretch>
                      <a:fillRect/>
                    </a:stretch>
                  </pic:blipFill>
                  <pic:spPr>
                    <a:xfrm>
                      <a:off x="0" y="0"/>
                      <a:ext cx="5731510" cy="2494280"/>
                    </a:xfrm>
                    <a:prstGeom prst="rect">
                      <a:avLst/>
                    </a:prstGeom>
                  </pic:spPr>
                </pic:pic>
              </a:graphicData>
            </a:graphic>
          </wp:inline>
        </w:drawing>
      </w:r>
    </w:p>
    <w:p w14:paraId="15B68C8C" w14:textId="0895CE79" w:rsidR="00CA4D7C" w:rsidRDefault="00CA4D7C" w:rsidP="00CA4D7C">
      <w:pPr>
        <w:pStyle w:val="Caption"/>
      </w:pPr>
      <w:bookmarkStart w:id="4" w:name="_Toc156600116"/>
      <w:r>
        <w:t xml:space="preserve">Figure </w:t>
      </w:r>
      <w:fldSimple w:instr=" SEQ Figure \* ARABIC ">
        <w:r w:rsidR="00EF2CDC">
          <w:rPr>
            <w:noProof/>
          </w:rPr>
          <w:t>2</w:t>
        </w:r>
      </w:fldSimple>
      <w:r>
        <w:t xml:space="preserve"> - The site of The Alex Design Building.</w:t>
      </w:r>
      <w:bookmarkEnd w:id="4"/>
    </w:p>
    <w:p w14:paraId="0294C16C" w14:textId="77777777" w:rsidR="00CA4D7C" w:rsidRDefault="00CA4D7C" w:rsidP="00665C7E"/>
    <w:p w14:paraId="24F30C81" w14:textId="64E23FB2" w:rsidR="00FF3711" w:rsidRDefault="005A00C4" w:rsidP="00732EB8">
      <w:r>
        <w:t xml:space="preserve">It has volume of 15,777.00 </w:t>
      </w:r>
      <w:r w:rsidRPr="007348EE">
        <w:rPr>
          <w:vertAlign w:val="superscript"/>
        </w:rPr>
        <w:t>m3</w:t>
      </w:r>
      <w:r w:rsidR="002C17D7">
        <w:t xml:space="preserve">, during </w:t>
      </w:r>
      <w:r w:rsidR="00047020">
        <w:t>its most recent</w:t>
      </w:r>
      <w:r w:rsidR="002C17D7">
        <w:t xml:space="preserve"> renovation</w:t>
      </w:r>
      <w:r w:rsidR="00C26E8A">
        <w:t xml:space="preserve"> 1477.00</w:t>
      </w:r>
      <w:r w:rsidR="00C5685A">
        <w:t xml:space="preserve"> </w:t>
      </w:r>
      <w:r w:rsidR="00C26E8A" w:rsidRPr="00C5685A">
        <w:rPr>
          <w:vertAlign w:val="superscript"/>
        </w:rPr>
        <w:t>m3</w:t>
      </w:r>
      <w:r w:rsidR="00F813AE">
        <w:t xml:space="preserve"> on Pleasant street</w:t>
      </w:r>
      <w:r w:rsidR="00C26E8A">
        <w:t xml:space="preserve"> was demolished</w:t>
      </w:r>
      <w:r w:rsidR="00047020">
        <w:t xml:space="preserve"> which</w:t>
      </w:r>
      <w:r w:rsidR="00F813AE">
        <w:t xml:space="preserve"> included</w:t>
      </w:r>
      <w:r w:rsidR="00EF3BC0">
        <w:t xml:space="preserve"> not only the structure but a lean-to kitchen building to the north</w:t>
      </w:r>
      <w:r w:rsidR="00C81F1A">
        <w:t xml:space="preserve">, </w:t>
      </w:r>
      <w:r w:rsidR="004E7E8F">
        <w:t>that</w:t>
      </w:r>
      <w:r w:rsidR="00047020">
        <w:t xml:space="preserve"> was estimated to be</w:t>
      </w:r>
      <w:r w:rsidR="00600302">
        <w:t xml:space="preserve"> addition to the original structure </w:t>
      </w:r>
      <w:r w:rsidR="00047020">
        <w:t xml:space="preserve">built </w:t>
      </w:r>
      <w:r w:rsidR="009E44A7">
        <w:t>in 1936</w:t>
      </w:r>
      <w:r w:rsidR="008F5F52">
        <w:t xml:space="preserve">. Its reason was due to the poor condition of the </w:t>
      </w:r>
      <w:r w:rsidR="00C81F1A">
        <w:t xml:space="preserve">structure </w:t>
      </w:r>
      <w:r w:rsidR="008729D5">
        <w:t xml:space="preserve">and its unfit purpose for the proposed new </w:t>
      </w:r>
      <w:r w:rsidR="00F15BE1">
        <w:t xml:space="preserve">functions </w:t>
      </w:r>
      <w:sdt>
        <w:sdtPr>
          <w:id w:val="-1369749296"/>
          <w:citation/>
        </w:sdtPr>
        <w:sdtContent>
          <w:r w:rsidR="00B700F1">
            <w:fldChar w:fldCharType="begin"/>
          </w:r>
          <w:r w:rsidR="00B700F1">
            <w:instrText xml:space="preserve"> CITATION Swa11 \l 2057 </w:instrText>
          </w:r>
          <w:r w:rsidR="00B700F1">
            <w:fldChar w:fldCharType="separate"/>
          </w:r>
          <w:r w:rsidR="00B700F1" w:rsidRPr="00B700F1">
            <w:rPr>
              <w:noProof/>
            </w:rPr>
            <w:t>(Swansea Council, 2011)</w:t>
          </w:r>
          <w:r w:rsidR="00B700F1">
            <w:fldChar w:fldCharType="end"/>
          </w:r>
        </w:sdtContent>
      </w:sdt>
      <w:r w:rsidR="00C26E8A">
        <w:t xml:space="preserve"> </w:t>
      </w:r>
      <w:r w:rsidR="00FF3711">
        <w:br w:type="page"/>
      </w:r>
    </w:p>
    <w:p w14:paraId="33369734" w14:textId="127EC909" w:rsidR="00F42D00" w:rsidRDefault="00040914" w:rsidP="00732EB8">
      <w:r>
        <w:lastRenderedPageBreak/>
        <w:t>The choice to</w:t>
      </w:r>
      <w:r w:rsidR="00DE3F0A">
        <w:t xml:space="preserve"> use</w:t>
      </w:r>
      <w:r w:rsidR="00CE65BA">
        <w:t xml:space="preserve"> the Alex Design Exchange building as a case study</w:t>
      </w:r>
      <w:r w:rsidR="008354D4">
        <w:t xml:space="preserve"> </w:t>
      </w:r>
      <w:r w:rsidR="00C317F6">
        <w:t xml:space="preserve">is </w:t>
      </w:r>
      <w:r w:rsidR="003E3F4D">
        <w:t>for</w:t>
      </w:r>
      <w:r w:rsidR="008354D4">
        <w:t xml:space="preserve"> its contrast between </w:t>
      </w:r>
      <w:r w:rsidR="00B929C4">
        <w:t xml:space="preserve">its </w:t>
      </w:r>
      <w:r w:rsidR="00F15BE1">
        <w:t>18th-century</w:t>
      </w:r>
      <w:r w:rsidR="00B929C4">
        <w:t xml:space="preserve"> </w:t>
      </w:r>
      <w:r w:rsidR="00052148">
        <w:t>design</w:t>
      </w:r>
      <w:r w:rsidR="00C317F6">
        <w:t xml:space="preserve"> along with its most recent additions </w:t>
      </w:r>
      <w:r w:rsidR="006A4D2B">
        <w:t>such as its large</w:t>
      </w:r>
      <w:r w:rsidR="003E3F4D">
        <w:t xml:space="preserve"> </w:t>
      </w:r>
      <w:r w:rsidR="003F748A">
        <w:t xml:space="preserve">glass curtain wall façade </w:t>
      </w:r>
      <w:r w:rsidR="00600F7A">
        <w:t xml:space="preserve">which aesthetically combines the two very different </w:t>
      </w:r>
      <w:r w:rsidR="00422B1E">
        <w:t>architectural styles</w:t>
      </w:r>
      <w:r w:rsidR="004E7E8F">
        <w:t xml:space="preserve">, the 18th-century Roman architecture and today's modernisation of colourful cladding panels and large glass façade.  </w:t>
      </w:r>
    </w:p>
    <w:p w14:paraId="1E078A7F" w14:textId="77777777" w:rsidR="00FF3711" w:rsidRDefault="00FF3711" w:rsidP="00732EB8"/>
    <w:p w14:paraId="67AA0C13" w14:textId="77777777" w:rsidR="00C53C2B" w:rsidRDefault="00C53C2B" w:rsidP="00C53C2B">
      <w:pPr>
        <w:keepNext/>
      </w:pPr>
      <w:r w:rsidRPr="00C53C2B">
        <w:drawing>
          <wp:inline distT="0" distB="0" distL="0" distR="0" wp14:anchorId="4FCB680D" wp14:editId="06761E61">
            <wp:extent cx="5731510" cy="6347460"/>
            <wp:effectExtent l="0" t="0" r="2540" b="0"/>
            <wp:docPr id="1049163264" name="Picture 1" descr="A building with a glass wall and st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163264" name="Picture 1" descr="A building with a glass wall and stairs&#10;&#10;Description automatically generated"/>
                    <pic:cNvPicPr/>
                  </pic:nvPicPr>
                  <pic:blipFill>
                    <a:blip r:embed="rId13"/>
                    <a:stretch>
                      <a:fillRect/>
                    </a:stretch>
                  </pic:blipFill>
                  <pic:spPr>
                    <a:xfrm>
                      <a:off x="0" y="0"/>
                      <a:ext cx="5731510" cy="6347460"/>
                    </a:xfrm>
                    <a:prstGeom prst="rect">
                      <a:avLst/>
                    </a:prstGeom>
                  </pic:spPr>
                </pic:pic>
              </a:graphicData>
            </a:graphic>
          </wp:inline>
        </w:drawing>
      </w:r>
    </w:p>
    <w:p w14:paraId="7ED8C83B" w14:textId="46DDCFFA" w:rsidR="002D6F74" w:rsidRDefault="00C53C2B" w:rsidP="00C53C2B">
      <w:pPr>
        <w:pStyle w:val="Caption"/>
      </w:pPr>
      <w:bookmarkStart w:id="5" w:name="_Toc156600117"/>
      <w:r>
        <w:t xml:space="preserve">Figure </w:t>
      </w:r>
      <w:fldSimple w:instr=" SEQ Figure \* ARABIC ">
        <w:r w:rsidR="00EF2CDC">
          <w:rPr>
            <w:noProof/>
          </w:rPr>
          <w:t>3</w:t>
        </w:r>
      </w:fldSimple>
      <w:r>
        <w:t xml:space="preserve"> - The Alex Design Building, showcasing its large glass facade.</w:t>
      </w:r>
      <w:bookmarkEnd w:id="5"/>
    </w:p>
    <w:p w14:paraId="704F2399" w14:textId="4836CA60" w:rsidR="00F42D00" w:rsidRDefault="00F42D00">
      <w:r>
        <w:br w:type="page"/>
      </w:r>
    </w:p>
    <w:p w14:paraId="3FE59CC9" w14:textId="251E9923" w:rsidR="00F42D00" w:rsidRDefault="004B0006" w:rsidP="00D94D76">
      <w:pPr>
        <w:pStyle w:val="Heading1"/>
      </w:pPr>
      <w:bookmarkStart w:id="6" w:name="_Toc156600103"/>
      <w:r>
        <w:lastRenderedPageBreak/>
        <w:t>The Building Profile</w:t>
      </w:r>
      <w:bookmarkEnd w:id="6"/>
    </w:p>
    <w:p w14:paraId="704C2210" w14:textId="77777777" w:rsidR="001D6C92" w:rsidRDefault="001D6C92" w:rsidP="001D6C92"/>
    <w:p w14:paraId="2D658217" w14:textId="7FA65354" w:rsidR="00CB3401" w:rsidRDefault="00CB3401" w:rsidP="00E961A5">
      <w:pPr>
        <w:pStyle w:val="Heading2"/>
      </w:pPr>
      <w:bookmarkStart w:id="7" w:name="_Toc156600104"/>
      <w:r>
        <w:t>Construction</w:t>
      </w:r>
      <w:bookmarkEnd w:id="7"/>
      <w:r>
        <w:t xml:space="preserve"> </w:t>
      </w:r>
    </w:p>
    <w:p w14:paraId="4EB987F8" w14:textId="77777777" w:rsidR="00CB3401" w:rsidRPr="00CB3401" w:rsidRDefault="00CB3401" w:rsidP="00CB3401"/>
    <w:p w14:paraId="6905833C" w14:textId="2F2D9A61" w:rsidR="00354177" w:rsidRPr="00E961A5" w:rsidRDefault="00354177" w:rsidP="00354177">
      <w:pPr>
        <w:rPr>
          <w:rFonts w:asciiTheme="majorHAnsi" w:eastAsiaTheme="majorEastAsia" w:hAnsiTheme="majorHAnsi" w:cstheme="majorBidi"/>
          <w:b/>
          <w:bCs/>
          <w:color w:val="ED7D31" w:themeColor="accent2"/>
          <w:u w:val="single"/>
        </w:rPr>
      </w:pPr>
      <w:r w:rsidRPr="00E961A5">
        <w:rPr>
          <w:rFonts w:asciiTheme="majorHAnsi" w:eastAsiaTheme="majorEastAsia" w:hAnsiTheme="majorHAnsi" w:cstheme="majorBidi"/>
          <w:b/>
          <w:bCs/>
          <w:color w:val="ED7D31" w:themeColor="accent2"/>
          <w:u w:val="single"/>
        </w:rPr>
        <w:t>Existing building materials and finishes</w:t>
      </w:r>
    </w:p>
    <w:p w14:paraId="527FEC3C" w14:textId="6952CAC1" w:rsidR="00B00AE2" w:rsidRPr="00E961A5" w:rsidRDefault="00B00AE2" w:rsidP="00354177">
      <w:pPr>
        <w:rPr>
          <w:rFonts w:asciiTheme="majorHAnsi" w:eastAsiaTheme="majorEastAsia" w:hAnsiTheme="majorHAnsi" w:cstheme="majorBidi"/>
          <w:b/>
          <w:bCs/>
          <w:color w:val="ED7D31" w:themeColor="accent2"/>
        </w:rPr>
      </w:pPr>
      <w:r w:rsidRPr="00E961A5">
        <w:rPr>
          <w:rFonts w:asciiTheme="majorHAnsi" w:eastAsiaTheme="majorEastAsia" w:hAnsiTheme="majorHAnsi" w:cstheme="majorBidi"/>
          <w:b/>
          <w:bCs/>
          <w:color w:val="ED7D31" w:themeColor="accent2"/>
        </w:rPr>
        <w:t>External walls</w:t>
      </w:r>
    </w:p>
    <w:p w14:paraId="135A03B4" w14:textId="480FB122" w:rsidR="00A302C6" w:rsidRPr="0080704B" w:rsidRDefault="004C6410" w:rsidP="004C6410">
      <w:pPr>
        <w:pStyle w:val="ListParagraph"/>
        <w:numPr>
          <w:ilvl w:val="0"/>
          <w:numId w:val="19"/>
        </w:numPr>
      </w:pPr>
      <w:r w:rsidRPr="0080704B">
        <w:t xml:space="preserve">Red facing brickwork </w:t>
      </w:r>
      <w:r w:rsidR="00A64DFC" w:rsidRPr="0080704B">
        <w:t xml:space="preserve">with flemish bond, </w:t>
      </w:r>
    </w:p>
    <w:p w14:paraId="714833CD" w14:textId="655AF019" w:rsidR="00A64DFC" w:rsidRPr="0080704B" w:rsidRDefault="00A64DFC" w:rsidP="12638619">
      <w:pPr>
        <w:pStyle w:val="ListParagraph"/>
        <w:numPr>
          <w:ilvl w:val="0"/>
          <w:numId w:val="19"/>
        </w:numPr>
      </w:pPr>
      <w:r w:rsidRPr="0080704B">
        <w:t>Brown Yorkshire sandsto</w:t>
      </w:r>
      <w:r w:rsidR="6B58C36C" w:rsidRPr="0080704B">
        <w:t>ne</w:t>
      </w:r>
      <w:r w:rsidR="0067217F" w:rsidRPr="0080704B">
        <w:t xml:space="preserve">, decorative </w:t>
      </w:r>
      <w:r w:rsidR="00B95D80" w:rsidRPr="0080704B">
        <w:t>dressing,</w:t>
      </w:r>
      <w:r w:rsidR="4854CF65" w:rsidRPr="0080704B">
        <w:t xml:space="preserve"> </w:t>
      </w:r>
    </w:p>
    <w:p w14:paraId="2C03AC2A" w14:textId="5C357058" w:rsidR="00B95D80" w:rsidRPr="0080704B" w:rsidRDefault="00B95D80" w:rsidP="004C6410">
      <w:pPr>
        <w:pStyle w:val="ListParagraph"/>
        <w:numPr>
          <w:ilvl w:val="0"/>
          <w:numId w:val="19"/>
        </w:numPr>
      </w:pPr>
      <w:r w:rsidRPr="0080704B">
        <w:t>Pebble dash rendered brick,</w:t>
      </w:r>
    </w:p>
    <w:p w14:paraId="5E841E82" w14:textId="2C7A31BA" w:rsidR="00354177" w:rsidRPr="00E961A5" w:rsidRDefault="00D73DA0" w:rsidP="00D73DA0">
      <w:pPr>
        <w:rPr>
          <w:rFonts w:asciiTheme="majorHAnsi" w:eastAsiaTheme="majorEastAsia" w:hAnsiTheme="majorHAnsi" w:cstheme="majorBidi"/>
          <w:b/>
          <w:bCs/>
          <w:color w:val="ED7D31" w:themeColor="accent2"/>
        </w:rPr>
      </w:pPr>
      <w:r w:rsidRPr="00E961A5">
        <w:rPr>
          <w:rFonts w:asciiTheme="majorHAnsi" w:eastAsiaTheme="majorEastAsia" w:hAnsiTheme="majorHAnsi" w:cstheme="majorBidi"/>
          <w:b/>
          <w:bCs/>
          <w:color w:val="ED7D31" w:themeColor="accent2"/>
        </w:rPr>
        <w:t>Roof</w:t>
      </w:r>
    </w:p>
    <w:p w14:paraId="264126B5" w14:textId="1D0B48A2" w:rsidR="00B00AE2" w:rsidRPr="0080704B" w:rsidRDefault="00AC07DA" w:rsidP="12638619">
      <w:pPr>
        <w:pStyle w:val="ListParagraph"/>
        <w:numPr>
          <w:ilvl w:val="0"/>
          <w:numId w:val="19"/>
        </w:numPr>
      </w:pPr>
      <w:r w:rsidRPr="0080704B">
        <w:t xml:space="preserve">Combination of natural and cement fibre </w:t>
      </w:r>
      <w:r w:rsidR="00855077" w:rsidRPr="0080704B">
        <w:t xml:space="preserve">slates on pitched roofs, </w:t>
      </w:r>
    </w:p>
    <w:p w14:paraId="6A4E2032" w14:textId="54EE3C2D" w:rsidR="00855077" w:rsidRPr="0080704B" w:rsidRDefault="00855077" w:rsidP="00B00AE2">
      <w:pPr>
        <w:pStyle w:val="ListParagraph"/>
        <w:numPr>
          <w:ilvl w:val="0"/>
          <w:numId w:val="19"/>
        </w:numPr>
        <w:rPr>
          <w:b/>
          <w:bCs/>
          <w:u w:val="single"/>
        </w:rPr>
      </w:pPr>
      <w:r w:rsidRPr="0080704B">
        <w:t>Glass rooflights</w:t>
      </w:r>
      <w:r w:rsidR="4770CE46" w:rsidRPr="0080704B">
        <w:t xml:space="preserve"> </w:t>
      </w:r>
    </w:p>
    <w:p w14:paraId="146F2008" w14:textId="6532BACD" w:rsidR="00855077" w:rsidRPr="0080704B" w:rsidRDefault="00855077" w:rsidP="00B00AE2">
      <w:pPr>
        <w:pStyle w:val="ListParagraph"/>
        <w:numPr>
          <w:ilvl w:val="0"/>
          <w:numId w:val="19"/>
        </w:numPr>
        <w:rPr>
          <w:b/>
          <w:bCs/>
          <w:u w:val="single"/>
        </w:rPr>
      </w:pPr>
      <w:r w:rsidRPr="0080704B">
        <w:t>Bit</w:t>
      </w:r>
      <w:r w:rsidR="003D0F4A" w:rsidRPr="0080704B">
        <w:t xml:space="preserve">uminous felt to flat roofs. </w:t>
      </w:r>
    </w:p>
    <w:p w14:paraId="0173813D" w14:textId="747053F8" w:rsidR="00B10277" w:rsidRPr="00E961A5" w:rsidRDefault="00B10277" w:rsidP="00B10277">
      <w:pPr>
        <w:rPr>
          <w:rFonts w:asciiTheme="majorHAnsi" w:eastAsiaTheme="majorEastAsia" w:hAnsiTheme="majorHAnsi" w:cstheme="majorBidi"/>
          <w:b/>
          <w:bCs/>
          <w:color w:val="ED7D31" w:themeColor="accent2"/>
        </w:rPr>
      </w:pPr>
      <w:r w:rsidRPr="00E961A5">
        <w:rPr>
          <w:rFonts w:asciiTheme="majorHAnsi" w:eastAsiaTheme="majorEastAsia" w:hAnsiTheme="majorHAnsi" w:cstheme="majorBidi"/>
          <w:b/>
          <w:bCs/>
          <w:color w:val="ED7D31" w:themeColor="accent2"/>
        </w:rPr>
        <w:t xml:space="preserve">Windows </w:t>
      </w:r>
    </w:p>
    <w:p w14:paraId="3367B4FB" w14:textId="503920FB" w:rsidR="00B10277" w:rsidRPr="00101535" w:rsidRDefault="00B10277" w:rsidP="00B10277">
      <w:pPr>
        <w:pStyle w:val="ListParagraph"/>
        <w:numPr>
          <w:ilvl w:val="0"/>
          <w:numId w:val="19"/>
        </w:numPr>
        <w:rPr>
          <w:b/>
          <w:bCs/>
          <w:u w:val="single"/>
        </w:rPr>
      </w:pPr>
      <w:r>
        <w:t>Wooden framed casement</w:t>
      </w:r>
      <w:r w:rsidR="00FF0BA6">
        <w:t>s with opening fan light</w:t>
      </w:r>
      <w:r w:rsidR="00101535">
        <w:t xml:space="preserve">, with white painted finish. </w:t>
      </w:r>
    </w:p>
    <w:p w14:paraId="0B6D0972" w14:textId="21834392" w:rsidR="00101535" w:rsidRPr="00E961A5" w:rsidRDefault="00101535" w:rsidP="00605D5D">
      <w:pPr>
        <w:rPr>
          <w:rFonts w:asciiTheme="majorHAnsi" w:eastAsiaTheme="majorEastAsia" w:hAnsiTheme="majorHAnsi" w:cstheme="majorBidi"/>
          <w:b/>
          <w:bCs/>
          <w:color w:val="ED7D31" w:themeColor="accent2"/>
        </w:rPr>
      </w:pPr>
      <w:r w:rsidRPr="00E961A5">
        <w:rPr>
          <w:rFonts w:asciiTheme="majorHAnsi" w:eastAsiaTheme="majorEastAsia" w:hAnsiTheme="majorHAnsi" w:cstheme="majorBidi"/>
          <w:b/>
          <w:bCs/>
          <w:color w:val="ED7D31" w:themeColor="accent2"/>
        </w:rPr>
        <w:t xml:space="preserve">Doors </w:t>
      </w:r>
    </w:p>
    <w:p w14:paraId="1704C846" w14:textId="6E16F889" w:rsidR="00545257" w:rsidRPr="00E961A5" w:rsidRDefault="00605D5D" w:rsidP="00545257">
      <w:pPr>
        <w:pStyle w:val="ListParagraph"/>
        <w:numPr>
          <w:ilvl w:val="0"/>
          <w:numId w:val="19"/>
        </w:numPr>
        <w:pBdr>
          <w:bottom w:val="single" w:sz="6" w:space="17" w:color="auto"/>
        </w:pBdr>
        <w:rPr>
          <w:b/>
          <w:bCs/>
        </w:rPr>
      </w:pPr>
      <w:r>
        <w:t xml:space="preserve">Wooden panelled door, with paint finish. </w:t>
      </w:r>
    </w:p>
    <w:p w14:paraId="7B2C2C64" w14:textId="77777777" w:rsidR="00E961A5" w:rsidRPr="00E961A5" w:rsidRDefault="00E961A5" w:rsidP="00E961A5">
      <w:pPr>
        <w:pBdr>
          <w:bottom w:val="single" w:sz="6" w:space="17" w:color="auto"/>
        </w:pBdr>
        <w:ind w:left="360"/>
        <w:rPr>
          <w:b/>
          <w:bCs/>
        </w:rPr>
      </w:pPr>
    </w:p>
    <w:p w14:paraId="56B87C50" w14:textId="77777777" w:rsidR="00545257" w:rsidRPr="00545257" w:rsidRDefault="00545257" w:rsidP="00354177">
      <w:pPr>
        <w:rPr>
          <w:color w:val="C00000"/>
        </w:rPr>
      </w:pPr>
    </w:p>
    <w:p w14:paraId="1B974718" w14:textId="3C676333" w:rsidR="00354177" w:rsidRPr="00E961A5" w:rsidRDefault="00700F32" w:rsidP="00354177">
      <w:pPr>
        <w:rPr>
          <w:rFonts w:asciiTheme="majorHAnsi" w:eastAsiaTheme="majorEastAsia" w:hAnsiTheme="majorHAnsi" w:cstheme="majorBidi"/>
          <w:b/>
          <w:bCs/>
          <w:color w:val="ED7D31" w:themeColor="accent2"/>
          <w:u w:val="single"/>
        </w:rPr>
      </w:pPr>
      <w:r w:rsidRPr="00E961A5">
        <w:rPr>
          <w:rFonts w:asciiTheme="majorHAnsi" w:eastAsiaTheme="majorEastAsia" w:hAnsiTheme="majorHAnsi" w:cstheme="majorBidi"/>
          <w:b/>
          <w:bCs/>
          <w:color w:val="ED7D31" w:themeColor="accent2"/>
          <w:u w:val="single"/>
        </w:rPr>
        <w:t>New</w:t>
      </w:r>
      <w:r w:rsidR="00354177" w:rsidRPr="00E961A5">
        <w:rPr>
          <w:rFonts w:asciiTheme="majorHAnsi" w:eastAsiaTheme="majorEastAsia" w:hAnsiTheme="majorHAnsi" w:cstheme="majorBidi"/>
          <w:b/>
          <w:bCs/>
          <w:color w:val="ED7D31" w:themeColor="accent2"/>
          <w:u w:val="single"/>
        </w:rPr>
        <w:t xml:space="preserve"> building materials and finishes</w:t>
      </w:r>
    </w:p>
    <w:p w14:paraId="25D1CD28" w14:textId="76D2E36F" w:rsidR="004535C2" w:rsidRDefault="00700F32" w:rsidP="004535C2">
      <w:pPr>
        <w:pStyle w:val="ListParagraph"/>
        <w:numPr>
          <w:ilvl w:val="0"/>
          <w:numId w:val="19"/>
        </w:numPr>
      </w:pPr>
      <w:r w:rsidRPr="00700F32">
        <w:t>Structural glass</w:t>
      </w:r>
      <w:r w:rsidR="004535C2">
        <w:t xml:space="preserve"> mounted on spider brackets, facing Alexandra Road, </w:t>
      </w:r>
    </w:p>
    <w:p w14:paraId="362A55A2" w14:textId="22978A8E" w:rsidR="004535C2" w:rsidRDefault="00411F41" w:rsidP="004535C2">
      <w:pPr>
        <w:pStyle w:val="ListParagraph"/>
        <w:numPr>
          <w:ilvl w:val="0"/>
          <w:numId w:val="19"/>
        </w:numPr>
      </w:pPr>
      <w:r>
        <w:t>PPC aluminium framed glass curtain walling</w:t>
      </w:r>
      <w:r w:rsidR="001B331D">
        <w:t xml:space="preserve">, facing Pleasant Street, </w:t>
      </w:r>
    </w:p>
    <w:p w14:paraId="03164E83" w14:textId="5033F339" w:rsidR="001B331D" w:rsidRDefault="001B331D" w:rsidP="004535C2">
      <w:pPr>
        <w:pStyle w:val="ListParagraph"/>
        <w:numPr>
          <w:ilvl w:val="0"/>
          <w:numId w:val="19"/>
        </w:numPr>
      </w:pPr>
      <w:r>
        <w:t xml:space="preserve">Slate plinth </w:t>
      </w:r>
    </w:p>
    <w:p w14:paraId="20573BE2" w14:textId="393B9461" w:rsidR="003D0F4A" w:rsidRPr="00E961A5" w:rsidRDefault="003D0F4A" w:rsidP="003D0F4A">
      <w:pPr>
        <w:rPr>
          <w:rFonts w:asciiTheme="majorHAnsi" w:eastAsiaTheme="majorEastAsia" w:hAnsiTheme="majorHAnsi" w:cstheme="majorBidi"/>
          <w:b/>
          <w:bCs/>
          <w:color w:val="ED7D31" w:themeColor="accent2"/>
        </w:rPr>
      </w:pPr>
      <w:r w:rsidRPr="00E961A5">
        <w:rPr>
          <w:rFonts w:asciiTheme="majorHAnsi" w:eastAsiaTheme="majorEastAsia" w:hAnsiTheme="majorHAnsi" w:cstheme="majorBidi"/>
          <w:b/>
          <w:bCs/>
          <w:color w:val="ED7D31" w:themeColor="accent2"/>
        </w:rPr>
        <w:t>Roof</w:t>
      </w:r>
    </w:p>
    <w:p w14:paraId="33D4AED4" w14:textId="3AB32E40" w:rsidR="00EC75C6" w:rsidRPr="007342AD" w:rsidRDefault="00474791" w:rsidP="12638619">
      <w:pPr>
        <w:pStyle w:val="ListParagraph"/>
        <w:numPr>
          <w:ilvl w:val="0"/>
          <w:numId w:val="19"/>
        </w:numPr>
        <w:rPr>
          <w:color w:val="2E74B5" w:themeColor="accent5" w:themeShade="BF"/>
        </w:rPr>
      </w:pPr>
      <w:r>
        <w:t xml:space="preserve">‘Green’ </w:t>
      </w:r>
      <w:r w:rsidR="007342AD">
        <w:t>flat roof to new extension</w:t>
      </w:r>
      <w:r w:rsidR="00334F36">
        <w:t xml:space="preserve"> </w:t>
      </w:r>
    </w:p>
    <w:p w14:paraId="62C74444" w14:textId="794495A6" w:rsidR="007342AD" w:rsidRPr="004C1C38" w:rsidRDefault="007342AD" w:rsidP="00EC75C6">
      <w:pPr>
        <w:pStyle w:val="ListParagraph"/>
        <w:numPr>
          <w:ilvl w:val="0"/>
          <w:numId w:val="19"/>
        </w:numPr>
        <w:rPr>
          <w:b/>
          <w:bCs/>
          <w:u w:val="single"/>
        </w:rPr>
      </w:pPr>
      <w:r>
        <w:t>Refurbishment of existing</w:t>
      </w:r>
    </w:p>
    <w:p w14:paraId="2D471FAC" w14:textId="26C9B396" w:rsidR="004C1C38" w:rsidRPr="00E961A5" w:rsidRDefault="004C1C38" w:rsidP="004C1C38">
      <w:pPr>
        <w:rPr>
          <w:rFonts w:asciiTheme="majorHAnsi" w:eastAsiaTheme="majorEastAsia" w:hAnsiTheme="majorHAnsi" w:cstheme="majorBidi"/>
          <w:b/>
          <w:bCs/>
          <w:color w:val="ED7D31" w:themeColor="accent2"/>
        </w:rPr>
      </w:pPr>
      <w:r w:rsidRPr="00E961A5">
        <w:rPr>
          <w:rFonts w:asciiTheme="majorHAnsi" w:eastAsiaTheme="majorEastAsia" w:hAnsiTheme="majorHAnsi" w:cstheme="majorBidi"/>
          <w:b/>
          <w:bCs/>
          <w:color w:val="ED7D31" w:themeColor="accent2"/>
        </w:rPr>
        <w:t xml:space="preserve">Windows </w:t>
      </w:r>
    </w:p>
    <w:p w14:paraId="1C930418" w14:textId="08C1FB31" w:rsidR="004C1C38" w:rsidRPr="00D66EC0" w:rsidRDefault="00CB2042" w:rsidP="004C1C38">
      <w:pPr>
        <w:pStyle w:val="ListParagraph"/>
        <w:numPr>
          <w:ilvl w:val="0"/>
          <w:numId w:val="19"/>
        </w:numPr>
        <w:rPr>
          <w:b/>
          <w:bCs/>
          <w:u w:val="single"/>
        </w:rPr>
      </w:pPr>
      <w:r>
        <w:t>PPC aluminium framed</w:t>
      </w:r>
      <w:r w:rsidR="00D66EC0">
        <w:t xml:space="preserve"> for extension.</w:t>
      </w:r>
    </w:p>
    <w:p w14:paraId="14E8059B" w14:textId="3852E87B" w:rsidR="00D66EC0" w:rsidRPr="00605D5D" w:rsidRDefault="00D66EC0" w:rsidP="004C1C38">
      <w:pPr>
        <w:pStyle w:val="ListParagraph"/>
        <w:numPr>
          <w:ilvl w:val="0"/>
          <w:numId w:val="19"/>
        </w:numPr>
        <w:rPr>
          <w:b/>
          <w:bCs/>
          <w:u w:val="single"/>
        </w:rPr>
      </w:pPr>
      <w:r>
        <w:t>Refurbishment or like for like replacement</w:t>
      </w:r>
      <w:r w:rsidR="002B068C">
        <w:t xml:space="preserve"> where need. </w:t>
      </w:r>
    </w:p>
    <w:p w14:paraId="29F412E8" w14:textId="25EB18A1" w:rsidR="00605D5D" w:rsidRPr="00E961A5" w:rsidRDefault="00EC6AA5" w:rsidP="00605D5D">
      <w:pPr>
        <w:rPr>
          <w:rFonts w:asciiTheme="majorHAnsi" w:eastAsiaTheme="majorEastAsia" w:hAnsiTheme="majorHAnsi" w:cstheme="majorBidi"/>
          <w:b/>
          <w:bCs/>
          <w:color w:val="ED7D31" w:themeColor="accent2"/>
        </w:rPr>
      </w:pPr>
      <w:r w:rsidRPr="00E961A5">
        <w:rPr>
          <w:rFonts w:asciiTheme="majorHAnsi" w:eastAsiaTheme="majorEastAsia" w:hAnsiTheme="majorHAnsi" w:cstheme="majorBidi"/>
          <w:b/>
          <w:bCs/>
          <w:color w:val="ED7D31" w:themeColor="accent2"/>
        </w:rPr>
        <w:t xml:space="preserve">Doors </w:t>
      </w:r>
    </w:p>
    <w:p w14:paraId="30FDFFB2" w14:textId="3B4F9E7D" w:rsidR="00EC6AA5" w:rsidRPr="003C12F5" w:rsidRDefault="00EC6AA5" w:rsidP="00EC6AA5">
      <w:pPr>
        <w:pStyle w:val="ListParagraph"/>
        <w:numPr>
          <w:ilvl w:val="0"/>
          <w:numId w:val="19"/>
        </w:numPr>
        <w:rPr>
          <w:b/>
          <w:bCs/>
          <w:u w:val="single"/>
        </w:rPr>
      </w:pPr>
      <w:r>
        <w:t>Main entrance</w:t>
      </w:r>
      <w:r w:rsidR="003C12F5">
        <w:t xml:space="preserve">, glass door. </w:t>
      </w:r>
    </w:p>
    <w:p w14:paraId="6174B0CF" w14:textId="11A227CC" w:rsidR="003C12F5" w:rsidRPr="00121042" w:rsidRDefault="003C12F5" w:rsidP="00EC6AA5">
      <w:pPr>
        <w:pStyle w:val="ListParagraph"/>
        <w:numPr>
          <w:ilvl w:val="0"/>
          <w:numId w:val="19"/>
        </w:numPr>
        <w:rPr>
          <w:b/>
          <w:bCs/>
          <w:u w:val="single"/>
        </w:rPr>
      </w:pPr>
      <w:r>
        <w:t xml:space="preserve">PPC aluminium </w:t>
      </w:r>
      <w:r w:rsidR="00121042">
        <w:t xml:space="preserve">framed doors </w:t>
      </w:r>
    </w:p>
    <w:p w14:paraId="0388E0B1" w14:textId="77777777" w:rsidR="0080704B" w:rsidRPr="0080704B" w:rsidRDefault="00121042" w:rsidP="00FF0FD0">
      <w:pPr>
        <w:pStyle w:val="ListParagraph"/>
        <w:numPr>
          <w:ilvl w:val="0"/>
          <w:numId w:val="19"/>
        </w:numPr>
        <w:rPr>
          <w:b/>
          <w:bCs/>
          <w:u w:val="single"/>
        </w:rPr>
      </w:pPr>
      <w:r>
        <w:t xml:space="preserve">Roller shutter door. </w:t>
      </w:r>
    </w:p>
    <w:p w14:paraId="1907997A" w14:textId="58605AD1" w:rsidR="00121042" w:rsidRPr="0080704B" w:rsidRDefault="00AB652B" w:rsidP="00FF0FD0">
      <w:pPr>
        <w:pStyle w:val="ListParagraph"/>
        <w:numPr>
          <w:ilvl w:val="0"/>
          <w:numId w:val="19"/>
        </w:numPr>
        <w:rPr>
          <w:b/>
          <w:bCs/>
          <w:u w:val="single"/>
        </w:rPr>
      </w:pPr>
      <w:r>
        <w:lastRenderedPageBreak/>
        <w:t xml:space="preserve">And new wooden door matching original style to rear. </w:t>
      </w:r>
    </w:p>
    <w:p w14:paraId="0C97D07F" w14:textId="6DD36EAC" w:rsidR="00AB652B" w:rsidRPr="00EC6AA5" w:rsidRDefault="00AB652B" w:rsidP="00EC6AA5">
      <w:pPr>
        <w:pStyle w:val="ListParagraph"/>
        <w:numPr>
          <w:ilvl w:val="0"/>
          <w:numId w:val="19"/>
        </w:numPr>
        <w:rPr>
          <w:b/>
          <w:bCs/>
          <w:u w:val="single"/>
        </w:rPr>
      </w:pPr>
      <w:r>
        <w:t xml:space="preserve">Redecorating </w:t>
      </w:r>
      <w:r w:rsidR="00347E19">
        <w:t xml:space="preserve">any existing which remain. </w:t>
      </w:r>
    </w:p>
    <w:p w14:paraId="4EA5A28C" w14:textId="6BEBBE8B" w:rsidR="00CB3401" w:rsidRDefault="00CB3401" w:rsidP="00D94D76">
      <w:pPr>
        <w:pStyle w:val="Heading1"/>
      </w:pPr>
      <w:bookmarkStart w:id="8" w:name="_Toc156600105"/>
      <w:r>
        <w:t>Evaluation and Critique</w:t>
      </w:r>
      <w:bookmarkEnd w:id="8"/>
    </w:p>
    <w:p w14:paraId="0CE5500E" w14:textId="77777777" w:rsidR="0080704B" w:rsidRDefault="0080704B" w:rsidP="00CB3401"/>
    <w:p w14:paraId="737BA647" w14:textId="16BE686B" w:rsidR="007348EE" w:rsidRPr="0080704B" w:rsidRDefault="3AD8BF18" w:rsidP="0080704B">
      <w:pPr>
        <w:rPr>
          <w:rFonts w:asciiTheme="majorHAnsi" w:eastAsiaTheme="majorEastAsia" w:hAnsiTheme="majorHAnsi" w:cstheme="majorBidi"/>
          <w:b/>
          <w:bCs/>
          <w:color w:val="ED7D31" w:themeColor="accent2"/>
          <w:u w:val="single"/>
        </w:rPr>
      </w:pPr>
      <w:r>
        <w:t xml:space="preserve"> </w:t>
      </w:r>
      <w:r w:rsidR="007348EE" w:rsidRPr="0080704B">
        <w:rPr>
          <w:rFonts w:asciiTheme="majorHAnsi" w:eastAsiaTheme="majorEastAsia" w:hAnsiTheme="majorHAnsi" w:cstheme="majorBidi"/>
          <w:b/>
          <w:bCs/>
          <w:color w:val="ED7D31" w:themeColor="accent2"/>
          <w:u w:val="single"/>
        </w:rPr>
        <w:t xml:space="preserve">Solid wall construction </w:t>
      </w:r>
    </w:p>
    <w:tbl>
      <w:tblPr>
        <w:tblStyle w:val="TableGrid"/>
        <w:tblW w:w="9148" w:type="dxa"/>
        <w:tblLook w:val="04A0" w:firstRow="1" w:lastRow="0" w:firstColumn="1" w:lastColumn="0" w:noHBand="0" w:noVBand="1"/>
      </w:tblPr>
      <w:tblGrid>
        <w:gridCol w:w="4574"/>
        <w:gridCol w:w="4574"/>
      </w:tblGrid>
      <w:tr w:rsidR="0080704B" w14:paraId="2DCB3F78" w14:textId="77777777" w:rsidTr="00746568">
        <w:trPr>
          <w:trHeight w:val="389"/>
        </w:trPr>
        <w:tc>
          <w:tcPr>
            <w:tcW w:w="4574" w:type="dxa"/>
          </w:tcPr>
          <w:p w14:paraId="0D20EA8D" w14:textId="1C7C7D21" w:rsidR="0080704B" w:rsidRDefault="0080704B" w:rsidP="0080704B">
            <w:pPr>
              <w:spacing w:after="160" w:line="276" w:lineRule="auto"/>
              <w:jc w:val="center"/>
            </w:pPr>
            <w:r w:rsidRPr="0080704B">
              <w:rPr>
                <w:rFonts w:asciiTheme="majorHAnsi" w:eastAsiaTheme="majorEastAsia" w:hAnsiTheme="majorHAnsi" w:cstheme="majorBidi"/>
                <w:b/>
                <w:bCs/>
                <w:color w:val="ED7D31" w:themeColor="accent2"/>
              </w:rPr>
              <w:t>Positives</w:t>
            </w:r>
          </w:p>
        </w:tc>
        <w:tc>
          <w:tcPr>
            <w:tcW w:w="4574" w:type="dxa"/>
          </w:tcPr>
          <w:p w14:paraId="42D2D892" w14:textId="6ED90B77" w:rsidR="0080704B" w:rsidRDefault="0080704B" w:rsidP="0080704B">
            <w:pPr>
              <w:spacing w:after="160" w:line="276" w:lineRule="auto"/>
              <w:jc w:val="center"/>
            </w:pPr>
            <w:r w:rsidRPr="0080704B">
              <w:rPr>
                <w:rFonts w:asciiTheme="majorHAnsi" w:eastAsiaTheme="majorEastAsia" w:hAnsiTheme="majorHAnsi" w:cstheme="majorBidi"/>
                <w:b/>
                <w:bCs/>
                <w:color w:val="ED7D31" w:themeColor="accent2"/>
              </w:rPr>
              <w:t>Negative</w:t>
            </w:r>
          </w:p>
        </w:tc>
      </w:tr>
      <w:tr w:rsidR="0080704B" w14:paraId="206CA410" w14:textId="77777777" w:rsidTr="00746568">
        <w:trPr>
          <w:trHeight w:val="220"/>
        </w:trPr>
        <w:tc>
          <w:tcPr>
            <w:tcW w:w="4574" w:type="dxa"/>
          </w:tcPr>
          <w:p w14:paraId="694E9DAE" w14:textId="29418C51" w:rsidR="0080704B" w:rsidRDefault="0080704B" w:rsidP="007348EE">
            <w:r>
              <w:t xml:space="preserve">Durable - superior strength and longevity </w:t>
            </w:r>
          </w:p>
        </w:tc>
        <w:tc>
          <w:tcPr>
            <w:tcW w:w="4574" w:type="dxa"/>
          </w:tcPr>
          <w:p w14:paraId="08041A2B" w14:textId="42921D26" w:rsidR="00746568" w:rsidRDefault="00746568" w:rsidP="007348EE">
            <w:r>
              <w:t xml:space="preserve">Insulation – Poor insulation properties. </w:t>
            </w:r>
          </w:p>
        </w:tc>
      </w:tr>
      <w:tr w:rsidR="0080704B" w14:paraId="3E84EA2B" w14:textId="77777777" w:rsidTr="00746568">
        <w:trPr>
          <w:trHeight w:val="452"/>
        </w:trPr>
        <w:tc>
          <w:tcPr>
            <w:tcW w:w="4574" w:type="dxa"/>
          </w:tcPr>
          <w:p w14:paraId="02DEB562" w14:textId="4DD8CFB2" w:rsidR="0080704B" w:rsidRDefault="0080704B" w:rsidP="007348EE">
            <w:r>
              <w:t xml:space="preserve">Thermal mass – Ability to </w:t>
            </w:r>
            <w:r w:rsidR="00746568">
              <w:t>absorb and store heat therefore stabilising internal temperature.</w:t>
            </w:r>
          </w:p>
        </w:tc>
        <w:tc>
          <w:tcPr>
            <w:tcW w:w="4574" w:type="dxa"/>
          </w:tcPr>
          <w:p w14:paraId="34E13397" w14:textId="28D249C6" w:rsidR="0080704B" w:rsidRDefault="00746568" w:rsidP="007348EE">
            <w:r>
              <w:t xml:space="preserve">Modifications – Challenging and costly to install new windows or doors. </w:t>
            </w:r>
          </w:p>
        </w:tc>
      </w:tr>
      <w:tr w:rsidR="0080704B" w14:paraId="68A5F0D7" w14:textId="77777777" w:rsidTr="00746568">
        <w:trPr>
          <w:trHeight w:val="441"/>
        </w:trPr>
        <w:tc>
          <w:tcPr>
            <w:tcW w:w="4574" w:type="dxa"/>
          </w:tcPr>
          <w:p w14:paraId="0C185AF3" w14:textId="27E1837F" w:rsidR="0080704B" w:rsidRDefault="00746568" w:rsidP="007348EE">
            <w:r>
              <w:t xml:space="preserve">Fire Resistance – Enhancing the safety of the building. </w:t>
            </w:r>
          </w:p>
        </w:tc>
        <w:tc>
          <w:tcPr>
            <w:tcW w:w="4574" w:type="dxa"/>
          </w:tcPr>
          <w:p w14:paraId="1D65E243" w14:textId="26C9D3D8" w:rsidR="0080704B" w:rsidRDefault="00746568" w:rsidP="007348EE">
            <w:r>
              <w:t xml:space="preserve">Damp – Susceptible to dampness. </w:t>
            </w:r>
          </w:p>
        </w:tc>
      </w:tr>
    </w:tbl>
    <w:p w14:paraId="5A780733" w14:textId="77777777" w:rsidR="0080704B" w:rsidRDefault="0080704B" w:rsidP="007348EE">
      <w:pPr>
        <w:rPr>
          <w:rFonts w:asciiTheme="majorHAnsi" w:eastAsiaTheme="majorEastAsia" w:hAnsiTheme="majorHAnsi" w:cstheme="majorBidi"/>
          <w:b/>
          <w:bCs/>
          <w:color w:val="ED7D31" w:themeColor="accent2"/>
          <w:u w:val="single"/>
        </w:rPr>
      </w:pPr>
    </w:p>
    <w:p w14:paraId="556F1A89" w14:textId="06E0004C" w:rsidR="007348EE" w:rsidRPr="0080704B" w:rsidRDefault="007348EE" w:rsidP="007348EE">
      <w:pPr>
        <w:rPr>
          <w:rFonts w:asciiTheme="majorHAnsi" w:eastAsiaTheme="majorEastAsia" w:hAnsiTheme="majorHAnsi" w:cstheme="majorBidi"/>
          <w:b/>
          <w:bCs/>
          <w:color w:val="ED7D31" w:themeColor="accent2"/>
          <w:u w:val="single"/>
        </w:rPr>
      </w:pPr>
      <w:r w:rsidRPr="0080704B">
        <w:rPr>
          <w:rFonts w:asciiTheme="majorHAnsi" w:eastAsiaTheme="majorEastAsia" w:hAnsiTheme="majorHAnsi" w:cstheme="majorBidi"/>
          <w:b/>
          <w:bCs/>
          <w:color w:val="ED7D31" w:themeColor="accent2"/>
          <w:u w:val="single"/>
        </w:rPr>
        <w:t xml:space="preserve">Wooden framed windows/doors </w:t>
      </w:r>
    </w:p>
    <w:tbl>
      <w:tblPr>
        <w:tblStyle w:val="TableGrid"/>
        <w:tblW w:w="0" w:type="auto"/>
        <w:tblLook w:val="04A0" w:firstRow="1" w:lastRow="0" w:firstColumn="1" w:lastColumn="0" w:noHBand="0" w:noVBand="1"/>
      </w:tblPr>
      <w:tblGrid>
        <w:gridCol w:w="4508"/>
        <w:gridCol w:w="4508"/>
      </w:tblGrid>
      <w:tr w:rsidR="0080704B" w14:paraId="1EEBF11C" w14:textId="77777777" w:rsidTr="00994AC3">
        <w:tc>
          <w:tcPr>
            <w:tcW w:w="4508" w:type="dxa"/>
          </w:tcPr>
          <w:p w14:paraId="6F0EC0C5" w14:textId="77777777" w:rsidR="0080704B" w:rsidRDefault="0080704B" w:rsidP="00994AC3">
            <w:pPr>
              <w:spacing w:after="160" w:line="276" w:lineRule="auto"/>
              <w:jc w:val="center"/>
            </w:pPr>
            <w:r w:rsidRPr="0080704B">
              <w:rPr>
                <w:rFonts w:asciiTheme="majorHAnsi" w:eastAsiaTheme="majorEastAsia" w:hAnsiTheme="majorHAnsi" w:cstheme="majorBidi"/>
                <w:b/>
                <w:bCs/>
                <w:color w:val="ED7D31" w:themeColor="accent2"/>
              </w:rPr>
              <w:t>Positives</w:t>
            </w:r>
          </w:p>
        </w:tc>
        <w:tc>
          <w:tcPr>
            <w:tcW w:w="4508" w:type="dxa"/>
          </w:tcPr>
          <w:p w14:paraId="240640AD" w14:textId="77777777" w:rsidR="0080704B" w:rsidRDefault="0080704B" w:rsidP="00994AC3">
            <w:pPr>
              <w:spacing w:after="160" w:line="276" w:lineRule="auto"/>
              <w:jc w:val="center"/>
            </w:pPr>
            <w:r w:rsidRPr="0080704B">
              <w:rPr>
                <w:rFonts w:asciiTheme="majorHAnsi" w:eastAsiaTheme="majorEastAsia" w:hAnsiTheme="majorHAnsi" w:cstheme="majorBidi"/>
                <w:b/>
                <w:bCs/>
                <w:color w:val="ED7D31" w:themeColor="accent2"/>
              </w:rPr>
              <w:t>Negative</w:t>
            </w:r>
          </w:p>
        </w:tc>
      </w:tr>
      <w:tr w:rsidR="0080704B" w14:paraId="6338A2A4" w14:textId="77777777" w:rsidTr="00994AC3">
        <w:tc>
          <w:tcPr>
            <w:tcW w:w="4508" w:type="dxa"/>
          </w:tcPr>
          <w:p w14:paraId="5C8D84DB" w14:textId="1903B961" w:rsidR="0080704B" w:rsidRDefault="00746568" w:rsidP="00994AC3">
            <w:r>
              <w:t xml:space="preserve">Aesthetics – provides a good natural look. </w:t>
            </w:r>
          </w:p>
        </w:tc>
        <w:tc>
          <w:tcPr>
            <w:tcW w:w="4508" w:type="dxa"/>
          </w:tcPr>
          <w:p w14:paraId="3C2E9C8D" w14:textId="13DC1DDF" w:rsidR="0080704B" w:rsidRDefault="00746568" w:rsidP="00994AC3">
            <w:r>
              <w:t xml:space="preserve">Maintenance – Susceptible to weathering. </w:t>
            </w:r>
          </w:p>
        </w:tc>
      </w:tr>
      <w:tr w:rsidR="0080704B" w14:paraId="386682F3" w14:textId="77777777" w:rsidTr="00994AC3">
        <w:tc>
          <w:tcPr>
            <w:tcW w:w="4508" w:type="dxa"/>
          </w:tcPr>
          <w:p w14:paraId="0EC44A1E" w14:textId="67451591" w:rsidR="0080704B" w:rsidRDefault="00746568" w:rsidP="00994AC3">
            <w:r>
              <w:t xml:space="preserve">Insulation – Help maintain internal temperature. </w:t>
            </w:r>
          </w:p>
        </w:tc>
        <w:tc>
          <w:tcPr>
            <w:tcW w:w="4508" w:type="dxa"/>
          </w:tcPr>
          <w:p w14:paraId="1B5C20E4" w14:textId="2357DC41" w:rsidR="0080704B" w:rsidRDefault="00746568" w:rsidP="00994AC3">
            <w:r>
              <w:t xml:space="preserve">Cost – Expensive in comparison to alternatives </w:t>
            </w:r>
          </w:p>
        </w:tc>
      </w:tr>
      <w:tr w:rsidR="0080704B" w14:paraId="11A00FB3" w14:textId="77777777" w:rsidTr="00994AC3">
        <w:tc>
          <w:tcPr>
            <w:tcW w:w="4508" w:type="dxa"/>
          </w:tcPr>
          <w:p w14:paraId="4FBA7FFD" w14:textId="6643390B" w:rsidR="0080704B" w:rsidRDefault="0080704B" w:rsidP="00994AC3"/>
        </w:tc>
        <w:tc>
          <w:tcPr>
            <w:tcW w:w="4508" w:type="dxa"/>
          </w:tcPr>
          <w:p w14:paraId="40CCF356" w14:textId="4EEFB605" w:rsidR="0080704B" w:rsidRDefault="00746568" w:rsidP="00994AC3">
            <w:r>
              <w:t xml:space="preserve">Fire Resistance – Wood is a combustible material without any treatment. </w:t>
            </w:r>
          </w:p>
        </w:tc>
      </w:tr>
    </w:tbl>
    <w:p w14:paraId="235FC1FF" w14:textId="77777777" w:rsidR="0080704B" w:rsidRDefault="0080704B" w:rsidP="007348EE">
      <w:pPr>
        <w:rPr>
          <w:rFonts w:asciiTheme="majorHAnsi" w:eastAsiaTheme="majorEastAsia" w:hAnsiTheme="majorHAnsi" w:cstheme="majorBidi"/>
          <w:b/>
          <w:bCs/>
          <w:color w:val="ED7D31" w:themeColor="accent2"/>
          <w:u w:val="single"/>
        </w:rPr>
      </w:pPr>
    </w:p>
    <w:p w14:paraId="608469AF" w14:textId="0107CD68" w:rsidR="007348EE" w:rsidRPr="0080704B" w:rsidRDefault="007348EE" w:rsidP="007348EE">
      <w:pPr>
        <w:rPr>
          <w:rFonts w:asciiTheme="majorHAnsi" w:eastAsiaTheme="majorEastAsia" w:hAnsiTheme="majorHAnsi" w:cstheme="majorBidi"/>
          <w:b/>
          <w:bCs/>
          <w:color w:val="ED7D31" w:themeColor="accent2"/>
          <w:u w:val="single"/>
        </w:rPr>
      </w:pPr>
      <w:r w:rsidRPr="0080704B">
        <w:rPr>
          <w:rFonts w:asciiTheme="majorHAnsi" w:eastAsiaTheme="majorEastAsia" w:hAnsiTheme="majorHAnsi" w:cstheme="majorBidi"/>
          <w:b/>
          <w:bCs/>
          <w:color w:val="ED7D31" w:themeColor="accent2"/>
          <w:u w:val="single"/>
        </w:rPr>
        <w:t xml:space="preserve">Lathe and plaster internals </w:t>
      </w:r>
    </w:p>
    <w:tbl>
      <w:tblPr>
        <w:tblStyle w:val="TableGrid"/>
        <w:tblW w:w="0" w:type="auto"/>
        <w:tblLook w:val="04A0" w:firstRow="1" w:lastRow="0" w:firstColumn="1" w:lastColumn="0" w:noHBand="0" w:noVBand="1"/>
      </w:tblPr>
      <w:tblGrid>
        <w:gridCol w:w="4508"/>
        <w:gridCol w:w="4508"/>
      </w:tblGrid>
      <w:tr w:rsidR="0080704B" w14:paraId="4163BA54" w14:textId="77777777" w:rsidTr="00994AC3">
        <w:tc>
          <w:tcPr>
            <w:tcW w:w="4508" w:type="dxa"/>
          </w:tcPr>
          <w:p w14:paraId="2BA2201B" w14:textId="77777777" w:rsidR="0080704B" w:rsidRDefault="0080704B" w:rsidP="00994AC3">
            <w:pPr>
              <w:spacing w:after="160" w:line="276" w:lineRule="auto"/>
              <w:jc w:val="center"/>
            </w:pPr>
            <w:r w:rsidRPr="0080704B">
              <w:rPr>
                <w:rFonts w:asciiTheme="majorHAnsi" w:eastAsiaTheme="majorEastAsia" w:hAnsiTheme="majorHAnsi" w:cstheme="majorBidi"/>
                <w:b/>
                <w:bCs/>
                <w:color w:val="ED7D31" w:themeColor="accent2"/>
              </w:rPr>
              <w:t>Positives</w:t>
            </w:r>
          </w:p>
        </w:tc>
        <w:tc>
          <w:tcPr>
            <w:tcW w:w="4508" w:type="dxa"/>
          </w:tcPr>
          <w:p w14:paraId="05B66595" w14:textId="77777777" w:rsidR="0080704B" w:rsidRDefault="0080704B" w:rsidP="00994AC3">
            <w:pPr>
              <w:spacing w:after="160" w:line="276" w:lineRule="auto"/>
              <w:jc w:val="center"/>
            </w:pPr>
            <w:r w:rsidRPr="0080704B">
              <w:rPr>
                <w:rFonts w:asciiTheme="majorHAnsi" w:eastAsiaTheme="majorEastAsia" w:hAnsiTheme="majorHAnsi" w:cstheme="majorBidi"/>
                <w:b/>
                <w:bCs/>
                <w:color w:val="ED7D31" w:themeColor="accent2"/>
              </w:rPr>
              <w:t>Negative</w:t>
            </w:r>
          </w:p>
        </w:tc>
      </w:tr>
      <w:tr w:rsidR="0080704B" w14:paraId="3CF5234B" w14:textId="77777777" w:rsidTr="00994AC3">
        <w:tc>
          <w:tcPr>
            <w:tcW w:w="4508" w:type="dxa"/>
          </w:tcPr>
          <w:p w14:paraId="29F00102" w14:textId="3DE99CFD" w:rsidR="0080704B" w:rsidRDefault="00746568" w:rsidP="00994AC3">
            <w:r>
              <w:t xml:space="preserve">Sound Insulation – Provides good sound insulation and so offers quieter environment inside. </w:t>
            </w:r>
          </w:p>
        </w:tc>
        <w:tc>
          <w:tcPr>
            <w:tcW w:w="4508" w:type="dxa"/>
          </w:tcPr>
          <w:p w14:paraId="7763710E" w14:textId="7990AB68" w:rsidR="0080704B" w:rsidRDefault="00746568" w:rsidP="00994AC3">
            <w:r>
              <w:t xml:space="preserve">Fragile – prone to cracking. </w:t>
            </w:r>
          </w:p>
        </w:tc>
      </w:tr>
      <w:tr w:rsidR="0080704B" w14:paraId="7E38ACD2" w14:textId="77777777" w:rsidTr="00994AC3">
        <w:tc>
          <w:tcPr>
            <w:tcW w:w="4508" w:type="dxa"/>
          </w:tcPr>
          <w:p w14:paraId="2357BBCE" w14:textId="59920F1E" w:rsidR="0080704B" w:rsidRDefault="00746568" w:rsidP="00994AC3">
            <w:r>
              <w:t xml:space="preserve">Aesthetics – Provides a smooth, seamless finish. </w:t>
            </w:r>
          </w:p>
        </w:tc>
        <w:tc>
          <w:tcPr>
            <w:tcW w:w="4508" w:type="dxa"/>
          </w:tcPr>
          <w:p w14:paraId="77CC9337" w14:textId="4D9A56E9" w:rsidR="0080704B" w:rsidRDefault="00746568" w:rsidP="00994AC3">
            <w:r>
              <w:t xml:space="preserve">Difficult to repair – Requires skilled labour to repair and can be costly and time consuming. </w:t>
            </w:r>
          </w:p>
        </w:tc>
      </w:tr>
      <w:tr w:rsidR="0080704B" w14:paraId="26C36BF7" w14:textId="77777777" w:rsidTr="00994AC3">
        <w:tc>
          <w:tcPr>
            <w:tcW w:w="4508" w:type="dxa"/>
          </w:tcPr>
          <w:p w14:paraId="5F4B00A1" w14:textId="77777777" w:rsidR="0080704B" w:rsidRDefault="0080704B" w:rsidP="00994AC3"/>
        </w:tc>
        <w:tc>
          <w:tcPr>
            <w:tcW w:w="4508" w:type="dxa"/>
          </w:tcPr>
          <w:p w14:paraId="5B640291" w14:textId="6FCA4E7B" w:rsidR="0080704B" w:rsidRDefault="00746568" w:rsidP="00994AC3">
            <w:r>
              <w:t xml:space="preserve">Weight – Heavy material. </w:t>
            </w:r>
          </w:p>
        </w:tc>
      </w:tr>
    </w:tbl>
    <w:p w14:paraId="6F3630E5" w14:textId="77777777" w:rsidR="00EF2CDC" w:rsidRDefault="00EF2CDC" w:rsidP="007348EE">
      <w:pPr>
        <w:rPr>
          <w:rFonts w:asciiTheme="majorHAnsi" w:eastAsiaTheme="majorEastAsia" w:hAnsiTheme="majorHAnsi" w:cstheme="majorBidi"/>
          <w:b/>
          <w:bCs/>
          <w:color w:val="ED7D31" w:themeColor="accent2"/>
          <w:u w:val="single"/>
        </w:rPr>
      </w:pPr>
    </w:p>
    <w:p w14:paraId="65E67648" w14:textId="0C4A4E5E" w:rsidR="007348EE" w:rsidRDefault="007348EE" w:rsidP="007348EE">
      <w:pPr>
        <w:rPr>
          <w:rFonts w:asciiTheme="majorHAnsi" w:eastAsiaTheme="majorEastAsia" w:hAnsiTheme="majorHAnsi" w:cstheme="majorBidi"/>
          <w:b/>
          <w:bCs/>
          <w:color w:val="ED7D31" w:themeColor="accent2"/>
          <w:u w:val="single"/>
        </w:rPr>
      </w:pPr>
      <w:r w:rsidRPr="0080704B">
        <w:rPr>
          <w:rFonts w:asciiTheme="majorHAnsi" w:eastAsiaTheme="majorEastAsia" w:hAnsiTheme="majorHAnsi" w:cstheme="majorBidi"/>
          <w:b/>
          <w:bCs/>
          <w:color w:val="ED7D31" w:themeColor="accent2"/>
          <w:u w:val="single"/>
        </w:rPr>
        <w:t>Decorative sandstone</w:t>
      </w:r>
      <w:r w:rsidR="00746568">
        <w:rPr>
          <w:rFonts w:asciiTheme="majorHAnsi" w:eastAsiaTheme="majorEastAsia" w:hAnsiTheme="majorHAnsi" w:cstheme="majorBidi"/>
          <w:b/>
          <w:bCs/>
          <w:color w:val="ED7D31" w:themeColor="accent2"/>
          <w:u w:val="single"/>
        </w:rPr>
        <w:t xml:space="preserve"> rendering </w:t>
      </w:r>
    </w:p>
    <w:tbl>
      <w:tblPr>
        <w:tblStyle w:val="TableGrid"/>
        <w:tblW w:w="0" w:type="auto"/>
        <w:tblLook w:val="04A0" w:firstRow="1" w:lastRow="0" w:firstColumn="1" w:lastColumn="0" w:noHBand="0" w:noVBand="1"/>
      </w:tblPr>
      <w:tblGrid>
        <w:gridCol w:w="4508"/>
        <w:gridCol w:w="4508"/>
      </w:tblGrid>
      <w:tr w:rsidR="0080704B" w14:paraId="2AC38C1F" w14:textId="77777777" w:rsidTr="00994AC3">
        <w:tc>
          <w:tcPr>
            <w:tcW w:w="4508" w:type="dxa"/>
          </w:tcPr>
          <w:p w14:paraId="2D8E08A7" w14:textId="77777777" w:rsidR="0080704B" w:rsidRDefault="0080704B" w:rsidP="00994AC3">
            <w:pPr>
              <w:spacing w:after="160" w:line="276" w:lineRule="auto"/>
              <w:jc w:val="center"/>
            </w:pPr>
            <w:r w:rsidRPr="0080704B">
              <w:rPr>
                <w:rFonts w:asciiTheme="majorHAnsi" w:eastAsiaTheme="majorEastAsia" w:hAnsiTheme="majorHAnsi" w:cstheme="majorBidi"/>
                <w:b/>
                <w:bCs/>
                <w:color w:val="ED7D31" w:themeColor="accent2"/>
              </w:rPr>
              <w:t>Positives</w:t>
            </w:r>
          </w:p>
        </w:tc>
        <w:tc>
          <w:tcPr>
            <w:tcW w:w="4508" w:type="dxa"/>
          </w:tcPr>
          <w:p w14:paraId="3CEEA883" w14:textId="77777777" w:rsidR="0080704B" w:rsidRDefault="0080704B" w:rsidP="00994AC3">
            <w:pPr>
              <w:spacing w:after="160" w:line="276" w:lineRule="auto"/>
              <w:jc w:val="center"/>
            </w:pPr>
            <w:r w:rsidRPr="0080704B">
              <w:rPr>
                <w:rFonts w:asciiTheme="majorHAnsi" w:eastAsiaTheme="majorEastAsia" w:hAnsiTheme="majorHAnsi" w:cstheme="majorBidi"/>
                <w:b/>
                <w:bCs/>
                <w:color w:val="ED7D31" w:themeColor="accent2"/>
              </w:rPr>
              <w:t>Negative</w:t>
            </w:r>
          </w:p>
        </w:tc>
      </w:tr>
      <w:tr w:rsidR="0080704B" w14:paraId="64EB1444" w14:textId="77777777" w:rsidTr="00994AC3">
        <w:tc>
          <w:tcPr>
            <w:tcW w:w="4508" w:type="dxa"/>
          </w:tcPr>
          <w:p w14:paraId="2AE355A2" w14:textId="1F4EEBD1" w:rsidR="00746568" w:rsidRDefault="00746568" w:rsidP="00994AC3">
            <w:r>
              <w:t xml:space="preserve">Aesthetics – Visually appealing. </w:t>
            </w:r>
          </w:p>
        </w:tc>
        <w:tc>
          <w:tcPr>
            <w:tcW w:w="4508" w:type="dxa"/>
          </w:tcPr>
          <w:p w14:paraId="6E58EF8E" w14:textId="24F8349C" w:rsidR="0080704B" w:rsidRDefault="00EF2CDC" w:rsidP="00994AC3">
            <w:r>
              <w:t xml:space="preserve">Maintenaince – Prone to weathering and erosion. </w:t>
            </w:r>
          </w:p>
        </w:tc>
      </w:tr>
      <w:tr w:rsidR="0080704B" w14:paraId="69414FE7" w14:textId="77777777" w:rsidTr="00994AC3">
        <w:tc>
          <w:tcPr>
            <w:tcW w:w="4508" w:type="dxa"/>
          </w:tcPr>
          <w:p w14:paraId="2975744F" w14:textId="0DD03F20" w:rsidR="0080704B" w:rsidRDefault="00746568" w:rsidP="00994AC3">
            <w:r>
              <w:t xml:space="preserve">Protection </w:t>
            </w:r>
            <w:r w:rsidR="00EF2CDC">
              <w:t>–</w:t>
            </w:r>
            <w:r>
              <w:t xml:space="preserve"> </w:t>
            </w:r>
            <w:r w:rsidR="00EF2CDC">
              <w:t>Additional barrier against weathering.</w:t>
            </w:r>
          </w:p>
        </w:tc>
        <w:tc>
          <w:tcPr>
            <w:tcW w:w="4508" w:type="dxa"/>
          </w:tcPr>
          <w:p w14:paraId="19FBBAFE" w14:textId="0A8688D7" w:rsidR="0080704B" w:rsidRDefault="00EF2CDC" w:rsidP="00994AC3">
            <w:r>
              <w:t xml:space="preserve">Cost – High quality material and skilled labour needed. </w:t>
            </w:r>
          </w:p>
        </w:tc>
      </w:tr>
      <w:tr w:rsidR="0080704B" w14:paraId="1B717889" w14:textId="77777777" w:rsidTr="00994AC3">
        <w:tc>
          <w:tcPr>
            <w:tcW w:w="4508" w:type="dxa"/>
          </w:tcPr>
          <w:p w14:paraId="09A34283" w14:textId="75383498" w:rsidR="0080704B" w:rsidRDefault="00EF2CDC" w:rsidP="00994AC3">
            <w:r>
              <w:t xml:space="preserve">Versatility – Can show in various textures and colours. </w:t>
            </w:r>
          </w:p>
        </w:tc>
        <w:tc>
          <w:tcPr>
            <w:tcW w:w="4508" w:type="dxa"/>
          </w:tcPr>
          <w:p w14:paraId="573B5D27" w14:textId="526C284E" w:rsidR="0080704B" w:rsidRDefault="00EF2CDC" w:rsidP="00994AC3">
            <w:r>
              <w:t xml:space="preserve">Moisture – If not sealed properly leading to ingress of moisture. </w:t>
            </w:r>
          </w:p>
        </w:tc>
      </w:tr>
    </w:tbl>
    <w:p w14:paraId="21C21435" w14:textId="77777777" w:rsidR="0080704B" w:rsidRPr="0080704B" w:rsidRDefault="0080704B" w:rsidP="007348EE">
      <w:pPr>
        <w:rPr>
          <w:rFonts w:asciiTheme="majorHAnsi" w:eastAsiaTheme="majorEastAsia" w:hAnsiTheme="majorHAnsi" w:cstheme="majorBidi"/>
          <w:b/>
          <w:bCs/>
          <w:color w:val="ED7D31" w:themeColor="accent2"/>
          <w:u w:val="single"/>
        </w:rPr>
      </w:pPr>
    </w:p>
    <w:p w14:paraId="0F8399F7" w14:textId="46B64D54" w:rsidR="00D41985" w:rsidRDefault="00D41985" w:rsidP="00D94D76">
      <w:pPr>
        <w:pStyle w:val="Heading1"/>
      </w:pPr>
      <w:bookmarkStart w:id="9" w:name="_Toc156600106"/>
      <w:r>
        <w:lastRenderedPageBreak/>
        <w:t>Future Specifications</w:t>
      </w:r>
      <w:bookmarkEnd w:id="9"/>
    </w:p>
    <w:p w14:paraId="4BE4B7D9" w14:textId="77777777" w:rsidR="00D41985" w:rsidRPr="00D41985" w:rsidRDefault="00D41985" w:rsidP="00D41985"/>
    <w:p w14:paraId="33B2899D" w14:textId="77777777" w:rsidR="009932AB" w:rsidRDefault="00D41985" w:rsidP="0083763A">
      <w:pPr>
        <w:pStyle w:val="Heading2"/>
      </w:pPr>
      <w:bookmarkStart w:id="10" w:name="_Toc156600107"/>
      <w:r w:rsidRPr="00F374F5">
        <w:t>Operation energy usage</w:t>
      </w:r>
      <w:bookmarkEnd w:id="10"/>
    </w:p>
    <w:p w14:paraId="5277318A" w14:textId="77777777" w:rsidR="009932AB" w:rsidRDefault="009932AB" w:rsidP="009932AB">
      <w:pPr>
        <w:pStyle w:val="Heading3"/>
      </w:pPr>
    </w:p>
    <w:p w14:paraId="145C6F5A" w14:textId="3019379C" w:rsidR="004B3934" w:rsidRDefault="004B3934" w:rsidP="009932AB">
      <w:pPr>
        <w:pStyle w:val="Heading3"/>
      </w:pPr>
      <w:bookmarkStart w:id="11" w:name="_Toc156600108"/>
      <w:r>
        <w:t>Improvements</w:t>
      </w:r>
      <w:bookmarkEnd w:id="11"/>
    </w:p>
    <w:p w14:paraId="364A92B2" w14:textId="77777777" w:rsidR="004B3934" w:rsidRPr="004B3934" w:rsidRDefault="004B3934" w:rsidP="004B3934"/>
    <w:p w14:paraId="4391804F" w14:textId="2E2DA5CA" w:rsidR="00607B6B" w:rsidRDefault="00560160" w:rsidP="00560160">
      <w:r>
        <w:t>A key part of legislation would come into play when designing the building today and to future specifications which would be the Part L</w:t>
      </w:r>
      <w:r w:rsidR="00BE6712">
        <w:t>, The Conservation of fuel, and power</w:t>
      </w:r>
      <w:r>
        <w:t xml:space="preserve"> of the Approved Documents of the building regulations</w:t>
      </w:r>
      <w:r w:rsidR="00562EC4">
        <w:t>. It</w:t>
      </w:r>
      <w:r>
        <w:t xml:space="preserve"> outline</w:t>
      </w:r>
      <w:r w:rsidR="00562EC4">
        <w:t>s</w:t>
      </w:r>
      <w:r>
        <w:t xml:space="preserve"> the guidelines </w:t>
      </w:r>
      <w:r w:rsidR="00BE6712">
        <w:t xml:space="preserve">for energy performance of new and existing buildings. </w:t>
      </w:r>
      <w:r w:rsidR="00607B6B">
        <w:br/>
        <w:t xml:space="preserve">Its legislation aims to significantly improve energy efficiency standards and lower </w:t>
      </w:r>
      <w:r w:rsidR="00562EC4">
        <w:t>domestic and commercial building's</w:t>
      </w:r>
      <w:r w:rsidR="00607B6B">
        <w:t xml:space="preserve"> carbon footprint. </w:t>
      </w:r>
      <w:r w:rsidR="00562EC4">
        <w:br/>
      </w:r>
      <w:r w:rsidR="00607B6B">
        <w:t>Its latest amendments came into force on June 15</w:t>
      </w:r>
      <w:r w:rsidR="00607B6B" w:rsidRPr="00607B6B">
        <w:rPr>
          <w:vertAlign w:val="superscript"/>
        </w:rPr>
        <w:t>th</w:t>
      </w:r>
      <w:r w:rsidR="00607B6B">
        <w:t xml:space="preserve"> aim to </w:t>
      </w:r>
    </w:p>
    <w:p w14:paraId="2D347D45" w14:textId="77777777" w:rsidR="00607B6B" w:rsidRDefault="00607B6B" w:rsidP="00607B6B">
      <w:pPr>
        <w:pStyle w:val="ListParagraph"/>
        <w:numPr>
          <w:ilvl w:val="0"/>
          <w:numId w:val="19"/>
        </w:numPr>
      </w:pPr>
      <w:r>
        <w:t>further reduce CO2 emissions by moving to alternative heating systems with lower emissions, such as heat pumps.</w:t>
      </w:r>
    </w:p>
    <w:p w14:paraId="6DD61D10" w14:textId="59476114" w:rsidR="00607B6B" w:rsidRDefault="00607B6B" w:rsidP="00607B6B">
      <w:pPr>
        <w:pStyle w:val="ListParagraph"/>
        <w:numPr>
          <w:ilvl w:val="0"/>
          <w:numId w:val="19"/>
        </w:numPr>
      </w:pPr>
      <w:r>
        <w:t xml:space="preserve">A new metric in which to measure building performance and how they are calculated. </w:t>
      </w:r>
    </w:p>
    <w:p w14:paraId="77967A1C" w14:textId="7ECB6397" w:rsidR="00607B6B" w:rsidRDefault="00607B6B" w:rsidP="00607B6B">
      <w:pPr>
        <w:pStyle w:val="ListParagraph"/>
        <w:numPr>
          <w:ilvl w:val="0"/>
          <w:numId w:val="19"/>
        </w:numPr>
      </w:pPr>
      <w:r>
        <w:t>New U-Values</w:t>
      </w:r>
      <w:r w:rsidR="007F1BAA">
        <w:t xml:space="preserve"> targets in anticipation of triple glazing and high-performance windows to be normal for specifications along with thicker walls.</w:t>
      </w:r>
      <w:r>
        <w:t xml:space="preserve"> </w:t>
      </w:r>
    </w:p>
    <w:p w14:paraId="53E4E6D0" w14:textId="2F530E2E" w:rsidR="007F1BAA" w:rsidRDefault="007F1BAA" w:rsidP="00607B6B">
      <w:pPr>
        <w:pStyle w:val="ListParagraph"/>
        <w:numPr>
          <w:ilvl w:val="0"/>
          <w:numId w:val="19"/>
        </w:numPr>
      </w:pPr>
      <w:r>
        <w:t xml:space="preserve">Provisions for photographic evidence and reports. </w:t>
      </w:r>
    </w:p>
    <w:p w14:paraId="74D1AABD" w14:textId="0B677154" w:rsidR="00607B6B" w:rsidRDefault="00607B6B" w:rsidP="00607B6B">
      <w:pPr>
        <w:pStyle w:val="ListParagraph"/>
        <w:numPr>
          <w:ilvl w:val="0"/>
          <w:numId w:val="19"/>
        </w:numPr>
      </w:pPr>
      <w:r>
        <w:t>And guidance for architects and designers to consider the new standards a</w:t>
      </w:r>
      <w:r w:rsidR="00982104">
        <w:t>t</w:t>
      </w:r>
      <w:r>
        <w:t xml:space="preserve"> the early stages of design in order to </w:t>
      </w:r>
      <w:r w:rsidR="00982104">
        <w:t>be</w:t>
      </w:r>
      <w:r>
        <w:t xml:space="preserve"> complian</w:t>
      </w:r>
      <w:r w:rsidR="00982104">
        <w:t>t</w:t>
      </w:r>
      <w:r>
        <w:t xml:space="preserve">. </w:t>
      </w:r>
      <w:sdt>
        <w:sdtPr>
          <w:id w:val="332332788"/>
          <w:citation/>
        </w:sdtPr>
        <w:sdtContent>
          <w:r>
            <w:fldChar w:fldCharType="begin"/>
          </w:r>
          <w:r>
            <w:instrText xml:space="preserve"> CITATION RIB22 \l 2057 </w:instrText>
          </w:r>
          <w:r>
            <w:fldChar w:fldCharType="separate"/>
          </w:r>
          <w:r w:rsidR="007F1BAA" w:rsidRPr="007F1BAA">
            <w:rPr>
              <w:noProof/>
            </w:rPr>
            <w:t>(RIBA Architecture.com, 2022)</w:t>
          </w:r>
          <w:r>
            <w:fldChar w:fldCharType="end"/>
          </w:r>
        </w:sdtContent>
      </w:sdt>
    </w:p>
    <w:p w14:paraId="57705BE7" w14:textId="77777777" w:rsidR="000232EC" w:rsidRDefault="000232EC" w:rsidP="000232EC">
      <w:pPr>
        <w:pStyle w:val="ListParagraph"/>
      </w:pPr>
    </w:p>
    <w:p w14:paraId="0ABC9993" w14:textId="6B7CE318" w:rsidR="7F6738E9" w:rsidRPr="0083763A" w:rsidRDefault="7F6738E9" w:rsidP="009932AB">
      <w:bookmarkStart w:id="12" w:name="_Toc156600109"/>
      <w:r w:rsidRPr="009932AB">
        <w:rPr>
          <w:rStyle w:val="Heading3Char"/>
        </w:rPr>
        <w:t>Smart technology</w:t>
      </w:r>
      <w:bookmarkEnd w:id="12"/>
    </w:p>
    <w:p w14:paraId="377442E8" w14:textId="327B6117" w:rsidR="009932AB" w:rsidRDefault="009932AB" w:rsidP="009932AB">
      <w:r>
        <w:t>The most recent extension of the building showcases the advancements in using technology to help manage operational efficiency and user comfort through the use of</w:t>
      </w:r>
      <w:r w:rsidR="003460FC">
        <w:t xml:space="preserve"> example smart</w:t>
      </w:r>
      <w:r>
        <w:t xml:space="preserve"> sensors.</w:t>
      </w:r>
      <w:r w:rsidR="003460FC">
        <w:t xml:space="preserve"> Using such systems can help regulate and optimise lighting and HAVC systems. </w:t>
      </w:r>
    </w:p>
    <w:p w14:paraId="73E69348" w14:textId="1EDD1D70" w:rsidR="002035A0" w:rsidRDefault="002035A0" w:rsidP="002035A0">
      <w:pPr>
        <w:pStyle w:val="ListParagraph"/>
        <w:numPr>
          <w:ilvl w:val="0"/>
          <w:numId w:val="19"/>
        </w:numPr>
      </w:pPr>
      <w:r>
        <w:t xml:space="preserve">Turning off lights when rooms are not occupied, </w:t>
      </w:r>
    </w:p>
    <w:p w14:paraId="73106419" w14:textId="329122B3" w:rsidR="002035A0" w:rsidRDefault="002035A0" w:rsidP="002035A0">
      <w:pPr>
        <w:pStyle w:val="ListParagraph"/>
        <w:numPr>
          <w:ilvl w:val="0"/>
          <w:numId w:val="19"/>
        </w:numPr>
      </w:pPr>
      <w:r>
        <w:t xml:space="preserve">Maintaining a steady temperature. </w:t>
      </w:r>
    </w:p>
    <w:p w14:paraId="12D733B7" w14:textId="77136086" w:rsidR="002035A0" w:rsidRDefault="002035A0" w:rsidP="002035A0">
      <w:pPr>
        <w:pStyle w:val="ListParagraph"/>
        <w:numPr>
          <w:ilvl w:val="0"/>
          <w:numId w:val="19"/>
        </w:numPr>
      </w:pPr>
      <w:r>
        <w:t xml:space="preserve">Increasing or decreasing ventilation and filtration of air. </w:t>
      </w:r>
    </w:p>
    <w:p w14:paraId="34992A59" w14:textId="77777777" w:rsidR="00563D5B" w:rsidRDefault="002035A0" w:rsidP="002035A0">
      <w:r>
        <w:t xml:space="preserve">These systems allow real-time control of the internal environment to ensure the user's comfort but also play a pivotal role in reducing energy consumption and thus can significantly contribute to the sustainability of the building's operational profile by minimising unnecessary energy usage which in turn reduces operational costs. </w:t>
      </w:r>
    </w:p>
    <w:p w14:paraId="1C3C8B0F" w14:textId="77777777" w:rsidR="0083763A" w:rsidRDefault="00563D5B" w:rsidP="0083763A">
      <w:r>
        <w:t xml:space="preserve">Other systems that have been deployed during the recent renovation is the use of photovoltaic panels. </w:t>
      </w:r>
      <w:r w:rsidR="00C5685A">
        <w:t>(</w:t>
      </w:r>
      <w:r w:rsidR="00C5685A" w:rsidRPr="00C5685A">
        <w:rPr>
          <w:i/>
          <w:iCs/>
        </w:rPr>
        <w:t>Figure 2</w:t>
      </w:r>
      <w:r w:rsidR="00C5685A">
        <w:rPr>
          <w:i/>
          <w:iCs/>
        </w:rPr>
        <w:t>)</w:t>
      </w:r>
      <w:r w:rsidR="00C5685A">
        <w:t xml:space="preserve"> </w:t>
      </w:r>
      <w:r>
        <w:t xml:space="preserve">Harnessing solar energy and converting it into electricity, </w:t>
      </w:r>
      <w:r w:rsidR="00EB7D8E">
        <w:t>reduces the building's need for power from the national grid where some energy produced may not be from renewable sources so helps reduce its carbon footprint further and so lowers its environmental impact of greenhouse gas emissions. Although The Alex Design Building only implemented several panels. Other projects have gone as integrating photovoltaic panels as part of the building fabric with external cladding</w:t>
      </w:r>
      <w:r w:rsidR="0083763A">
        <w:t>. (</w:t>
      </w:r>
      <w:r w:rsidR="0083763A" w:rsidRPr="0083763A">
        <w:rPr>
          <w:i/>
          <w:iCs/>
        </w:rPr>
        <w:t>Figure 3</w:t>
      </w:r>
      <w:r w:rsidR="0083763A">
        <w:t>)</w:t>
      </w:r>
      <w:r w:rsidR="00C5685A">
        <w:br/>
      </w:r>
      <w:r w:rsidR="00C5685A">
        <w:lastRenderedPageBreak/>
        <w:t xml:space="preserve">These technologies are only to improve and help aid in providing better sustainable built environments that we work and live in. </w:t>
      </w:r>
    </w:p>
    <w:p w14:paraId="06F30CD6" w14:textId="77777777" w:rsidR="0083763A" w:rsidRDefault="0083763A" w:rsidP="0083763A">
      <w:pPr>
        <w:keepNext/>
      </w:pPr>
      <w:r>
        <w:rPr>
          <w:noProof/>
        </w:rPr>
        <w:drawing>
          <wp:inline distT="0" distB="0" distL="0" distR="0" wp14:anchorId="0167B127" wp14:editId="13969292">
            <wp:extent cx="5731510" cy="3808095"/>
            <wp:effectExtent l="0" t="0" r="2540" b="1905"/>
            <wp:docPr id="834507091" name="Picture 1" descr="A building with a solar panel on the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507091" name="Picture 1" descr="A building with a solar panel on the roof&#10;&#10;Description automatically generated"/>
                    <pic:cNvPicPr/>
                  </pic:nvPicPr>
                  <pic:blipFill>
                    <a:blip r:embed="rId14"/>
                    <a:stretch>
                      <a:fillRect/>
                    </a:stretch>
                  </pic:blipFill>
                  <pic:spPr>
                    <a:xfrm>
                      <a:off x="0" y="0"/>
                      <a:ext cx="5731510" cy="3808095"/>
                    </a:xfrm>
                    <a:prstGeom prst="rect">
                      <a:avLst/>
                    </a:prstGeom>
                  </pic:spPr>
                </pic:pic>
              </a:graphicData>
            </a:graphic>
          </wp:inline>
        </w:drawing>
      </w:r>
    </w:p>
    <w:p w14:paraId="2F8DD246" w14:textId="5D29936E" w:rsidR="00563D5B" w:rsidRDefault="0083763A" w:rsidP="007421B0">
      <w:pPr>
        <w:pStyle w:val="Caption"/>
      </w:pPr>
      <w:bookmarkStart w:id="13" w:name="_Toc156600118"/>
      <w:r>
        <w:t xml:space="preserve">Figure </w:t>
      </w:r>
      <w:fldSimple w:instr=" SEQ Figure \* ARABIC ">
        <w:r w:rsidR="00EF2CDC">
          <w:rPr>
            <w:noProof/>
          </w:rPr>
          <w:t>4</w:t>
        </w:r>
      </w:fldSimple>
      <w:r w:rsidRPr="004D0E92">
        <w:t xml:space="preserve"> - The Alex Design Building Roof showcasing the photovoltaic </w:t>
      </w:r>
      <w:r w:rsidR="00CA4D7C" w:rsidRPr="004D0E92">
        <w:t>panels.</w:t>
      </w:r>
      <w:bookmarkEnd w:id="13"/>
    </w:p>
    <w:p w14:paraId="52433C14" w14:textId="77777777" w:rsidR="00C5685A" w:rsidRDefault="00C5685A" w:rsidP="00C5685A">
      <w:pPr>
        <w:keepNext/>
      </w:pPr>
      <w:r>
        <w:rPr>
          <w:noProof/>
        </w:rPr>
        <w:drawing>
          <wp:inline distT="0" distB="0" distL="0" distR="0" wp14:anchorId="34A84E16" wp14:editId="49CA91B8">
            <wp:extent cx="5731510" cy="3224571"/>
            <wp:effectExtent l="0" t="0" r="2540" b="0"/>
            <wp:docPr id="1" name="Picture 1" descr="Bay Tech Centre South East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y Tech Centre South East View"/>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4571"/>
                    </a:xfrm>
                    <a:prstGeom prst="rect">
                      <a:avLst/>
                    </a:prstGeom>
                    <a:noFill/>
                    <a:ln>
                      <a:noFill/>
                    </a:ln>
                  </pic:spPr>
                </pic:pic>
              </a:graphicData>
            </a:graphic>
          </wp:inline>
        </w:drawing>
      </w:r>
    </w:p>
    <w:p w14:paraId="2A83DA42" w14:textId="58334C57" w:rsidR="00563D5B" w:rsidRDefault="00C5685A" w:rsidP="00C5685A">
      <w:pPr>
        <w:pStyle w:val="Caption"/>
      </w:pPr>
      <w:bookmarkStart w:id="14" w:name="_Toc156600119"/>
      <w:r>
        <w:t xml:space="preserve">Figure </w:t>
      </w:r>
      <w:fldSimple w:instr=" SEQ Figure \* ARABIC ">
        <w:r w:rsidR="00EF2CDC">
          <w:rPr>
            <w:noProof/>
          </w:rPr>
          <w:t>5</w:t>
        </w:r>
      </w:fldSimple>
      <w:r>
        <w:t xml:space="preserve"> - </w:t>
      </w:r>
      <w:r w:rsidRPr="00166047">
        <w:t xml:space="preserve">Baglan Bay Innovation </w:t>
      </w:r>
      <w:r w:rsidR="0083763A" w:rsidRPr="0083763A">
        <w:t xml:space="preserve">Centre's </w:t>
      </w:r>
      <w:r>
        <w:t>novel use of photovoltaic panels as the building facade.</w:t>
      </w:r>
      <w:bookmarkEnd w:id="14"/>
    </w:p>
    <w:p w14:paraId="012B076F" w14:textId="77777777" w:rsidR="00563D5B" w:rsidRDefault="00563D5B" w:rsidP="002035A0"/>
    <w:p w14:paraId="009A9B3D" w14:textId="2BB1916C" w:rsidR="00EF2CDC" w:rsidRDefault="00EF2CDC" w:rsidP="00EF2CDC">
      <w:pPr>
        <w:pStyle w:val="Heading2"/>
      </w:pPr>
      <w:bookmarkStart w:id="15" w:name="_Toc156600110"/>
      <w:r>
        <w:lastRenderedPageBreak/>
        <w:t>Curtain Walling</w:t>
      </w:r>
      <w:bookmarkEnd w:id="15"/>
    </w:p>
    <w:p w14:paraId="5439C452" w14:textId="77777777" w:rsidR="00EF2CDC" w:rsidRDefault="00EF2CDC" w:rsidP="00EF2CDC"/>
    <w:p w14:paraId="3513E44B" w14:textId="3E321288" w:rsidR="00EF2CDC" w:rsidRDefault="00EF2CDC" w:rsidP="00EF2CDC">
      <w:r>
        <w:t xml:space="preserve">The Alex Design Building makes uses of </w:t>
      </w:r>
      <w:r w:rsidR="008466EE">
        <w:t>modern</w:t>
      </w:r>
      <w:r>
        <w:t xml:space="preserve"> method of façade construction which is the large glass façade as shown in (</w:t>
      </w:r>
      <w:r w:rsidRPr="00EF2CDC">
        <w:rPr>
          <w:i/>
          <w:iCs/>
        </w:rPr>
        <w:t>Fig</w:t>
      </w:r>
      <w:r w:rsidR="008466EE">
        <w:rPr>
          <w:i/>
          <w:iCs/>
        </w:rPr>
        <w:t>ure</w:t>
      </w:r>
      <w:r w:rsidRPr="00EF2CDC">
        <w:rPr>
          <w:i/>
          <w:iCs/>
        </w:rPr>
        <w:t xml:space="preserve"> 6</w:t>
      </w:r>
      <w:r>
        <w:t>)</w:t>
      </w:r>
      <w:r w:rsidR="008466EE">
        <w:t xml:space="preserve"> alongside the pleasing and modern aesthetic it gives to the building, the double skin façade offers acoustic protection from the urban environment outside whilst offer ample natural light into the building. </w:t>
      </w:r>
      <w:sdt>
        <w:sdtPr>
          <w:id w:val="1189789827"/>
          <w:citation/>
        </w:sdtPr>
        <w:sdtContent>
          <w:r w:rsidR="000232EC">
            <w:fldChar w:fldCharType="begin"/>
          </w:r>
          <w:r w:rsidR="000232EC">
            <w:instrText xml:space="preserve"> CITATION Arc24 \l 2057 </w:instrText>
          </w:r>
          <w:r w:rsidR="000232EC">
            <w:fldChar w:fldCharType="separate"/>
          </w:r>
          <w:r w:rsidR="000232EC" w:rsidRPr="000232EC">
            <w:rPr>
              <w:noProof/>
            </w:rPr>
            <w:t>(Architecture.com, 2024)</w:t>
          </w:r>
          <w:r w:rsidR="000232EC">
            <w:fldChar w:fldCharType="end"/>
          </w:r>
        </w:sdtContent>
      </w:sdt>
    </w:p>
    <w:p w14:paraId="5A99D651" w14:textId="77777777" w:rsidR="00EF2CDC" w:rsidRDefault="00EF2CDC" w:rsidP="00EF2CDC">
      <w:pPr>
        <w:keepNext/>
      </w:pPr>
      <w:r w:rsidRPr="00EF2CDC">
        <w:drawing>
          <wp:inline distT="0" distB="0" distL="0" distR="0" wp14:anchorId="06E870BE" wp14:editId="108B3D25">
            <wp:extent cx="5731510" cy="3813810"/>
            <wp:effectExtent l="0" t="0" r="2540" b="0"/>
            <wp:docPr id="1687183875" name="Picture 1" descr="A room with many tables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183875" name="Picture 1" descr="A room with many tables and chairs&#10;&#10;Description automatically generated"/>
                    <pic:cNvPicPr/>
                  </pic:nvPicPr>
                  <pic:blipFill>
                    <a:blip r:embed="rId16"/>
                    <a:stretch>
                      <a:fillRect/>
                    </a:stretch>
                  </pic:blipFill>
                  <pic:spPr>
                    <a:xfrm>
                      <a:off x="0" y="0"/>
                      <a:ext cx="5731510" cy="3813810"/>
                    </a:xfrm>
                    <a:prstGeom prst="rect">
                      <a:avLst/>
                    </a:prstGeom>
                  </pic:spPr>
                </pic:pic>
              </a:graphicData>
            </a:graphic>
          </wp:inline>
        </w:drawing>
      </w:r>
    </w:p>
    <w:p w14:paraId="598FD5EF" w14:textId="6C9FF191" w:rsidR="00EF2CDC" w:rsidRPr="00EF2CDC" w:rsidRDefault="00EF2CDC" w:rsidP="00EF2CDC">
      <w:pPr>
        <w:pStyle w:val="Caption"/>
      </w:pPr>
      <w:bookmarkStart w:id="16" w:name="_Toc156600120"/>
      <w:r>
        <w:t xml:space="preserve">Figure </w:t>
      </w:r>
      <w:fldSimple w:instr=" SEQ Figure \* ARABIC ">
        <w:r>
          <w:rPr>
            <w:noProof/>
          </w:rPr>
          <w:t>6</w:t>
        </w:r>
      </w:fldSimple>
      <w:r>
        <w:t xml:space="preserve"> - The Alex Design Building showcasing the large glass </w:t>
      </w:r>
      <w:r w:rsidR="008466EE">
        <w:t>facade.</w:t>
      </w:r>
      <w:bookmarkEnd w:id="16"/>
    </w:p>
    <w:p w14:paraId="5ADEB730" w14:textId="65C46C1C" w:rsidR="00EF2CDC" w:rsidRDefault="000232EC" w:rsidP="002035A0">
      <w:r>
        <w:br w:type="page"/>
      </w:r>
    </w:p>
    <w:p w14:paraId="6A050E76" w14:textId="4B90041E" w:rsidR="009932AB" w:rsidRPr="009932AB" w:rsidRDefault="00D41985" w:rsidP="0083763A">
      <w:pPr>
        <w:pStyle w:val="Heading2"/>
      </w:pPr>
      <w:bookmarkStart w:id="17" w:name="_Hlk156596536"/>
      <w:bookmarkStart w:id="18" w:name="_Toc156600111"/>
      <w:r w:rsidRPr="009932AB">
        <w:lastRenderedPageBreak/>
        <w:t>Embodied Energy/Carbon</w:t>
      </w:r>
      <w:bookmarkEnd w:id="18"/>
      <w:r w:rsidRPr="009932AB">
        <w:t xml:space="preserve"> </w:t>
      </w:r>
    </w:p>
    <w:bookmarkEnd w:id="17"/>
    <w:p w14:paraId="1B1550E6" w14:textId="77777777" w:rsidR="00E961A5" w:rsidRDefault="00E961A5" w:rsidP="008F299C"/>
    <w:p w14:paraId="794564DD" w14:textId="2C7EE49E" w:rsidR="008F299C" w:rsidRDefault="00B2505D" w:rsidP="008F299C">
      <w:r>
        <w:t xml:space="preserve">Embodied carbon </w:t>
      </w:r>
      <w:r w:rsidR="008F299C">
        <w:t>where</w:t>
      </w:r>
      <w:r>
        <w:t xml:space="preserve"> the emissions emitted from the process of construction</w:t>
      </w:r>
      <w:r w:rsidR="008F299C">
        <w:t>. Th</w:t>
      </w:r>
      <w:r w:rsidR="0079574A">
        <w:t>e</w:t>
      </w:r>
      <w:r w:rsidR="008F299C">
        <w:t xml:space="preserve"> ca</w:t>
      </w:r>
      <w:r w:rsidR="006056CA">
        <w:t xml:space="preserve">rbon emission cost to bring the project to operational use. Minimising this can be achieved through selective material choice, employing alternative construction methods and inclusive of broader </w:t>
      </w:r>
      <w:r w:rsidR="006D7042">
        <w:t>industry</w:t>
      </w:r>
      <w:r w:rsidR="006056CA">
        <w:t xml:space="preserve"> practices. </w:t>
      </w:r>
    </w:p>
    <w:p w14:paraId="7A57622F" w14:textId="77777777" w:rsidR="006D7042" w:rsidRDefault="006D7042" w:rsidP="006D7042">
      <w:r>
        <w:t xml:space="preserve">Materials such as, </w:t>
      </w:r>
    </w:p>
    <w:p w14:paraId="39AD578D" w14:textId="0321CB1C" w:rsidR="006D7042" w:rsidRDefault="006D7042" w:rsidP="006D7042">
      <w:pPr>
        <w:pStyle w:val="ListParagraph"/>
        <w:numPr>
          <w:ilvl w:val="0"/>
          <w:numId w:val="19"/>
        </w:numPr>
      </w:pPr>
      <w:r>
        <w:t>Sustainable certified timber.</w:t>
      </w:r>
    </w:p>
    <w:p w14:paraId="516CECCA" w14:textId="309BB74F" w:rsidR="006D7042" w:rsidRDefault="006D7042" w:rsidP="006D7042">
      <w:pPr>
        <w:pStyle w:val="ListParagraph"/>
        <w:numPr>
          <w:ilvl w:val="0"/>
          <w:numId w:val="19"/>
        </w:numPr>
      </w:pPr>
      <w:r>
        <w:t xml:space="preserve">Recycled steel, and concrete. </w:t>
      </w:r>
    </w:p>
    <w:p w14:paraId="0D69D6E1" w14:textId="4D164C14" w:rsidR="006D7042" w:rsidRDefault="006D7042" w:rsidP="006D7042">
      <w:pPr>
        <w:pStyle w:val="ListParagraph"/>
        <w:numPr>
          <w:ilvl w:val="0"/>
          <w:numId w:val="19"/>
        </w:numPr>
      </w:pPr>
      <w:r>
        <w:t>Bio-composite concrete</w:t>
      </w:r>
    </w:p>
    <w:p w14:paraId="7A899FC5" w14:textId="4A274C9A" w:rsidR="006D7042" w:rsidRDefault="006D7042" w:rsidP="006D7042">
      <w:pPr>
        <w:pStyle w:val="ListParagraph"/>
        <w:numPr>
          <w:ilvl w:val="0"/>
          <w:numId w:val="19"/>
        </w:numPr>
      </w:pPr>
      <w:r>
        <w:t xml:space="preserve">Hempcrete </w:t>
      </w:r>
    </w:p>
    <w:p w14:paraId="2EF24742" w14:textId="7040C02D" w:rsidR="007421B0" w:rsidRDefault="006D7042">
      <w:r>
        <w:t xml:space="preserve">Not only can the selection of materials help but also using locally sourced materials to cut down on the transportation emissions moving materials and machinery to site. </w:t>
      </w:r>
      <w:r w:rsidR="0079574A">
        <w:br/>
        <w:t xml:space="preserve">An often-overlooked aspect is the emissions produced by extracting the raw materials needed and the energy to manufacture them </w:t>
      </w:r>
      <w:r w:rsidR="009932AB">
        <w:t>along with</w:t>
      </w:r>
      <w:r w:rsidR="0079574A">
        <w:t xml:space="preserve"> the associated operational cost of the installation of materials and components. This of course can be offset through the use of renewable energy if available. </w:t>
      </w:r>
      <w:r w:rsidR="0079574A">
        <w:br/>
      </w:r>
      <w:r w:rsidR="009932AB">
        <w:t>H</w:t>
      </w:r>
      <w:r w:rsidR="0079574A">
        <w:t xml:space="preserve">ere </w:t>
      </w:r>
      <w:r w:rsidR="004A3F6F">
        <w:t>modern</w:t>
      </w:r>
      <w:r w:rsidR="0079574A">
        <w:t xml:space="preserve"> methods of construction such as off-site manufacturing can aid in reducing the carbon foot improving quality and processes due to the </w:t>
      </w:r>
      <w:r w:rsidR="004A3F6F">
        <w:t>controlled</w:t>
      </w:r>
      <w:r w:rsidR="0079574A">
        <w:t xml:space="preserve"> environment in which components are manufactured and assembled. </w:t>
      </w:r>
      <w:r w:rsidR="004A3F6F">
        <w:br/>
        <w:t xml:space="preserve">Careful consideration of design can see structures designed so that they can easily be deconstructed for material recovery rather than being demolished, further lowering the demand for new materials and minimises waste therefore strengthening the circular economy of the construction industry. For the industry to adopt this new approach </w:t>
      </w:r>
      <w:r w:rsidR="004B3934">
        <w:t xml:space="preserve">and </w:t>
      </w:r>
      <w:r w:rsidR="004A3F6F">
        <w:t>standardise these practices</w:t>
      </w:r>
      <w:r w:rsidR="004B3934">
        <w:t xml:space="preserve"> industry-wide</w:t>
      </w:r>
      <w:r w:rsidR="004A3F6F">
        <w:t xml:space="preserve">, clear regulatory frameworks </w:t>
      </w:r>
      <w:r w:rsidR="004B3934">
        <w:t>need</w:t>
      </w:r>
      <w:r w:rsidR="004A3F6F">
        <w:t xml:space="preserve"> to be implemented along with incentives to adopt these new strategies and methods </w:t>
      </w:r>
      <w:r w:rsidR="004B3934">
        <w:t xml:space="preserve">in turn could then </w:t>
      </w:r>
      <w:r w:rsidR="004A3F6F">
        <w:t xml:space="preserve">lead to </w:t>
      </w:r>
      <w:r w:rsidR="004B3934">
        <w:t>an</w:t>
      </w:r>
      <w:r w:rsidR="004A3F6F">
        <w:t xml:space="preserve"> environmentally responsible construction industry. </w:t>
      </w:r>
      <w:sdt>
        <w:sdtPr>
          <w:id w:val="-1080060828"/>
          <w:citation/>
        </w:sdtPr>
        <w:sdtContent>
          <w:r w:rsidR="00286462">
            <w:fldChar w:fldCharType="begin"/>
          </w:r>
          <w:r w:rsidR="00286462">
            <w:instrText xml:space="preserve"> CITATION Blu23 \l 2057 </w:instrText>
          </w:r>
          <w:r w:rsidR="00286462">
            <w:fldChar w:fldCharType="separate"/>
          </w:r>
          <w:r w:rsidR="00286462" w:rsidRPr="00286462">
            <w:rPr>
              <w:noProof/>
            </w:rPr>
            <w:t>(BlueBeam, 2023)</w:t>
          </w:r>
          <w:r w:rsidR="00286462">
            <w:fldChar w:fldCharType="end"/>
          </w:r>
        </w:sdtContent>
      </w:sdt>
      <w:r w:rsidR="007421B0">
        <w:br w:type="page"/>
      </w:r>
    </w:p>
    <w:p w14:paraId="4AE341AC" w14:textId="77777777" w:rsidR="007421B0" w:rsidRPr="004B3934" w:rsidRDefault="007421B0" w:rsidP="007421B0">
      <w:pPr>
        <w:pStyle w:val="Heading2"/>
      </w:pPr>
      <w:bookmarkStart w:id="19" w:name="_Toc156600112"/>
      <w:r>
        <w:lastRenderedPageBreak/>
        <w:t>Opportunities for enhancements</w:t>
      </w:r>
      <w:bookmarkEnd w:id="19"/>
      <w:r>
        <w:t xml:space="preserve"> </w:t>
      </w:r>
    </w:p>
    <w:p w14:paraId="0B5B4A70" w14:textId="77777777" w:rsidR="007421B0" w:rsidRPr="00F374F5" w:rsidRDefault="007421B0" w:rsidP="007421B0">
      <w:pPr>
        <w:pStyle w:val="ListParagraph"/>
        <w:rPr>
          <w:color w:val="70AD47" w:themeColor="accent6"/>
        </w:rPr>
      </w:pPr>
    </w:p>
    <w:p w14:paraId="72A5EFBB" w14:textId="596A0420" w:rsidR="007421B0" w:rsidRDefault="007421B0" w:rsidP="007421B0">
      <w:r>
        <w:t xml:space="preserve">If the building was to be built today there would be </w:t>
      </w:r>
      <w:r w:rsidR="00E961A5">
        <w:t>some</w:t>
      </w:r>
      <w:r>
        <w:t xml:space="preserve"> opportunities for enhancements, some of which are already deployed within the new extension. There would also</w:t>
      </w:r>
      <w:r w:rsidR="00E961A5">
        <w:t>,</w:t>
      </w:r>
      <w:r>
        <w:t xml:space="preserve"> be numerous building regulations that would have to be adhered to such as the Part L, </w:t>
      </w:r>
      <w:r w:rsidRPr="00E32069">
        <w:t>the Conservation of Fuel and Power</w:t>
      </w:r>
      <w:r>
        <w:t xml:space="preserve">. It sets out comprehensive guidelines concerning energy efficiency, lighting, insulation requirements, ventilation, and heating systems. </w:t>
      </w:r>
      <w:r>
        <w:br/>
      </w:r>
    </w:p>
    <w:p w14:paraId="62EADCCE" w14:textId="532AB59C" w:rsidR="007421B0" w:rsidRDefault="007421B0" w:rsidP="007421B0">
      <w:r>
        <w:t xml:space="preserve">With today’s modern methods of construction, there would be an opportunity to take advantage of offsite manufacturing which can help improve the quality of workmanship and tolerances, decrease waste, and lend itself to faster and more efficient construction, which can also decrease costs by implementing good resource management. All of this allows off-site manufacturing to be a good sustainable alternative but is not without its disadvantages, one of which is logistics, moving components from factory to site. Accessibility to the site and the assembly of components, especially if components are large or complex where good access is needed or heavy plant and machinery are needed to lift and install components along with disruption to the local community, access to roads may need to be restricted or closed while unloading components and of course the carbon footprint of transporting said components depending on the distance between factory and site. </w:t>
      </w:r>
      <w:sdt>
        <w:sdtPr>
          <w:id w:val="-854496620"/>
          <w:citation/>
        </w:sdtPr>
        <w:sdtContent>
          <w:r w:rsidR="00286462">
            <w:fldChar w:fldCharType="begin"/>
          </w:r>
          <w:r w:rsidR="00286462">
            <w:instrText xml:space="preserve"> CITATION HPD23 \l 2057 </w:instrText>
          </w:r>
          <w:r w:rsidR="00286462">
            <w:fldChar w:fldCharType="separate"/>
          </w:r>
          <w:r w:rsidR="00286462" w:rsidRPr="00286462">
            <w:rPr>
              <w:noProof/>
            </w:rPr>
            <w:t>(HPD Construction , 2023)</w:t>
          </w:r>
          <w:r w:rsidR="00286462">
            <w:fldChar w:fldCharType="end"/>
          </w:r>
        </w:sdtContent>
      </w:sdt>
      <w:r>
        <w:br/>
      </w:r>
      <w:r>
        <w:br/>
        <w:t xml:space="preserve">The use of off-site manufacturing for the Alex building </w:t>
      </w:r>
    </w:p>
    <w:tbl>
      <w:tblPr>
        <w:tblStyle w:val="TableGrid"/>
        <w:tblW w:w="0" w:type="auto"/>
        <w:tblLook w:val="04A0" w:firstRow="1" w:lastRow="0" w:firstColumn="1" w:lastColumn="0" w:noHBand="0" w:noVBand="1"/>
      </w:tblPr>
      <w:tblGrid>
        <w:gridCol w:w="4508"/>
        <w:gridCol w:w="4508"/>
      </w:tblGrid>
      <w:tr w:rsidR="007421B0" w14:paraId="7BDB2B37" w14:textId="77777777" w:rsidTr="00994AC3">
        <w:tc>
          <w:tcPr>
            <w:tcW w:w="4508" w:type="dxa"/>
          </w:tcPr>
          <w:p w14:paraId="6725BF0C" w14:textId="77777777" w:rsidR="007421B0" w:rsidRDefault="007421B0" w:rsidP="00994AC3">
            <w:r>
              <w:t xml:space="preserve">Disadvantages </w:t>
            </w:r>
          </w:p>
        </w:tc>
        <w:tc>
          <w:tcPr>
            <w:tcW w:w="4508" w:type="dxa"/>
          </w:tcPr>
          <w:p w14:paraId="2E1F2500" w14:textId="77777777" w:rsidR="007421B0" w:rsidRDefault="007421B0" w:rsidP="00994AC3">
            <w:r>
              <w:t xml:space="preserve">Advantages </w:t>
            </w:r>
          </w:p>
        </w:tc>
      </w:tr>
      <w:tr w:rsidR="007421B0" w14:paraId="3EB66EF5" w14:textId="77777777" w:rsidTr="00994AC3">
        <w:tc>
          <w:tcPr>
            <w:tcW w:w="4508" w:type="dxa"/>
          </w:tcPr>
          <w:p w14:paraId="2215E25B" w14:textId="77777777" w:rsidR="007421B0" w:rsidRDefault="007421B0" w:rsidP="007421B0">
            <w:pPr>
              <w:pStyle w:val="ListParagraph"/>
              <w:numPr>
                <w:ilvl w:val="0"/>
                <w:numId w:val="19"/>
              </w:numPr>
            </w:pPr>
            <w:r>
              <w:t xml:space="preserve">The location of the site is in Central Swansea and is situated on one of the main roads that runs through Swansea. Restricting access on this road would cause significant disruption to the community. </w:t>
            </w:r>
          </w:p>
          <w:p w14:paraId="3C997CD3" w14:textId="77777777" w:rsidR="007421B0" w:rsidRDefault="007421B0" w:rsidP="007421B0">
            <w:pPr>
              <w:pStyle w:val="ListParagraph"/>
              <w:numPr>
                <w:ilvl w:val="0"/>
                <w:numId w:val="19"/>
              </w:numPr>
            </w:pPr>
            <w:r>
              <w:t xml:space="preserve">The Site has no onsite parking or dedicated space for heavy plant or machinery that may be needed for offloading and installing components. </w:t>
            </w:r>
          </w:p>
          <w:p w14:paraId="6756743B" w14:textId="77777777" w:rsidR="007421B0" w:rsidRDefault="007421B0" w:rsidP="007421B0">
            <w:pPr>
              <w:pStyle w:val="ListParagraph"/>
              <w:numPr>
                <w:ilvl w:val="0"/>
                <w:numId w:val="19"/>
              </w:numPr>
            </w:pPr>
            <w:r>
              <w:t xml:space="preserve">The dense city might be difficult for large heavy vehicles such as artic lorries to navigate through safely. </w:t>
            </w:r>
          </w:p>
        </w:tc>
        <w:tc>
          <w:tcPr>
            <w:tcW w:w="4508" w:type="dxa"/>
          </w:tcPr>
          <w:p w14:paraId="7AB5E381" w14:textId="77777777" w:rsidR="007421B0" w:rsidRDefault="007421B0" w:rsidP="007421B0">
            <w:pPr>
              <w:pStyle w:val="ListParagraph"/>
              <w:numPr>
                <w:ilvl w:val="0"/>
                <w:numId w:val="19"/>
              </w:numPr>
            </w:pPr>
            <w:r>
              <w:t xml:space="preserve">Could lead to less disruption to the local community and businesses due to fewer operatives on site, and less pollution such as noise and rubbish. </w:t>
            </w:r>
          </w:p>
          <w:p w14:paraId="2EE5D788" w14:textId="77777777" w:rsidR="007421B0" w:rsidRDefault="007421B0" w:rsidP="007421B0">
            <w:pPr>
              <w:pStyle w:val="ListParagraph"/>
              <w:numPr>
                <w:ilvl w:val="0"/>
                <w:numId w:val="19"/>
              </w:numPr>
            </w:pPr>
            <w:r>
              <w:t xml:space="preserve">Less congestion with parking for operatives and staff working on site. The dense city has limited options for parking and having fewer operatives reduces parking and traffic in the city. </w:t>
            </w:r>
          </w:p>
          <w:p w14:paraId="428A4610" w14:textId="77777777" w:rsidR="007421B0" w:rsidRDefault="007421B0" w:rsidP="007421B0">
            <w:pPr>
              <w:pStyle w:val="ListParagraph"/>
              <w:numPr>
                <w:ilvl w:val="0"/>
                <w:numId w:val="19"/>
              </w:numPr>
            </w:pPr>
            <w:r>
              <w:t xml:space="preserve">Potentially faster programme of work and in turn leads to less disruption from </w:t>
            </w:r>
          </w:p>
          <w:p w14:paraId="4DAE9C7E" w14:textId="77777777" w:rsidR="007421B0" w:rsidRDefault="007421B0" w:rsidP="00994AC3">
            <w:pPr>
              <w:pStyle w:val="ListParagraph"/>
            </w:pPr>
            <w:r>
              <w:t>the project overall.</w:t>
            </w:r>
          </w:p>
        </w:tc>
      </w:tr>
    </w:tbl>
    <w:p w14:paraId="77CB7708" w14:textId="77777777" w:rsidR="007421B0" w:rsidRDefault="007421B0" w:rsidP="007421B0"/>
    <w:p w14:paraId="53A2596D" w14:textId="77777777" w:rsidR="007421B0" w:rsidRDefault="007421B0" w:rsidP="007421B0">
      <w:r>
        <w:t xml:space="preserve">I think off-site manufacturing could be a viable option for The Alex Design Building if the logistics could be mitigated. One option to mitigate this would be for deliveries of components to arrive at night or through off-peak hours when the traffic would be low and cause fewer disruptions. Although this in itself may not work as schemes such as Consideration Construction may recommend times through the day when work should be permitted or may even be enforced through the local authority by contract. </w:t>
      </w:r>
    </w:p>
    <w:p w14:paraId="164D9D9E" w14:textId="77777777" w:rsidR="007421B0" w:rsidRDefault="007421B0" w:rsidP="007421B0"/>
    <w:p w14:paraId="06889846" w14:textId="4F926E2D" w:rsidR="00563D5B" w:rsidRDefault="00563D5B">
      <w:pPr>
        <w:rPr>
          <w:color w:val="70AD47" w:themeColor="accent6"/>
          <w:u w:val="single"/>
        </w:rPr>
      </w:pPr>
      <w:r>
        <w:rPr>
          <w:color w:val="70AD47" w:themeColor="accent6"/>
          <w:u w:val="single"/>
        </w:rPr>
        <w:br w:type="page"/>
      </w:r>
    </w:p>
    <w:p w14:paraId="4E448282" w14:textId="0218D6A0" w:rsidR="00812E72" w:rsidRDefault="00812E72" w:rsidP="00D94D76">
      <w:pPr>
        <w:pStyle w:val="Heading1"/>
      </w:pPr>
      <w:bookmarkStart w:id="20" w:name="_Toc156600113"/>
      <w:r>
        <w:lastRenderedPageBreak/>
        <w:t>Conclusion</w:t>
      </w:r>
      <w:bookmarkEnd w:id="20"/>
    </w:p>
    <w:p w14:paraId="226A479E" w14:textId="77777777" w:rsidR="00475C67" w:rsidRDefault="00475C67" w:rsidP="00475C67"/>
    <w:p w14:paraId="04D7F4DF" w14:textId="48C34836" w:rsidR="00E2060C" w:rsidRDefault="00475C67" w:rsidP="00475C67">
      <w:r>
        <w:t xml:space="preserve">In conclusion, The Alex Design Exhange building has developed </w:t>
      </w:r>
      <w:r w:rsidR="00FE3E60">
        <w:t>and</w:t>
      </w:r>
      <w:r>
        <w:t xml:space="preserve"> intricately combine its historical </w:t>
      </w:r>
      <w:r w:rsidR="00FE3E60">
        <w:t xml:space="preserve">heritage </w:t>
      </w:r>
      <w:r>
        <w:t xml:space="preserve">architecture with modern innovations </w:t>
      </w:r>
      <w:r w:rsidR="00FE3E60">
        <w:t>and contemporary design, harmoniously pair</w:t>
      </w:r>
      <w:r w:rsidR="00E4022B">
        <w:t>ing</w:t>
      </w:r>
      <w:r w:rsidR="00FE3E60">
        <w:t xml:space="preserve"> new modern materials </w:t>
      </w:r>
      <w:r w:rsidR="00E2060C">
        <w:t xml:space="preserve">such as </w:t>
      </w:r>
      <w:r w:rsidR="00FE3E60">
        <w:t xml:space="preserve">its glass façade extension. </w:t>
      </w:r>
      <w:r w:rsidR="00E2060C">
        <w:t>The introduction of modern-day technology</w:t>
      </w:r>
      <w:r w:rsidR="00E4022B">
        <w:t>, including</w:t>
      </w:r>
      <w:r w:rsidR="00E2060C">
        <w:t xml:space="preserve"> internal sensors, monitors</w:t>
      </w:r>
      <w:r w:rsidR="00E4022B">
        <w:t>,</w:t>
      </w:r>
      <w:r w:rsidR="00E2060C">
        <w:t xml:space="preserve"> and photovoltaic panels</w:t>
      </w:r>
      <w:r w:rsidR="00E4022B">
        <w:t>,</w:t>
      </w:r>
      <w:r w:rsidR="00E2060C">
        <w:t xml:space="preserve"> le</w:t>
      </w:r>
      <w:r w:rsidR="00E4022B">
        <w:t>n</w:t>
      </w:r>
      <w:r w:rsidR="00E2060C">
        <w:t>ds itself t</w:t>
      </w:r>
      <w:r w:rsidR="00E4022B">
        <w:t>o</w:t>
      </w:r>
      <w:r w:rsidR="00E2060C">
        <w:t xml:space="preserve"> the environmental and energy efficiency that are</w:t>
      </w:r>
      <w:r w:rsidR="00E4022B">
        <w:t xml:space="preserve"> requisite for achieving more sustainable buildings in the future. </w:t>
      </w:r>
      <w:r w:rsidR="00E2060C">
        <w:t xml:space="preserve"> </w:t>
      </w:r>
    </w:p>
    <w:p w14:paraId="64EC50F9" w14:textId="46273CFB" w:rsidR="00E4022B" w:rsidRDefault="00E4022B" w:rsidP="00E4022B">
      <w:r>
        <w:t>The building's reliance on solid wall construction, while maintaining its historical authenticity and durability, poses challenges for future upgrades to meet modern-day requirements. The use of wooden windows and doors comes with increased maintenance and the potential expense for repairs and restoration work if needed in the future. Similarly, the use of lathe and plaster for internal walls and ceilings, although providing good acoustic benefits, introduces concerns over costly and time-consuming repairs due to its fragility. Additionally, the building's decorative sandstone rendering, while visually pleasing, demands diligent maintenance to combat the effects of weathering and water ingress.</w:t>
      </w:r>
    </w:p>
    <w:p w14:paraId="566CC1A5" w14:textId="6A5B47D1" w:rsidR="00E4022B" w:rsidRDefault="00E4022B" w:rsidP="00E4022B">
      <w:r>
        <w:t>Should the building undergo more renovation work, a commitment to continue its focus on sustainability and the environment should be upheld, further enhancing the building's operational energy efficiency. It is crucial to continue finding ways to reduce its embodied carbon and energy through the selection of materials and techniques explored in the report, in turn ensuring its economic and environmental value. Exploring the use of off-site manufacturing promises improved efficiency, a reduction of waste, and better quality of components, albeit with its own set of challenges as noted in the report, particularly in a dense city such as Swansea.</w:t>
      </w:r>
    </w:p>
    <w:p w14:paraId="37285CE4" w14:textId="254DCCBB" w:rsidR="009932AB" w:rsidRDefault="00E4022B" w:rsidP="00E4022B">
      <w:r>
        <w:t>The Alex Design Exchange Building showcases how a balance of historical architecture, combined with modern contemporary design, can be achieved, bringing the building up to modern-day standards while also incorporating today's imperatives of sustainability and urban development.</w:t>
      </w:r>
    </w:p>
    <w:p w14:paraId="1ED69AF8" w14:textId="4FAABD45" w:rsidR="009932AB" w:rsidRDefault="009932AB">
      <w:r>
        <w:br w:type="page"/>
      </w:r>
    </w:p>
    <w:bookmarkStart w:id="21" w:name="_Toc156600114" w:displacedByCustomXml="next"/>
    <w:sdt>
      <w:sdtPr>
        <w:rPr>
          <w:rFonts w:asciiTheme="minorHAnsi" w:eastAsiaTheme="minorEastAsia" w:hAnsiTheme="minorHAnsi" w:cstheme="minorBidi"/>
          <w:color w:val="auto"/>
          <w:sz w:val="21"/>
          <w:szCs w:val="21"/>
        </w:rPr>
        <w:id w:val="790792911"/>
        <w:docPartObj>
          <w:docPartGallery w:val="Bibliographies"/>
          <w:docPartUnique/>
        </w:docPartObj>
      </w:sdtPr>
      <w:sdtContent>
        <w:p w14:paraId="7316CEBA" w14:textId="0EC786F8" w:rsidR="0036364D" w:rsidRDefault="0036364D">
          <w:pPr>
            <w:pStyle w:val="Heading1"/>
          </w:pPr>
          <w:r>
            <w:t>References</w:t>
          </w:r>
          <w:bookmarkEnd w:id="21"/>
        </w:p>
        <w:sdt>
          <w:sdtPr>
            <w:id w:val="-573587230"/>
            <w:bibliography/>
          </w:sdtPr>
          <w:sdtContent>
            <w:p w14:paraId="773305A5" w14:textId="77777777" w:rsidR="000232EC" w:rsidRDefault="0036364D" w:rsidP="000232EC">
              <w:pPr>
                <w:pStyle w:val="Bibliography"/>
                <w:rPr>
                  <w:noProof/>
                  <w:sz w:val="24"/>
                  <w:szCs w:val="24"/>
                </w:rPr>
              </w:pPr>
              <w:r>
                <w:fldChar w:fldCharType="begin"/>
              </w:r>
              <w:r>
                <w:instrText xml:space="preserve"> BIBLIOGRAPHY </w:instrText>
              </w:r>
              <w:r>
                <w:fldChar w:fldCharType="separate"/>
              </w:r>
              <w:r w:rsidR="000232EC">
                <w:rPr>
                  <w:noProof/>
                </w:rPr>
                <w:t xml:space="preserve">Architecture.com, 2024. </w:t>
              </w:r>
              <w:r w:rsidR="000232EC">
                <w:rPr>
                  <w:i/>
                  <w:iCs/>
                  <w:noProof/>
                </w:rPr>
                <w:t xml:space="preserve">Project ALEX (School of Industrial Design). </w:t>
              </w:r>
              <w:r w:rsidR="000232EC">
                <w:rPr>
                  <w:noProof/>
                </w:rPr>
                <w:t xml:space="preserve">[Online] </w:t>
              </w:r>
              <w:r w:rsidR="000232EC">
                <w:rPr>
                  <w:noProof/>
                </w:rPr>
                <w:br/>
                <w:t xml:space="preserve">Available at: </w:t>
              </w:r>
              <w:r w:rsidR="000232EC">
                <w:rPr>
                  <w:noProof/>
                  <w:u w:val="single"/>
                </w:rPr>
                <w:t>https://find-an-architect.architecture.com/powell-dobson-architects-ltd/cardiff/project-alex-school-of-industrial-design</w:t>
              </w:r>
              <w:r w:rsidR="000232EC">
                <w:rPr>
                  <w:noProof/>
                </w:rPr>
                <w:br/>
                <w:t>[Accessed 7 January 2024].</w:t>
              </w:r>
            </w:p>
            <w:p w14:paraId="7B6C7171" w14:textId="77777777" w:rsidR="000232EC" w:rsidRDefault="000232EC" w:rsidP="000232EC">
              <w:pPr>
                <w:pStyle w:val="Bibliography"/>
                <w:rPr>
                  <w:noProof/>
                </w:rPr>
              </w:pPr>
              <w:r>
                <w:rPr>
                  <w:noProof/>
                </w:rPr>
                <w:t xml:space="preserve">BlueBeam, 2023. </w:t>
              </w:r>
              <w:r>
                <w:rPr>
                  <w:i/>
                  <w:iCs/>
                  <w:noProof/>
                </w:rPr>
                <w:t xml:space="preserve">The Power of Using Locally Sourced Sustainable Building Materials. </w:t>
              </w:r>
              <w:r>
                <w:rPr>
                  <w:noProof/>
                </w:rPr>
                <w:t xml:space="preserve">[Online] </w:t>
              </w:r>
              <w:r>
                <w:rPr>
                  <w:noProof/>
                </w:rPr>
                <w:br/>
                <w:t xml:space="preserve">Available at: </w:t>
              </w:r>
              <w:r>
                <w:rPr>
                  <w:noProof/>
                  <w:u w:val="single"/>
                </w:rPr>
                <w:t>https://blog.bluebeam.com/uk/the-power-of-using-locally-sourced-sustainable-building-materials/</w:t>
              </w:r>
              <w:r>
                <w:rPr>
                  <w:noProof/>
                </w:rPr>
                <w:br/>
                <w:t>[Accessed 11 January 2024].</w:t>
              </w:r>
            </w:p>
            <w:p w14:paraId="0A48E87A" w14:textId="77777777" w:rsidR="000232EC" w:rsidRDefault="000232EC" w:rsidP="000232EC">
              <w:pPr>
                <w:pStyle w:val="Bibliography"/>
                <w:rPr>
                  <w:noProof/>
                </w:rPr>
              </w:pPr>
              <w:r>
                <w:rPr>
                  <w:noProof/>
                </w:rPr>
                <w:t xml:space="preserve">Geograph , 2014. </w:t>
              </w:r>
              <w:r>
                <w:rPr>
                  <w:i/>
                  <w:iCs/>
                  <w:noProof/>
                </w:rPr>
                <w:t xml:space="preserve">SS6593 : New and old, ALEX Design Exchange, Swansea. </w:t>
              </w:r>
              <w:r>
                <w:rPr>
                  <w:noProof/>
                </w:rPr>
                <w:t xml:space="preserve">[Online] </w:t>
              </w:r>
              <w:r>
                <w:rPr>
                  <w:noProof/>
                </w:rPr>
                <w:br/>
                <w:t xml:space="preserve">Available at: </w:t>
              </w:r>
              <w:r>
                <w:rPr>
                  <w:noProof/>
                  <w:u w:val="single"/>
                </w:rPr>
                <w:t>https://www.geograph.org.uk/photo/4164125</w:t>
              </w:r>
              <w:r>
                <w:rPr>
                  <w:noProof/>
                </w:rPr>
                <w:br/>
                <w:t>[Accessed 08 January 2024].</w:t>
              </w:r>
            </w:p>
            <w:p w14:paraId="2A0B3D81" w14:textId="77777777" w:rsidR="000232EC" w:rsidRDefault="000232EC" w:rsidP="000232EC">
              <w:pPr>
                <w:pStyle w:val="Bibliography"/>
                <w:rPr>
                  <w:noProof/>
                </w:rPr>
              </w:pPr>
              <w:r>
                <w:rPr>
                  <w:noProof/>
                </w:rPr>
                <w:t xml:space="preserve">HPD Construction , 2023. </w:t>
              </w:r>
              <w:r>
                <w:rPr>
                  <w:i/>
                  <w:iCs/>
                  <w:noProof/>
                </w:rPr>
                <w:t xml:space="preserve">Advantages and Disadvantages of Offsite Construction. </w:t>
              </w:r>
              <w:r>
                <w:rPr>
                  <w:noProof/>
                </w:rPr>
                <w:t xml:space="preserve">[Online] </w:t>
              </w:r>
              <w:r>
                <w:rPr>
                  <w:noProof/>
                </w:rPr>
                <w:br/>
                <w:t xml:space="preserve">Available at: </w:t>
              </w:r>
              <w:r>
                <w:rPr>
                  <w:noProof/>
                  <w:u w:val="single"/>
                </w:rPr>
                <w:t>https://www.hpdconsult.com/advantages-and-disadvantages-of-offsite-construction/</w:t>
              </w:r>
              <w:r>
                <w:rPr>
                  <w:noProof/>
                </w:rPr>
                <w:br/>
                <w:t>[Accessed 12 January 2024].</w:t>
              </w:r>
            </w:p>
            <w:p w14:paraId="0C4345A6" w14:textId="77777777" w:rsidR="000232EC" w:rsidRDefault="000232EC" w:rsidP="000232EC">
              <w:pPr>
                <w:pStyle w:val="Bibliography"/>
                <w:rPr>
                  <w:noProof/>
                </w:rPr>
              </w:pPr>
              <w:r>
                <w:rPr>
                  <w:noProof/>
                </w:rPr>
                <w:t xml:space="preserve">RIBA Architecture.com, 2022. </w:t>
              </w:r>
              <w:r>
                <w:rPr>
                  <w:i/>
                  <w:iCs/>
                  <w:noProof/>
                </w:rPr>
                <w:t xml:space="preserve">New Building Regulations changes to Part L are now in effect. </w:t>
              </w:r>
              <w:r>
                <w:rPr>
                  <w:noProof/>
                </w:rPr>
                <w:t xml:space="preserve">[Online] </w:t>
              </w:r>
              <w:r>
                <w:rPr>
                  <w:noProof/>
                </w:rPr>
                <w:br/>
                <w:t xml:space="preserve">Available at: </w:t>
              </w:r>
              <w:r>
                <w:rPr>
                  <w:noProof/>
                  <w:u w:val="single"/>
                </w:rPr>
                <w:t>https://www.architecture.com/knowledge-and-resources/knowledge-landing-page/new-building-regulations-changes-to-part-l-are-now-in-effect</w:t>
              </w:r>
              <w:r>
                <w:rPr>
                  <w:noProof/>
                </w:rPr>
                <w:br/>
                <w:t>[Accessed 15 Jan 2024].</w:t>
              </w:r>
            </w:p>
            <w:p w14:paraId="0BD3A53C" w14:textId="77777777" w:rsidR="000232EC" w:rsidRDefault="000232EC" w:rsidP="000232EC">
              <w:pPr>
                <w:pStyle w:val="Bibliography"/>
                <w:rPr>
                  <w:noProof/>
                </w:rPr>
              </w:pPr>
              <w:r>
                <w:rPr>
                  <w:noProof/>
                </w:rPr>
                <w:t xml:space="preserve">Swansea Council, 2011. </w:t>
              </w:r>
              <w:r>
                <w:rPr>
                  <w:i/>
                  <w:iCs/>
                  <w:noProof/>
                </w:rPr>
                <w:t xml:space="preserve">Planning Portal. </w:t>
              </w:r>
              <w:r>
                <w:rPr>
                  <w:noProof/>
                </w:rPr>
                <w:t xml:space="preserve">[Online] </w:t>
              </w:r>
              <w:r>
                <w:rPr>
                  <w:noProof/>
                </w:rPr>
                <w:br/>
                <w:t xml:space="preserve">Available at: </w:t>
              </w:r>
              <w:r>
                <w:rPr>
                  <w:noProof/>
                  <w:u w:val="single"/>
                </w:rPr>
                <w:t>https://property.swansea.gov.uk/online-applications/simpleSearchResults.do?action=firstPage</w:t>
              </w:r>
              <w:r>
                <w:rPr>
                  <w:noProof/>
                </w:rPr>
                <w:br/>
                <w:t>[Accessed 01 January 2024].</w:t>
              </w:r>
            </w:p>
            <w:p w14:paraId="51769D8D" w14:textId="77777777" w:rsidR="000232EC" w:rsidRDefault="000232EC" w:rsidP="000232EC">
              <w:pPr>
                <w:pStyle w:val="Bibliography"/>
                <w:rPr>
                  <w:noProof/>
                </w:rPr>
              </w:pPr>
              <w:r>
                <w:rPr>
                  <w:noProof/>
                </w:rPr>
                <w:t xml:space="preserve">Wales Online , 2015. </w:t>
              </w:r>
              <w:r>
                <w:rPr>
                  <w:i/>
                  <w:iCs/>
                  <w:noProof/>
                </w:rPr>
                <w:t xml:space="preserve">wansea's former library building refurbishment nearly £5m over original budget - but university defends the spend. </w:t>
              </w:r>
              <w:r>
                <w:rPr>
                  <w:noProof/>
                </w:rPr>
                <w:t xml:space="preserve">[Online] </w:t>
              </w:r>
              <w:r>
                <w:rPr>
                  <w:noProof/>
                </w:rPr>
                <w:br/>
                <w:t xml:space="preserve">Available at: </w:t>
              </w:r>
              <w:r>
                <w:rPr>
                  <w:noProof/>
                  <w:u w:val="single"/>
                </w:rPr>
                <w:t>https://www.walesonline.co.uk/news/wales-news/swanseas-former-library-building-refurbishment-8968562</w:t>
              </w:r>
              <w:r>
                <w:rPr>
                  <w:noProof/>
                </w:rPr>
                <w:br/>
                <w:t>[Accessed 05 Jan 2024].</w:t>
              </w:r>
            </w:p>
            <w:p w14:paraId="4D05B2A0" w14:textId="11412F1A" w:rsidR="0036364D" w:rsidRDefault="0036364D" w:rsidP="000232EC">
              <w:r>
                <w:rPr>
                  <w:b/>
                  <w:bCs/>
                  <w:noProof/>
                </w:rPr>
                <w:fldChar w:fldCharType="end"/>
              </w:r>
            </w:p>
          </w:sdtContent>
        </w:sdt>
      </w:sdtContent>
    </w:sdt>
    <w:p w14:paraId="5A8E2587" w14:textId="77777777" w:rsidR="00D41985" w:rsidRDefault="00D41985" w:rsidP="00D41985"/>
    <w:p w14:paraId="4F7E4C26" w14:textId="77777777" w:rsidR="00CB3401" w:rsidRDefault="00CB3401" w:rsidP="00CB3401"/>
    <w:p w14:paraId="3F875C5C" w14:textId="77777777" w:rsidR="00CB3401" w:rsidRPr="00CB3401" w:rsidRDefault="00CB3401" w:rsidP="00CB3401"/>
    <w:sectPr w:rsidR="00CB3401" w:rsidRPr="00CB3401" w:rsidSect="0046777F">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C8CB8" w14:textId="77777777" w:rsidR="0046777F" w:rsidRDefault="0046777F" w:rsidP="00E961A5">
      <w:pPr>
        <w:spacing w:after="0" w:line="240" w:lineRule="auto"/>
      </w:pPr>
      <w:r>
        <w:separator/>
      </w:r>
    </w:p>
  </w:endnote>
  <w:endnote w:type="continuationSeparator" w:id="0">
    <w:p w14:paraId="605009BF" w14:textId="77777777" w:rsidR="0046777F" w:rsidRDefault="0046777F" w:rsidP="00E9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0EB48" w14:textId="77777777" w:rsidR="0046777F" w:rsidRDefault="0046777F" w:rsidP="00E961A5">
      <w:pPr>
        <w:spacing w:after="0" w:line="240" w:lineRule="auto"/>
      </w:pPr>
      <w:r>
        <w:separator/>
      </w:r>
    </w:p>
  </w:footnote>
  <w:footnote w:type="continuationSeparator" w:id="0">
    <w:p w14:paraId="0A0F8D52" w14:textId="77777777" w:rsidR="0046777F" w:rsidRDefault="0046777F" w:rsidP="00E961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34B55"/>
    <w:multiLevelType w:val="hybridMultilevel"/>
    <w:tmpl w:val="66E848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23218"/>
    <w:multiLevelType w:val="hybridMultilevel"/>
    <w:tmpl w:val="0986AAB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4D3B8B"/>
    <w:multiLevelType w:val="hybridMultilevel"/>
    <w:tmpl w:val="275A35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873F3B"/>
    <w:multiLevelType w:val="hybridMultilevel"/>
    <w:tmpl w:val="A1244A5E"/>
    <w:lvl w:ilvl="0" w:tplc="6DEEA29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FB2566"/>
    <w:multiLevelType w:val="hybridMultilevel"/>
    <w:tmpl w:val="D37E3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3E0FB5"/>
    <w:multiLevelType w:val="hybridMultilevel"/>
    <w:tmpl w:val="9D7AF00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5A0F6D"/>
    <w:multiLevelType w:val="multilevel"/>
    <w:tmpl w:val="D7E4F95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1890729"/>
    <w:multiLevelType w:val="hybridMultilevel"/>
    <w:tmpl w:val="AEB84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5D302B"/>
    <w:multiLevelType w:val="hybridMultilevel"/>
    <w:tmpl w:val="02385C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196877"/>
    <w:multiLevelType w:val="hybridMultilevel"/>
    <w:tmpl w:val="AB7AF6C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59C3974"/>
    <w:multiLevelType w:val="hybridMultilevel"/>
    <w:tmpl w:val="8BD02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0B231C"/>
    <w:multiLevelType w:val="hybridMultilevel"/>
    <w:tmpl w:val="DE46D6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3B5A79"/>
    <w:multiLevelType w:val="hybridMultilevel"/>
    <w:tmpl w:val="18F6EA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C65B90"/>
    <w:multiLevelType w:val="hybridMultilevel"/>
    <w:tmpl w:val="E4BCC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D65E07"/>
    <w:multiLevelType w:val="hybridMultilevel"/>
    <w:tmpl w:val="00BED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387C25"/>
    <w:multiLevelType w:val="hybridMultilevel"/>
    <w:tmpl w:val="1ECCEEDC"/>
    <w:lvl w:ilvl="0" w:tplc="94700C2A">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1B1BAB"/>
    <w:multiLevelType w:val="hybridMultilevel"/>
    <w:tmpl w:val="51C41FBE"/>
    <w:lvl w:ilvl="0" w:tplc="C290C364">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3223D1"/>
    <w:multiLevelType w:val="hybridMultilevel"/>
    <w:tmpl w:val="A0C42C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2A305D"/>
    <w:multiLevelType w:val="hybridMultilevel"/>
    <w:tmpl w:val="0DC6B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4501DE"/>
    <w:multiLevelType w:val="hybridMultilevel"/>
    <w:tmpl w:val="4F06F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3327589">
    <w:abstractNumId w:val="18"/>
  </w:num>
  <w:num w:numId="2" w16cid:durableId="1107967907">
    <w:abstractNumId w:val="2"/>
  </w:num>
  <w:num w:numId="3" w16cid:durableId="1311984100">
    <w:abstractNumId w:val="17"/>
  </w:num>
  <w:num w:numId="4" w16cid:durableId="1639140107">
    <w:abstractNumId w:val="4"/>
  </w:num>
  <w:num w:numId="5" w16cid:durableId="1895267655">
    <w:abstractNumId w:val="12"/>
  </w:num>
  <w:num w:numId="6" w16cid:durableId="143401500">
    <w:abstractNumId w:val="13"/>
  </w:num>
  <w:num w:numId="7" w16cid:durableId="1055353524">
    <w:abstractNumId w:val="9"/>
  </w:num>
  <w:num w:numId="8" w16cid:durableId="1485857762">
    <w:abstractNumId w:val="1"/>
  </w:num>
  <w:num w:numId="9" w16cid:durableId="892082668">
    <w:abstractNumId w:val="5"/>
  </w:num>
  <w:num w:numId="10" w16cid:durableId="118375648">
    <w:abstractNumId w:val="0"/>
  </w:num>
  <w:num w:numId="11" w16cid:durableId="90976587">
    <w:abstractNumId w:val="11"/>
  </w:num>
  <w:num w:numId="12" w16cid:durableId="18746577">
    <w:abstractNumId w:val="14"/>
  </w:num>
  <w:num w:numId="13" w16cid:durableId="2136285603">
    <w:abstractNumId w:val="7"/>
  </w:num>
  <w:num w:numId="14" w16cid:durableId="918711117">
    <w:abstractNumId w:val="10"/>
  </w:num>
  <w:num w:numId="15" w16cid:durableId="2124568911">
    <w:abstractNumId w:val="8"/>
  </w:num>
  <w:num w:numId="16" w16cid:durableId="1614089055">
    <w:abstractNumId w:val="6"/>
  </w:num>
  <w:num w:numId="17" w16cid:durableId="1876387006">
    <w:abstractNumId w:val="19"/>
  </w:num>
  <w:num w:numId="18" w16cid:durableId="231475455">
    <w:abstractNumId w:val="16"/>
  </w:num>
  <w:num w:numId="19" w16cid:durableId="883371519">
    <w:abstractNumId w:val="15"/>
  </w:num>
  <w:num w:numId="20" w16cid:durableId="6224670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B34"/>
    <w:rsid w:val="00004DAE"/>
    <w:rsid w:val="000119D0"/>
    <w:rsid w:val="000232EC"/>
    <w:rsid w:val="000314C1"/>
    <w:rsid w:val="00031CF8"/>
    <w:rsid w:val="00040914"/>
    <w:rsid w:val="00047020"/>
    <w:rsid w:val="00052148"/>
    <w:rsid w:val="00055BD7"/>
    <w:rsid w:val="000671A3"/>
    <w:rsid w:val="000737D2"/>
    <w:rsid w:val="00081222"/>
    <w:rsid w:val="00082E82"/>
    <w:rsid w:val="0009613C"/>
    <w:rsid w:val="00097310"/>
    <w:rsid w:val="000A40B2"/>
    <w:rsid w:val="000C519F"/>
    <w:rsid w:val="000F7774"/>
    <w:rsid w:val="00101535"/>
    <w:rsid w:val="00107257"/>
    <w:rsid w:val="001174F3"/>
    <w:rsid w:val="00121042"/>
    <w:rsid w:val="001370EB"/>
    <w:rsid w:val="00155303"/>
    <w:rsid w:val="001601E2"/>
    <w:rsid w:val="00165C2A"/>
    <w:rsid w:val="001A3708"/>
    <w:rsid w:val="001A47D3"/>
    <w:rsid w:val="001A791A"/>
    <w:rsid w:val="001B331D"/>
    <w:rsid w:val="001D1081"/>
    <w:rsid w:val="001D6C92"/>
    <w:rsid w:val="001F2278"/>
    <w:rsid w:val="002035A0"/>
    <w:rsid w:val="00222D5B"/>
    <w:rsid w:val="00247200"/>
    <w:rsid w:val="00254BBC"/>
    <w:rsid w:val="002757EA"/>
    <w:rsid w:val="00280A6D"/>
    <w:rsid w:val="00286462"/>
    <w:rsid w:val="002A5A71"/>
    <w:rsid w:val="002B068C"/>
    <w:rsid w:val="002B1C63"/>
    <w:rsid w:val="002C17D7"/>
    <w:rsid w:val="002C3D6F"/>
    <w:rsid w:val="002D4F54"/>
    <w:rsid w:val="002D6F74"/>
    <w:rsid w:val="00334F36"/>
    <w:rsid w:val="003460FC"/>
    <w:rsid w:val="003464A9"/>
    <w:rsid w:val="00347E19"/>
    <w:rsid w:val="00354177"/>
    <w:rsid w:val="00356924"/>
    <w:rsid w:val="0036364D"/>
    <w:rsid w:val="00367C7A"/>
    <w:rsid w:val="00376AD4"/>
    <w:rsid w:val="0039635C"/>
    <w:rsid w:val="003C12F5"/>
    <w:rsid w:val="003D0F4A"/>
    <w:rsid w:val="003D20FC"/>
    <w:rsid w:val="003E3F4D"/>
    <w:rsid w:val="003F748A"/>
    <w:rsid w:val="004033EA"/>
    <w:rsid w:val="00411F41"/>
    <w:rsid w:val="00422B1E"/>
    <w:rsid w:val="004256AC"/>
    <w:rsid w:val="00431D1E"/>
    <w:rsid w:val="0044274C"/>
    <w:rsid w:val="00451C57"/>
    <w:rsid w:val="004535C2"/>
    <w:rsid w:val="0046777F"/>
    <w:rsid w:val="00474791"/>
    <w:rsid w:val="00475C67"/>
    <w:rsid w:val="00477C9B"/>
    <w:rsid w:val="00484314"/>
    <w:rsid w:val="004A3F6F"/>
    <w:rsid w:val="004B0006"/>
    <w:rsid w:val="004B3934"/>
    <w:rsid w:val="004B3E59"/>
    <w:rsid w:val="004C1C38"/>
    <w:rsid w:val="004C48AB"/>
    <w:rsid w:val="004C6410"/>
    <w:rsid w:val="004E7E8F"/>
    <w:rsid w:val="00540E10"/>
    <w:rsid w:val="00545257"/>
    <w:rsid w:val="00560160"/>
    <w:rsid w:val="00561397"/>
    <w:rsid w:val="00562EC4"/>
    <w:rsid w:val="00563D5B"/>
    <w:rsid w:val="005742F4"/>
    <w:rsid w:val="005A00C4"/>
    <w:rsid w:val="005B34FE"/>
    <w:rsid w:val="00600302"/>
    <w:rsid w:val="00600F7A"/>
    <w:rsid w:val="006056CA"/>
    <w:rsid w:val="00605D5D"/>
    <w:rsid w:val="00607B6B"/>
    <w:rsid w:val="0063131A"/>
    <w:rsid w:val="00665C7E"/>
    <w:rsid w:val="0067217F"/>
    <w:rsid w:val="006A4D2B"/>
    <w:rsid w:val="006A6DB5"/>
    <w:rsid w:val="006B2DB5"/>
    <w:rsid w:val="006B3934"/>
    <w:rsid w:val="006C5AFA"/>
    <w:rsid w:val="006D169D"/>
    <w:rsid w:val="006D7042"/>
    <w:rsid w:val="006E2D65"/>
    <w:rsid w:val="006F2B63"/>
    <w:rsid w:val="00700F32"/>
    <w:rsid w:val="007157AC"/>
    <w:rsid w:val="00732EB8"/>
    <w:rsid w:val="007342AD"/>
    <w:rsid w:val="007348EE"/>
    <w:rsid w:val="0073728E"/>
    <w:rsid w:val="007421B0"/>
    <w:rsid w:val="00744BA1"/>
    <w:rsid w:val="00746568"/>
    <w:rsid w:val="00762EC7"/>
    <w:rsid w:val="0076330F"/>
    <w:rsid w:val="0079574A"/>
    <w:rsid w:val="007F1BAA"/>
    <w:rsid w:val="0080704B"/>
    <w:rsid w:val="00812E72"/>
    <w:rsid w:val="008354D4"/>
    <w:rsid w:val="0083763A"/>
    <w:rsid w:val="008418D1"/>
    <w:rsid w:val="008466EE"/>
    <w:rsid w:val="00851243"/>
    <w:rsid w:val="00855077"/>
    <w:rsid w:val="00860706"/>
    <w:rsid w:val="00866466"/>
    <w:rsid w:val="008729D5"/>
    <w:rsid w:val="008752A5"/>
    <w:rsid w:val="008B0F81"/>
    <w:rsid w:val="008B12E2"/>
    <w:rsid w:val="008B42BE"/>
    <w:rsid w:val="008B4D1E"/>
    <w:rsid w:val="008D5C3B"/>
    <w:rsid w:val="008D5E8F"/>
    <w:rsid w:val="008E326A"/>
    <w:rsid w:val="008F299C"/>
    <w:rsid w:val="008F5F52"/>
    <w:rsid w:val="00904EB3"/>
    <w:rsid w:val="00934E7E"/>
    <w:rsid w:val="00981F2C"/>
    <w:rsid w:val="00982104"/>
    <w:rsid w:val="009932AB"/>
    <w:rsid w:val="009E44A7"/>
    <w:rsid w:val="009F356B"/>
    <w:rsid w:val="00A03725"/>
    <w:rsid w:val="00A07433"/>
    <w:rsid w:val="00A302C6"/>
    <w:rsid w:val="00A35A9F"/>
    <w:rsid w:val="00A51AD6"/>
    <w:rsid w:val="00A56482"/>
    <w:rsid w:val="00A64DFC"/>
    <w:rsid w:val="00A67E4E"/>
    <w:rsid w:val="00A7028F"/>
    <w:rsid w:val="00AB1581"/>
    <w:rsid w:val="00AB652B"/>
    <w:rsid w:val="00AB6C0F"/>
    <w:rsid w:val="00AC07DA"/>
    <w:rsid w:val="00AC5B67"/>
    <w:rsid w:val="00B00AE2"/>
    <w:rsid w:val="00B10277"/>
    <w:rsid w:val="00B2505D"/>
    <w:rsid w:val="00B3410E"/>
    <w:rsid w:val="00B42F8C"/>
    <w:rsid w:val="00B700F1"/>
    <w:rsid w:val="00B729D4"/>
    <w:rsid w:val="00B929C4"/>
    <w:rsid w:val="00B95D80"/>
    <w:rsid w:val="00BB2F6F"/>
    <w:rsid w:val="00BB511D"/>
    <w:rsid w:val="00BD22BB"/>
    <w:rsid w:val="00BD23D1"/>
    <w:rsid w:val="00BE6712"/>
    <w:rsid w:val="00BF1CEC"/>
    <w:rsid w:val="00C21B34"/>
    <w:rsid w:val="00C26E8A"/>
    <w:rsid w:val="00C317F6"/>
    <w:rsid w:val="00C34AF7"/>
    <w:rsid w:val="00C53C2B"/>
    <w:rsid w:val="00C5685A"/>
    <w:rsid w:val="00C60C2F"/>
    <w:rsid w:val="00C6307B"/>
    <w:rsid w:val="00C638CB"/>
    <w:rsid w:val="00C742C7"/>
    <w:rsid w:val="00C81F1A"/>
    <w:rsid w:val="00C82016"/>
    <w:rsid w:val="00CA4D7C"/>
    <w:rsid w:val="00CB2042"/>
    <w:rsid w:val="00CB3401"/>
    <w:rsid w:val="00CC0239"/>
    <w:rsid w:val="00CC79B0"/>
    <w:rsid w:val="00CE65BA"/>
    <w:rsid w:val="00D07F6D"/>
    <w:rsid w:val="00D1612A"/>
    <w:rsid w:val="00D2516D"/>
    <w:rsid w:val="00D2673B"/>
    <w:rsid w:val="00D41985"/>
    <w:rsid w:val="00D47474"/>
    <w:rsid w:val="00D609ED"/>
    <w:rsid w:val="00D66EC0"/>
    <w:rsid w:val="00D73DA0"/>
    <w:rsid w:val="00D94D76"/>
    <w:rsid w:val="00DB5486"/>
    <w:rsid w:val="00DE3DAA"/>
    <w:rsid w:val="00DE3F0A"/>
    <w:rsid w:val="00DF185A"/>
    <w:rsid w:val="00DF4E4B"/>
    <w:rsid w:val="00E2060C"/>
    <w:rsid w:val="00E27359"/>
    <w:rsid w:val="00E277F6"/>
    <w:rsid w:val="00E31869"/>
    <w:rsid w:val="00E32069"/>
    <w:rsid w:val="00E4022B"/>
    <w:rsid w:val="00E60A17"/>
    <w:rsid w:val="00E961A5"/>
    <w:rsid w:val="00EB7D8E"/>
    <w:rsid w:val="00EC155F"/>
    <w:rsid w:val="00EC6AA5"/>
    <w:rsid w:val="00EC75C6"/>
    <w:rsid w:val="00EE5536"/>
    <w:rsid w:val="00EE60A8"/>
    <w:rsid w:val="00EF2CDC"/>
    <w:rsid w:val="00EF3BC0"/>
    <w:rsid w:val="00EF79E3"/>
    <w:rsid w:val="00EF7C8C"/>
    <w:rsid w:val="00F15BE1"/>
    <w:rsid w:val="00F36D44"/>
    <w:rsid w:val="00F374F5"/>
    <w:rsid w:val="00F42D00"/>
    <w:rsid w:val="00F63BDD"/>
    <w:rsid w:val="00F813AE"/>
    <w:rsid w:val="00FC2B17"/>
    <w:rsid w:val="00FE3E60"/>
    <w:rsid w:val="00FE6BEC"/>
    <w:rsid w:val="00FF0BA6"/>
    <w:rsid w:val="00FF3711"/>
    <w:rsid w:val="02821A86"/>
    <w:rsid w:val="029B42E3"/>
    <w:rsid w:val="03D926C9"/>
    <w:rsid w:val="0683B27F"/>
    <w:rsid w:val="0699E59A"/>
    <w:rsid w:val="0ABD38C4"/>
    <w:rsid w:val="0B9A17BB"/>
    <w:rsid w:val="0DF04883"/>
    <w:rsid w:val="0E66692D"/>
    <w:rsid w:val="0F7A67FB"/>
    <w:rsid w:val="125EAE1E"/>
    <w:rsid w:val="12638619"/>
    <w:rsid w:val="138C0143"/>
    <w:rsid w:val="17020D2F"/>
    <w:rsid w:val="173C8EE6"/>
    <w:rsid w:val="17E2049A"/>
    <w:rsid w:val="183D9430"/>
    <w:rsid w:val="1EA07866"/>
    <w:rsid w:val="2098F873"/>
    <w:rsid w:val="209CD9BB"/>
    <w:rsid w:val="2238E1D4"/>
    <w:rsid w:val="26F43FBD"/>
    <w:rsid w:val="28AD388E"/>
    <w:rsid w:val="2D0E00C0"/>
    <w:rsid w:val="2F46F214"/>
    <w:rsid w:val="319B7ED5"/>
    <w:rsid w:val="31A6F830"/>
    <w:rsid w:val="31E171E3"/>
    <w:rsid w:val="3296427D"/>
    <w:rsid w:val="336249E2"/>
    <w:rsid w:val="34C57095"/>
    <w:rsid w:val="350493F0"/>
    <w:rsid w:val="39E59CAA"/>
    <w:rsid w:val="3AD8BF18"/>
    <w:rsid w:val="3E1326D7"/>
    <w:rsid w:val="3E17E77D"/>
    <w:rsid w:val="3EE9C0A7"/>
    <w:rsid w:val="4331E30D"/>
    <w:rsid w:val="446D2CBE"/>
    <w:rsid w:val="446E00A4"/>
    <w:rsid w:val="4479BD3B"/>
    <w:rsid w:val="45D444E8"/>
    <w:rsid w:val="4770CE46"/>
    <w:rsid w:val="4854CF65"/>
    <w:rsid w:val="4A2D155E"/>
    <w:rsid w:val="4B52C369"/>
    <w:rsid w:val="4DF9EA88"/>
    <w:rsid w:val="4E8A642B"/>
    <w:rsid w:val="4FB0B34B"/>
    <w:rsid w:val="52264A5C"/>
    <w:rsid w:val="5359DEB7"/>
    <w:rsid w:val="5627E255"/>
    <w:rsid w:val="57577FC1"/>
    <w:rsid w:val="58958BE0"/>
    <w:rsid w:val="5A4B5884"/>
    <w:rsid w:val="5ABF4533"/>
    <w:rsid w:val="5C599329"/>
    <w:rsid w:val="5C9723D9"/>
    <w:rsid w:val="62590EFA"/>
    <w:rsid w:val="64AA48DE"/>
    <w:rsid w:val="673A7EEB"/>
    <w:rsid w:val="67D67783"/>
    <w:rsid w:val="6B58C36C"/>
    <w:rsid w:val="6BEC11D8"/>
    <w:rsid w:val="6C407D36"/>
    <w:rsid w:val="6DE8C830"/>
    <w:rsid w:val="6E72E3C0"/>
    <w:rsid w:val="700EB421"/>
    <w:rsid w:val="714C9807"/>
    <w:rsid w:val="732D2C86"/>
    <w:rsid w:val="76A08A2C"/>
    <w:rsid w:val="788A81DB"/>
    <w:rsid w:val="7956BFC9"/>
    <w:rsid w:val="7C0235A2"/>
    <w:rsid w:val="7CD40ECC"/>
    <w:rsid w:val="7F6738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11B181"/>
  <w15:chartTrackingRefBased/>
  <w15:docId w15:val="{830B6091-8B89-475E-93C5-982DE772E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04B"/>
  </w:style>
  <w:style w:type="paragraph" w:styleId="Heading1">
    <w:name w:val="heading 1"/>
    <w:basedOn w:val="Normal"/>
    <w:next w:val="Normal"/>
    <w:link w:val="Heading1Char"/>
    <w:uiPriority w:val="9"/>
    <w:qFormat/>
    <w:rsid w:val="00C21B34"/>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C21B34"/>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unhideWhenUsed/>
    <w:qFormat/>
    <w:rsid w:val="00C21B34"/>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C21B34"/>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C21B34"/>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C21B34"/>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C21B34"/>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C21B34"/>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C21B34"/>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B34"/>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C21B34"/>
    <w:pPr>
      <w:outlineLvl w:val="9"/>
    </w:pPr>
  </w:style>
  <w:style w:type="character" w:customStyle="1" w:styleId="Heading2Char">
    <w:name w:val="Heading 2 Char"/>
    <w:basedOn w:val="DefaultParagraphFont"/>
    <w:link w:val="Heading2"/>
    <w:uiPriority w:val="9"/>
    <w:rsid w:val="00C21B34"/>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rsid w:val="00C21B34"/>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C21B34"/>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C21B34"/>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C21B34"/>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C21B34"/>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C21B34"/>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C21B34"/>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unhideWhenUsed/>
    <w:qFormat/>
    <w:rsid w:val="00C21B34"/>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C21B34"/>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C21B34"/>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C21B34"/>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C21B34"/>
    <w:rPr>
      <w:caps/>
      <w:color w:val="404040" w:themeColor="text1" w:themeTint="BF"/>
      <w:spacing w:val="20"/>
      <w:sz w:val="28"/>
      <w:szCs w:val="28"/>
    </w:rPr>
  </w:style>
  <w:style w:type="character" w:styleId="Strong">
    <w:name w:val="Strong"/>
    <w:basedOn w:val="DefaultParagraphFont"/>
    <w:uiPriority w:val="22"/>
    <w:qFormat/>
    <w:rsid w:val="00C21B34"/>
    <w:rPr>
      <w:b/>
      <w:bCs/>
    </w:rPr>
  </w:style>
  <w:style w:type="character" w:styleId="Emphasis">
    <w:name w:val="Emphasis"/>
    <w:basedOn w:val="DefaultParagraphFont"/>
    <w:uiPriority w:val="20"/>
    <w:qFormat/>
    <w:rsid w:val="00C21B34"/>
    <w:rPr>
      <w:i/>
      <w:iCs/>
      <w:color w:val="000000" w:themeColor="text1"/>
    </w:rPr>
  </w:style>
  <w:style w:type="paragraph" w:styleId="NoSpacing">
    <w:name w:val="No Spacing"/>
    <w:uiPriority w:val="1"/>
    <w:qFormat/>
    <w:rsid w:val="00C21B34"/>
    <w:pPr>
      <w:spacing w:after="0" w:line="240" w:lineRule="auto"/>
    </w:pPr>
  </w:style>
  <w:style w:type="paragraph" w:styleId="Quote">
    <w:name w:val="Quote"/>
    <w:basedOn w:val="Normal"/>
    <w:next w:val="Normal"/>
    <w:link w:val="QuoteChar"/>
    <w:uiPriority w:val="29"/>
    <w:qFormat/>
    <w:rsid w:val="00C21B34"/>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C21B34"/>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C21B34"/>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C21B34"/>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C21B34"/>
    <w:rPr>
      <w:i/>
      <w:iCs/>
      <w:color w:val="595959" w:themeColor="text1" w:themeTint="A6"/>
    </w:rPr>
  </w:style>
  <w:style w:type="character" w:styleId="IntenseEmphasis">
    <w:name w:val="Intense Emphasis"/>
    <w:basedOn w:val="DefaultParagraphFont"/>
    <w:uiPriority w:val="21"/>
    <w:qFormat/>
    <w:rsid w:val="00C21B34"/>
    <w:rPr>
      <w:b/>
      <w:bCs/>
      <w:i/>
      <w:iCs/>
      <w:caps w:val="0"/>
      <w:smallCaps w:val="0"/>
      <w:strike w:val="0"/>
      <w:dstrike w:val="0"/>
      <w:color w:val="ED7D31" w:themeColor="accent2"/>
    </w:rPr>
  </w:style>
  <w:style w:type="character" w:styleId="SubtleReference">
    <w:name w:val="Subtle Reference"/>
    <w:basedOn w:val="DefaultParagraphFont"/>
    <w:uiPriority w:val="31"/>
    <w:qFormat/>
    <w:rsid w:val="00C21B34"/>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C21B34"/>
    <w:rPr>
      <w:b/>
      <w:bCs/>
      <w:caps w:val="0"/>
      <w:smallCaps/>
      <w:color w:val="auto"/>
      <w:spacing w:val="0"/>
      <w:u w:val="single"/>
    </w:rPr>
  </w:style>
  <w:style w:type="character" w:styleId="BookTitle">
    <w:name w:val="Book Title"/>
    <w:basedOn w:val="DefaultParagraphFont"/>
    <w:uiPriority w:val="33"/>
    <w:qFormat/>
    <w:rsid w:val="00C21B34"/>
    <w:rPr>
      <w:b/>
      <w:bCs/>
      <w:caps w:val="0"/>
      <w:smallCaps/>
      <w:spacing w:val="0"/>
    </w:rPr>
  </w:style>
  <w:style w:type="paragraph" w:styleId="TOC1">
    <w:name w:val="toc 1"/>
    <w:basedOn w:val="Normal"/>
    <w:next w:val="Normal"/>
    <w:autoRedefine/>
    <w:uiPriority w:val="39"/>
    <w:unhideWhenUsed/>
    <w:rsid w:val="00C21B34"/>
    <w:pPr>
      <w:spacing w:after="100"/>
    </w:pPr>
  </w:style>
  <w:style w:type="character" w:styleId="Hyperlink">
    <w:name w:val="Hyperlink"/>
    <w:basedOn w:val="DefaultParagraphFont"/>
    <w:uiPriority w:val="99"/>
    <w:unhideWhenUsed/>
    <w:rsid w:val="00C21B34"/>
    <w:rPr>
      <w:color w:val="0563C1" w:themeColor="hyperlink"/>
      <w:u w:val="single"/>
    </w:rPr>
  </w:style>
  <w:style w:type="paragraph" w:styleId="ListParagraph">
    <w:name w:val="List Paragraph"/>
    <w:basedOn w:val="Normal"/>
    <w:uiPriority w:val="34"/>
    <w:qFormat/>
    <w:rsid w:val="00F42D00"/>
    <w:pPr>
      <w:ind w:left="720"/>
      <w:contextualSpacing/>
    </w:pPr>
  </w:style>
  <w:style w:type="paragraph" w:styleId="TOC2">
    <w:name w:val="toc 2"/>
    <w:basedOn w:val="Normal"/>
    <w:next w:val="Normal"/>
    <w:autoRedefine/>
    <w:uiPriority w:val="39"/>
    <w:unhideWhenUsed/>
    <w:rsid w:val="004B0006"/>
    <w:pPr>
      <w:spacing w:after="100"/>
      <w:ind w:left="210"/>
    </w:pPr>
  </w:style>
  <w:style w:type="table" w:styleId="TableGrid">
    <w:name w:val="Table Grid"/>
    <w:basedOn w:val="TableNormal"/>
    <w:uiPriority w:val="39"/>
    <w:rsid w:val="000671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4C48AB"/>
  </w:style>
  <w:style w:type="paragraph" w:styleId="TableofFigures">
    <w:name w:val="table of figures"/>
    <w:basedOn w:val="Normal"/>
    <w:next w:val="Normal"/>
    <w:uiPriority w:val="99"/>
    <w:unhideWhenUsed/>
    <w:rsid w:val="006C5AFA"/>
    <w:pPr>
      <w:spacing w:after="0"/>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ibliography">
    <w:name w:val="Bibliography"/>
    <w:basedOn w:val="Normal"/>
    <w:next w:val="Normal"/>
    <w:uiPriority w:val="37"/>
    <w:unhideWhenUsed/>
    <w:rsid w:val="007F1BAA"/>
  </w:style>
  <w:style w:type="paragraph" w:styleId="TOC3">
    <w:name w:val="toc 3"/>
    <w:basedOn w:val="Normal"/>
    <w:next w:val="Normal"/>
    <w:autoRedefine/>
    <w:uiPriority w:val="39"/>
    <w:unhideWhenUsed/>
    <w:rsid w:val="0083763A"/>
    <w:pPr>
      <w:spacing w:after="100"/>
      <w:ind w:left="420"/>
    </w:pPr>
  </w:style>
  <w:style w:type="paragraph" w:styleId="Header">
    <w:name w:val="header"/>
    <w:basedOn w:val="Normal"/>
    <w:link w:val="HeaderChar"/>
    <w:uiPriority w:val="99"/>
    <w:unhideWhenUsed/>
    <w:rsid w:val="00E961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61A5"/>
  </w:style>
  <w:style w:type="paragraph" w:styleId="Footer">
    <w:name w:val="footer"/>
    <w:basedOn w:val="Normal"/>
    <w:link w:val="FooterChar"/>
    <w:uiPriority w:val="99"/>
    <w:unhideWhenUsed/>
    <w:rsid w:val="00E961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61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762100">
      <w:bodyDiv w:val="1"/>
      <w:marLeft w:val="0"/>
      <w:marRight w:val="0"/>
      <w:marTop w:val="0"/>
      <w:marBottom w:val="0"/>
      <w:divBdr>
        <w:top w:val="none" w:sz="0" w:space="0" w:color="auto"/>
        <w:left w:val="none" w:sz="0" w:space="0" w:color="auto"/>
        <w:bottom w:val="none" w:sz="0" w:space="0" w:color="auto"/>
        <w:right w:val="none" w:sz="0" w:space="0" w:color="auto"/>
      </w:divBdr>
    </w:div>
    <w:div w:id="481584153">
      <w:bodyDiv w:val="1"/>
      <w:marLeft w:val="0"/>
      <w:marRight w:val="0"/>
      <w:marTop w:val="0"/>
      <w:marBottom w:val="0"/>
      <w:divBdr>
        <w:top w:val="none" w:sz="0" w:space="0" w:color="auto"/>
        <w:left w:val="none" w:sz="0" w:space="0" w:color="auto"/>
        <w:bottom w:val="none" w:sz="0" w:space="0" w:color="auto"/>
        <w:right w:val="none" w:sz="0" w:space="0" w:color="auto"/>
      </w:divBdr>
    </w:div>
    <w:div w:id="518927562">
      <w:bodyDiv w:val="1"/>
      <w:marLeft w:val="0"/>
      <w:marRight w:val="0"/>
      <w:marTop w:val="0"/>
      <w:marBottom w:val="0"/>
      <w:divBdr>
        <w:top w:val="none" w:sz="0" w:space="0" w:color="auto"/>
        <w:left w:val="none" w:sz="0" w:space="0" w:color="auto"/>
        <w:bottom w:val="none" w:sz="0" w:space="0" w:color="auto"/>
        <w:right w:val="none" w:sz="0" w:space="0" w:color="auto"/>
      </w:divBdr>
    </w:div>
    <w:div w:id="542329476">
      <w:bodyDiv w:val="1"/>
      <w:marLeft w:val="0"/>
      <w:marRight w:val="0"/>
      <w:marTop w:val="0"/>
      <w:marBottom w:val="0"/>
      <w:divBdr>
        <w:top w:val="none" w:sz="0" w:space="0" w:color="auto"/>
        <w:left w:val="none" w:sz="0" w:space="0" w:color="auto"/>
        <w:bottom w:val="none" w:sz="0" w:space="0" w:color="auto"/>
        <w:right w:val="none" w:sz="0" w:space="0" w:color="auto"/>
      </w:divBdr>
    </w:div>
    <w:div w:id="557208049">
      <w:bodyDiv w:val="1"/>
      <w:marLeft w:val="0"/>
      <w:marRight w:val="0"/>
      <w:marTop w:val="0"/>
      <w:marBottom w:val="0"/>
      <w:divBdr>
        <w:top w:val="none" w:sz="0" w:space="0" w:color="auto"/>
        <w:left w:val="none" w:sz="0" w:space="0" w:color="auto"/>
        <w:bottom w:val="none" w:sz="0" w:space="0" w:color="auto"/>
        <w:right w:val="none" w:sz="0" w:space="0" w:color="auto"/>
      </w:divBdr>
    </w:div>
    <w:div w:id="570236403">
      <w:bodyDiv w:val="1"/>
      <w:marLeft w:val="0"/>
      <w:marRight w:val="0"/>
      <w:marTop w:val="0"/>
      <w:marBottom w:val="0"/>
      <w:divBdr>
        <w:top w:val="none" w:sz="0" w:space="0" w:color="auto"/>
        <w:left w:val="none" w:sz="0" w:space="0" w:color="auto"/>
        <w:bottom w:val="none" w:sz="0" w:space="0" w:color="auto"/>
        <w:right w:val="none" w:sz="0" w:space="0" w:color="auto"/>
      </w:divBdr>
    </w:div>
    <w:div w:id="570777238">
      <w:bodyDiv w:val="1"/>
      <w:marLeft w:val="0"/>
      <w:marRight w:val="0"/>
      <w:marTop w:val="0"/>
      <w:marBottom w:val="0"/>
      <w:divBdr>
        <w:top w:val="none" w:sz="0" w:space="0" w:color="auto"/>
        <w:left w:val="none" w:sz="0" w:space="0" w:color="auto"/>
        <w:bottom w:val="none" w:sz="0" w:space="0" w:color="auto"/>
        <w:right w:val="none" w:sz="0" w:space="0" w:color="auto"/>
      </w:divBdr>
    </w:div>
    <w:div w:id="609237261">
      <w:bodyDiv w:val="1"/>
      <w:marLeft w:val="0"/>
      <w:marRight w:val="0"/>
      <w:marTop w:val="0"/>
      <w:marBottom w:val="0"/>
      <w:divBdr>
        <w:top w:val="none" w:sz="0" w:space="0" w:color="auto"/>
        <w:left w:val="none" w:sz="0" w:space="0" w:color="auto"/>
        <w:bottom w:val="none" w:sz="0" w:space="0" w:color="auto"/>
        <w:right w:val="none" w:sz="0" w:space="0" w:color="auto"/>
      </w:divBdr>
    </w:div>
    <w:div w:id="898903633">
      <w:bodyDiv w:val="1"/>
      <w:marLeft w:val="0"/>
      <w:marRight w:val="0"/>
      <w:marTop w:val="0"/>
      <w:marBottom w:val="0"/>
      <w:divBdr>
        <w:top w:val="none" w:sz="0" w:space="0" w:color="auto"/>
        <w:left w:val="none" w:sz="0" w:space="0" w:color="auto"/>
        <w:bottom w:val="none" w:sz="0" w:space="0" w:color="auto"/>
        <w:right w:val="none" w:sz="0" w:space="0" w:color="auto"/>
      </w:divBdr>
    </w:div>
    <w:div w:id="902762266">
      <w:bodyDiv w:val="1"/>
      <w:marLeft w:val="0"/>
      <w:marRight w:val="0"/>
      <w:marTop w:val="0"/>
      <w:marBottom w:val="0"/>
      <w:divBdr>
        <w:top w:val="none" w:sz="0" w:space="0" w:color="auto"/>
        <w:left w:val="none" w:sz="0" w:space="0" w:color="auto"/>
        <w:bottom w:val="none" w:sz="0" w:space="0" w:color="auto"/>
        <w:right w:val="none" w:sz="0" w:space="0" w:color="auto"/>
      </w:divBdr>
    </w:div>
    <w:div w:id="970745181">
      <w:bodyDiv w:val="1"/>
      <w:marLeft w:val="0"/>
      <w:marRight w:val="0"/>
      <w:marTop w:val="0"/>
      <w:marBottom w:val="0"/>
      <w:divBdr>
        <w:top w:val="none" w:sz="0" w:space="0" w:color="auto"/>
        <w:left w:val="none" w:sz="0" w:space="0" w:color="auto"/>
        <w:bottom w:val="none" w:sz="0" w:space="0" w:color="auto"/>
        <w:right w:val="none" w:sz="0" w:space="0" w:color="auto"/>
      </w:divBdr>
    </w:div>
    <w:div w:id="1255866387">
      <w:bodyDiv w:val="1"/>
      <w:marLeft w:val="0"/>
      <w:marRight w:val="0"/>
      <w:marTop w:val="0"/>
      <w:marBottom w:val="0"/>
      <w:divBdr>
        <w:top w:val="none" w:sz="0" w:space="0" w:color="auto"/>
        <w:left w:val="none" w:sz="0" w:space="0" w:color="auto"/>
        <w:bottom w:val="none" w:sz="0" w:space="0" w:color="auto"/>
        <w:right w:val="none" w:sz="0" w:space="0" w:color="auto"/>
      </w:divBdr>
    </w:div>
    <w:div w:id="1461223365">
      <w:bodyDiv w:val="1"/>
      <w:marLeft w:val="0"/>
      <w:marRight w:val="0"/>
      <w:marTop w:val="0"/>
      <w:marBottom w:val="0"/>
      <w:divBdr>
        <w:top w:val="none" w:sz="0" w:space="0" w:color="auto"/>
        <w:left w:val="none" w:sz="0" w:space="0" w:color="auto"/>
        <w:bottom w:val="none" w:sz="0" w:space="0" w:color="auto"/>
        <w:right w:val="none" w:sz="0" w:space="0" w:color="auto"/>
      </w:divBdr>
    </w:div>
    <w:div w:id="1481384157">
      <w:bodyDiv w:val="1"/>
      <w:marLeft w:val="0"/>
      <w:marRight w:val="0"/>
      <w:marTop w:val="0"/>
      <w:marBottom w:val="0"/>
      <w:divBdr>
        <w:top w:val="none" w:sz="0" w:space="0" w:color="auto"/>
        <w:left w:val="none" w:sz="0" w:space="0" w:color="auto"/>
        <w:bottom w:val="none" w:sz="0" w:space="0" w:color="auto"/>
        <w:right w:val="none" w:sz="0" w:space="0" w:color="auto"/>
      </w:divBdr>
    </w:div>
    <w:div w:id="1657876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4" ma:contentTypeDescription="Create a new document." ma:contentTypeScope="" ma:versionID="ed5e0740e57248fdb8488fcd0bea5f38">
  <xsd:schema xmlns:xsd="http://www.w3.org/2001/XMLSchema" xmlns:xs="http://www.w3.org/2001/XMLSchema" xmlns:p="http://schemas.microsoft.com/office/2006/metadata/properties" xmlns:ns2="0603a90d-959e-48fe-8252-6d5b018ba160" targetNamespace="http://schemas.microsoft.com/office/2006/metadata/properties" ma:root="true" ma:fieldsID="9a6d45daeaa3b91743aec1147b9d27a4" ns2:_="">
    <xsd:import namespace="0603a90d-959e-48fe-8252-6d5b018ba16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RIB22</b:Tag>
    <b:SourceType>InternetSite</b:SourceType>
    <b:Guid>{2B22FE29-FD24-45C4-B1D4-2130783FB045}</b:Guid>
    <b:Title>New Building Regulations changes to Part L are now in effect</b:Title>
    <b:Year>2022</b:Year>
    <b:Author>
      <b:Author>
        <b:Corporate>RIBA Architecture.com</b:Corporate>
      </b:Author>
    </b:Author>
    <b:YearAccessed>2024</b:YearAccessed>
    <b:MonthAccessed>Jan</b:MonthAccessed>
    <b:DayAccessed>15</b:DayAccessed>
    <b:URL>https://www.architecture.com/knowledge-and-resources/knowledge-landing-page/new-building-regulations-changes-to-part-l-are-now-in-effect</b:URL>
    <b:RefOrder>4</b:RefOrder>
  </b:Source>
  <b:Source>
    <b:Tag>Wal15</b:Tag>
    <b:SourceType>InternetSite</b:SourceType>
    <b:Guid>{60EE16BC-B71E-4C4A-A245-EDBD23A6BA1C}</b:Guid>
    <b:Author>
      <b:Author>
        <b:Corporate>Wales Online </b:Corporate>
      </b:Author>
    </b:Author>
    <b:Title>wansea's former library building refurbishment nearly £5m over original budget - but university defends the spend</b:Title>
    <b:Year>2015</b:Year>
    <b:YearAccessed>2024</b:YearAccessed>
    <b:MonthAccessed>Jan</b:MonthAccessed>
    <b:DayAccessed>05</b:DayAccessed>
    <b:URL>https://www.walesonline.co.uk/news/wales-news/swanseas-former-library-building-refurbishment-8968562</b:URL>
    <b:RefOrder>1</b:RefOrder>
  </b:Source>
  <b:Source>
    <b:Tag>Swa11</b:Tag>
    <b:SourceType>InternetSite</b:SourceType>
    <b:Guid>{0C5507FE-0C09-4BBF-AC04-CB0130168005}</b:Guid>
    <b:Author>
      <b:Author>
        <b:Corporate>Swansea Council</b:Corporate>
      </b:Author>
    </b:Author>
    <b:Title>Planning Portal </b:Title>
    <b:Year>2011</b:Year>
    <b:YearAccessed>2024</b:YearAccessed>
    <b:MonthAccessed>January </b:MonthAccessed>
    <b:DayAccessed>01</b:DayAccessed>
    <b:URL>https://property.swansea.gov.uk/online-applications/simpleSearchResults.do?action=firstPage</b:URL>
    <b:RefOrder>3</b:RefOrder>
  </b:Source>
  <b:Source>
    <b:Tag>Geo14</b:Tag>
    <b:SourceType>InternetSite</b:SourceType>
    <b:Guid>{C8F0E674-1400-4322-ABEE-CABC8D3E575E}</b:Guid>
    <b:Author>
      <b:Author>
        <b:Corporate>Geograph </b:Corporate>
      </b:Author>
    </b:Author>
    <b:Title>SS6593 : New and old, ALEX Design Exchange, Swansea</b:Title>
    <b:Year>2014</b:Year>
    <b:YearAccessed>2024</b:YearAccessed>
    <b:MonthAccessed>January</b:MonthAccessed>
    <b:DayAccessed>08</b:DayAccessed>
    <b:URL>https://www.geograph.org.uk/photo/4164125</b:URL>
    <b:RefOrder>2</b:RefOrder>
  </b:Source>
  <b:Source>
    <b:Tag>HPD23</b:Tag>
    <b:SourceType>InternetSite</b:SourceType>
    <b:Guid>{103F1DFD-0632-4BD2-95F8-2F3C3DBB4650}</b:Guid>
    <b:Author>
      <b:Author>
        <b:Corporate>HPD Construction </b:Corporate>
      </b:Author>
    </b:Author>
    <b:Title>Advantages and Disadvantages of Offsite Construction</b:Title>
    <b:Year>2023</b:Year>
    <b:YearAccessed>2024</b:YearAccessed>
    <b:MonthAccessed>January</b:MonthAccessed>
    <b:DayAccessed>12</b:DayAccessed>
    <b:URL>https://www.hpdconsult.com/advantages-and-disadvantages-of-offsite-construction/</b:URL>
    <b:RefOrder>7</b:RefOrder>
  </b:Source>
  <b:Source>
    <b:Tag>Blu23</b:Tag>
    <b:SourceType>InternetSite</b:SourceType>
    <b:Guid>{665883A8-3D9B-4668-8278-CF8C8DA9FFCF}</b:Guid>
    <b:Author>
      <b:Author>
        <b:Corporate>BlueBeam</b:Corporate>
      </b:Author>
    </b:Author>
    <b:Title>The Power of Using Locally Sourced Sustainable Building Materials</b:Title>
    <b:Year>2023</b:Year>
    <b:YearAccessed>2024</b:YearAccessed>
    <b:MonthAccessed>January</b:MonthAccessed>
    <b:DayAccessed>11</b:DayAccessed>
    <b:URL>https://blog.bluebeam.com/uk/the-power-of-using-locally-sourced-sustainable-building-materials/</b:URL>
    <b:RefOrder>6</b:RefOrder>
  </b:Source>
  <b:Source>
    <b:Tag>Arc24</b:Tag>
    <b:SourceType>InternetSite</b:SourceType>
    <b:Guid>{FE9552F0-203C-41F5-8065-85131170BB94}</b:Guid>
    <b:Author>
      <b:Author>
        <b:Corporate>Architecture.com</b:Corporate>
      </b:Author>
    </b:Author>
    <b:Title>Project ALEX (School of Industrial Design)</b:Title>
    <b:Year>2024</b:Year>
    <b:YearAccessed>2024</b:YearAccessed>
    <b:MonthAccessed>January </b:MonthAccessed>
    <b:DayAccessed>7</b:DayAccessed>
    <b:URL>https://find-an-architect.architecture.com/powell-dobson-architects-ltd/cardiff/project-alex-school-of-industrial-design</b:URL>
    <b:RefOrder>5</b:RefOrder>
  </b:Source>
</b:Sources>
</file>

<file path=customXml/itemProps1.xml><?xml version="1.0" encoding="utf-8"?>
<ds:datastoreItem xmlns:ds="http://schemas.openxmlformats.org/officeDocument/2006/customXml" ds:itemID="{94636A4D-A40E-47CD-83F8-0B8D3B4518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16172C-67D1-41F7-B529-1BC8E432350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4F8F837-27BC-4BE2-B6B9-088EC1BC578E}">
  <ds:schemaRefs>
    <ds:schemaRef ds:uri="http://schemas.microsoft.com/sharepoint/v3/contenttype/forms"/>
  </ds:schemaRefs>
</ds:datastoreItem>
</file>

<file path=customXml/itemProps4.xml><?xml version="1.0" encoding="utf-8"?>
<ds:datastoreItem xmlns:ds="http://schemas.openxmlformats.org/officeDocument/2006/customXml" ds:itemID="{F3C45DD6-6FD1-461B-9480-1CE94A9AA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2574</Words>
  <Characters>15113</Characters>
  <Application>Microsoft Office Word</Application>
  <DocSecurity>0</DocSecurity>
  <Lines>356</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 Hunwick (2016441)</dc:creator>
  <cp:keywords/>
  <dc:description/>
  <cp:lastModifiedBy>Niki Hunwick (2016441)</cp:lastModifiedBy>
  <cp:revision>7</cp:revision>
  <dcterms:created xsi:type="dcterms:W3CDTF">2024-01-19T23:40:00Z</dcterms:created>
  <dcterms:modified xsi:type="dcterms:W3CDTF">2024-01-19T23:49:00Z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b7bd3628-0b91-4bdb-a1fe-29b6b9ae2cb4</vt:lpwstr>
  </property>
  <property fmtid="{D5CDD505-2E9C-101B-9397-08002B2CF9AE}" pid="3" name="ContentTypeId">
    <vt:lpwstr>0x01010068A63777780345488AEDE65D17406932</vt:lpwstr>
  </property>
</Properties>
</file>