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61271107"/>
        <w:docPartObj>
          <w:docPartGallery w:val="Cover Pages"/>
          <w:docPartUnique/>
        </w:docPartObj>
      </w:sdtPr>
      <w:sdtContent>
        <w:p w14:paraId="05EE18D2" w14:textId="06FE818A" w:rsidR="00904ED1" w:rsidRDefault="00904ED1">
          <w:r>
            <w:rPr>
              <w:noProof/>
            </w:rPr>
            <mc:AlternateContent>
              <mc:Choice Requires="wpg">
                <w:drawing>
                  <wp:anchor distT="0" distB="0" distL="114300" distR="114300" simplePos="0" relativeHeight="251662336" behindDoc="0" locked="0" layoutInCell="1" allowOverlap="1" wp14:anchorId="1A3AEE68" wp14:editId="61D8D58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F502626"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7" o:title="" recolor="t" rotate="t" type="frame"/>
                    </v:rect>
                    <w10:wrap anchorx="page" anchory="page"/>
                  </v:group>
                </w:pict>
              </mc:Fallback>
            </mc:AlternateContent>
          </w:r>
        </w:p>
        <w:p w14:paraId="443C8166" w14:textId="77777777" w:rsidR="00904ED1" w:rsidRDefault="00904ED1" w:rsidP="00904ED1">
          <w:pPr>
            <w:jc w:val="center"/>
            <w:rPr>
              <w:noProof/>
            </w:rPr>
          </w:pPr>
        </w:p>
        <w:p w14:paraId="2153ED4B" w14:textId="77777777" w:rsidR="00904ED1" w:rsidRDefault="00904ED1" w:rsidP="00904ED1">
          <w:pPr>
            <w:jc w:val="center"/>
            <w:rPr>
              <w:noProof/>
            </w:rPr>
          </w:pPr>
        </w:p>
        <w:p w14:paraId="77ABA998" w14:textId="77777777" w:rsidR="00904ED1" w:rsidRDefault="00904ED1" w:rsidP="00904ED1">
          <w:pPr>
            <w:jc w:val="center"/>
            <w:rPr>
              <w:noProof/>
            </w:rPr>
          </w:pPr>
        </w:p>
        <w:p w14:paraId="0368A4A6" w14:textId="54FE04BA" w:rsidR="000B5ACD" w:rsidRPr="000B5ACD" w:rsidRDefault="007308D9" w:rsidP="000B5ACD">
          <w:pPr>
            <w:jc w:val="center"/>
          </w:pPr>
          <w:r>
            <w:rPr>
              <w:noProof/>
            </w:rPr>
            <mc:AlternateContent>
              <mc:Choice Requires="wps">
                <w:drawing>
                  <wp:anchor distT="0" distB="0" distL="114300" distR="114300" simplePos="0" relativeHeight="251661312" behindDoc="0" locked="0" layoutInCell="1" allowOverlap="1" wp14:anchorId="23C3941D" wp14:editId="5FDCB957">
                    <wp:simplePos x="0" y="0"/>
                    <wp:positionH relativeFrom="page">
                      <wp:posOffset>359861</wp:posOffset>
                    </wp:positionH>
                    <wp:positionV relativeFrom="page">
                      <wp:posOffset>8688709</wp:posOffset>
                    </wp:positionV>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BCFDC7" w14:textId="424612DB" w:rsidR="00904ED1" w:rsidRPr="00904ED1" w:rsidRDefault="00904ED1">
                                <w:pPr>
                                  <w:pStyle w:val="NoSpacing"/>
                                  <w:jc w:val="right"/>
                                  <w:rPr>
                                    <w:color w:val="595959" w:themeColor="text1" w:themeTint="A6"/>
                                    <w:sz w:val="32"/>
                                    <w:szCs w:val="32"/>
                                  </w:rPr>
                                </w:pPr>
                                <w:r w:rsidRPr="00904ED1">
                                  <w:rPr>
                                    <w:color w:val="595959" w:themeColor="text1" w:themeTint="A6"/>
                                    <w:sz w:val="32"/>
                                    <w:szCs w:val="32"/>
                                  </w:rPr>
                                  <w:t>Lecturer: Dr Nouh Elmitwally</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3F60BBB8" w14:textId="14F8D413" w:rsidR="00904ED1" w:rsidRDefault="00904ED1">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23C3941D" id="_x0000_t202" coordsize="21600,21600" o:spt="202" path="m,l,21600r21600,l21600,xe">
                    <v:stroke joinstyle="miter"/>
                    <v:path gradientshapeok="t" o:connecttype="rect"/>
                  </v:shapetype>
                  <v:shape id="Text Box 161" o:spid="_x0000_s1026" type="#_x0000_t202" style="position:absolute;left:0;text-align:left;margin-left:28.35pt;margin-top:684.15pt;width:8in;height:79.5pt;z-index:251661312;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" filled="f" stroked="f" strokeweight=".5pt">
                    <v:textbox style="mso-fit-shape-to-text:t" inset="126pt,0,54pt,0">
                      <w:txbxContent>
                        <w:p w14:paraId="7ABCFDC7" w14:textId="424612DB" w:rsidR="00904ED1" w:rsidRPr="00904ED1" w:rsidRDefault="00904ED1">
                          <w:pPr>
                            <w:pStyle w:val="NoSpacing"/>
                            <w:jc w:val="right"/>
                            <w:rPr>
                              <w:color w:val="595959" w:themeColor="text1" w:themeTint="A6"/>
                              <w:sz w:val="32"/>
                              <w:szCs w:val="32"/>
                            </w:rPr>
                          </w:pPr>
                          <w:r w:rsidRPr="00904ED1">
                            <w:rPr>
                              <w:color w:val="595959" w:themeColor="text1" w:themeTint="A6"/>
                              <w:sz w:val="32"/>
                              <w:szCs w:val="32"/>
                            </w:rPr>
                            <w:t>Lecturer: Dr Nouh Elmitwally</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3F60BBB8" w14:textId="14F8D413" w:rsidR="00904ED1" w:rsidRDefault="00904ED1">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683D23D" wp14:editId="71893B2A">
                    <wp:simplePos x="0" y="0"/>
                    <wp:positionH relativeFrom="margin">
                      <wp:posOffset>-527663</wp:posOffset>
                    </wp:positionH>
                    <wp:positionV relativeFrom="margin">
                      <wp:posOffset>8181186</wp:posOffset>
                    </wp:positionV>
                    <wp:extent cx="7315200" cy="476250"/>
                    <wp:effectExtent l="0" t="0" r="0" b="0"/>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476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32"/>
                                    <w:szCs w:val="3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2223FC1" w14:textId="106C53D1" w:rsidR="00904ED1" w:rsidRPr="00904ED1" w:rsidRDefault="00904ED1">
                                    <w:pPr>
                                      <w:pStyle w:val="NoSpacing"/>
                                      <w:jc w:val="right"/>
                                      <w:rPr>
                                        <w:color w:val="595959" w:themeColor="text1" w:themeTint="A6"/>
                                        <w:sz w:val="32"/>
                                        <w:szCs w:val="32"/>
                                      </w:rPr>
                                    </w:pPr>
                                    <w:r w:rsidRPr="00904ED1">
                                      <w:rPr>
                                        <w:color w:val="595959" w:themeColor="text1" w:themeTint="A6"/>
                                        <w:sz w:val="32"/>
                                        <w:szCs w:val="32"/>
                                      </w:rPr>
                                      <w:t>Student: Carlos Perdomo Corella</w:t>
                                    </w:r>
                                  </w:p>
                                </w:sdtContent>
                              </w:sdt>
                              <w:p w14:paraId="16F48CA2" w14:textId="35356792" w:rsidR="00904ED1" w:rsidRPr="007308D9" w:rsidRDefault="00000000">
                                <w:pPr>
                                  <w:pStyle w:val="NoSpacing"/>
                                  <w:jc w:val="right"/>
                                  <w:rPr>
                                    <w:color w:val="595959" w:themeColor="text1" w:themeTint="A6"/>
                                    <w:sz w:val="28"/>
                                    <w:szCs w:val="28"/>
                                  </w:rPr>
                                </w:pP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Content>
                                    <w:r w:rsidR="00904ED1" w:rsidRPr="007308D9">
                                      <w:rPr>
                                        <w:color w:val="595959" w:themeColor="text1" w:themeTint="A6"/>
                                        <w:sz w:val="28"/>
                                        <w:szCs w:val="28"/>
                                      </w:rPr>
                                      <w:t>2316576</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5683D23D" id="Text Box 159" o:spid="_x0000_s1027" type="#_x0000_t202" style="position:absolute;left:0;text-align:left;margin-left:-41.55pt;margin-top:644.2pt;width:8in;height:37.5pt;z-index:251660288;visibility:visible;mso-wrap-style:square;mso-width-percent:941;mso-height-percent:0;mso-wrap-distance-left:9pt;mso-wrap-distance-top:0;mso-wrap-distance-right:9pt;mso-wrap-distance-bottom:0;mso-position-horizontal:absolute;mso-position-horizontal-relative:margin;mso-position-vertical:absolute;mso-position-vertical-relative:margin;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" filled="f" stroked="f" strokeweight=".5pt">
                    <v:textbox inset="126pt,0,54pt,0">
                      <w:txbxContent>
                        <w:sdt>
                          <w:sdtPr>
                            <w:rPr>
                              <w:color w:val="595959" w:themeColor="text1" w:themeTint="A6"/>
                              <w:sz w:val="32"/>
                              <w:szCs w:val="3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2223FC1" w14:textId="106C53D1" w:rsidR="00904ED1" w:rsidRPr="00904ED1" w:rsidRDefault="00904ED1">
                              <w:pPr>
                                <w:pStyle w:val="NoSpacing"/>
                                <w:jc w:val="right"/>
                                <w:rPr>
                                  <w:color w:val="595959" w:themeColor="text1" w:themeTint="A6"/>
                                  <w:sz w:val="32"/>
                                  <w:szCs w:val="32"/>
                                </w:rPr>
                              </w:pPr>
                              <w:r w:rsidRPr="00904ED1">
                                <w:rPr>
                                  <w:color w:val="595959" w:themeColor="text1" w:themeTint="A6"/>
                                  <w:sz w:val="32"/>
                                  <w:szCs w:val="32"/>
                                </w:rPr>
                                <w:t>Student: Carlos Perdomo Corella</w:t>
                              </w:r>
                            </w:p>
                          </w:sdtContent>
                        </w:sdt>
                        <w:p w14:paraId="16F48CA2" w14:textId="35356792" w:rsidR="00904ED1" w:rsidRPr="007308D9" w:rsidRDefault="00000000">
                          <w:pPr>
                            <w:pStyle w:val="NoSpacing"/>
                            <w:jc w:val="right"/>
                            <w:rPr>
                              <w:color w:val="595959" w:themeColor="text1" w:themeTint="A6"/>
                              <w:sz w:val="28"/>
                              <w:szCs w:val="28"/>
                            </w:rPr>
                          </w:pP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Content>
                              <w:r w:rsidR="00904ED1" w:rsidRPr="007308D9">
                                <w:rPr>
                                  <w:color w:val="595959" w:themeColor="text1" w:themeTint="A6"/>
                                  <w:sz w:val="28"/>
                                  <w:szCs w:val="28"/>
                                </w:rPr>
                                <w:t>2316576</w:t>
                              </w:r>
                            </w:sdtContent>
                          </w:sdt>
                        </w:p>
                      </w:txbxContent>
                    </v:textbox>
                    <w10:wrap type="square" anchorx="margin" anchory="margin"/>
                  </v:shape>
                </w:pict>
              </mc:Fallback>
            </mc:AlternateContent>
          </w:r>
          <w:r>
            <w:rPr>
              <w:noProof/>
            </w:rPr>
            <mc:AlternateContent>
              <mc:Choice Requires="wps">
                <w:drawing>
                  <wp:anchor distT="0" distB="0" distL="114300" distR="114300" simplePos="0" relativeHeight="251664384" behindDoc="0" locked="0" layoutInCell="1" allowOverlap="1" wp14:anchorId="073DB1EC" wp14:editId="403919A1">
                    <wp:simplePos x="0" y="0"/>
                    <wp:positionH relativeFrom="margin">
                      <wp:align>center</wp:align>
                    </wp:positionH>
                    <wp:positionV relativeFrom="page">
                      <wp:posOffset>6220460</wp:posOffset>
                    </wp:positionV>
                    <wp:extent cx="7315200" cy="1009650"/>
                    <wp:effectExtent l="0" t="0" r="0" b="9525"/>
                    <wp:wrapSquare wrapText="bothSides"/>
                    <wp:docPr id="73650186"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F2C2FE0" w14:textId="715719B0" w:rsidR="007308D9" w:rsidRPr="002566C6" w:rsidRDefault="007308D9" w:rsidP="007308D9">
                                <w:pPr>
                                  <w:pStyle w:val="NoSpacing"/>
                                  <w:jc w:val="right"/>
                                  <w:rPr>
                                    <w:color w:val="595959" w:themeColor="text1" w:themeTint="A6"/>
                                    <w:sz w:val="24"/>
                                    <w:szCs w:val="24"/>
                                  </w:rPr>
                                </w:pPr>
                                <w:r w:rsidRPr="002566C6">
                                  <w:rPr>
                                    <w:color w:val="595959" w:themeColor="text1" w:themeTint="A6"/>
                                    <w:sz w:val="24"/>
                                    <w:szCs w:val="24"/>
                                  </w:rPr>
                                  <w:t>April 24 2026</w:t>
                                </w:r>
                              </w:p>
                              <w:sdt>
                                <w:sdtPr>
                                  <w:rPr>
                                    <w:color w:val="595959" w:themeColor="text1" w:themeTint="A6"/>
                                    <w:sz w:val="20"/>
                                    <w:szCs w:val="20"/>
                                  </w:rPr>
                                  <w:alias w:val="Abstract"/>
                                  <w:tag w:val=""/>
                                  <w:id w:val="563685938"/>
                                  <w:showingPlcHdr/>
                                  <w:dataBinding w:prefixMappings="xmlns:ns0='http://schemas.microsoft.com/office/2006/coverPageProps' " w:xpath="/ns0:CoverPageProperties[1]/ns0:Abstract[1]" w:storeItemID="{55AF091B-3C7A-41E3-B477-F2FDAA23CFDA}"/>
                                  <w:text w:multiLine="1"/>
                                </w:sdtPr>
                                <w:sdtContent>
                                  <w:p w14:paraId="2D356F28" w14:textId="77777777" w:rsidR="007308D9" w:rsidRDefault="007308D9" w:rsidP="007308D9">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73DB1EC" id="_x0000_s1028" type="#_x0000_t202" style="position:absolute;left:0;text-align:left;margin-left:0;margin-top:489.8pt;width:8in;height:79.5pt;z-index:251664384;visibility:visible;mso-wrap-style:square;mso-width-percent:941;mso-height-percent:100;mso-wrap-distance-left:9pt;mso-wrap-distance-top:0;mso-wrap-distance-right:9pt;mso-wrap-distance-bottom:0;mso-position-horizontal:center;mso-position-horizontal-relative:margin;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" filled="f" stroked="f" strokeweight=".5pt">
                    <v:textbox style="mso-fit-shape-to-text:t" inset="126pt,0,54pt,0">
                      <w:txbxContent>
                        <w:p w14:paraId="0F2C2FE0" w14:textId="715719B0" w:rsidR="007308D9" w:rsidRPr="002566C6" w:rsidRDefault="007308D9" w:rsidP="007308D9">
                          <w:pPr>
                            <w:pStyle w:val="NoSpacing"/>
                            <w:jc w:val="right"/>
                            <w:rPr>
                              <w:color w:val="595959" w:themeColor="text1" w:themeTint="A6"/>
                              <w:sz w:val="24"/>
                              <w:szCs w:val="24"/>
                            </w:rPr>
                          </w:pPr>
                          <w:r w:rsidRPr="002566C6">
                            <w:rPr>
                              <w:color w:val="595959" w:themeColor="text1" w:themeTint="A6"/>
                              <w:sz w:val="24"/>
                              <w:szCs w:val="24"/>
                            </w:rPr>
                            <w:t>April 24 2026</w:t>
                          </w:r>
                        </w:p>
                        <w:sdt>
                          <w:sdtPr>
                            <w:rPr>
                              <w:color w:val="595959" w:themeColor="text1" w:themeTint="A6"/>
                              <w:sz w:val="20"/>
                              <w:szCs w:val="20"/>
                            </w:rPr>
                            <w:alias w:val="Abstract"/>
                            <w:tag w:val=""/>
                            <w:id w:val="563685938"/>
                            <w:showingPlcHdr/>
                            <w:dataBinding w:prefixMappings="xmlns:ns0='http://schemas.microsoft.com/office/2006/coverPageProps' " w:xpath="/ns0:CoverPageProperties[1]/ns0:Abstract[1]" w:storeItemID="{55AF091B-3C7A-41E3-B477-F2FDAA23CFDA}"/>
                            <w:text w:multiLine="1"/>
                          </w:sdtPr>
                          <w:sdtContent>
                            <w:p w14:paraId="2D356F28" w14:textId="77777777" w:rsidR="007308D9" w:rsidRDefault="007308D9" w:rsidP="007308D9">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margin" anchory="page"/>
                  </v:shape>
                </w:pict>
              </mc:Fallback>
            </mc:AlternateContent>
          </w:r>
          <w:r w:rsidR="00904ED1">
            <w:rPr>
              <w:noProof/>
            </w:rPr>
            <mc:AlternateContent>
              <mc:Choice Requires="wps">
                <w:drawing>
                  <wp:anchor distT="0" distB="0" distL="114300" distR="114300" simplePos="0" relativeHeight="251659264" behindDoc="0" locked="0" layoutInCell="1" allowOverlap="1" wp14:anchorId="5EF91C51" wp14:editId="34D64C11">
                    <wp:simplePos x="0" y="0"/>
                    <wp:positionH relativeFrom="margin">
                      <wp:align>center</wp:align>
                    </wp:positionH>
                    <wp:positionV relativeFrom="page">
                      <wp:posOffset>3968504</wp:posOffset>
                    </wp:positionV>
                    <wp:extent cx="7315200" cy="2152650"/>
                    <wp:effectExtent l="0" t="0" r="0" b="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2152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CE8401" w14:textId="470BD5D7" w:rsidR="00904ED1" w:rsidRPr="00904ED1" w:rsidRDefault="00000000">
                                <w:pPr>
                                  <w:jc w:val="right"/>
                                  <w:rPr>
                                    <w:b/>
                                    <w:bCs/>
                                    <w:color w:val="0A2F41" w:themeColor="accent1" w:themeShade="80"/>
                                    <w:sz w:val="64"/>
                                    <w:szCs w:val="64"/>
                                  </w:rPr>
                                </w:pPr>
                                <w:sdt>
                                  <w:sdtPr>
                                    <w:rPr>
                                      <w:b/>
                                      <w:bCs/>
                                      <w:caps/>
                                      <w:color w:val="0A2F41" w:themeColor="accent1" w:themeShade="80"/>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904ED1" w:rsidRPr="00904ED1">
                                      <w:rPr>
                                        <w:b/>
                                        <w:bCs/>
                                        <w:caps/>
                                        <w:color w:val="0A2F41" w:themeColor="accent1" w:themeShade="80"/>
                                        <w:sz w:val="64"/>
                                        <w:szCs w:val="64"/>
                                      </w:rPr>
                                      <w:t>Data Mining</w:t>
                                    </w:r>
                                  </w:sdtContent>
                                </w:sdt>
                              </w:p>
                              <w:sdt>
                                <w:sdtPr>
                                  <w:rPr>
                                    <w:color w:val="0A2F41" w:themeColor="accent1" w:themeShade="80"/>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9AAE1A0" w14:textId="2AE580D4" w:rsidR="00904ED1" w:rsidRPr="00904ED1" w:rsidRDefault="00904ED1">
                                    <w:pPr>
                                      <w:jc w:val="right"/>
                                      <w:rPr>
                                        <w:smallCaps/>
                                        <w:color w:val="0A2F41" w:themeColor="accent1" w:themeShade="80"/>
                                        <w:sz w:val="36"/>
                                        <w:szCs w:val="36"/>
                                      </w:rPr>
                                    </w:pPr>
                                    <w:r w:rsidRPr="00904ED1">
                                      <w:rPr>
                                        <w:color w:val="0A2F41" w:themeColor="accent1" w:themeShade="80"/>
                                        <w:sz w:val="36"/>
                                        <w:szCs w:val="36"/>
                                      </w:rPr>
                                      <w:t>Data Warehousing &amp; Data Mining  ACCA6026</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5EF91C51" id="Text Box 163" o:spid="_x0000_s1029" type="#_x0000_t202" style="position:absolute;left:0;text-align:left;margin-left:0;margin-top:312.5pt;width:8in;height:169.5pt;z-index:251659264;visibility:visible;mso-wrap-style:square;mso-width-percent:941;mso-height-percent:0;mso-wrap-distance-left:9pt;mso-wrap-distance-top:0;mso-wrap-distance-right:9pt;mso-wrap-distance-bottom:0;mso-position-horizontal:center;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" filled="f" stroked="f" strokeweight=".5pt">
                    <v:textbox inset="126pt,0,54pt,0">
                      <w:txbxContent>
                        <w:p w14:paraId="2CCE8401" w14:textId="470BD5D7" w:rsidR="00904ED1" w:rsidRPr="00904ED1" w:rsidRDefault="00000000">
                          <w:pPr>
                            <w:jc w:val="right"/>
                            <w:rPr>
                              <w:b/>
                              <w:bCs/>
                              <w:color w:val="0A2F41" w:themeColor="accent1" w:themeShade="80"/>
                              <w:sz w:val="64"/>
                              <w:szCs w:val="64"/>
                            </w:rPr>
                          </w:pPr>
                          <w:sdt>
                            <w:sdtPr>
                              <w:rPr>
                                <w:b/>
                                <w:bCs/>
                                <w:caps/>
                                <w:color w:val="0A2F41" w:themeColor="accent1" w:themeShade="80"/>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904ED1" w:rsidRPr="00904ED1">
                                <w:rPr>
                                  <w:b/>
                                  <w:bCs/>
                                  <w:caps/>
                                  <w:color w:val="0A2F41" w:themeColor="accent1" w:themeShade="80"/>
                                  <w:sz w:val="64"/>
                                  <w:szCs w:val="64"/>
                                </w:rPr>
                                <w:t>Data Mining</w:t>
                              </w:r>
                            </w:sdtContent>
                          </w:sdt>
                        </w:p>
                        <w:sdt>
                          <w:sdtPr>
                            <w:rPr>
                              <w:color w:val="0A2F41" w:themeColor="accent1" w:themeShade="80"/>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9AAE1A0" w14:textId="2AE580D4" w:rsidR="00904ED1" w:rsidRPr="00904ED1" w:rsidRDefault="00904ED1">
                              <w:pPr>
                                <w:jc w:val="right"/>
                                <w:rPr>
                                  <w:smallCaps/>
                                  <w:color w:val="0A2F41" w:themeColor="accent1" w:themeShade="80"/>
                                  <w:sz w:val="36"/>
                                  <w:szCs w:val="36"/>
                                </w:rPr>
                              </w:pPr>
                              <w:r w:rsidRPr="00904ED1">
                                <w:rPr>
                                  <w:color w:val="0A2F41" w:themeColor="accent1" w:themeShade="80"/>
                                  <w:sz w:val="36"/>
                                  <w:szCs w:val="36"/>
                                </w:rPr>
                                <w:t>Data Warehousing &amp; Data Mining  ACCA6026</w:t>
                              </w:r>
                            </w:p>
                          </w:sdtContent>
                        </w:sdt>
                      </w:txbxContent>
                    </v:textbox>
                    <w10:wrap type="square" anchorx="margin" anchory="page"/>
                  </v:shape>
                </w:pict>
              </mc:Fallback>
            </mc:AlternateContent>
          </w:r>
          <w:r w:rsidR="00904ED1">
            <w:rPr>
              <w:noProof/>
            </w:rPr>
            <w:drawing>
              <wp:inline distT="0" distB="0" distL="0" distR="0" wp14:anchorId="45F377F9" wp14:editId="32DB9615">
                <wp:extent cx="1781230" cy="710350"/>
                <wp:effectExtent l="0" t="0" r="0" b="0"/>
                <wp:docPr id="4448399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839976" name="Picture 444839976"/>
                        <pic:cNvPicPr/>
                      </pic:nvPicPr>
                      <pic:blipFill>
                        <a:blip r:embed="rId8" cstate="print">
                          <a:extLst>
                            <a:ext uri="{28A0092B-C50C-407E-A947-70E740481C1C}">
                              <a14:useLocalDpi xmlns:a14="http://schemas.microsoft.com/office/drawing/2010/main" val="0"/>
                            </a:ext>
                          </a:extLst>
                        </a:blip>
                        <a:stretch>
                          <a:fillRect/>
                        </a:stretch>
                      </pic:blipFill>
                      <pic:spPr>
                        <a:xfrm>
                          <a:off x="0" y="0"/>
                          <a:ext cx="1801031" cy="718247"/>
                        </a:xfrm>
                        <a:prstGeom prst="rect">
                          <a:avLst/>
                        </a:prstGeom>
                      </pic:spPr>
                    </pic:pic>
                  </a:graphicData>
                </a:graphic>
              </wp:inline>
            </w:drawing>
          </w:r>
          <w:r w:rsidR="00904ED1">
            <w:br w:type="page"/>
          </w:r>
        </w:p>
        <w:sdt>
          <w:sdtPr>
            <w:id w:val="-778100099"/>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41DF126A" w14:textId="298184CA" w:rsidR="000B5ACD" w:rsidRPr="000B5ACD" w:rsidRDefault="000B5ACD">
              <w:pPr>
                <w:pStyle w:val="TOCHeading"/>
                <w:rPr>
                  <w:sz w:val="36"/>
                  <w:szCs w:val="36"/>
                </w:rPr>
              </w:pPr>
              <w:r w:rsidRPr="000B5ACD">
                <w:rPr>
                  <w:sz w:val="36"/>
                  <w:szCs w:val="36"/>
                </w:rPr>
                <w:t>Contents</w:t>
              </w:r>
            </w:p>
            <w:p w14:paraId="77FA97CB" w14:textId="77777777" w:rsidR="000B5ACD" w:rsidRPr="000B5ACD" w:rsidRDefault="000B5ACD" w:rsidP="000B5ACD">
              <w:pPr>
                <w:rPr>
                  <w:sz w:val="28"/>
                  <w:szCs w:val="28"/>
                  <w:lang w:eastAsia="en-GB"/>
                </w:rPr>
              </w:pPr>
            </w:p>
            <w:p w14:paraId="1B0537E7" w14:textId="3C08C878" w:rsidR="000B5ACD" w:rsidRPr="000B5ACD" w:rsidRDefault="000B5ACD">
              <w:pPr>
                <w:pStyle w:val="TOC1"/>
                <w:tabs>
                  <w:tab w:val="right" w:leader="dot" w:pos="9016"/>
                </w:tabs>
                <w:rPr>
                  <w:rFonts w:eastAsiaTheme="minorEastAsia"/>
                  <w:noProof/>
                  <w:sz w:val="28"/>
                  <w:szCs w:val="28"/>
                  <w:lang w:eastAsia="en-GB"/>
                </w:rPr>
              </w:pPr>
              <w:r w:rsidRPr="000B5ACD">
                <w:rPr>
                  <w:sz w:val="28"/>
                  <w:szCs w:val="28"/>
                </w:rPr>
                <w:fldChar w:fldCharType="begin"/>
              </w:r>
              <w:r w:rsidRPr="000B5ACD">
                <w:rPr>
                  <w:sz w:val="28"/>
                  <w:szCs w:val="28"/>
                </w:rPr>
                <w:instrText xml:space="preserve"> TOC \o "1-3" \h \z \u </w:instrText>
              </w:r>
              <w:r w:rsidRPr="000B5ACD">
                <w:rPr>
                  <w:sz w:val="28"/>
                  <w:szCs w:val="28"/>
                </w:rPr>
                <w:fldChar w:fldCharType="separate"/>
              </w:r>
              <w:hyperlink w:anchor="_Toc227866132" w:history="1">
                <w:r w:rsidRPr="000B5ACD">
                  <w:rPr>
                    <w:rStyle w:val="Hyperlink"/>
                    <w:noProof/>
                    <w:sz w:val="28"/>
                    <w:szCs w:val="28"/>
                  </w:rPr>
                  <w:t>1.1: Purpose and Practice of Data Mining:</w:t>
                </w:r>
                <w:r w:rsidRPr="000B5ACD">
                  <w:rPr>
                    <w:noProof/>
                    <w:webHidden/>
                    <w:sz w:val="28"/>
                    <w:szCs w:val="28"/>
                  </w:rPr>
                  <w:tab/>
                </w:r>
                <w:r w:rsidRPr="000B5ACD">
                  <w:rPr>
                    <w:noProof/>
                    <w:webHidden/>
                    <w:sz w:val="28"/>
                    <w:szCs w:val="28"/>
                  </w:rPr>
                  <w:fldChar w:fldCharType="begin"/>
                </w:r>
                <w:r w:rsidRPr="000B5ACD">
                  <w:rPr>
                    <w:noProof/>
                    <w:webHidden/>
                    <w:sz w:val="28"/>
                    <w:szCs w:val="28"/>
                  </w:rPr>
                  <w:instrText xml:space="preserve"> PAGEREF _Toc227866132 \h </w:instrText>
                </w:r>
                <w:r w:rsidRPr="000B5ACD">
                  <w:rPr>
                    <w:noProof/>
                    <w:webHidden/>
                    <w:sz w:val="28"/>
                    <w:szCs w:val="28"/>
                  </w:rPr>
                </w:r>
                <w:r w:rsidRPr="000B5ACD">
                  <w:rPr>
                    <w:noProof/>
                    <w:webHidden/>
                    <w:sz w:val="28"/>
                    <w:szCs w:val="28"/>
                  </w:rPr>
                  <w:fldChar w:fldCharType="separate"/>
                </w:r>
                <w:r w:rsidRPr="000B5ACD">
                  <w:rPr>
                    <w:noProof/>
                    <w:webHidden/>
                    <w:sz w:val="28"/>
                    <w:szCs w:val="28"/>
                  </w:rPr>
                  <w:t>2</w:t>
                </w:r>
                <w:r w:rsidRPr="000B5ACD">
                  <w:rPr>
                    <w:noProof/>
                    <w:webHidden/>
                    <w:sz w:val="28"/>
                    <w:szCs w:val="28"/>
                  </w:rPr>
                  <w:fldChar w:fldCharType="end"/>
                </w:r>
              </w:hyperlink>
            </w:p>
            <w:p w14:paraId="323E6A97" w14:textId="5F819CBC" w:rsidR="000B5ACD" w:rsidRPr="000B5ACD" w:rsidRDefault="000B5ACD">
              <w:pPr>
                <w:pStyle w:val="TOC1"/>
                <w:tabs>
                  <w:tab w:val="right" w:leader="dot" w:pos="9016"/>
                </w:tabs>
                <w:rPr>
                  <w:rFonts w:eastAsiaTheme="minorEastAsia"/>
                  <w:noProof/>
                  <w:sz w:val="28"/>
                  <w:szCs w:val="28"/>
                  <w:lang w:eastAsia="en-GB"/>
                </w:rPr>
              </w:pPr>
              <w:hyperlink w:anchor="_Toc227866133" w:history="1">
                <w:r w:rsidRPr="000B5ACD">
                  <w:rPr>
                    <w:rStyle w:val="Hyperlink"/>
                    <w:noProof/>
                    <w:sz w:val="28"/>
                    <w:szCs w:val="28"/>
                  </w:rPr>
                  <w:t>1.2:Dataset Description and Exploration:</w:t>
                </w:r>
                <w:r w:rsidRPr="000B5ACD">
                  <w:rPr>
                    <w:noProof/>
                    <w:webHidden/>
                    <w:sz w:val="28"/>
                    <w:szCs w:val="28"/>
                  </w:rPr>
                  <w:tab/>
                </w:r>
                <w:r w:rsidRPr="000B5ACD">
                  <w:rPr>
                    <w:noProof/>
                    <w:webHidden/>
                    <w:sz w:val="28"/>
                    <w:szCs w:val="28"/>
                  </w:rPr>
                  <w:fldChar w:fldCharType="begin"/>
                </w:r>
                <w:r w:rsidRPr="000B5ACD">
                  <w:rPr>
                    <w:noProof/>
                    <w:webHidden/>
                    <w:sz w:val="28"/>
                    <w:szCs w:val="28"/>
                  </w:rPr>
                  <w:instrText xml:space="preserve"> PAGEREF _Toc227866133 \h </w:instrText>
                </w:r>
                <w:r w:rsidRPr="000B5ACD">
                  <w:rPr>
                    <w:noProof/>
                    <w:webHidden/>
                    <w:sz w:val="28"/>
                    <w:szCs w:val="28"/>
                  </w:rPr>
                </w:r>
                <w:r w:rsidRPr="000B5ACD">
                  <w:rPr>
                    <w:noProof/>
                    <w:webHidden/>
                    <w:sz w:val="28"/>
                    <w:szCs w:val="28"/>
                  </w:rPr>
                  <w:fldChar w:fldCharType="separate"/>
                </w:r>
                <w:r w:rsidRPr="000B5ACD">
                  <w:rPr>
                    <w:noProof/>
                    <w:webHidden/>
                    <w:sz w:val="28"/>
                    <w:szCs w:val="28"/>
                  </w:rPr>
                  <w:t>2</w:t>
                </w:r>
                <w:r w:rsidRPr="000B5ACD">
                  <w:rPr>
                    <w:noProof/>
                    <w:webHidden/>
                    <w:sz w:val="28"/>
                    <w:szCs w:val="28"/>
                  </w:rPr>
                  <w:fldChar w:fldCharType="end"/>
                </w:r>
              </w:hyperlink>
            </w:p>
            <w:p w14:paraId="1F8BFC3F" w14:textId="253F072D" w:rsidR="000B5ACD" w:rsidRPr="000B5ACD" w:rsidRDefault="000B5ACD">
              <w:pPr>
                <w:pStyle w:val="TOC1"/>
                <w:tabs>
                  <w:tab w:val="right" w:leader="dot" w:pos="9016"/>
                </w:tabs>
                <w:rPr>
                  <w:rFonts w:eastAsiaTheme="minorEastAsia"/>
                  <w:noProof/>
                  <w:color w:val="000000" w:themeColor="text1"/>
                  <w:sz w:val="28"/>
                  <w:szCs w:val="28"/>
                  <w:lang w:eastAsia="en-GB"/>
                </w:rPr>
              </w:pPr>
              <w:hyperlink w:anchor="_Toc227866134" w:history="1">
                <w:r w:rsidRPr="000B5ACD">
                  <w:rPr>
                    <w:rStyle w:val="Hyperlink"/>
                    <w:noProof/>
                    <w:color w:val="000000" w:themeColor="text1"/>
                    <w:sz w:val="28"/>
                    <w:szCs w:val="28"/>
                  </w:rPr>
                  <w:t>1.3: Data Pre-processing and Post-processing</w:t>
                </w:r>
                <w:r w:rsidRPr="000B5ACD">
                  <w:rPr>
                    <w:noProof/>
                    <w:webHidden/>
                    <w:color w:val="000000" w:themeColor="text1"/>
                    <w:sz w:val="28"/>
                    <w:szCs w:val="28"/>
                  </w:rPr>
                  <w:tab/>
                </w:r>
                <w:r w:rsidRPr="000B5ACD">
                  <w:rPr>
                    <w:noProof/>
                    <w:webHidden/>
                    <w:color w:val="000000" w:themeColor="text1"/>
                    <w:sz w:val="28"/>
                    <w:szCs w:val="28"/>
                  </w:rPr>
                  <w:fldChar w:fldCharType="begin"/>
                </w:r>
                <w:r w:rsidRPr="000B5ACD">
                  <w:rPr>
                    <w:noProof/>
                    <w:webHidden/>
                    <w:color w:val="000000" w:themeColor="text1"/>
                    <w:sz w:val="28"/>
                    <w:szCs w:val="28"/>
                  </w:rPr>
                  <w:instrText xml:space="preserve"> PAGEREF _Toc227866134 \h </w:instrText>
                </w:r>
                <w:r w:rsidRPr="000B5ACD">
                  <w:rPr>
                    <w:noProof/>
                    <w:webHidden/>
                    <w:color w:val="000000" w:themeColor="text1"/>
                    <w:sz w:val="28"/>
                    <w:szCs w:val="28"/>
                  </w:rPr>
                </w:r>
                <w:r w:rsidRPr="000B5ACD">
                  <w:rPr>
                    <w:noProof/>
                    <w:webHidden/>
                    <w:color w:val="000000" w:themeColor="text1"/>
                    <w:sz w:val="28"/>
                    <w:szCs w:val="28"/>
                  </w:rPr>
                  <w:fldChar w:fldCharType="separate"/>
                </w:r>
                <w:r w:rsidRPr="000B5ACD">
                  <w:rPr>
                    <w:noProof/>
                    <w:webHidden/>
                    <w:color w:val="000000" w:themeColor="text1"/>
                    <w:sz w:val="28"/>
                    <w:szCs w:val="28"/>
                  </w:rPr>
                  <w:t>8</w:t>
                </w:r>
                <w:r w:rsidRPr="000B5ACD">
                  <w:rPr>
                    <w:noProof/>
                    <w:webHidden/>
                    <w:color w:val="000000" w:themeColor="text1"/>
                    <w:sz w:val="28"/>
                    <w:szCs w:val="28"/>
                  </w:rPr>
                  <w:fldChar w:fldCharType="end"/>
                </w:r>
              </w:hyperlink>
            </w:p>
            <w:p w14:paraId="5858CB1C" w14:textId="563F1E94" w:rsidR="000B5ACD" w:rsidRPr="000B5ACD" w:rsidRDefault="000B5ACD">
              <w:pPr>
                <w:pStyle w:val="TOC1"/>
                <w:tabs>
                  <w:tab w:val="right" w:leader="dot" w:pos="9016"/>
                </w:tabs>
                <w:rPr>
                  <w:rFonts w:eastAsiaTheme="minorEastAsia"/>
                  <w:noProof/>
                  <w:color w:val="000000" w:themeColor="text1"/>
                  <w:sz w:val="28"/>
                  <w:szCs w:val="28"/>
                  <w:lang w:eastAsia="en-GB"/>
                </w:rPr>
              </w:pPr>
              <w:hyperlink w:anchor="_Toc227866135" w:history="1">
                <w:r w:rsidRPr="000B5ACD">
                  <w:rPr>
                    <w:rStyle w:val="Hyperlink"/>
                    <w:noProof/>
                    <w:color w:val="000000" w:themeColor="text1"/>
                    <w:sz w:val="28"/>
                    <w:szCs w:val="28"/>
                  </w:rPr>
                  <w:t>1.4: Sample Runs and Analysis Methods.</w:t>
                </w:r>
                <w:r w:rsidRPr="000B5ACD">
                  <w:rPr>
                    <w:noProof/>
                    <w:webHidden/>
                    <w:color w:val="000000" w:themeColor="text1"/>
                    <w:sz w:val="28"/>
                    <w:szCs w:val="28"/>
                  </w:rPr>
                  <w:tab/>
                </w:r>
                <w:r w:rsidRPr="000B5ACD">
                  <w:rPr>
                    <w:noProof/>
                    <w:webHidden/>
                    <w:color w:val="000000" w:themeColor="text1"/>
                    <w:sz w:val="28"/>
                    <w:szCs w:val="28"/>
                  </w:rPr>
                  <w:fldChar w:fldCharType="begin"/>
                </w:r>
                <w:r w:rsidRPr="000B5ACD">
                  <w:rPr>
                    <w:noProof/>
                    <w:webHidden/>
                    <w:color w:val="000000" w:themeColor="text1"/>
                    <w:sz w:val="28"/>
                    <w:szCs w:val="28"/>
                  </w:rPr>
                  <w:instrText xml:space="preserve"> PAGEREF _Toc227866135 \h </w:instrText>
                </w:r>
                <w:r w:rsidRPr="000B5ACD">
                  <w:rPr>
                    <w:noProof/>
                    <w:webHidden/>
                    <w:color w:val="000000" w:themeColor="text1"/>
                    <w:sz w:val="28"/>
                    <w:szCs w:val="28"/>
                  </w:rPr>
                </w:r>
                <w:r w:rsidRPr="000B5ACD">
                  <w:rPr>
                    <w:noProof/>
                    <w:webHidden/>
                    <w:color w:val="000000" w:themeColor="text1"/>
                    <w:sz w:val="28"/>
                    <w:szCs w:val="28"/>
                  </w:rPr>
                  <w:fldChar w:fldCharType="separate"/>
                </w:r>
                <w:r w:rsidRPr="000B5ACD">
                  <w:rPr>
                    <w:noProof/>
                    <w:webHidden/>
                    <w:color w:val="000000" w:themeColor="text1"/>
                    <w:sz w:val="28"/>
                    <w:szCs w:val="28"/>
                  </w:rPr>
                  <w:t>9</w:t>
                </w:r>
                <w:r w:rsidRPr="000B5ACD">
                  <w:rPr>
                    <w:noProof/>
                    <w:webHidden/>
                    <w:color w:val="000000" w:themeColor="text1"/>
                    <w:sz w:val="28"/>
                    <w:szCs w:val="28"/>
                  </w:rPr>
                  <w:fldChar w:fldCharType="end"/>
                </w:r>
              </w:hyperlink>
            </w:p>
            <w:p w14:paraId="6174E349" w14:textId="5E3A125B" w:rsidR="000B5ACD" w:rsidRPr="000B5ACD" w:rsidRDefault="000B5ACD">
              <w:pPr>
                <w:pStyle w:val="TOC1"/>
                <w:tabs>
                  <w:tab w:val="right" w:leader="dot" w:pos="9016"/>
                </w:tabs>
                <w:rPr>
                  <w:rFonts w:eastAsiaTheme="minorEastAsia"/>
                  <w:noProof/>
                  <w:color w:val="000000" w:themeColor="text1"/>
                  <w:sz w:val="28"/>
                  <w:szCs w:val="28"/>
                  <w:lang w:eastAsia="en-GB"/>
                </w:rPr>
              </w:pPr>
              <w:hyperlink w:anchor="_Toc227866136" w:history="1">
                <w:r w:rsidRPr="000B5ACD">
                  <w:rPr>
                    <w:rStyle w:val="Hyperlink"/>
                    <w:noProof/>
                    <w:color w:val="000000" w:themeColor="text1"/>
                    <w:sz w:val="28"/>
                    <w:szCs w:val="28"/>
                  </w:rPr>
                  <w:t>1.5: Business Recommendations:</w:t>
                </w:r>
                <w:r w:rsidRPr="000B5ACD">
                  <w:rPr>
                    <w:noProof/>
                    <w:webHidden/>
                    <w:color w:val="000000" w:themeColor="text1"/>
                    <w:sz w:val="28"/>
                    <w:szCs w:val="28"/>
                  </w:rPr>
                  <w:tab/>
                </w:r>
                <w:r w:rsidRPr="000B5ACD">
                  <w:rPr>
                    <w:noProof/>
                    <w:webHidden/>
                    <w:color w:val="000000" w:themeColor="text1"/>
                    <w:sz w:val="28"/>
                    <w:szCs w:val="28"/>
                  </w:rPr>
                  <w:fldChar w:fldCharType="begin"/>
                </w:r>
                <w:r w:rsidRPr="000B5ACD">
                  <w:rPr>
                    <w:noProof/>
                    <w:webHidden/>
                    <w:color w:val="000000" w:themeColor="text1"/>
                    <w:sz w:val="28"/>
                    <w:szCs w:val="28"/>
                  </w:rPr>
                  <w:instrText xml:space="preserve"> PAGEREF _Toc227866136 \h </w:instrText>
                </w:r>
                <w:r w:rsidRPr="000B5ACD">
                  <w:rPr>
                    <w:noProof/>
                    <w:webHidden/>
                    <w:color w:val="000000" w:themeColor="text1"/>
                    <w:sz w:val="28"/>
                    <w:szCs w:val="28"/>
                  </w:rPr>
                </w:r>
                <w:r w:rsidRPr="000B5ACD">
                  <w:rPr>
                    <w:noProof/>
                    <w:webHidden/>
                    <w:color w:val="000000" w:themeColor="text1"/>
                    <w:sz w:val="28"/>
                    <w:szCs w:val="28"/>
                  </w:rPr>
                  <w:fldChar w:fldCharType="separate"/>
                </w:r>
                <w:r w:rsidRPr="000B5ACD">
                  <w:rPr>
                    <w:noProof/>
                    <w:webHidden/>
                    <w:color w:val="000000" w:themeColor="text1"/>
                    <w:sz w:val="28"/>
                    <w:szCs w:val="28"/>
                  </w:rPr>
                  <w:t>15</w:t>
                </w:r>
                <w:r w:rsidRPr="000B5ACD">
                  <w:rPr>
                    <w:noProof/>
                    <w:webHidden/>
                    <w:color w:val="000000" w:themeColor="text1"/>
                    <w:sz w:val="28"/>
                    <w:szCs w:val="28"/>
                  </w:rPr>
                  <w:fldChar w:fldCharType="end"/>
                </w:r>
              </w:hyperlink>
            </w:p>
            <w:p w14:paraId="5C4059DC" w14:textId="2E1514D4" w:rsidR="000B5ACD" w:rsidRPr="000B5ACD" w:rsidRDefault="000B5ACD">
              <w:pPr>
                <w:pStyle w:val="TOC1"/>
                <w:tabs>
                  <w:tab w:val="right" w:leader="dot" w:pos="9016"/>
                </w:tabs>
                <w:rPr>
                  <w:rFonts w:eastAsiaTheme="minorEastAsia"/>
                  <w:noProof/>
                  <w:color w:val="000000" w:themeColor="text1"/>
                  <w:sz w:val="28"/>
                  <w:szCs w:val="28"/>
                  <w:lang w:eastAsia="en-GB"/>
                </w:rPr>
              </w:pPr>
              <w:hyperlink w:anchor="_Toc227866137" w:history="1">
                <w:r w:rsidRPr="000B5ACD">
                  <w:rPr>
                    <w:rStyle w:val="Hyperlink"/>
                    <w:noProof/>
                    <w:color w:val="000000" w:themeColor="text1"/>
                    <w:sz w:val="28"/>
                    <w:szCs w:val="28"/>
                  </w:rPr>
                  <w:t>1.6: Reflective Commentary:</w:t>
                </w:r>
                <w:r w:rsidRPr="000B5ACD">
                  <w:rPr>
                    <w:noProof/>
                    <w:webHidden/>
                    <w:color w:val="000000" w:themeColor="text1"/>
                    <w:sz w:val="28"/>
                    <w:szCs w:val="28"/>
                  </w:rPr>
                  <w:tab/>
                </w:r>
                <w:r w:rsidRPr="000B5ACD">
                  <w:rPr>
                    <w:noProof/>
                    <w:webHidden/>
                    <w:color w:val="000000" w:themeColor="text1"/>
                    <w:sz w:val="28"/>
                    <w:szCs w:val="28"/>
                  </w:rPr>
                  <w:fldChar w:fldCharType="begin"/>
                </w:r>
                <w:r w:rsidRPr="000B5ACD">
                  <w:rPr>
                    <w:noProof/>
                    <w:webHidden/>
                    <w:color w:val="000000" w:themeColor="text1"/>
                    <w:sz w:val="28"/>
                    <w:szCs w:val="28"/>
                  </w:rPr>
                  <w:instrText xml:space="preserve"> PAGEREF _Toc227866137 \h </w:instrText>
                </w:r>
                <w:r w:rsidRPr="000B5ACD">
                  <w:rPr>
                    <w:noProof/>
                    <w:webHidden/>
                    <w:color w:val="000000" w:themeColor="text1"/>
                    <w:sz w:val="28"/>
                    <w:szCs w:val="28"/>
                  </w:rPr>
                </w:r>
                <w:r w:rsidRPr="000B5ACD">
                  <w:rPr>
                    <w:noProof/>
                    <w:webHidden/>
                    <w:color w:val="000000" w:themeColor="text1"/>
                    <w:sz w:val="28"/>
                    <w:szCs w:val="28"/>
                  </w:rPr>
                  <w:fldChar w:fldCharType="separate"/>
                </w:r>
                <w:r w:rsidRPr="000B5ACD">
                  <w:rPr>
                    <w:noProof/>
                    <w:webHidden/>
                    <w:color w:val="000000" w:themeColor="text1"/>
                    <w:sz w:val="28"/>
                    <w:szCs w:val="28"/>
                  </w:rPr>
                  <w:t>16</w:t>
                </w:r>
                <w:r w:rsidRPr="000B5ACD">
                  <w:rPr>
                    <w:noProof/>
                    <w:webHidden/>
                    <w:color w:val="000000" w:themeColor="text1"/>
                    <w:sz w:val="28"/>
                    <w:szCs w:val="28"/>
                  </w:rPr>
                  <w:fldChar w:fldCharType="end"/>
                </w:r>
              </w:hyperlink>
            </w:p>
            <w:p w14:paraId="2BC42DCE" w14:textId="40C96407" w:rsidR="000B5ACD" w:rsidRPr="000B5ACD" w:rsidRDefault="000B5ACD">
              <w:pPr>
                <w:pStyle w:val="TOC1"/>
                <w:tabs>
                  <w:tab w:val="right" w:leader="dot" w:pos="9016"/>
                </w:tabs>
                <w:rPr>
                  <w:rFonts w:eastAsiaTheme="minorEastAsia"/>
                  <w:noProof/>
                  <w:color w:val="000000" w:themeColor="text1"/>
                  <w:sz w:val="28"/>
                  <w:szCs w:val="28"/>
                  <w:lang w:eastAsia="en-GB"/>
                </w:rPr>
              </w:pPr>
              <w:hyperlink w:anchor="_Toc227866138" w:history="1">
                <w:r w:rsidRPr="000B5ACD">
                  <w:rPr>
                    <w:rStyle w:val="Hyperlink"/>
                    <w:noProof/>
                    <w:color w:val="000000" w:themeColor="text1"/>
                    <w:sz w:val="28"/>
                    <w:szCs w:val="28"/>
                  </w:rPr>
                  <w:t>REFERENCES</w:t>
                </w:r>
                <w:r w:rsidRPr="000B5ACD">
                  <w:rPr>
                    <w:noProof/>
                    <w:webHidden/>
                    <w:color w:val="000000" w:themeColor="text1"/>
                    <w:sz w:val="28"/>
                    <w:szCs w:val="28"/>
                  </w:rPr>
                  <w:tab/>
                </w:r>
                <w:r w:rsidRPr="000B5ACD">
                  <w:rPr>
                    <w:noProof/>
                    <w:webHidden/>
                    <w:color w:val="000000" w:themeColor="text1"/>
                    <w:sz w:val="28"/>
                    <w:szCs w:val="28"/>
                  </w:rPr>
                  <w:fldChar w:fldCharType="begin"/>
                </w:r>
                <w:r w:rsidRPr="000B5ACD">
                  <w:rPr>
                    <w:noProof/>
                    <w:webHidden/>
                    <w:color w:val="000000" w:themeColor="text1"/>
                    <w:sz w:val="28"/>
                    <w:szCs w:val="28"/>
                  </w:rPr>
                  <w:instrText xml:space="preserve"> PAGEREF _Toc227866138 \h </w:instrText>
                </w:r>
                <w:r w:rsidRPr="000B5ACD">
                  <w:rPr>
                    <w:noProof/>
                    <w:webHidden/>
                    <w:color w:val="000000" w:themeColor="text1"/>
                    <w:sz w:val="28"/>
                    <w:szCs w:val="28"/>
                  </w:rPr>
                </w:r>
                <w:r w:rsidRPr="000B5ACD">
                  <w:rPr>
                    <w:noProof/>
                    <w:webHidden/>
                    <w:color w:val="000000" w:themeColor="text1"/>
                    <w:sz w:val="28"/>
                    <w:szCs w:val="28"/>
                  </w:rPr>
                  <w:fldChar w:fldCharType="separate"/>
                </w:r>
                <w:r w:rsidRPr="000B5ACD">
                  <w:rPr>
                    <w:noProof/>
                    <w:webHidden/>
                    <w:color w:val="000000" w:themeColor="text1"/>
                    <w:sz w:val="28"/>
                    <w:szCs w:val="28"/>
                  </w:rPr>
                  <w:t>17</w:t>
                </w:r>
                <w:r w:rsidRPr="000B5ACD">
                  <w:rPr>
                    <w:noProof/>
                    <w:webHidden/>
                    <w:color w:val="000000" w:themeColor="text1"/>
                    <w:sz w:val="28"/>
                    <w:szCs w:val="28"/>
                  </w:rPr>
                  <w:fldChar w:fldCharType="end"/>
                </w:r>
              </w:hyperlink>
            </w:p>
            <w:p w14:paraId="25D24500" w14:textId="090F42C7" w:rsidR="000B5ACD" w:rsidRDefault="000B5ACD">
              <w:r w:rsidRPr="000B5ACD">
                <w:rPr>
                  <w:b/>
                  <w:bCs/>
                  <w:sz w:val="28"/>
                  <w:szCs w:val="28"/>
                </w:rPr>
                <w:fldChar w:fldCharType="end"/>
              </w:r>
            </w:p>
          </w:sdtContent>
        </w:sdt>
        <w:p w14:paraId="080B7001" w14:textId="0422B0A3" w:rsidR="000B5ACD" w:rsidRDefault="000B5ACD" w:rsidP="000B5ACD">
          <w:pPr>
            <w:pStyle w:val="TOC1"/>
            <w:tabs>
              <w:tab w:val="right" w:leader="dot" w:pos="9016"/>
            </w:tabs>
          </w:pPr>
        </w:p>
        <w:p w14:paraId="540B6A68" w14:textId="77777777" w:rsidR="000B5ACD" w:rsidRDefault="000B5ACD">
          <w:pPr>
            <w:rPr>
              <w:rFonts w:asciiTheme="majorHAnsi" w:eastAsiaTheme="majorEastAsia" w:hAnsiTheme="majorHAnsi" w:cstheme="majorBidi"/>
              <w:color w:val="0F4761" w:themeColor="accent1" w:themeShade="BF"/>
              <w:sz w:val="32"/>
              <w:szCs w:val="32"/>
            </w:rPr>
          </w:pPr>
          <w:r>
            <w:rPr>
              <w:sz w:val="32"/>
              <w:szCs w:val="32"/>
            </w:rPr>
            <w:br w:type="page"/>
          </w:r>
        </w:p>
        <w:p w14:paraId="59B92E47" w14:textId="60811B91" w:rsidR="000639F5" w:rsidRDefault="000639F5" w:rsidP="000639F5">
          <w:pPr>
            <w:pStyle w:val="Heading1"/>
            <w:rPr>
              <w:sz w:val="32"/>
              <w:szCs w:val="32"/>
            </w:rPr>
          </w:pPr>
          <w:bookmarkStart w:id="0" w:name="_Toc227866043"/>
          <w:bookmarkStart w:id="1" w:name="_Toc227866132"/>
          <w:r w:rsidRPr="004C2A2E">
            <w:rPr>
              <w:sz w:val="32"/>
              <w:szCs w:val="32"/>
            </w:rPr>
            <w:lastRenderedPageBreak/>
            <w:t>1.</w:t>
          </w:r>
          <w:r>
            <w:rPr>
              <w:sz w:val="32"/>
              <w:szCs w:val="32"/>
            </w:rPr>
            <w:t>1:</w:t>
          </w:r>
          <w:r w:rsidRPr="004C2A2E">
            <w:rPr>
              <w:sz w:val="32"/>
              <w:szCs w:val="32"/>
            </w:rPr>
            <w:t xml:space="preserve"> </w:t>
          </w:r>
          <w:r>
            <w:rPr>
              <w:sz w:val="32"/>
              <w:szCs w:val="32"/>
            </w:rPr>
            <w:t>Purpose and Practice of Data Mining</w:t>
          </w:r>
          <w:r>
            <w:rPr>
              <w:sz w:val="32"/>
              <w:szCs w:val="32"/>
            </w:rPr>
            <w:t>:</w:t>
          </w:r>
          <w:bookmarkEnd w:id="0"/>
          <w:bookmarkEnd w:id="1"/>
        </w:p>
        <w:p w14:paraId="6C321AC4" w14:textId="7D8C1042" w:rsidR="000639F5" w:rsidRPr="000639F5" w:rsidRDefault="000639F5" w:rsidP="000639F5">
          <w:r w:rsidRPr="000639F5">
            <w:t>Data mining is the process of discovering meaningful patterns, correlations, and insights from large datasets through the application of statistical, mathematical, and computational techniques [</w:t>
          </w:r>
          <w:r>
            <w:t>1</w:t>
          </w:r>
          <w:r w:rsidRPr="000639F5">
            <w:t>]. It forms a core component of the broader Knowledge Discovery in Databases (KDD) process, encompassing data preparation, pattern recognition, and result interpretation to support informed decision-making [</w:t>
          </w:r>
          <w:r w:rsidR="000461E3">
            <w:t>2</w:t>
          </w:r>
          <w:r w:rsidRPr="000639F5">
            <w:t>].</w:t>
          </w:r>
        </w:p>
        <w:p w14:paraId="5939B2FC" w14:textId="1FE14528" w:rsidR="000639F5" w:rsidRPr="000639F5" w:rsidRDefault="000639F5" w:rsidP="000639F5">
          <w:r w:rsidRPr="000639F5">
            <w:t>In healthcare contexts, data mining has become an increasingly powerful tool for predictive analytics and clinical decision support. By analysing patient records, demographic information, and clinical measurements, machine learning models can identify individuals at elevated risk of conditions such as stroke, diabetes, and cardiovascular disease before symptoms become critical. This enables healthcare providers to shift from reactive to preventative care, potentially saving lives and reducing the burden on public health systems [</w:t>
          </w:r>
          <w:r w:rsidR="000461E3">
            <w:t>3</w:t>
          </w:r>
          <w:r w:rsidRPr="000639F5">
            <w:t>].</w:t>
          </w:r>
        </w:p>
        <w:p w14:paraId="1594490A" w14:textId="5EB15D57" w:rsidR="000639F5" w:rsidRPr="000639F5" w:rsidRDefault="000639F5" w:rsidP="000639F5">
          <w:r w:rsidRPr="000639F5">
            <w:t>In business contexts, data mining supports customer segmentation, fraud detection, demand forecasting, and risk assessment. Organisations across sectors including finance, retail, and insurance routinely deploy classification and clustering algorithms to extract actionable intelligence from their operational data, driving competitive advantage and more efficient resource allocation [</w:t>
          </w:r>
          <w:r w:rsidR="000461E3">
            <w:t>4</w:t>
          </w:r>
          <w:r w:rsidRPr="000639F5">
            <w:t>].</w:t>
          </w:r>
        </w:p>
        <w:p w14:paraId="74C2AFCA" w14:textId="0DA135B1" w:rsidR="000639F5" w:rsidRPr="000639F5" w:rsidRDefault="000639F5" w:rsidP="000639F5">
          <w:r w:rsidRPr="000639F5">
            <w:t>This analysis applies data mining specifically to stroke prediction, combining classification techniques</w:t>
          </w:r>
          <w:r w:rsidR="000461E3">
            <w:t xml:space="preserve"> (</w:t>
          </w:r>
          <w:r w:rsidRPr="000639F5">
            <w:t>J48 Decision Tree and Random Forest</w:t>
          </w:r>
          <w:r w:rsidR="000461E3">
            <w:t>)</w:t>
          </w:r>
          <w:r w:rsidRPr="000639F5">
            <w:t xml:space="preserve"> with unsupervised clustering via K-Means, to both predict individual stroke risk and identify broader demographic patterns associated with stroke occurrence. The ultimate goal is to demonstrate how data-driven insights can inform real-world healthcare decisions and public health strategy.</w:t>
          </w:r>
        </w:p>
        <w:p w14:paraId="7F72C223" w14:textId="77777777" w:rsidR="000639F5" w:rsidRPr="000639F5" w:rsidRDefault="000639F5" w:rsidP="000639F5"/>
        <w:p w14:paraId="25CB84FD" w14:textId="77777777" w:rsidR="000461E3" w:rsidRDefault="000461E3" w:rsidP="000461E3"/>
        <w:p w14:paraId="6EEBFA2A" w14:textId="1F5BF4D0" w:rsidR="000461E3" w:rsidRDefault="00000000" w:rsidP="000461E3"/>
      </w:sdtContent>
    </w:sdt>
    <w:p w14:paraId="3EE8B5A6" w14:textId="026A6C5C" w:rsidR="000B5ACD" w:rsidRDefault="000B5ACD" w:rsidP="000B5ACD">
      <w:pPr>
        <w:pStyle w:val="Heading1"/>
        <w:rPr>
          <w:sz w:val="32"/>
          <w:szCs w:val="32"/>
        </w:rPr>
      </w:pPr>
      <w:bookmarkStart w:id="2" w:name="_Toc227866133"/>
      <w:r w:rsidRPr="004C2A2E">
        <w:rPr>
          <w:sz w:val="32"/>
          <w:szCs w:val="32"/>
        </w:rPr>
        <w:t>1.</w:t>
      </w:r>
      <w:r>
        <w:rPr>
          <w:sz w:val="32"/>
          <w:szCs w:val="32"/>
        </w:rPr>
        <w:t>2</w:t>
      </w:r>
      <w:r>
        <w:rPr>
          <w:sz w:val="32"/>
          <w:szCs w:val="32"/>
        </w:rPr>
        <w:t>:</w:t>
      </w:r>
      <w:r>
        <w:rPr>
          <w:sz w:val="32"/>
          <w:szCs w:val="32"/>
        </w:rPr>
        <w:t>Dataset Description and Exploration</w:t>
      </w:r>
      <w:r>
        <w:rPr>
          <w:sz w:val="32"/>
          <w:szCs w:val="32"/>
        </w:rPr>
        <w:t>:</w:t>
      </w:r>
      <w:bookmarkEnd w:id="2"/>
    </w:p>
    <w:p w14:paraId="2D353E8A" w14:textId="4772F1C4" w:rsidR="00D24CCA" w:rsidRDefault="00D24CCA" w:rsidP="00B83E1C">
      <w:r w:rsidRPr="00D24CCA">
        <w:t>The Stroke Prediction Dataset, sourced from Kaggle, contains 5,110 patient records with 11 attributes covering demographic, lifestyle, and clinical information. The dataset includes both numeric attributes such as age, average glucose level, and BMI, and nominal attributes such as gender, work type, smoking status, and residence type. The target variable is stroke, a binary attribute indicating whether a patient experienced a stroke (1) or not (0).</w:t>
      </w:r>
    </w:p>
    <w:p w14:paraId="0274A0C2" w14:textId="77777777" w:rsidR="003A498C" w:rsidRDefault="003A498C" w:rsidP="00B83E1C"/>
    <w:p w14:paraId="22639E7C" w14:textId="1787E00F" w:rsidR="00D24CCA" w:rsidRDefault="00D24CCA" w:rsidP="00B83E1C">
      <w:pPr>
        <w:rPr>
          <w:b/>
          <w:bCs/>
        </w:rPr>
      </w:pPr>
      <w:r w:rsidRPr="00D24CCA">
        <w:rPr>
          <w:b/>
          <w:bCs/>
        </w:rPr>
        <w:lastRenderedPageBreak/>
        <w:t>Age histogram:</w:t>
      </w:r>
    </w:p>
    <w:p w14:paraId="3BA40713" w14:textId="77777777" w:rsidR="000461E3" w:rsidRPr="00D24CCA" w:rsidRDefault="000461E3" w:rsidP="00B83E1C">
      <w:pPr>
        <w:rPr>
          <w:b/>
          <w:bCs/>
        </w:rPr>
      </w:pPr>
    </w:p>
    <w:p w14:paraId="7FE6DC29" w14:textId="7C58B344" w:rsidR="00D24CCA" w:rsidRDefault="00D24CCA" w:rsidP="00B83E1C">
      <w:r>
        <w:rPr>
          <w:noProof/>
        </w:rPr>
        <w:drawing>
          <wp:inline distT="0" distB="0" distL="0" distR="0" wp14:anchorId="71E21FA0" wp14:editId="68B3F007">
            <wp:extent cx="5731510" cy="3582035"/>
            <wp:effectExtent l="0" t="0" r="2540" b="0"/>
            <wp:docPr id="5375680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568065" name=""/>
                    <pic:cNvPicPr/>
                  </pic:nvPicPr>
                  <pic:blipFill>
                    <a:blip r:embed="rId9"/>
                    <a:stretch>
                      <a:fillRect/>
                    </a:stretch>
                  </pic:blipFill>
                  <pic:spPr>
                    <a:xfrm>
                      <a:off x="0" y="0"/>
                      <a:ext cx="5731510" cy="3582035"/>
                    </a:xfrm>
                    <a:prstGeom prst="rect">
                      <a:avLst/>
                    </a:prstGeom>
                  </pic:spPr>
                </pic:pic>
              </a:graphicData>
            </a:graphic>
          </wp:inline>
        </w:drawing>
      </w:r>
    </w:p>
    <w:p w14:paraId="1D490F23" w14:textId="77777777" w:rsidR="000461E3" w:rsidRPr="00B83E1C" w:rsidRDefault="000461E3" w:rsidP="00B83E1C"/>
    <w:p w14:paraId="5687CD4B" w14:textId="44220D17" w:rsidR="00904ED1" w:rsidRDefault="00D24CCA" w:rsidP="00904ED1">
      <w:r w:rsidRPr="00D24CCA">
        <w:t>Exploration of the dataset revealed several important characteristics. The age attribute ranges from 0.08 to 82 years, with a mean of 43.2 years and a standard deviation of 22.6, indicating a wide spread across age groups. Average glucose level ranges from 55.12 to 271.74, with a mean of 106.15, showing a right-skewed distribution where most patients have normal glucose levels but a notable proportion show elevated readings associated with diabetes risk. BMI ranges from 10.3 to 97.6 with a mean of 28.9, following an approximately normal distribution centred in the overweight range.</w:t>
      </w:r>
    </w:p>
    <w:p w14:paraId="54892924" w14:textId="77777777" w:rsidR="00D24CCA" w:rsidRDefault="00D24CCA" w:rsidP="00904ED1"/>
    <w:p w14:paraId="45E7F272" w14:textId="77777777" w:rsidR="00D24CCA" w:rsidRDefault="00D24CCA" w:rsidP="00904ED1"/>
    <w:p w14:paraId="13C39987" w14:textId="77777777" w:rsidR="003A498C" w:rsidRDefault="003A498C" w:rsidP="00904ED1"/>
    <w:p w14:paraId="6B7AC7ED" w14:textId="77777777" w:rsidR="003A498C" w:rsidRDefault="003A498C" w:rsidP="00904ED1"/>
    <w:p w14:paraId="6BF992E1" w14:textId="77777777" w:rsidR="000461E3" w:rsidRDefault="000461E3" w:rsidP="00904ED1"/>
    <w:p w14:paraId="5FC92F9B" w14:textId="77777777" w:rsidR="000461E3" w:rsidRDefault="000461E3" w:rsidP="00904ED1"/>
    <w:p w14:paraId="20054C06" w14:textId="77777777" w:rsidR="000461E3" w:rsidRDefault="000461E3" w:rsidP="00904ED1"/>
    <w:p w14:paraId="4575F310" w14:textId="77777777" w:rsidR="000461E3" w:rsidRDefault="000461E3" w:rsidP="00904ED1"/>
    <w:p w14:paraId="14A4D659" w14:textId="324B73E2" w:rsidR="00D24CCA" w:rsidRDefault="00D24CCA" w:rsidP="00904ED1">
      <w:pPr>
        <w:rPr>
          <w:b/>
          <w:bCs/>
        </w:rPr>
      </w:pPr>
      <w:r w:rsidRPr="00D24CCA">
        <w:rPr>
          <w:b/>
          <w:bCs/>
        </w:rPr>
        <w:lastRenderedPageBreak/>
        <w:t>avg_glucose_level histogram</w:t>
      </w:r>
      <w:r>
        <w:rPr>
          <w:b/>
          <w:bCs/>
        </w:rPr>
        <w:t>:</w:t>
      </w:r>
    </w:p>
    <w:p w14:paraId="690D2E7F" w14:textId="4DF045D0" w:rsidR="00D24CCA" w:rsidRDefault="00D24CCA" w:rsidP="00904ED1">
      <w:pPr>
        <w:rPr>
          <w:b/>
          <w:bCs/>
        </w:rPr>
      </w:pPr>
      <w:r>
        <w:rPr>
          <w:noProof/>
        </w:rPr>
        <w:drawing>
          <wp:inline distT="0" distB="0" distL="0" distR="0" wp14:anchorId="15B3162E" wp14:editId="16918734">
            <wp:extent cx="5731510" cy="3582035"/>
            <wp:effectExtent l="0" t="0" r="2540" b="0"/>
            <wp:docPr id="20702856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0285621" name=""/>
                    <pic:cNvPicPr/>
                  </pic:nvPicPr>
                  <pic:blipFill>
                    <a:blip r:embed="rId10"/>
                    <a:stretch>
                      <a:fillRect/>
                    </a:stretch>
                  </pic:blipFill>
                  <pic:spPr>
                    <a:xfrm>
                      <a:off x="0" y="0"/>
                      <a:ext cx="5731510" cy="3582035"/>
                    </a:xfrm>
                    <a:prstGeom prst="rect">
                      <a:avLst/>
                    </a:prstGeom>
                  </pic:spPr>
                </pic:pic>
              </a:graphicData>
            </a:graphic>
          </wp:inline>
        </w:drawing>
      </w:r>
    </w:p>
    <w:p w14:paraId="4D23A7BC" w14:textId="3E6CCC2B" w:rsidR="00D24CCA" w:rsidRDefault="00D24CCA" w:rsidP="00904ED1">
      <w:pPr>
        <w:rPr>
          <w:b/>
          <w:bCs/>
        </w:rPr>
      </w:pPr>
      <w:r>
        <w:rPr>
          <w:b/>
          <w:bCs/>
        </w:rPr>
        <w:t>BMI histogram:</w:t>
      </w:r>
    </w:p>
    <w:p w14:paraId="577ED4B8" w14:textId="50166F0B" w:rsidR="00D24CCA" w:rsidRPr="00D24CCA" w:rsidRDefault="00D24CCA" w:rsidP="00904ED1">
      <w:pPr>
        <w:rPr>
          <w:b/>
          <w:bCs/>
        </w:rPr>
      </w:pPr>
      <w:r>
        <w:rPr>
          <w:noProof/>
        </w:rPr>
        <w:drawing>
          <wp:inline distT="0" distB="0" distL="0" distR="0" wp14:anchorId="07AECB59" wp14:editId="4D3DB664">
            <wp:extent cx="5731510" cy="3582035"/>
            <wp:effectExtent l="0" t="0" r="2540" b="0"/>
            <wp:docPr id="127891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9107" name=""/>
                    <pic:cNvPicPr/>
                  </pic:nvPicPr>
                  <pic:blipFill>
                    <a:blip r:embed="rId11"/>
                    <a:stretch>
                      <a:fillRect/>
                    </a:stretch>
                  </pic:blipFill>
                  <pic:spPr>
                    <a:xfrm>
                      <a:off x="0" y="0"/>
                      <a:ext cx="5731510" cy="3582035"/>
                    </a:xfrm>
                    <a:prstGeom prst="rect">
                      <a:avLst/>
                    </a:prstGeom>
                  </pic:spPr>
                </pic:pic>
              </a:graphicData>
            </a:graphic>
          </wp:inline>
        </w:drawing>
      </w:r>
    </w:p>
    <w:p w14:paraId="16782F88" w14:textId="4E42C16B" w:rsidR="00B83E1C" w:rsidRDefault="00D24CCA" w:rsidP="00904ED1">
      <w:r w:rsidRPr="00D24CCA">
        <w:t xml:space="preserve">Regarding missing values, the BMI column originally contained 201 missing values recorded as "N/A" in the raw CSV file. These were removed prior to loading into WEKA, where the ReplaceMissingValues filter was subsequently applied to substitute missing </w:t>
      </w:r>
      <w:r w:rsidRPr="00D24CCA">
        <w:lastRenderedPageBreak/>
        <w:t>entries with the column mean. The smoking_status attribute contains 1,544 records labelled "Unknown", representing a significant data quality limitation.</w:t>
      </w:r>
    </w:p>
    <w:p w14:paraId="140896D6" w14:textId="34835837" w:rsidR="00D24CCA" w:rsidRPr="00D24CCA" w:rsidRDefault="00D24CCA" w:rsidP="00904ED1">
      <w:pPr>
        <w:rPr>
          <w:b/>
          <w:bCs/>
        </w:rPr>
      </w:pPr>
      <w:r w:rsidRPr="00D24CCA">
        <w:rPr>
          <w:b/>
          <w:bCs/>
        </w:rPr>
        <w:t>Smoking_status:</w:t>
      </w:r>
    </w:p>
    <w:p w14:paraId="2A552894" w14:textId="2822F7CF" w:rsidR="00D24CCA" w:rsidRDefault="00D24CCA" w:rsidP="00904ED1">
      <w:r>
        <w:rPr>
          <w:noProof/>
        </w:rPr>
        <w:drawing>
          <wp:inline distT="0" distB="0" distL="0" distR="0" wp14:anchorId="420766F1" wp14:editId="369B66A8">
            <wp:extent cx="5731510" cy="3582035"/>
            <wp:effectExtent l="0" t="0" r="2540" b="0"/>
            <wp:docPr id="12357916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5791663" name=""/>
                    <pic:cNvPicPr/>
                  </pic:nvPicPr>
                  <pic:blipFill>
                    <a:blip r:embed="rId12"/>
                    <a:stretch>
                      <a:fillRect/>
                    </a:stretch>
                  </pic:blipFill>
                  <pic:spPr>
                    <a:xfrm>
                      <a:off x="0" y="0"/>
                      <a:ext cx="5731510" cy="3582035"/>
                    </a:xfrm>
                    <a:prstGeom prst="rect">
                      <a:avLst/>
                    </a:prstGeom>
                  </pic:spPr>
                </pic:pic>
              </a:graphicData>
            </a:graphic>
          </wp:inline>
        </w:drawing>
      </w:r>
    </w:p>
    <w:p w14:paraId="3AC6CAE3" w14:textId="027952F3" w:rsidR="00D24CCA" w:rsidRDefault="00D24CCA" w:rsidP="00904ED1">
      <w:r w:rsidRPr="00D24CCA">
        <w:t>The target variable stroke is highly imbalanced, with 4,861 patients (95.1%) having no stroke and only 249 patients (4.9%) having experienced a stroke. This class imbalance is a critical consideration for subsequent modelling.</w:t>
      </w:r>
    </w:p>
    <w:p w14:paraId="10D64246" w14:textId="360DC003" w:rsidR="000A5BB5" w:rsidRPr="004648E0" w:rsidRDefault="004648E0" w:rsidP="00904ED1">
      <w:pPr>
        <w:rPr>
          <w:b/>
          <w:bCs/>
          <w:noProof/>
        </w:rPr>
      </w:pPr>
      <w:r w:rsidRPr="004648E0">
        <w:rPr>
          <w:b/>
          <w:bCs/>
          <w:noProof/>
        </w:rPr>
        <w:t>Stroke:</w:t>
      </w:r>
    </w:p>
    <w:p w14:paraId="5932854C" w14:textId="4685A9F7" w:rsidR="00D24CCA" w:rsidRDefault="000A5BB5" w:rsidP="00904ED1">
      <w:r>
        <w:rPr>
          <w:noProof/>
        </w:rPr>
        <w:drawing>
          <wp:inline distT="0" distB="0" distL="0" distR="0" wp14:anchorId="6113B016" wp14:editId="0333BFD3">
            <wp:extent cx="5137554" cy="3210829"/>
            <wp:effectExtent l="0" t="0" r="6350" b="8890"/>
            <wp:docPr id="21221481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2148101" name=""/>
                    <pic:cNvPicPr/>
                  </pic:nvPicPr>
                  <pic:blipFill>
                    <a:blip r:embed="rId13"/>
                    <a:stretch>
                      <a:fillRect/>
                    </a:stretch>
                  </pic:blipFill>
                  <pic:spPr>
                    <a:xfrm>
                      <a:off x="0" y="0"/>
                      <a:ext cx="5144934" cy="3215441"/>
                    </a:xfrm>
                    <a:prstGeom prst="rect">
                      <a:avLst/>
                    </a:prstGeom>
                  </pic:spPr>
                </pic:pic>
              </a:graphicData>
            </a:graphic>
          </wp:inline>
        </w:drawing>
      </w:r>
    </w:p>
    <w:p w14:paraId="1D7390D4" w14:textId="2876C419" w:rsidR="00D24CCA" w:rsidRPr="00D24CCA" w:rsidRDefault="00D24CCA" w:rsidP="00904ED1">
      <w:pPr>
        <w:rPr>
          <w:b/>
          <w:bCs/>
        </w:rPr>
      </w:pPr>
      <w:r w:rsidRPr="00D24CCA">
        <w:rPr>
          <w:b/>
          <w:bCs/>
        </w:rPr>
        <w:lastRenderedPageBreak/>
        <w:t>Hypertension:</w:t>
      </w:r>
    </w:p>
    <w:p w14:paraId="189A750B" w14:textId="2942C817" w:rsidR="00D24CCA" w:rsidRDefault="00D24CCA" w:rsidP="00904ED1">
      <w:r>
        <w:rPr>
          <w:noProof/>
        </w:rPr>
        <w:drawing>
          <wp:inline distT="0" distB="0" distL="0" distR="0" wp14:anchorId="5BF710AB" wp14:editId="7AF182B7">
            <wp:extent cx="5174553" cy="3233952"/>
            <wp:effectExtent l="0" t="0" r="1905" b="8255"/>
            <wp:docPr id="12171852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7185234" name=""/>
                    <pic:cNvPicPr/>
                  </pic:nvPicPr>
                  <pic:blipFill>
                    <a:blip r:embed="rId14"/>
                    <a:stretch>
                      <a:fillRect/>
                    </a:stretch>
                  </pic:blipFill>
                  <pic:spPr>
                    <a:xfrm>
                      <a:off x="0" y="0"/>
                      <a:ext cx="5174553" cy="3233952"/>
                    </a:xfrm>
                    <a:prstGeom prst="rect">
                      <a:avLst/>
                    </a:prstGeom>
                  </pic:spPr>
                </pic:pic>
              </a:graphicData>
            </a:graphic>
          </wp:inline>
        </w:drawing>
      </w:r>
    </w:p>
    <w:p w14:paraId="7CA866A1" w14:textId="77777777" w:rsidR="002566C6" w:rsidRDefault="002566C6" w:rsidP="00904ED1">
      <w:pPr>
        <w:rPr>
          <w:b/>
          <w:bCs/>
        </w:rPr>
      </w:pPr>
    </w:p>
    <w:p w14:paraId="15AD1791" w14:textId="4FBF6592" w:rsidR="00D24CCA" w:rsidRDefault="00D24CCA" w:rsidP="00904ED1">
      <w:pPr>
        <w:rPr>
          <w:b/>
          <w:bCs/>
        </w:rPr>
      </w:pPr>
      <w:r w:rsidRPr="00D24CCA">
        <w:rPr>
          <w:b/>
          <w:bCs/>
        </w:rPr>
        <w:t xml:space="preserve">Visualize All </w:t>
      </w:r>
      <w:r>
        <w:rPr>
          <w:b/>
          <w:bCs/>
        </w:rPr>
        <w:t>(</w:t>
      </w:r>
      <w:r w:rsidRPr="00D24CCA">
        <w:rPr>
          <w:b/>
          <w:bCs/>
        </w:rPr>
        <w:t>scatter plot matrix</w:t>
      </w:r>
      <w:r>
        <w:rPr>
          <w:b/>
          <w:bCs/>
        </w:rPr>
        <w:t>):</w:t>
      </w:r>
    </w:p>
    <w:p w14:paraId="2E55339C" w14:textId="2242E8EC" w:rsidR="00D24CCA" w:rsidRDefault="00D24CCA" w:rsidP="00904ED1">
      <w:pPr>
        <w:rPr>
          <w:b/>
          <w:bCs/>
        </w:rPr>
      </w:pPr>
      <w:r>
        <w:rPr>
          <w:noProof/>
        </w:rPr>
        <w:drawing>
          <wp:inline distT="0" distB="0" distL="0" distR="0" wp14:anchorId="07108C1F" wp14:editId="7D224477">
            <wp:extent cx="5731510" cy="3582035"/>
            <wp:effectExtent l="0" t="0" r="2540" b="0"/>
            <wp:docPr id="16442425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4242524" name=""/>
                    <pic:cNvPicPr/>
                  </pic:nvPicPr>
                  <pic:blipFill>
                    <a:blip r:embed="rId15"/>
                    <a:stretch>
                      <a:fillRect/>
                    </a:stretch>
                  </pic:blipFill>
                  <pic:spPr>
                    <a:xfrm>
                      <a:off x="0" y="0"/>
                      <a:ext cx="5731510" cy="3582035"/>
                    </a:xfrm>
                    <a:prstGeom prst="rect">
                      <a:avLst/>
                    </a:prstGeom>
                  </pic:spPr>
                </pic:pic>
              </a:graphicData>
            </a:graphic>
          </wp:inline>
        </w:drawing>
      </w:r>
    </w:p>
    <w:p w14:paraId="3F6756C9" w14:textId="77777777" w:rsidR="00E956F9" w:rsidRDefault="00E956F9" w:rsidP="00904ED1">
      <w:pPr>
        <w:rPr>
          <w:b/>
          <w:bCs/>
        </w:rPr>
      </w:pPr>
    </w:p>
    <w:p w14:paraId="1EE9D82F" w14:textId="77777777" w:rsidR="00AD408E" w:rsidRPr="00E956F9" w:rsidRDefault="00AD408E" w:rsidP="00904ED1">
      <w:pPr>
        <w:rPr>
          <w:b/>
          <w:bCs/>
        </w:rPr>
      </w:pPr>
    </w:p>
    <w:p w14:paraId="315096E9" w14:textId="4567287D" w:rsidR="00AD408E" w:rsidRDefault="00AD408E" w:rsidP="00904ED1">
      <w:pPr>
        <w:rPr>
          <w:b/>
          <w:bCs/>
          <w:sz w:val="28"/>
          <w:szCs w:val="28"/>
        </w:rPr>
      </w:pPr>
      <w:r>
        <w:rPr>
          <w:b/>
          <w:bCs/>
          <w:sz w:val="28"/>
          <w:szCs w:val="28"/>
        </w:rPr>
        <w:lastRenderedPageBreak/>
        <w:t>Visualizations with Tableau:</w:t>
      </w:r>
    </w:p>
    <w:p w14:paraId="3F3FC470" w14:textId="1AB1C7F4" w:rsidR="00274A50" w:rsidRDefault="00274A50" w:rsidP="00904ED1">
      <w:pPr>
        <w:rPr>
          <w:b/>
          <w:bCs/>
        </w:rPr>
      </w:pPr>
      <w:r w:rsidRPr="00274A50">
        <w:rPr>
          <w:b/>
          <w:bCs/>
        </w:rPr>
        <w:t>Stroke by Age</w:t>
      </w:r>
      <w:r w:rsidR="00E956F9">
        <w:rPr>
          <w:b/>
          <w:bCs/>
        </w:rPr>
        <w:t>:</w:t>
      </w:r>
    </w:p>
    <w:p w14:paraId="08C7177A" w14:textId="69391CDC" w:rsidR="00845CD4" w:rsidRDefault="00845CD4" w:rsidP="00904ED1">
      <w:pPr>
        <w:rPr>
          <w:b/>
          <w:bCs/>
        </w:rPr>
      </w:pPr>
      <w:r>
        <w:rPr>
          <w:noProof/>
        </w:rPr>
        <w:drawing>
          <wp:inline distT="0" distB="0" distL="0" distR="0" wp14:anchorId="4F1518E2" wp14:editId="1B8FD924">
            <wp:extent cx="5731510" cy="3582035"/>
            <wp:effectExtent l="0" t="0" r="2540" b="0"/>
            <wp:docPr id="14520953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095339" name=""/>
                    <pic:cNvPicPr/>
                  </pic:nvPicPr>
                  <pic:blipFill>
                    <a:blip r:embed="rId16"/>
                    <a:stretch>
                      <a:fillRect/>
                    </a:stretch>
                  </pic:blipFill>
                  <pic:spPr>
                    <a:xfrm>
                      <a:off x="0" y="0"/>
                      <a:ext cx="5731510" cy="3582035"/>
                    </a:xfrm>
                    <a:prstGeom prst="rect">
                      <a:avLst/>
                    </a:prstGeom>
                  </pic:spPr>
                </pic:pic>
              </a:graphicData>
            </a:graphic>
          </wp:inline>
        </w:drawing>
      </w:r>
    </w:p>
    <w:p w14:paraId="48BB3758" w14:textId="77777777" w:rsidR="006C01FA" w:rsidRDefault="006C01FA" w:rsidP="00904ED1">
      <w:pPr>
        <w:rPr>
          <w:b/>
          <w:bCs/>
        </w:rPr>
      </w:pPr>
    </w:p>
    <w:p w14:paraId="72289A3B" w14:textId="1DBA64E7" w:rsidR="00AD408E" w:rsidRDefault="006C01FA" w:rsidP="00904ED1">
      <w:pPr>
        <w:rPr>
          <w:b/>
          <w:bCs/>
        </w:rPr>
      </w:pPr>
      <w:r w:rsidRPr="006C01FA">
        <w:rPr>
          <w:b/>
          <w:bCs/>
        </w:rPr>
        <w:t>Average Glucose Level by Stroke Outcome</w:t>
      </w:r>
      <w:r>
        <w:rPr>
          <w:b/>
          <w:bCs/>
        </w:rPr>
        <w:t>:</w:t>
      </w:r>
    </w:p>
    <w:p w14:paraId="5C6652FE" w14:textId="6054D19F" w:rsidR="004C2A2E" w:rsidRPr="003A498C" w:rsidRDefault="006C01FA" w:rsidP="00904ED1">
      <w:pPr>
        <w:rPr>
          <w:b/>
          <w:bCs/>
        </w:rPr>
      </w:pPr>
      <w:r>
        <w:rPr>
          <w:noProof/>
        </w:rPr>
        <w:drawing>
          <wp:inline distT="0" distB="0" distL="0" distR="0" wp14:anchorId="37B2DD54" wp14:editId="26403079">
            <wp:extent cx="5731510" cy="3582035"/>
            <wp:effectExtent l="0" t="0" r="2540" b="0"/>
            <wp:docPr id="13848744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4874443" name=""/>
                    <pic:cNvPicPr/>
                  </pic:nvPicPr>
                  <pic:blipFill>
                    <a:blip r:embed="rId17"/>
                    <a:stretch>
                      <a:fillRect/>
                    </a:stretch>
                  </pic:blipFill>
                  <pic:spPr>
                    <a:xfrm>
                      <a:off x="0" y="0"/>
                      <a:ext cx="5731510" cy="3582035"/>
                    </a:xfrm>
                    <a:prstGeom prst="rect">
                      <a:avLst/>
                    </a:prstGeom>
                  </pic:spPr>
                </pic:pic>
              </a:graphicData>
            </a:graphic>
          </wp:inline>
        </w:drawing>
      </w:r>
    </w:p>
    <w:p w14:paraId="59F7C4CD" w14:textId="57215F0A" w:rsidR="004C2A2E" w:rsidRPr="000639F5" w:rsidRDefault="004C2A2E" w:rsidP="004C2A2E">
      <w:pPr>
        <w:pStyle w:val="Heading1"/>
        <w:rPr>
          <w:color w:val="153D63" w:themeColor="text2" w:themeTint="E6"/>
          <w:sz w:val="32"/>
          <w:szCs w:val="32"/>
        </w:rPr>
      </w:pPr>
      <w:bookmarkStart w:id="3" w:name="_Toc227866044"/>
      <w:bookmarkStart w:id="4" w:name="_Toc227866134"/>
      <w:r w:rsidRPr="000639F5">
        <w:rPr>
          <w:color w:val="153D63" w:themeColor="text2" w:themeTint="E6"/>
          <w:sz w:val="32"/>
          <w:szCs w:val="32"/>
        </w:rPr>
        <w:lastRenderedPageBreak/>
        <w:t>1.3: Data Pre-processing and Post-processing</w:t>
      </w:r>
      <w:bookmarkEnd w:id="3"/>
      <w:bookmarkEnd w:id="4"/>
    </w:p>
    <w:p w14:paraId="20960907" w14:textId="69857BF8" w:rsidR="00805BCF" w:rsidRDefault="00805BCF" w:rsidP="004C41FF">
      <w:r w:rsidRPr="00805BCF">
        <w:t xml:space="preserve">Before running any analysis, the dataset needed cleaning and preparation to make it ready for WEKA. In healthcare data mining, this step is critical — health data tends to be inherently complex, and preprocessing is essential to convert raw data into a meaningful format suitable for analysis </w:t>
      </w:r>
      <w:r w:rsidRPr="000461E3">
        <w:t>[</w:t>
      </w:r>
      <w:r w:rsidR="000461E3">
        <w:t>5</w:t>
      </w:r>
      <w:r w:rsidRPr="000461E3">
        <w:t>]</w:t>
      </w:r>
      <w:sdt>
        <w:sdtPr>
          <w:rPr>
            <w:b/>
            <w:bCs/>
          </w:rPr>
          <w:id w:val="478195238"/>
          <w:citation/>
        </w:sdtPr>
        <w:sdtContent>
          <w:r w:rsidR="002763C7">
            <w:rPr>
              <w:b/>
              <w:bCs/>
            </w:rPr>
            <w:fldChar w:fldCharType="begin"/>
          </w:r>
          <w:r w:rsidR="002763C7">
            <w:rPr>
              <w:b/>
              <w:bCs/>
            </w:rPr>
            <w:instrText xml:space="preserve"> CITATION AAr21 \l 2057 </w:instrText>
          </w:r>
          <w:r w:rsidR="002763C7">
            <w:rPr>
              <w:b/>
              <w:bCs/>
            </w:rPr>
            <w:fldChar w:fldCharType="separate"/>
          </w:r>
          <w:r w:rsidR="002763C7">
            <w:rPr>
              <w:b/>
              <w:bCs/>
              <w:noProof/>
            </w:rPr>
            <w:t xml:space="preserve"> </w:t>
          </w:r>
          <w:r w:rsidR="002763C7">
            <w:rPr>
              <w:noProof/>
            </w:rPr>
            <w:t>(A. Arjun, Adithi Srinath, B. R. Chandavarkar, 2021)</w:t>
          </w:r>
          <w:r w:rsidR="002763C7">
            <w:rPr>
              <w:b/>
              <w:bCs/>
            </w:rPr>
            <w:fldChar w:fldCharType="end"/>
          </w:r>
        </w:sdtContent>
      </w:sdt>
      <w:r w:rsidRPr="00805BCF">
        <w:rPr>
          <w:b/>
          <w:bCs/>
        </w:rPr>
        <w:t>.</w:t>
      </w:r>
      <w:r w:rsidRPr="00805BCF">
        <w:t xml:space="preserve"> A key preparatory step was converting the stroke attribute from Numeric to Nominal, as classification algorithms such as J48 require the target variable to be treated as a category rather than a continuous number. This was achieved using the NumericToNominal filter in WEKA, applied only to attribute 11 (stroke), producing two categorical labels: 0 (no stroke) and 1 (stroke). Without this conversion, WEKA would not permit the classifier to run. The steps taken are described below.</w:t>
      </w:r>
    </w:p>
    <w:p w14:paraId="2AE657DA" w14:textId="63C1E5B4" w:rsidR="004C41FF" w:rsidRPr="004C41FF" w:rsidRDefault="004C41FF" w:rsidP="004C41FF">
      <w:r w:rsidRPr="004C41FF">
        <w:rPr>
          <w:b/>
          <w:bCs/>
        </w:rPr>
        <w:t>Removing Irrelevant Attributes and Feature Selection:</w:t>
      </w:r>
      <w:r w:rsidRPr="004C41FF">
        <w:t xml:space="preserve"> </w:t>
      </w:r>
      <w:r w:rsidR="002F0C87" w:rsidRPr="002F0C87">
        <w:t>The first step was removing the id column</w:t>
      </w:r>
      <w:r w:rsidR="002F0C87">
        <w:t>,</w:t>
      </w:r>
      <w:r w:rsidR="002F0C87" w:rsidRPr="002F0C87">
        <w:t xml:space="preserve"> it's just a patient number and has no predictive value. Keeping it could mislead the models into finding false patterns. All other 10 attributes were retained for the initial analysis, since factors like age, glucose level, BMI, hypertension and heart disease are all well-established stroke risk factors supported by clinical research. Residence type, marital status and work type were also kept, as lifestyle and socioeconomic factors have been increasingly linked to cardiovascular risk in recent literature. After running the models, the decision tree and random forest outputs helped identify which attributes contributed most significantly to predictions, providing a data-driven basis for any future feature reduction.</w:t>
      </w:r>
    </w:p>
    <w:p w14:paraId="27A6EA9F" w14:textId="65E0053C" w:rsidR="002F0C87" w:rsidRPr="004C41FF" w:rsidRDefault="002F0C87" w:rsidP="002F0C87">
      <w:r w:rsidRPr="002F0C87">
        <w:rPr>
          <w:b/>
          <w:bCs/>
        </w:rPr>
        <w:t xml:space="preserve">Handling Missing Values: </w:t>
      </w:r>
      <w:r w:rsidRPr="002F0C87">
        <w:t>The BMI column had 201 missing values, originally stored as "N/A" in the CSV file. These were cleared out in Excel before loading the data into WEKA. From there,</w:t>
      </w:r>
      <w:r>
        <w:t xml:space="preserve"> in</w:t>
      </w:r>
      <w:r w:rsidRPr="002F0C87">
        <w:t xml:space="preserve"> WEKA </w:t>
      </w:r>
      <w:r>
        <w:t>“</w:t>
      </w:r>
      <w:r w:rsidRPr="002F0C87">
        <w:t>ReplaceMissingValues</w:t>
      </w:r>
      <w:r>
        <w:t>”</w:t>
      </w:r>
      <w:r w:rsidRPr="002F0C87">
        <w:t xml:space="preserve"> filter was applied to fill in the blanks using the column mean. This approach was chosen over row deletion for two reasons</w:t>
      </w:r>
      <w:r>
        <w:t xml:space="preserve"> </w:t>
      </w:r>
      <w:r w:rsidRPr="002F0C87">
        <w:t>first, removing 201 rows would reduce the already small number of stroke cases in the dataset; second, mean imputation preserves the overall statistical distribution of the attribute without introducing significant bias. While more advanced imputation methods exist, mean substitution is widely accepted as a practical and reliable approach for datasets of this size and nature.</w:t>
      </w:r>
    </w:p>
    <w:p w14:paraId="60991FE4" w14:textId="4663FA53" w:rsidR="004C41FF" w:rsidRPr="004C41FF" w:rsidRDefault="004C41FF" w:rsidP="004C41FF">
      <w:r w:rsidRPr="004C41FF">
        <w:rPr>
          <w:b/>
          <w:bCs/>
        </w:rPr>
        <w:t>Encoding Categorical Variables:</w:t>
      </w:r>
      <w:r w:rsidRPr="004C41FF">
        <w:t xml:space="preserve"> Several attributes</w:t>
      </w:r>
      <w:r w:rsidR="00370478">
        <w:t xml:space="preserve">: </w:t>
      </w:r>
      <w:r w:rsidRPr="004C41FF">
        <w:t xml:space="preserve"> gender, work type, smoking status, marital status and residence type</w:t>
      </w:r>
      <w:r w:rsidR="00370478">
        <w:t xml:space="preserve">, </w:t>
      </w:r>
      <w:r w:rsidRPr="004C41FF">
        <w:t>are categorical. WEKA handles these automatically, so no manual conversion was needed. Behind the scenes, some algorithms will convert these into numeric form during processing.</w:t>
      </w:r>
    </w:p>
    <w:p w14:paraId="7D2E22ED" w14:textId="4CD1DD04" w:rsidR="004C41FF" w:rsidRPr="004C41FF" w:rsidRDefault="001C5A5F" w:rsidP="004C41FF">
      <w:r w:rsidRPr="001C5A5F">
        <w:rPr>
          <w:b/>
          <w:bCs/>
        </w:rPr>
        <w:t xml:space="preserve">Balancing the Dataset: </w:t>
      </w:r>
      <w:r w:rsidRPr="001C5A5F">
        <w:t xml:space="preserve">Class imbalance was the most critical issue identified during preprocessing. Only 249 out of 5,110 patients (4.9%) actually had a stroke, making the dataset heavily imbalanced. Class imbalance is a well-documented problem in medical datasets, where rare conditions like stroke naturally represent a small proportion of the </w:t>
      </w:r>
      <w:r w:rsidRPr="001C5A5F">
        <w:lastRenderedPageBreak/>
        <w:t>population. Without addressing this, a model could simply predict "no stroke" for every patient and still appear 95% accurate</w:t>
      </w:r>
      <w:r>
        <w:t xml:space="preserve"> </w:t>
      </w:r>
      <w:r w:rsidRPr="001C5A5F">
        <w:t xml:space="preserve"> which is completely misleading in practice. To tackle this, cost-sensitive classification was applied in WEKA, assigning higher misclassification penalties to missed stroke cases, encouraging the model to prioritise correctly identifying the minority class.</w:t>
      </w:r>
      <w:r>
        <w:t xml:space="preserve"> </w:t>
      </w:r>
      <w:r w:rsidR="004C41FF" w:rsidRPr="004C41FF">
        <w:t>Unknown Smoking Status: Around 1,544 patients had their smoking status recorded as "Unknown" about 30% of the dataset. Since there was no reliable way to fill this in, these records were kept as their own category. Removing them would have meant losing too much data.</w:t>
      </w:r>
    </w:p>
    <w:p w14:paraId="585F23DC" w14:textId="7FCF868C" w:rsidR="002566C6" w:rsidRPr="00FB48DE" w:rsidRDefault="001C5A5F" w:rsidP="00FB48DE">
      <w:r w:rsidRPr="001C5A5F">
        <w:rPr>
          <w:b/>
          <w:bCs/>
        </w:rPr>
        <w:t xml:space="preserve">Post-processing: </w:t>
      </w:r>
      <w:r w:rsidRPr="001C5A5F">
        <w:t>Once the models were run, results were evaluated using WEKA</w:t>
      </w:r>
      <w:r>
        <w:t xml:space="preserve"> </w:t>
      </w:r>
      <w:r w:rsidRPr="001C5A5F">
        <w:t xml:space="preserve"> built</w:t>
      </w:r>
      <w:r>
        <w:t xml:space="preserve"> </w:t>
      </w:r>
      <w:r w:rsidRPr="001C5A5F">
        <w:t>in metrics. Accuracy measures the overall percentage of correct predictions, but given the class imbalance, this alone is misleading. Precision measures how many predicted stroke cases were actually strokes, while recall measures how many actual stroke cases were correctly identified. F-measure balances both precision and recall into a single score. Finally, AUC (Area Under the ROC Curve) measures the model's overall ability to distinguish between stroke and non-stroke patients regardless of threshold. In a healthcare setting, recall and AUC were prioritised, since missing a real stroke case carries far greater risk than a false alarm.</w:t>
      </w:r>
    </w:p>
    <w:p w14:paraId="342996C0" w14:textId="17833821" w:rsidR="004C3B0A" w:rsidRPr="000639F5" w:rsidRDefault="00381202" w:rsidP="00C33F7F">
      <w:pPr>
        <w:pStyle w:val="Heading1"/>
        <w:rPr>
          <w:color w:val="153D63" w:themeColor="text2" w:themeTint="E6"/>
          <w:sz w:val="32"/>
          <w:szCs w:val="32"/>
        </w:rPr>
      </w:pPr>
      <w:bookmarkStart w:id="5" w:name="_Toc227866045"/>
      <w:bookmarkStart w:id="6" w:name="_Toc227866135"/>
      <w:r w:rsidRPr="000639F5">
        <w:rPr>
          <w:color w:val="153D63" w:themeColor="text2" w:themeTint="E6"/>
          <w:sz w:val="32"/>
          <w:szCs w:val="32"/>
        </w:rPr>
        <w:t>1.4: Sample Runs and Analysis Methods.</w:t>
      </w:r>
      <w:bookmarkEnd w:id="5"/>
      <w:bookmarkEnd w:id="6"/>
    </w:p>
    <w:p w14:paraId="0409D391" w14:textId="72C80E0A" w:rsidR="00DE21E9" w:rsidRDefault="00DE21E9" w:rsidP="00DE21E9">
      <w:r w:rsidRPr="00DE21E9">
        <w:t xml:space="preserve">To analyse stroke risk within the dataset, three algorithms were selected and executed in WEKA: J48 Decision Tree, Random Forest, and K-Means Clustering. Prior to running the classification algorithms, the dataset was balanced using </w:t>
      </w:r>
      <w:r>
        <w:t>“</w:t>
      </w:r>
      <w:r w:rsidRPr="00DE21E9">
        <w:t>SpreadSubsample</w:t>
      </w:r>
      <w:r>
        <w:t>”</w:t>
      </w:r>
      <w:r w:rsidRPr="00DE21E9">
        <w:t xml:space="preserve"> to address a significant class imbalance</w:t>
      </w:r>
      <w:r>
        <w:t>,</w:t>
      </w:r>
      <w:r w:rsidRPr="00DE21E9">
        <w:t xml:space="preserve"> approximately 95% of instances were non-stroke cases</w:t>
      </w:r>
      <w:r>
        <w:t>,</w:t>
      </w:r>
      <w:r w:rsidRPr="00DE21E9">
        <w:t xml:space="preserve"> which would otherwise cause classifiers to trivially predict the majority class. All classification models were evaluated using 10-fold stratified cross-validation to ensure reliable and generalisable performance estimates.</w:t>
      </w:r>
    </w:p>
    <w:p w14:paraId="546C77F6" w14:textId="77777777" w:rsidR="00E41CC7" w:rsidRDefault="00E41CC7" w:rsidP="00DE21E9"/>
    <w:p w14:paraId="03B46888" w14:textId="77777777" w:rsidR="00E41CC7" w:rsidRDefault="00E41CC7" w:rsidP="00DE21E9"/>
    <w:p w14:paraId="12870588" w14:textId="77777777" w:rsidR="00E41CC7" w:rsidRDefault="00E41CC7" w:rsidP="00DE21E9"/>
    <w:p w14:paraId="57CFFEE4" w14:textId="77777777" w:rsidR="00E41CC7" w:rsidRDefault="00E41CC7" w:rsidP="00DE21E9"/>
    <w:p w14:paraId="77C15E23" w14:textId="77777777" w:rsidR="00E41CC7" w:rsidRDefault="00E41CC7" w:rsidP="00DE21E9"/>
    <w:p w14:paraId="1B76BBAF" w14:textId="77777777" w:rsidR="003A498C" w:rsidRDefault="003A498C" w:rsidP="00DE21E9"/>
    <w:p w14:paraId="012C3C69" w14:textId="77777777" w:rsidR="003A498C" w:rsidRDefault="003A498C" w:rsidP="00DE21E9"/>
    <w:p w14:paraId="03DAA15F" w14:textId="77777777" w:rsidR="003A498C" w:rsidRDefault="003A498C" w:rsidP="00DE21E9"/>
    <w:p w14:paraId="0ED638CC" w14:textId="77777777" w:rsidR="00E41CC7" w:rsidRPr="00DE21E9" w:rsidRDefault="00E41CC7" w:rsidP="00DE21E9"/>
    <w:p w14:paraId="39FCE49D" w14:textId="1628BE50" w:rsidR="004C3B0A" w:rsidRDefault="004C3B0A" w:rsidP="00381202">
      <w:pPr>
        <w:rPr>
          <w:b/>
          <w:bCs/>
        </w:rPr>
      </w:pPr>
      <w:r>
        <w:rPr>
          <w:b/>
          <w:bCs/>
        </w:rPr>
        <w:lastRenderedPageBreak/>
        <w:t>J48:</w:t>
      </w:r>
    </w:p>
    <w:p w14:paraId="20BB4FA3" w14:textId="4BFE404D" w:rsidR="004C3B0A" w:rsidRPr="004C3B0A" w:rsidRDefault="004C3B0A" w:rsidP="00381202">
      <w:r>
        <w:t>Initial setup (</w:t>
      </w:r>
      <w:r w:rsidRPr="004C3B0A">
        <w:rPr>
          <w:b/>
          <w:bCs/>
        </w:rPr>
        <w:t>Numerical</w:t>
      </w:r>
      <w:r>
        <w:t>) stroke:</w:t>
      </w:r>
    </w:p>
    <w:p w14:paraId="12586D71" w14:textId="5D3DD73A" w:rsidR="002566C6" w:rsidRPr="00805BCF" w:rsidRDefault="004C3B0A" w:rsidP="00B168B2">
      <w:pPr>
        <w:rPr>
          <w:b/>
          <w:bCs/>
        </w:rPr>
      </w:pPr>
      <w:r>
        <w:rPr>
          <w:noProof/>
        </w:rPr>
        <w:drawing>
          <wp:inline distT="0" distB="0" distL="0" distR="0" wp14:anchorId="3E735D12" wp14:editId="018A33DD">
            <wp:extent cx="5207330" cy="3254437"/>
            <wp:effectExtent l="0" t="0" r="0" b="3175"/>
            <wp:docPr id="15107615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0761543" name=""/>
                    <pic:cNvPicPr/>
                  </pic:nvPicPr>
                  <pic:blipFill>
                    <a:blip r:embed="rId18"/>
                    <a:stretch>
                      <a:fillRect/>
                    </a:stretch>
                  </pic:blipFill>
                  <pic:spPr>
                    <a:xfrm>
                      <a:off x="0" y="0"/>
                      <a:ext cx="5239844" cy="3274757"/>
                    </a:xfrm>
                    <a:prstGeom prst="rect">
                      <a:avLst/>
                    </a:prstGeom>
                  </pic:spPr>
                </pic:pic>
              </a:graphicData>
            </a:graphic>
          </wp:inline>
        </w:drawing>
      </w:r>
    </w:p>
    <w:p w14:paraId="70078015" w14:textId="2181C714" w:rsidR="004C3B0A" w:rsidRDefault="004C3B0A" w:rsidP="00B168B2">
      <w:r>
        <w:t xml:space="preserve">Updated setup changed </w:t>
      </w:r>
      <w:r w:rsidRPr="004C3B0A">
        <w:rPr>
          <w:b/>
          <w:bCs/>
        </w:rPr>
        <w:t>Nominal</w:t>
      </w:r>
      <w:r>
        <w:t xml:space="preserve"> stroke:</w:t>
      </w:r>
    </w:p>
    <w:p w14:paraId="1E7C0DA4" w14:textId="62546154" w:rsidR="004C3B0A" w:rsidRDefault="004C3B0A" w:rsidP="00B168B2">
      <w:r>
        <w:rPr>
          <w:noProof/>
        </w:rPr>
        <w:drawing>
          <wp:inline distT="0" distB="0" distL="0" distR="0" wp14:anchorId="5A26C388" wp14:editId="5C9DCE32">
            <wp:extent cx="5006859" cy="3129148"/>
            <wp:effectExtent l="0" t="0" r="3810" b="0"/>
            <wp:docPr id="1077027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702781" name=""/>
                    <pic:cNvPicPr/>
                  </pic:nvPicPr>
                  <pic:blipFill>
                    <a:blip r:embed="rId19"/>
                    <a:stretch>
                      <a:fillRect/>
                    </a:stretch>
                  </pic:blipFill>
                  <pic:spPr>
                    <a:xfrm>
                      <a:off x="0" y="0"/>
                      <a:ext cx="5060834" cy="3162881"/>
                    </a:xfrm>
                    <a:prstGeom prst="rect">
                      <a:avLst/>
                    </a:prstGeom>
                  </pic:spPr>
                </pic:pic>
              </a:graphicData>
            </a:graphic>
          </wp:inline>
        </w:drawing>
      </w:r>
    </w:p>
    <w:p w14:paraId="4D185B44" w14:textId="77777777" w:rsidR="00B215B6" w:rsidRDefault="00B215B6" w:rsidP="00B168B2"/>
    <w:p w14:paraId="5C907610" w14:textId="0B78A26C" w:rsidR="00B215B6" w:rsidRDefault="0098155A" w:rsidP="00B168B2">
      <w:r>
        <w:t xml:space="preserve">The first Run Sample shows </w:t>
      </w:r>
      <w:r w:rsidRPr="0098155A">
        <w:t>(unbalanced) → trivial tree, 95% accuracy but Kappa=0, missed all stroke cases</w:t>
      </w:r>
      <w:r>
        <w:t xml:space="preserve">: </w:t>
      </w:r>
    </w:p>
    <w:p w14:paraId="13380E76" w14:textId="1503BC3B" w:rsidR="00B215B6" w:rsidRDefault="00B215B6" w:rsidP="00B168B2">
      <w:r>
        <w:rPr>
          <w:noProof/>
        </w:rPr>
        <w:lastRenderedPageBreak/>
        <w:drawing>
          <wp:inline distT="0" distB="0" distL="0" distR="0" wp14:anchorId="4B58F1CF" wp14:editId="7B0734E9">
            <wp:extent cx="5731510" cy="3582035"/>
            <wp:effectExtent l="0" t="0" r="2540" b="0"/>
            <wp:docPr id="2586319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631950" name=""/>
                    <pic:cNvPicPr/>
                  </pic:nvPicPr>
                  <pic:blipFill>
                    <a:blip r:embed="rId20"/>
                    <a:stretch>
                      <a:fillRect/>
                    </a:stretch>
                  </pic:blipFill>
                  <pic:spPr>
                    <a:xfrm>
                      <a:off x="0" y="0"/>
                      <a:ext cx="5731510" cy="3582035"/>
                    </a:xfrm>
                    <a:prstGeom prst="rect">
                      <a:avLst/>
                    </a:prstGeom>
                  </pic:spPr>
                </pic:pic>
              </a:graphicData>
            </a:graphic>
          </wp:inline>
        </w:drawing>
      </w:r>
    </w:p>
    <w:p w14:paraId="2B80DAF1" w14:textId="77777777" w:rsidR="0098155A" w:rsidRDefault="0098155A" w:rsidP="00B168B2"/>
    <w:p w14:paraId="2B2C06DC" w14:textId="04009A16" w:rsidR="0098155A" w:rsidRDefault="0098155A" w:rsidP="00B168B2">
      <w:r w:rsidRPr="0098155A">
        <w:t xml:space="preserve">The second </w:t>
      </w:r>
      <w:r>
        <w:t>Successfully R</w:t>
      </w:r>
      <w:r w:rsidRPr="0098155A">
        <w:t xml:space="preserve">un </w:t>
      </w:r>
      <w:r>
        <w:t xml:space="preserve">Sample </w:t>
      </w:r>
      <w:r w:rsidRPr="0098155A">
        <w:t xml:space="preserve">(after SpreadSubsample) </w:t>
      </w:r>
      <w:r>
        <w:t xml:space="preserve">shows: </w:t>
      </w:r>
      <w:r w:rsidRPr="0098155A">
        <w:t>meaningful tree, 77.7% accuracy, Kappa=0.55</w:t>
      </w:r>
      <w:r>
        <w:t>:</w:t>
      </w:r>
    </w:p>
    <w:p w14:paraId="4A7ACB35" w14:textId="71D1C869" w:rsidR="0098155A" w:rsidRDefault="0098155A" w:rsidP="00B168B2">
      <w:r>
        <w:rPr>
          <w:noProof/>
        </w:rPr>
        <w:drawing>
          <wp:inline distT="0" distB="0" distL="0" distR="0" wp14:anchorId="18025836" wp14:editId="166E3A13">
            <wp:extent cx="5731510" cy="3582035"/>
            <wp:effectExtent l="0" t="0" r="2540" b="0"/>
            <wp:docPr id="10370465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046562" name=""/>
                    <pic:cNvPicPr/>
                  </pic:nvPicPr>
                  <pic:blipFill>
                    <a:blip r:embed="rId21"/>
                    <a:stretch>
                      <a:fillRect/>
                    </a:stretch>
                  </pic:blipFill>
                  <pic:spPr>
                    <a:xfrm>
                      <a:off x="0" y="0"/>
                      <a:ext cx="5731510" cy="3582035"/>
                    </a:xfrm>
                    <a:prstGeom prst="rect">
                      <a:avLst/>
                    </a:prstGeom>
                  </pic:spPr>
                </pic:pic>
              </a:graphicData>
            </a:graphic>
          </wp:inline>
        </w:drawing>
      </w:r>
    </w:p>
    <w:p w14:paraId="48C878D3" w14:textId="77777777" w:rsidR="004A295E" w:rsidRDefault="004A295E" w:rsidP="00B168B2"/>
    <w:p w14:paraId="02278595" w14:textId="77777777" w:rsidR="003A498C" w:rsidRDefault="003A498C" w:rsidP="00B168B2"/>
    <w:p w14:paraId="43E44EA0" w14:textId="19F2E430" w:rsidR="004A295E" w:rsidRDefault="004A295E" w:rsidP="00B168B2">
      <w:pPr>
        <w:rPr>
          <w:b/>
          <w:bCs/>
        </w:rPr>
      </w:pPr>
      <w:r w:rsidRPr="004A295E">
        <w:rPr>
          <w:b/>
          <w:bCs/>
        </w:rPr>
        <w:lastRenderedPageBreak/>
        <w:t>Random Forest:</w:t>
      </w:r>
    </w:p>
    <w:p w14:paraId="3511AB1E" w14:textId="7014652F" w:rsidR="004A295E" w:rsidRDefault="004A295E" w:rsidP="00B168B2">
      <w:pPr>
        <w:rPr>
          <w:b/>
          <w:bCs/>
        </w:rPr>
      </w:pPr>
      <w:r>
        <w:rPr>
          <w:noProof/>
        </w:rPr>
        <w:drawing>
          <wp:inline distT="0" distB="0" distL="0" distR="0" wp14:anchorId="597A9F21" wp14:editId="7E3F95A7">
            <wp:extent cx="5731510" cy="3582035"/>
            <wp:effectExtent l="0" t="0" r="2540" b="0"/>
            <wp:docPr id="12849461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4946149" name=""/>
                    <pic:cNvPicPr/>
                  </pic:nvPicPr>
                  <pic:blipFill>
                    <a:blip r:embed="rId22"/>
                    <a:stretch>
                      <a:fillRect/>
                    </a:stretch>
                  </pic:blipFill>
                  <pic:spPr>
                    <a:xfrm>
                      <a:off x="0" y="0"/>
                      <a:ext cx="5731510" cy="3582035"/>
                    </a:xfrm>
                    <a:prstGeom prst="rect">
                      <a:avLst/>
                    </a:prstGeom>
                  </pic:spPr>
                </pic:pic>
              </a:graphicData>
            </a:graphic>
          </wp:inline>
        </w:drawing>
      </w:r>
    </w:p>
    <w:p w14:paraId="564B84BA" w14:textId="77777777" w:rsidR="004A295E" w:rsidRDefault="004A295E" w:rsidP="00B168B2">
      <w:pPr>
        <w:rPr>
          <w:b/>
          <w:bCs/>
        </w:rPr>
      </w:pPr>
    </w:p>
    <w:p w14:paraId="1DB87506" w14:textId="63763176" w:rsidR="004A295E" w:rsidRDefault="004A295E" w:rsidP="00B168B2">
      <w:r w:rsidRPr="004A295E">
        <w:rPr>
          <w:b/>
          <w:bCs/>
        </w:rPr>
        <w:t>Random Forest</w:t>
      </w:r>
      <w:r w:rsidRPr="004A295E">
        <w:t xml:space="preserve"> was applied to the balanced dataset using 100 decision trees and 10-fold cross-validation. The ensemble method achieved an accuracy of 75.30% and a Kappa statistic of 0.506, indicating moderate agreement beyond chance. Notably, Random Forest produced the highest ROC Area of 0.800 across both classifiers, demonstrating superior ability to distinguish between stroke and non-stroke cases overall. However, its stroke recall of 0.815 was slightly lower than J48's 0.863, meaning it missed more actual stroke cases. The confusion matrix showed 172 true negatives and 203 true positives, with 46 stroke cases incorrectly classified as non-stroke.</w:t>
      </w:r>
    </w:p>
    <w:p w14:paraId="4C5E5CC5" w14:textId="77777777" w:rsidR="002566C6" w:rsidRDefault="002566C6" w:rsidP="00B168B2"/>
    <w:p w14:paraId="3B1DAA39" w14:textId="77777777" w:rsidR="00296E6E" w:rsidRDefault="00296E6E" w:rsidP="00B168B2"/>
    <w:p w14:paraId="454F3D3F" w14:textId="77777777" w:rsidR="00296E6E" w:rsidRDefault="00296E6E" w:rsidP="00B168B2"/>
    <w:p w14:paraId="30E7A7F3" w14:textId="77777777" w:rsidR="00296E6E" w:rsidRDefault="00296E6E" w:rsidP="00B168B2"/>
    <w:p w14:paraId="4E1747C8" w14:textId="77777777" w:rsidR="00296E6E" w:rsidRDefault="00296E6E" w:rsidP="00B168B2"/>
    <w:p w14:paraId="4DED9E69" w14:textId="77777777" w:rsidR="00296E6E" w:rsidRDefault="00296E6E" w:rsidP="00B168B2"/>
    <w:p w14:paraId="33D82DFA" w14:textId="77777777" w:rsidR="00296E6E" w:rsidRDefault="00296E6E" w:rsidP="00B168B2"/>
    <w:p w14:paraId="5272EA66" w14:textId="77777777" w:rsidR="00296E6E" w:rsidRDefault="00296E6E" w:rsidP="00B168B2"/>
    <w:p w14:paraId="5A12607E" w14:textId="77777777" w:rsidR="00296E6E" w:rsidRDefault="00296E6E" w:rsidP="00B168B2"/>
    <w:p w14:paraId="44B09D4E" w14:textId="05153730" w:rsidR="004A295E" w:rsidRDefault="004A295E" w:rsidP="00B168B2">
      <w:pPr>
        <w:rPr>
          <w:b/>
          <w:bCs/>
        </w:rPr>
      </w:pPr>
      <w:r w:rsidRPr="004A295E">
        <w:rPr>
          <w:b/>
          <w:bCs/>
        </w:rPr>
        <w:t>K-Means Clustering</w:t>
      </w:r>
      <w:r>
        <w:rPr>
          <w:b/>
          <w:bCs/>
        </w:rPr>
        <w:t>:</w:t>
      </w:r>
    </w:p>
    <w:p w14:paraId="0D5A9D04" w14:textId="39F8CE80" w:rsidR="00671159" w:rsidRDefault="00671159" w:rsidP="00B168B2">
      <w:pPr>
        <w:rPr>
          <w:b/>
          <w:bCs/>
        </w:rPr>
      </w:pPr>
      <w:r>
        <w:rPr>
          <w:noProof/>
        </w:rPr>
        <w:drawing>
          <wp:inline distT="0" distB="0" distL="0" distR="0" wp14:anchorId="1916C637" wp14:editId="18702CA3">
            <wp:extent cx="6118441" cy="3823855"/>
            <wp:effectExtent l="0" t="0" r="0" b="5715"/>
            <wp:docPr id="7242220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222009" name=""/>
                    <pic:cNvPicPr/>
                  </pic:nvPicPr>
                  <pic:blipFill>
                    <a:blip r:embed="rId23"/>
                    <a:stretch>
                      <a:fillRect/>
                    </a:stretch>
                  </pic:blipFill>
                  <pic:spPr>
                    <a:xfrm>
                      <a:off x="0" y="0"/>
                      <a:ext cx="6134806" cy="3834082"/>
                    </a:xfrm>
                    <a:prstGeom prst="rect">
                      <a:avLst/>
                    </a:prstGeom>
                  </pic:spPr>
                </pic:pic>
              </a:graphicData>
            </a:graphic>
          </wp:inline>
        </w:drawing>
      </w:r>
    </w:p>
    <w:p w14:paraId="4F22F328" w14:textId="77777777" w:rsidR="00671159" w:rsidRDefault="00671159" w:rsidP="00B168B2">
      <w:pPr>
        <w:rPr>
          <w:b/>
          <w:bCs/>
        </w:rPr>
      </w:pPr>
    </w:p>
    <w:p w14:paraId="072DAA0F" w14:textId="413C51DD" w:rsidR="002566C6" w:rsidRDefault="00671159" w:rsidP="00B168B2">
      <w:pPr>
        <w:rPr>
          <w:b/>
          <w:bCs/>
        </w:rPr>
      </w:pPr>
      <w:r>
        <w:rPr>
          <w:noProof/>
        </w:rPr>
        <w:drawing>
          <wp:inline distT="0" distB="0" distL="0" distR="0" wp14:anchorId="32B8C9BC" wp14:editId="61B7D9FF">
            <wp:extent cx="5996408" cy="3747590"/>
            <wp:effectExtent l="0" t="0" r="4445" b="5715"/>
            <wp:docPr id="11497812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781264" name=""/>
                    <pic:cNvPicPr/>
                  </pic:nvPicPr>
                  <pic:blipFill>
                    <a:blip r:embed="rId24"/>
                    <a:stretch>
                      <a:fillRect/>
                    </a:stretch>
                  </pic:blipFill>
                  <pic:spPr>
                    <a:xfrm>
                      <a:off x="0" y="0"/>
                      <a:ext cx="6025147" cy="3765551"/>
                    </a:xfrm>
                    <a:prstGeom prst="rect">
                      <a:avLst/>
                    </a:prstGeom>
                  </pic:spPr>
                </pic:pic>
              </a:graphicData>
            </a:graphic>
          </wp:inline>
        </w:drawing>
      </w:r>
    </w:p>
    <w:p w14:paraId="70FB588D" w14:textId="160394A5" w:rsidR="002566C6" w:rsidRDefault="002566C6" w:rsidP="00B168B2">
      <w:r w:rsidRPr="002566C6">
        <w:rPr>
          <w:b/>
          <w:bCs/>
        </w:rPr>
        <w:lastRenderedPageBreak/>
        <w:t xml:space="preserve">K-Means Clustering </w:t>
      </w:r>
      <w:r w:rsidRPr="002566C6">
        <w:t>was applied to the balanced dataset using Euclidean distance, with the number of clusters set to two to reflect the binary stroke outcome. Unlike the classification algorithms, K-Means is unsupervised, meaning it identifies natural groupings without using the class label during training. The classes-to-clusters evaluation revealed 45.78% incorrectly clustered instances, indicating that stroke risk does not separate into perfectly distinct natural clusters based on these attributes alone. However, the cluster centroids revealed clinically meaningful differences: Cluster 1 (mapped to stroke) showed a higher mean age (58.8 vs 54.0), notably higher hypertension prevalence (0.339 vs 0.095), more heart disease (0.268 vs 0.041), and elevated average glucose levels (128.8 vs 112.8). This suggests that while K-Means cannot reliably classify stroke risk alone, it successfully identifies a higher-risk demographic profile characterised by older age, cardiovascular comorbidities, and elevated glucose.</w:t>
      </w:r>
    </w:p>
    <w:p w14:paraId="6FC55C54" w14:textId="77777777" w:rsidR="00DE21E9" w:rsidRDefault="00DE21E9" w:rsidP="00B168B2"/>
    <w:p w14:paraId="222A8CF8" w14:textId="0C34B3FF" w:rsidR="00CE12C8" w:rsidRDefault="00DE21E9" w:rsidP="00B168B2">
      <w:r>
        <w:rPr>
          <w:b/>
          <w:bCs/>
        </w:rPr>
        <w:t xml:space="preserve">Evaluation  Metrics: </w:t>
      </w:r>
      <w:r w:rsidR="00CE12C8">
        <w:rPr>
          <w:b/>
          <w:bCs/>
        </w:rPr>
        <w:t xml:space="preserve"> </w:t>
      </w:r>
      <w:r w:rsidR="00CE12C8" w:rsidRPr="00CE12C8">
        <w:t>Comparison of Results</w:t>
      </w:r>
    </w:p>
    <w:p w14:paraId="14556869" w14:textId="74613918" w:rsidR="00CE12C8" w:rsidRDefault="00CE12C8" w:rsidP="00B168B2">
      <w:r w:rsidRPr="00CE12C8">
        <w:t>The table below summarises the performance of both classification algorithms across key evaluation metrics:</w:t>
      </w:r>
    </w:p>
    <w:p w14:paraId="609541E3" w14:textId="77777777" w:rsidR="008C3903" w:rsidRDefault="008C3903" w:rsidP="00B168B2"/>
    <w:tbl>
      <w:tblPr>
        <w:tblStyle w:val="TableGrid"/>
        <w:tblW w:w="9286" w:type="dxa"/>
        <w:tblLook w:val="04A0" w:firstRow="1" w:lastRow="0" w:firstColumn="1" w:lastColumn="0" w:noHBand="0" w:noVBand="1"/>
      </w:tblPr>
      <w:tblGrid>
        <w:gridCol w:w="3095"/>
        <w:gridCol w:w="3095"/>
        <w:gridCol w:w="3096"/>
      </w:tblGrid>
      <w:tr w:rsidR="00CE12C8" w14:paraId="56DBCFE9" w14:textId="77777777" w:rsidTr="00CE12C8">
        <w:trPr>
          <w:trHeight w:val="396"/>
        </w:trPr>
        <w:tc>
          <w:tcPr>
            <w:tcW w:w="3095" w:type="dxa"/>
          </w:tcPr>
          <w:p w14:paraId="1B9824F3" w14:textId="10AE5966" w:rsidR="00CE12C8" w:rsidRPr="00CE12C8" w:rsidRDefault="00CE12C8" w:rsidP="00CE12C8">
            <w:pPr>
              <w:jc w:val="center"/>
              <w:rPr>
                <w:b/>
                <w:bCs/>
              </w:rPr>
            </w:pPr>
            <w:r w:rsidRPr="00CE12C8">
              <w:rPr>
                <w:b/>
                <w:bCs/>
              </w:rPr>
              <w:t>Metric</w:t>
            </w:r>
          </w:p>
        </w:tc>
        <w:tc>
          <w:tcPr>
            <w:tcW w:w="3095" w:type="dxa"/>
          </w:tcPr>
          <w:p w14:paraId="36CE38F2" w14:textId="048C2C58" w:rsidR="00CE12C8" w:rsidRPr="00CE12C8" w:rsidRDefault="00CE12C8" w:rsidP="00CE12C8">
            <w:pPr>
              <w:jc w:val="center"/>
              <w:rPr>
                <w:b/>
                <w:bCs/>
              </w:rPr>
            </w:pPr>
            <w:r w:rsidRPr="00CE12C8">
              <w:rPr>
                <w:b/>
                <w:bCs/>
              </w:rPr>
              <w:t>J48 Decision Tree</w:t>
            </w:r>
          </w:p>
        </w:tc>
        <w:tc>
          <w:tcPr>
            <w:tcW w:w="3096" w:type="dxa"/>
          </w:tcPr>
          <w:p w14:paraId="206B7E5F" w14:textId="3C186120" w:rsidR="00CE12C8" w:rsidRPr="00CE12C8" w:rsidRDefault="00CE12C8" w:rsidP="00CE12C8">
            <w:pPr>
              <w:jc w:val="center"/>
              <w:rPr>
                <w:b/>
                <w:bCs/>
              </w:rPr>
            </w:pPr>
            <w:r w:rsidRPr="00CE12C8">
              <w:rPr>
                <w:b/>
                <w:bCs/>
              </w:rPr>
              <w:t>Random Forest</w:t>
            </w:r>
          </w:p>
        </w:tc>
      </w:tr>
      <w:tr w:rsidR="00CE12C8" w14:paraId="5B6FC2EC" w14:textId="77777777" w:rsidTr="00CE12C8">
        <w:trPr>
          <w:trHeight w:val="408"/>
        </w:trPr>
        <w:tc>
          <w:tcPr>
            <w:tcW w:w="3095" w:type="dxa"/>
          </w:tcPr>
          <w:p w14:paraId="49C40FD6" w14:textId="6AB2D148" w:rsidR="00CE12C8" w:rsidRDefault="00CE12C8" w:rsidP="00B168B2">
            <w:r>
              <w:t xml:space="preserve">Accuracy </w:t>
            </w:r>
          </w:p>
        </w:tc>
        <w:tc>
          <w:tcPr>
            <w:tcW w:w="3095" w:type="dxa"/>
          </w:tcPr>
          <w:p w14:paraId="01A057B1" w14:textId="5F415451" w:rsidR="00CE12C8" w:rsidRDefault="00CE12C8" w:rsidP="00CE12C8">
            <w:pPr>
              <w:jc w:val="center"/>
            </w:pPr>
            <w:r>
              <w:t>77,71%</w:t>
            </w:r>
          </w:p>
        </w:tc>
        <w:tc>
          <w:tcPr>
            <w:tcW w:w="3096" w:type="dxa"/>
          </w:tcPr>
          <w:p w14:paraId="7F50D7B2" w14:textId="684C92F2" w:rsidR="00CE12C8" w:rsidRDefault="00CE12C8" w:rsidP="00CE12C8">
            <w:pPr>
              <w:jc w:val="center"/>
            </w:pPr>
            <w:r>
              <w:t>75,30%</w:t>
            </w:r>
          </w:p>
        </w:tc>
      </w:tr>
      <w:tr w:rsidR="00CE12C8" w14:paraId="447DD604" w14:textId="77777777" w:rsidTr="00CE12C8">
        <w:trPr>
          <w:trHeight w:val="396"/>
        </w:trPr>
        <w:tc>
          <w:tcPr>
            <w:tcW w:w="3095" w:type="dxa"/>
          </w:tcPr>
          <w:p w14:paraId="6995B578" w14:textId="799B3EE0" w:rsidR="00CE12C8" w:rsidRDefault="00CE12C8" w:rsidP="00B168B2">
            <w:r>
              <w:t>Kappa</w:t>
            </w:r>
          </w:p>
        </w:tc>
        <w:tc>
          <w:tcPr>
            <w:tcW w:w="3095" w:type="dxa"/>
          </w:tcPr>
          <w:p w14:paraId="2F5F9F5A" w14:textId="665781D9" w:rsidR="00CE12C8" w:rsidRDefault="00CE12C8" w:rsidP="00CE12C8">
            <w:pPr>
              <w:jc w:val="center"/>
            </w:pPr>
            <w:r>
              <w:t>0,554</w:t>
            </w:r>
          </w:p>
        </w:tc>
        <w:tc>
          <w:tcPr>
            <w:tcW w:w="3096" w:type="dxa"/>
          </w:tcPr>
          <w:p w14:paraId="0271029C" w14:textId="461D4D47" w:rsidR="00CE12C8" w:rsidRDefault="00CE12C8" w:rsidP="00CE12C8">
            <w:pPr>
              <w:jc w:val="center"/>
            </w:pPr>
            <w:r>
              <w:t>0,506</w:t>
            </w:r>
          </w:p>
        </w:tc>
      </w:tr>
      <w:tr w:rsidR="00CE12C8" w14:paraId="072437E7" w14:textId="77777777" w:rsidTr="00CE12C8">
        <w:trPr>
          <w:trHeight w:val="408"/>
        </w:trPr>
        <w:tc>
          <w:tcPr>
            <w:tcW w:w="3095" w:type="dxa"/>
          </w:tcPr>
          <w:p w14:paraId="2A882BE7" w14:textId="20C0CE94" w:rsidR="00CE12C8" w:rsidRDefault="00CE12C8" w:rsidP="00B168B2">
            <w:r>
              <w:t xml:space="preserve">Precision </w:t>
            </w:r>
          </w:p>
        </w:tc>
        <w:tc>
          <w:tcPr>
            <w:tcW w:w="3095" w:type="dxa"/>
          </w:tcPr>
          <w:p w14:paraId="4508FC3B" w14:textId="4DFB4B62" w:rsidR="00CE12C8" w:rsidRDefault="00CE12C8" w:rsidP="00CE12C8">
            <w:pPr>
              <w:jc w:val="center"/>
            </w:pPr>
            <w:r>
              <w:t>0,786</w:t>
            </w:r>
          </w:p>
        </w:tc>
        <w:tc>
          <w:tcPr>
            <w:tcW w:w="3096" w:type="dxa"/>
          </w:tcPr>
          <w:p w14:paraId="04C14FEF" w14:textId="081203C3" w:rsidR="00CE12C8" w:rsidRDefault="00CE12C8" w:rsidP="00CE12C8">
            <w:pPr>
              <w:jc w:val="center"/>
            </w:pPr>
            <w:r>
              <w:t>0,757</w:t>
            </w:r>
          </w:p>
        </w:tc>
      </w:tr>
      <w:tr w:rsidR="00CE12C8" w14:paraId="044C2A84" w14:textId="77777777" w:rsidTr="00CE12C8">
        <w:trPr>
          <w:trHeight w:val="396"/>
        </w:trPr>
        <w:tc>
          <w:tcPr>
            <w:tcW w:w="3095" w:type="dxa"/>
          </w:tcPr>
          <w:p w14:paraId="1381559D" w14:textId="562BD1B4" w:rsidR="00CE12C8" w:rsidRDefault="00CE12C8" w:rsidP="00B168B2">
            <w:r>
              <w:t>Recall</w:t>
            </w:r>
          </w:p>
        </w:tc>
        <w:tc>
          <w:tcPr>
            <w:tcW w:w="3095" w:type="dxa"/>
          </w:tcPr>
          <w:p w14:paraId="63BE2074" w14:textId="3FF47E2A" w:rsidR="00CE12C8" w:rsidRDefault="00CE12C8" w:rsidP="00CE12C8">
            <w:pPr>
              <w:jc w:val="center"/>
            </w:pPr>
            <w:r>
              <w:t>0,777</w:t>
            </w:r>
          </w:p>
        </w:tc>
        <w:tc>
          <w:tcPr>
            <w:tcW w:w="3096" w:type="dxa"/>
          </w:tcPr>
          <w:p w14:paraId="0FEFF9BB" w14:textId="1B495C1C" w:rsidR="00CE12C8" w:rsidRDefault="00CE12C8" w:rsidP="00CE12C8">
            <w:pPr>
              <w:jc w:val="center"/>
            </w:pPr>
            <w:r>
              <w:t>0,753</w:t>
            </w:r>
          </w:p>
        </w:tc>
      </w:tr>
      <w:tr w:rsidR="00CE12C8" w14:paraId="4A29921A" w14:textId="77777777" w:rsidTr="00CE12C8">
        <w:trPr>
          <w:trHeight w:val="396"/>
        </w:trPr>
        <w:tc>
          <w:tcPr>
            <w:tcW w:w="3095" w:type="dxa"/>
          </w:tcPr>
          <w:p w14:paraId="7907CA8A" w14:textId="7D89F538" w:rsidR="00CE12C8" w:rsidRDefault="00CE12C8" w:rsidP="00B168B2">
            <w:r>
              <w:t>F-Measure</w:t>
            </w:r>
          </w:p>
        </w:tc>
        <w:tc>
          <w:tcPr>
            <w:tcW w:w="3095" w:type="dxa"/>
          </w:tcPr>
          <w:p w14:paraId="3AF20000" w14:textId="24A59252" w:rsidR="00CE12C8" w:rsidRDefault="00CE12C8" w:rsidP="00CE12C8">
            <w:pPr>
              <w:jc w:val="center"/>
            </w:pPr>
            <w:r>
              <w:t>0,775</w:t>
            </w:r>
          </w:p>
        </w:tc>
        <w:tc>
          <w:tcPr>
            <w:tcW w:w="3096" w:type="dxa"/>
          </w:tcPr>
          <w:p w14:paraId="70F6E12E" w14:textId="3E84CECD" w:rsidR="00CE12C8" w:rsidRDefault="00CE12C8" w:rsidP="00CE12C8">
            <w:pPr>
              <w:jc w:val="center"/>
            </w:pPr>
            <w:r>
              <w:t>0,752</w:t>
            </w:r>
          </w:p>
        </w:tc>
      </w:tr>
      <w:tr w:rsidR="00CE12C8" w14:paraId="7A7A3239" w14:textId="77777777" w:rsidTr="00CE12C8">
        <w:trPr>
          <w:trHeight w:val="408"/>
        </w:trPr>
        <w:tc>
          <w:tcPr>
            <w:tcW w:w="3095" w:type="dxa"/>
          </w:tcPr>
          <w:p w14:paraId="3E9FA13F" w14:textId="7DDA3D92" w:rsidR="00CE12C8" w:rsidRDefault="00CE12C8" w:rsidP="00B168B2">
            <w:r>
              <w:t>ROC Area</w:t>
            </w:r>
          </w:p>
        </w:tc>
        <w:tc>
          <w:tcPr>
            <w:tcW w:w="3095" w:type="dxa"/>
          </w:tcPr>
          <w:p w14:paraId="0CF9CBA0" w14:textId="6D9AD3F1" w:rsidR="00CE12C8" w:rsidRDefault="00CE12C8" w:rsidP="00CE12C8">
            <w:pPr>
              <w:jc w:val="center"/>
            </w:pPr>
            <w:r>
              <w:t>0,738</w:t>
            </w:r>
          </w:p>
        </w:tc>
        <w:tc>
          <w:tcPr>
            <w:tcW w:w="3096" w:type="dxa"/>
          </w:tcPr>
          <w:p w14:paraId="66057584" w14:textId="3A33B5A0" w:rsidR="00CE12C8" w:rsidRDefault="00CE12C8" w:rsidP="00CE12C8">
            <w:pPr>
              <w:jc w:val="center"/>
            </w:pPr>
            <w:r>
              <w:t>0,800</w:t>
            </w:r>
          </w:p>
        </w:tc>
      </w:tr>
      <w:tr w:rsidR="00CE12C8" w14:paraId="5E57B171" w14:textId="77777777" w:rsidTr="00CE12C8">
        <w:trPr>
          <w:trHeight w:val="396"/>
        </w:trPr>
        <w:tc>
          <w:tcPr>
            <w:tcW w:w="3095" w:type="dxa"/>
          </w:tcPr>
          <w:p w14:paraId="3CE5BCC7" w14:textId="2790F384" w:rsidR="00CE12C8" w:rsidRDefault="00CE12C8" w:rsidP="00B168B2">
            <w:r>
              <w:t>Stroke Recall</w:t>
            </w:r>
          </w:p>
        </w:tc>
        <w:tc>
          <w:tcPr>
            <w:tcW w:w="3095" w:type="dxa"/>
          </w:tcPr>
          <w:p w14:paraId="5487F2BC" w14:textId="2E8A4548" w:rsidR="00CE12C8" w:rsidRDefault="00CE12C8" w:rsidP="00CE12C8">
            <w:pPr>
              <w:jc w:val="center"/>
            </w:pPr>
            <w:r>
              <w:t>0,863</w:t>
            </w:r>
          </w:p>
        </w:tc>
        <w:tc>
          <w:tcPr>
            <w:tcW w:w="3096" w:type="dxa"/>
          </w:tcPr>
          <w:p w14:paraId="7E780B55" w14:textId="417D2E00" w:rsidR="00CE12C8" w:rsidRDefault="00CE12C8" w:rsidP="00CE12C8">
            <w:pPr>
              <w:jc w:val="center"/>
            </w:pPr>
            <w:r>
              <w:t>0,815</w:t>
            </w:r>
          </w:p>
        </w:tc>
      </w:tr>
    </w:tbl>
    <w:p w14:paraId="5F771E52" w14:textId="77777777" w:rsidR="00CE12C8" w:rsidRDefault="00CE12C8" w:rsidP="00B168B2"/>
    <w:p w14:paraId="11F4AAA2" w14:textId="2353299A" w:rsidR="008C3903" w:rsidRDefault="00532EA7" w:rsidP="00B168B2">
      <w:r w:rsidRPr="00532EA7">
        <w:rPr>
          <w:b/>
          <w:bCs/>
        </w:rPr>
        <w:t>K-Means Clustering</w:t>
      </w:r>
      <w:r w:rsidRPr="00532EA7">
        <w:t xml:space="preserve"> is not included in the comparison table as it is an unsupervised algorithm and does not produce classification metrics such as accuracy, precision or recall. Instead, its performance is measured by the percentage of incorrectly clustered instances (45.78%) and the characteristics of the resulting cluster centroids, which are discussed in the K-Means section above.</w:t>
      </w:r>
    </w:p>
    <w:p w14:paraId="62582434" w14:textId="1860D356" w:rsidR="00805BCF" w:rsidRDefault="00805BCF" w:rsidP="00B168B2">
      <w:r w:rsidRPr="00805BCF">
        <w:t xml:space="preserve">The metrics selected for comparison represent the most relevant indicators for a healthcare classification task. Accuracy alone is insufficient for imbalanced datasets — as demonstrated by the initial J48 run which achieved 95% accuracy yet failed to detect a single stroke case. The Kappa statistic was therefore included as it measures </w:t>
      </w:r>
      <w:r w:rsidRPr="00805BCF">
        <w:lastRenderedPageBreak/>
        <w:t xml:space="preserve">agreement beyond chance, providing a more honest indicator of true model performance. Precision and Recall were selected because in healthcare, missing an actual stroke case carries far greater risk than a false alarm. F-Measure combines both into a single balanced score. ROC Area was prioritised as the primary discriminative metric, widely recommended for medical diagnosis tasks as it evaluates performance across all classification thresholds </w:t>
      </w:r>
      <w:r w:rsidRPr="000461E3">
        <w:t>[</w:t>
      </w:r>
      <w:r w:rsidR="000461E3">
        <w:t>6</w:t>
      </w:r>
      <w:r w:rsidRPr="000461E3">
        <w:t>].</w:t>
      </w:r>
    </w:p>
    <w:p w14:paraId="01C9BE47" w14:textId="549F27EC" w:rsidR="00532EA7" w:rsidRPr="00532EA7" w:rsidRDefault="00532EA7" w:rsidP="00B168B2">
      <w:pPr>
        <w:rPr>
          <w:b/>
          <w:bCs/>
        </w:rPr>
      </w:pPr>
      <w:r w:rsidRPr="00532EA7">
        <w:rPr>
          <w:b/>
          <w:bCs/>
        </w:rPr>
        <w:t>Algorithm Justification</w:t>
      </w:r>
      <w:r>
        <w:rPr>
          <w:b/>
          <w:bCs/>
        </w:rPr>
        <w:t>:</w:t>
      </w:r>
    </w:p>
    <w:p w14:paraId="1C31A3FD" w14:textId="4A87A4EA" w:rsidR="003945A4" w:rsidRDefault="00532EA7" w:rsidP="00B168B2">
      <w:r w:rsidRPr="00532EA7">
        <w:t>Three algorithms were selected to provide both supervised classification and unsupervised pattern discovery. J48 Decision Tree was chosen for its interpretability</w:t>
      </w:r>
      <w:r>
        <w:t>,</w:t>
      </w:r>
      <w:r w:rsidRPr="00532EA7">
        <w:t xml:space="preserve"> it produces a visual tree structure that clearly shows which attributes drive stroke risk, making it particularly suitable for healthcare contexts where decisions must be explainable to clinicians </w:t>
      </w:r>
      <w:r w:rsidRPr="000461E3">
        <w:t>[</w:t>
      </w:r>
      <w:r w:rsidR="000461E3">
        <w:t>7</w:t>
      </w:r>
      <w:r w:rsidRPr="000461E3">
        <w:t>]</w:t>
      </w:r>
      <w:r>
        <w:t xml:space="preserve"> </w:t>
      </w:r>
      <w:r w:rsidR="003945A4">
        <w:t>.</w:t>
      </w:r>
      <w:r w:rsidRPr="00532EA7">
        <w:t xml:space="preserve">Random Forest was selected as an ensemble method that builds multiple decision trees and aggregates their predictions, generally producing more robust results than a single tree and reducing the risk of overfitting </w:t>
      </w:r>
      <w:r w:rsidRPr="000461E3">
        <w:t>[</w:t>
      </w:r>
      <w:r w:rsidR="000461E3">
        <w:t>8</w:t>
      </w:r>
      <w:r w:rsidRPr="000461E3">
        <w:t>]</w:t>
      </w:r>
      <w:r>
        <w:t xml:space="preserve"> </w:t>
      </w:r>
    </w:p>
    <w:p w14:paraId="072E1DF2" w14:textId="1ECF9270" w:rsidR="008C3903" w:rsidRDefault="00532EA7" w:rsidP="00B168B2">
      <w:r w:rsidRPr="00532EA7">
        <w:t>K-Means Clustering was included to complement the supervised approaches by identifying natural groupings within the data without using class labels, enabling the discovery of demographic and clinical patterns associated with stroke risk that may not be captured by classification alone.</w:t>
      </w:r>
    </w:p>
    <w:p w14:paraId="11D3F928" w14:textId="5D46203B" w:rsidR="006C01FA" w:rsidRPr="000639F5" w:rsidRDefault="006C01FA" w:rsidP="006C01FA">
      <w:pPr>
        <w:pStyle w:val="Heading1"/>
        <w:rPr>
          <w:color w:val="153D63" w:themeColor="text2" w:themeTint="E6"/>
          <w:sz w:val="32"/>
          <w:szCs w:val="32"/>
        </w:rPr>
      </w:pPr>
      <w:bookmarkStart w:id="7" w:name="_Toc227866046"/>
      <w:bookmarkStart w:id="8" w:name="_Toc227866136"/>
      <w:r w:rsidRPr="000639F5">
        <w:rPr>
          <w:color w:val="153D63" w:themeColor="text2" w:themeTint="E6"/>
          <w:sz w:val="32"/>
          <w:szCs w:val="32"/>
        </w:rPr>
        <w:t xml:space="preserve">1.5: </w:t>
      </w:r>
      <w:r w:rsidR="00C358C3" w:rsidRPr="000639F5">
        <w:rPr>
          <w:color w:val="153D63" w:themeColor="text2" w:themeTint="E6"/>
          <w:sz w:val="32"/>
          <w:szCs w:val="32"/>
        </w:rPr>
        <w:t>Business Recommendations:</w:t>
      </w:r>
      <w:bookmarkEnd w:id="7"/>
      <w:bookmarkEnd w:id="8"/>
    </w:p>
    <w:p w14:paraId="0D692B09" w14:textId="3E0A7D42" w:rsidR="00C358C3" w:rsidRDefault="00C358C3" w:rsidP="00C358C3">
      <w:r>
        <w:t>The findings from this analysis provide several actionable insights for healthcare providers and public health organizations seeking to reduce stroke incidences through early intervention.</w:t>
      </w:r>
    </w:p>
    <w:p w14:paraId="07A92CA1" w14:textId="5B09980A" w:rsidR="00C358C3" w:rsidRDefault="00C358C3" w:rsidP="00C358C3">
      <w:r>
        <w:t xml:space="preserve">First, Age and Glucose level emerging as the strongest differentiators between stroke and non-stroke patients as confirmed by both, the decision tree splits and K-Means cluster centroids. Healthcare providers should therefore prioritise regular neurological screening for patients aged over 55 with elevated glucose levels, particularly those also presenting with </w:t>
      </w:r>
      <w:r w:rsidR="00B21FE2">
        <w:t>hy</w:t>
      </w:r>
      <w:r>
        <w:t>pertension or heart disease.</w:t>
      </w:r>
    </w:p>
    <w:p w14:paraId="77DAF970" w14:textId="13839442" w:rsidR="00C358C3" w:rsidRPr="00C358C3" w:rsidRDefault="00C358C3" w:rsidP="00C358C3">
      <w:r>
        <w:t xml:space="preserve">Second, the J48 model </w:t>
      </w:r>
      <w:r w:rsidR="00B21FE2">
        <w:t xml:space="preserve">achieved a stroke recall of 86,3%, meaning it correctly identified the majority of at-risk patients. “Deploying a similar classification model within electronic health records systems could enable automated flagging of high-risk individuals, allowing clinicians to intervene earlier with lifestyle care or pharmacological interventions.” </w:t>
      </w:r>
      <w:r w:rsidR="00B21FE2" w:rsidRPr="000461E3">
        <w:t>[</w:t>
      </w:r>
      <w:r w:rsidR="002C6FD4">
        <w:t>9</w:t>
      </w:r>
      <w:r w:rsidR="00B21FE2" w:rsidRPr="000461E3">
        <w:t>]</w:t>
      </w:r>
    </w:p>
    <w:p w14:paraId="6B575E92" w14:textId="2D277A56" w:rsidR="006C01FA" w:rsidRDefault="00B21FE2" w:rsidP="00B168B2">
      <w:r>
        <w:t>Third, the significant class imbalance in the dataset (95.1% non-stroke cases) reflects the real world rarity of stroke events. Public health organisations should invest in larger, more balanced datasets to improve future model performance, and consider targeted data collection campaigns focused on stroke survivors and high risk demographics.</w:t>
      </w:r>
    </w:p>
    <w:p w14:paraId="60247CDE" w14:textId="2CF5575B" w:rsidR="00B21FE2" w:rsidRDefault="00B21FE2" w:rsidP="00B168B2">
      <w:r>
        <w:lastRenderedPageBreak/>
        <w:t>Finally, the clustering analysis identified a high risk-profile characterised by older males in rural areas with cardiovascular comorbidities and elevated BMI. Community health programmes should target this demographic with preventive education, blood pressure monitoring, and dietary guidance.</w:t>
      </w:r>
    </w:p>
    <w:p w14:paraId="45C6C280" w14:textId="50D87DCF" w:rsidR="00296E6E" w:rsidRDefault="00296E6E" w:rsidP="00B168B2">
      <w:r w:rsidRPr="00296E6E">
        <w:t xml:space="preserve">Furthermore, collaboration between data scientists and clinical professionals would be essential before deploying any predictive model in a real healthcare setting. The models developed in this analysis should be validated on independent datasets from different populations and healthcare systems to ensure generalisability. </w:t>
      </w:r>
      <w:r>
        <w:t>“</w:t>
      </w:r>
      <w:r w:rsidRPr="00296E6E">
        <w:t>Ethical considerations, including patient data privacy and algorithmic transparency, must also be addressed before any clinical implementation.</w:t>
      </w:r>
      <w:r>
        <w:t>”</w:t>
      </w:r>
      <w:r w:rsidRPr="002C6FD4">
        <w:t>[</w:t>
      </w:r>
      <w:r w:rsidR="002C6FD4" w:rsidRPr="002C6FD4">
        <w:t>10</w:t>
      </w:r>
      <w:r w:rsidRPr="002C6FD4">
        <w:t>]</w:t>
      </w:r>
    </w:p>
    <w:p w14:paraId="731A2D5C" w14:textId="77777777" w:rsidR="00296E6E" w:rsidRDefault="00296E6E" w:rsidP="00B168B2"/>
    <w:p w14:paraId="3F0D90E7" w14:textId="6FA91C72" w:rsidR="00296E6E" w:rsidRPr="000639F5" w:rsidRDefault="00296E6E" w:rsidP="00296E6E">
      <w:pPr>
        <w:pStyle w:val="Heading1"/>
        <w:rPr>
          <w:color w:val="153D63" w:themeColor="text2" w:themeTint="E6"/>
          <w:sz w:val="32"/>
          <w:szCs w:val="32"/>
        </w:rPr>
      </w:pPr>
      <w:bookmarkStart w:id="9" w:name="_Toc227866047"/>
      <w:bookmarkStart w:id="10" w:name="_Toc227866137"/>
      <w:r w:rsidRPr="000639F5">
        <w:rPr>
          <w:color w:val="153D63" w:themeColor="text2" w:themeTint="E6"/>
          <w:sz w:val="32"/>
          <w:szCs w:val="32"/>
        </w:rPr>
        <w:t>1.6: Reflective Commentary:</w:t>
      </w:r>
      <w:bookmarkEnd w:id="9"/>
      <w:bookmarkEnd w:id="10"/>
    </w:p>
    <w:p w14:paraId="6E29B851" w14:textId="6B4DBCF8" w:rsidR="00DD4315" w:rsidRDefault="00296E6E" w:rsidP="00B168B2">
      <w:r>
        <w:t xml:space="preserve">This project provide </w:t>
      </w:r>
      <w:r w:rsidR="00DD4315">
        <w:t>valuable and demonstrable practical knowledge in applying data mining techniques to the real-world healthcare dataset, and highlighted both, the opportunities and challenges involved in predictive analytics for clinical decision support.</w:t>
      </w:r>
    </w:p>
    <w:p w14:paraId="4D9BE47C" w14:textId="56E31C1A" w:rsidR="00DD4315" w:rsidRDefault="00DD4315" w:rsidP="00B168B2">
      <w:r>
        <w:t>The models performed moderately well overall. J48 achieved 77.71% accuracy with a stroke recall of 86.3% following dataset balancing, which is encouraging for a first attempt.</w:t>
      </w:r>
    </w:p>
    <w:p w14:paraId="36362DAA" w14:textId="4DB92A28" w:rsidR="00DD4315" w:rsidRDefault="00DD4315" w:rsidP="00B168B2">
      <w:r>
        <w:t>However, the initial run on the unbalanced dataset was an important lesson in how class imbalance can completely undermine model performance without appropriate preprocessing. This was perhaps the most valuable practical insight gained during the analysis.</w:t>
      </w:r>
    </w:p>
    <w:p w14:paraId="4DDA7B03" w14:textId="77345418" w:rsidR="00DD4315" w:rsidRDefault="00DD4315" w:rsidP="00B168B2">
      <w:r>
        <w:t>A key strength of the approach was the combination of supervised and unsupervised method. Using K-Means alongside J48 and Random Forest provided a richer picture of the data, revealing demographic patterns that classicisation alone would not have surfaced. The use of multiple evaluation metrics (particular</w:t>
      </w:r>
      <w:r w:rsidR="00D97FBC">
        <w:t>l</w:t>
      </w:r>
      <w:r>
        <w:t>y</w:t>
      </w:r>
      <w:r w:rsidR="00D97FBC">
        <w:t xml:space="preserve"> Kappa and ROC Area rather than accuracy alone</w:t>
      </w:r>
      <w:r>
        <w:t>)</w:t>
      </w:r>
      <w:r w:rsidR="00D97FBC">
        <w:t xml:space="preserve"> also ensured a more honest and clinically meaningful assessment of performance.</w:t>
      </w:r>
    </w:p>
    <w:p w14:paraId="4980227C" w14:textId="78879437" w:rsidR="00D97FBC" w:rsidRDefault="00D97FBC" w:rsidP="00B168B2">
      <w:r>
        <w:t xml:space="preserve"> The main limitation was the dataset itself. The significant class imbalance and the large proportion of unknown smoking status values reduced the quality of available training data. Given more time, SMOTE oversampling could have been explored as an alternative to SpreadSubsample, potentially preserving more data while achieving better balance.</w:t>
      </w:r>
    </w:p>
    <w:p w14:paraId="5FDC6A68" w14:textId="6C293D15" w:rsidR="00355884" w:rsidRDefault="00D97FBC" w:rsidP="00B168B2">
      <w:r>
        <w:t>If repeating this analysis, logistic regression would be added as a third classifier to provide a statistical boost for comparison, and feature importance analysis would be conducted more systematically to identify the most predictive attributes.</w:t>
      </w:r>
    </w:p>
    <w:p w14:paraId="6479E041" w14:textId="0EA20A56" w:rsidR="000461E3" w:rsidRPr="000461E3" w:rsidRDefault="000461E3" w:rsidP="000461E3">
      <w:pPr>
        <w:pStyle w:val="Heading1"/>
        <w:rPr>
          <w:color w:val="153D63" w:themeColor="text2" w:themeTint="E6"/>
          <w:sz w:val="28"/>
          <w:szCs w:val="28"/>
        </w:rPr>
      </w:pPr>
      <w:bookmarkStart w:id="11" w:name="_Toc227866048"/>
      <w:bookmarkStart w:id="12" w:name="_Toc227866138"/>
      <w:r w:rsidRPr="000461E3">
        <w:rPr>
          <w:color w:val="153D63" w:themeColor="text2" w:themeTint="E6"/>
          <w:sz w:val="28"/>
          <w:szCs w:val="28"/>
        </w:rPr>
        <w:lastRenderedPageBreak/>
        <w:t>REFERENCES</w:t>
      </w:r>
      <w:bookmarkEnd w:id="11"/>
      <w:bookmarkEnd w:id="12"/>
    </w:p>
    <w:p w14:paraId="635692D7" w14:textId="429779C5" w:rsidR="000639F5" w:rsidRPr="000461E3" w:rsidRDefault="000639F5" w:rsidP="00B168B2">
      <w:pPr>
        <w:rPr>
          <w:sz w:val="22"/>
          <w:szCs w:val="22"/>
        </w:rPr>
      </w:pPr>
      <w:r w:rsidRPr="000461E3">
        <w:rPr>
          <w:sz w:val="22"/>
          <w:szCs w:val="22"/>
        </w:rPr>
        <w:t xml:space="preserve">[1]. </w:t>
      </w:r>
      <w:r w:rsidR="000461E3" w:rsidRPr="000461E3">
        <w:rPr>
          <w:sz w:val="22"/>
          <w:szCs w:val="22"/>
        </w:rPr>
        <w:t>J. Han, M. Kamber and J. Pei, Data Mining: Concepts and Technique. Waltham, MA: Morgan Kaufmann, 2011.</w:t>
      </w:r>
    </w:p>
    <w:p w14:paraId="3C033CB4" w14:textId="12836DB7" w:rsidR="000461E3" w:rsidRPr="000461E3" w:rsidRDefault="000461E3" w:rsidP="00B168B2">
      <w:pPr>
        <w:rPr>
          <w:sz w:val="22"/>
          <w:szCs w:val="22"/>
        </w:rPr>
      </w:pPr>
      <w:r w:rsidRPr="000461E3">
        <w:rPr>
          <w:sz w:val="22"/>
          <w:szCs w:val="22"/>
        </w:rPr>
        <w:t>[2].</w:t>
      </w:r>
      <w:r w:rsidRPr="000461E3">
        <w:rPr>
          <w:sz w:val="22"/>
          <w:szCs w:val="22"/>
        </w:rPr>
        <w:t xml:space="preserve"> U. Fayyad, G. Piatetsky-Shapiro and P. Smyth, "From data mining to knowledge discovery in databases," AI Magazine,</w:t>
      </w:r>
      <w:r w:rsidRPr="000461E3">
        <w:rPr>
          <w:sz w:val="22"/>
          <w:szCs w:val="22"/>
        </w:rPr>
        <w:t xml:space="preserve"> </w:t>
      </w:r>
      <w:r w:rsidRPr="000461E3">
        <w:rPr>
          <w:sz w:val="22"/>
          <w:szCs w:val="22"/>
        </w:rPr>
        <w:t>pp. 37–54, 1996.</w:t>
      </w:r>
    </w:p>
    <w:p w14:paraId="299E5748" w14:textId="0BF6DFAD" w:rsidR="000461E3" w:rsidRPr="000461E3" w:rsidRDefault="000461E3" w:rsidP="00B168B2">
      <w:pPr>
        <w:rPr>
          <w:sz w:val="22"/>
          <w:szCs w:val="22"/>
        </w:rPr>
      </w:pPr>
      <w:r w:rsidRPr="000461E3">
        <w:rPr>
          <w:sz w:val="22"/>
          <w:szCs w:val="22"/>
        </w:rPr>
        <w:t xml:space="preserve">[3]. </w:t>
      </w:r>
      <w:r w:rsidRPr="000461E3">
        <w:rPr>
          <w:sz w:val="22"/>
          <w:szCs w:val="22"/>
        </w:rPr>
        <w:t>R. Obermeyer and E. J. Emanuel, "Predicting the future</w:t>
      </w:r>
      <w:r w:rsidRPr="000461E3">
        <w:rPr>
          <w:sz w:val="22"/>
          <w:szCs w:val="22"/>
        </w:rPr>
        <w:t>,</w:t>
      </w:r>
      <w:r w:rsidRPr="000461E3">
        <w:rPr>
          <w:sz w:val="22"/>
          <w:szCs w:val="22"/>
        </w:rPr>
        <w:t xml:space="preserve"> big data, machine learning, and clinical medicine," New England Journal of Medicine, pp. 1216–1219, 2016.</w:t>
      </w:r>
    </w:p>
    <w:p w14:paraId="04234A35" w14:textId="2DADCCB6" w:rsidR="000639F5" w:rsidRPr="000461E3" w:rsidRDefault="000461E3" w:rsidP="00B168B2">
      <w:pPr>
        <w:rPr>
          <w:sz w:val="22"/>
          <w:szCs w:val="22"/>
        </w:rPr>
      </w:pPr>
      <w:r w:rsidRPr="000461E3">
        <w:rPr>
          <w:sz w:val="22"/>
          <w:szCs w:val="22"/>
        </w:rPr>
        <w:t>[</w:t>
      </w:r>
      <w:r w:rsidRPr="000461E3">
        <w:rPr>
          <w:sz w:val="22"/>
          <w:szCs w:val="22"/>
        </w:rPr>
        <w:t>4</w:t>
      </w:r>
      <w:r w:rsidRPr="000461E3">
        <w:rPr>
          <w:sz w:val="22"/>
          <w:szCs w:val="22"/>
        </w:rPr>
        <w:t xml:space="preserve">] W. Hassin and O. Maimon, "A distance-based method for data mining in large databases," </w:t>
      </w:r>
      <w:r w:rsidRPr="000461E3">
        <w:rPr>
          <w:i/>
          <w:iCs/>
          <w:sz w:val="22"/>
          <w:szCs w:val="22"/>
        </w:rPr>
        <w:t>Computers and Industrial Engineering</w:t>
      </w:r>
      <w:r w:rsidRPr="000461E3">
        <w:rPr>
          <w:sz w:val="22"/>
          <w:szCs w:val="22"/>
        </w:rPr>
        <w:t>, vol. 37, pp. 481–485, 1999.</w:t>
      </w:r>
    </w:p>
    <w:p w14:paraId="5D9E62C9" w14:textId="1087F3F5" w:rsidR="003945A4" w:rsidRPr="000461E3" w:rsidRDefault="003945A4" w:rsidP="00B168B2">
      <w:pPr>
        <w:rPr>
          <w:sz w:val="22"/>
          <w:szCs w:val="22"/>
        </w:rPr>
      </w:pPr>
      <w:r w:rsidRPr="000461E3">
        <w:rPr>
          <w:sz w:val="22"/>
          <w:szCs w:val="22"/>
        </w:rPr>
        <w:t>[</w:t>
      </w:r>
      <w:r w:rsidR="000461E3" w:rsidRPr="000461E3">
        <w:rPr>
          <w:sz w:val="22"/>
          <w:szCs w:val="22"/>
        </w:rPr>
        <w:t>5</w:t>
      </w:r>
      <w:r w:rsidRPr="000461E3">
        <w:rPr>
          <w:sz w:val="22"/>
          <w:szCs w:val="22"/>
        </w:rPr>
        <w:t>] A. Arjun, A. Srinath and B. R. Chandavarkar, "Predictive analytics and data mining in healthcare," IEEE, Kharagpur, 2021.</w:t>
      </w:r>
    </w:p>
    <w:p w14:paraId="485885B5" w14:textId="76725EAF" w:rsidR="00532EA7" w:rsidRPr="000461E3" w:rsidRDefault="00532EA7" w:rsidP="00B168B2">
      <w:pPr>
        <w:rPr>
          <w:sz w:val="22"/>
          <w:szCs w:val="22"/>
        </w:rPr>
      </w:pPr>
      <w:r w:rsidRPr="000461E3">
        <w:rPr>
          <w:sz w:val="22"/>
          <w:szCs w:val="22"/>
        </w:rPr>
        <w:t>[</w:t>
      </w:r>
      <w:r w:rsidR="000461E3" w:rsidRPr="000461E3">
        <w:rPr>
          <w:sz w:val="22"/>
          <w:szCs w:val="22"/>
        </w:rPr>
        <w:t>6</w:t>
      </w:r>
      <w:r w:rsidRPr="000461E3">
        <w:rPr>
          <w:sz w:val="22"/>
          <w:szCs w:val="22"/>
        </w:rPr>
        <w:t xml:space="preserve">]. </w:t>
      </w:r>
      <w:r w:rsidR="00355884" w:rsidRPr="000461E3">
        <w:rPr>
          <w:sz w:val="22"/>
          <w:szCs w:val="22"/>
        </w:rPr>
        <w:t>[1] T. Fawcett, "An introduction to ROC analysis," Pattern Recognition Letters, pp. 861–874, 2006.</w:t>
      </w:r>
    </w:p>
    <w:p w14:paraId="05C86B71" w14:textId="5885CFE8" w:rsidR="00532EA7" w:rsidRPr="000461E3" w:rsidRDefault="00532EA7" w:rsidP="00532EA7">
      <w:pPr>
        <w:rPr>
          <w:sz w:val="22"/>
          <w:szCs w:val="22"/>
        </w:rPr>
      </w:pPr>
      <w:r w:rsidRPr="000461E3">
        <w:rPr>
          <w:sz w:val="22"/>
          <w:szCs w:val="22"/>
        </w:rPr>
        <w:t>[</w:t>
      </w:r>
      <w:r w:rsidR="000461E3" w:rsidRPr="000461E3">
        <w:rPr>
          <w:sz w:val="22"/>
          <w:szCs w:val="22"/>
        </w:rPr>
        <w:t>7</w:t>
      </w:r>
      <w:r w:rsidRPr="000461E3">
        <w:rPr>
          <w:sz w:val="22"/>
          <w:szCs w:val="22"/>
        </w:rPr>
        <w:t xml:space="preserve">] J. R. Quinlan, </w:t>
      </w:r>
      <w:r w:rsidRPr="000461E3">
        <w:rPr>
          <w:i/>
          <w:iCs/>
          <w:sz w:val="22"/>
          <w:szCs w:val="22"/>
        </w:rPr>
        <w:t xml:space="preserve">C4.5: </w:t>
      </w:r>
      <w:r w:rsidRPr="000461E3">
        <w:rPr>
          <w:sz w:val="22"/>
          <w:szCs w:val="22"/>
        </w:rPr>
        <w:t>Programs for Machine Learning. San Mateo, CA: Morgan Kaufmann, 1993.</w:t>
      </w:r>
    </w:p>
    <w:p w14:paraId="74CE893E" w14:textId="495DFC4E" w:rsidR="00532EA7" w:rsidRPr="000461E3" w:rsidRDefault="00532EA7" w:rsidP="00532EA7">
      <w:pPr>
        <w:rPr>
          <w:sz w:val="22"/>
          <w:szCs w:val="22"/>
        </w:rPr>
      </w:pPr>
      <w:r w:rsidRPr="000461E3">
        <w:rPr>
          <w:sz w:val="22"/>
          <w:szCs w:val="22"/>
        </w:rPr>
        <w:t>[</w:t>
      </w:r>
      <w:r w:rsidR="000461E3" w:rsidRPr="000461E3">
        <w:rPr>
          <w:sz w:val="22"/>
          <w:szCs w:val="22"/>
        </w:rPr>
        <w:t>8</w:t>
      </w:r>
      <w:r w:rsidRPr="000461E3">
        <w:rPr>
          <w:sz w:val="22"/>
          <w:szCs w:val="22"/>
        </w:rPr>
        <w:t>] L. Breiman, "Random forests," Machine Learning, pp. 5–32, 2001.</w:t>
      </w:r>
    </w:p>
    <w:p w14:paraId="349E8409" w14:textId="174E052C" w:rsidR="00B21FE2" w:rsidRPr="000461E3" w:rsidRDefault="00B21FE2" w:rsidP="00532EA7">
      <w:pPr>
        <w:rPr>
          <w:sz w:val="22"/>
          <w:szCs w:val="22"/>
        </w:rPr>
      </w:pPr>
      <w:r w:rsidRPr="000461E3">
        <w:rPr>
          <w:sz w:val="22"/>
          <w:szCs w:val="22"/>
        </w:rPr>
        <w:t>[</w:t>
      </w:r>
      <w:r w:rsidR="000461E3" w:rsidRPr="000461E3">
        <w:rPr>
          <w:sz w:val="22"/>
          <w:szCs w:val="22"/>
        </w:rPr>
        <w:t>9</w:t>
      </w:r>
      <w:r w:rsidRPr="000461E3">
        <w:rPr>
          <w:sz w:val="22"/>
          <w:szCs w:val="22"/>
        </w:rPr>
        <w:t>]. K. Kourou et al., "Machine learning applications in cancer prognosis and prediction," Computational and Structural Biotechnology Journal, pp. 8–17, 2015.</w:t>
      </w:r>
    </w:p>
    <w:p w14:paraId="0CBDFECD" w14:textId="49B0ED63" w:rsidR="00296E6E" w:rsidRPr="000461E3" w:rsidRDefault="00296E6E" w:rsidP="00532EA7">
      <w:pPr>
        <w:rPr>
          <w:sz w:val="22"/>
          <w:szCs w:val="22"/>
        </w:rPr>
      </w:pPr>
      <w:r w:rsidRPr="000461E3">
        <w:rPr>
          <w:sz w:val="22"/>
          <w:szCs w:val="22"/>
        </w:rPr>
        <w:t>[</w:t>
      </w:r>
      <w:r w:rsidR="000461E3" w:rsidRPr="000461E3">
        <w:rPr>
          <w:sz w:val="22"/>
          <w:szCs w:val="22"/>
        </w:rPr>
        <w:t>10</w:t>
      </w:r>
      <w:r w:rsidRPr="000461E3">
        <w:rPr>
          <w:sz w:val="22"/>
          <w:szCs w:val="22"/>
        </w:rPr>
        <w:t>] B. Char et al. "Implementing machine learning in health care, addressing ethical challenges," New England Journal of Medicine, pp. 981–983, 2018.</w:t>
      </w:r>
    </w:p>
    <w:sectPr w:rsidR="00296E6E" w:rsidRPr="000461E3" w:rsidSect="00904ED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4ED1"/>
    <w:rsid w:val="000461E3"/>
    <w:rsid w:val="000639F5"/>
    <w:rsid w:val="000A5BB5"/>
    <w:rsid w:val="000B5ACD"/>
    <w:rsid w:val="00107ECD"/>
    <w:rsid w:val="001C5A5F"/>
    <w:rsid w:val="002566C6"/>
    <w:rsid w:val="00273F17"/>
    <w:rsid w:val="00274A50"/>
    <w:rsid w:val="002763C7"/>
    <w:rsid w:val="00296E6E"/>
    <w:rsid w:val="002C0344"/>
    <w:rsid w:val="002C6FD4"/>
    <w:rsid w:val="002D4171"/>
    <w:rsid w:val="002F0C87"/>
    <w:rsid w:val="00355884"/>
    <w:rsid w:val="00362E3B"/>
    <w:rsid w:val="00370478"/>
    <w:rsid w:val="00381202"/>
    <w:rsid w:val="003945A4"/>
    <w:rsid w:val="003A498C"/>
    <w:rsid w:val="004648E0"/>
    <w:rsid w:val="004A295E"/>
    <w:rsid w:val="004C2A2E"/>
    <w:rsid w:val="004C3B0A"/>
    <w:rsid w:val="004C41FF"/>
    <w:rsid w:val="00526D2C"/>
    <w:rsid w:val="00532EA7"/>
    <w:rsid w:val="00625D2A"/>
    <w:rsid w:val="00671159"/>
    <w:rsid w:val="006C01FA"/>
    <w:rsid w:val="007308D9"/>
    <w:rsid w:val="00805BCF"/>
    <w:rsid w:val="00845CD4"/>
    <w:rsid w:val="008C3903"/>
    <w:rsid w:val="00904ED1"/>
    <w:rsid w:val="0098155A"/>
    <w:rsid w:val="00A662F3"/>
    <w:rsid w:val="00AD408E"/>
    <w:rsid w:val="00B168B2"/>
    <w:rsid w:val="00B215B6"/>
    <w:rsid w:val="00B21FE2"/>
    <w:rsid w:val="00B83E1C"/>
    <w:rsid w:val="00C33F7F"/>
    <w:rsid w:val="00C358C3"/>
    <w:rsid w:val="00CE12C8"/>
    <w:rsid w:val="00D24CCA"/>
    <w:rsid w:val="00D84F5A"/>
    <w:rsid w:val="00D97FBC"/>
    <w:rsid w:val="00DD4315"/>
    <w:rsid w:val="00DE21E9"/>
    <w:rsid w:val="00E41CC7"/>
    <w:rsid w:val="00E956F9"/>
    <w:rsid w:val="00FA1014"/>
    <w:rsid w:val="00FB48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999C3A"/>
  <w15:chartTrackingRefBased/>
  <w15:docId w15:val="{1BBE1691-8AAC-4E44-82F8-D75CCC2B10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4E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04E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04E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04E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04E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04E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4E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4E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4E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4E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04E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04E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04E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04ED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04E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4E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4E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4ED1"/>
    <w:rPr>
      <w:rFonts w:eastAsiaTheme="majorEastAsia" w:cstheme="majorBidi"/>
      <w:color w:val="272727" w:themeColor="text1" w:themeTint="D8"/>
    </w:rPr>
  </w:style>
  <w:style w:type="paragraph" w:styleId="Title">
    <w:name w:val="Title"/>
    <w:basedOn w:val="Normal"/>
    <w:next w:val="Normal"/>
    <w:link w:val="TitleChar"/>
    <w:uiPriority w:val="10"/>
    <w:qFormat/>
    <w:rsid w:val="00904E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4E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4E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4E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4ED1"/>
    <w:pPr>
      <w:spacing w:before="160"/>
      <w:jc w:val="center"/>
    </w:pPr>
    <w:rPr>
      <w:i/>
      <w:iCs/>
      <w:color w:val="404040" w:themeColor="text1" w:themeTint="BF"/>
    </w:rPr>
  </w:style>
  <w:style w:type="character" w:customStyle="1" w:styleId="QuoteChar">
    <w:name w:val="Quote Char"/>
    <w:basedOn w:val="DefaultParagraphFont"/>
    <w:link w:val="Quote"/>
    <w:uiPriority w:val="29"/>
    <w:rsid w:val="00904ED1"/>
    <w:rPr>
      <w:i/>
      <w:iCs/>
      <w:color w:val="404040" w:themeColor="text1" w:themeTint="BF"/>
    </w:rPr>
  </w:style>
  <w:style w:type="paragraph" w:styleId="ListParagraph">
    <w:name w:val="List Paragraph"/>
    <w:basedOn w:val="Normal"/>
    <w:uiPriority w:val="34"/>
    <w:qFormat/>
    <w:rsid w:val="00904ED1"/>
    <w:pPr>
      <w:ind w:left="720"/>
      <w:contextualSpacing/>
    </w:pPr>
  </w:style>
  <w:style w:type="character" w:styleId="IntenseEmphasis">
    <w:name w:val="Intense Emphasis"/>
    <w:basedOn w:val="DefaultParagraphFont"/>
    <w:uiPriority w:val="21"/>
    <w:qFormat/>
    <w:rsid w:val="00904ED1"/>
    <w:rPr>
      <w:i/>
      <w:iCs/>
      <w:color w:val="0F4761" w:themeColor="accent1" w:themeShade="BF"/>
    </w:rPr>
  </w:style>
  <w:style w:type="paragraph" w:styleId="IntenseQuote">
    <w:name w:val="Intense Quote"/>
    <w:basedOn w:val="Normal"/>
    <w:next w:val="Normal"/>
    <w:link w:val="IntenseQuoteChar"/>
    <w:uiPriority w:val="30"/>
    <w:qFormat/>
    <w:rsid w:val="00904E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04ED1"/>
    <w:rPr>
      <w:i/>
      <w:iCs/>
      <w:color w:val="0F4761" w:themeColor="accent1" w:themeShade="BF"/>
    </w:rPr>
  </w:style>
  <w:style w:type="character" w:styleId="IntenseReference">
    <w:name w:val="Intense Reference"/>
    <w:basedOn w:val="DefaultParagraphFont"/>
    <w:uiPriority w:val="32"/>
    <w:qFormat/>
    <w:rsid w:val="00904ED1"/>
    <w:rPr>
      <w:b/>
      <w:bCs/>
      <w:smallCaps/>
      <w:color w:val="0F4761" w:themeColor="accent1" w:themeShade="BF"/>
      <w:spacing w:val="5"/>
    </w:rPr>
  </w:style>
  <w:style w:type="paragraph" w:styleId="NoSpacing">
    <w:name w:val="No Spacing"/>
    <w:link w:val="NoSpacingChar"/>
    <w:uiPriority w:val="1"/>
    <w:qFormat/>
    <w:rsid w:val="00904ED1"/>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904ED1"/>
    <w:rPr>
      <w:rFonts w:eastAsiaTheme="minorEastAsia"/>
      <w:kern w:val="0"/>
      <w:sz w:val="22"/>
      <w:szCs w:val="22"/>
      <w:lang w:eastAsia="en-GB"/>
      <w14:ligatures w14:val="none"/>
    </w:rPr>
  </w:style>
  <w:style w:type="character" w:styleId="Hyperlink">
    <w:name w:val="Hyperlink"/>
    <w:basedOn w:val="DefaultParagraphFont"/>
    <w:uiPriority w:val="99"/>
    <w:unhideWhenUsed/>
    <w:rsid w:val="004C41FF"/>
    <w:rPr>
      <w:color w:val="467886" w:themeColor="hyperlink"/>
      <w:u w:val="single"/>
    </w:rPr>
  </w:style>
  <w:style w:type="character" w:styleId="UnresolvedMention">
    <w:name w:val="Unresolved Mention"/>
    <w:basedOn w:val="DefaultParagraphFont"/>
    <w:uiPriority w:val="99"/>
    <w:semiHidden/>
    <w:unhideWhenUsed/>
    <w:rsid w:val="004C41FF"/>
    <w:rPr>
      <w:color w:val="605E5C"/>
      <w:shd w:val="clear" w:color="auto" w:fill="E1DFDD"/>
    </w:rPr>
  </w:style>
  <w:style w:type="table" w:styleId="TableGrid">
    <w:name w:val="Table Grid"/>
    <w:basedOn w:val="TableNormal"/>
    <w:uiPriority w:val="39"/>
    <w:rsid w:val="00CE12C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0B5ACD"/>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0B5AC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9363946">
      <w:bodyDiv w:val="1"/>
      <w:marLeft w:val="0"/>
      <w:marRight w:val="0"/>
      <w:marTop w:val="0"/>
      <w:marBottom w:val="0"/>
      <w:divBdr>
        <w:top w:val="none" w:sz="0" w:space="0" w:color="auto"/>
        <w:left w:val="none" w:sz="0" w:space="0" w:color="auto"/>
        <w:bottom w:val="none" w:sz="0" w:space="0" w:color="auto"/>
        <w:right w:val="none" w:sz="0" w:space="0" w:color="auto"/>
      </w:divBdr>
    </w:div>
    <w:div w:id="413088147">
      <w:bodyDiv w:val="1"/>
      <w:marLeft w:val="0"/>
      <w:marRight w:val="0"/>
      <w:marTop w:val="0"/>
      <w:marBottom w:val="0"/>
      <w:divBdr>
        <w:top w:val="none" w:sz="0" w:space="0" w:color="auto"/>
        <w:left w:val="none" w:sz="0" w:space="0" w:color="auto"/>
        <w:bottom w:val="none" w:sz="0" w:space="0" w:color="auto"/>
        <w:right w:val="none" w:sz="0" w:space="0" w:color="auto"/>
      </w:divBdr>
    </w:div>
    <w:div w:id="447315879">
      <w:bodyDiv w:val="1"/>
      <w:marLeft w:val="0"/>
      <w:marRight w:val="0"/>
      <w:marTop w:val="0"/>
      <w:marBottom w:val="0"/>
      <w:divBdr>
        <w:top w:val="none" w:sz="0" w:space="0" w:color="auto"/>
        <w:left w:val="none" w:sz="0" w:space="0" w:color="auto"/>
        <w:bottom w:val="none" w:sz="0" w:space="0" w:color="auto"/>
        <w:right w:val="none" w:sz="0" w:space="0" w:color="auto"/>
      </w:divBdr>
    </w:div>
    <w:div w:id="521481259">
      <w:bodyDiv w:val="1"/>
      <w:marLeft w:val="0"/>
      <w:marRight w:val="0"/>
      <w:marTop w:val="0"/>
      <w:marBottom w:val="0"/>
      <w:divBdr>
        <w:top w:val="none" w:sz="0" w:space="0" w:color="auto"/>
        <w:left w:val="none" w:sz="0" w:space="0" w:color="auto"/>
        <w:bottom w:val="none" w:sz="0" w:space="0" w:color="auto"/>
        <w:right w:val="none" w:sz="0" w:space="0" w:color="auto"/>
      </w:divBdr>
    </w:div>
    <w:div w:id="682362683">
      <w:bodyDiv w:val="1"/>
      <w:marLeft w:val="0"/>
      <w:marRight w:val="0"/>
      <w:marTop w:val="0"/>
      <w:marBottom w:val="0"/>
      <w:divBdr>
        <w:top w:val="none" w:sz="0" w:space="0" w:color="auto"/>
        <w:left w:val="none" w:sz="0" w:space="0" w:color="auto"/>
        <w:bottom w:val="none" w:sz="0" w:space="0" w:color="auto"/>
        <w:right w:val="none" w:sz="0" w:space="0" w:color="auto"/>
      </w:divBdr>
    </w:div>
    <w:div w:id="838230913">
      <w:bodyDiv w:val="1"/>
      <w:marLeft w:val="0"/>
      <w:marRight w:val="0"/>
      <w:marTop w:val="0"/>
      <w:marBottom w:val="0"/>
      <w:divBdr>
        <w:top w:val="none" w:sz="0" w:space="0" w:color="auto"/>
        <w:left w:val="none" w:sz="0" w:space="0" w:color="auto"/>
        <w:bottom w:val="none" w:sz="0" w:space="0" w:color="auto"/>
        <w:right w:val="none" w:sz="0" w:space="0" w:color="auto"/>
      </w:divBdr>
    </w:div>
    <w:div w:id="961109621">
      <w:bodyDiv w:val="1"/>
      <w:marLeft w:val="0"/>
      <w:marRight w:val="0"/>
      <w:marTop w:val="0"/>
      <w:marBottom w:val="0"/>
      <w:divBdr>
        <w:top w:val="none" w:sz="0" w:space="0" w:color="auto"/>
        <w:left w:val="none" w:sz="0" w:space="0" w:color="auto"/>
        <w:bottom w:val="none" w:sz="0" w:space="0" w:color="auto"/>
        <w:right w:val="none" w:sz="0" w:space="0" w:color="auto"/>
      </w:divBdr>
    </w:div>
    <w:div w:id="1380933493">
      <w:bodyDiv w:val="1"/>
      <w:marLeft w:val="0"/>
      <w:marRight w:val="0"/>
      <w:marTop w:val="0"/>
      <w:marBottom w:val="0"/>
      <w:divBdr>
        <w:top w:val="none" w:sz="0" w:space="0" w:color="auto"/>
        <w:left w:val="none" w:sz="0" w:space="0" w:color="auto"/>
        <w:bottom w:val="none" w:sz="0" w:space="0" w:color="auto"/>
        <w:right w:val="none" w:sz="0" w:space="0" w:color="auto"/>
      </w:divBdr>
    </w:div>
    <w:div w:id="1644196061">
      <w:bodyDiv w:val="1"/>
      <w:marLeft w:val="0"/>
      <w:marRight w:val="0"/>
      <w:marTop w:val="0"/>
      <w:marBottom w:val="0"/>
      <w:divBdr>
        <w:top w:val="none" w:sz="0" w:space="0" w:color="auto"/>
        <w:left w:val="none" w:sz="0" w:space="0" w:color="auto"/>
        <w:bottom w:val="none" w:sz="0" w:space="0" w:color="auto"/>
        <w:right w:val="none" w:sz="0" w:space="0" w:color="auto"/>
      </w:divBdr>
    </w:div>
    <w:div w:id="21192500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2316576</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Tom06</b:Tag>
    <b:SourceType>JournalArticle</b:SourceType>
    <b:Guid>{972B651F-FE12-4F9C-A8F1-5FC86F72E18A}</b:Guid>
    <b:Title>An introduction to ROC analysis</b:Title>
    <b:Pages>861-874</b:Pages>
    <b:Year>2006</b:Year>
    <b:Author>
      <b:Author>
        <b:NameList>
          <b:Person>
            <b:Last>Fawcett</b:Last>
            <b:First>Tom</b:First>
          </b:Person>
        </b:NameList>
      </b:Author>
    </b:Author>
    <b:JournalName>Pattern Recognition Letters</b:JournalName>
    <b:RefOrder>2</b:RefOrder>
  </b:Source>
  <b:Source>
    <b:Tag>JRQ93</b:Tag>
    <b:SourceType>Book</b:SourceType>
    <b:Guid>{7CE2BC7C-7143-4D89-8124-4427893A330D}</b:Guid>
    <b:Title>C4.5: Programs for Machine Learning</b:Title>
    <b:Year>1993</b:Year>
    <b:Author>
      <b:Author>
        <b:NameList>
          <b:Person>
            <b:Last>Quinlan</b:Last>
            <b:First>J.</b:First>
            <b:Middle>R.</b:Middle>
          </b:Person>
        </b:NameList>
      </b:Author>
    </b:Author>
    <b:City>San Mateo, CA</b:City>
    <b:Publisher>Morgan Kaufmann</b:Publisher>
    <b:RefOrder>3</b:RefOrder>
  </b:Source>
  <b:Source>
    <b:Tag>LBr01</b:Tag>
    <b:SourceType>JournalArticle</b:SourceType>
    <b:Guid>{45CA6E6D-40F8-40D4-AAD9-FC3721F97774}</b:Guid>
    <b:Title>Random forests</b:Title>
    <b:Year> 2001</b:Year>
    <b:Author>
      <b:Author>
        <b:NameList>
          <b:Person>
            <b:Last>Breiman</b:Last>
            <b:First>L.</b:First>
          </b:Person>
        </b:NameList>
      </b:Author>
    </b:Author>
    <b:JournalName> Machine Learning</b:JournalName>
    <b:Pages>5-32</b:Pages>
    <b:RefOrder>4</b:RefOrder>
  </b:Source>
  <b:Source xmlns:b="http://schemas.openxmlformats.org/officeDocument/2006/bibliography">
    <b:Tag>AAr21</b:Tag>
    <b:SourceType>ConferenceProceedings</b:SourceType>
    <b:Guid>{1236D83C-2DA8-4A25-A3B5-C06D40DA2A04}</b:Guid>
    <b:Title>Predictive analytics and data mining in healthcare</b:Title>
    <b:Year>2021</b:Year>
    <b:City>Kharagpur</b:City>
    <b:Publisher>IEEE</b:Publisher>
    <b:Author>
      <b:Author>
        <b:Corporate>A. Arjun, Adithi Srinath, B. R. Chandavarkar</b:Corporate>
      </b:Author>
    </b:Autho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2A859A8-8E16-4D5E-9DB5-87BEAB97FD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2871</Words>
  <Characters>16367</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Data Mining</vt:lpstr>
    </vt:vector>
  </TitlesOfParts>
  <Company/>
  <LinksUpToDate>false</LinksUpToDate>
  <CharactersWithSpaces>19200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Mining</dc:title>
  <dc:subject>Data Warehousing &amp; Data Mining  ACCA6026</dc:subject>
  <dc:creator>Student: Carlos Perdomo Corella</dc:creator>
  <cp:keywords/>
  <dc:description/>
  <cp:lastModifiedBy>Carlos Peromo Corella</cp:lastModifiedBy>
  <cp:revision>24</cp:revision>
  <dcterms:created xsi:type="dcterms:W3CDTF">2026-04-05T19:46:00Z</dcterms:created>
  <dcterms:modified xsi:type="dcterms:W3CDTF">2026-04-23T18:49:00Z</dcterms:modified>
</cp:coreProperties>
</file>