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BF2319" w14:textId="67646433" w:rsidR="0016399C" w:rsidRDefault="0016399C"/>
    <w:p w14:paraId="65A9A7FA" w14:textId="7C2021D7" w:rsidR="5A453747" w:rsidRDefault="00012B16">
      <w:r>
        <w:rPr>
          <w:noProof/>
        </w:rPr>
        <w:drawing>
          <wp:inline distT="0" distB="0" distL="0" distR="0" wp14:anchorId="02F2A5C9" wp14:editId="6F442787">
            <wp:extent cx="2028825" cy="704850"/>
            <wp:effectExtent l="0" t="0" r="0" b="0"/>
            <wp:docPr id="2007465704" name="Picture 20074657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882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03AB61" w14:textId="77777777" w:rsidR="00563B58" w:rsidRPr="00A47621" w:rsidRDefault="00563B58" w:rsidP="0040668F">
      <w:pPr>
        <w:rPr>
          <w:rFonts w:ascii="Times New Roman" w:hAnsi="Times New Roman" w:cs="Times New Roman"/>
          <w:sz w:val="24"/>
          <w:szCs w:val="24"/>
        </w:rPr>
      </w:pPr>
    </w:p>
    <w:p w14:paraId="1ED29290" w14:textId="77777777" w:rsidR="00F927A1" w:rsidRPr="00F927A1" w:rsidRDefault="00F927A1" w:rsidP="00FF7EBB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bCs/>
          <w:color w:val="auto"/>
          <w:sz w:val="48"/>
          <w:szCs w:val="48"/>
        </w:rPr>
      </w:pPr>
      <w:r w:rsidRPr="00F927A1">
        <w:rPr>
          <w:rFonts w:ascii="Times New Roman" w:hAnsi="Times New Roman" w:cs="Times New Roman"/>
          <w:b/>
          <w:color w:val="auto"/>
          <w:sz w:val="48"/>
          <w:szCs w:val="48"/>
        </w:rPr>
        <w:t xml:space="preserve">GRADUATE CERTIFICATE in </w:t>
      </w:r>
      <w:r w:rsidRPr="00F927A1">
        <w:rPr>
          <w:rFonts w:ascii="Times New Roman" w:hAnsi="Times New Roman"/>
          <w:b/>
          <w:bCs/>
          <w:color w:val="auto"/>
          <w:sz w:val="48"/>
          <w:szCs w:val="48"/>
        </w:rPr>
        <w:t>Consolidation of Social Work Practice</w:t>
      </w:r>
    </w:p>
    <w:p w14:paraId="0F4D6E7D" w14:textId="7C8C0132" w:rsidR="0085230E" w:rsidRPr="00DC2924" w:rsidRDefault="0085230E" w:rsidP="00FF7EBB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  <w:r w:rsidRPr="00DC2924">
        <w:rPr>
          <w:rFonts w:ascii="Times New Roman" w:hAnsi="Times New Roman" w:cs="Times New Roman"/>
          <w:b/>
          <w:color w:val="auto"/>
          <w:sz w:val="48"/>
        </w:rPr>
        <w:t>LEVEL 6 - 60 Credits</w:t>
      </w:r>
    </w:p>
    <w:p w14:paraId="2216C5B7" w14:textId="5A138451" w:rsidR="00706BB5" w:rsidRPr="0085230E" w:rsidRDefault="00706BB5" w:rsidP="00FF7EBB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  <w:r w:rsidRPr="00DC2924">
        <w:rPr>
          <w:rFonts w:ascii="Times New Roman" w:hAnsi="Times New Roman" w:cs="Times New Roman"/>
          <w:b/>
          <w:color w:val="auto"/>
          <w:sz w:val="48"/>
        </w:rPr>
        <w:t>BMPF6044</w:t>
      </w:r>
    </w:p>
    <w:p w14:paraId="28947286" w14:textId="77777777" w:rsidR="00F927A1" w:rsidRDefault="00F927A1" w:rsidP="00FF7EBB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</w:p>
    <w:p w14:paraId="61FA5299" w14:textId="77777777" w:rsidR="00F927A1" w:rsidRPr="00FE5F90" w:rsidRDefault="00F927A1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18"/>
          <w:szCs w:val="2"/>
        </w:rPr>
      </w:pPr>
    </w:p>
    <w:p w14:paraId="5B3FA234" w14:textId="77777777" w:rsidR="00F927A1" w:rsidRPr="00F927A1" w:rsidRDefault="0085230E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  <w:r>
        <w:rPr>
          <w:rFonts w:ascii="Times New Roman" w:hAnsi="Times New Roman" w:cs="Times New Roman"/>
          <w:b/>
          <w:color w:val="auto"/>
          <w:sz w:val="48"/>
        </w:rPr>
        <w:t xml:space="preserve">LEARNER </w:t>
      </w:r>
      <w:r w:rsidR="00F927A1">
        <w:rPr>
          <w:rFonts w:ascii="Times New Roman" w:hAnsi="Times New Roman" w:cs="Times New Roman"/>
          <w:b/>
          <w:color w:val="auto"/>
          <w:sz w:val="48"/>
        </w:rPr>
        <w:t>PORTFOLIO</w:t>
      </w:r>
    </w:p>
    <w:p w14:paraId="333E90F0" w14:textId="62DD2FD5" w:rsidR="00F927A1" w:rsidRPr="00706BB5" w:rsidRDefault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bCs/>
          <w:color w:val="auto"/>
          <w:sz w:val="48"/>
          <w:szCs w:val="48"/>
        </w:rPr>
      </w:pPr>
      <w:r w:rsidRPr="00F15354">
        <w:rPr>
          <w:rFonts w:ascii="Times New Roman" w:hAnsi="Times New Roman" w:cs="Times New Roman"/>
          <w:b/>
          <w:bCs/>
          <w:color w:val="auto"/>
          <w:sz w:val="48"/>
          <w:szCs w:val="48"/>
        </w:rPr>
        <w:t>(PORTH AGORED and U</w:t>
      </w:r>
      <w:r w:rsidR="6E4F6729" w:rsidRPr="00F15354">
        <w:rPr>
          <w:rFonts w:ascii="Times New Roman" w:hAnsi="Times New Roman" w:cs="Times New Roman"/>
          <w:b/>
          <w:bCs/>
          <w:color w:val="auto"/>
          <w:sz w:val="48"/>
          <w:szCs w:val="48"/>
        </w:rPr>
        <w:t>NIVERSITY OF WALES TRINITY SAINT DAVID</w:t>
      </w:r>
      <w:r w:rsidRPr="00F15354">
        <w:rPr>
          <w:rFonts w:ascii="Times New Roman" w:hAnsi="Times New Roman" w:cs="Times New Roman"/>
          <w:b/>
          <w:bCs/>
          <w:color w:val="auto"/>
          <w:sz w:val="48"/>
          <w:szCs w:val="48"/>
        </w:rPr>
        <w:t>)</w:t>
      </w:r>
    </w:p>
    <w:p w14:paraId="024B1E2F" w14:textId="77777777" w:rsidR="0085230E" w:rsidRPr="00FE5F90" w:rsidRDefault="0085230E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14"/>
          <w:szCs w:val="2"/>
        </w:rPr>
      </w:pPr>
    </w:p>
    <w:p w14:paraId="16D1A022" w14:textId="77777777" w:rsidR="0085230E" w:rsidRPr="00F927A1" w:rsidRDefault="0085230E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</w:p>
    <w:tbl>
      <w:tblPr>
        <w:tblW w:w="103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68"/>
      </w:tblGrid>
      <w:tr w:rsidR="00F927A1" w:rsidRPr="005D3F07" w14:paraId="68CAA39D" w14:textId="77777777" w:rsidTr="005D3F07">
        <w:tc>
          <w:tcPr>
            <w:tcW w:w="10368" w:type="dxa"/>
            <w:shd w:val="clear" w:color="auto" w:fill="auto"/>
          </w:tcPr>
          <w:p w14:paraId="02F8EE88" w14:textId="6D039E4D" w:rsidR="00986B43" w:rsidRDefault="00986B43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48"/>
              </w:rPr>
              <w:t>Learner’s name:</w:t>
            </w:r>
            <w:r w:rsidR="00247265">
              <w:rPr>
                <w:rFonts w:ascii="Times New Roman" w:hAnsi="Times New Roman" w:cs="Times New Roman"/>
                <w:b/>
                <w:color w:val="auto"/>
                <w:sz w:val="48"/>
              </w:rPr>
              <w:t xml:space="preserve"> </w:t>
            </w:r>
          </w:p>
          <w:p w14:paraId="4458D14F" w14:textId="77777777" w:rsidR="0046153C" w:rsidRPr="006337E3" w:rsidRDefault="0046153C" w:rsidP="0046153C">
            <w:pPr>
              <w:ind w:right="-957"/>
            </w:pPr>
            <w:r w:rsidRPr="006337E3">
              <w:t xml:space="preserve">Clare Jones </w:t>
            </w:r>
          </w:p>
          <w:p w14:paraId="0B6CD0DB" w14:textId="689515B5" w:rsidR="009C337F" w:rsidRDefault="009C337F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</w:p>
          <w:p w14:paraId="3A6EAAC7" w14:textId="728A0FEB" w:rsidR="009C337F" w:rsidRDefault="009C337F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48"/>
              </w:rPr>
              <w:t>Email address:</w:t>
            </w:r>
          </w:p>
          <w:p w14:paraId="22E38809" w14:textId="4A94D512" w:rsidR="00986B43" w:rsidRDefault="007727D2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  <w:hyperlink r:id="rId11" w:history="1">
              <w:r w:rsidR="0046153C" w:rsidRPr="0046153C">
                <w:rPr>
                  <w:rStyle w:val="Hyperlink"/>
                  <w:color w:val="2F5496" w:themeColor="accent1" w:themeShade="BF"/>
                </w:rPr>
                <w:t>cbj@hotmail.co.uk</w:t>
              </w:r>
            </w:hyperlink>
            <w:r w:rsidR="0046153C" w:rsidRPr="0046153C">
              <w:rPr>
                <w:color w:val="2F5496" w:themeColor="accent1" w:themeShade="BF"/>
              </w:rPr>
              <w:t xml:space="preserve"> </w:t>
            </w:r>
            <w:r w:rsidR="0046153C">
              <w:t xml:space="preserve">(personal) </w:t>
            </w:r>
            <w:hyperlink r:id="rId12" w:history="1">
              <w:r w:rsidR="0046153C" w:rsidRPr="00ED57CD">
                <w:rPr>
                  <w:rStyle w:val="Hyperlink"/>
                </w:rPr>
                <w:t>2319732@student.ac.uk</w:t>
              </w:r>
            </w:hyperlink>
            <w:r w:rsidR="0046153C">
              <w:t xml:space="preserve"> (student)</w:t>
            </w:r>
          </w:p>
          <w:p w14:paraId="0DE696B2" w14:textId="77777777" w:rsidR="00F927A1" w:rsidRPr="005D3F07" w:rsidRDefault="0085230E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  <w:r w:rsidRPr="005D3F07">
              <w:rPr>
                <w:rFonts w:ascii="Times New Roman" w:hAnsi="Times New Roman" w:cs="Times New Roman"/>
                <w:b/>
                <w:color w:val="auto"/>
                <w:sz w:val="48"/>
              </w:rPr>
              <w:t>Learner’s University Registration</w:t>
            </w:r>
            <w:r w:rsidR="00F927A1" w:rsidRPr="005D3F07">
              <w:rPr>
                <w:rFonts w:ascii="Times New Roman" w:hAnsi="Times New Roman" w:cs="Times New Roman"/>
                <w:b/>
                <w:color w:val="auto"/>
                <w:sz w:val="48"/>
              </w:rPr>
              <w:t xml:space="preserve"> Number:</w:t>
            </w:r>
          </w:p>
          <w:p w14:paraId="49032024" w14:textId="77777777" w:rsidR="0046153C" w:rsidRPr="005D3F07" w:rsidRDefault="0046153C" w:rsidP="0046153C">
            <w:pPr>
              <w:ind w:right="-957"/>
              <w:rPr>
                <w:rFonts w:ascii="Times New Roman" w:hAnsi="Times New Roman" w:cs="Times New Roman"/>
                <w:b/>
                <w:sz w:val="48"/>
              </w:rPr>
            </w:pPr>
            <w:r>
              <w:rPr>
                <w:rFonts w:ascii="Times New Roman" w:hAnsi="Times New Roman" w:cs="Times New Roman"/>
                <w:b/>
                <w:sz w:val="48"/>
              </w:rPr>
              <w:t>2319732</w:t>
            </w:r>
          </w:p>
          <w:p w14:paraId="622FD17A" w14:textId="77777777" w:rsidR="0085230E" w:rsidRPr="005D3F07" w:rsidRDefault="0085230E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</w:p>
          <w:p w14:paraId="5F84129B" w14:textId="3E91D016" w:rsidR="0085230E" w:rsidRPr="005D3F07" w:rsidRDefault="00706BB5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  <w:r w:rsidRPr="00DC2924">
              <w:rPr>
                <w:rFonts w:ascii="Times New Roman" w:hAnsi="Times New Roman" w:cs="Times New Roman"/>
                <w:b/>
                <w:color w:val="auto"/>
                <w:sz w:val="48"/>
              </w:rPr>
              <w:t xml:space="preserve">Cohort: </w:t>
            </w:r>
            <w:r w:rsidR="0049374F">
              <w:rPr>
                <w:rFonts w:ascii="Times New Roman" w:hAnsi="Times New Roman" w:cs="Times New Roman"/>
                <w:b/>
                <w:color w:val="auto"/>
                <w:sz w:val="48"/>
              </w:rPr>
              <w:t>2</w:t>
            </w:r>
            <w:r w:rsidR="0046153C">
              <w:rPr>
                <w:rFonts w:ascii="Times New Roman" w:hAnsi="Times New Roman" w:cs="Times New Roman"/>
                <w:b/>
                <w:color w:val="auto"/>
                <w:sz w:val="48"/>
              </w:rPr>
              <w:t xml:space="preserve">2 </w:t>
            </w:r>
            <w:r w:rsidR="00AE6231">
              <w:rPr>
                <w:rFonts w:ascii="Times New Roman" w:hAnsi="Times New Roman" w:cs="Times New Roman"/>
                <w:b/>
                <w:color w:val="auto"/>
                <w:sz w:val="48"/>
              </w:rPr>
              <w:t>onwards</w:t>
            </w:r>
          </w:p>
        </w:tc>
      </w:tr>
    </w:tbl>
    <w:p w14:paraId="40F3C009" w14:textId="77777777" w:rsidR="00F927A1" w:rsidRPr="00F927A1" w:rsidRDefault="008420E1" w:rsidP="00986B43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  <w:r>
        <w:rPr>
          <w:rFonts w:ascii="Times New Roman" w:hAnsi="Times New Roman" w:cs="Times New Roman"/>
          <w:b/>
          <w:color w:val="auto"/>
          <w:sz w:val="48"/>
        </w:rPr>
        <w:t xml:space="preserve"> </w:t>
      </w:r>
    </w:p>
    <w:p w14:paraId="621AF8BA" w14:textId="77777777" w:rsidR="00F927A1" w:rsidRPr="00F927A1" w:rsidRDefault="00F927A1" w:rsidP="00F927A1">
      <w:pPr>
        <w:overflowPunct/>
        <w:autoSpaceDE/>
        <w:autoSpaceDN/>
        <w:adjustRightInd/>
        <w:textAlignment w:val="auto"/>
        <w:rPr>
          <w:rFonts w:ascii="Times New Roman" w:hAnsi="Times New Roman" w:cs="Times New Roman"/>
          <w:color w:val="auto"/>
          <w:sz w:val="24"/>
        </w:rPr>
      </w:pPr>
    </w:p>
    <w:p w14:paraId="3FC4E125" w14:textId="77777777" w:rsidR="00F927A1" w:rsidRPr="00F927A1" w:rsidRDefault="00F927A1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</w:p>
    <w:p w14:paraId="025CB5FE" w14:textId="095F56EB" w:rsidR="00E559CE" w:rsidRDefault="00E559CE" w:rsidP="00F47C11">
      <w:pPr>
        <w:rPr>
          <w:b/>
          <w:sz w:val="24"/>
          <w:szCs w:val="24"/>
        </w:rPr>
      </w:pPr>
    </w:p>
    <w:p w14:paraId="70797153" w14:textId="77777777" w:rsidR="007F312E" w:rsidRDefault="007F312E" w:rsidP="005F64AA">
      <w:pPr>
        <w:jc w:val="center"/>
        <w:rPr>
          <w:b/>
          <w:sz w:val="28"/>
          <w:szCs w:val="28"/>
        </w:rPr>
      </w:pPr>
    </w:p>
    <w:p w14:paraId="1D68DA91" w14:textId="77777777" w:rsidR="00D3203C" w:rsidRDefault="00D3203C" w:rsidP="00EE5BC3">
      <w:pPr>
        <w:jc w:val="center"/>
        <w:rPr>
          <w:b/>
          <w:sz w:val="24"/>
          <w:szCs w:val="24"/>
        </w:rPr>
      </w:pPr>
    </w:p>
    <w:p w14:paraId="0EF984DF" w14:textId="02707E04" w:rsidR="000D0BB6" w:rsidRPr="00EE5BC3" w:rsidRDefault="00337FEF" w:rsidP="00EE5BC3">
      <w:pPr>
        <w:jc w:val="center"/>
        <w:rPr>
          <w:b/>
          <w:sz w:val="28"/>
          <w:szCs w:val="28"/>
        </w:rPr>
      </w:pPr>
      <w:r w:rsidRPr="00EE5BC3">
        <w:rPr>
          <w:b/>
          <w:sz w:val="28"/>
          <w:szCs w:val="28"/>
        </w:rPr>
        <w:t>Task 4</w:t>
      </w:r>
    </w:p>
    <w:p w14:paraId="156B2346" w14:textId="77777777" w:rsidR="00002C7A" w:rsidRPr="00EE5BC3" w:rsidRDefault="00002C7A" w:rsidP="00EE5BC3">
      <w:pPr>
        <w:jc w:val="center"/>
        <w:rPr>
          <w:b/>
          <w:sz w:val="28"/>
          <w:szCs w:val="28"/>
        </w:rPr>
      </w:pPr>
    </w:p>
    <w:p w14:paraId="4A34FA1D" w14:textId="77777777" w:rsidR="00002C7A" w:rsidRPr="00EE5BC3" w:rsidRDefault="00002C7A" w:rsidP="00EE5BC3">
      <w:pPr>
        <w:jc w:val="center"/>
        <w:rPr>
          <w:b/>
          <w:sz w:val="28"/>
          <w:szCs w:val="28"/>
        </w:rPr>
      </w:pPr>
      <w:r w:rsidRPr="00EE5BC3">
        <w:rPr>
          <w:b/>
          <w:sz w:val="28"/>
          <w:szCs w:val="28"/>
        </w:rPr>
        <w:t>Safeguarding</w:t>
      </w:r>
      <w:r w:rsidR="005F64AA">
        <w:rPr>
          <w:b/>
          <w:sz w:val="28"/>
          <w:szCs w:val="28"/>
        </w:rPr>
        <w:t xml:space="preserve"> in an area which is not your main area of work</w:t>
      </w:r>
    </w:p>
    <w:p w14:paraId="6D6C0186" w14:textId="77777777" w:rsidR="000D0BB6" w:rsidRPr="008B28E7" w:rsidRDefault="000D0BB6" w:rsidP="00FF7EBB">
      <w:pPr>
        <w:jc w:val="both"/>
        <w:rPr>
          <w:b/>
          <w:sz w:val="24"/>
          <w:szCs w:val="24"/>
        </w:rPr>
      </w:pPr>
    </w:p>
    <w:p w14:paraId="63836D76" w14:textId="77777777" w:rsidR="00337FEF" w:rsidRPr="00EE5BC3" w:rsidRDefault="008B28E7" w:rsidP="00FF7EBB">
      <w:pPr>
        <w:ind w:left="-90"/>
        <w:jc w:val="both"/>
        <w:rPr>
          <w:b/>
          <w:i/>
          <w:sz w:val="24"/>
          <w:szCs w:val="24"/>
        </w:rPr>
      </w:pPr>
      <w:r w:rsidRPr="00EE5BC3">
        <w:rPr>
          <w:b/>
          <w:i/>
          <w:sz w:val="24"/>
          <w:szCs w:val="24"/>
        </w:rPr>
        <w:t xml:space="preserve">Guidance: </w:t>
      </w:r>
    </w:p>
    <w:p w14:paraId="440B2467" w14:textId="322DDD98" w:rsidR="00633165" w:rsidRPr="00706BB5" w:rsidRDefault="00012B16" w:rsidP="4EC15626">
      <w:pPr>
        <w:ind w:left="-90"/>
        <w:jc w:val="both"/>
        <w:rPr>
          <w:i/>
          <w:iCs/>
          <w:sz w:val="24"/>
          <w:szCs w:val="24"/>
        </w:rPr>
      </w:pPr>
      <w:r w:rsidRPr="00F15354">
        <w:rPr>
          <w:i/>
          <w:iCs/>
          <w:sz w:val="24"/>
          <w:szCs w:val="24"/>
        </w:rPr>
        <w:t>Social Care Wales</w:t>
      </w:r>
      <w:r w:rsidR="008B28E7" w:rsidRPr="006179BB">
        <w:rPr>
          <w:i/>
          <w:iCs/>
          <w:sz w:val="24"/>
          <w:szCs w:val="24"/>
        </w:rPr>
        <w:t xml:space="preserve"> require newly qualified social workers </w:t>
      </w:r>
      <w:r w:rsidR="00D60F88" w:rsidRPr="006179BB">
        <w:rPr>
          <w:i/>
          <w:iCs/>
          <w:sz w:val="24"/>
          <w:szCs w:val="24"/>
        </w:rPr>
        <w:t xml:space="preserve">to provide evidence of </w:t>
      </w:r>
      <w:r w:rsidR="008B28E7" w:rsidRPr="00A5656A">
        <w:rPr>
          <w:i/>
          <w:iCs/>
          <w:sz w:val="24"/>
          <w:szCs w:val="24"/>
        </w:rPr>
        <w:t xml:space="preserve">their </w:t>
      </w:r>
      <w:r w:rsidR="00D60F88" w:rsidRPr="00A5656A">
        <w:rPr>
          <w:i/>
          <w:iCs/>
          <w:sz w:val="24"/>
          <w:szCs w:val="24"/>
        </w:rPr>
        <w:t>understanding of safeguarding work with adults and children</w:t>
      </w:r>
      <w:r w:rsidR="008B28E7" w:rsidRPr="009C7342">
        <w:rPr>
          <w:i/>
          <w:iCs/>
          <w:sz w:val="24"/>
          <w:szCs w:val="24"/>
        </w:rPr>
        <w:t>.</w:t>
      </w:r>
      <w:r w:rsidR="00D60F88" w:rsidRPr="009C7342">
        <w:rPr>
          <w:i/>
          <w:iCs/>
          <w:sz w:val="24"/>
          <w:szCs w:val="24"/>
        </w:rPr>
        <w:t xml:space="preserve"> </w:t>
      </w:r>
      <w:r w:rsidR="004911B4" w:rsidRPr="00706BB5">
        <w:rPr>
          <w:i/>
          <w:iCs/>
          <w:sz w:val="24"/>
          <w:szCs w:val="24"/>
        </w:rPr>
        <w:t>The</w:t>
      </w:r>
      <w:r w:rsidR="00D60F88" w:rsidRPr="00706BB5">
        <w:rPr>
          <w:i/>
          <w:iCs/>
          <w:sz w:val="24"/>
          <w:szCs w:val="24"/>
        </w:rPr>
        <w:t xml:space="preserve"> assignment below will enable you to </w:t>
      </w:r>
      <w:r w:rsidR="00EE5BC3" w:rsidRPr="00706BB5">
        <w:rPr>
          <w:i/>
          <w:iCs/>
          <w:sz w:val="24"/>
          <w:szCs w:val="24"/>
        </w:rPr>
        <w:t>demonstrate this</w:t>
      </w:r>
      <w:r w:rsidR="008B28E7" w:rsidRPr="00706BB5">
        <w:rPr>
          <w:i/>
          <w:iCs/>
          <w:sz w:val="24"/>
          <w:szCs w:val="24"/>
        </w:rPr>
        <w:t xml:space="preserve">. </w:t>
      </w:r>
      <w:r w:rsidR="008B28E7" w:rsidRPr="00706BB5">
        <w:rPr>
          <w:b/>
          <w:bCs/>
          <w:i/>
          <w:iCs/>
          <w:sz w:val="24"/>
          <w:szCs w:val="24"/>
        </w:rPr>
        <w:t>N.B</w:t>
      </w:r>
      <w:r w:rsidR="008B28E7" w:rsidRPr="00706BB5">
        <w:rPr>
          <w:i/>
          <w:iCs/>
          <w:sz w:val="24"/>
          <w:szCs w:val="24"/>
        </w:rPr>
        <w:t xml:space="preserve">. </w:t>
      </w:r>
      <w:r w:rsidR="00D60F88" w:rsidRPr="00706BB5">
        <w:rPr>
          <w:i/>
          <w:iCs/>
          <w:sz w:val="24"/>
          <w:szCs w:val="24"/>
        </w:rPr>
        <w:t xml:space="preserve">if your </w:t>
      </w:r>
      <w:r w:rsidR="009D477B" w:rsidRPr="00706BB5">
        <w:rPr>
          <w:i/>
          <w:iCs/>
          <w:sz w:val="24"/>
          <w:szCs w:val="24"/>
        </w:rPr>
        <w:t>usual area</w:t>
      </w:r>
      <w:r w:rsidR="00D60F88" w:rsidRPr="00706BB5">
        <w:rPr>
          <w:i/>
          <w:iCs/>
          <w:sz w:val="24"/>
          <w:szCs w:val="24"/>
        </w:rPr>
        <w:t xml:space="preserve"> of work is with children please write about adult</w:t>
      </w:r>
      <w:r w:rsidR="003C19F1" w:rsidRPr="00706BB5">
        <w:rPr>
          <w:i/>
          <w:iCs/>
          <w:sz w:val="24"/>
          <w:szCs w:val="24"/>
        </w:rPr>
        <w:t xml:space="preserve"> safeguarding. I</w:t>
      </w:r>
      <w:r w:rsidR="00D60F88" w:rsidRPr="00706BB5">
        <w:rPr>
          <w:i/>
          <w:iCs/>
          <w:sz w:val="24"/>
          <w:szCs w:val="24"/>
        </w:rPr>
        <w:t xml:space="preserve">f you </w:t>
      </w:r>
      <w:r w:rsidR="009D477B" w:rsidRPr="00706BB5">
        <w:rPr>
          <w:i/>
          <w:iCs/>
          <w:sz w:val="24"/>
          <w:szCs w:val="24"/>
        </w:rPr>
        <w:t>usually work</w:t>
      </w:r>
      <w:r w:rsidR="00D60F88" w:rsidRPr="00706BB5">
        <w:rPr>
          <w:i/>
          <w:iCs/>
          <w:sz w:val="24"/>
          <w:szCs w:val="24"/>
        </w:rPr>
        <w:t xml:space="preserve"> with adults</w:t>
      </w:r>
      <w:r w:rsidR="3CD2139F" w:rsidRPr="00706BB5">
        <w:rPr>
          <w:i/>
          <w:iCs/>
          <w:sz w:val="24"/>
          <w:szCs w:val="24"/>
        </w:rPr>
        <w:t>,</w:t>
      </w:r>
      <w:r w:rsidR="00D60F88" w:rsidRPr="00706BB5">
        <w:rPr>
          <w:i/>
          <w:iCs/>
          <w:sz w:val="24"/>
          <w:szCs w:val="24"/>
        </w:rPr>
        <w:t xml:space="preserve"> then write about child</w:t>
      </w:r>
      <w:r w:rsidR="003C19F1" w:rsidRPr="00706BB5">
        <w:rPr>
          <w:i/>
          <w:iCs/>
          <w:sz w:val="24"/>
          <w:szCs w:val="24"/>
        </w:rPr>
        <w:t xml:space="preserve"> safeguarding</w:t>
      </w:r>
      <w:r w:rsidR="00D60F88" w:rsidRPr="00706BB5">
        <w:rPr>
          <w:i/>
          <w:iCs/>
          <w:sz w:val="24"/>
          <w:szCs w:val="24"/>
        </w:rPr>
        <w:t xml:space="preserve">. </w:t>
      </w:r>
      <w:r w:rsidR="00337FEF" w:rsidRPr="00706BB5">
        <w:rPr>
          <w:i/>
          <w:iCs/>
          <w:sz w:val="24"/>
          <w:szCs w:val="24"/>
        </w:rPr>
        <w:t xml:space="preserve"> </w:t>
      </w:r>
      <w:r w:rsidR="0079422A" w:rsidRPr="00706BB5">
        <w:rPr>
          <w:i/>
          <w:iCs/>
          <w:sz w:val="24"/>
          <w:szCs w:val="24"/>
        </w:rPr>
        <w:t>E</w:t>
      </w:r>
      <w:r w:rsidR="00337FEF" w:rsidRPr="00706BB5">
        <w:rPr>
          <w:i/>
          <w:iCs/>
          <w:sz w:val="24"/>
          <w:szCs w:val="24"/>
        </w:rPr>
        <w:t xml:space="preserve">nsure you meet </w:t>
      </w:r>
      <w:r w:rsidR="00FC0334" w:rsidRPr="00706BB5">
        <w:rPr>
          <w:i/>
          <w:iCs/>
          <w:sz w:val="24"/>
          <w:szCs w:val="24"/>
        </w:rPr>
        <w:t>the</w:t>
      </w:r>
      <w:r w:rsidR="00AA7960" w:rsidRPr="00706BB5">
        <w:rPr>
          <w:i/>
          <w:iCs/>
          <w:sz w:val="24"/>
          <w:szCs w:val="24"/>
        </w:rPr>
        <w:t xml:space="preserve"> </w:t>
      </w:r>
      <w:r w:rsidR="00064063" w:rsidRPr="00706BB5">
        <w:rPr>
          <w:i/>
          <w:iCs/>
          <w:sz w:val="24"/>
          <w:szCs w:val="24"/>
        </w:rPr>
        <w:t xml:space="preserve">learning out comes for this task </w:t>
      </w:r>
      <w:r w:rsidR="0079422A" w:rsidRPr="00706BB5">
        <w:rPr>
          <w:i/>
          <w:iCs/>
          <w:sz w:val="24"/>
          <w:szCs w:val="24"/>
        </w:rPr>
        <w:t>(</w:t>
      </w:r>
      <w:r w:rsidR="00064063" w:rsidRPr="00706BB5">
        <w:rPr>
          <w:i/>
          <w:iCs/>
          <w:sz w:val="24"/>
          <w:szCs w:val="24"/>
        </w:rPr>
        <w:t xml:space="preserve">see appendix </w:t>
      </w:r>
      <w:r w:rsidR="003D1BC0">
        <w:rPr>
          <w:i/>
          <w:iCs/>
          <w:sz w:val="24"/>
          <w:szCs w:val="24"/>
        </w:rPr>
        <w:t>5</w:t>
      </w:r>
      <w:r w:rsidR="00064063" w:rsidRPr="00706BB5">
        <w:rPr>
          <w:i/>
          <w:iCs/>
          <w:sz w:val="24"/>
          <w:szCs w:val="24"/>
        </w:rPr>
        <w:t xml:space="preserve"> </w:t>
      </w:r>
      <w:r w:rsidR="00FC0334" w:rsidRPr="00F15354">
        <w:rPr>
          <w:i/>
          <w:iCs/>
          <w:sz w:val="24"/>
          <w:szCs w:val="24"/>
        </w:rPr>
        <w:t>of the</w:t>
      </w:r>
      <w:r w:rsidR="007A628F" w:rsidRPr="4EC15626">
        <w:rPr>
          <w:i/>
          <w:iCs/>
          <w:sz w:val="24"/>
          <w:szCs w:val="24"/>
        </w:rPr>
        <w:t xml:space="preserve"> h</w:t>
      </w:r>
      <w:r w:rsidR="00FC0334" w:rsidRPr="00F15354">
        <w:rPr>
          <w:i/>
          <w:iCs/>
          <w:sz w:val="24"/>
          <w:szCs w:val="24"/>
        </w:rPr>
        <w:t>andbook</w:t>
      </w:r>
      <w:r w:rsidR="0079422A" w:rsidRPr="006179BB">
        <w:rPr>
          <w:i/>
          <w:iCs/>
          <w:sz w:val="24"/>
          <w:szCs w:val="24"/>
        </w:rPr>
        <w:t>).</w:t>
      </w:r>
    </w:p>
    <w:p w14:paraId="7A8069C4" w14:textId="77777777" w:rsidR="00633165" w:rsidRPr="008B28E7" w:rsidRDefault="00633165" w:rsidP="00FF7EBB">
      <w:pPr>
        <w:ind w:left="360" w:hanging="360"/>
        <w:jc w:val="both"/>
        <w:rPr>
          <w:sz w:val="24"/>
          <w:szCs w:val="24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70"/>
      </w:tblGrid>
      <w:tr w:rsidR="005A545C" w:rsidRPr="008B28E7" w14:paraId="152141E6" w14:textId="77777777" w:rsidTr="006108C9">
        <w:tc>
          <w:tcPr>
            <w:tcW w:w="10188" w:type="dxa"/>
            <w:shd w:val="clear" w:color="auto" w:fill="auto"/>
          </w:tcPr>
          <w:p w14:paraId="2B66890D" w14:textId="56A37C4F" w:rsidR="00337FEF" w:rsidRPr="00EB695F" w:rsidRDefault="00337FEF" w:rsidP="00FF7EBB">
            <w:pPr>
              <w:jc w:val="both"/>
              <w:rPr>
                <w:b/>
                <w:sz w:val="24"/>
                <w:szCs w:val="24"/>
              </w:rPr>
            </w:pPr>
            <w:r w:rsidRPr="00EB695F">
              <w:rPr>
                <w:b/>
                <w:sz w:val="24"/>
                <w:szCs w:val="24"/>
              </w:rPr>
              <w:t>Question</w:t>
            </w:r>
            <w:r w:rsidR="00FC0334">
              <w:rPr>
                <w:b/>
                <w:sz w:val="24"/>
                <w:szCs w:val="24"/>
              </w:rPr>
              <w:t xml:space="preserve"> a</w:t>
            </w:r>
            <w:r w:rsidR="007A628F">
              <w:rPr>
                <w:b/>
                <w:sz w:val="24"/>
                <w:szCs w:val="24"/>
              </w:rPr>
              <w:t>:</w:t>
            </w:r>
          </w:p>
          <w:p w14:paraId="17A49383" w14:textId="77777777" w:rsidR="008B28E7" w:rsidRDefault="00BB7FD2" w:rsidP="00FF7EB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In an area </w:t>
            </w:r>
            <w:r w:rsidRPr="00AE1868">
              <w:rPr>
                <w:b/>
                <w:sz w:val="24"/>
                <w:szCs w:val="24"/>
              </w:rPr>
              <w:t xml:space="preserve">that is not your </w:t>
            </w:r>
            <w:proofErr w:type="gramStart"/>
            <w:r w:rsidRPr="00AE1868">
              <w:rPr>
                <w:b/>
                <w:sz w:val="24"/>
                <w:szCs w:val="24"/>
              </w:rPr>
              <w:t>main focus</w:t>
            </w:r>
            <w:proofErr w:type="gramEnd"/>
            <w:r w:rsidRPr="00AE1868">
              <w:rPr>
                <w:b/>
                <w:sz w:val="24"/>
                <w:szCs w:val="24"/>
              </w:rPr>
              <w:t xml:space="preserve"> of work </w:t>
            </w:r>
            <w:r>
              <w:rPr>
                <w:sz w:val="24"/>
                <w:szCs w:val="24"/>
              </w:rPr>
              <w:t xml:space="preserve">(see guidance above), </w:t>
            </w:r>
            <w:r w:rsidR="0002440E">
              <w:rPr>
                <w:sz w:val="24"/>
                <w:szCs w:val="24"/>
              </w:rPr>
              <w:t>explain</w:t>
            </w:r>
            <w:r w:rsidR="008340BA">
              <w:rPr>
                <w:sz w:val="24"/>
                <w:szCs w:val="24"/>
              </w:rPr>
              <w:t xml:space="preserve"> </w:t>
            </w:r>
            <w:r w:rsidR="00DA22EC" w:rsidRPr="006108C9">
              <w:rPr>
                <w:sz w:val="24"/>
                <w:szCs w:val="24"/>
              </w:rPr>
              <w:t>the</w:t>
            </w:r>
            <w:r w:rsidR="005A545C" w:rsidRPr="006108C9">
              <w:rPr>
                <w:sz w:val="24"/>
                <w:szCs w:val="24"/>
              </w:rPr>
              <w:t xml:space="preserve"> relevant </w:t>
            </w:r>
            <w:r>
              <w:rPr>
                <w:sz w:val="24"/>
                <w:szCs w:val="24"/>
              </w:rPr>
              <w:t xml:space="preserve">legislation, </w:t>
            </w:r>
            <w:r w:rsidR="0002440E">
              <w:rPr>
                <w:sz w:val="24"/>
                <w:szCs w:val="24"/>
              </w:rPr>
              <w:t>and</w:t>
            </w:r>
            <w:r w:rsidR="008340BA">
              <w:rPr>
                <w:sz w:val="24"/>
                <w:szCs w:val="24"/>
              </w:rPr>
              <w:t xml:space="preserve"> the </w:t>
            </w:r>
            <w:r w:rsidR="005A545C" w:rsidRPr="006108C9">
              <w:rPr>
                <w:sz w:val="24"/>
                <w:szCs w:val="24"/>
              </w:rPr>
              <w:t>national, local and organisational policies and procedures</w:t>
            </w:r>
            <w:r>
              <w:rPr>
                <w:sz w:val="24"/>
                <w:szCs w:val="24"/>
              </w:rPr>
              <w:t xml:space="preserve"> for safeguarding. </w:t>
            </w:r>
          </w:p>
          <w:p w14:paraId="1FBBCFA0" w14:textId="77777777" w:rsidR="006108C9" w:rsidRDefault="006108C9" w:rsidP="00FF7EBB">
            <w:pPr>
              <w:jc w:val="both"/>
              <w:rPr>
                <w:sz w:val="24"/>
                <w:szCs w:val="24"/>
              </w:rPr>
            </w:pPr>
          </w:p>
          <w:p w14:paraId="0318E819" w14:textId="77777777" w:rsidR="00FC0334" w:rsidRDefault="00FC0334" w:rsidP="00FF7EBB">
            <w:pPr>
              <w:jc w:val="both"/>
              <w:rPr>
                <w:sz w:val="24"/>
                <w:szCs w:val="24"/>
              </w:rPr>
            </w:pPr>
          </w:p>
          <w:p w14:paraId="6D8CB8AF" w14:textId="7140F26D" w:rsidR="00FC0334" w:rsidRDefault="00A7390C" w:rsidP="00FB1ACC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Section 130 (4) of the</w:t>
            </w:r>
            <w:r w:rsidR="00FB1ACC">
              <w:rPr>
                <w:sz w:val="24"/>
                <w:szCs w:val="24"/>
              </w:rPr>
              <w:t xml:space="preserve"> </w:t>
            </w:r>
            <w:r w:rsidR="00C82BA8">
              <w:rPr>
                <w:sz w:val="24"/>
                <w:szCs w:val="24"/>
              </w:rPr>
              <w:t>Social</w:t>
            </w:r>
            <w:r w:rsidR="00FB1ACC">
              <w:rPr>
                <w:sz w:val="24"/>
                <w:szCs w:val="24"/>
              </w:rPr>
              <w:t xml:space="preserve"> Services and Well</w:t>
            </w:r>
            <w:r w:rsidR="00C82BA8">
              <w:rPr>
                <w:sz w:val="24"/>
                <w:szCs w:val="24"/>
              </w:rPr>
              <w:t xml:space="preserve">-being Act 2014 (SSWBA) defines a </w:t>
            </w:r>
            <w:r>
              <w:rPr>
                <w:sz w:val="24"/>
                <w:szCs w:val="24"/>
              </w:rPr>
              <w:t xml:space="preserve">child or </w:t>
            </w:r>
            <w:r w:rsidR="00C82BA8">
              <w:rPr>
                <w:sz w:val="24"/>
                <w:szCs w:val="24"/>
              </w:rPr>
              <w:t xml:space="preserve">young </w:t>
            </w:r>
            <w:r>
              <w:rPr>
                <w:sz w:val="24"/>
                <w:szCs w:val="24"/>
              </w:rPr>
              <w:t xml:space="preserve">at risk </w:t>
            </w:r>
            <w:r w:rsidR="00C82BA8">
              <w:rPr>
                <w:sz w:val="24"/>
                <w:szCs w:val="24"/>
              </w:rPr>
              <w:t xml:space="preserve">as “a person under the age </w:t>
            </w:r>
            <w:r w:rsidR="008121AC">
              <w:rPr>
                <w:sz w:val="24"/>
                <w:szCs w:val="24"/>
              </w:rPr>
              <w:t>o</w:t>
            </w:r>
            <w:r w:rsidR="00C82BA8">
              <w:rPr>
                <w:sz w:val="24"/>
                <w:szCs w:val="24"/>
              </w:rPr>
              <w:t>f eighteen</w:t>
            </w:r>
            <w:r>
              <w:rPr>
                <w:sz w:val="24"/>
                <w:szCs w:val="24"/>
              </w:rPr>
              <w:t>,</w:t>
            </w:r>
            <w:r w:rsidR="00C82BA8">
              <w:rPr>
                <w:sz w:val="24"/>
                <w:szCs w:val="24"/>
              </w:rPr>
              <w:t xml:space="preserve"> who has needs for care and support</w:t>
            </w:r>
            <w:r w:rsidR="002269EB">
              <w:rPr>
                <w:sz w:val="24"/>
                <w:szCs w:val="24"/>
              </w:rPr>
              <w:t xml:space="preserve"> whether </w:t>
            </w:r>
            <w:r w:rsidR="00025BC6">
              <w:rPr>
                <w:sz w:val="24"/>
                <w:szCs w:val="24"/>
              </w:rPr>
              <w:t xml:space="preserve">those needs are being met or not, </w:t>
            </w:r>
            <w:r>
              <w:rPr>
                <w:sz w:val="24"/>
                <w:szCs w:val="24"/>
              </w:rPr>
              <w:t>who is experiencing or at risk of abuse, neglect or other types of harm”</w:t>
            </w:r>
            <w:r w:rsidR="0049511E">
              <w:rPr>
                <w:sz w:val="24"/>
                <w:szCs w:val="24"/>
              </w:rPr>
              <w:t xml:space="preserve"> (Welsh Government, 2015)</w:t>
            </w:r>
            <w:r w:rsidR="00024128">
              <w:rPr>
                <w:sz w:val="24"/>
                <w:szCs w:val="24"/>
              </w:rPr>
              <w:t xml:space="preserve">. Within Local Authority xx policy (2024) the overarching duty is laid out that safeguarding is “everyone’s business” with all members of </w:t>
            </w:r>
            <w:r w:rsidR="004A1F2E">
              <w:rPr>
                <w:sz w:val="24"/>
                <w:szCs w:val="24"/>
              </w:rPr>
              <w:t>staff, or partners associated within the work force required to undertake mandatory safeguarding training and have a duty to report any concerns regarding the welfare or safety of a child or young person</w:t>
            </w:r>
            <w:r w:rsidR="00D67B09">
              <w:rPr>
                <w:sz w:val="24"/>
                <w:szCs w:val="24"/>
              </w:rPr>
              <w:t xml:space="preserve"> within their or a</w:t>
            </w:r>
            <w:r w:rsidR="00EE6680">
              <w:rPr>
                <w:sz w:val="24"/>
                <w:szCs w:val="24"/>
              </w:rPr>
              <w:t>n</w:t>
            </w:r>
            <w:r w:rsidR="00D67B09">
              <w:rPr>
                <w:sz w:val="24"/>
                <w:szCs w:val="24"/>
              </w:rPr>
              <w:t>other authority</w:t>
            </w:r>
            <w:r w:rsidR="004A1F2E">
              <w:rPr>
                <w:sz w:val="24"/>
                <w:szCs w:val="24"/>
              </w:rPr>
              <w:t xml:space="preserve">. This </w:t>
            </w:r>
            <w:r w:rsidR="00436831">
              <w:rPr>
                <w:sz w:val="24"/>
                <w:szCs w:val="24"/>
              </w:rPr>
              <w:t>aligns</w:t>
            </w:r>
            <w:r w:rsidR="00D67B09">
              <w:rPr>
                <w:sz w:val="24"/>
                <w:szCs w:val="24"/>
              </w:rPr>
              <w:t xml:space="preserve"> with the</w:t>
            </w:r>
            <w:r w:rsidR="004A1F2E">
              <w:rPr>
                <w:sz w:val="24"/>
                <w:szCs w:val="24"/>
              </w:rPr>
              <w:t xml:space="preserve"> duties outlined within Part 7 of the SSWBA 2014 (Welsh Government, 2015b)</w:t>
            </w:r>
            <w:r w:rsidR="00436831">
              <w:rPr>
                <w:sz w:val="24"/>
                <w:szCs w:val="24"/>
              </w:rPr>
              <w:t xml:space="preserve"> This also follows the key recommendations</w:t>
            </w:r>
            <w:r w:rsidR="002A50DB">
              <w:rPr>
                <w:sz w:val="24"/>
                <w:szCs w:val="24"/>
              </w:rPr>
              <w:t xml:space="preserve"> for multi</w:t>
            </w:r>
            <w:r w:rsidR="003F3B6E">
              <w:rPr>
                <w:sz w:val="24"/>
                <w:szCs w:val="24"/>
              </w:rPr>
              <w:t>- disciplinary working as</w:t>
            </w:r>
            <w:r w:rsidR="00436831">
              <w:rPr>
                <w:sz w:val="24"/>
                <w:szCs w:val="24"/>
              </w:rPr>
              <w:t xml:space="preserve"> outlined </w:t>
            </w:r>
            <w:r w:rsidR="002E6164">
              <w:rPr>
                <w:sz w:val="24"/>
                <w:szCs w:val="24"/>
              </w:rPr>
              <w:t>by</w:t>
            </w:r>
            <w:r w:rsidR="00436831">
              <w:rPr>
                <w:sz w:val="24"/>
                <w:szCs w:val="24"/>
              </w:rPr>
              <w:t xml:space="preserve"> Lord Laming within the Climbie inquiry (Laming, 2003).</w:t>
            </w:r>
          </w:p>
          <w:p w14:paraId="60514BBC" w14:textId="77777777" w:rsidR="003F3B6E" w:rsidRDefault="003F3B6E" w:rsidP="00FB1ACC">
            <w:pPr>
              <w:spacing w:line="360" w:lineRule="auto"/>
              <w:rPr>
                <w:sz w:val="24"/>
                <w:szCs w:val="24"/>
              </w:rPr>
            </w:pPr>
          </w:p>
          <w:p w14:paraId="50B81446" w14:textId="50E39838" w:rsidR="003F3B6E" w:rsidRDefault="00AF717E" w:rsidP="00FB1ACC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If a</w:t>
            </w:r>
            <w:r w:rsidR="00D50E64">
              <w:rPr>
                <w:sz w:val="24"/>
                <w:szCs w:val="24"/>
              </w:rPr>
              <w:t xml:space="preserve"> referral </w:t>
            </w:r>
            <w:r w:rsidR="00F04D0E">
              <w:rPr>
                <w:sz w:val="24"/>
                <w:szCs w:val="24"/>
              </w:rPr>
              <w:t xml:space="preserve">regarding a </w:t>
            </w:r>
            <w:r>
              <w:rPr>
                <w:sz w:val="24"/>
                <w:szCs w:val="24"/>
              </w:rPr>
              <w:t>child / young person at risk of harm or suspected to be experiencing</w:t>
            </w:r>
            <w:r w:rsidR="00792501">
              <w:rPr>
                <w:sz w:val="24"/>
                <w:szCs w:val="24"/>
              </w:rPr>
              <w:t xml:space="preserve"> any</w:t>
            </w:r>
            <w:r>
              <w:rPr>
                <w:sz w:val="24"/>
                <w:szCs w:val="24"/>
              </w:rPr>
              <w:t xml:space="preserve"> kind of harm or abuse</w:t>
            </w:r>
            <w:r w:rsidR="00D508CF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is made to the Local Authorities th</w:t>
            </w:r>
            <w:r w:rsidR="00792501">
              <w:rPr>
                <w:sz w:val="24"/>
                <w:szCs w:val="24"/>
              </w:rPr>
              <w:t>ey</w:t>
            </w:r>
            <w:r>
              <w:rPr>
                <w:sz w:val="24"/>
                <w:szCs w:val="24"/>
              </w:rPr>
              <w:t xml:space="preserve"> have a duty of care to investigate under Part 7 (s130) of the SSWBA Wales (2014)</w:t>
            </w:r>
            <w:r w:rsidR="000B6875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</w:t>
            </w:r>
            <w:r w:rsidR="000B6875">
              <w:rPr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 xml:space="preserve">his would initially </w:t>
            </w:r>
            <w:r w:rsidR="00792501">
              <w:rPr>
                <w:sz w:val="24"/>
                <w:szCs w:val="24"/>
              </w:rPr>
              <w:t xml:space="preserve">inform how the </w:t>
            </w:r>
            <w:r w:rsidR="000B6875">
              <w:rPr>
                <w:sz w:val="24"/>
                <w:szCs w:val="24"/>
              </w:rPr>
              <w:t>s</w:t>
            </w:r>
            <w:r w:rsidR="00792501">
              <w:rPr>
                <w:sz w:val="24"/>
                <w:szCs w:val="24"/>
              </w:rPr>
              <w:t>ocial worker respond</w:t>
            </w:r>
            <w:r w:rsidR="00D50E64">
              <w:rPr>
                <w:sz w:val="24"/>
                <w:szCs w:val="24"/>
              </w:rPr>
              <w:t>s</w:t>
            </w:r>
            <w:r w:rsidR="000B6875">
              <w:rPr>
                <w:sz w:val="24"/>
                <w:szCs w:val="24"/>
              </w:rPr>
              <w:t xml:space="preserve"> to the referra</w:t>
            </w:r>
            <w:r w:rsidR="00D50E64">
              <w:rPr>
                <w:sz w:val="24"/>
                <w:szCs w:val="24"/>
              </w:rPr>
              <w:t>l</w:t>
            </w:r>
            <w:r w:rsidR="00792501">
              <w:rPr>
                <w:sz w:val="24"/>
                <w:szCs w:val="24"/>
              </w:rPr>
              <w:t xml:space="preserve"> (Welsh Government, 2015b). Guidance in Part 7 (s130-131) SSWBA Wales (2014) also stipulates that practitioners in child safeguarding cases must also follow legislation set out by the Children Act 1989 (Department for </w:t>
            </w:r>
            <w:r w:rsidR="00792501">
              <w:rPr>
                <w:sz w:val="24"/>
                <w:szCs w:val="24"/>
              </w:rPr>
              <w:lastRenderedPageBreak/>
              <w:t>Education,1989)</w:t>
            </w:r>
            <w:r w:rsidR="00F04D0E">
              <w:rPr>
                <w:sz w:val="24"/>
                <w:szCs w:val="24"/>
              </w:rPr>
              <w:t>.</w:t>
            </w:r>
            <w:r w:rsidR="000B6875">
              <w:rPr>
                <w:sz w:val="24"/>
                <w:szCs w:val="24"/>
              </w:rPr>
              <w:t xml:space="preserve"> </w:t>
            </w:r>
            <w:r w:rsidR="00F04D0E">
              <w:rPr>
                <w:sz w:val="24"/>
                <w:szCs w:val="24"/>
              </w:rPr>
              <w:t>Social workers must also</w:t>
            </w:r>
            <w:r w:rsidR="000B6875">
              <w:rPr>
                <w:sz w:val="24"/>
                <w:szCs w:val="24"/>
              </w:rPr>
              <w:t xml:space="preserve"> </w:t>
            </w:r>
            <w:r w:rsidR="009E452A">
              <w:rPr>
                <w:sz w:val="24"/>
                <w:szCs w:val="24"/>
              </w:rPr>
              <w:t>follow</w:t>
            </w:r>
            <w:r w:rsidR="000B6875">
              <w:rPr>
                <w:sz w:val="24"/>
                <w:szCs w:val="24"/>
              </w:rPr>
              <w:t xml:space="preserve"> the procedures and guidance within the Wales Safeguarding Procedures (Safeguarding Wales, 2019)</w:t>
            </w:r>
            <w:r w:rsidR="005A2D6E">
              <w:rPr>
                <w:sz w:val="24"/>
                <w:szCs w:val="24"/>
              </w:rPr>
              <w:t xml:space="preserve"> </w:t>
            </w:r>
            <w:r w:rsidR="00F04D0E">
              <w:rPr>
                <w:sz w:val="24"/>
                <w:szCs w:val="24"/>
              </w:rPr>
              <w:t>whilst</w:t>
            </w:r>
            <w:r w:rsidR="00A86C47">
              <w:rPr>
                <w:sz w:val="24"/>
                <w:szCs w:val="24"/>
              </w:rPr>
              <w:t xml:space="preserve"> </w:t>
            </w:r>
            <w:r w:rsidR="005A2D6E">
              <w:rPr>
                <w:sz w:val="24"/>
                <w:szCs w:val="24"/>
              </w:rPr>
              <w:t xml:space="preserve">referring to the Volume 5 of Working Together to Safeguard People </w:t>
            </w:r>
            <w:r w:rsidR="00A86C47">
              <w:rPr>
                <w:sz w:val="24"/>
                <w:szCs w:val="24"/>
              </w:rPr>
              <w:t>(</w:t>
            </w:r>
            <w:r w:rsidR="00C94E45">
              <w:rPr>
                <w:sz w:val="24"/>
                <w:szCs w:val="24"/>
              </w:rPr>
              <w:t>Welsh Government,2017</w:t>
            </w:r>
            <w:proofErr w:type="gramStart"/>
            <w:r w:rsidR="00A86C47">
              <w:rPr>
                <w:sz w:val="24"/>
                <w:szCs w:val="24"/>
              </w:rPr>
              <w:t>)</w:t>
            </w:r>
            <w:r w:rsidR="000B6875">
              <w:rPr>
                <w:sz w:val="24"/>
                <w:szCs w:val="24"/>
              </w:rPr>
              <w:t xml:space="preserve"> </w:t>
            </w:r>
            <w:r w:rsidR="00C94E45">
              <w:rPr>
                <w:sz w:val="24"/>
                <w:szCs w:val="24"/>
              </w:rPr>
              <w:t>.</w:t>
            </w:r>
            <w:r w:rsidR="000B6875">
              <w:rPr>
                <w:sz w:val="24"/>
                <w:szCs w:val="24"/>
              </w:rPr>
              <w:t>This</w:t>
            </w:r>
            <w:proofErr w:type="gramEnd"/>
            <w:r w:rsidR="000B6875">
              <w:rPr>
                <w:sz w:val="24"/>
                <w:szCs w:val="24"/>
              </w:rPr>
              <w:t xml:space="preserve"> </w:t>
            </w:r>
            <w:r w:rsidR="00C94E45">
              <w:rPr>
                <w:sz w:val="24"/>
                <w:szCs w:val="24"/>
              </w:rPr>
              <w:t xml:space="preserve">also </w:t>
            </w:r>
            <w:r w:rsidR="000B6875">
              <w:rPr>
                <w:sz w:val="24"/>
                <w:szCs w:val="24"/>
              </w:rPr>
              <w:t xml:space="preserve">aligns with the United Nations Convention </w:t>
            </w:r>
            <w:r w:rsidR="00422793">
              <w:rPr>
                <w:sz w:val="24"/>
                <w:szCs w:val="24"/>
              </w:rPr>
              <w:t>(1989)</w:t>
            </w:r>
            <w:r w:rsidR="007423DB">
              <w:rPr>
                <w:sz w:val="24"/>
                <w:szCs w:val="24"/>
              </w:rPr>
              <w:t xml:space="preserve"> </w:t>
            </w:r>
            <w:r w:rsidR="000B6875">
              <w:rPr>
                <w:sz w:val="24"/>
                <w:szCs w:val="24"/>
              </w:rPr>
              <w:t xml:space="preserve">Rights of the Child </w:t>
            </w:r>
            <w:r w:rsidR="004F15AF">
              <w:rPr>
                <w:sz w:val="24"/>
                <w:szCs w:val="24"/>
              </w:rPr>
              <w:t xml:space="preserve">1989 </w:t>
            </w:r>
            <w:r w:rsidR="000B6875">
              <w:rPr>
                <w:sz w:val="24"/>
                <w:szCs w:val="24"/>
              </w:rPr>
              <w:t>(UN</w:t>
            </w:r>
            <w:r w:rsidR="004F15AF">
              <w:rPr>
                <w:sz w:val="24"/>
                <w:szCs w:val="24"/>
              </w:rPr>
              <w:t>C</w:t>
            </w:r>
            <w:r w:rsidR="000B6875">
              <w:rPr>
                <w:sz w:val="24"/>
                <w:szCs w:val="24"/>
              </w:rPr>
              <w:t>RC)</w:t>
            </w:r>
            <w:r w:rsidR="004F15AF">
              <w:rPr>
                <w:sz w:val="24"/>
                <w:szCs w:val="24"/>
              </w:rPr>
              <w:t xml:space="preserve"> </w:t>
            </w:r>
            <w:r w:rsidR="000B6875">
              <w:rPr>
                <w:sz w:val="24"/>
                <w:szCs w:val="24"/>
              </w:rPr>
              <w:t xml:space="preserve">Article19 which maintains that </w:t>
            </w:r>
            <w:r w:rsidR="002325D7">
              <w:rPr>
                <w:sz w:val="24"/>
                <w:szCs w:val="24"/>
              </w:rPr>
              <w:t xml:space="preserve">“every child has the rights to be protected from harm or abuse” (UNICEF, 2019). </w:t>
            </w:r>
          </w:p>
          <w:p w14:paraId="4A95F4DB" w14:textId="73781FC2" w:rsidR="00FC0334" w:rsidRDefault="00FC0334" w:rsidP="00FB1ACC">
            <w:pPr>
              <w:spacing w:line="360" w:lineRule="auto"/>
              <w:rPr>
                <w:sz w:val="24"/>
                <w:szCs w:val="24"/>
              </w:rPr>
            </w:pPr>
          </w:p>
          <w:p w14:paraId="7C84A5E5" w14:textId="043D2150" w:rsidR="00F70435" w:rsidRDefault="00F70435" w:rsidP="00FB1ACC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 cases where neglect, harm or abuse is suspected in relation to a child/ young person</w:t>
            </w:r>
            <w:r w:rsidR="009F44A1">
              <w:rPr>
                <w:sz w:val="24"/>
                <w:szCs w:val="24"/>
              </w:rPr>
              <w:t xml:space="preserve"> in need of care and support</w:t>
            </w:r>
            <w:r>
              <w:rPr>
                <w:sz w:val="24"/>
                <w:szCs w:val="24"/>
              </w:rPr>
              <w:t xml:space="preserve"> a proportionate assessment following Part 3 of SSWBA Wales (2014) should be c</w:t>
            </w:r>
            <w:r w:rsidR="009F44A1">
              <w:rPr>
                <w:sz w:val="24"/>
                <w:szCs w:val="24"/>
              </w:rPr>
              <w:t>ompleted following guidelines within 42 days of the referral</w:t>
            </w:r>
            <w:r w:rsidR="00F04D0E">
              <w:rPr>
                <w:sz w:val="24"/>
                <w:szCs w:val="24"/>
              </w:rPr>
              <w:t>.</w:t>
            </w:r>
            <w:r w:rsidR="00F61C8D">
              <w:rPr>
                <w:sz w:val="24"/>
                <w:szCs w:val="24"/>
              </w:rPr>
              <w:t xml:space="preserve"> </w:t>
            </w:r>
            <w:r w:rsidR="00F04D0E">
              <w:rPr>
                <w:sz w:val="24"/>
                <w:szCs w:val="24"/>
              </w:rPr>
              <w:t>A</w:t>
            </w:r>
            <w:r w:rsidR="00F61C8D">
              <w:rPr>
                <w:sz w:val="24"/>
                <w:szCs w:val="24"/>
              </w:rPr>
              <w:t xml:space="preserve">ssessments must be child </w:t>
            </w:r>
            <w:r w:rsidR="007727D2">
              <w:rPr>
                <w:sz w:val="24"/>
                <w:szCs w:val="24"/>
              </w:rPr>
              <w:t>centred,</w:t>
            </w:r>
            <w:r w:rsidR="00F61C8D">
              <w:rPr>
                <w:sz w:val="24"/>
                <w:szCs w:val="24"/>
              </w:rPr>
              <w:t xml:space="preserve"> and </w:t>
            </w:r>
            <w:r w:rsidR="00BD74CA">
              <w:rPr>
                <w:sz w:val="24"/>
                <w:szCs w:val="24"/>
              </w:rPr>
              <w:t>efforts should be made to work in</w:t>
            </w:r>
            <w:r w:rsidR="00F61C8D">
              <w:rPr>
                <w:sz w:val="24"/>
                <w:szCs w:val="24"/>
              </w:rPr>
              <w:t xml:space="preserve"> partnership with families </w:t>
            </w:r>
            <w:r w:rsidR="00BD74CA">
              <w:rPr>
                <w:sz w:val="24"/>
                <w:szCs w:val="24"/>
              </w:rPr>
              <w:t xml:space="preserve">or significant other </w:t>
            </w:r>
            <w:r w:rsidR="00F61C8D">
              <w:rPr>
                <w:sz w:val="24"/>
                <w:szCs w:val="24"/>
              </w:rPr>
              <w:t>where appropriate, to identify strengths and risk factors</w:t>
            </w:r>
            <w:r w:rsidR="00BD74CA">
              <w:rPr>
                <w:sz w:val="24"/>
                <w:szCs w:val="24"/>
              </w:rPr>
              <w:t xml:space="preserve"> </w:t>
            </w:r>
            <w:r w:rsidR="009F44A1">
              <w:rPr>
                <w:sz w:val="24"/>
                <w:szCs w:val="24"/>
              </w:rPr>
              <w:t>(Welsh Government 2017)</w:t>
            </w:r>
            <w:r w:rsidR="00BD74CA">
              <w:rPr>
                <w:sz w:val="24"/>
                <w:szCs w:val="24"/>
              </w:rPr>
              <w:t>.</w:t>
            </w:r>
            <w:r w:rsidR="00081A6D">
              <w:rPr>
                <w:sz w:val="24"/>
                <w:szCs w:val="24"/>
              </w:rPr>
              <w:t xml:space="preserve"> </w:t>
            </w:r>
            <w:r w:rsidR="00BD74CA">
              <w:rPr>
                <w:sz w:val="24"/>
                <w:szCs w:val="24"/>
              </w:rPr>
              <w:t>A</w:t>
            </w:r>
            <w:r w:rsidR="00081A6D">
              <w:rPr>
                <w:sz w:val="24"/>
                <w:szCs w:val="24"/>
              </w:rPr>
              <w:t xml:space="preserve">ssessments </w:t>
            </w:r>
            <w:r w:rsidR="00F04D0E">
              <w:rPr>
                <w:sz w:val="24"/>
                <w:szCs w:val="24"/>
              </w:rPr>
              <w:t>should</w:t>
            </w:r>
            <w:r>
              <w:rPr>
                <w:sz w:val="24"/>
                <w:szCs w:val="24"/>
              </w:rPr>
              <w:t xml:space="preserve"> run </w:t>
            </w:r>
            <w:r w:rsidR="009F44A1">
              <w:rPr>
                <w:sz w:val="24"/>
                <w:szCs w:val="24"/>
              </w:rPr>
              <w:t>parallel to any</w:t>
            </w:r>
            <w:r>
              <w:rPr>
                <w:sz w:val="24"/>
                <w:szCs w:val="24"/>
              </w:rPr>
              <w:t xml:space="preserve"> child protection procedures under section 47 of the Children Act 1989 (Department of Education, 1989)</w:t>
            </w:r>
            <w:r w:rsidR="009F44A1">
              <w:rPr>
                <w:sz w:val="24"/>
                <w:szCs w:val="24"/>
              </w:rPr>
              <w:t>.</w:t>
            </w:r>
            <w:r w:rsidR="004C125D">
              <w:rPr>
                <w:sz w:val="24"/>
                <w:szCs w:val="24"/>
              </w:rPr>
              <w:t xml:space="preserve"> The code of Professional </w:t>
            </w:r>
            <w:r w:rsidR="00F61C8D">
              <w:rPr>
                <w:sz w:val="24"/>
                <w:szCs w:val="24"/>
              </w:rPr>
              <w:t>P</w:t>
            </w:r>
            <w:r w:rsidR="004C125D">
              <w:rPr>
                <w:sz w:val="24"/>
                <w:szCs w:val="24"/>
              </w:rPr>
              <w:t xml:space="preserve">ractice stipulates that factual, clear and accurate records are kept </w:t>
            </w:r>
            <w:proofErr w:type="gramStart"/>
            <w:r w:rsidR="004C125D">
              <w:rPr>
                <w:sz w:val="24"/>
                <w:szCs w:val="24"/>
              </w:rPr>
              <w:t>t</w:t>
            </w:r>
            <w:r w:rsidR="00BD74CA">
              <w:rPr>
                <w:sz w:val="24"/>
                <w:szCs w:val="24"/>
              </w:rPr>
              <w:t>o streamline</w:t>
            </w:r>
            <w:proofErr w:type="gramEnd"/>
            <w:r w:rsidR="00BD74CA">
              <w:rPr>
                <w:sz w:val="24"/>
                <w:szCs w:val="24"/>
              </w:rPr>
              <w:t xml:space="preserve"> the </w:t>
            </w:r>
            <w:r w:rsidR="007727D2">
              <w:rPr>
                <w:sz w:val="24"/>
                <w:szCs w:val="24"/>
              </w:rPr>
              <w:t>process (</w:t>
            </w:r>
            <w:r w:rsidR="004C125D">
              <w:rPr>
                <w:sz w:val="24"/>
                <w:szCs w:val="24"/>
              </w:rPr>
              <w:t xml:space="preserve">Social Wales 2017) This </w:t>
            </w:r>
            <w:r w:rsidR="00F04D0E">
              <w:rPr>
                <w:sz w:val="24"/>
                <w:szCs w:val="24"/>
              </w:rPr>
              <w:t xml:space="preserve">also </w:t>
            </w:r>
            <w:r w:rsidR="004C125D">
              <w:rPr>
                <w:sz w:val="24"/>
                <w:szCs w:val="24"/>
              </w:rPr>
              <w:t>aligns with the Data Protection Act (2018).</w:t>
            </w:r>
          </w:p>
          <w:p w14:paraId="4897736E" w14:textId="7534215E" w:rsidR="00802FE3" w:rsidRDefault="00802FE3" w:rsidP="00FB1ACC">
            <w:pPr>
              <w:spacing w:line="360" w:lineRule="auto"/>
              <w:rPr>
                <w:sz w:val="24"/>
                <w:szCs w:val="24"/>
              </w:rPr>
            </w:pPr>
          </w:p>
          <w:p w14:paraId="6BF10E41" w14:textId="611BCF24" w:rsidR="00802FE3" w:rsidRDefault="00802FE3" w:rsidP="00FB1ACC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Under part </w:t>
            </w:r>
            <w:r w:rsidR="00244B29">
              <w:rPr>
                <w:sz w:val="24"/>
                <w:szCs w:val="24"/>
              </w:rPr>
              <w:t xml:space="preserve">4 SSWBA Wales (2014) </w:t>
            </w:r>
            <w:r>
              <w:rPr>
                <w:sz w:val="24"/>
                <w:szCs w:val="24"/>
              </w:rPr>
              <w:t>A Care and Support Protection Plan (CASPP)</w:t>
            </w:r>
            <w:r w:rsidR="00244B29">
              <w:rPr>
                <w:sz w:val="24"/>
                <w:szCs w:val="24"/>
              </w:rPr>
              <w:t xml:space="preserve"> will be formulated</w:t>
            </w:r>
            <w:r w:rsidR="00A667F0">
              <w:rPr>
                <w:sz w:val="24"/>
                <w:szCs w:val="24"/>
              </w:rPr>
              <w:t xml:space="preserve"> by a core group provision in place,</w:t>
            </w:r>
            <w:r w:rsidR="00244B29">
              <w:rPr>
                <w:sz w:val="24"/>
                <w:szCs w:val="24"/>
              </w:rPr>
              <w:t xml:space="preserve"> </w:t>
            </w:r>
            <w:r w:rsidR="00A667F0">
              <w:rPr>
                <w:sz w:val="24"/>
                <w:szCs w:val="24"/>
              </w:rPr>
              <w:t xml:space="preserve">the intended outcomes, </w:t>
            </w:r>
            <w:r w:rsidR="00660842">
              <w:rPr>
                <w:sz w:val="24"/>
                <w:szCs w:val="24"/>
              </w:rPr>
              <w:t xml:space="preserve">indicators of </w:t>
            </w:r>
            <w:r w:rsidR="00244B29">
              <w:rPr>
                <w:sz w:val="24"/>
                <w:szCs w:val="24"/>
              </w:rPr>
              <w:t xml:space="preserve">risks </w:t>
            </w:r>
            <w:r w:rsidR="00A667F0">
              <w:rPr>
                <w:sz w:val="24"/>
                <w:szCs w:val="24"/>
              </w:rPr>
              <w:t xml:space="preserve">and how they </w:t>
            </w:r>
            <w:r w:rsidR="00244B29">
              <w:rPr>
                <w:sz w:val="24"/>
                <w:szCs w:val="24"/>
              </w:rPr>
              <w:t>are to be managed to safeguard</w:t>
            </w:r>
            <w:r w:rsidR="00A667F0">
              <w:rPr>
                <w:sz w:val="24"/>
                <w:szCs w:val="24"/>
              </w:rPr>
              <w:t xml:space="preserve"> the child/young person</w:t>
            </w:r>
            <w:r w:rsidR="00F754CD">
              <w:rPr>
                <w:sz w:val="24"/>
                <w:szCs w:val="24"/>
              </w:rPr>
              <w:t xml:space="preserve"> in all situations</w:t>
            </w:r>
            <w:r w:rsidR="00A667F0">
              <w:rPr>
                <w:sz w:val="24"/>
                <w:szCs w:val="24"/>
              </w:rPr>
              <w:t xml:space="preserve">, this will be agreed </w:t>
            </w:r>
            <w:r w:rsidR="00F04D0E">
              <w:rPr>
                <w:sz w:val="24"/>
                <w:szCs w:val="24"/>
              </w:rPr>
              <w:t xml:space="preserve">by the </w:t>
            </w:r>
            <w:r w:rsidR="007B69B1">
              <w:rPr>
                <w:sz w:val="24"/>
                <w:szCs w:val="24"/>
              </w:rPr>
              <w:t>family</w:t>
            </w:r>
            <w:r w:rsidR="00F754CD">
              <w:rPr>
                <w:sz w:val="24"/>
                <w:szCs w:val="24"/>
              </w:rPr>
              <w:t xml:space="preserve"> and</w:t>
            </w:r>
            <w:r w:rsidR="00A667F0">
              <w:rPr>
                <w:sz w:val="24"/>
                <w:szCs w:val="24"/>
              </w:rPr>
              <w:t xml:space="preserve"> all professionals involved.</w:t>
            </w:r>
            <w:r w:rsidR="00244B29">
              <w:rPr>
                <w:sz w:val="24"/>
                <w:szCs w:val="24"/>
              </w:rPr>
              <w:t xml:space="preserve"> </w:t>
            </w:r>
            <w:r w:rsidR="00A667F0">
              <w:rPr>
                <w:sz w:val="24"/>
                <w:szCs w:val="24"/>
              </w:rPr>
              <w:t>T</w:t>
            </w:r>
            <w:r w:rsidR="00244B29">
              <w:rPr>
                <w:sz w:val="24"/>
                <w:szCs w:val="24"/>
              </w:rPr>
              <w:t>he child must be visited and seen at least every 10 days by a social worker and the visits must be documented.</w:t>
            </w:r>
            <w:r w:rsidR="00F72E77">
              <w:rPr>
                <w:sz w:val="24"/>
                <w:szCs w:val="24"/>
              </w:rPr>
              <w:t xml:space="preserve"> </w:t>
            </w:r>
            <w:r w:rsidR="000B1A47">
              <w:rPr>
                <w:sz w:val="24"/>
                <w:szCs w:val="24"/>
              </w:rPr>
              <w:t xml:space="preserve">Legal frameworks </w:t>
            </w:r>
            <w:r w:rsidR="00AB4EC9">
              <w:rPr>
                <w:sz w:val="24"/>
                <w:szCs w:val="24"/>
              </w:rPr>
              <w:t>following Wales</w:t>
            </w:r>
            <w:r w:rsidR="000B1A47">
              <w:rPr>
                <w:sz w:val="24"/>
                <w:szCs w:val="24"/>
              </w:rPr>
              <w:t xml:space="preserve"> Safeguarding Procedures (Safeguarding Wales,2019) would then dictate any escalation if the child was still deemed to be at risk of significant harm </w:t>
            </w:r>
            <w:proofErr w:type="gramStart"/>
            <w:r w:rsidR="00F754CD">
              <w:rPr>
                <w:sz w:val="24"/>
                <w:szCs w:val="24"/>
              </w:rPr>
              <w:t>reverting back</w:t>
            </w:r>
            <w:proofErr w:type="gramEnd"/>
            <w:r w:rsidR="00F754CD">
              <w:rPr>
                <w:sz w:val="24"/>
                <w:szCs w:val="24"/>
              </w:rPr>
              <w:t xml:space="preserve"> </w:t>
            </w:r>
            <w:r w:rsidR="007B69B1">
              <w:rPr>
                <w:sz w:val="24"/>
                <w:szCs w:val="24"/>
              </w:rPr>
              <w:t>to section</w:t>
            </w:r>
            <w:r w:rsidR="000B1A47">
              <w:rPr>
                <w:sz w:val="24"/>
                <w:szCs w:val="24"/>
              </w:rPr>
              <w:t xml:space="preserve"> 47 investigations </w:t>
            </w:r>
            <w:r w:rsidR="007B69B1">
              <w:rPr>
                <w:sz w:val="24"/>
                <w:szCs w:val="24"/>
              </w:rPr>
              <w:t xml:space="preserve">under the </w:t>
            </w:r>
            <w:r w:rsidR="000B1A47">
              <w:rPr>
                <w:sz w:val="24"/>
                <w:szCs w:val="24"/>
              </w:rPr>
              <w:t>Children Act 1989 (Department for Education,1989</w:t>
            </w:r>
            <w:r w:rsidR="007727D2">
              <w:rPr>
                <w:sz w:val="24"/>
                <w:szCs w:val="24"/>
              </w:rPr>
              <w:t>) The</w:t>
            </w:r>
            <w:r w:rsidR="00AB4EC9" w:rsidRPr="00AB4EC9">
              <w:rPr>
                <w:sz w:val="24"/>
                <w:szCs w:val="24"/>
              </w:rPr>
              <w:t xml:space="preserve"> Human Rights Act (</w:t>
            </w:r>
            <w:r w:rsidR="007423DB">
              <w:rPr>
                <w:sz w:val="24"/>
                <w:szCs w:val="24"/>
              </w:rPr>
              <w:t>1998</w:t>
            </w:r>
            <w:r w:rsidR="00AB4EC9" w:rsidRPr="00AB4EC9">
              <w:rPr>
                <w:sz w:val="24"/>
                <w:szCs w:val="24"/>
              </w:rPr>
              <w:t>) and Equalities Act (</w:t>
            </w:r>
            <w:r w:rsidR="007423DB">
              <w:rPr>
                <w:sz w:val="24"/>
                <w:szCs w:val="24"/>
              </w:rPr>
              <w:t>2010</w:t>
            </w:r>
            <w:r w:rsidR="00AB4EC9" w:rsidRPr="00AB4EC9">
              <w:rPr>
                <w:sz w:val="24"/>
                <w:szCs w:val="24"/>
              </w:rPr>
              <w:t>) should also be considered where necessary.</w:t>
            </w:r>
          </w:p>
          <w:p w14:paraId="4CB0C0CD" w14:textId="77777777" w:rsidR="00F70435" w:rsidRDefault="00F70435" w:rsidP="00FB1ACC">
            <w:pPr>
              <w:spacing w:line="360" w:lineRule="auto"/>
              <w:rPr>
                <w:sz w:val="24"/>
                <w:szCs w:val="24"/>
              </w:rPr>
            </w:pPr>
          </w:p>
          <w:p w14:paraId="75DF59E2" w14:textId="77777777" w:rsidR="00FC0334" w:rsidRDefault="00FC0334" w:rsidP="00FF7EBB">
            <w:pPr>
              <w:jc w:val="both"/>
              <w:rPr>
                <w:sz w:val="24"/>
                <w:szCs w:val="24"/>
              </w:rPr>
            </w:pPr>
          </w:p>
          <w:p w14:paraId="14883BA0" w14:textId="77777777" w:rsidR="00FC0334" w:rsidRDefault="00FC0334" w:rsidP="00FF7EBB">
            <w:pPr>
              <w:jc w:val="both"/>
              <w:rPr>
                <w:sz w:val="24"/>
                <w:szCs w:val="24"/>
              </w:rPr>
            </w:pPr>
          </w:p>
          <w:p w14:paraId="49641ACD" w14:textId="7D6BADAF" w:rsidR="00FC0334" w:rsidRDefault="00802FE3" w:rsidP="00FF7EB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Word Count = </w:t>
            </w:r>
            <w:r w:rsidR="00AC4BA4">
              <w:rPr>
                <w:sz w:val="24"/>
                <w:szCs w:val="24"/>
              </w:rPr>
              <w:t>550</w:t>
            </w:r>
          </w:p>
          <w:p w14:paraId="774095BD" w14:textId="77777777" w:rsidR="00FC0334" w:rsidRPr="006108C9" w:rsidRDefault="00FC0334" w:rsidP="00FF7EBB">
            <w:pPr>
              <w:jc w:val="both"/>
              <w:rPr>
                <w:sz w:val="24"/>
                <w:szCs w:val="24"/>
              </w:rPr>
            </w:pPr>
          </w:p>
          <w:p w14:paraId="4FF8EBF3" w14:textId="77777777" w:rsidR="005A545C" w:rsidRDefault="005414F4" w:rsidP="00FF7EBB">
            <w:pPr>
              <w:jc w:val="both"/>
              <w:rPr>
                <w:sz w:val="24"/>
                <w:szCs w:val="24"/>
              </w:rPr>
            </w:pPr>
            <w:r w:rsidRPr="006108C9">
              <w:rPr>
                <w:i/>
                <w:sz w:val="24"/>
                <w:szCs w:val="24"/>
              </w:rPr>
              <w:lastRenderedPageBreak/>
              <w:t>5</w:t>
            </w:r>
            <w:r w:rsidR="00DA22EC" w:rsidRPr="006108C9">
              <w:rPr>
                <w:i/>
                <w:sz w:val="24"/>
                <w:szCs w:val="24"/>
              </w:rPr>
              <w:t>00 words</w:t>
            </w:r>
            <w:r w:rsidR="00DA22EC" w:rsidRPr="006108C9">
              <w:rPr>
                <w:sz w:val="24"/>
                <w:szCs w:val="24"/>
              </w:rPr>
              <w:t xml:space="preserve"> </w:t>
            </w:r>
            <w:r w:rsidR="008B28E7" w:rsidRPr="006108C9">
              <w:rPr>
                <w:sz w:val="24"/>
                <w:szCs w:val="24"/>
              </w:rPr>
              <w:t>(+/- 10%: include your actual word count at the end of each section)</w:t>
            </w:r>
            <w:r w:rsidR="007A628F">
              <w:rPr>
                <w:sz w:val="24"/>
                <w:szCs w:val="24"/>
              </w:rPr>
              <w:t>.</w:t>
            </w:r>
          </w:p>
          <w:p w14:paraId="03BD6D93" w14:textId="56AD433A" w:rsidR="007A628F" w:rsidRPr="008B28E7" w:rsidRDefault="007A628F" w:rsidP="00FF7EBB">
            <w:pPr>
              <w:jc w:val="both"/>
              <w:rPr>
                <w:b/>
                <w:sz w:val="24"/>
                <w:szCs w:val="24"/>
              </w:rPr>
            </w:pPr>
          </w:p>
        </w:tc>
      </w:tr>
    </w:tbl>
    <w:p w14:paraId="37E9CF73" w14:textId="77777777" w:rsidR="00AA666E" w:rsidRPr="008B28E7" w:rsidRDefault="00AA666E" w:rsidP="00FF7EBB">
      <w:pPr>
        <w:jc w:val="both"/>
        <w:rPr>
          <w:sz w:val="24"/>
          <w:szCs w:val="24"/>
        </w:rPr>
      </w:pPr>
    </w:p>
    <w:p w14:paraId="1FC83FC7" w14:textId="77777777" w:rsidR="00AA666E" w:rsidRPr="008B28E7" w:rsidRDefault="00AA666E" w:rsidP="00FF7EBB">
      <w:pPr>
        <w:jc w:val="both"/>
        <w:rPr>
          <w:sz w:val="24"/>
          <w:szCs w:val="24"/>
        </w:rPr>
      </w:pPr>
    </w:p>
    <w:p w14:paraId="60437654" w14:textId="77777777" w:rsidR="00AA666E" w:rsidRDefault="00AA666E" w:rsidP="00FF7EBB">
      <w:pPr>
        <w:jc w:val="both"/>
        <w:rPr>
          <w:sz w:val="24"/>
          <w:szCs w:val="24"/>
        </w:rPr>
      </w:pPr>
    </w:p>
    <w:tbl>
      <w:tblPr>
        <w:tblpPr w:leftFromText="180" w:rightFromText="180" w:vertAnchor="text" w:horzAnchor="margin" w:tblpY="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70"/>
      </w:tblGrid>
      <w:tr w:rsidR="00FC0334" w:rsidRPr="008B28E7" w14:paraId="3399E76C" w14:textId="77777777" w:rsidTr="00FC0334">
        <w:tc>
          <w:tcPr>
            <w:tcW w:w="10278" w:type="dxa"/>
            <w:shd w:val="clear" w:color="auto" w:fill="auto"/>
          </w:tcPr>
          <w:p w14:paraId="171F67D5" w14:textId="77777777" w:rsidR="00FC0334" w:rsidRPr="00EB695F" w:rsidRDefault="00FC0334" w:rsidP="00FC0334">
            <w:pPr>
              <w:jc w:val="both"/>
              <w:rPr>
                <w:b/>
                <w:sz w:val="24"/>
                <w:szCs w:val="24"/>
              </w:rPr>
            </w:pPr>
            <w:r w:rsidRPr="00EB695F">
              <w:rPr>
                <w:b/>
                <w:sz w:val="24"/>
                <w:szCs w:val="24"/>
              </w:rPr>
              <w:t>Question</w:t>
            </w:r>
            <w:r>
              <w:rPr>
                <w:b/>
                <w:sz w:val="24"/>
                <w:szCs w:val="24"/>
              </w:rPr>
              <w:t xml:space="preserve"> b</w:t>
            </w:r>
            <w:r w:rsidRPr="00EB695F">
              <w:rPr>
                <w:b/>
                <w:sz w:val="24"/>
                <w:szCs w:val="24"/>
              </w:rPr>
              <w:t>:</w:t>
            </w:r>
          </w:p>
          <w:p w14:paraId="2ADF1EC3" w14:textId="58E4B8DE" w:rsidR="00FC0334" w:rsidRDefault="00FC0334" w:rsidP="00FC0334">
            <w:pPr>
              <w:jc w:val="both"/>
              <w:rPr>
                <w:sz w:val="24"/>
                <w:szCs w:val="24"/>
              </w:rPr>
            </w:pPr>
            <w:r w:rsidRPr="006108C9">
              <w:rPr>
                <w:sz w:val="24"/>
                <w:szCs w:val="24"/>
              </w:rPr>
              <w:t>Reflect on the difference between safeguarding in adul</w:t>
            </w:r>
            <w:r w:rsidRPr="00EC3A85">
              <w:rPr>
                <w:sz w:val="24"/>
                <w:szCs w:val="24"/>
              </w:rPr>
              <w:t>t</w:t>
            </w:r>
            <w:r w:rsidR="00C63CAB" w:rsidRPr="00EC3A85">
              <w:rPr>
                <w:sz w:val="24"/>
                <w:szCs w:val="24"/>
              </w:rPr>
              <w:t>s’</w:t>
            </w:r>
            <w:r w:rsidRPr="006108C9">
              <w:rPr>
                <w:sz w:val="24"/>
                <w:szCs w:val="24"/>
              </w:rPr>
              <w:t xml:space="preserve"> and children</w:t>
            </w:r>
            <w:r w:rsidR="007A628F">
              <w:rPr>
                <w:sz w:val="24"/>
                <w:szCs w:val="24"/>
              </w:rPr>
              <w:t>’s</w:t>
            </w:r>
            <w:r w:rsidRPr="006108C9">
              <w:rPr>
                <w:sz w:val="24"/>
                <w:szCs w:val="24"/>
              </w:rPr>
              <w:t xml:space="preserve"> work</w:t>
            </w:r>
          </w:p>
          <w:p w14:paraId="4CABE426" w14:textId="77777777" w:rsidR="00FC0334" w:rsidRDefault="00FC0334" w:rsidP="00FC0334">
            <w:pPr>
              <w:jc w:val="both"/>
              <w:rPr>
                <w:sz w:val="24"/>
                <w:szCs w:val="24"/>
              </w:rPr>
            </w:pPr>
          </w:p>
          <w:p w14:paraId="795C6051" w14:textId="77777777" w:rsidR="00FC0334" w:rsidRDefault="00FC0334" w:rsidP="00FC0334">
            <w:pPr>
              <w:jc w:val="both"/>
              <w:rPr>
                <w:sz w:val="24"/>
                <w:szCs w:val="24"/>
              </w:rPr>
            </w:pPr>
          </w:p>
          <w:p w14:paraId="1AE32FAC" w14:textId="5857E044" w:rsidR="003B417E" w:rsidRDefault="002C4EDA" w:rsidP="0066684A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  <w:r w:rsidR="00202C1F">
              <w:rPr>
                <w:sz w:val="24"/>
                <w:szCs w:val="24"/>
              </w:rPr>
              <w:t>eflecting on the differences between adult and child safeguarding in Wales b</w:t>
            </w:r>
            <w:r w:rsidR="002C16A8">
              <w:rPr>
                <w:sz w:val="24"/>
                <w:szCs w:val="24"/>
              </w:rPr>
              <w:t xml:space="preserve">oth aim to protect </w:t>
            </w:r>
            <w:r w:rsidR="008C375A">
              <w:rPr>
                <w:sz w:val="24"/>
                <w:szCs w:val="24"/>
              </w:rPr>
              <w:t xml:space="preserve">the </w:t>
            </w:r>
            <w:r w:rsidR="002C16A8">
              <w:rPr>
                <w:sz w:val="24"/>
                <w:szCs w:val="24"/>
              </w:rPr>
              <w:t>vulnerable from harm, child safeguard</w:t>
            </w:r>
            <w:r w:rsidR="00202C1F">
              <w:rPr>
                <w:sz w:val="24"/>
                <w:szCs w:val="24"/>
              </w:rPr>
              <w:t>ing</w:t>
            </w:r>
            <w:r w:rsidR="002C16A8">
              <w:rPr>
                <w:sz w:val="24"/>
                <w:szCs w:val="24"/>
              </w:rPr>
              <w:t xml:space="preserve"> is predominately more protective and interventionist, </w:t>
            </w:r>
            <w:r w:rsidR="0066684A">
              <w:rPr>
                <w:sz w:val="24"/>
                <w:szCs w:val="24"/>
              </w:rPr>
              <w:t>emphasizing</w:t>
            </w:r>
            <w:r w:rsidR="002C16A8">
              <w:rPr>
                <w:sz w:val="24"/>
                <w:szCs w:val="24"/>
              </w:rPr>
              <w:t xml:space="preserve"> the </w:t>
            </w:r>
            <w:r w:rsidR="001A2F66">
              <w:rPr>
                <w:sz w:val="24"/>
                <w:szCs w:val="24"/>
              </w:rPr>
              <w:t>need</w:t>
            </w:r>
            <w:r w:rsidR="002C16A8">
              <w:rPr>
                <w:sz w:val="24"/>
                <w:szCs w:val="24"/>
              </w:rPr>
              <w:t xml:space="preserve"> to act in the </w:t>
            </w:r>
            <w:r w:rsidR="0066684A">
              <w:rPr>
                <w:sz w:val="24"/>
                <w:szCs w:val="24"/>
              </w:rPr>
              <w:t>Childs</w:t>
            </w:r>
            <w:r w:rsidR="002C16A8">
              <w:rPr>
                <w:sz w:val="24"/>
                <w:szCs w:val="24"/>
              </w:rPr>
              <w:t xml:space="preserve"> best interests. Whilst in cont</w:t>
            </w:r>
            <w:r w:rsidR="0066684A">
              <w:rPr>
                <w:sz w:val="24"/>
                <w:szCs w:val="24"/>
              </w:rPr>
              <w:t>rast</w:t>
            </w:r>
            <w:r w:rsidR="002C16A8">
              <w:rPr>
                <w:sz w:val="24"/>
                <w:szCs w:val="24"/>
              </w:rPr>
              <w:t xml:space="preserve"> adult safeguarding in Wales i</w:t>
            </w:r>
            <w:r w:rsidR="0066684A">
              <w:rPr>
                <w:sz w:val="24"/>
                <w:szCs w:val="24"/>
              </w:rPr>
              <w:t>s predominately</w:t>
            </w:r>
            <w:r w:rsidR="002C16A8">
              <w:rPr>
                <w:sz w:val="24"/>
                <w:szCs w:val="24"/>
              </w:rPr>
              <w:t xml:space="preserve"> focused on </w:t>
            </w:r>
            <w:r w:rsidR="0066684A">
              <w:rPr>
                <w:sz w:val="24"/>
                <w:szCs w:val="24"/>
              </w:rPr>
              <w:t>empowerment</w:t>
            </w:r>
            <w:r w:rsidR="002C16A8">
              <w:rPr>
                <w:sz w:val="24"/>
                <w:szCs w:val="24"/>
              </w:rPr>
              <w:t xml:space="preserve">, </w:t>
            </w:r>
            <w:r w:rsidR="0066684A">
              <w:rPr>
                <w:sz w:val="24"/>
                <w:szCs w:val="24"/>
              </w:rPr>
              <w:t>autonomy, rights</w:t>
            </w:r>
            <w:r w:rsidR="002C16A8">
              <w:rPr>
                <w:sz w:val="24"/>
                <w:szCs w:val="24"/>
              </w:rPr>
              <w:t xml:space="preserve"> and </w:t>
            </w:r>
            <w:r w:rsidR="0066684A">
              <w:rPr>
                <w:sz w:val="24"/>
                <w:szCs w:val="24"/>
              </w:rPr>
              <w:t>respecting choices even when they involve certain risks.</w:t>
            </w:r>
            <w:r w:rsidR="00FA4435">
              <w:rPr>
                <w:sz w:val="24"/>
                <w:szCs w:val="24"/>
              </w:rPr>
              <w:t xml:space="preserve"> </w:t>
            </w:r>
            <w:r w:rsidR="00C55CF3">
              <w:rPr>
                <w:sz w:val="24"/>
                <w:szCs w:val="24"/>
              </w:rPr>
              <w:t>Clements (2021) cautions that</w:t>
            </w:r>
            <w:r w:rsidR="003B417E">
              <w:rPr>
                <w:sz w:val="24"/>
                <w:szCs w:val="24"/>
              </w:rPr>
              <w:t xml:space="preserve"> </w:t>
            </w:r>
            <w:proofErr w:type="gramStart"/>
            <w:r w:rsidR="003B417E">
              <w:rPr>
                <w:sz w:val="24"/>
                <w:szCs w:val="24"/>
              </w:rPr>
              <w:t>in spite of</w:t>
            </w:r>
            <w:proofErr w:type="gramEnd"/>
            <w:r w:rsidR="003B417E">
              <w:rPr>
                <w:sz w:val="24"/>
                <w:szCs w:val="24"/>
              </w:rPr>
              <w:t xml:space="preserve"> </w:t>
            </w:r>
            <w:r w:rsidR="00C55CF3">
              <w:rPr>
                <w:sz w:val="24"/>
                <w:szCs w:val="24"/>
              </w:rPr>
              <w:t xml:space="preserve">Wales </w:t>
            </w:r>
            <w:r w:rsidR="003B417E">
              <w:rPr>
                <w:sz w:val="24"/>
                <w:szCs w:val="24"/>
              </w:rPr>
              <w:t>making</w:t>
            </w:r>
            <w:r w:rsidR="00C55CF3">
              <w:rPr>
                <w:sz w:val="24"/>
                <w:szCs w:val="24"/>
              </w:rPr>
              <w:t xml:space="preserve"> notable process in relation to developing safeguarding, adult safeguarding still appears to be in the early infancy stages in comparison to children’s safeguarding procedures. </w:t>
            </w:r>
          </w:p>
          <w:p w14:paraId="2B6EC509" w14:textId="5389A3BD" w:rsidR="004D4D84" w:rsidRDefault="004D4D84" w:rsidP="0066684A">
            <w:pPr>
              <w:spacing w:line="360" w:lineRule="auto"/>
              <w:rPr>
                <w:sz w:val="24"/>
                <w:szCs w:val="24"/>
              </w:rPr>
            </w:pPr>
          </w:p>
          <w:p w14:paraId="547AF14F" w14:textId="17022B0C" w:rsidR="00461216" w:rsidRDefault="00FA4435" w:rsidP="0066684A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Adult and child safeguarding in Wales have key differences, this is due to the distinct needs and legal frameworks.</w:t>
            </w:r>
            <w:r w:rsidR="00C55CF3">
              <w:rPr>
                <w:sz w:val="24"/>
                <w:szCs w:val="24"/>
              </w:rPr>
              <w:t xml:space="preserve"> </w:t>
            </w:r>
            <w:r w:rsidR="00461216">
              <w:rPr>
                <w:sz w:val="24"/>
                <w:szCs w:val="24"/>
              </w:rPr>
              <w:t xml:space="preserve">Types of abuse that concern </w:t>
            </w:r>
            <w:r w:rsidR="002C4EDA">
              <w:rPr>
                <w:sz w:val="24"/>
                <w:szCs w:val="24"/>
              </w:rPr>
              <w:t>children’s</w:t>
            </w:r>
            <w:r w:rsidR="00461216">
              <w:rPr>
                <w:sz w:val="24"/>
                <w:szCs w:val="24"/>
              </w:rPr>
              <w:t xml:space="preserve"> safeguarding </w:t>
            </w:r>
            <w:r w:rsidR="002C4EDA">
              <w:rPr>
                <w:sz w:val="24"/>
                <w:szCs w:val="24"/>
              </w:rPr>
              <w:t>included</w:t>
            </w:r>
            <w:r w:rsidR="00461216">
              <w:rPr>
                <w:sz w:val="24"/>
                <w:szCs w:val="24"/>
              </w:rPr>
              <w:t xml:space="preserve"> emotional, physical, </w:t>
            </w:r>
            <w:r w:rsidR="009E452A">
              <w:rPr>
                <w:sz w:val="24"/>
                <w:szCs w:val="24"/>
              </w:rPr>
              <w:t xml:space="preserve">financial, </w:t>
            </w:r>
            <w:r w:rsidR="00461216">
              <w:rPr>
                <w:sz w:val="24"/>
                <w:szCs w:val="24"/>
              </w:rPr>
              <w:t xml:space="preserve">sexual and neglect, there is also a focus on the impact of witnessing abuse, domestic abuse with the home, </w:t>
            </w:r>
            <w:r w:rsidR="002C4EDA">
              <w:rPr>
                <w:sz w:val="24"/>
                <w:szCs w:val="24"/>
              </w:rPr>
              <w:t xml:space="preserve">and </w:t>
            </w:r>
            <w:r w:rsidR="00461216">
              <w:rPr>
                <w:sz w:val="24"/>
                <w:szCs w:val="24"/>
              </w:rPr>
              <w:t xml:space="preserve">exploitation. Whereas Adults safeguarding tend to cover a broader </w:t>
            </w:r>
            <w:r w:rsidR="002C4EDA">
              <w:rPr>
                <w:sz w:val="24"/>
                <w:szCs w:val="24"/>
              </w:rPr>
              <w:t>range</w:t>
            </w:r>
            <w:r w:rsidR="00461216">
              <w:rPr>
                <w:sz w:val="24"/>
                <w:szCs w:val="24"/>
              </w:rPr>
              <w:t xml:space="preserve"> on the type of abuse including </w:t>
            </w:r>
            <w:r w:rsidR="002C4EDA">
              <w:rPr>
                <w:sz w:val="24"/>
                <w:szCs w:val="24"/>
              </w:rPr>
              <w:t>emotional</w:t>
            </w:r>
            <w:r w:rsidR="00461216">
              <w:rPr>
                <w:sz w:val="24"/>
                <w:szCs w:val="24"/>
              </w:rPr>
              <w:t>, physical, sexual and neglect</w:t>
            </w:r>
            <w:r w:rsidR="002C4EDA">
              <w:rPr>
                <w:sz w:val="24"/>
                <w:szCs w:val="24"/>
              </w:rPr>
              <w:t xml:space="preserve"> there is also a focus on financial abuse</w:t>
            </w:r>
            <w:r w:rsidR="00455A99">
              <w:rPr>
                <w:sz w:val="24"/>
                <w:szCs w:val="24"/>
              </w:rPr>
              <w:t xml:space="preserve">, </w:t>
            </w:r>
            <w:r w:rsidR="002C4EDA">
              <w:rPr>
                <w:sz w:val="24"/>
                <w:szCs w:val="24"/>
              </w:rPr>
              <w:t xml:space="preserve">modern slavery, self-neglect, domestic violence and abuse within a care setting. </w:t>
            </w:r>
          </w:p>
          <w:p w14:paraId="1DFF487A" w14:textId="77777777" w:rsidR="002C4EDA" w:rsidRDefault="002C4EDA" w:rsidP="0066684A">
            <w:pPr>
              <w:spacing w:line="360" w:lineRule="auto"/>
              <w:rPr>
                <w:sz w:val="24"/>
                <w:szCs w:val="24"/>
              </w:rPr>
            </w:pPr>
          </w:p>
          <w:p w14:paraId="074F8E56" w14:textId="520E5F1C" w:rsidR="002C16A8" w:rsidRDefault="00680B80" w:rsidP="0066684A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There is a notable</w:t>
            </w:r>
            <w:r w:rsidR="004D4D84">
              <w:rPr>
                <w:sz w:val="24"/>
                <w:szCs w:val="24"/>
              </w:rPr>
              <w:t xml:space="preserve"> difference </w:t>
            </w:r>
            <w:r>
              <w:rPr>
                <w:sz w:val="24"/>
                <w:szCs w:val="24"/>
              </w:rPr>
              <w:t xml:space="preserve">in decision making and capacity in </w:t>
            </w:r>
            <w:r w:rsidR="00486819">
              <w:rPr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hildren’s safeguarding</w:t>
            </w:r>
            <w:r w:rsidR="0030149E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decisions are typically made by adults on their behalf, although a </w:t>
            </w:r>
            <w:r w:rsidR="00486819">
              <w:rPr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hild</w:t>
            </w:r>
            <w:r w:rsidR="00486819">
              <w:rPr>
                <w:sz w:val="24"/>
                <w:szCs w:val="24"/>
              </w:rPr>
              <w:t>’</w:t>
            </w:r>
            <w:r>
              <w:rPr>
                <w:sz w:val="24"/>
                <w:szCs w:val="24"/>
              </w:rPr>
              <w:t>s views and wishes are increasing considere</w:t>
            </w:r>
            <w:r w:rsidR="00CF72CF">
              <w:rPr>
                <w:sz w:val="24"/>
                <w:szCs w:val="24"/>
              </w:rPr>
              <w:t>d.</w:t>
            </w:r>
            <w:r w:rsidR="0030149E">
              <w:rPr>
                <w:sz w:val="24"/>
                <w:szCs w:val="24"/>
              </w:rPr>
              <w:t xml:space="preserve"> </w:t>
            </w:r>
            <w:r w:rsidR="00ED1072">
              <w:rPr>
                <w:sz w:val="24"/>
                <w:szCs w:val="24"/>
              </w:rPr>
              <w:t>“</w:t>
            </w:r>
            <w:r w:rsidR="0030149E">
              <w:rPr>
                <w:sz w:val="24"/>
                <w:szCs w:val="24"/>
              </w:rPr>
              <w:t>Gillick Competence</w:t>
            </w:r>
            <w:r w:rsidR="00ED1072">
              <w:rPr>
                <w:sz w:val="24"/>
                <w:szCs w:val="24"/>
              </w:rPr>
              <w:t>”</w:t>
            </w:r>
            <w:r w:rsidR="0030149E">
              <w:rPr>
                <w:sz w:val="24"/>
                <w:szCs w:val="24"/>
              </w:rPr>
              <w:t xml:space="preserve"> </w:t>
            </w:r>
            <w:r w:rsidR="00B10368">
              <w:rPr>
                <w:sz w:val="24"/>
                <w:szCs w:val="24"/>
              </w:rPr>
              <w:t>refers to the right of a child under the age of 16 (</w:t>
            </w:r>
            <w:r w:rsidR="00146FE0">
              <w:rPr>
                <w:sz w:val="24"/>
                <w:szCs w:val="24"/>
              </w:rPr>
              <w:t>Griffiths</w:t>
            </w:r>
            <w:r w:rsidR="00B10368">
              <w:rPr>
                <w:sz w:val="24"/>
                <w:szCs w:val="24"/>
              </w:rPr>
              <w:t xml:space="preserve">, 2021) and </w:t>
            </w:r>
            <w:r w:rsidR="0030149E">
              <w:rPr>
                <w:sz w:val="24"/>
                <w:szCs w:val="24"/>
              </w:rPr>
              <w:t xml:space="preserve">would be adopted for children under the age of 16 to assess if they </w:t>
            </w:r>
            <w:r w:rsidR="007727D2">
              <w:rPr>
                <w:sz w:val="24"/>
                <w:szCs w:val="24"/>
              </w:rPr>
              <w:t>are understanding</w:t>
            </w:r>
            <w:r w:rsidR="0030149E">
              <w:rPr>
                <w:sz w:val="24"/>
                <w:szCs w:val="24"/>
              </w:rPr>
              <w:t xml:space="preserve"> the</w:t>
            </w:r>
            <w:r w:rsidR="009E452A">
              <w:rPr>
                <w:sz w:val="24"/>
                <w:szCs w:val="24"/>
              </w:rPr>
              <w:t>ir</w:t>
            </w:r>
            <w:r w:rsidR="0030149E">
              <w:rPr>
                <w:sz w:val="24"/>
                <w:szCs w:val="24"/>
              </w:rPr>
              <w:t xml:space="preserve"> situation and can recognise how their choices can affect outcomes</w:t>
            </w:r>
            <w:r w:rsidR="00B10368">
              <w:rPr>
                <w:sz w:val="24"/>
                <w:szCs w:val="24"/>
              </w:rPr>
              <w:t>. If a child under 16 assessed as lacking “competence” then the person with guardianship</w:t>
            </w:r>
            <w:r w:rsidR="008D3078">
              <w:rPr>
                <w:sz w:val="24"/>
                <w:szCs w:val="24"/>
              </w:rPr>
              <w:t>/</w:t>
            </w:r>
            <w:r w:rsidR="00B10368">
              <w:rPr>
                <w:sz w:val="24"/>
                <w:szCs w:val="24"/>
              </w:rPr>
              <w:t>parental rights can then</w:t>
            </w:r>
            <w:r w:rsidR="00461216">
              <w:rPr>
                <w:sz w:val="24"/>
                <w:szCs w:val="24"/>
              </w:rPr>
              <w:t xml:space="preserve"> </w:t>
            </w:r>
            <w:r w:rsidR="00B10368">
              <w:rPr>
                <w:sz w:val="24"/>
                <w:szCs w:val="24"/>
              </w:rPr>
              <w:t xml:space="preserve">make a </w:t>
            </w:r>
            <w:r w:rsidR="00AB4EC9">
              <w:rPr>
                <w:sz w:val="24"/>
                <w:szCs w:val="24"/>
              </w:rPr>
              <w:t>decision</w:t>
            </w:r>
            <w:r w:rsidR="00B10368">
              <w:rPr>
                <w:sz w:val="24"/>
                <w:szCs w:val="24"/>
              </w:rPr>
              <w:t xml:space="preserve"> on their behalf.  </w:t>
            </w:r>
            <w:r w:rsidR="00455A99">
              <w:rPr>
                <w:sz w:val="24"/>
                <w:szCs w:val="24"/>
              </w:rPr>
              <w:t>In contrast</w:t>
            </w:r>
            <w:r>
              <w:rPr>
                <w:sz w:val="24"/>
                <w:szCs w:val="24"/>
              </w:rPr>
              <w:t xml:space="preserve"> </w:t>
            </w:r>
            <w:r w:rsidR="00455A99">
              <w:rPr>
                <w:sz w:val="24"/>
                <w:szCs w:val="24"/>
              </w:rPr>
              <w:t>within a</w:t>
            </w:r>
            <w:r>
              <w:rPr>
                <w:sz w:val="24"/>
                <w:szCs w:val="24"/>
              </w:rPr>
              <w:t>dults safeguarding, the critical consideration is their mental capacity. The Mental</w:t>
            </w:r>
            <w:r w:rsidR="00AB4EC9">
              <w:rPr>
                <w:sz w:val="24"/>
                <w:szCs w:val="24"/>
              </w:rPr>
              <w:t xml:space="preserve"> Capacity </w:t>
            </w:r>
            <w:r>
              <w:rPr>
                <w:sz w:val="24"/>
                <w:szCs w:val="24"/>
              </w:rPr>
              <w:lastRenderedPageBreak/>
              <w:t xml:space="preserve">Act </w:t>
            </w:r>
            <w:r w:rsidR="00CF72CF">
              <w:rPr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2005</w:t>
            </w:r>
            <w:r w:rsidR="00CF72CF">
              <w:rPr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 xml:space="preserve"> would apply to determine if an adult can make an informed decision about the well-being and safety, if an adult is deemed to lack the capacity in an </w:t>
            </w:r>
            <w:proofErr w:type="gramStart"/>
            <w:r>
              <w:rPr>
                <w:sz w:val="24"/>
                <w:szCs w:val="24"/>
              </w:rPr>
              <w:t>area</w:t>
            </w:r>
            <w:proofErr w:type="gramEnd"/>
            <w:r>
              <w:rPr>
                <w:sz w:val="24"/>
                <w:szCs w:val="24"/>
              </w:rPr>
              <w:t xml:space="preserve"> then decisions are made in their best interests always looking for the least restrictive </w:t>
            </w:r>
            <w:r w:rsidR="00CF72CF">
              <w:rPr>
                <w:sz w:val="24"/>
                <w:szCs w:val="24"/>
              </w:rPr>
              <w:t>option</w:t>
            </w:r>
            <w:r>
              <w:rPr>
                <w:sz w:val="24"/>
                <w:szCs w:val="24"/>
              </w:rPr>
              <w:t>.</w:t>
            </w:r>
          </w:p>
          <w:p w14:paraId="62BFB4A9" w14:textId="77777777" w:rsidR="009E452A" w:rsidRDefault="009E452A" w:rsidP="0066684A">
            <w:pPr>
              <w:spacing w:line="360" w:lineRule="auto"/>
              <w:rPr>
                <w:sz w:val="24"/>
                <w:szCs w:val="24"/>
              </w:rPr>
            </w:pPr>
          </w:p>
          <w:p w14:paraId="0CC1D762" w14:textId="1164E5DA" w:rsidR="009F5343" w:rsidRDefault="009F5343" w:rsidP="0066684A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The way risk is managed can differ for adults and children, </w:t>
            </w:r>
            <w:r w:rsidR="005137F3">
              <w:rPr>
                <w:sz w:val="24"/>
                <w:szCs w:val="24"/>
              </w:rPr>
              <w:t>Adults can be detained under the Mental Health A</w:t>
            </w:r>
            <w:r w:rsidR="009E452A">
              <w:rPr>
                <w:sz w:val="24"/>
                <w:szCs w:val="24"/>
              </w:rPr>
              <w:t>ct</w:t>
            </w:r>
            <w:r w:rsidR="005137F3">
              <w:rPr>
                <w:sz w:val="24"/>
                <w:szCs w:val="24"/>
              </w:rPr>
              <w:t xml:space="preserve"> (2007) or deprived of their liberty under the Mental Capacity Act (2005)</w:t>
            </w:r>
            <w:r w:rsidR="00486819">
              <w:rPr>
                <w:sz w:val="24"/>
                <w:szCs w:val="24"/>
              </w:rPr>
              <w:t>.</w:t>
            </w:r>
            <w:r w:rsidR="005137F3">
              <w:rPr>
                <w:sz w:val="24"/>
                <w:szCs w:val="24"/>
              </w:rPr>
              <w:t xml:space="preserve"> </w:t>
            </w:r>
            <w:r w:rsidR="00AB4EC9">
              <w:rPr>
                <w:sz w:val="24"/>
                <w:szCs w:val="24"/>
              </w:rPr>
              <w:t>However,</w:t>
            </w:r>
            <w:r w:rsidR="005137F3">
              <w:rPr>
                <w:sz w:val="24"/>
                <w:szCs w:val="24"/>
              </w:rPr>
              <w:t xml:space="preserve"> there is significant less legislation in place to remove an adult from a place significant harm.</w:t>
            </w:r>
            <w:r w:rsidR="00AB4EC9">
              <w:rPr>
                <w:sz w:val="24"/>
                <w:szCs w:val="24"/>
              </w:rPr>
              <w:t xml:space="preserve"> However, SSWB Wales (2014</w:t>
            </w:r>
            <w:r w:rsidR="00A833C1">
              <w:rPr>
                <w:sz w:val="24"/>
                <w:szCs w:val="24"/>
              </w:rPr>
              <w:t>)</w:t>
            </w:r>
            <w:r w:rsidR="00AB4EC9">
              <w:rPr>
                <w:sz w:val="24"/>
                <w:szCs w:val="24"/>
              </w:rPr>
              <w:t xml:space="preserve"> allow specific allocated people to apply to the court to access a home to speak with an adult on their own if there is fear that they are being stopping from speaking freely.</w:t>
            </w:r>
            <w:r w:rsidR="005137F3">
              <w:rPr>
                <w:sz w:val="24"/>
                <w:szCs w:val="24"/>
              </w:rPr>
              <w:t xml:space="preserve"> Whereas within children’s services there are clear guidelines and pathways set </w:t>
            </w:r>
            <w:r w:rsidR="00FB16FA">
              <w:rPr>
                <w:sz w:val="24"/>
                <w:szCs w:val="24"/>
              </w:rPr>
              <w:t>out of</w:t>
            </w:r>
            <w:r w:rsidR="005137F3">
              <w:rPr>
                <w:sz w:val="24"/>
                <w:szCs w:val="24"/>
              </w:rPr>
              <w:t xml:space="preserve"> how agencies </w:t>
            </w:r>
            <w:r w:rsidR="00FB16FA">
              <w:rPr>
                <w:sz w:val="24"/>
                <w:szCs w:val="24"/>
              </w:rPr>
              <w:t>must</w:t>
            </w:r>
            <w:r w:rsidR="005137F3">
              <w:rPr>
                <w:sz w:val="24"/>
                <w:szCs w:val="24"/>
              </w:rPr>
              <w:t xml:space="preserve"> work together to keep the child safe following Wales Safeguarding Procedures (2019) and reverting to the Children Act </w:t>
            </w:r>
            <w:r w:rsidR="001A2F66">
              <w:rPr>
                <w:sz w:val="24"/>
                <w:szCs w:val="24"/>
              </w:rPr>
              <w:t>(</w:t>
            </w:r>
            <w:r w:rsidR="005137F3">
              <w:rPr>
                <w:sz w:val="24"/>
                <w:szCs w:val="24"/>
              </w:rPr>
              <w:t>1989</w:t>
            </w:r>
            <w:r w:rsidR="001A2F66">
              <w:rPr>
                <w:sz w:val="24"/>
                <w:szCs w:val="24"/>
              </w:rPr>
              <w:t>) escalating where necessary to the point of removal through the court system.</w:t>
            </w:r>
          </w:p>
          <w:p w14:paraId="61D2F73D" w14:textId="340EFE45" w:rsidR="00461216" w:rsidRDefault="00461216" w:rsidP="0066684A">
            <w:pPr>
              <w:spacing w:line="360" w:lineRule="auto"/>
              <w:rPr>
                <w:sz w:val="24"/>
                <w:szCs w:val="24"/>
              </w:rPr>
            </w:pPr>
          </w:p>
          <w:p w14:paraId="0AB2482F" w14:textId="7487EF8A" w:rsidR="003F4055" w:rsidRDefault="003F4055" w:rsidP="0066684A">
            <w:pPr>
              <w:spacing w:line="360" w:lineRule="auto"/>
              <w:rPr>
                <w:sz w:val="24"/>
                <w:szCs w:val="24"/>
              </w:rPr>
            </w:pPr>
          </w:p>
          <w:p w14:paraId="7B7B4827" w14:textId="66CA40A1" w:rsidR="00FC0334" w:rsidRDefault="00202C1F" w:rsidP="00FC033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Word count = </w:t>
            </w:r>
            <w:r w:rsidR="00455A99">
              <w:rPr>
                <w:sz w:val="24"/>
                <w:szCs w:val="24"/>
              </w:rPr>
              <w:t>4</w:t>
            </w:r>
            <w:r w:rsidR="008D3078">
              <w:rPr>
                <w:sz w:val="24"/>
                <w:szCs w:val="24"/>
              </w:rPr>
              <w:t>50</w:t>
            </w:r>
          </w:p>
          <w:p w14:paraId="438BF787" w14:textId="7024E397" w:rsidR="00FC0334" w:rsidRDefault="00FC0334" w:rsidP="00FC0334">
            <w:pPr>
              <w:jc w:val="both"/>
              <w:rPr>
                <w:sz w:val="24"/>
                <w:szCs w:val="24"/>
              </w:rPr>
            </w:pPr>
          </w:p>
          <w:p w14:paraId="523C0267" w14:textId="77777777" w:rsidR="00202C1F" w:rsidRPr="006108C9" w:rsidRDefault="00202C1F" w:rsidP="00FC0334">
            <w:pPr>
              <w:jc w:val="both"/>
              <w:rPr>
                <w:sz w:val="24"/>
                <w:szCs w:val="24"/>
              </w:rPr>
            </w:pPr>
          </w:p>
          <w:p w14:paraId="6BA3DD84" w14:textId="0013357A" w:rsidR="00FC0334" w:rsidRDefault="00FC0334" w:rsidP="00FC0334">
            <w:pPr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4</w:t>
            </w:r>
            <w:r w:rsidRPr="006108C9">
              <w:rPr>
                <w:i/>
                <w:sz w:val="24"/>
                <w:szCs w:val="24"/>
              </w:rPr>
              <w:t>00 words</w:t>
            </w:r>
            <w:r w:rsidRPr="006108C9">
              <w:rPr>
                <w:sz w:val="24"/>
                <w:szCs w:val="24"/>
              </w:rPr>
              <w:t xml:space="preserve"> </w:t>
            </w:r>
            <w:r w:rsidRPr="006108C9">
              <w:rPr>
                <w:i/>
                <w:sz w:val="24"/>
                <w:szCs w:val="24"/>
              </w:rPr>
              <w:t>(+/- 10%: include your actual word count at the end of each section)</w:t>
            </w:r>
            <w:r w:rsidR="007A628F">
              <w:rPr>
                <w:i/>
                <w:sz w:val="24"/>
                <w:szCs w:val="24"/>
              </w:rPr>
              <w:t>.</w:t>
            </w:r>
          </w:p>
          <w:p w14:paraId="08760B3D" w14:textId="77777777" w:rsidR="00FC0334" w:rsidRPr="006108C9" w:rsidRDefault="00FC0334" w:rsidP="00FC0334">
            <w:pPr>
              <w:jc w:val="both"/>
              <w:rPr>
                <w:sz w:val="24"/>
                <w:szCs w:val="24"/>
              </w:rPr>
            </w:pPr>
          </w:p>
        </w:tc>
      </w:tr>
    </w:tbl>
    <w:p w14:paraId="76FCF233" w14:textId="77777777" w:rsidR="00FC0334" w:rsidRDefault="00FC0334" w:rsidP="00FC0334">
      <w:pPr>
        <w:rPr>
          <w:sz w:val="24"/>
          <w:szCs w:val="24"/>
        </w:rPr>
      </w:pPr>
    </w:p>
    <w:sectPr w:rsidR="00FC0334" w:rsidSect="00F15354">
      <w:headerReference w:type="default" r:id="rId13"/>
      <w:footerReference w:type="default" r:id="rId14"/>
      <w:pgSz w:w="12240" w:h="15840"/>
      <w:pgMar w:top="1440" w:right="1080" w:bottom="1440" w:left="108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18C8A0" w14:textId="77777777" w:rsidR="00D169FF" w:rsidRDefault="00D169FF">
      <w:r>
        <w:separator/>
      </w:r>
    </w:p>
  </w:endnote>
  <w:endnote w:type="continuationSeparator" w:id="0">
    <w:p w14:paraId="42CFA18A" w14:textId="77777777" w:rsidR="00D169FF" w:rsidRDefault="00D169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A3DEAF" w14:textId="311829FB" w:rsidR="00A5656A" w:rsidRDefault="00A5656A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6F1438">
      <w:rPr>
        <w:noProof/>
      </w:rPr>
      <w:t>2</w:t>
    </w:r>
    <w:r w:rsidR="006F1438">
      <w:rPr>
        <w:noProof/>
      </w:rPr>
      <w:t>4</w:t>
    </w:r>
    <w:r>
      <w:rPr>
        <w:noProof/>
      </w:rPr>
      <w:fldChar w:fldCharType="end"/>
    </w:r>
  </w:p>
  <w:p w14:paraId="5CA2AEEC" w14:textId="77777777" w:rsidR="00A5656A" w:rsidRPr="00E60F42" w:rsidRDefault="00A5656A" w:rsidP="004C2D3A">
    <w:pPr>
      <w:pStyle w:val="Footer"/>
      <w:ind w:right="360"/>
      <w:jc w:val="center"/>
      <w:rPr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159DFAF" w14:textId="77777777" w:rsidR="00D169FF" w:rsidRDefault="00D169FF">
      <w:r>
        <w:separator/>
      </w:r>
    </w:p>
  </w:footnote>
  <w:footnote w:type="continuationSeparator" w:id="0">
    <w:p w14:paraId="3F28941F" w14:textId="77777777" w:rsidR="00D169FF" w:rsidRDefault="00D169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53128E" w14:textId="52E03DEF" w:rsidR="00A5656A" w:rsidRDefault="00A5656A">
    <w:pPr>
      <w:pStyle w:val="Header"/>
    </w:pPr>
    <w:r>
      <w:t xml:space="preserve">Version </w:t>
    </w:r>
    <w:r w:rsidR="00DC2924">
      <w:t>1_Cohort 15</w:t>
    </w: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553EB41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FE"/>
    <w:multiLevelType w:val="singleLevel"/>
    <w:tmpl w:val="5046EE80"/>
    <w:lvl w:ilvl="0">
      <w:numFmt w:val="bullet"/>
      <w:lvlText w:val="*"/>
      <w:lvlJc w:val="left"/>
    </w:lvl>
  </w:abstractNum>
  <w:abstractNum w:abstractNumId="2" w15:restartNumberingAfterBreak="0">
    <w:nsid w:val="025C2BAD"/>
    <w:multiLevelType w:val="hybridMultilevel"/>
    <w:tmpl w:val="B38EBB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FD3555"/>
    <w:multiLevelType w:val="hybridMultilevel"/>
    <w:tmpl w:val="8BEEC1F2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7E8045C"/>
    <w:multiLevelType w:val="hybridMultilevel"/>
    <w:tmpl w:val="D2A8071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FC0141"/>
    <w:multiLevelType w:val="hybridMultilevel"/>
    <w:tmpl w:val="48C8A00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8C1E6D"/>
    <w:multiLevelType w:val="hybridMultilevel"/>
    <w:tmpl w:val="0694D0F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193717D"/>
    <w:multiLevelType w:val="hybridMultilevel"/>
    <w:tmpl w:val="3D0ED6C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3E97EC7"/>
    <w:multiLevelType w:val="hybridMultilevel"/>
    <w:tmpl w:val="CED415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5621F2"/>
    <w:multiLevelType w:val="hybridMultilevel"/>
    <w:tmpl w:val="F83CAF6C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6FE3ED0"/>
    <w:multiLevelType w:val="hybridMultilevel"/>
    <w:tmpl w:val="FD60014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3835ED"/>
    <w:multiLevelType w:val="hybridMultilevel"/>
    <w:tmpl w:val="B12A390E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8A3A7C"/>
    <w:multiLevelType w:val="hybridMultilevel"/>
    <w:tmpl w:val="C8B208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861706"/>
    <w:multiLevelType w:val="hybridMultilevel"/>
    <w:tmpl w:val="03B48F32"/>
    <w:lvl w:ilvl="0" w:tplc="81261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55244B"/>
    <w:multiLevelType w:val="hybridMultilevel"/>
    <w:tmpl w:val="1FB8595A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69019D"/>
    <w:multiLevelType w:val="hybridMultilevel"/>
    <w:tmpl w:val="446090F2"/>
    <w:lvl w:ilvl="0" w:tplc="81261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1B71DD9"/>
    <w:multiLevelType w:val="hybridMultilevel"/>
    <w:tmpl w:val="8F60DC9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FA3483"/>
    <w:multiLevelType w:val="hybridMultilevel"/>
    <w:tmpl w:val="79C4F5C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4C26301"/>
    <w:multiLevelType w:val="hybridMultilevel"/>
    <w:tmpl w:val="951A97C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D02A62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6430E9F"/>
    <w:multiLevelType w:val="hybridMultilevel"/>
    <w:tmpl w:val="3642DA3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9C8171F"/>
    <w:multiLevelType w:val="hybridMultilevel"/>
    <w:tmpl w:val="6E346178"/>
    <w:lvl w:ilvl="0" w:tplc="2D4288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B452C1E"/>
    <w:multiLevelType w:val="hybridMultilevel"/>
    <w:tmpl w:val="60F064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D7362FF"/>
    <w:multiLevelType w:val="hybridMultilevel"/>
    <w:tmpl w:val="48A2FB6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D985834"/>
    <w:multiLevelType w:val="hybridMultilevel"/>
    <w:tmpl w:val="15DC09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5FE0A19"/>
    <w:multiLevelType w:val="hybridMultilevel"/>
    <w:tmpl w:val="324E5EC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388D370E"/>
    <w:multiLevelType w:val="hybridMultilevel"/>
    <w:tmpl w:val="C11A8F0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39B62D9C"/>
    <w:multiLevelType w:val="hybridMultilevel"/>
    <w:tmpl w:val="ED58E982"/>
    <w:lvl w:ilvl="0" w:tplc="81261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4D55B97"/>
    <w:multiLevelType w:val="hybridMultilevel"/>
    <w:tmpl w:val="0EC4F1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51032BE"/>
    <w:multiLevelType w:val="hybridMultilevel"/>
    <w:tmpl w:val="6DB08ADE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C62170F"/>
    <w:multiLevelType w:val="hybridMultilevel"/>
    <w:tmpl w:val="46F0D47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ED632AE"/>
    <w:multiLevelType w:val="hybridMultilevel"/>
    <w:tmpl w:val="D33885D8"/>
    <w:lvl w:ilvl="0" w:tplc="5046EE8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F717095"/>
    <w:multiLevelType w:val="hybridMultilevel"/>
    <w:tmpl w:val="7E9A6DF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4631F28"/>
    <w:multiLevelType w:val="hybridMultilevel"/>
    <w:tmpl w:val="CE94B41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605465F"/>
    <w:multiLevelType w:val="hybridMultilevel"/>
    <w:tmpl w:val="806C2F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90970A3"/>
    <w:multiLevelType w:val="hybridMultilevel"/>
    <w:tmpl w:val="EA8237B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B754FC2"/>
    <w:multiLevelType w:val="hybridMultilevel"/>
    <w:tmpl w:val="1A3234F6"/>
    <w:lvl w:ilvl="0" w:tplc="2D4288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5F665D3"/>
    <w:multiLevelType w:val="hybridMultilevel"/>
    <w:tmpl w:val="1892EA6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7D07282"/>
    <w:multiLevelType w:val="hybridMultilevel"/>
    <w:tmpl w:val="7F80C4B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681A68C6"/>
    <w:multiLevelType w:val="hybridMultilevel"/>
    <w:tmpl w:val="BC742B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226D6C"/>
    <w:multiLevelType w:val="hybridMultilevel"/>
    <w:tmpl w:val="292C0AF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A755927"/>
    <w:multiLevelType w:val="hybridMultilevel"/>
    <w:tmpl w:val="E8BE66AE"/>
    <w:lvl w:ilvl="0" w:tplc="2D4288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EB603B5"/>
    <w:multiLevelType w:val="hybridMultilevel"/>
    <w:tmpl w:val="C52A5A0A"/>
    <w:lvl w:ilvl="0" w:tplc="5046EE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1F50397"/>
    <w:multiLevelType w:val="hybridMultilevel"/>
    <w:tmpl w:val="D316AE34"/>
    <w:lvl w:ilvl="0" w:tplc="0809000F">
      <w:start w:val="1"/>
      <w:numFmt w:val="decimal"/>
      <w:lvlText w:val="%1."/>
      <w:lvlJc w:val="left"/>
      <w:pPr>
        <w:ind w:left="288" w:hanging="360"/>
      </w:pPr>
    </w:lvl>
    <w:lvl w:ilvl="1" w:tplc="08090019" w:tentative="1">
      <w:start w:val="1"/>
      <w:numFmt w:val="lowerLetter"/>
      <w:lvlText w:val="%2."/>
      <w:lvlJc w:val="left"/>
      <w:pPr>
        <w:ind w:left="1008" w:hanging="360"/>
      </w:pPr>
    </w:lvl>
    <w:lvl w:ilvl="2" w:tplc="0809001B" w:tentative="1">
      <w:start w:val="1"/>
      <w:numFmt w:val="lowerRoman"/>
      <w:lvlText w:val="%3."/>
      <w:lvlJc w:val="right"/>
      <w:pPr>
        <w:ind w:left="1728" w:hanging="180"/>
      </w:pPr>
    </w:lvl>
    <w:lvl w:ilvl="3" w:tplc="0809000F" w:tentative="1">
      <w:start w:val="1"/>
      <w:numFmt w:val="decimal"/>
      <w:lvlText w:val="%4."/>
      <w:lvlJc w:val="left"/>
      <w:pPr>
        <w:ind w:left="2448" w:hanging="360"/>
      </w:pPr>
    </w:lvl>
    <w:lvl w:ilvl="4" w:tplc="08090019" w:tentative="1">
      <w:start w:val="1"/>
      <w:numFmt w:val="lowerLetter"/>
      <w:lvlText w:val="%5."/>
      <w:lvlJc w:val="left"/>
      <w:pPr>
        <w:ind w:left="3168" w:hanging="360"/>
      </w:pPr>
    </w:lvl>
    <w:lvl w:ilvl="5" w:tplc="0809001B" w:tentative="1">
      <w:start w:val="1"/>
      <w:numFmt w:val="lowerRoman"/>
      <w:lvlText w:val="%6."/>
      <w:lvlJc w:val="right"/>
      <w:pPr>
        <w:ind w:left="3888" w:hanging="180"/>
      </w:pPr>
    </w:lvl>
    <w:lvl w:ilvl="6" w:tplc="0809000F" w:tentative="1">
      <w:start w:val="1"/>
      <w:numFmt w:val="decimal"/>
      <w:lvlText w:val="%7."/>
      <w:lvlJc w:val="left"/>
      <w:pPr>
        <w:ind w:left="4608" w:hanging="360"/>
      </w:pPr>
    </w:lvl>
    <w:lvl w:ilvl="7" w:tplc="08090019" w:tentative="1">
      <w:start w:val="1"/>
      <w:numFmt w:val="lowerLetter"/>
      <w:lvlText w:val="%8."/>
      <w:lvlJc w:val="left"/>
      <w:pPr>
        <w:ind w:left="5328" w:hanging="360"/>
      </w:pPr>
    </w:lvl>
    <w:lvl w:ilvl="8" w:tplc="0809001B" w:tentative="1">
      <w:start w:val="1"/>
      <w:numFmt w:val="lowerRoman"/>
      <w:lvlText w:val="%9."/>
      <w:lvlJc w:val="right"/>
      <w:pPr>
        <w:ind w:left="6048" w:hanging="180"/>
      </w:pPr>
    </w:lvl>
  </w:abstractNum>
  <w:abstractNum w:abstractNumId="43" w15:restartNumberingAfterBreak="0">
    <w:nsid w:val="72EC2807"/>
    <w:multiLevelType w:val="hybridMultilevel"/>
    <w:tmpl w:val="8A28CBDE"/>
    <w:lvl w:ilvl="0" w:tplc="2D42887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746E6329"/>
    <w:multiLevelType w:val="hybridMultilevel"/>
    <w:tmpl w:val="C174F4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49E1677"/>
    <w:multiLevelType w:val="hybridMultilevel"/>
    <w:tmpl w:val="C74C6BB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4DD23D0"/>
    <w:multiLevelType w:val="hybridMultilevel"/>
    <w:tmpl w:val="1D1E4CD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82211F9"/>
    <w:multiLevelType w:val="hybridMultilevel"/>
    <w:tmpl w:val="67AA61F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A5F6D3A"/>
    <w:multiLevelType w:val="hybridMultilevel"/>
    <w:tmpl w:val="1D687F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01102758">
    <w:abstractNumId w:val="1"/>
    <w:lvlOverride w:ilvl="0">
      <w:lvl w:ilvl="0">
        <w:start w:val="1"/>
        <w:numFmt w:val="bullet"/>
        <w:lvlText w:val=""/>
        <w:lvlJc w:val="left"/>
        <w:pPr>
          <w:ind w:left="720" w:hanging="360"/>
        </w:pPr>
        <w:rPr>
          <w:rFonts w:ascii="Symbol" w:hAnsi="Symbol" w:hint="default"/>
        </w:rPr>
      </w:lvl>
    </w:lvlOverride>
  </w:num>
  <w:num w:numId="2" w16cid:durableId="744425266">
    <w:abstractNumId w:val="22"/>
  </w:num>
  <w:num w:numId="3" w16cid:durableId="640620552">
    <w:abstractNumId w:val="45"/>
  </w:num>
  <w:num w:numId="4" w16cid:durableId="163131316">
    <w:abstractNumId w:val="47"/>
  </w:num>
  <w:num w:numId="5" w16cid:durableId="643197224">
    <w:abstractNumId w:val="34"/>
  </w:num>
  <w:num w:numId="6" w16cid:durableId="513032045">
    <w:abstractNumId w:val="32"/>
  </w:num>
  <w:num w:numId="7" w16cid:durableId="2139058537">
    <w:abstractNumId w:val="29"/>
  </w:num>
  <w:num w:numId="8" w16cid:durableId="514609367">
    <w:abstractNumId w:val="30"/>
  </w:num>
  <w:num w:numId="9" w16cid:durableId="1399280199">
    <w:abstractNumId w:val="10"/>
  </w:num>
  <w:num w:numId="10" w16cid:durableId="897083918">
    <w:abstractNumId w:val="33"/>
  </w:num>
  <w:num w:numId="11" w16cid:durableId="974216305">
    <w:abstractNumId w:val="17"/>
  </w:num>
  <w:num w:numId="12" w16cid:durableId="1296450597">
    <w:abstractNumId w:val="16"/>
  </w:num>
  <w:num w:numId="13" w16cid:durableId="1217550649">
    <w:abstractNumId w:val="27"/>
  </w:num>
  <w:num w:numId="14" w16cid:durableId="1143352798">
    <w:abstractNumId w:val="8"/>
  </w:num>
  <w:num w:numId="15" w16cid:durableId="1858081439">
    <w:abstractNumId w:val="26"/>
  </w:num>
  <w:num w:numId="16" w16cid:durableId="676343061">
    <w:abstractNumId w:val="15"/>
  </w:num>
  <w:num w:numId="17" w16cid:durableId="1937135314">
    <w:abstractNumId w:val="13"/>
  </w:num>
  <w:num w:numId="18" w16cid:durableId="1366254958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940069647">
    <w:abstractNumId w:val="23"/>
  </w:num>
  <w:num w:numId="20" w16cid:durableId="2064718836">
    <w:abstractNumId w:val="18"/>
  </w:num>
  <w:num w:numId="21" w16cid:durableId="2041662054">
    <w:abstractNumId w:val="14"/>
  </w:num>
  <w:num w:numId="22" w16cid:durableId="662125436">
    <w:abstractNumId w:val="11"/>
  </w:num>
  <w:num w:numId="23" w16cid:durableId="2081519415">
    <w:abstractNumId w:val="28"/>
  </w:num>
  <w:num w:numId="24" w16cid:durableId="2079747858">
    <w:abstractNumId w:val="19"/>
  </w:num>
  <w:num w:numId="25" w16cid:durableId="263418331">
    <w:abstractNumId w:val="41"/>
  </w:num>
  <w:num w:numId="26" w16cid:durableId="621887893">
    <w:abstractNumId w:val="35"/>
  </w:num>
  <w:num w:numId="27" w16cid:durableId="868907349">
    <w:abstractNumId w:val="40"/>
  </w:num>
  <w:num w:numId="28" w16cid:durableId="712004292">
    <w:abstractNumId w:val="20"/>
  </w:num>
  <w:num w:numId="29" w16cid:durableId="1052772059">
    <w:abstractNumId w:val="43"/>
  </w:num>
  <w:num w:numId="30" w16cid:durableId="755982387">
    <w:abstractNumId w:val="31"/>
  </w:num>
  <w:num w:numId="31" w16cid:durableId="747966895">
    <w:abstractNumId w:val="12"/>
  </w:num>
  <w:num w:numId="32" w16cid:durableId="1126847725">
    <w:abstractNumId w:val="44"/>
  </w:num>
  <w:num w:numId="33" w16cid:durableId="1232617991">
    <w:abstractNumId w:val="39"/>
  </w:num>
  <w:num w:numId="34" w16cid:durableId="1953894809">
    <w:abstractNumId w:val="5"/>
  </w:num>
  <w:num w:numId="35" w16cid:durableId="1655377145">
    <w:abstractNumId w:val="46"/>
  </w:num>
  <w:num w:numId="36" w16cid:durableId="432015419">
    <w:abstractNumId w:val="42"/>
  </w:num>
  <w:num w:numId="37" w16cid:durableId="1231038884">
    <w:abstractNumId w:val="36"/>
  </w:num>
  <w:num w:numId="38" w16cid:durableId="1742143937">
    <w:abstractNumId w:val="37"/>
  </w:num>
  <w:num w:numId="39" w16cid:durableId="1756170605">
    <w:abstractNumId w:val="4"/>
  </w:num>
  <w:num w:numId="40" w16cid:durableId="51270954">
    <w:abstractNumId w:val="6"/>
  </w:num>
  <w:num w:numId="41" w16cid:durableId="460073894">
    <w:abstractNumId w:val="25"/>
  </w:num>
  <w:num w:numId="42" w16cid:durableId="55978923">
    <w:abstractNumId w:val="7"/>
  </w:num>
  <w:num w:numId="43" w16cid:durableId="1491365912">
    <w:abstractNumId w:val="3"/>
  </w:num>
  <w:num w:numId="44" w16cid:durableId="194541157">
    <w:abstractNumId w:val="38"/>
  </w:num>
  <w:num w:numId="45" w16cid:durableId="1506049812">
    <w:abstractNumId w:val="0"/>
  </w:num>
  <w:num w:numId="46" w16cid:durableId="1152016854">
    <w:abstractNumId w:val="14"/>
  </w:num>
  <w:num w:numId="47" w16cid:durableId="162667279">
    <w:abstractNumId w:val="48"/>
  </w:num>
  <w:num w:numId="48" w16cid:durableId="159975644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1826118665">
    <w:abstractNumId w:val="11"/>
  </w:num>
  <w:num w:numId="50" w16cid:durableId="483202220">
    <w:abstractNumId w:val="28"/>
  </w:num>
  <w:num w:numId="51" w16cid:durableId="850148426">
    <w:abstractNumId w:val="24"/>
  </w:num>
  <w:num w:numId="52" w16cid:durableId="1534689240">
    <w:abstractNumId w:val="21"/>
  </w:num>
  <w:num w:numId="53" w16cid:durableId="1484857196">
    <w:abstractNumId w:val="2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1701"/>
    <w:rsid w:val="0000138E"/>
    <w:rsid w:val="00002C7A"/>
    <w:rsid w:val="000045B8"/>
    <w:rsid w:val="00011F6E"/>
    <w:rsid w:val="00012B16"/>
    <w:rsid w:val="00020EEC"/>
    <w:rsid w:val="00024128"/>
    <w:rsid w:val="0002440E"/>
    <w:rsid w:val="00025BC6"/>
    <w:rsid w:val="0002759A"/>
    <w:rsid w:val="00027B1F"/>
    <w:rsid w:val="0003088B"/>
    <w:rsid w:val="000325D9"/>
    <w:rsid w:val="000372B2"/>
    <w:rsid w:val="0004079F"/>
    <w:rsid w:val="00043543"/>
    <w:rsid w:val="00045B87"/>
    <w:rsid w:val="00045C07"/>
    <w:rsid w:val="00045C40"/>
    <w:rsid w:val="00046861"/>
    <w:rsid w:val="00054A07"/>
    <w:rsid w:val="00055D43"/>
    <w:rsid w:val="00056FAC"/>
    <w:rsid w:val="00057751"/>
    <w:rsid w:val="00062E39"/>
    <w:rsid w:val="00064063"/>
    <w:rsid w:val="0006581A"/>
    <w:rsid w:val="00074461"/>
    <w:rsid w:val="000766EC"/>
    <w:rsid w:val="00080E58"/>
    <w:rsid w:val="00081A6D"/>
    <w:rsid w:val="00083D99"/>
    <w:rsid w:val="00084DA6"/>
    <w:rsid w:val="00084E85"/>
    <w:rsid w:val="00085699"/>
    <w:rsid w:val="00090160"/>
    <w:rsid w:val="00090D2A"/>
    <w:rsid w:val="00091F52"/>
    <w:rsid w:val="00092970"/>
    <w:rsid w:val="00093720"/>
    <w:rsid w:val="000938E6"/>
    <w:rsid w:val="00093B3C"/>
    <w:rsid w:val="0009488C"/>
    <w:rsid w:val="00095C1B"/>
    <w:rsid w:val="000966F8"/>
    <w:rsid w:val="00096DEA"/>
    <w:rsid w:val="000A4240"/>
    <w:rsid w:val="000A469A"/>
    <w:rsid w:val="000A584A"/>
    <w:rsid w:val="000A6458"/>
    <w:rsid w:val="000B1A47"/>
    <w:rsid w:val="000B6875"/>
    <w:rsid w:val="000C378F"/>
    <w:rsid w:val="000C6892"/>
    <w:rsid w:val="000C6FFE"/>
    <w:rsid w:val="000D0BB6"/>
    <w:rsid w:val="000D2ED2"/>
    <w:rsid w:val="000D6653"/>
    <w:rsid w:val="000E0D51"/>
    <w:rsid w:val="000E26B0"/>
    <w:rsid w:val="000E37C2"/>
    <w:rsid w:val="000E38C3"/>
    <w:rsid w:val="000F1599"/>
    <w:rsid w:val="000F1769"/>
    <w:rsid w:val="000F1A97"/>
    <w:rsid w:val="000F42AE"/>
    <w:rsid w:val="000F6196"/>
    <w:rsid w:val="000F6BC3"/>
    <w:rsid w:val="0010042F"/>
    <w:rsid w:val="0010312C"/>
    <w:rsid w:val="00105026"/>
    <w:rsid w:val="0010662B"/>
    <w:rsid w:val="00106DC7"/>
    <w:rsid w:val="00112391"/>
    <w:rsid w:val="00114F52"/>
    <w:rsid w:val="00130119"/>
    <w:rsid w:val="00132812"/>
    <w:rsid w:val="001347F8"/>
    <w:rsid w:val="001359EE"/>
    <w:rsid w:val="00137BB5"/>
    <w:rsid w:val="00137E05"/>
    <w:rsid w:val="001447F6"/>
    <w:rsid w:val="00146FE0"/>
    <w:rsid w:val="00147DE3"/>
    <w:rsid w:val="00150794"/>
    <w:rsid w:val="00151DA6"/>
    <w:rsid w:val="001608C4"/>
    <w:rsid w:val="0016399C"/>
    <w:rsid w:val="00164832"/>
    <w:rsid w:val="00171418"/>
    <w:rsid w:val="001772BF"/>
    <w:rsid w:val="001772DE"/>
    <w:rsid w:val="001868A3"/>
    <w:rsid w:val="0019496C"/>
    <w:rsid w:val="001961CF"/>
    <w:rsid w:val="0019754C"/>
    <w:rsid w:val="001A2F66"/>
    <w:rsid w:val="001A59BB"/>
    <w:rsid w:val="001A607E"/>
    <w:rsid w:val="001A6A51"/>
    <w:rsid w:val="001A79C4"/>
    <w:rsid w:val="001A7FE2"/>
    <w:rsid w:val="001B331A"/>
    <w:rsid w:val="001C0237"/>
    <w:rsid w:val="001C0E74"/>
    <w:rsid w:val="001C4DB8"/>
    <w:rsid w:val="001C50B8"/>
    <w:rsid w:val="001D229F"/>
    <w:rsid w:val="001E2EB6"/>
    <w:rsid w:val="001F4552"/>
    <w:rsid w:val="002019EB"/>
    <w:rsid w:val="00202C1F"/>
    <w:rsid w:val="00204B58"/>
    <w:rsid w:val="00205051"/>
    <w:rsid w:val="00211F65"/>
    <w:rsid w:val="00214047"/>
    <w:rsid w:val="00216563"/>
    <w:rsid w:val="0021792F"/>
    <w:rsid w:val="00220D06"/>
    <w:rsid w:val="002211F7"/>
    <w:rsid w:val="002246A0"/>
    <w:rsid w:val="002269EB"/>
    <w:rsid w:val="00230439"/>
    <w:rsid w:val="002325D7"/>
    <w:rsid w:val="00232A09"/>
    <w:rsid w:val="00235176"/>
    <w:rsid w:val="00236061"/>
    <w:rsid w:val="0024100E"/>
    <w:rsid w:val="00241C1B"/>
    <w:rsid w:val="0024288B"/>
    <w:rsid w:val="00243DB0"/>
    <w:rsid w:val="00244B29"/>
    <w:rsid w:val="00247265"/>
    <w:rsid w:val="00260663"/>
    <w:rsid w:val="002657E9"/>
    <w:rsid w:val="0026665E"/>
    <w:rsid w:val="0027147E"/>
    <w:rsid w:val="002761F4"/>
    <w:rsid w:val="002775E1"/>
    <w:rsid w:val="00277979"/>
    <w:rsid w:val="00291ADD"/>
    <w:rsid w:val="002920DF"/>
    <w:rsid w:val="00292F3D"/>
    <w:rsid w:val="00295CA1"/>
    <w:rsid w:val="002A0E51"/>
    <w:rsid w:val="002A1A44"/>
    <w:rsid w:val="002A291A"/>
    <w:rsid w:val="002A2C54"/>
    <w:rsid w:val="002A4E2E"/>
    <w:rsid w:val="002A50DB"/>
    <w:rsid w:val="002A5604"/>
    <w:rsid w:val="002B1701"/>
    <w:rsid w:val="002B23C3"/>
    <w:rsid w:val="002B443A"/>
    <w:rsid w:val="002B5B35"/>
    <w:rsid w:val="002B7AEE"/>
    <w:rsid w:val="002C16A8"/>
    <w:rsid w:val="002C2536"/>
    <w:rsid w:val="002C256A"/>
    <w:rsid w:val="002C3031"/>
    <w:rsid w:val="002C3138"/>
    <w:rsid w:val="002C4233"/>
    <w:rsid w:val="002C496D"/>
    <w:rsid w:val="002C4EDA"/>
    <w:rsid w:val="002D05EB"/>
    <w:rsid w:val="002D11A8"/>
    <w:rsid w:val="002D2F29"/>
    <w:rsid w:val="002D46C0"/>
    <w:rsid w:val="002D5A92"/>
    <w:rsid w:val="002D65D2"/>
    <w:rsid w:val="002D6B31"/>
    <w:rsid w:val="002E6164"/>
    <w:rsid w:val="002E6D17"/>
    <w:rsid w:val="002E7017"/>
    <w:rsid w:val="002E7F2C"/>
    <w:rsid w:val="002F1FC7"/>
    <w:rsid w:val="002F2185"/>
    <w:rsid w:val="002F4F6E"/>
    <w:rsid w:val="0030149E"/>
    <w:rsid w:val="003015C3"/>
    <w:rsid w:val="003106DB"/>
    <w:rsid w:val="0031350A"/>
    <w:rsid w:val="00316815"/>
    <w:rsid w:val="003168CA"/>
    <w:rsid w:val="00321255"/>
    <w:rsid w:val="0032230D"/>
    <w:rsid w:val="00322A0B"/>
    <w:rsid w:val="00330881"/>
    <w:rsid w:val="00331CD2"/>
    <w:rsid w:val="00332426"/>
    <w:rsid w:val="00335C41"/>
    <w:rsid w:val="00335FC5"/>
    <w:rsid w:val="0033771E"/>
    <w:rsid w:val="00337FEF"/>
    <w:rsid w:val="00354B6D"/>
    <w:rsid w:val="00355210"/>
    <w:rsid w:val="00355CFD"/>
    <w:rsid w:val="00365DF9"/>
    <w:rsid w:val="0037066E"/>
    <w:rsid w:val="00372DB4"/>
    <w:rsid w:val="00373A36"/>
    <w:rsid w:val="0037419E"/>
    <w:rsid w:val="00375AF5"/>
    <w:rsid w:val="003761BD"/>
    <w:rsid w:val="00377448"/>
    <w:rsid w:val="00377884"/>
    <w:rsid w:val="003826BD"/>
    <w:rsid w:val="00385414"/>
    <w:rsid w:val="00390074"/>
    <w:rsid w:val="00390715"/>
    <w:rsid w:val="00392F73"/>
    <w:rsid w:val="00393600"/>
    <w:rsid w:val="0039762B"/>
    <w:rsid w:val="003A0C37"/>
    <w:rsid w:val="003A1B6B"/>
    <w:rsid w:val="003A46C0"/>
    <w:rsid w:val="003A600E"/>
    <w:rsid w:val="003A6513"/>
    <w:rsid w:val="003B16C7"/>
    <w:rsid w:val="003B3115"/>
    <w:rsid w:val="003B417E"/>
    <w:rsid w:val="003C19F1"/>
    <w:rsid w:val="003C3C67"/>
    <w:rsid w:val="003C4186"/>
    <w:rsid w:val="003C6185"/>
    <w:rsid w:val="003D0D2D"/>
    <w:rsid w:val="003D1885"/>
    <w:rsid w:val="003D1BC0"/>
    <w:rsid w:val="003D20F1"/>
    <w:rsid w:val="003D4710"/>
    <w:rsid w:val="003E16D7"/>
    <w:rsid w:val="003E197E"/>
    <w:rsid w:val="003E4B70"/>
    <w:rsid w:val="003E54CF"/>
    <w:rsid w:val="003E5FBA"/>
    <w:rsid w:val="003F1233"/>
    <w:rsid w:val="003F3B6E"/>
    <w:rsid w:val="003F4055"/>
    <w:rsid w:val="003F67A4"/>
    <w:rsid w:val="00400786"/>
    <w:rsid w:val="00401FDA"/>
    <w:rsid w:val="004046F0"/>
    <w:rsid w:val="0040668F"/>
    <w:rsid w:val="00411EF7"/>
    <w:rsid w:val="00412677"/>
    <w:rsid w:val="00422793"/>
    <w:rsid w:val="00425160"/>
    <w:rsid w:val="00430DE3"/>
    <w:rsid w:val="004348AE"/>
    <w:rsid w:val="00436831"/>
    <w:rsid w:val="004376C0"/>
    <w:rsid w:val="0044223A"/>
    <w:rsid w:val="00450B67"/>
    <w:rsid w:val="00451851"/>
    <w:rsid w:val="0045189A"/>
    <w:rsid w:val="00453343"/>
    <w:rsid w:val="004538C3"/>
    <w:rsid w:val="00455A99"/>
    <w:rsid w:val="004608B9"/>
    <w:rsid w:val="00461216"/>
    <w:rsid w:val="0046153C"/>
    <w:rsid w:val="00463B55"/>
    <w:rsid w:val="00465947"/>
    <w:rsid w:val="004667B1"/>
    <w:rsid w:val="00467F66"/>
    <w:rsid w:val="00470461"/>
    <w:rsid w:val="00470BB1"/>
    <w:rsid w:val="00473153"/>
    <w:rsid w:val="0047350F"/>
    <w:rsid w:val="004743AF"/>
    <w:rsid w:val="00482C17"/>
    <w:rsid w:val="00484CE3"/>
    <w:rsid w:val="00486819"/>
    <w:rsid w:val="004911B4"/>
    <w:rsid w:val="0049196A"/>
    <w:rsid w:val="004923DA"/>
    <w:rsid w:val="00492EEB"/>
    <w:rsid w:val="00493434"/>
    <w:rsid w:val="0049374F"/>
    <w:rsid w:val="0049511E"/>
    <w:rsid w:val="004968E2"/>
    <w:rsid w:val="004A1F2E"/>
    <w:rsid w:val="004A2A49"/>
    <w:rsid w:val="004A5A64"/>
    <w:rsid w:val="004B5553"/>
    <w:rsid w:val="004B600B"/>
    <w:rsid w:val="004B6822"/>
    <w:rsid w:val="004B69F6"/>
    <w:rsid w:val="004C125D"/>
    <w:rsid w:val="004C2D3A"/>
    <w:rsid w:val="004C7EB7"/>
    <w:rsid w:val="004D03C4"/>
    <w:rsid w:val="004D0BF1"/>
    <w:rsid w:val="004D0F4E"/>
    <w:rsid w:val="004D3278"/>
    <w:rsid w:val="004D35A4"/>
    <w:rsid w:val="004D445F"/>
    <w:rsid w:val="004D4D84"/>
    <w:rsid w:val="004E087B"/>
    <w:rsid w:val="004E3848"/>
    <w:rsid w:val="004E44A4"/>
    <w:rsid w:val="004E7B8B"/>
    <w:rsid w:val="004E7BDD"/>
    <w:rsid w:val="004F15AF"/>
    <w:rsid w:val="004F1966"/>
    <w:rsid w:val="004F1E21"/>
    <w:rsid w:val="004F2542"/>
    <w:rsid w:val="004F4E33"/>
    <w:rsid w:val="004F740D"/>
    <w:rsid w:val="004F7B8F"/>
    <w:rsid w:val="00500748"/>
    <w:rsid w:val="005011D6"/>
    <w:rsid w:val="00502A14"/>
    <w:rsid w:val="005042F1"/>
    <w:rsid w:val="0050481B"/>
    <w:rsid w:val="005113D4"/>
    <w:rsid w:val="0051287D"/>
    <w:rsid w:val="005137F3"/>
    <w:rsid w:val="00513C7D"/>
    <w:rsid w:val="00521123"/>
    <w:rsid w:val="00521221"/>
    <w:rsid w:val="0052250B"/>
    <w:rsid w:val="005305C6"/>
    <w:rsid w:val="00540EEC"/>
    <w:rsid w:val="005414F4"/>
    <w:rsid w:val="00546187"/>
    <w:rsid w:val="00547B11"/>
    <w:rsid w:val="00557D77"/>
    <w:rsid w:val="00562EAA"/>
    <w:rsid w:val="00563B58"/>
    <w:rsid w:val="005640C4"/>
    <w:rsid w:val="0056684C"/>
    <w:rsid w:val="00574A0C"/>
    <w:rsid w:val="0057780F"/>
    <w:rsid w:val="00581E0A"/>
    <w:rsid w:val="00586D89"/>
    <w:rsid w:val="005877C8"/>
    <w:rsid w:val="00587923"/>
    <w:rsid w:val="00594F9F"/>
    <w:rsid w:val="005A1B4C"/>
    <w:rsid w:val="005A2D6E"/>
    <w:rsid w:val="005A545C"/>
    <w:rsid w:val="005B271A"/>
    <w:rsid w:val="005B3A2D"/>
    <w:rsid w:val="005B7348"/>
    <w:rsid w:val="005C1567"/>
    <w:rsid w:val="005C28D3"/>
    <w:rsid w:val="005C6CE5"/>
    <w:rsid w:val="005D3F07"/>
    <w:rsid w:val="005D4A1E"/>
    <w:rsid w:val="005D4F72"/>
    <w:rsid w:val="005E13EA"/>
    <w:rsid w:val="005E17F1"/>
    <w:rsid w:val="005F64AA"/>
    <w:rsid w:val="005F7851"/>
    <w:rsid w:val="00606E27"/>
    <w:rsid w:val="006108C9"/>
    <w:rsid w:val="00614DF7"/>
    <w:rsid w:val="006179BB"/>
    <w:rsid w:val="0062158D"/>
    <w:rsid w:val="006223FD"/>
    <w:rsid w:val="006326D1"/>
    <w:rsid w:val="00632E0A"/>
    <w:rsid w:val="00633165"/>
    <w:rsid w:val="006446DA"/>
    <w:rsid w:val="006447DE"/>
    <w:rsid w:val="00644889"/>
    <w:rsid w:val="0065276E"/>
    <w:rsid w:val="00654329"/>
    <w:rsid w:val="00654CEC"/>
    <w:rsid w:val="00655507"/>
    <w:rsid w:val="006579FD"/>
    <w:rsid w:val="00660842"/>
    <w:rsid w:val="006635E3"/>
    <w:rsid w:val="0066684A"/>
    <w:rsid w:val="006669F3"/>
    <w:rsid w:val="006712A7"/>
    <w:rsid w:val="00672CED"/>
    <w:rsid w:val="00674FC2"/>
    <w:rsid w:val="00676E35"/>
    <w:rsid w:val="00677E42"/>
    <w:rsid w:val="00680B80"/>
    <w:rsid w:val="00682334"/>
    <w:rsid w:val="00684732"/>
    <w:rsid w:val="00684B16"/>
    <w:rsid w:val="00687016"/>
    <w:rsid w:val="006872A0"/>
    <w:rsid w:val="0069625A"/>
    <w:rsid w:val="00696A88"/>
    <w:rsid w:val="00696F65"/>
    <w:rsid w:val="00697572"/>
    <w:rsid w:val="006B4496"/>
    <w:rsid w:val="006B5E67"/>
    <w:rsid w:val="006B6612"/>
    <w:rsid w:val="006C2EB5"/>
    <w:rsid w:val="006D18A3"/>
    <w:rsid w:val="006D5970"/>
    <w:rsid w:val="006E481E"/>
    <w:rsid w:val="006E795F"/>
    <w:rsid w:val="006F0862"/>
    <w:rsid w:val="006F1438"/>
    <w:rsid w:val="006F2A9E"/>
    <w:rsid w:val="006F5ED3"/>
    <w:rsid w:val="00700249"/>
    <w:rsid w:val="007069CD"/>
    <w:rsid w:val="00706BB5"/>
    <w:rsid w:val="0071231A"/>
    <w:rsid w:val="00712E90"/>
    <w:rsid w:val="00712FB7"/>
    <w:rsid w:val="00713B7E"/>
    <w:rsid w:val="0072678F"/>
    <w:rsid w:val="007276E5"/>
    <w:rsid w:val="00727C4C"/>
    <w:rsid w:val="00734809"/>
    <w:rsid w:val="00735CB9"/>
    <w:rsid w:val="0073714E"/>
    <w:rsid w:val="007374EF"/>
    <w:rsid w:val="007406E1"/>
    <w:rsid w:val="007423DB"/>
    <w:rsid w:val="00743E40"/>
    <w:rsid w:val="00745016"/>
    <w:rsid w:val="0075031F"/>
    <w:rsid w:val="00751263"/>
    <w:rsid w:val="007544FC"/>
    <w:rsid w:val="00755427"/>
    <w:rsid w:val="00756548"/>
    <w:rsid w:val="0075673A"/>
    <w:rsid w:val="0075704F"/>
    <w:rsid w:val="00763B2D"/>
    <w:rsid w:val="00764C84"/>
    <w:rsid w:val="007710AD"/>
    <w:rsid w:val="007727D2"/>
    <w:rsid w:val="00772924"/>
    <w:rsid w:val="0078112D"/>
    <w:rsid w:val="00785A49"/>
    <w:rsid w:val="007872F2"/>
    <w:rsid w:val="007873F9"/>
    <w:rsid w:val="007908E0"/>
    <w:rsid w:val="00792501"/>
    <w:rsid w:val="00793EB3"/>
    <w:rsid w:val="00794205"/>
    <w:rsid w:val="0079422A"/>
    <w:rsid w:val="007A1F6A"/>
    <w:rsid w:val="007A628F"/>
    <w:rsid w:val="007B0DE3"/>
    <w:rsid w:val="007B1BFD"/>
    <w:rsid w:val="007B69B1"/>
    <w:rsid w:val="007B7191"/>
    <w:rsid w:val="007C1D94"/>
    <w:rsid w:val="007C556F"/>
    <w:rsid w:val="007C5ABE"/>
    <w:rsid w:val="007C6A87"/>
    <w:rsid w:val="007D0A07"/>
    <w:rsid w:val="007D0F11"/>
    <w:rsid w:val="007D133D"/>
    <w:rsid w:val="007D3EB4"/>
    <w:rsid w:val="007D3F16"/>
    <w:rsid w:val="007F10BD"/>
    <w:rsid w:val="007F312E"/>
    <w:rsid w:val="007F3F7E"/>
    <w:rsid w:val="007F4BA4"/>
    <w:rsid w:val="007F6C98"/>
    <w:rsid w:val="00802FE3"/>
    <w:rsid w:val="008121AC"/>
    <w:rsid w:val="00813CEC"/>
    <w:rsid w:val="0081534C"/>
    <w:rsid w:val="00816CE7"/>
    <w:rsid w:val="008171E4"/>
    <w:rsid w:val="008208EA"/>
    <w:rsid w:val="00822B44"/>
    <w:rsid w:val="00824E67"/>
    <w:rsid w:val="00825A64"/>
    <w:rsid w:val="00826F48"/>
    <w:rsid w:val="008308AE"/>
    <w:rsid w:val="00830DD1"/>
    <w:rsid w:val="0083166E"/>
    <w:rsid w:val="00831DC3"/>
    <w:rsid w:val="008322C7"/>
    <w:rsid w:val="008340BA"/>
    <w:rsid w:val="00834F1D"/>
    <w:rsid w:val="00836FEC"/>
    <w:rsid w:val="00841F9D"/>
    <w:rsid w:val="008420E1"/>
    <w:rsid w:val="00844D98"/>
    <w:rsid w:val="00846D84"/>
    <w:rsid w:val="00850233"/>
    <w:rsid w:val="0085230E"/>
    <w:rsid w:val="008550A1"/>
    <w:rsid w:val="00861038"/>
    <w:rsid w:val="00865B58"/>
    <w:rsid w:val="00866B50"/>
    <w:rsid w:val="00867A63"/>
    <w:rsid w:val="008708F1"/>
    <w:rsid w:val="00871960"/>
    <w:rsid w:val="0087369F"/>
    <w:rsid w:val="00880539"/>
    <w:rsid w:val="008859E8"/>
    <w:rsid w:val="0088737B"/>
    <w:rsid w:val="00891078"/>
    <w:rsid w:val="00892716"/>
    <w:rsid w:val="00893067"/>
    <w:rsid w:val="008933DE"/>
    <w:rsid w:val="00893762"/>
    <w:rsid w:val="00895FCE"/>
    <w:rsid w:val="00897F3E"/>
    <w:rsid w:val="008A21B4"/>
    <w:rsid w:val="008B07DE"/>
    <w:rsid w:val="008B1309"/>
    <w:rsid w:val="008B28E7"/>
    <w:rsid w:val="008B67F6"/>
    <w:rsid w:val="008C14C7"/>
    <w:rsid w:val="008C2FFB"/>
    <w:rsid w:val="008C375A"/>
    <w:rsid w:val="008C633F"/>
    <w:rsid w:val="008C6EEA"/>
    <w:rsid w:val="008C7770"/>
    <w:rsid w:val="008C79C7"/>
    <w:rsid w:val="008D03B0"/>
    <w:rsid w:val="008D2150"/>
    <w:rsid w:val="008D3078"/>
    <w:rsid w:val="008D5813"/>
    <w:rsid w:val="008D5999"/>
    <w:rsid w:val="008D634E"/>
    <w:rsid w:val="008D778A"/>
    <w:rsid w:val="008D78C9"/>
    <w:rsid w:val="008E3195"/>
    <w:rsid w:val="008E5A35"/>
    <w:rsid w:val="008F127E"/>
    <w:rsid w:val="008F32D9"/>
    <w:rsid w:val="00902A65"/>
    <w:rsid w:val="00903932"/>
    <w:rsid w:val="009079BD"/>
    <w:rsid w:val="00912BD9"/>
    <w:rsid w:val="00916FB2"/>
    <w:rsid w:val="00920CF4"/>
    <w:rsid w:val="00920E5B"/>
    <w:rsid w:val="00926436"/>
    <w:rsid w:val="00926C53"/>
    <w:rsid w:val="0093018C"/>
    <w:rsid w:val="0094495F"/>
    <w:rsid w:val="009544C0"/>
    <w:rsid w:val="00954FA4"/>
    <w:rsid w:val="00956AE9"/>
    <w:rsid w:val="00964CC6"/>
    <w:rsid w:val="00967BFA"/>
    <w:rsid w:val="0098262C"/>
    <w:rsid w:val="0098427C"/>
    <w:rsid w:val="00986B43"/>
    <w:rsid w:val="00986C0B"/>
    <w:rsid w:val="00986D46"/>
    <w:rsid w:val="00991FDA"/>
    <w:rsid w:val="00992ACA"/>
    <w:rsid w:val="009A5F3B"/>
    <w:rsid w:val="009A5F79"/>
    <w:rsid w:val="009A6F87"/>
    <w:rsid w:val="009B0B61"/>
    <w:rsid w:val="009B28C0"/>
    <w:rsid w:val="009B3178"/>
    <w:rsid w:val="009B3E46"/>
    <w:rsid w:val="009B7136"/>
    <w:rsid w:val="009C337F"/>
    <w:rsid w:val="009C53E7"/>
    <w:rsid w:val="009C6092"/>
    <w:rsid w:val="009C7342"/>
    <w:rsid w:val="009D4365"/>
    <w:rsid w:val="009D477B"/>
    <w:rsid w:val="009D4E3B"/>
    <w:rsid w:val="009D59C2"/>
    <w:rsid w:val="009D7BC9"/>
    <w:rsid w:val="009E122F"/>
    <w:rsid w:val="009E1982"/>
    <w:rsid w:val="009E41BF"/>
    <w:rsid w:val="009E452A"/>
    <w:rsid w:val="009E4D2C"/>
    <w:rsid w:val="009F0978"/>
    <w:rsid w:val="009F3AEC"/>
    <w:rsid w:val="009F44A1"/>
    <w:rsid w:val="009F5343"/>
    <w:rsid w:val="009F6801"/>
    <w:rsid w:val="00A00081"/>
    <w:rsid w:val="00A06422"/>
    <w:rsid w:val="00A10D56"/>
    <w:rsid w:val="00A12AAE"/>
    <w:rsid w:val="00A12F22"/>
    <w:rsid w:val="00A16DD1"/>
    <w:rsid w:val="00A22441"/>
    <w:rsid w:val="00A23F3B"/>
    <w:rsid w:val="00A24406"/>
    <w:rsid w:val="00A25F64"/>
    <w:rsid w:val="00A275F6"/>
    <w:rsid w:val="00A303B9"/>
    <w:rsid w:val="00A37416"/>
    <w:rsid w:val="00A40ED6"/>
    <w:rsid w:val="00A47621"/>
    <w:rsid w:val="00A479CD"/>
    <w:rsid w:val="00A50CFC"/>
    <w:rsid w:val="00A54D67"/>
    <w:rsid w:val="00A55A3F"/>
    <w:rsid w:val="00A5656A"/>
    <w:rsid w:val="00A60103"/>
    <w:rsid w:val="00A652F6"/>
    <w:rsid w:val="00A65861"/>
    <w:rsid w:val="00A667F0"/>
    <w:rsid w:val="00A732EA"/>
    <w:rsid w:val="00A7390C"/>
    <w:rsid w:val="00A7489E"/>
    <w:rsid w:val="00A8015F"/>
    <w:rsid w:val="00A833C1"/>
    <w:rsid w:val="00A85039"/>
    <w:rsid w:val="00A86C47"/>
    <w:rsid w:val="00A906AA"/>
    <w:rsid w:val="00A94C5E"/>
    <w:rsid w:val="00AA252C"/>
    <w:rsid w:val="00AA2B65"/>
    <w:rsid w:val="00AA666E"/>
    <w:rsid w:val="00AA7960"/>
    <w:rsid w:val="00AB4EC9"/>
    <w:rsid w:val="00AB5518"/>
    <w:rsid w:val="00AC3A0E"/>
    <w:rsid w:val="00AC4A04"/>
    <w:rsid w:val="00AC4BA4"/>
    <w:rsid w:val="00AC5679"/>
    <w:rsid w:val="00AD336F"/>
    <w:rsid w:val="00AD3B0A"/>
    <w:rsid w:val="00AE134C"/>
    <w:rsid w:val="00AE1868"/>
    <w:rsid w:val="00AE2564"/>
    <w:rsid w:val="00AE301F"/>
    <w:rsid w:val="00AE3302"/>
    <w:rsid w:val="00AE5BA6"/>
    <w:rsid w:val="00AE6231"/>
    <w:rsid w:val="00AE7077"/>
    <w:rsid w:val="00AF61C2"/>
    <w:rsid w:val="00AF6CC6"/>
    <w:rsid w:val="00AF717E"/>
    <w:rsid w:val="00B0296A"/>
    <w:rsid w:val="00B07E79"/>
    <w:rsid w:val="00B10368"/>
    <w:rsid w:val="00B12295"/>
    <w:rsid w:val="00B137BE"/>
    <w:rsid w:val="00B15998"/>
    <w:rsid w:val="00B17FA0"/>
    <w:rsid w:val="00B2292C"/>
    <w:rsid w:val="00B22C3C"/>
    <w:rsid w:val="00B24344"/>
    <w:rsid w:val="00B26769"/>
    <w:rsid w:val="00B2754B"/>
    <w:rsid w:val="00B31C91"/>
    <w:rsid w:val="00B3747F"/>
    <w:rsid w:val="00B42E76"/>
    <w:rsid w:val="00B43194"/>
    <w:rsid w:val="00B436BF"/>
    <w:rsid w:val="00B47734"/>
    <w:rsid w:val="00B50FBA"/>
    <w:rsid w:val="00B558EB"/>
    <w:rsid w:val="00B577D3"/>
    <w:rsid w:val="00B60466"/>
    <w:rsid w:val="00B6548F"/>
    <w:rsid w:val="00B71A32"/>
    <w:rsid w:val="00B7502A"/>
    <w:rsid w:val="00B77305"/>
    <w:rsid w:val="00B774BD"/>
    <w:rsid w:val="00B82CC2"/>
    <w:rsid w:val="00B84A89"/>
    <w:rsid w:val="00B9256C"/>
    <w:rsid w:val="00B92BEF"/>
    <w:rsid w:val="00B94443"/>
    <w:rsid w:val="00B9689A"/>
    <w:rsid w:val="00B97056"/>
    <w:rsid w:val="00BA531E"/>
    <w:rsid w:val="00BA728B"/>
    <w:rsid w:val="00BB06CB"/>
    <w:rsid w:val="00BB261F"/>
    <w:rsid w:val="00BB2887"/>
    <w:rsid w:val="00BB3B56"/>
    <w:rsid w:val="00BB5EAA"/>
    <w:rsid w:val="00BB5F11"/>
    <w:rsid w:val="00BB6638"/>
    <w:rsid w:val="00BB7FD2"/>
    <w:rsid w:val="00BC04FA"/>
    <w:rsid w:val="00BC1C22"/>
    <w:rsid w:val="00BC460B"/>
    <w:rsid w:val="00BC4ED3"/>
    <w:rsid w:val="00BC5725"/>
    <w:rsid w:val="00BD30B1"/>
    <w:rsid w:val="00BD74CA"/>
    <w:rsid w:val="00BE0EFC"/>
    <w:rsid w:val="00BE0F7B"/>
    <w:rsid w:val="00BE10C2"/>
    <w:rsid w:val="00BF0D6C"/>
    <w:rsid w:val="00C01D14"/>
    <w:rsid w:val="00C01D97"/>
    <w:rsid w:val="00C025B4"/>
    <w:rsid w:val="00C029EC"/>
    <w:rsid w:val="00C15B38"/>
    <w:rsid w:val="00C161FD"/>
    <w:rsid w:val="00C17C9F"/>
    <w:rsid w:val="00C23F17"/>
    <w:rsid w:val="00C246F2"/>
    <w:rsid w:val="00C26D0D"/>
    <w:rsid w:val="00C27C95"/>
    <w:rsid w:val="00C300D2"/>
    <w:rsid w:val="00C3270F"/>
    <w:rsid w:val="00C3278B"/>
    <w:rsid w:val="00C33375"/>
    <w:rsid w:val="00C34C23"/>
    <w:rsid w:val="00C368FA"/>
    <w:rsid w:val="00C42005"/>
    <w:rsid w:val="00C4664D"/>
    <w:rsid w:val="00C472AA"/>
    <w:rsid w:val="00C50A05"/>
    <w:rsid w:val="00C54AED"/>
    <w:rsid w:val="00C55070"/>
    <w:rsid w:val="00C555FC"/>
    <w:rsid w:val="00C55CF3"/>
    <w:rsid w:val="00C55E9B"/>
    <w:rsid w:val="00C56D09"/>
    <w:rsid w:val="00C57D24"/>
    <w:rsid w:val="00C604D6"/>
    <w:rsid w:val="00C63CAB"/>
    <w:rsid w:val="00C63D00"/>
    <w:rsid w:val="00C6441B"/>
    <w:rsid w:val="00C65921"/>
    <w:rsid w:val="00C7108B"/>
    <w:rsid w:val="00C75883"/>
    <w:rsid w:val="00C77FA5"/>
    <w:rsid w:val="00C8089F"/>
    <w:rsid w:val="00C82BA8"/>
    <w:rsid w:val="00C835FE"/>
    <w:rsid w:val="00C836CC"/>
    <w:rsid w:val="00C852D6"/>
    <w:rsid w:val="00C87A74"/>
    <w:rsid w:val="00C92C71"/>
    <w:rsid w:val="00C93F8F"/>
    <w:rsid w:val="00C94E45"/>
    <w:rsid w:val="00CA0894"/>
    <w:rsid w:val="00CA3593"/>
    <w:rsid w:val="00CA5726"/>
    <w:rsid w:val="00CA7E6A"/>
    <w:rsid w:val="00CB258E"/>
    <w:rsid w:val="00CB3C8F"/>
    <w:rsid w:val="00CC02F1"/>
    <w:rsid w:val="00CC1122"/>
    <w:rsid w:val="00CC11A6"/>
    <w:rsid w:val="00CC135E"/>
    <w:rsid w:val="00CC7226"/>
    <w:rsid w:val="00CD0735"/>
    <w:rsid w:val="00CD45E3"/>
    <w:rsid w:val="00CD4771"/>
    <w:rsid w:val="00CD5089"/>
    <w:rsid w:val="00CD5D3F"/>
    <w:rsid w:val="00CD7E1F"/>
    <w:rsid w:val="00CE4BC4"/>
    <w:rsid w:val="00CE7DA2"/>
    <w:rsid w:val="00CF2F8A"/>
    <w:rsid w:val="00CF3DB3"/>
    <w:rsid w:val="00CF72CF"/>
    <w:rsid w:val="00D0274B"/>
    <w:rsid w:val="00D0503D"/>
    <w:rsid w:val="00D052BC"/>
    <w:rsid w:val="00D07026"/>
    <w:rsid w:val="00D11D90"/>
    <w:rsid w:val="00D146AE"/>
    <w:rsid w:val="00D169FF"/>
    <w:rsid w:val="00D22C8F"/>
    <w:rsid w:val="00D3203C"/>
    <w:rsid w:val="00D33491"/>
    <w:rsid w:val="00D3442D"/>
    <w:rsid w:val="00D36F00"/>
    <w:rsid w:val="00D44B67"/>
    <w:rsid w:val="00D44F8E"/>
    <w:rsid w:val="00D508CF"/>
    <w:rsid w:val="00D50E64"/>
    <w:rsid w:val="00D51FD5"/>
    <w:rsid w:val="00D55DE0"/>
    <w:rsid w:val="00D57E1B"/>
    <w:rsid w:val="00D607EF"/>
    <w:rsid w:val="00D60F88"/>
    <w:rsid w:val="00D646BD"/>
    <w:rsid w:val="00D65558"/>
    <w:rsid w:val="00D67B09"/>
    <w:rsid w:val="00D71201"/>
    <w:rsid w:val="00D720C7"/>
    <w:rsid w:val="00D84841"/>
    <w:rsid w:val="00D876E6"/>
    <w:rsid w:val="00D90958"/>
    <w:rsid w:val="00DA1025"/>
    <w:rsid w:val="00DA22EC"/>
    <w:rsid w:val="00DA4930"/>
    <w:rsid w:val="00DA5682"/>
    <w:rsid w:val="00DA5860"/>
    <w:rsid w:val="00DA5C0C"/>
    <w:rsid w:val="00DB2767"/>
    <w:rsid w:val="00DC1B10"/>
    <w:rsid w:val="00DC2924"/>
    <w:rsid w:val="00DC4729"/>
    <w:rsid w:val="00DD31C5"/>
    <w:rsid w:val="00DD5020"/>
    <w:rsid w:val="00DD63BE"/>
    <w:rsid w:val="00DE4296"/>
    <w:rsid w:val="00DF2469"/>
    <w:rsid w:val="00DF7899"/>
    <w:rsid w:val="00E0524C"/>
    <w:rsid w:val="00E15751"/>
    <w:rsid w:val="00E17160"/>
    <w:rsid w:val="00E17D41"/>
    <w:rsid w:val="00E231D1"/>
    <w:rsid w:val="00E3288D"/>
    <w:rsid w:val="00E35112"/>
    <w:rsid w:val="00E35BEC"/>
    <w:rsid w:val="00E41A6A"/>
    <w:rsid w:val="00E45D6E"/>
    <w:rsid w:val="00E50821"/>
    <w:rsid w:val="00E51F91"/>
    <w:rsid w:val="00E5498A"/>
    <w:rsid w:val="00E559CE"/>
    <w:rsid w:val="00E60F42"/>
    <w:rsid w:val="00E6746C"/>
    <w:rsid w:val="00E7086E"/>
    <w:rsid w:val="00E71248"/>
    <w:rsid w:val="00E73C41"/>
    <w:rsid w:val="00E75911"/>
    <w:rsid w:val="00E7598F"/>
    <w:rsid w:val="00E76F60"/>
    <w:rsid w:val="00E812B5"/>
    <w:rsid w:val="00E83D90"/>
    <w:rsid w:val="00E83F91"/>
    <w:rsid w:val="00E86299"/>
    <w:rsid w:val="00E9107A"/>
    <w:rsid w:val="00E91F62"/>
    <w:rsid w:val="00E929FD"/>
    <w:rsid w:val="00E93240"/>
    <w:rsid w:val="00E9479B"/>
    <w:rsid w:val="00E94A68"/>
    <w:rsid w:val="00E94E22"/>
    <w:rsid w:val="00E95F08"/>
    <w:rsid w:val="00E97171"/>
    <w:rsid w:val="00EA4D48"/>
    <w:rsid w:val="00EA7ADF"/>
    <w:rsid w:val="00EB2173"/>
    <w:rsid w:val="00EB62E6"/>
    <w:rsid w:val="00EB695F"/>
    <w:rsid w:val="00EC3A85"/>
    <w:rsid w:val="00EC4B89"/>
    <w:rsid w:val="00EC59A5"/>
    <w:rsid w:val="00EC6E15"/>
    <w:rsid w:val="00EC7B61"/>
    <w:rsid w:val="00ED1072"/>
    <w:rsid w:val="00ED1B30"/>
    <w:rsid w:val="00ED5D03"/>
    <w:rsid w:val="00EE01ED"/>
    <w:rsid w:val="00EE1AC1"/>
    <w:rsid w:val="00EE39D6"/>
    <w:rsid w:val="00EE52AD"/>
    <w:rsid w:val="00EE5BC3"/>
    <w:rsid w:val="00EE6680"/>
    <w:rsid w:val="00EE6FAB"/>
    <w:rsid w:val="00EF328C"/>
    <w:rsid w:val="00EF68BB"/>
    <w:rsid w:val="00F01F92"/>
    <w:rsid w:val="00F030D4"/>
    <w:rsid w:val="00F04053"/>
    <w:rsid w:val="00F04D0E"/>
    <w:rsid w:val="00F06573"/>
    <w:rsid w:val="00F07F7C"/>
    <w:rsid w:val="00F10A08"/>
    <w:rsid w:val="00F15354"/>
    <w:rsid w:val="00F22AC5"/>
    <w:rsid w:val="00F22B33"/>
    <w:rsid w:val="00F254D1"/>
    <w:rsid w:val="00F32B82"/>
    <w:rsid w:val="00F34C86"/>
    <w:rsid w:val="00F4043E"/>
    <w:rsid w:val="00F41795"/>
    <w:rsid w:val="00F41BBC"/>
    <w:rsid w:val="00F444F0"/>
    <w:rsid w:val="00F446FF"/>
    <w:rsid w:val="00F45521"/>
    <w:rsid w:val="00F47C11"/>
    <w:rsid w:val="00F50847"/>
    <w:rsid w:val="00F53F27"/>
    <w:rsid w:val="00F546D1"/>
    <w:rsid w:val="00F60281"/>
    <w:rsid w:val="00F61C8D"/>
    <w:rsid w:val="00F6341D"/>
    <w:rsid w:val="00F66272"/>
    <w:rsid w:val="00F70435"/>
    <w:rsid w:val="00F709C0"/>
    <w:rsid w:val="00F72E77"/>
    <w:rsid w:val="00F754CD"/>
    <w:rsid w:val="00F81FEC"/>
    <w:rsid w:val="00F927A1"/>
    <w:rsid w:val="00F92E4D"/>
    <w:rsid w:val="00F95D08"/>
    <w:rsid w:val="00FA0497"/>
    <w:rsid w:val="00FA23BD"/>
    <w:rsid w:val="00FA3764"/>
    <w:rsid w:val="00FA41C7"/>
    <w:rsid w:val="00FA4435"/>
    <w:rsid w:val="00FA4A79"/>
    <w:rsid w:val="00FA56ED"/>
    <w:rsid w:val="00FB05DD"/>
    <w:rsid w:val="00FB0F7C"/>
    <w:rsid w:val="00FB16FA"/>
    <w:rsid w:val="00FB1ACC"/>
    <w:rsid w:val="00FB24EA"/>
    <w:rsid w:val="00FB5FA6"/>
    <w:rsid w:val="00FC0334"/>
    <w:rsid w:val="00FC1310"/>
    <w:rsid w:val="00FC2FF3"/>
    <w:rsid w:val="00FC3263"/>
    <w:rsid w:val="00FC51F9"/>
    <w:rsid w:val="00FC5B40"/>
    <w:rsid w:val="00FC5FF8"/>
    <w:rsid w:val="00FD271B"/>
    <w:rsid w:val="00FD3D7C"/>
    <w:rsid w:val="00FD4F8F"/>
    <w:rsid w:val="00FE0C16"/>
    <w:rsid w:val="00FE14B1"/>
    <w:rsid w:val="00FE4D97"/>
    <w:rsid w:val="00FE5F90"/>
    <w:rsid w:val="00FF0070"/>
    <w:rsid w:val="00FF07C3"/>
    <w:rsid w:val="00FF16E9"/>
    <w:rsid w:val="00FF5F6A"/>
    <w:rsid w:val="00FF7784"/>
    <w:rsid w:val="00FF7EBB"/>
    <w:rsid w:val="03CC700C"/>
    <w:rsid w:val="04770B8A"/>
    <w:rsid w:val="04D3B2CE"/>
    <w:rsid w:val="06783AA2"/>
    <w:rsid w:val="06F34FBA"/>
    <w:rsid w:val="07AF858D"/>
    <w:rsid w:val="0895A14B"/>
    <w:rsid w:val="0A27561F"/>
    <w:rsid w:val="0CE8605B"/>
    <w:rsid w:val="0D80B037"/>
    <w:rsid w:val="0D8C05F9"/>
    <w:rsid w:val="0EDBA8BD"/>
    <w:rsid w:val="0F2B140F"/>
    <w:rsid w:val="0F77E214"/>
    <w:rsid w:val="102A3950"/>
    <w:rsid w:val="10904BF9"/>
    <w:rsid w:val="129BB562"/>
    <w:rsid w:val="14E55E54"/>
    <w:rsid w:val="15B21EA4"/>
    <w:rsid w:val="1661DBBC"/>
    <w:rsid w:val="16BDB770"/>
    <w:rsid w:val="18FA07C0"/>
    <w:rsid w:val="19A0B2E9"/>
    <w:rsid w:val="1B0FBC5A"/>
    <w:rsid w:val="1D53B054"/>
    <w:rsid w:val="1D6670C0"/>
    <w:rsid w:val="21CFAFAE"/>
    <w:rsid w:val="230FA6B9"/>
    <w:rsid w:val="240100B1"/>
    <w:rsid w:val="24D4E93A"/>
    <w:rsid w:val="25F327FB"/>
    <w:rsid w:val="27B81414"/>
    <w:rsid w:val="289DDE72"/>
    <w:rsid w:val="28F1FF9E"/>
    <w:rsid w:val="2C030924"/>
    <w:rsid w:val="2CDFB560"/>
    <w:rsid w:val="2E55808E"/>
    <w:rsid w:val="2E5939F5"/>
    <w:rsid w:val="2F90E210"/>
    <w:rsid w:val="30A6948F"/>
    <w:rsid w:val="322513AD"/>
    <w:rsid w:val="3353280C"/>
    <w:rsid w:val="3498D05F"/>
    <w:rsid w:val="34A1032C"/>
    <w:rsid w:val="350F702B"/>
    <w:rsid w:val="3517D1D9"/>
    <w:rsid w:val="364AF8A5"/>
    <w:rsid w:val="39C47EB7"/>
    <w:rsid w:val="3B2446CA"/>
    <w:rsid w:val="3B2C4091"/>
    <w:rsid w:val="3BE7216C"/>
    <w:rsid w:val="3C06DA9E"/>
    <w:rsid w:val="3CA50B99"/>
    <w:rsid w:val="3CD2139F"/>
    <w:rsid w:val="3D962690"/>
    <w:rsid w:val="3EE31E8D"/>
    <w:rsid w:val="488A33B2"/>
    <w:rsid w:val="49FF326B"/>
    <w:rsid w:val="4A356110"/>
    <w:rsid w:val="4BCDE19D"/>
    <w:rsid w:val="4D2D8025"/>
    <w:rsid w:val="4EC15626"/>
    <w:rsid w:val="4EC4A02F"/>
    <w:rsid w:val="4ECF827F"/>
    <w:rsid w:val="513585DA"/>
    <w:rsid w:val="5158DB01"/>
    <w:rsid w:val="51C116BA"/>
    <w:rsid w:val="5329D3D3"/>
    <w:rsid w:val="534A9052"/>
    <w:rsid w:val="577E9AE8"/>
    <w:rsid w:val="59EF9C14"/>
    <w:rsid w:val="5A453747"/>
    <w:rsid w:val="5C371BFF"/>
    <w:rsid w:val="5EE62511"/>
    <w:rsid w:val="623F2A43"/>
    <w:rsid w:val="63A0D8E5"/>
    <w:rsid w:val="63A1FAF3"/>
    <w:rsid w:val="6531D631"/>
    <w:rsid w:val="678A7E8E"/>
    <w:rsid w:val="69904927"/>
    <w:rsid w:val="69CA8342"/>
    <w:rsid w:val="6A6BA477"/>
    <w:rsid w:val="6A854C79"/>
    <w:rsid w:val="6D1724F2"/>
    <w:rsid w:val="6D1B720D"/>
    <w:rsid w:val="6D4748C2"/>
    <w:rsid w:val="6DBA418C"/>
    <w:rsid w:val="6E4F6729"/>
    <w:rsid w:val="6EEF356E"/>
    <w:rsid w:val="72B097EA"/>
    <w:rsid w:val="732985A0"/>
    <w:rsid w:val="7331E4ED"/>
    <w:rsid w:val="7368B423"/>
    <w:rsid w:val="745329EC"/>
    <w:rsid w:val="748B3D85"/>
    <w:rsid w:val="756EEE2D"/>
    <w:rsid w:val="7645D2F6"/>
    <w:rsid w:val="77387C12"/>
    <w:rsid w:val="79F82AFD"/>
    <w:rsid w:val="7AAB400D"/>
    <w:rsid w:val="7AC29F21"/>
    <w:rsid w:val="7B2CF1A9"/>
    <w:rsid w:val="7E95C208"/>
    <w:rsid w:val="7E97696C"/>
    <w:rsid w:val="7F2B57DC"/>
    <w:rsid w:val="7FD80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446E12A4"/>
  <w15:chartTrackingRefBased/>
  <w15:docId w15:val="{F677DC9E-46F3-4B80-9253-2422DE785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0074"/>
    <w:pPr>
      <w:overflowPunct w:val="0"/>
      <w:autoSpaceDE w:val="0"/>
      <w:autoSpaceDN w:val="0"/>
      <w:adjustRightInd w:val="0"/>
      <w:textAlignment w:val="baseline"/>
    </w:pPr>
    <w:rPr>
      <w:rFonts w:ascii="Arial" w:hAnsi="Arial" w:cs="Arial"/>
      <w:color w:val="000000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F927A1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cs="Times New Roman"/>
      <w:lang w:val="x-none" w:eastAsia="x-none"/>
    </w:rPr>
  </w:style>
  <w:style w:type="character" w:styleId="PageNumber">
    <w:name w:val="page number"/>
    <w:semiHidden/>
  </w:style>
  <w:style w:type="paragraph" w:styleId="BodyText">
    <w:name w:val="Body Text"/>
    <w:basedOn w:val="Normal"/>
    <w:semiHidden/>
    <w:rPr>
      <w:b/>
      <w:sz w:val="24"/>
    </w:rPr>
  </w:style>
  <w:style w:type="table" w:styleId="TableGrid">
    <w:name w:val="Table Grid"/>
    <w:basedOn w:val="TableNormal"/>
    <w:rsid w:val="002B23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C3278B"/>
    <w:rPr>
      <w:rFonts w:ascii="Tahoma" w:hAnsi="Tahoma" w:cs="Tahoma"/>
      <w:sz w:val="16"/>
      <w:szCs w:val="16"/>
    </w:rPr>
  </w:style>
  <w:style w:type="character" w:styleId="Hyperlink">
    <w:name w:val="Hyperlink"/>
    <w:rsid w:val="00EA4D48"/>
    <w:rPr>
      <w:color w:val="0000FF"/>
      <w:u w:val="single"/>
    </w:rPr>
  </w:style>
  <w:style w:type="character" w:styleId="CommentReference">
    <w:name w:val="annotation reference"/>
    <w:uiPriority w:val="99"/>
    <w:semiHidden/>
    <w:unhideWhenUsed/>
    <w:rsid w:val="0057780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7780F"/>
    <w:rPr>
      <w:rFonts w:cs="Times New Roman"/>
      <w:lang w:val="x-none" w:eastAsia="x-none"/>
    </w:rPr>
  </w:style>
  <w:style w:type="character" w:customStyle="1" w:styleId="CommentTextChar">
    <w:name w:val="Comment Text Char"/>
    <w:link w:val="CommentText"/>
    <w:uiPriority w:val="99"/>
    <w:rsid w:val="0057780F"/>
    <w:rPr>
      <w:rFonts w:ascii="Arial" w:hAnsi="Arial" w:cs="Arial"/>
      <w:color w:val="00000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7780F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57780F"/>
    <w:rPr>
      <w:rFonts w:ascii="Arial" w:hAnsi="Arial" w:cs="Arial"/>
      <w:b/>
      <w:bCs/>
      <w:color w:val="000000"/>
    </w:rPr>
  </w:style>
  <w:style w:type="character" w:customStyle="1" w:styleId="Heading2Char">
    <w:name w:val="Heading 2 Char"/>
    <w:link w:val="Heading2"/>
    <w:uiPriority w:val="9"/>
    <w:semiHidden/>
    <w:rsid w:val="00F927A1"/>
    <w:rPr>
      <w:rFonts w:ascii="Cambria" w:eastAsia="Times New Roman" w:hAnsi="Cambria" w:cs="Times New Roman"/>
      <w:b/>
      <w:bCs/>
      <w:i/>
      <w:iCs/>
      <w:color w:val="000000"/>
      <w:sz w:val="28"/>
      <w:szCs w:val="28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F927A1"/>
    <w:pPr>
      <w:spacing w:after="120"/>
    </w:pPr>
    <w:rPr>
      <w:rFonts w:cs="Times New Roman"/>
      <w:sz w:val="16"/>
      <w:szCs w:val="16"/>
      <w:lang w:val="x-none" w:eastAsia="x-none"/>
    </w:rPr>
  </w:style>
  <w:style w:type="character" w:customStyle="1" w:styleId="BodyText3Char">
    <w:name w:val="Body Text 3 Char"/>
    <w:link w:val="BodyText3"/>
    <w:uiPriority w:val="99"/>
    <w:semiHidden/>
    <w:rsid w:val="00F927A1"/>
    <w:rPr>
      <w:rFonts w:ascii="Arial" w:hAnsi="Arial" w:cs="Arial"/>
      <w:color w:val="000000"/>
      <w:sz w:val="16"/>
      <w:szCs w:val="16"/>
    </w:rPr>
  </w:style>
  <w:style w:type="paragraph" w:customStyle="1" w:styleId="LightList-Accent31">
    <w:name w:val="Light List - Accent 31"/>
    <w:hidden/>
    <w:uiPriority w:val="99"/>
    <w:semiHidden/>
    <w:rsid w:val="004B6822"/>
    <w:rPr>
      <w:rFonts w:ascii="Arial" w:hAnsi="Arial" w:cs="Arial"/>
      <w:color w:val="000000"/>
    </w:rPr>
  </w:style>
  <w:style w:type="character" w:customStyle="1" w:styleId="FooterChar">
    <w:name w:val="Footer Char"/>
    <w:link w:val="Footer"/>
    <w:uiPriority w:val="99"/>
    <w:rsid w:val="00727C4C"/>
    <w:rPr>
      <w:rFonts w:ascii="Arial" w:hAnsi="Arial" w:cs="Arial"/>
      <w:color w:val="000000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B2292C"/>
  </w:style>
  <w:style w:type="character" w:customStyle="1" w:styleId="EndnoteTextChar">
    <w:name w:val="Endnote Text Char"/>
    <w:link w:val="EndnoteText"/>
    <w:uiPriority w:val="99"/>
    <w:semiHidden/>
    <w:rsid w:val="00B2292C"/>
    <w:rPr>
      <w:rFonts w:ascii="Arial" w:hAnsi="Arial" w:cs="Arial"/>
      <w:color w:val="000000"/>
    </w:rPr>
  </w:style>
  <w:style w:type="character" w:styleId="EndnoteReference">
    <w:name w:val="endnote reference"/>
    <w:uiPriority w:val="99"/>
    <w:semiHidden/>
    <w:unhideWhenUsed/>
    <w:rsid w:val="00B2292C"/>
    <w:rPr>
      <w:vertAlign w:val="superscript"/>
    </w:rPr>
  </w:style>
  <w:style w:type="paragraph" w:styleId="Title">
    <w:name w:val="Title"/>
    <w:basedOn w:val="Normal"/>
    <w:link w:val="TitleChar"/>
    <w:qFormat/>
    <w:rsid w:val="00986C0B"/>
    <w:pPr>
      <w:overflowPunct/>
      <w:autoSpaceDE/>
      <w:autoSpaceDN/>
      <w:adjustRightInd/>
      <w:jc w:val="center"/>
      <w:textAlignment w:val="auto"/>
    </w:pPr>
    <w:rPr>
      <w:rFonts w:cs="Times New Roman"/>
      <w:b/>
      <w:color w:val="auto"/>
      <w:sz w:val="24"/>
    </w:rPr>
  </w:style>
  <w:style w:type="character" w:customStyle="1" w:styleId="TitleChar">
    <w:name w:val="Title Char"/>
    <w:link w:val="Title"/>
    <w:rsid w:val="00986C0B"/>
    <w:rPr>
      <w:rFonts w:ascii="Arial" w:hAnsi="Arial"/>
      <w:b/>
      <w:sz w:val="24"/>
    </w:rPr>
  </w:style>
  <w:style w:type="paragraph" w:styleId="Revision">
    <w:name w:val="Revision"/>
    <w:hidden/>
    <w:uiPriority w:val="99"/>
    <w:semiHidden/>
    <w:rsid w:val="008D2150"/>
    <w:rPr>
      <w:rFonts w:ascii="Arial" w:hAnsi="Arial" w:cs="Arial"/>
      <w:color w:val="000000"/>
    </w:rPr>
  </w:style>
  <w:style w:type="character" w:styleId="FollowedHyperlink">
    <w:name w:val="FollowedHyperlink"/>
    <w:basedOn w:val="DefaultParagraphFont"/>
    <w:uiPriority w:val="99"/>
    <w:semiHidden/>
    <w:unhideWhenUsed/>
    <w:rsid w:val="0046153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7950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1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6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31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30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2319732@student.ac.uk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cbj@hotmail.co.uk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EC8029807A2946B625B0D114BCF650" ma:contentTypeVersion="10" ma:contentTypeDescription="Create a new document." ma:contentTypeScope="" ma:versionID="4a98950e95023d9c765a11155e6b8509">
  <xsd:schema xmlns:xsd="http://www.w3.org/2001/XMLSchema" xmlns:xs="http://www.w3.org/2001/XMLSchema" xmlns:p="http://schemas.microsoft.com/office/2006/metadata/properties" xmlns:ns2="2e89cfda-a374-4413-9f0d-8b601eddeb70" xmlns:ns3="1ecf5648-3750-43f5-867d-bfaa16e6e17e" targetNamespace="http://schemas.microsoft.com/office/2006/metadata/properties" ma:root="true" ma:fieldsID="8c0ab8c76c148be3f14dd38d15f91059" ns2:_="" ns3:_="">
    <xsd:import namespace="2e89cfda-a374-4413-9f0d-8b601eddeb70"/>
    <xsd:import namespace="1ecf5648-3750-43f5-867d-bfaa16e6e1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89cfda-a374-4413-9f0d-8b601eddeb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cf5648-3750-43f5-867d-bfaa16e6e17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1A67F47-07D0-46ED-98C2-091F86B8B36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790CC42-6648-4446-BDAF-0458CDF3B3E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A7CF81F-C3E6-4976-8A60-4EE6DBD4F5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89cfda-a374-4413-9f0d-8b601eddeb70"/>
    <ds:schemaRef ds:uri="1ecf5648-3750-43f5-867d-bfaa16e6e1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1254</Words>
  <Characters>6784</Characters>
  <Application>Microsoft Office Word</Application>
  <DocSecurity>0</DocSecurity>
  <Lines>56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NORTH AND WEST WALES PQ1 PROGRAMME</vt:lpstr>
    </vt:vector>
  </TitlesOfParts>
  <Company>Powys County Council</Company>
  <LinksUpToDate>false</LinksUpToDate>
  <CharactersWithSpaces>8022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NORTH AND WEST WALES PQ1 PROGRAMME</dc:title>
  <dc:subject/>
  <dc:creator>GC</dc:creator>
  <cp:keywords/>
  <cp:lastModifiedBy>Clare Jones</cp:lastModifiedBy>
  <cp:revision>3</cp:revision>
  <cp:lastPrinted>2024-08-17T18:15:00Z</cp:lastPrinted>
  <dcterms:created xsi:type="dcterms:W3CDTF">2024-09-23T08:14:00Z</dcterms:created>
  <dcterms:modified xsi:type="dcterms:W3CDTF">2024-10-03T09:15:00Z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0x01010054EC8029807A2946B625B0D114BCF650</vt:lpwstr>
  </property>
</Properties>
</file>