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F0968" w14:textId="77777777" w:rsidR="005078D9" w:rsidRDefault="005078D9" w:rsidP="0048500D">
      <w:pPr>
        <w:jc w:val="center"/>
      </w:pPr>
      <w:r w:rsidRPr="006C5E0B">
        <w:drawing>
          <wp:inline distT="0" distB="0" distL="0" distR="0" wp14:anchorId="674D82C7" wp14:editId="239EF44C">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475C4DCB" w14:textId="77777777" w:rsidR="005078D9" w:rsidRDefault="005078D9" w:rsidP="005078D9">
      <w:pPr>
        <w:spacing w:line="240" w:lineRule="auto"/>
        <w:jc w:val="center"/>
        <w:rPr>
          <w:sz w:val="38"/>
          <w:szCs w:val="38"/>
        </w:rPr>
      </w:pPr>
    </w:p>
    <w:p w14:paraId="0AC8A543" w14:textId="5BBB9BFE" w:rsidR="005078D9" w:rsidRPr="006C5E0B" w:rsidRDefault="005078D9" w:rsidP="005078D9">
      <w:pPr>
        <w:spacing w:line="240" w:lineRule="auto"/>
        <w:jc w:val="center"/>
        <w:rPr>
          <w:sz w:val="38"/>
          <w:szCs w:val="38"/>
        </w:rPr>
      </w:pPr>
      <w:r w:rsidRPr="006C5E0B">
        <w:rPr>
          <w:sz w:val="38"/>
          <w:szCs w:val="38"/>
        </w:rPr>
        <w:t>Master of Business Administration</w:t>
      </w:r>
    </w:p>
    <w:p w14:paraId="4E78C3F2" w14:textId="77777777" w:rsidR="005078D9" w:rsidRPr="006C5E0B" w:rsidRDefault="005078D9" w:rsidP="005078D9">
      <w:pPr>
        <w:spacing w:line="240" w:lineRule="auto"/>
        <w:jc w:val="center"/>
        <w:rPr>
          <w:sz w:val="32"/>
          <w:szCs w:val="32"/>
        </w:rPr>
      </w:pPr>
      <w:r w:rsidRPr="006C5E0B">
        <w:rPr>
          <w:sz w:val="32"/>
          <w:szCs w:val="32"/>
        </w:rPr>
        <w:t>International Business pathway</w:t>
      </w:r>
    </w:p>
    <w:p w14:paraId="5914DED3" w14:textId="57BE5927" w:rsidR="00044F8A" w:rsidRPr="00141B03" w:rsidRDefault="00044F8A" w:rsidP="0048500D">
      <w:pPr>
        <w:jc w:val="center"/>
      </w:pPr>
      <w:r w:rsidRPr="00BA2ED7">
        <w:fldChar w:fldCharType="begin"/>
      </w:r>
      <w:r w:rsidRPr="00BA2ED7">
        <w:instrText xml:space="preserve"> INCLUDEPICTURE "C:\\Users\\AzZedin01\\Library\\Group Containers\\UBF8T346G9.ms\\WebArchiveCopyPasteTempFiles\\com.microsoft.Word\\8P2xdp3q1g646AAAAAElFTkSuQmCC" \* MERGEFORMAT </w:instrText>
      </w:r>
      <w:r w:rsidRPr="00BA2ED7">
        <w:fldChar w:fldCharType="end"/>
      </w:r>
    </w:p>
    <w:p w14:paraId="0B555CB6" w14:textId="77777777" w:rsidR="00044F8A" w:rsidRPr="005078D9" w:rsidRDefault="00044F8A" w:rsidP="005078D9">
      <w:pPr>
        <w:jc w:val="center"/>
        <w:rPr>
          <w:sz w:val="28"/>
          <w:szCs w:val="28"/>
        </w:rPr>
      </w:pPr>
    </w:p>
    <w:p w14:paraId="64D27567" w14:textId="509361C3" w:rsidR="00044F8A" w:rsidRPr="005078D9" w:rsidRDefault="00044F8A" w:rsidP="005078D9">
      <w:pPr>
        <w:jc w:val="center"/>
        <w:rPr>
          <w:b/>
          <w:bCs/>
          <w:sz w:val="28"/>
          <w:szCs w:val="28"/>
        </w:rPr>
      </w:pPr>
      <w:r w:rsidRPr="005078D9">
        <w:rPr>
          <w:b/>
          <w:bCs/>
          <w:sz w:val="28"/>
          <w:szCs w:val="28"/>
        </w:rPr>
        <w:t xml:space="preserve">Module Name: </w:t>
      </w:r>
      <w:r w:rsidR="00867AAE" w:rsidRPr="005078D9">
        <w:rPr>
          <w:sz w:val="28"/>
          <w:szCs w:val="28"/>
        </w:rPr>
        <w:t>Strategic Management</w:t>
      </w:r>
    </w:p>
    <w:p w14:paraId="7FEAEC6E" w14:textId="187AFE38" w:rsidR="00044F8A" w:rsidRPr="005078D9" w:rsidRDefault="00044F8A" w:rsidP="005078D9">
      <w:pPr>
        <w:jc w:val="center"/>
        <w:rPr>
          <w:b/>
          <w:bCs/>
          <w:sz w:val="28"/>
          <w:szCs w:val="28"/>
        </w:rPr>
      </w:pPr>
      <w:r w:rsidRPr="005078D9">
        <w:rPr>
          <w:b/>
          <w:bCs/>
          <w:sz w:val="28"/>
          <w:szCs w:val="28"/>
        </w:rPr>
        <w:t xml:space="preserve">Module Code: </w:t>
      </w:r>
      <w:r w:rsidR="00867AAE" w:rsidRPr="005078D9">
        <w:rPr>
          <w:sz w:val="28"/>
          <w:szCs w:val="28"/>
        </w:rPr>
        <w:t>LCMB7003</w:t>
      </w:r>
    </w:p>
    <w:p w14:paraId="19145C8F" w14:textId="77777777" w:rsidR="00044F8A" w:rsidRPr="005078D9" w:rsidRDefault="00044F8A" w:rsidP="0048500D">
      <w:pPr>
        <w:rPr>
          <w:b/>
          <w:bCs/>
          <w:sz w:val="28"/>
          <w:szCs w:val="28"/>
        </w:rPr>
      </w:pPr>
    </w:p>
    <w:p w14:paraId="3D2FA900" w14:textId="434F0C14" w:rsidR="00044F8A" w:rsidRPr="005078D9" w:rsidRDefault="005C69DE" w:rsidP="00E21334">
      <w:pPr>
        <w:jc w:val="center"/>
        <w:rPr>
          <w:b/>
          <w:bCs/>
          <w:sz w:val="28"/>
          <w:szCs w:val="28"/>
        </w:rPr>
      </w:pPr>
      <w:r w:rsidRPr="005078D9">
        <w:rPr>
          <w:b/>
          <w:bCs/>
          <w:sz w:val="28"/>
          <w:szCs w:val="28"/>
        </w:rPr>
        <w:t xml:space="preserve">Assignment Title: </w:t>
      </w:r>
      <w:r w:rsidRPr="005078D9">
        <w:rPr>
          <w:sz w:val="28"/>
          <w:szCs w:val="28"/>
        </w:rPr>
        <w:t>Strategic Management Practices of Tesla Inc</w:t>
      </w:r>
    </w:p>
    <w:p w14:paraId="4A8F44C4" w14:textId="77777777" w:rsidR="005C69DE" w:rsidRPr="005078D9" w:rsidRDefault="005C69DE" w:rsidP="00E21334">
      <w:pPr>
        <w:jc w:val="center"/>
        <w:rPr>
          <w:b/>
          <w:bCs/>
          <w:sz w:val="28"/>
          <w:szCs w:val="28"/>
        </w:rPr>
      </w:pPr>
    </w:p>
    <w:p w14:paraId="7E193C97" w14:textId="77777777" w:rsidR="003F66DD" w:rsidRPr="005078D9" w:rsidRDefault="003F66DD" w:rsidP="003F66DD">
      <w:pPr>
        <w:jc w:val="center"/>
        <w:rPr>
          <w:b/>
          <w:bCs/>
          <w:sz w:val="28"/>
          <w:szCs w:val="28"/>
        </w:rPr>
      </w:pPr>
      <w:r w:rsidRPr="005078D9">
        <w:rPr>
          <w:b/>
          <w:bCs/>
          <w:sz w:val="28"/>
          <w:szCs w:val="28"/>
        </w:rPr>
        <w:t>Student Name:</w:t>
      </w:r>
      <w:r w:rsidRPr="005078D9">
        <w:rPr>
          <w:sz w:val="28"/>
          <w:szCs w:val="28"/>
        </w:rPr>
        <w:t xml:space="preserve"> </w:t>
      </w:r>
      <w:r w:rsidRPr="005078D9">
        <w:rPr>
          <w:b/>
          <w:bCs/>
          <w:sz w:val="28"/>
          <w:szCs w:val="28"/>
        </w:rPr>
        <w:t>Md Rabiul Hassan</w:t>
      </w:r>
    </w:p>
    <w:p w14:paraId="687330AD" w14:textId="0C02AC58" w:rsidR="00044F8A" w:rsidRPr="005078D9" w:rsidRDefault="003F66DD" w:rsidP="00276DF2">
      <w:pPr>
        <w:jc w:val="center"/>
        <w:rPr>
          <w:b/>
          <w:bCs/>
          <w:sz w:val="28"/>
          <w:szCs w:val="28"/>
        </w:rPr>
      </w:pPr>
      <w:r w:rsidRPr="005078D9">
        <w:rPr>
          <w:b/>
          <w:bCs/>
          <w:sz w:val="28"/>
          <w:szCs w:val="28"/>
        </w:rPr>
        <w:t>Student Id: 2504429</w:t>
      </w:r>
    </w:p>
    <w:p w14:paraId="1D469A9D" w14:textId="77777777" w:rsidR="00276DF2" w:rsidRPr="00141B03" w:rsidRDefault="00276DF2" w:rsidP="003F6F8D">
      <w:pPr>
        <w:rPr>
          <w:b/>
          <w:bCs/>
        </w:rPr>
      </w:pPr>
    </w:p>
    <w:p w14:paraId="7EDE27B0" w14:textId="7035D1B9" w:rsidR="00276DF2" w:rsidRPr="005078D9" w:rsidRDefault="00072635" w:rsidP="005078D9">
      <w:pPr>
        <w:jc w:val="center"/>
        <w:rPr>
          <w:b/>
          <w:bCs/>
          <w:sz w:val="28"/>
          <w:szCs w:val="28"/>
        </w:rPr>
      </w:pPr>
      <w:r w:rsidRPr="005078D9">
        <w:rPr>
          <w:b/>
          <w:bCs/>
          <w:sz w:val="28"/>
          <w:szCs w:val="28"/>
        </w:rPr>
        <w:t>Lecturer’s Name:</w:t>
      </w:r>
      <w:r w:rsidRPr="005078D9">
        <w:rPr>
          <w:sz w:val="28"/>
          <w:szCs w:val="28"/>
        </w:rPr>
        <w:t xml:space="preserve"> </w:t>
      </w:r>
      <w:r w:rsidR="005C69DE" w:rsidRPr="005078D9">
        <w:rPr>
          <w:b/>
          <w:bCs/>
          <w:sz w:val="28"/>
          <w:szCs w:val="28"/>
        </w:rPr>
        <w:t>Hoang</w:t>
      </w:r>
      <w:r w:rsidR="005078D9">
        <w:rPr>
          <w:b/>
          <w:bCs/>
          <w:sz w:val="28"/>
          <w:szCs w:val="28"/>
        </w:rPr>
        <w:t xml:space="preserve"> Nguyen</w:t>
      </w:r>
    </w:p>
    <w:p w14:paraId="05625DA9" w14:textId="77777777" w:rsidR="00276DF2" w:rsidRPr="00BA2ED7" w:rsidRDefault="00276DF2" w:rsidP="00E21334">
      <w:pPr>
        <w:jc w:val="center"/>
        <w:rPr>
          <w:b/>
          <w:bCs/>
        </w:rPr>
      </w:pPr>
    </w:p>
    <w:p w14:paraId="69E15D39" w14:textId="77777777" w:rsidR="00072635" w:rsidRDefault="00072635" w:rsidP="005078D9">
      <w:pPr>
        <w:jc w:val="center"/>
        <w:rPr>
          <w:b/>
          <w:bCs/>
        </w:rPr>
      </w:pPr>
    </w:p>
    <w:p w14:paraId="3E87E5F9" w14:textId="754DE373" w:rsidR="00141B03" w:rsidRPr="005078D9" w:rsidRDefault="00E46E55" w:rsidP="005078D9">
      <w:pPr>
        <w:jc w:val="center"/>
        <w:rPr>
          <w:b/>
          <w:bCs/>
          <w:sz w:val="28"/>
          <w:szCs w:val="28"/>
        </w:rPr>
      </w:pPr>
      <w:r w:rsidRPr="005078D9">
        <w:rPr>
          <w:b/>
          <w:bCs/>
          <w:sz w:val="28"/>
          <w:szCs w:val="28"/>
        </w:rPr>
        <w:t>Word count: 54</w:t>
      </w:r>
      <w:r w:rsidR="00180101" w:rsidRPr="005078D9">
        <w:rPr>
          <w:b/>
          <w:bCs/>
          <w:sz w:val="28"/>
          <w:szCs w:val="28"/>
        </w:rPr>
        <w:t>00</w:t>
      </w:r>
    </w:p>
    <w:p w14:paraId="76084F8D" w14:textId="66B80888" w:rsidR="005078D9" w:rsidRPr="004B6C4F" w:rsidRDefault="005078D9" w:rsidP="005078D9">
      <w:pPr>
        <w:jc w:val="center"/>
        <w:rPr>
          <w:b/>
          <w:bCs/>
          <w:sz w:val="28"/>
        </w:rPr>
      </w:pPr>
      <w:r w:rsidRPr="003C6CC5">
        <w:rPr>
          <w:b/>
          <w:bCs/>
          <w:sz w:val="28"/>
        </w:rPr>
        <w:t>Submission Date:</w:t>
      </w:r>
      <w:r>
        <w:rPr>
          <w:sz w:val="28"/>
        </w:rPr>
        <w:t xml:space="preserve"> </w:t>
      </w:r>
      <w:r>
        <w:rPr>
          <w:sz w:val="28"/>
        </w:rPr>
        <w:t>1</w:t>
      </w:r>
      <w:r w:rsidRPr="005078D9">
        <w:rPr>
          <w:sz w:val="28"/>
          <w:vertAlign w:val="superscript"/>
        </w:rPr>
        <w:t>st</w:t>
      </w:r>
      <w:r>
        <w:rPr>
          <w:sz w:val="28"/>
        </w:rPr>
        <w:t xml:space="preserve"> May</w:t>
      </w:r>
      <w:r>
        <w:rPr>
          <w:sz w:val="28"/>
        </w:rPr>
        <w:t xml:space="preserve"> 2026</w:t>
      </w:r>
    </w:p>
    <w:p w14:paraId="65FBC7C5" w14:textId="77777777" w:rsidR="009D76AB" w:rsidRDefault="009D76AB" w:rsidP="00BA2ED7">
      <w:r>
        <w:br w:type="page"/>
      </w:r>
    </w:p>
    <w:p w14:paraId="05AEE833" w14:textId="50E01E23" w:rsidR="00FC32BB" w:rsidRDefault="00FC32BB" w:rsidP="005078D9">
      <w:pPr>
        <w:pStyle w:val="Heading1"/>
      </w:pPr>
      <w:bookmarkStart w:id="0" w:name="_Toc228464309"/>
      <w:r>
        <w:lastRenderedPageBreak/>
        <w:t xml:space="preserve">AI </w:t>
      </w:r>
      <w:r w:rsidRPr="00FC32BB">
        <w:t>Acknowledgement</w:t>
      </w:r>
      <w:bookmarkEnd w:id="0"/>
    </w:p>
    <w:p w14:paraId="2BF172D8" w14:textId="4E73514F" w:rsidR="00FC32BB" w:rsidRPr="00FC32BB" w:rsidRDefault="00FC32BB" w:rsidP="00FC32BB">
      <w:pPr>
        <w:rPr>
          <w:lang w:eastAsia="en-GB"/>
        </w:rPr>
      </w:pPr>
      <w:r>
        <w:rPr>
          <w:lang w:eastAsia="en-GB"/>
        </w:rPr>
        <w:drawing>
          <wp:inline distT="0" distB="0" distL="0" distR="0" wp14:anchorId="683FC63B" wp14:editId="3712271D">
            <wp:extent cx="5944235" cy="743585"/>
            <wp:effectExtent l="0" t="0" r="0" b="0"/>
            <wp:docPr id="1535962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743585"/>
                    </a:xfrm>
                    <a:prstGeom prst="rect">
                      <a:avLst/>
                    </a:prstGeom>
                    <a:noFill/>
                  </pic:spPr>
                </pic:pic>
              </a:graphicData>
            </a:graphic>
          </wp:inline>
        </w:drawing>
      </w:r>
    </w:p>
    <w:p w14:paraId="1A711647" w14:textId="77777777" w:rsidR="00FC32BB" w:rsidRDefault="00FC32BB" w:rsidP="00FC32BB">
      <w:pPr>
        <w:rPr>
          <w:lang w:eastAsia="en-GB"/>
        </w:rPr>
      </w:pPr>
    </w:p>
    <w:p w14:paraId="170D8101" w14:textId="77777777" w:rsidR="00FC32BB" w:rsidRDefault="00FC32BB" w:rsidP="00FC32BB">
      <w:pPr>
        <w:rPr>
          <w:lang w:eastAsia="en-GB"/>
        </w:rPr>
      </w:pPr>
    </w:p>
    <w:p w14:paraId="28C55DB1" w14:textId="77777777" w:rsidR="00FC32BB" w:rsidRDefault="00FC32BB" w:rsidP="00FC32BB">
      <w:pPr>
        <w:rPr>
          <w:lang w:eastAsia="en-GB"/>
        </w:rPr>
      </w:pPr>
    </w:p>
    <w:p w14:paraId="6A00359D" w14:textId="77777777" w:rsidR="00FC32BB" w:rsidRDefault="00FC32BB" w:rsidP="00FC32BB">
      <w:pPr>
        <w:rPr>
          <w:lang w:eastAsia="en-GB"/>
        </w:rPr>
      </w:pPr>
    </w:p>
    <w:p w14:paraId="4CA780C0" w14:textId="77777777" w:rsidR="00FC32BB" w:rsidRDefault="00FC32BB" w:rsidP="00FC32BB">
      <w:pPr>
        <w:rPr>
          <w:lang w:eastAsia="en-GB"/>
        </w:rPr>
      </w:pPr>
    </w:p>
    <w:p w14:paraId="7FD4360B" w14:textId="77777777" w:rsidR="00FC32BB" w:rsidRDefault="00FC32BB" w:rsidP="00FC32BB">
      <w:pPr>
        <w:rPr>
          <w:lang w:eastAsia="en-GB"/>
        </w:rPr>
      </w:pPr>
    </w:p>
    <w:p w14:paraId="6C2E90D0" w14:textId="77777777" w:rsidR="00FC32BB" w:rsidRDefault="00FC32BB" w:rsidP="00FC32BB">
      <w:pPr>
        <w:rPr>
          <w:lang w:eastAsia="en-GB"/>
        </w:rPr>
      </w:pPr>
    </w:p>
    <w:p w14:paraId="44C27610" w14:textId="77777777" w:rsidR="00FC32BB" w:rsidRDefault="00FC32BB" w:rsidP="00FC32BB">
      <w:pPr>
        <w:rPr>
          <w:lang w:eastAsia="en-GB"/>
        </w:rPr>
      </w:pPr>
    </w:p>
    <w:p w14:paraId="4AD38178" w14:textId="77777777" w:rsidR="00FC32BB" w:rsidRDefault="00FC32BB" w:rsidP="00FC32BB">
      <w:pPr>
        <w:rPr>
          <w:lang w:eastAsia="en-GB"/>
        </w:rPr>
      </w:pPr>
    </w:p>
    <w:p w14:paraId="2ECBD788" w14:textId="77777777" w:rsidR="00FC32BB" w:rsidRDefault="00FC32BB" w:rsidP="00FC32BB">
      <w:pPr>
        <w:rPr>
          <w:lang w:eastAsia="en-GB"/>
        </w:rPr>
      </w:pPr>
    </w:p>
    <w:p w14:paraId="077E19E9" w14:textId="77777777" w:rsidR="00FC32BB" w:rsidRDefault="00FC32BB" w:rsidP="00FC32BB">
      <w:pPr>
        <w:rPr>
          <w:lang w:eastAsia="en-GB"/>
        </w:rPr>
      </w:pPr>
    </w:p>
    <w:p w14:paraId="2E87BB17" w14:textId="77777777" w:rsidR="00FC32BB" w:rsidRDefault="00FC32BB" w:rsidP="00FC32BB">
      <w:pPr>
        <w:rPr>
          <w:lang w:eastAsia="en-GB"/>
        </w:rPr>
      </w:pPr>
    </w:p>
    <w:p w14:paraId="1BC0D7AB" w14:textId="77777777" w:rsidR="00FC32BB" w:rsidRDefault="00FC32BB" w:rsidP="00FC32BB">
      <w:pPr>
        <w:rPr>
          <w:lang w:eastAsia="en-GB"/>
        </w:rPr>
      </w:pPr>
    </w:p>
    <w:p w14:paraId="3E0C4CA5" w14:textId="77777777" w:rsidR="00FC32BB" w:rsidRDefault="00FC32BB" w:rsidP="00FC32BB">
      <w:pPr>
        <w:rPr>
          <w:lang w:eastAsia="en-GB"/>
        </w:rPr>
      </w:pPr>
    </w:p>
    <w:p w14:paraId="0CE24C43" w14:textId="77777777" w:rsidR="00FC32BB" w:rsidRDefault="00FC32BB" w:rsidP="00FC32BB">
      <w:pPr>
        <w:rPr>
          <w:lang w:eastAsia="en-GB"/>
        </w:rPr>
      </w:pPr>
    </w:p>
    <w:p w14:paraId="35328504" w14:textId="77777777" w:rsidR="00FC32BB" w:rsidRDefault="00FC32BB" w:rsidP="00FC32BB">
      <w:pPr>
        <w:rPr>
          <w:lang w:eastAsia="en-GB"/>
        </w:rPr>
      </w:pPr>
    </w:p>
    <w:p w14:paraId="35E33138" w14:textId="77777777" w:rsidR="00FC32BB" w:rsidRDefault="00FC32BB" w:rsidP="00FC32BB">
      <w:pPr>
        <w:rPr>
          <w:lang w:eastAsia="en-GB"/>
        </w:rPr>
      </w:pPr>
    </w:p>
    <w:p w14:paraId="2F5D807A" w14:textId="77777777" w:rsidR="00FC32BB" w:rsidRDefault="00FC32BB" w:rsidP="00FC32BB">
      <w:pPr>
        <w:rPr>
          <w:lang w:eastAsia="en-GB"/>
        </w:rPr>
      </w:pPr>
    </w:p>
    <w:p w14:paraId="497231EF" w14:textId="77777777" w:rsidR="00FC32BB" w:rsidRDefault="00FC32BB" w:rsidP="00FC32BB">
      <w:pPr>
        <w:rPr>
          <w:lang w:eastAsia="en-GB"/>
        </w:rPr>
      </w:pPr>
    </w:p>
    <w:p w14:paraId="3B309A16" w14:textId="77777777" w:rsidR="00FC32BB" w:rsidRDefault="00FC32BB" w:rsidP="00FC32BB">
      <w:pPr>
        <w:rPr>
          <w:lang w:eastAsia="en-GB"/>
        </w:rPr>
      </w:pPr>
    </w:p>
    <w:p w14:paraId="1834C31A" w14:textId="77777777" w:rsidR="00FC32BB" w:rsidRDefault="00FC32BB" w:rsidP="00FC32BB">
      <w:pPr>
        <w:rPr>
          <w:lang w:eastAsia="en-GB"/>
        </w:rPr>
      </w:pPr>
    </w:p>
    <w:p w14:paraId="5C89DB9B" w14:textId="77777777" w:rsidR="00FC32BB" w:rsidRDefault="00FC32BB" w:rsidP="00FC32BB">
      <w:pPr>
        <w:rPr>
          <w:lang w:eastAsia="en-GB"/>
        </w:rPr>
      </w:pPr>
    </w:p>
    <w:p w14:paraId="2A72C80B" w14:textId="77777777" w:rsidR="00FC32BB" w:rsidRDefault="00FC32BB" w:rsidP="00FC32BB">
      <w:pPr>
        <w:rPr>
          <w:lang w:eastAsia="en-GB"/>
        </w:rPr>
      </w:pPr>
    </w:p>
    <w:p w14:paraId="5ADC4A6B" w14:textId="77777777" w:rsidR="00FC32BB" w:rsidRDefault="00FC32BB" w:rsidP="00FC32BB">
      <w:pPr>
        <w:rPr>
          <w:lang w:eastAsia="en-GB"/>
        </w:rPr>
      </w:pPr>
    </w:p>
    <w:p w14:paraId="7292D4B2" w14:textId="77777777" w:rsidR="00FC32BB" w:rsidRDefault="00FC32BB" w:rsidP="00FC32BB">
      <w:pPr>
        <w:rPr>
          <w:lang w:eastAsia="en-GB"/>
        </w:rPr>
      </w:pPr>
    </w:p>
    <w:p w14:paraId="5F79B99B" w14:textId="77777777" w:rsidR="00FC32BB" w:rsidRDefault="00FC32BB" w:rsidP="00FC32BB">
      <w:pPr>
        <w:rPr>
          <w:lang w:eastAsia="en-GB"/>
        </w:rPr>
      </w:pPr>
    </w:p>
    <w:p w14:paraId="53967439" w14:textId="77777777" w:rsidR="00FC32BB" w:rsidRPr="00FC32BB" w:rsidRDefault="00FC32BB" w:rsidP="00FC32BB">
      <w:pPr>
        <w:rPr>
          <w:lang w:eastAsia="en-GB"/>
        </w:rPr>
      </w:pPr>
    </w:p>
    <w:sdt>
      <w:sdtPr>
        <w:rPr>
          <w:rFonts w:eastAsia="Arial"/>
          <w:noProof/>
          <w:color w:val="auto"/>
        </w:rPr>
        <w:id w:val="843214866"/>
        <w:docPartObj>
          <w:docPartGallery w:val="Table of Contents"/>
          <w:docPartUnique/>
        </w:docPartObj>
      </w:sdtPr>
      <w:sdtEndPr>
        <w:rPr>
          <w:rFonts w:ascii="Arial" w:hAnsi="Arial" w:cs="Arial"/>
          <w:b/>
          <w:bCs/>
          <w:sz w:val="24"/>
          <w:szCs w:val="24"/>
          <w:lang w:val="en-GB"/>
        </w:rPr>
      </w:sdtEndPr>
      <w:sdtContent>
        <w:p w14:paraId="48A662FD" w14:textId="3C04A458" w:rsidR="004F2CB3" w:rsidRPr="004F2CB3" w:rsidRDefault="004F2CB3" w:rsidP="005078D9">
          <w:pPr>
            <w:pStyle w:val="TOCHeading"/>
          </w:pPr>
          <w:r w:rsidRPr="004F2CB3">
            <w:t>Table of Contents</w:t>
          </w:r>
        </w:p>
        <w:p w14:paraId="16AAFC55" w14:textId="225AA989" w:rsidR="00180101" w:rsidRDefault="004F2CB3">
          <w:pPr>
            <w:pStyle w:val="TOC1"/>
            <w:tabs>
              <w:tab w:val="right" w:leader="dot" w:pos="9350"/>
            </w:tabs>
            <w:rPr>
              <w:rFonts w:asciiTheme="minorHAnsi" w:eastAsiaTheme="minorEastAsia" w:hAnsiTheme="minorHAnsi" w:cstheme="minorBidi"/>
              <w:kern w:val="2"/>
              <w:szCs w:val="24"/>
              <w:lang w:eastAsia="en-GB"/>
              <w14:ligatures w14:val="standardContextual"/>
            </w:rPr>
          </w:pPr>
          <w:r w:rsidRPr="004F2CB3">
            <w:rPr>
              <w:rFonts w:cs="Arial"/>
              <w:szCs w:val="24"/>
            </w:rPr>
            <w:fldChar w:fldCharType="begin"/>
          </w:r>
          <w:r w:rsidRPr="004F2CB3">
            <w:rPr>
              <w:rFonts w:cs="Arial"/>
              <w:szCs w:val="24"/>
            </w:rPr>
            <w:instrText xml:space="preserve"> TOC \o "1-3" \h \z \u </w:instrText>
          </w:r>
          <w:r w:rsidRPr="004F2CB3">
            <w:rPr>
              <w:rFonts w:cs="Arial"/>
              <w:szCs w:val="24"/>
            </w:rPr>
            <w:fldChar w:fldCharType="separate"/>
          </w:r>
          <w:hyperlink w:anchor="_Toc228464310" w:history="1">
            <w:r w:rsidR="00180101" w:rsidRPr="00C07EBD">
              <w:rPr>
                <w:rStyle w:val="Hyperlink"/>
              </w:rPr>
              <w:t>Introduction</w:t>
            </w:r>
            <w:r w:rsidR="00180101">
              <w:rPr>
                <w:webHidden/>
              </w:rPr>
              <w:tab/>
            </w:r>
            <w:r w:rsidR="00180101">
              <w:rPr>
                <w:webHidden/>
              </w:rPr>
              <w:fldChar w:fldCharType="begin"/>
            </w:r>
            <w:r w:rsidR="00180101">
              <w:rPr>
                <w:webHidden/>
              </w:rPr>
              <w:instrText xml:space="preserve"> PAGEREF _Toc228464310 \h </w:instrText>
            </w:r>
            <w:r w:rsidR="00180101">
              <w:rPr>
                <w:webHidden/>
              </w:rPr>
            </w:r>
            <w:r w:rsidR="00180101">
              <w:rPr>
                <w:webHidden/>
              </w:rPr>
              <w:fldChar w:fldCharType="separate"/>
            </w:r>
            <w:r w:rsidR="00BF5073">
              <w:rPr>
                <w:webHidden/>
              </w:rPr>
              <w:t>4</w:t>
            </w:r>
            <w:r w:rsidR="00180101">
              <w:rPr>
                <w:webHidden/>
              </w:rPr>
              <w:fldChar w:fldCharType="end"/>
            </w:r>
          </w:hyperlink>
        </w:p>
        <w:p w14:paraId="389F0EA3" w14:textId="0B9B794C"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11" w:history="1">
            <w:r w:rsidRPr="00C07EBD">
              <w:rPr>
                <w:rStyle w:val="Hyperlink"/>
              </w:rPr>
              <w:t>Section 1</w:t>
            </w:r>
            <w:r>
              <w:rPr>
                <w:webHidden/>
              </w:rPr>
              <w:tab/>
            </w:r>
            <w:r>
              <w:rPr>
                <w:webHidden/>
              </w:rPr>
              <w:fldChar w:fldCharType="begin"/>
            </w:r>
            <w:r>
              <w:rPr>
                <w:webHidden/>
              </w:rPr>
              <w:instrText xml:space="preserve"> PAGEREF _Toc228464311 \h </w:instrText>
            </w:r>
            <w:r>
              <w:rPr>
                <w:webHidden/>
              </w:rPr>
            </w:r>
            <w:r>
              <w:rPr>
                <w:webHidden/>
              </w:rPr>
              <w:fldChar w:fldCharType="separate"/>
            </w:r>
            <w:r w:rsidR="00BF5073">
              <w:rPr>
                <w:webHidden/>
              </w:rPr>
              <w:t>5</w:t>
            </w:r>
            <w:r>
              <w:rPr>
                <w:webHidden/>
              </w:rPr>
              <w:fldChar w:fldCharType="end"/>
            </w:r>
          </w:hyperlink>
        </w:p>
        <w:p w14:paraId="4901612D" w14:textId="59679FE1"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12" w:history="1">
            <w:r w:rsidRPr="00C07EBD">
              <w:rPr>
                <w:rStyle w:val="Hyperlink"/>
              </w:rPr>
              <w:t>1. Organisational Context and Overview</w:t>
            </w:r>
            <w:r>
              <w:rPr>
                <w:webHidden/>
              </w:rPr>
              <w:tab/>
            </w:r>
            <w:r>
              <w:rPr>
                <w:webHidden/>
              </w:rPr>
              <w:fldChar w:fldCharType="begin"/>
            </w:r>
            <w:r>
              <w:rPr>
                <w:webHidden/>
              </w:rPr>
              <w:instrText xml:space="preserve"> PAGEREF _Toc228464312 \h </w:instrText>
            </w:r>
            <w:r>
              <w:rPr>
                <w:webHidden/>
              </w:rPr>
            </w:r>
            <w:r>
              <w:rPr>
                <w:webHidden/>
              </w:rPr>
              <w:fldChar w:fldCharType="separate"/>
            </w:r>
            <w:r w:rsidR="00BF5073">
              <w:rPr>
                <w:webHidden/>
              </w:rPr>
              <w:t>5</w:t>
            </w:r>
            <w:r>
              <w:rPr>
                <w:webHidden/>
              </w:rPr>
              <w:fldChar w:fldCharType="end"/>
            </w:r>
          </w:hyperlink>
        </w:p>
        <w:p w14:paraId="54F9CCA5" w14:textId="10C93670"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13" w:history="1">
            <w:r w:rsidRPr="00C07EBD">
              <w:rPr>
                <w:rStyle w:val="Hyperlink"/>
              </w:rPr>
              <w:t>2. External and Internal Environment Analysis</w:t>
            </w:r>
            <w:r>
              <w:rPr>
                <w:webHidden/>
              </w:rPr>
              <w:tab/>
            </w:r>
            <w:r>
              <w:rPr>
                <w:webHidden/>
              </w:rPr>
              <w:fldChar w:fldCharType="begin"/>
            </w:r>
            <w:r>
              <w:rPr>
                <w:webHidden/>
              </w:rPr>
              <w:instrText xml:space="preserve"> PAGEREF _Toc228464313 \h </w:instrText>
            </w:r>
            <w:r>
              <w:rPr>
                <w:webHidden/>
              </w:rPr>
            </w:r>
            <w:r>
              <w:rPr>
                <w:webHidden/>
              </w:rPr>
              <w:fldChar w:fldCharType="separate"/>
            </w:r>
            <w:r w:rsidR="00BF5073">
              <w:rPr>
                <w:webHidden/>
              </w:rPr>
              <w:t>6</w:t>
            </w:r>
            <w:r>
              <w:rPr>
                <w:webHidden/>
              </w:rPr>
              <w:fldChar w:fldCharType="end"/>
            </w:r>
          </w:hyperlink>
        </w:p>
        <w:p w14:paraId="0E2CB2DB" w14:textId="445B6FB6" w:rsidR="00180101" w:rsidRDefault="00180101">
          <w:pPr>
            <w:pStyle w:val="TOC2"/>
            <w:tabs>
              <w:tab w:val="right" w:leader="dot" w:pos="9350"/>
            </w:tabs>
            <w:rPr>
              <w:rFonts w:asciiTheme="minorHAnsi" w:eastAsiaTheme="minorEastAsia" w:hAnsiTheme="minorHAnsi" w:cstheme="minorBidi"/>
              <w:kern w:val="2"/>
              <w:szCs w:val="24"/>
              <w:lang w:eastAsia="en-GB"/>
              <w14:ligatures w14:val="standardContextual"/>
            </w:rPr>
          </w:pPr>
          <w:hyperlink w:anchor="_Toc228464314" w:history="1">
            <w:r w:rsidRPr="00C07EBD">
              <w:rPr>
                <w:rStyle w:val="Hyperlink"/>
              </w:rPr>
              <w:t>2.1 External Environment: PESTEL Analysis</w:t>
            </w:r>
            <w:r>
              <w:rPr>
                <w:webHidden/>
              </w:rPr>
              <w:tab/>
            </w:r>
            <w:r>
              <w:rPr>
                <w:webHidden/>
              </w:rPr>
              <w:fldChar w:fldCharType="begin"/>
            </w:r>
            <w:r>
              <w:rPr>
                <w:webHidden/>
              </w:rPr>
              <w:instrText xml:space="preserve"> PAGEREF _Toc228464314 \h </w:instrText>
            </w:r>
            <w:r>
              <w:rPr>
                <w:webHidden/>
              </w:rPr>
            </w:r>
            <w:r>
              <w:rPr>
                <w:webHidden/>
              </w:rPr>
              <w:fldChar w:fldCharType="separate"/>
            </w:r>
            <w:r w:rsidR="00BF5073">
              <w:rPr>
                <w:webHidden/>
              </w:rPr>
              <w:t>6</w:t>
            </w:r>
            <w:r>
              <w:rPr>
                <w:webHidden/>
              </w:rPr>
              <w:fldChar w:fldCharType="end"/>
            </w:r>
          </w:hyperlink>
        </w:p>
        <w:p w14:paraId="63D63806" w14:textId="7F7EE117" w:rsidR="00180101" w:rsidRDefault="00180101">
          <w:pPr>
            <w:pStyle w:val="TOC2"/>
            <w:tabs>
              <w:tab w:val="right" w:leader="dot" w:pos="9350"/>
            </w:tabs>
            <w:rPr>
              <w:rFonts w:asciiTheme="minorHAnsi" w:eastAsiaTheme="minorEastAsia" w:hAnsiTheme="minorHAnsi" w:cstheme="minorBidi"/>
              <w:kern w:val="2"/>
              <w:szCs w:val="24"/>
              <w:lang w:eastAsia="en-GB"/>
              <w14:ligatures w14:val="standardContextual"/>
            </w:rPr>
          </w:pPr>
          <w:hyperlink w:anchor="_Toc228464315" w:history="1">
            <w:r w:rsidRPr="00C07EBD">
              <w:rPr>
                <w:rStyle w:val="Hyperlink"/>
              </w:rPr>
              <w:t>2.2 Strategic Challenges and Critical Success Factors</w:t>
            </w:r>
            <w:r>
              <w:rPr>
                <w:webHidden/>
              </w:rPr>
              <w:tab/>
            </w:r>
            <w:r>
              <w:rPr>
                <w:webHidden/>
              </w:rPr>
              <w:fldChar w:fldCharType="begin"/>
            </w:r>
            <w:r>
              <w:rPr>
                <w:webHidden/>
              </w:rPr>
              <w:instrText xml:space="preserve"> PAGEREF _Toc228464315 \h </w:instrText>
            </w:r>
            <w:r>
              <w:rPr>
                <w:webHidden/>
              </w:rPr>
            </w:r>
            <w:r>
              <w:rPr>
                <w:webHidden/>
              </w:rPr>
              <w:fldChar w:fldCharType="separate"/>
            </w:r>
            <w:r w:rsidR="00BF5073">
              <w:rPr>
                <w:webHidden/>
              </w:rPr>
              <w:t>9</w:t>
            </w:r>
            <w:r>
              <w:rPr>
                <w:webHidden/>
              </w:rPr>
              <w:fldChar w:fldCharType="end"/>
            </w:r>
          </w:hyperlink>
        </w:p>
        <w:p w14:paraId="2C302E6C" w14:textId="7EF627DC" w:rsidR="00180101" w:rsidRDefault="00180101">
          <w:pPr>
            <w:pStyle w:val="TOC2"/>
            <w:tabs>
              <w:tab w:val="right" w:leader="dot" w:pos="9350"/>
            </w:tabs>
            <w:rPr>
              <w:rFonts w:asciiTheme="minorHAnsi" w:eastAsiaTheme="minorEastAsia" w:hAnsiTheme="minorHAnsi" w:cstheme="minorBidi"/>
              <w:kern w:val="2"/>
              <w:szCs w:val="24"/>
              <w:lang w:eastAsia="en-GB"/>
              <w14:ligatures w14:val="standardContextual"/>
            </w:rPr>
          </w:pPr>
          <w:hyperlink w:anchor="_Toc228464316" w:history="1">
            <w:r w:rsidRPr="00C07EBD">
              <w:rPr>
                <w:rStyle w:val="Hyperlink"/>
              </w:rPr>
              <w:t>2.3 Internal Environment: Resources, Capabilities, and Core Competencies</w:t>
            </w:r>
            <w:r>
              <w:rPr>
                <w:webHidden/>
              </w:rPr>
              <w:tab/>
            </w:r>
            <w:r>
              <w:rPr>
                <w:webHidden/>
              </w:rPr>
              <w:fldChar w:fldCharType="begin"/>
            </w:r>
            <w:r>
              <w:rPr>
                <w:webHidden/>
              </w:rPr>
              <w:instrText xml:space="preserve"> PAGEREF _Toc228464316 \h </w:instrText>
            </w:r>
            <w:r>
              <w:rPr>
                <w:webHidden/>
              </w:rPr>
            </w:r>
            <w:r>
              <w:rPr>
                <w:webHidden/>
              </w:rPr>
              <w:fldChar w:fldCharType="separate"/>
            </w:r>
            <w:r w:rsidR="00BF5073">
              <w:rPr>
                <w:webHidden/>
              </w:rPr>
              <w:t>10</w:t>
            </w:r>
            <w:r>
              <w:rPr>
                <w:webHidden/>
              </w:rPr>
              <w:fldChar w:fldCharType="end"/>
            </w:r>
          </w:hyperlink>
        </w:p>
        <w:p w14:paraId="4F71C2D2" w14:textId="01E675C1" w:rsidR="00180101" w:rsidRDefault="00180101">
          <w:pPr>
            <w:pStyle w:val="TOC2"/>
            <w:tabs>
              <w:tab w:val="right" w:leader="dot" w:pos="9350"/>
            </w:tabs>
            <w:rPr>
              <w:rFonts w:asciiTheme="minorHAnsi" w:eastAsiaTheme="minorEastAsia" w:hAnsiTheme="minorHAnsi" w:cstheme="minorBidi"/>
              <w:kern w:val="2"/>
              <w:szCs w:val="24"/>
              <w:lang w:eastAsia="en-GB"/>
              <w14:ligatures w14:val="standardContextual"/>
            </w:rPr>
          </w:pPr>
          <w:hyperlink w:anchor="_Toc228464317" w:history="1">
            <w:r w:rsidRPr="00C07EBD">
              <w:rPr>
                <w:rStyle w:val="Hyperlink"/>
              </w:rPr>
              <w:t>2.4 VRIO Analysis of Strategic Capabilities</w:t>
            </w:r>
            <w:r>
              <w:rPr>
                <w:webHidden/>
              </w:rPr>
              <w:tab/>
            </w:r>
            <w:r>
              <w:rPr>
                <w:webHidden/>
              </w:rPr>
              <w:fldChar w:fldCharType="begin"/>
            </w:r>
            <w:r>
              <w:rPr>
                <w:webHidden/>
              </w:rPr>
              <w:instrText xml:space="preserve"> PAGEREF _Toc228464317 \h </w:instrText>
            </w:r>
            <w:r>
              <w:rPr>
                <w:webHidden/>
              </w:rPr>
            </w:r>
            <w:r>
              <w:rPr>
                <w:webHidden/>
              </w:rPr>
              <w:fldChar w:fldCharType="separate"/>
            </w:r>
            <w:r w:rsidR="00BF5073">
              <w:rPr>
                <w:webHidden/>
              </w:rPr>
              <w:t>12</w:t>
            </w:r>
            <w:r>
              <w:rPr>
                <w:webHidden/>
              </w:rPr>
              <w:fldChar w:fldCharType="end"/>
            </w:r>
          </w:hyperlink>
        </w:p>
        <w:p w14:paraId="5A4BC71B" w14:textId="25C8F0EB" w:rsidR="00180101" w:rsidRDefault="00180101">
          <w:pPr>
            <w:pStyle w:val="TOC2"/>
            <w:tabs>
              <w:tab w:val="right" w:leader="dot" w:pos="9350"/>
            </w:tabs>
            <w:rPr>
              <w:rFonts w:asciiTheme="minorHAnsi" w:eastAsiaTheme="minorEastAsia" w:hAnsiTheme="minorHAnsi" w:cstheme="minorBidi"/>
              <w:kern w:val="2"/>
              <w:szCs w:val="24"/>
              <w:lang w:eastAsia="en-GB"/>
              <w14:ligatures w14:val="standardContextual"/>
            </w:rPr>
          </w:pPr>
          <w:hyperlink w:anchor="_Toc228464318" w:history="1">
            <w:r w:rsidRPr="00C07EBD">
              <w:rPr>
                <w:rStyle w:val="Hyperlink"/>
              </w:rPr>
              <w:t>2.5 Internal Strengths and Competitive Advantage</w:t>
            </w:r>
            <w:r>
              <w:rPr>
                <w:webHidden/>
              </w:rPr>
              <w:tab/>
            </w:r>
            <w:r>
              <w:rPr>
                <w:webHidden/>
              </w:rPr>
              <w:fldChar w:fldCharType="begin"/>
            </w:r>
            <w:r>
              <w:rPr>
                <w:webHidden/>
              </w:rPr>
              <w:instrText xml:space="preserve"> PAGEREF _Toc228464318 \h </w:instrText>
            </w:r>
            <w:r>
              <w:rPr>
                <w:webHidden/>
              </w:rPr>
            </w:r>
            <w:r>
              <w:rPr>
                <w:webHidden/>
              </w:rPr>
              <w:fldChar w:fldCharType="separate"/>
            </w:r>
            <w:r w:rsidR="00BF5073">
              <w:rPr>
                <w:webHidden/>
              </w:rPr>
              <w:t>12</w:t>
            </w:r>
            <w:r>
              <w:rPr>
                <w:webHidden/>
              </w:rPr>
              <w:fldChar w:fldCharType="end"/>
            </w:r>
          </w:hyperlink>
        </w:p>
        <w:p w14:paraId="28224854" w14:textId="4526C9E0"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19" w:history="1">
            <w:r w:rsidRPr="00C07EBD">
              <w:rPr>
                <w:rStyle w:val="Hyperlink"/>
              </w:rPr>
              <w:t>3. CSR and Sustainability Objectives</w:t>
            </w:r>
            <w:r>
              <w:rPr>
                <w:webHidden/>
              </w:rPr>
              <w:tab/>
            </w:r>
            <w:r>
              <w:rPr>
                <w:webHidden/>
              </w:rPr>
              <w:fldChar w:fldCharType="begin"/>
            </w:r>
            <w:r>
              <w:rPr>
                <w:webHidden/>
              </w:rPr>
              <w:instrText xml:space="preserve"> PAGEREF _Toc228464319 \h </w:instrText>
            </w:r>
            <w:r>
              <w:rPr>
                <w:webHidden/>
              </w:rPr>
            </w:r>
            <w:r>
              <w:rPr>
                <w:webHidden/>
              </w:rPr>
              <w:fldChar w:fldCharType="separate"/>
            </w:r>
            <w:r w:rsidR="00BF5073">
              <w:rPr>
                <w:webHidden/>
              </w:rPr>
              <w:t>13</w:t>
            </w:r>
            <w:r>
              <w:rPr>
                <w:webHidden/>
              </w:rPr>
              <w:fldChar w:fldCharType="end"/>
            </w:r>
          </w:hyperlink>
        </w:p>
        <w:p w14:paraId="463D791C" w14:textId="1D63120F"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20" w:history="1">
            <w:r w:rsidRPr="00C07EBD">
              <w:rPr>
                <w:rStyle w:val="Hyperlink"/>
              </w:rPr>
              <w:t>4. Comprehensive and Holistic View</w:t>
            </w:r>
            <w:r>
              <w:rPr>
                <w:webHidden/>
              </w:rPr>
              <w:tab/>
            </w:r>
            <w:r>
              <w:rPr>
                <w:webHidden/>
              </w:rPr>
              <w:fldChar w:fldCharType="begin"/>
            </w:r>
            <w:r>
              <w:rPr>
                <w:webHidden/>
              </w:rPr>
              <w:instrText xml:space="preserve"> PAGEREF _Toc228464320 \h </w:instrText>
            </w:r>
            <w:r>
              <w:rPr>
                <w:webHidden/>
              </w:rPr>
            </w:r>
            <w:r>
              <w:rPr>
                <w:webHidden/>
              </w:rPr>
              <w:fldChar w:fldCharType="separate"/>
            </w:r>
            <w:r w:rsidR="00BF5073">
              <w:rPr>
                <w:webHidden/>
              </w:rPr>
              <w:t>15</w:t>
            </w:r>
            <w:r>
              <w:rPr>
                <w:webHidden/>
              </w:rPr>
              <w:fldChar w:fldCharType="end"/>
            </w:r>
          </w:hyperlink>
        </w:p>
        <w:p w14:paraId="3F5C02A9" w14:textId="445BEFD8"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21" w:history="1">
            <w:r w:rsidRPr="00C07EBD">
              <w:rPr>
                <w:rStyle w:val="Hyperlink"/>
              </w:rPr>
              <w:t>5. Strategic Choices and Implementation</w:t>
            </w:r>
            <w:r>
              <w:rPr>
                <w:webHidden/>
              </w:rPr>
              <w:tab/>
            </w:r>
            <w:r>
              <w:rPr>
                <w:webHidden/>
              </w:rPr>
              <w:fldChar w:fldCharType="begin"/>
            </w:r>
            <w:r>
              <w:rPr>
                <w:webHidden/>
              </w:rPr>
              <w:instrText xml:space="preserve"> PAGEREF _Toc228464321 \h </w:instrText>
            </w:r>
            <w:r>
              <w:rPr>
                <w:webHidden/>
              </w:rPr>
            </w:r>
            <w:r>
              <w:rPr>
                <w:webHidden/>
              </w:rPr>
              <w:fldChar w:fldCharType="separate"/>
            </w:r>
            <w:r w:rsidR="00BF5073">
              <w:rPr>
                <w:webHidden/>
              </w:rPr>
              <w:t>17</w:t>
            </w:r>
            <w:r>
              <w:rPr>
                <w:webHidden/>
              </w:rPr>
              <w:fldChar w:fldCharType="end"/>
            </w:r>
          </w:hyperlink>
        </w:p>
        <w:p w14:paraId="47DEDEEB" w14:textId="29B8C7A6"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22" w:history="1">
            <w:r w:rsidRPr="00C07EBD">
              <w:rPr>
                <w:rStyle w:val="Hyperlink"/>
              </w:rPr>
              <w:t>6. Strategic Evaluation and Recommendations</w:t>
            </w:r>
            <w:r>
              <w:rPr>
                <w:webHidden/>
              </w:rPr>
              <w:tab/>
            </w:r>
            <w:r>
              <w:rPr>
                <w:webHidden/>
              </w:rPr>
              <w:fldChar w:fldCharType="begin"/>
            </w:r>
            <w:r>
              <w:rPr>
                <w:webHidden/>
              </w:rPr>
              <w:instrText xml:space="preserve"> PAGEREF _Toc228464322 \h </w:instrText>
            </w:r>
            <w:r>
              <w:rPr>
                <w:webHidden/>
              </w:rPr>
            </w:r>
            <w:r>
              <w:rPr>
                <w:webHidden/>
              </w:rPr>
              <w:fldChar w:fldCharType="separate"/>
            </w:r>
            <w:r w:rsidR="00BF5073">
              <w:rPr>
                <w:webHidden/>
              </w:rPr>
              <w:t>19</w:t>
            </w:r>
            <w:r>
              <w:rPr>
                <w:webHidden/>
              </w:rPr>
              <w:fldChar w:fldCharType="end"/>
            </w:r>
          </w:hyperlink>
        </w:p>
        <w:p w14:paraId="4C1AA8D3" w14:textId="36F9E5BB" w:rsidR="00180101" w:rsidRDefault="00180101">
          <w:pPr>
            <w:pStyle w:val="TOC2"/>
            <w:tabs>
              <w:tab w:val="right" w:leader="dot" w:pos="9350"/>
            </w:tabs>
            <w:rPr>
              <w:rFonts w:asciiTheme="minorHAnsi" w:eastAsiaTheme="minorEastAsia" w:hAnsiTheme="minorHAnsi" w:cstheme="minorBidi"/>
              <w:kern w:val="2"/>
              <w:szCs w:val="24"/>
              <w:lang w:eastAsia="en-GB"/>
              <w14:ligatures w14:val="standardContextual"/>
            </w:rPr>
          </w:pPr>
          <w:hyperlink w:anchor="_Toc228464323" w:history="1">
            <w:r w:rsidRPr="00C07EBD">
              <w:rPr>
                <w:rStyle w:val="Hyperlink"/>
              </w:rPr>
              <w:t>6.1 SWOT Analysis</w:t>
            </w:r>
            <w:r>
              <w:rPr>
                <w:webHidden/>
              </w:rPr>
              <w:tab/>
            </w:r>
            <w:r>
              <w:rPr>
                <w:webHidden/>
              </w:rPr>
              <w:fldChar w:fldCharType="begin"/>
            </w:r>
            <w:r>
              <w:rPr>
                <w:webHidden/>
              </w:rPr>
              <w:instrText xml:space="preserve"> PAGEREF _Toc228464323 \h </w:instrText>
            </w:r>
            <w:r>
              <w:rPr>
                <w:webHidden/>
              </w:rPr>
            </w:r>
            <w:r>
              <w:rPr>
                <w:webHidden/>
              </w:rPr>
              <w:fldChar w:fldCharType="separate"/>
            </w:r>
            <w:r w:rsidR="00BF5073">
              <w:rPr>
                <w:webHidden/>
              </w:rPr>
              <w:t>19</w:t>
            </w:r>
            <w:r>
              <w:rPr>
                <w:webHidden/>
              </w:rPr>
              <w:fldChar w:fldCharType="end"/>
            </w:r>
          </w:hyperlink>
        </w:p>
        <w:p w14:paraId="35CB7D1F" w14:textId="61A335A9" w:rsidR="00180101" w:rsidRDefault="00180101">
          <w:pPr>
            <w:pStyle w:val="TOC2"/>
            <w:tabs>
              <w:tab w:val="right" w:leader="dot" w:pos="9350"/>
            </w:tabs>
            <w:rPr>
              <w:rFonts w:asciiTheme="minorHAnsi" w:eastAsiaTheme="minorEastAsia" w:hAnsiTheme="minorHAnsi" w:cstheme="minorBidi"/>
              <w:kern w:val="2"/>
              <w:szCs w:val="24"/>
              <w:lang w:eastAsia="en-GB"/>
              <w14:ligatures w14:val="standardContextual"/>
            </w:rPr>
          </w:pPr>
          <w:hyperlink w:anchor="_Toc228464324" w:history="1">
            <w:r w:rsidRPr="00C07EBD">
              <w:rPr>
                <w:rStyle w:val="Hyperlink"/>
              </w:rPr>
              <w:t>6.2 BGC Matrix Application</w:t>
            </w:r>
            <w:r>
              <w:rPr>
                <w:webHidden/>
              </w:rPr>
              <w:tab/>
            </w:r>
            <w:r>
              <w:rPr>
                <w:webHidden/>
              </w:rPr>
              <w:fldChar w:fldCharType="begin"/>
            </w:r>
            <w:r>
              <w:rPr>
                <w:webHidden/>
              </w:rPr>
              <w:instrText xml:space="preserve"> PAGEREF _Toc228464324 \h </w:instrText>
            </w:r>
            <w:r>
              <w:rPr>
                <w:webHidden/>
              </w:rPr>
            </w:r>
            <w:r>
              <w:rPr>
                <w:webHidden/>
              </w:rPr>
              <w:fldChar w:fldCharType="separate"/>
            </w:r>
            <w:r w:rsidR="00BF5073">
              <w:rPr>
                <w:webHidden/>
              </w:rPr>
              <w:t>20</w:t>
            </w:r>
            <w:r>
              <w:rPr>
                <w:webHidden/>
              </w:rPr>
              <w:fldChar w:fldCharType="end"/>
            </w:r>
          </w:hyperlink>
        </w:p>
        <w:p w14:paraId="5A8BD943" w14:textId="196FC7A4" w:rsidR="00180101" w:rsidRDefault="00180101">
          <w:pPr>
            <w:pStyle w:val="TOC2"/>
            <w:tabs>
              <w:tab w:val="right" w:leader="dot" w:pos="9350"/>
            </w:tabs>
          </w:pPr>
          <w:hyperlink w:anchor="_Toc228464325" w:history="1">
            <w:r w:rsidRPr="00C07EBD">
              <w:rPr>
                <w:rStyle w:val="Hyperlink"/>
              </w:rPr>
              <w:t>6.3 Strategic Recommendations and Their Justification</w:t>
            </w:r>
            <w:r>
              <w:rPr>
                <w:webHidden/>
              </w:rPr>
              <w:tab/>
            </w:r>
            <w:r>
              <w:rPr>
                <w:webHidden/>
              </w:rPr>
              <w:fldChar w:fldCharType="begin"/>
            </w:r>
            <w:r>
              <w:rPr>
                <w:webHidden/>
              </w:rPr>
              <w:instrText xml:space="preserve"> PAGEREF _Toc228464325 \h </w:instrText>
            </w:r>
            <w:r>
              <w:rPr>
                <w:webHidden/>
              </w:rPr>
            </w:r>
            <w:r>
              <w:rPr>
                <w:webHidden/>
              </w:rPr>
              <w:fldChar w:fldCharType="separate"/>
            </w:r>
            <w:r w:rsidR="00BF5073">
              <w:rPr>
                <w:webHidden/>
              </w:rPr>
              <w:t>22</w:t>
            </w:r>
            <w:r>
              <w:rPr>
                <w:webHidden/>
              </w:rPr>
              <w:fldChar w:fldCharType="end"/>
            </w:r>
          </w:hyperlink>
          <w:r w:rsidR="009809E2">
            <w:t xml:space="preserve"> </w:t>
          </w:r>
        </w:p>
        <w:p w14:paraId="7C3CE443" w14:textId="0AD77020" w:rsidR="009809E2" w:rsidRPr="009809E2" w:rsidRDefault="009809E2" w:rsidP="009809E2">
          <w:pPr>
            <w:pStyle w:val="TOC1"/>
            <w:tabs>
              <w:tab w:val="right" w:leader="dot" w:pos="9350"/>
            </w:tabs>
            <w:rPr>
              <w:rFonts w:asciiTheme="minorHAnsi" w:eastAsiaTheme="minorEastAsia" w:hAnsiTheme="minorHAnsi" w:cstheme="minorBidi"/>
              <w:kern w:val="2"/>
              <w:szCs w:val="24"/>
              <w:lang w:eastAsia="en-GB"/>
              <w14:ligatures w14:val="standardContextual"/>
            </w:rPr>
          </w:pPr>
          <w:r>
            <w:rPr>
              <w:lang w:eastAsia="en-GB"/>
            </w:rPr>
            <w:t xml:space="preserve">7. </w:t>
          </w:r>
          <w:hyperlink w:anchor="_Toc228464328" w:history="1">
            <w:r w:rsidRPr="00C07EBD">
              <w:rPr>
                <w:rStyle w:val="Hyperlink"/>
              </w:rPr>
              <w:t>Conclusion</w:t>
            </w:r>
            <w:r>
              <w:rPr>
                <w:webHidden/>
              </w:rPr>
              <w:tab/>
            </w:r>
            <w:r>
              <w:rPr>
                <w:webHidden/>
              </w:rPr>
              <w:fldChar w:fldCharType="begin"/>
            </w:r>
            <w:r>
              <w:rPr>
                <w:webHidden/>
              </w:rPr>
              <w:instrText xml:space="preserve"> PAGEREF _Toc228464328 \h </w:instrText>
            </w:r>
            <w:r>
              <w:rPr>
                <w:webHidden/>
              </w:rPr>
            </w:r>
            <w:r>
              <w:rPr>
                <w:webHidden/>
              </w:rPr>
              <w:fldChar w:fldCharType="separate"/>
            </w:r>
            <w:r w:rsidR="00BF5073">
              <w:rPr>
                <w:webHidden/>
              </w:rPr>
              <w:t>2</w:t>
            </w:r>
            <w:r w:rsidR="00A62B20">
              <w:rPr>
                <w:webHidden/>
              </w:rPr>
              <w:t>3</w:t>
            </w:r>
            <w:r>
              <w:rPr>
                <w:webHidden/>
              </w:rPr>
              <w:fldChar w:fldCharType="end"/>
            </w:r>
          </w:hyperlink>
        </w:p>
        <w:p w14:paraId="421AD8B9" w14:textId="710952B0"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26" w:history="1">
            <w:r w:rsidRPr="00C07EBD">
              <w:rPr>
                <w:rStyle w:val="Hyperlink"/>
              </w:rPr>
              <w:t>SECTION 2: REFLECTIVE ACCOUNT</w:t>
            </w:r>
            <w:r>
              <w:rPr>
                <w:webHidden/>
              </w:rPr>
              <w:tab/>
            </w:r>
            <w:r>
              <w:rPr>
                <w:webHidden/>
              </w:rPr>
              <w:fldChar w:fldCharType="begin"/>
            </w:r>
            <w:r>
              <w:rPr>
                <w:webHidden/>
              </w:rPr>
              <w:instrText xml:space="preserve"> PAGEREF _Toc228464326 \h </w:instrText>
            </w:r>
            <w:r>
              <w:rPr>
                <w:webHidden/>
              </w:rPr>
            </w:r>
            <w:r>
              <w:rPr>
                <w:webHidden/>
              </w:rPr>
              <w:fldChar w:fldCharType="separate"/>
            </w:r>
            <w:r w:rsidR="00BF5073">
              <w:rPr>
                <w:webHidden/>
              </w:rPr>
              <w:t>24</w:t>
            </w:r>
            <w:r>
              <w:rPr>
                <w:webHidden/>
              </w:rPr>
              <w:fldChar w:fldCharType="end"/>
            </w:r>
          </w:hyperlink>
        </w:p>
        <w:p w14:paraId="60A50BF5" w14:textId="20DE26B9" w:rsidR="00180101" w:rsidRDefault="00180101" w:rsidP="009809E2">
          <w:pPr>
            <w:pStyle w:val="TOC2"/>
            <w:tabs>
              <w:tab w:val="right" w:leader="dot" w:pos="9350"/>
            </w:tabs>
            <w:rPr>
              <w:rFonts w:asciiTheme="minorHAnsi" w:eastAsiaTheme="minorEastAsia" w:hAnsiTheme="minorHAnsi" w:cstheme="minorBidi"/>
              <w:kern w:val="2"/>
              <w:szCs w:val="24"/>
              <w:lang w:eastAsia="en-GB"/>
              <w14:ligatures w14:val="standardContextual"/>
            </w:rPr>
          </w:pPr>
          <w:hyperlink w:anchor="_Toc228464327" w:history="1">
            <w:r w:rsidRPr="00C07EBD">
              <w:rPr>
                <w:rStyle w:val="Hyperlink"/>
              </w:rPr>
              <w:t>Applying Gibbs' Reflective Cycle</w:t>
            </w:r>
            <w:r>
              <w:rPr>
                <w:webHidden/>
              </w:rPr>
              <w:tab/>
            </w:r>
            <w:r>
              <w:rPr>
                <w:webHidden/>
              </w:rPr>
              <w:fldChar w:fldCharType="begin"/>
            </w:r>
            <w:r>
              <w:rPr>
                <w:webHidden/>
              </w:rPr>
              <w:instrText xml:space="preserve"> PAGEREF _Toc228464327 \h </w:instrText>
            </w:r>
            <w:r>
              <w:rPr>
                <w:webHidden/>
              </w:rPr>
            </w:r>
            <w:r>
              <w:rPr>
                <w:webHidden/>
              </w:rPr>
              <w:fldChar w:fldCharType="separate"/>
            </w:r>
            <w:r w:rsidR="00BF5073">
              <w:rPr>
                <w:webHidden/>
              </w:rPr>
              <w:t>24</w:t>
            </w:r>
            <w:r>
              <w:rPr>
                <w:webHidden/>
              </w:rPr>
              <w:fldChar w:fldCharType="end"/>
            </w:r>
          </w:hyperlink>
        </w:p>
        <w:p w14:paraId="36C8AEDD" w14:textId="7706AD46" w:rsidR="00180101" w:rsidRDefault="00180101">
          <w:pPr>
            <w:pStyle w:val="TOC1"/>
            <w:tabs>
              <w:tab w:val="right" w:leader="dot" w:pos="9350"/>
            </w:tabs>
            <w:rPr>
              <w:rFonts w:asciiTheme="minorHAnsi" w:eastAsiaTheme="minorEastAsia" w:hAnsiTheme="minorHAnsi" w:cstheme="minorBidi"/>
              <w:kern w:val="2"/>
              <w:szCs w:val="24"/>
              <w:lang w:eastAsia="en-GB"/>
              <w14:ligatures w14:val="standardContextual"/>
            </w:rPr>
          </w:pPr>
          <w:hyperlink w:anchor="_Toc228464329" w:history="1">
            <w:r w:rsidRPr="00C07EBD">
              <w:rPr>
                <w:rStyle w:val="Hyperlink"/>
                <w:lang w:val="en-US"/>
              </w:rPr>
              <w:t>References</w:t>
            </w:r>
            <w:r>
              <w:rPr>
                <w:webHidden/>
              </w:rPr>
              <w:tab/>
            </w:r>
            <w:r>
              <w:rPr>
                <w:webHidden/>
              </w:rPr>
              <w:fldChar w:fldCharType="begin"/>
            </w:r>
            <w:r>
              <w:rPr>
                <w:webHidden/>
              </w:rPr>
              <w:instrText xml:space="preserve"> PAGEREF _Toc228464329 \h </w:instrText>
            </w:r>
            <w:r>
              <w:rPr>
                <w:webHidden/>
              </w:rPr>
            </w:r>
            <w:r>
              <w:rPr>
                <w:webHidden/>
              </w:rPr>
              <w:fldChar w:fldCharType="separate"/>
            </w:r>
            <w:r w:rsidR="00BF5073">
              <w:rPr>
                <w:webHidden/>
              </w:rPr>
              <w:t>28</w:t>
            </w:r>
            <w:r>
              <w:rPr>
                <w:webHidden/>
              </w:rPr>
              <w:fldChar w:fldCharType="end"/>
            </w:r>
          </w:hyperlink>
        </w:p>
        <w:p w14:paraId="77E9FAD5" w14:textId="06942F30" w:rsidR="004F2CB3" w:rsidRPr="00180101" w:rsidRDefault="004F2CB3" w:rsidP="00BA2ED7">
          <w:pPr>
            <w:rPr>
              <w:rFonts w:cs="Arial"/>
              <w:szCs w:val="24"/>
            </w:rPr>
          </w:pPr>
          <w:r w:rsidRPr="004F2CB3">
            <w:rPr>
              <w:rFonts w:cs="Arial"/>
              <w:b/>
              <w:bCs/>
              <w:szCs w:val="24"/>
            </w:rPr>
            <w:fldChar w:fldCharType="end"/>
          </w:r>
        </w:p>
      </w:sdtContent>
    </w:sdt>
    <w:p w14:paraId="2CF607AA" w14:textId="77777777" w:rsidR="00C22A4E" w:rsidRDefault="00C22A4E" w:rsidP="00BA2ED7"/>
    <w:p w14:paraId="3D193EC5" w14:textId="77777777" w:rsidR="00512871" w:rsidRDefault="00512871" w:rsidP="005078D9">
      <w:pPr>
        <w:pStyle w:val="Heading1"/>
      </w:pPr>
      <w:bookmarkStart w:id="1" w:name="_Toc228464310"/>
      <w:r>
        <w:lastRenderedPageBreak/>
        <w:t>Introduction</w:t>
      </w:r>
      <w:bookmarkEnd w:id="1"/>
      <w:r>
        <w:t xml:space="preserve"> </w:t>
      </w:r>
    </w:p>
    <w:p w14:paraId="604C67B4" w14:textId="0EB31A7D" w:rsidR="003B5630" w:rsidRDefault="00180101" w:rsidP="008E1DAC">
      <w:r w:rsidRPr="00180101">
        <w:t>Strategic management is the process of designing and implementing long-term strategies that create long-term competitive advantage by matching the internal resource to the external environmental forces (Johnson et al., 2020). This report presents an in-depth strategic analysis of Tesla, Inc. in the United States, analysing its organisational environment, its external and internal environment, alignment with CSR and strategic options. Tesla was established in 2003 and it has developed into a vertically integrated clean energy enterprise earning 97.69bn revenues in 2024 (Tesla, Inc., 2025). Although Tesla has nearly half of the US EV market, there is a growing competitive pressure, narrowing margins, and regulatory complexity (Cox Automotive, 2025), so a stringent strategic analysis is necessary</w:t>
      </w:r>
      <w:r w:rsidR="003B5630" w:rsidRPr="003B5630">
        <w:t>.</w:t>
      </w:r>
    </w:p>
    <w:p w14:paraId="1306D76A" w14:textId="77777777" w:rsidR="00B46780" w:rsidRDefault="00B46780" w:rsidP="008E1DAC"/>
    <w:p w14:paraId="185F4A23" w14:textId="77777777" w:rsidR="00B46780" w:rsidRDefault="00B46780" w:rsidP="008E1DAC"/>
    <w:p w14:paraId="103805A9" w14:textId="77777777" w:rsidR="00B46780" w:rsidRDefault="00B46780" w:rsidP="008E1DAC"/>
    <w:p w14:paraId="4A045E8B" w14:textId="77777777" w:rsidR="00180101" w:rsidRDefault="00180101" w:rsidP="008E1DAC"/>
    <w:p w14:paraId="6ED29ADA" w14:textId="77777777" w:rsidR="00180101" w:rsidRDefault="00180101" w:rsidP="008E1DAC"/>
    <w:p w14:paraId="24D4DE64" w14:textId="77777777" w:rsidR="00180101" w:rsidRDefault="00180101" w:rsidP="008E1DAC"/>
    <w:p w14:paraId="476198CE" w14:textId="77777777" w:rsidR="00180101" w:rsidRDefault="00180101" w:rsidP="008E1DAC"/>
    <w:p w14:paraId="7AE5AF59" w14:textId="77777777" w:rsidR="00180101" w:rsidRDefault="00180101" w:rsidP="008E1DAC"/>
    <w:p w14:paraId="7E9297FE" w14:textId="77777777" w:rsidR="00180101" w:rsidRDefault="00180101" w:rsidP="008E1DAC"/>
    <w:p w14:paraId="53E4A18C" w14:textId="77777777" w:rsidR="00180101" w:rsidRDefault="00180101" w:rsidP="008E1DAC"/>
    <w:p w14:paraId="46349B96" w14:textId="77777777" w:rsidR="00180101" w:rsidRDefault="00180101" w:rsidP="008E1DAC"/>
    <w:p w14:paraId="4DF33EC5" w14:textId="77777777" w:rsidR="00180101" w:rsidRDefault="00180101" w:rsidP="008E1DAC"/>
    <w:p w14:paraId="4E009C97" w14:textId="77777777" w:rsidR="00180101" w:rsidRDefault="00180101" w:rsidP="008E1DAC"/>
    <w:p w14:paraId="533FF024" w14:textId="77777777" w:rsidR="00180101" w:rsidRDefault="00180101" w:rsidP="008E1DAC"/>
    <w:p w14:paraId="4AAF5948" w14:textId="77777777" w:rsidR="00180101" w:rsidRDefault="00180101" w:rsidP="008E1DAC"/>
    <w:p w14:paraId="722F7965" w14:textId="77777777" w:rsidR="00180101" w:rsidRDefault="00180101" w:rsidP="008E1DAC"/>
    <w:p w14:paraId="1B118952" w14:textId="77777777" w:rsidR="00180101" w:rsidRDefault="00180101" w:rsidP="008E1DAC"/>
    <w:p w14:paraId="1637731F" w14:textId="77777777" w:rsidR="00180101" w:rsidRDefault="00180101" w:rsidP="008E1DAC"/>
    <w:p w14:paraId="7D150897" w14:textId="77777777" w:rsidR="00B46780" w:rsidRDefault="00B46780" w:rsidP="008E1DAC"/>
    <w:p w14:paraId="3535A9C2" w14:textId="17F01894" w:rsidR="004F2CB3" w:rsidRDefault="004F2CB3" w:rsidP="005078D9">
      <w:pPr>
        <w:pStyle w:val="Heading1"/>
      </w:pPr>
      <w:bookmarkStart w:id="2" w:name="_Toc228464311"/>
      <w:r>
        <w:lastRenderedPageBreak/>
        <w:t>Section 1</w:t>
      </w:r>
      <w:bookmarkEnd w:id="2"/>
    </w:p>
    <w:p w14:paraId="19EFCA3F" w14:textId="1D6AA84B" w:rsidR="008607F5" w:rsidRPr="008607F5" w:rsidRDefault="008607F5" w:rsidP="005078D9">
      <w:pPr>
        <w:pStyle w:val="Heading1"/>
      </w:pPr>
      <w:bookmarkStart w:id="3" w:name="_Toc228464312"/>
      <w:r>
        <w:t xml:space="preserve">1. </w:t>
      </w:r>
      <w:r w:rsidRPr="008607F5">
        <w:t>Organisational Context and Overview</w:t>
      </w:r>
      <w:bookmarkEnd w:id="3"/>
    </w:p>
    <w:p w14:paraId="6D59AA2E" w14:textId="77777777" w:rsidR="00B46780" w:rsidRPr="008607F5" w:rsidRDefault="00B46780" w:rsidP="00B46780">
      <w:pPr>
        <w:rPr>
          <w:b/>
          <w:bCs/>
          <w:lang w:eastAsia="en-GB"/>
        </w:rPr>
      </w:pPr>
      <w:r w:rsidRPr="008607F5">
        <w:rPr>
          <w:b/>
          <w:bCs/>
          <w:lang w:eastAsia="en-GB"/>
        </w:rPr>
        <w:t>Brief History of the Organisation</w:t>
      </w:r>
    </w:p>
    <w:p w14:paraId="46E2AAEF" w14:textId="1FC6FC65" w:rsidR="00B46780" w:rsidRDefault="00B46780" w:rsidP="00B46780">
      <w:pPr>
        <w:rPr>
          <w:lang w:eastAsia="en-GB"/>
        </w:rPr>
      </w:pPr>
      <w:r>
        <w:rPr>
          <w:lang w:eastAsia="en-GB"/>
        </w:rPr>
        <w:t>Tesla, Inc. was founded in 2003 by Martin Eberhard and Marc Tarpenning, with Elon Musk emerging as a transformative leader who repositioned the firm as a global clean energy innovator (Tesla, 2024). Tesla has since left car-making to become a vertically integrated clean energy company based in Austin, Texas.</w:t>
      </w:r>
    </w:p>
    <w:p w14:paraId="00C464CD" w14:textId="648B41FF" w:rsidR="00B46780" w:rsidRPr="008607F5" w:rsidRDefault="00B46780" w:rsidP="00B46780">
      <w:pPr>
        <w:rPr>
          <w:b/>
          <w:bCs/>
          <w:lang w:eastAsia="en-GB"/>
        </w:rPr>
      </w:pPr>
      <w:r w:rsidRPr="008607F5">
        <w:rPr>
          <w:b/>
          <w:bCs/>
          <w:lang w:eastAsia="en-GB"/>
        </w:rPr>
        <w:t>Mission, Vision, and Business Model</w:t>
      </w:r>
    </w:p>
    <w:p w14:paraId="095BB503" w14:textId="77777777" w:rsidR="00B46780" w:rsidRDefault="00B46780" w:rsidP="00B46780">
      <w:pPr>
        <w:rPr>
          <w:lang w:eastAsia="en-GB"/>
        </w:rPr>
      </w:pPr>
      <w:r>
        <w:rPr>
          <w:lang w:eastAsia="en-GB"/>
        </w:rPr>
        <w:t>The mission of Tesla is to hasten the shift to sustainable energy throughout the world (Tesla, 2025). Its business model combines the execution of electric vehicles, such as Model 3 and Model Y, with energy storage, like Powerwall and Megapack, with software and service-oriented offerings. Such vertical integration proves to be a distinctive strategic design that fosters value creation and differentiation (Teece, 2018). The direct-to-consumer retail model also boosts the control over pricing and customer experience.</w:t>
      </w:r>
    </w:p>
    <w:p w14:paraId="1E3BF1D6" w14:textId="24416E8F" w:rsidR="00B46780" w:rsidRPr="008607F5" w:rsidRDefault="00B46780" w:rsidP="00B46780">
      <w:pPr>
        <w:rPr>
          <w:b/>
          <w:bCs/>
          <w:lang w:eastAsia="en-GB"/>
        </w:rPr>
      </w:pPr>
      <w:r w:rsidRPr="008607F5">
        <w:rPr>
          <w:b/>
          <w:bCs/>
          <w:lang w:eastAsia="en-GB"/>
        </w:rPr>
        <w:t>Industry</w:t>
      </w:r>
      <w:r w:rsidR="008607F5">
        <w:rPr>
          <w:b/>
          <w:bCs/>
          <w:lang w:eastAsia="en-GB"/>
        </w:rPr>
        <w:t xml:space="preserve"> Overview</w:t>
      </w:r>
    </w:p>
    <w:p w14:paraId="6C6A51E3" w14:textId="7D3B3A0A" w:rsidR="00B46780" w:rsidRDefault="00B46780" w:rsidP="00B46780">
      <w:pPr>
        <w:rPr>
          <w:lang w:eastAsia="en-GB"/>
        </w:rPr>
      </w:pPr>
      <w:r>
        <w:rPr>
          <w:lang w:eastAsia="en-GB"/>
        </w:rPr>
        <w:t>Tesla is a company in the worldwide electric car and clean energy industry. In 2024, the company has revenues of $97.69 billion in its dual positioning in both the automotive and energy sectors (Tesla, Inc., 2025). Domestic demand has been stimulated by policy assistance, especially a 7,500 EV tax credit via the Inflation Reduction Act (Tesla, 2024a).</w:t>
      </w:r>
    </w:p>
    <w:p w14:paraId="45D47377" w14:textId="77777777" w:rsidR="00B46780" w:rsidRPr="008607F5" w:rsidRDefault="00B46780" w:rsidP="00B46780">
      <w:pPr>
        <w:rPr>
          <w:b/>
          <w:bCs/>
          <w:lang w:eastAsia="en-GB"/>
        </w:rPr>
      </w:pPr>
      <w:r w:rsidRPr="008607F5">
        <w:rPr>
          <w:b/>
          <w:bCs/>
          <w:lang w:eastAsia="en-GB"/>
        </w:rPr>
        <w:t>Main Competitors</w:t>
      </w:r>
    </w:p>
    <w:p w14:paraId="7DBED861" w14:textId="642E8685" w:rsidR="00B46780" w:rsidRDefault="00B46780" w:rsidP="00B46780">
      <w:pPr>
        <w:rPr>
          <w:lang w:eastAsia="en-GB"/>
        </w:rPr>
      </w:pPr>
      <w:r>
        <w:rPr>
          <w:lang w:eastAsia="en-GB"/>
        </w:rPr>
        <w:t>The main US competitors of Tesla are General Motors, Ford, Rivian, and Lucid Motors, as well as the global threat of BYD. Intensifying competition has contributed to a decline in Tesla's automotive gross margin from 27.9% in 2022 to approximately 17% in 2024 (Tesla, Inc., 2025), despite retaining approximately 49% of the US EV market share in 2024 (Cox Automotive, 2025).</w:t>
      </w:r>
    </w:p>
    <w:p w14:paraId="1D7FFAB4" w14:textId="77777777" w:rsidR="00B46780" w:rsidRDefault="00B46780" w:rsidP="00B46780">
      <w:pPr>
        <w:rPr>
          <w:b/>
          <w:bCs/>
          <w:lang w:eastAsia="en-GB"/>
        </w:rPr>
      </w:pPr>
      <w:r w:rsidRPr="008607F5">
        <w:rPr>
          <w:b/>
          <w:bCs/>
          <w:lang w:eastAsia="en-GB"/>
        </w:rPr>
        <w:t>Market Positioning</w:t>
      </w:r>
    </w:p>
    <w:p w14:paraId="51319668" w14:textId="0E296858" w:rsidR="008607F5" w:rsidRDefault="008607F5" w:rsidP="008607F5">
      <w:pPr>
        <w:jc w:val="center"/>
        <w:rPr>
          <w:b/>
          <w:bCs/>
          <w:lang w:eastAsia="en-GB"/>
        </w:rPr>
      </w:pPr>
      <w:r>
        <w:rPr>
          <w:b/>
          <w:bCs/>
          <w:lang w:eastAsia="en-GB"/>
        </w:rPr>
        <w:lastRenderedPageBreak/>
        <w:drawing>
          <wp:inline distT="0" distB="0" distL="0" distR="0" wp14:anchorId="73E76FB0" wp14:editId="06392C6A">
            <wp:extent cx="4540250" cy="2851150"/>
            <wp:effectExtent l="0" t="0" r="0" b="6350"/>
            <wp:docPr id="17562256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40250" cy="2851150"/>
                    </a:xfrm>
                    <a:prstGeom prst="rect">
                      <a:avLst/>
                    </a:prstGeom>
                    <a:noFill/>
                  </pic:spPr>
                </pic:pic>
              </a:graphicData>
            </a:graphic>
          </wp:inline>
        </w:drawing>
      </w:r>
    </w:p>
    <w:p w14:paraId="1CC4FCBC" w14:textId="769DF21B" w:rsidR="008607F5" w:rsidRPr="008607F5" w:rsidRDefault="008607F5" w:rsidP="008607F5">
      <w:pPr>
        <w:jc w:val="center"/>
        <w:rPr>
          <w:lang w:eastAsia="en-GB"/>
        </w:rPr>
      </w:pPr>
      <w:r w:rsidRPr="008607F5">
        <w:rPr>
          <w:lang w:eastAsia="en-GB"/>
        </w:rPr>
        <w:t>Figure:</w:t>
      </w:r>
      <w:r w:rsidRPr="008607F5">
        <w:t xml:space="preserve"> </w:t>
      </w:r>
      <w:r w:rsidRPr="008607F5">
        <w:rPr>
          <w:lang w:eastAsia="en-GB"/>
        </w:rPr>
        <w:t>Perceptual Map of Tesla</w:t>
      </w:r>
    </w:p>
    <w:p w14:paraId="22E1EE3C" w14:textId="13CA4E2B" w:rsidR="008607F5" w:rsidRPr="008607F5" w:rsidRDefault="008607F5" w:rsidP="008607F5">
      <w:pPr>
        <w:jc w:val="center"/>
        <w:rPr>
          <w:lang w:eastAsia="en-GB"/>
        </w:rPr>
      </w:pPr>
      <w:r w:rsidRPr="008607F5">
        <w:rPr>
          <w:lang w:eastAsia="en-GB"/>
        </w:rPr>
        <w:t>Source: (Cox Automotive, 2025).</w:t>
      </w:r>
    </w:p>
    <w:p w14:paraId="548CD2F3" w14:textId="4B4DB14A" w:rsidR="00B46780" w:rsidRPr="00B46780" w:rsidRDefault="00B46780" w:rsidP="00B46780">
      <w:pPr>
        <w:rPr>
          <w:lang w:eastAsia="en-GB"/>
        </w:rPr>
      </w:pPr>
      <w:r>
        <w:rPr>
          <w:lang w:eastAsia="en-GB"/>
        </w:rPr>
        <w:t>The perceptual map plots competitors across price and brand modernity. Tesla is a high-price, modern brand that is built on technological innovation, software development, and EV-first design philosophy</w:t>
      </w:r>
      <w:r w:rsidR="008607F5">
        <w:rPr>
          <w:lang w:eastAsia="en-GB"/>
        </w:rPr>
        <w:t xml:space="preserve"> (Statista 2025b)</w:t>
      </w:r>
      <w:r>
        <w:rPr>
          <w:lang w:eastAsia="en-GB"/>
        </w:rPr>
        <w:t>. Lucid fights in the same high-end space with reduced volume. BMW occupies the high-end, classic quadrant, which is based on traditional luxury roots, and Toyota occupies the low-end, classic segment</w:t>
      </w:r>
      <w:r w:rsidR="008607F5">
        <w:rPr>
          <w:lang w:eastAsia="en-GB"/>
        </w:rPr>
        <w:t xml:space="preserve"> </w:t>
      </w:r>
      <w:r w:rsidR="008607F5" w:rsidRPr="008607F5">
        <w:rPr>
          <w:lang w:eastAsia="en-GB"/>
        </w:rPr>
        <w:t>(Cox Automotive, 2025)</w:t>
      </w:r>
      <w:r>
        <w:rPr>
          <w:lang w:eastAsia="en-GB"/>
        </w:rPr>
        <w:t>. BYD competes based on lower-price, modern quadrant by positioning with aggressive prices and fast-tracked technology. Tesla has maintained its market dominance through differentiated positioning as it confronts competition at both the high end and the low end.</w:t>
      </w:r>
    </w:p>
    <w:p w14:paraId="6E33608B" w14:textId="780371C1" w:rsidR="003B5630" w:rsidRPr="003B5630" w:rsidRDefault="003B5630" w:rsidP="005078D9">
      <w:pPr>
        <w:pStyle w:val="Heading1"/>
      </w:pPr>
      <w:bookmarkStart w:id="4" w:name="_Toc228464313"/>
      <w:r w:rsidRPr="003B5630">
        <w:t>2. External and Internal Environment Analysis</w:t>
      </w:r>
      <w:bookmarkEnd w:id="4"/>
      <w:r w:rsidRPr="003B5630">
        <w:t xml:space="preserve"> </w:t>
      </w:r>
    </w:p>
    <w:p w14:paraId="440BB3E0" w14:textId="77777777" w:rsidR="003B5630" w:rsidRPr="003B5630" w:rsidRDefault="003B5630" w:rsidP="00B279EA">
      <w:pPr>
        <w:pStyle w:val="Heading2"/>
      </w:pPr>
      <w:bookmarkStart w:id="5" w:name="_Toc228464314"/>
      <w:r w:rsidRPr="003B5630">
        <w:t>2.1 External Environment: PESTEL Analysis</w:t>
      </w:r>
      <w:bookmarkEnd w:id="5"/>
    </w:p>
    <w:p w14:paraId="10006A20" w14:textId="6AC37145" w:rsidR="003B5630" w:rsidRDefault="009B340F" w:rsidP="003B5630">
      <w:r w:rsidRPr="009B340F">
        <w:t>The PESTEL model provides a framework to analyse macro environmental forces influencing organisational strategy (Lynch, 2021). Applied to Tesla, Inc. in the United States, it highlights key growth opportunities and strategic complexities across political, economic, social, technological, environmental, and legal factors.</w:t>
      </w:r>
    </w:p>
    <w:p w14:paraId="1810D428" w14:textId="1CF28443" w:rsidR="003C4959" w:rsidRDefault="000B7DA3" w:rsidP="003C4959">
      <w:pPr>
        <w:jc w:val="center"/>
      </w:pPr>
      <w:r w:rsidRPr="000B7DA3">
        <w:lastRenderedPageBreak/>
        <w:drawing>
          <wp:inline distT="0" distB="0" distL="0" distR="0" wp14:anchorId="1EC8BA6F" wp14:editId="0A2E8267">
            <wp:extent cx="4425950" cy="3175000"/>
            <wp:effectExtent l="0" t="0" r="0" b="6350"/>
            <wp:docPr id="1987243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43456" name=""/>
                    <pic:cNvPicPr/>
                  </pic:nvPicPr>
                  <pic:blipFill>
                    <a:blip r:embed="rId12"/>
                    <a:stretch>
                      <a:fillRect/>
                    </a:stretch>
                  </pic:blipFill>
                  <pic:spPr>
                    <a:xfrm>
                      <a:off x="0" y="0"/>
                      <a:ext cx="4425950" cy="3175000"/>
                    </a:xfrm>
                    <a:prstGeom prst="rect">
                      <a:avLst/>
                    </a:prstGeom>
                  </pic:spPr>
                </pic:pic>
              </a:graphicData>
            </a:graphic>
          </wp:inline>
        </w:drawing>
      </w:r>
    </w:p>
    <w:p w14:paraId="2EFA8568" w14:textId="124AAE7E" w:rsidR="00E9076B" w:rsidRDefault="00E9076B" w:rsidP="00E9076B">
      <w:pPr>
        <w:jc w:val="center"/>
      </w:pPr>
      <w:r>
        <w:t>Figure</w:t>
      </w:r>
      <w:r w:rsidR="00867AAE">
        <w:t xml:space="preserve"> 1</w:t>
      </w:r>
      <w:r>
        <w:t>:PESTLE Analysis</w:t>
      </w:r>
    </w:p>
    <w:p w14:paraId="353CB183" w14:textId="781A923B" w:rsidR="00E9076B" w:rsidRPr="003B5630" w:rsidRDefault="00E9076B" w:rsidP="00E9076B">
      <w:pPr>
        <w:jc w:val="center"/>
      </w:pPr>
      <w:r>
        <w:t>Source:</w:t>
      </w:r>
      <w:r w:rsidRPr="00E9076B">
        <w:t xml:space="preserve"> </w:t>
      </w:r>
      <w:r>
        <w:t>(</w:t>
      </w:r>
      <w:r w:rsidRPr="00E9076B">
        <w:t>Qadri</w:t>
      </w:r>
      <w:r>
        <w:t xml:space="preserve"> </w:t>
      </w:r>
      <w:r w:rsidRPr="00E9076B">
        <w:t xml:space="preserve"> and Tariq, 2025</w:t>
      </w:r>
      <w:r>
        <w:t>)</w:t>
      </w:r>
    </w:p>
    <w:p w14:paraId="62BEEB1F" w14:textId="66170190" w:rsidR="004837A0" w:rsidRPr="004837A0" w:rsidRDefault="00854F2B" w:rsidP="004837A0">
      <w:pPr>
        <w:rPr>
          <w:b/>
          <w:bCs/>
          <w:u w:val="single"/>
        </w:rPr>
      </w:pPr>
      <w:r w:rsidRPr="004837A0">
        <w:rPr>
          <w:b/>
          <w:bCs/>
          <w:u w:val="single"/>
        </w:rPr>
        <w:t>Political Factors</w:t>
      </w:r>
    </w:p>
    <w:p w14:paraId="514EEFB5" w14:textId="77777777" w:rsidR="004837A0" w:rsidRDefault="004837A0" w:rsidP="004837A0">
      <w:r>
        <w:t>Political factors are laws and regulations of the government that shape the organisational strategy (Qadri and Tariq, 2025). The policy support of electric vehicles in the United States is favorable to Tesla, with up to 7,500 of tax credits offered by the Inflation Reduction Act on eligible purchases of electric vehicles (Tesla, 2024a). This has greatly enhanced demand of Tesla domestically produced cars.</w:t>
      </w:r>
    </w:p>
    <w:p w14:paraId="58C35598" w14:textId="7926F1CB" w:rsidR="004837A0" w:rsidRDefault="004837A0" w:rsidP="004837A0">
      <w:r>
        <w:t>Nevertheless, there is a significant threat of political insecurity. Alterations in administration and policy focus might also result in subsidies of EVs being lowered or environmental focus moved elsewhere. Also, US China trade tensions and trade tariffs on imported parts raise the cost of operations and interfere with supply chains. More importantly, Tesla is subject to policy risks as it relies on government subsidies. In order to maintain a long-term growth, the company needs to minimize its dependence on subsidies, and enhance the global diversification strategy.</w:t>
      </w:r>
    </w:p>
    <w:p w14:paraId="12F9CBA4" w14:textId="57AF3F94" w:rsidR="004837A0" w:rsidRPr="004837A0" w:rsidRDefault="004837A0" w:rsidP="004837A0">
      <w:pPr>
        <w:rPr>
          <w:b/>
          <w:bCs/>
          <w:u w:val="single"/>
        </w:rPr>
      </w:pPr>
      <w:r w:rsidRPr="004837A0">
        <w:rPr>
          <w:b/>
          <w:bCs/>
          <w:u w:val="single"/>
        </w:rPr>
        <w:t>Economic Factors</w:t>
      </w:r>
    </w:p>
    <w:p w14:paraId="7A562877" w14:textId="7B7197AF" w:rsidR="004837A0" w:rsidRDefault="004837A0" w:rsidP="004837A0">
      <w:r>
        <w:t xml:space="preserve">The macroeconomic conditions of interest rates, inflation, and input costs significantly influence demand and profitability in economic factors (Lynch, 2021). In 2024, US interest rates were high and this decreased the consumer buying capacity especially on </w:t>
      </w:r>
      <w:r>
        <w:lastRenderedPageBreak/>
        <w:t>high-end electric vehicles. Tesla reacted by cutting down prices to ensure volumes of sales.</w:t>
      </w:r>
      <w:r w:rsidR="001161DE">
        <w:t xml:space="preserve"> </w:t>
      </w:r>
      <w:r>
        <w:t>The automotive gross margin of Tesla dropped to about 17% in 2024 as compared to 27.9% in 2022 (Tesla, Inc., 2025). Moreover, the variability of major battery components of lithium and cobalt have posed a cost risk. Though few of the input costs have stabilised, the overall economic environment is in trouble. Tesla is confronted with a trade- off between growth and margin protection. Further price competition can undermine its premium status in the US market.</w:t>
      </w:r>
    </w:p>
    <w:p w14:paraId="08E2EB3F" w14:textId="25B9556A" w:rsidR="004837A0" w:rsidRPr="004837A0" w:rsidRDefault="004837A0" w:rsidP="004837A0">
      <w:pPr>
        <w:rPr>
          <w:b/>
          <w:bCs/>
          <w:u w:val="single"/>
        </w:rPr>
      </w:pPr>
      <w:r w:rsidRPr="004837A0">
        <w:rPr>
          <w:b/>
          <w:bCs/>
          <w:u w:val="single"/>
        </w:rPr>
        <w:t>Social Factors</w:t>
      </w:r>
    </w:p>
    <w:p w14:paraId="046785B0" w14:textId="609C8C8A" w:rsidR="004837A0" w:rsidRDefault="004837A0" w:rsidP="004837A0">
      <w:r>
        <w:t>The social factors involve the consumer attitudes, demographics and the trends of behaviour that shape the market demand (Johnson et el, 2020). The rise in the use of electric vehicles in the US due to consumer environmental awareness and concern in climate change in favor of Tesla.</w:t>
      </w:r>
    </w:p>
    <w:p w14:paraId="65002C81" w14:textId="2A543492" w:rsidR="004837A0" w:rsidRDefault="004837A0" w:rsidP="004837A0">
      <w:r>
        <w:t>The perception of Tesla as a brand has been polarised, however, it has become even more so. Its image on the part of its leadership has contributed to consumer loyalty and negative comments. Although younger and more tech-friendly consumers still favor EV occupation, the brand perception change can affect the long-term loyal customer base. Tesla has to deal with reputational risks and keep its brand associated with sustainability, as opposed to individual dynamics between leadership.</w:t>
      </w:r>
    </w:p>
    <w:p w14:paraId="7E4B0D0F" w14:textId="0C14900A" w:rsidR="004837A0" w:rsidRPr="004837A0" w:rsidRDefault="004837A0" w:rsidP="004837A0">
      <w:pPr>
        <w:rPr>
          <w:b/>
          <w:bCs/>
          <w:u w:val="single"/>
        </w:rPr>
      </w:pPr>
      <w:r w:rsidRPr="004837A0">
        <w:rPr>
          <w:b/>
          <w:bCs/>
          <w:u w:val="single"/>
        </w:rPr>
        <w:t>Technological Factors</w:t>
      </w:r>
    </w:p>
    <w:p w14:paraId="2040F834" w14:textId="216AA0C6" w:rsidR="004837A0" w:rsidRDefault="004837A0" w:rsidP="004837A0">
      <w:r>
        <w:t>Technological includes innovation and innovation that determine competitive advantage (Teece, 2018). The technological leadership especially in the development of batteries, artificial intelligence and autonomous driving systems are highly motivating factors within the strategy of Tesla. Its Full Self-Driving (FSD) technology is one of the long-term revenue sources via software and mobility services (Tesla</w:t>
      </w:r>
      <w:r w:rsidR="009B340F">
        <w:t xml:space="preserve"> </w:t>
      </w:r>
      <w:r>
        <w:t>Inc., 2025).</w:t>
      </w:r>
    </w:p>
    <w:p w14:paraId="52607785" w14:textId="6A59A4CF" w:rsidR="004837A0" w:rsidRDefault="004837A0" w:rsidP="004837A0">
      <w:r>
        <w:t>Besides, the Tesla investment in battery development and AI framework boosts efficiency and cost-effectiveness. Nonetheless, the rivalry in EV and autonomous technologies is growing, and leading international companies invest a lot in innovation (International Energy Agency, 2024). More importantly, Tesla relies on its regular technological progress to remain competitive. The inability to sustain innovation leadership can undermine its stance in the US EV market.</w:t>
      </w:r>
    </w:p>
    <w:p w14:paraId="0551C408" w14:textId="6CDDCA4B" w:rsidR="004837A0" w:rsidRPr="004837A0" w:rsidRDefault="004837A0" w:rsidP="004837A0">
      <w:pPr>
        <w:rPr>
          <w:b/>
          <w:bCs/>
          <w:u w:val="single"/>
        </w:rPr>
      </w:pPr>
      <w:r w:rsidRPr="004837A0">
        <w:rPr>
          <w:b/>
          <w:bCs/>
          <w:u w:val="single"/>
        </w:rPr>
        <w:t>Environmental Factors</w:t>
      </w:r>
    </w:p>
    <w:p w14:paraId="2CDA118B" w14:textId="1CF1265E" w:rsidR="004837A0" w:rsidRDefault="004837A0" w:rsidP="004837A0">
      <w:r>
        <w:lastRenderedPageBreak/>
        <w:t>Enforce environmental considerations are associated with the pressure on sustainability and ecological concerns on the business operations. Environmental sustainability is inextricably part of Tesla, whose vehicles have zero tailpipe emissions and can be part of decarbonisation (Tesla, 2024a).</w:t>
      </w:r>
    </w:p>
    <w:p w14:paraId="5736CEB8" w14:textId="6FA4EA51" w:rsidR="004837A0" w:rsidRDefault="004837A0" w:rsidP="004837A0">
      <w:r>
        <w:t>Nevertheless, environmental issues remain, especially those related to the extraction of battery materials like lithium and cobalt, which are ecological and ethical concerns. Tesla has mitigated these concerns by offering alternative technologies on battery and making a pledge to net zero emissions (Sustainable Innovation, 2026). More importantly, although sustainability is a demand driver, Tesla needs to enhance transparency in its supply chains and environmental policies to preserve stakeholder trust and legitimacy within the US market</w:t>
      </w:r>
      <w:r w:rsidR="00C90C2B">
        <w:t xml:space="preserve"> (Tesla, 2026)</w:t>
      </w:r>
      <w:r>
        <w:t>.</w:t>
      </w:r>
    </w:p>
    <w:p w14:paraId="1E1E012B" w14:textId="7C047E80" w:rsidR="004837A0" w:rsidRPr="004837A0" w:rsidRDefault="004837A0" w:rsidP="004837A0">
      <w:pPr>
        <w:rPr>
          <w:b/>
          <w:bCs/>
          <w:u w:val="single"/>
        </w:rPr>
      </w:pPr>
      <w:r w:rsidRPr="004837A0">
        <w:rPr>
          <w:b/>
          <w:bCs/>
          <w:u w:val="single"/>
        </w:rPr>
        <w:t>Legal Factors</w:t>
      </w:r>
    </w:p>
    <w:p w14:paraId="001F82DA" w14:textId="77777777" w:rsidR="004837A0" w:rsidRDefault="004837A0" w:rsidP="004837A0">
      <w:r>
        <w:t>Legal aspects refer to regulatory conditions and compliance that hit the performance of the organisations (Lynch, 2021). In the United States, Tesla is subjected to more legal scrutiny, especially regarding the safety of vehicles, autonomous driving, and data privacy.</w:t>
      </w:r>
    </w:p>
    <w:p w14:paraId="54C1A1E4" w14:textId="0E054A6A" w:rsidR="003B5630" w:rsidRPr="00854F2B" w:rsidRDefault="004837A0" w:rsidP="004837A0">
      <w:r>
        <w:t>This has increased regulatory concerns, due to investigations of its Autopilot system and extensive automobile recalls. Moreover, the issue of governance and the development of new rules on data protection like the California Consumer Privacy Act add new compliance pressures. More importantly, such legal pressures augment operational risk and can impact consumer trust. To remain competitive in the US market, Tesla will need to strengthen its governance and regulatory compliance</w:t>
      </w:r>
      <w:r w:rsidR="00854F2B" w:rsidRPr="00854F2B">
        <w:t>.</w:t>
      </w:r>
    </w:p>
    <w:p w14:paraId="70ABB704" w14:textId="4C42B15A" w:rsidR="00083344" w:rsidRDefault="00083344" w:rsidP="00B279EA">
      <w:pPr>
        <w:pStyle w:val="Heading2"/>
      </w:pPr>
      <w:bookmarkStart w:id="6" w:name="_Toc228464315"/>
      <w:r>
        <w:t>2.2 Strategic Challenges and Critical Success Factors</w:t>
      </w:r>
      <w:bookmarkEnd w:id="6"/>
    </w:p>
    <w:p w14:paraId="6243F66A" w14:textId="1B2A7652" w:rsidR="00167636" w:rsidRPr="00167636" w:rsidRDefault="00167636" w:rsidP="00167636">
      <w:pPr>
        <w:rPr>
          <w:b/>
          <w:bCs/>
          <w:u w:val="single"/>
        </w:rPr>
      </w:pPr>
      <w:r w:rsidRPr="00167636">
        <w:rPr>
          <w:b/>
          <w:bCs/>
          <w:u w:val="single"/>
        </w:rPr>
        <w:t>Critical success factors</w:t>
      </w:r>
    </w:p>
    <w:p w14:paraId="6451298E" w14:textId="153ABF62" w:rsidR="00167636" w:rsidRDefault="00303A9E" w:rsidP="00167636">
      <w:r w:rsidRPr="00303A9E">
        <w:t xml:space="preserve">Critical success factors (CSFs) represent the fundamental strengths an organisation needs to have to attain sustainable competitive advantage (Johnson et al., 2020). In the case of Tesla, such a primary CSF is the technological leadership in battery technology and software development, which directly leads to product differentiation and customer value (Teece, 2018). The proprietary Supercharger network is equally critical, eliminating range anxiety and reinforcing brand loyalty. Also, alignment with US EV </w:t>
      </w:r>
      <w:r w:rsidRPr="00303A9E">
        <w:lastRenderedPageBreak/>
        <w:t>incentives under the Inflation Reduction Act keeps the demand, whereas economies of scale sustain competitive prices (Statista, 2025b)</w:t>
      </w:r>
      <w:r w:rsidR="00167636">
        <w:t>.</w:t>
      </w:r>
    </w:p>
    <w:p w14:paraId="18B41FC1" w14:textId="2A32A7B3" w:rsidR="00167636" w:rsidRPr="00167636" w:rsidRDefault="00167636" w:rsidP="00167636">
      <w:pPr>
        <w:rPr>
          <w:b/>
          <w:bCs/>
          <w:u w:val="single"/>
        </w:rPr>
      </w:pPr>
      <w:r w:rsidRPr="00167636">
        <w:rPr>
          <w:b/>
          <w:bCs/>
          <w:u w:val="single"/>
        </w:rPr>
        <w:t>Strategic Challenges</w:t>
      </w:r>
    </w:p>
    <w:p w14:paraId="01C193A8" w14:textId="36066252" w:rsidR="00083344" w:rsidRPr="003B5630" w:rsidRDefault="00303A9E" w:rsidP="00167636">
      <w:r w:rsidRPr="00303A9E">
        <w:t>Strategic challenges are external, and they pose a threat to the performance of organisations (Johnson et al., 2020). Increasing pressure among the General Motors, Ford, and Rivian is killing Tesla market share as supply chain volatility is causing cost uncertainty especially lithium dependency (Ma, 2025). The reputational risk is also complicated by a legal examination of the safety and privacy of data exchanged by Autopilot. Sustaining competitiveness therefore requires continued innovation and strategic flexibility</w:t>
      </w:r>
      <w:r w:rsidR="00083344">
        <w:t>.</w:t>
      </w:r>
    </w:p>
    <w:p w14:paraId="19E4D85A" w14:textId="0FE2BFF8" w:rsidR="00B279EA" w:rsidRPr="00B279EA" w:rsidRDefault="003B5630" w:rsidP="00B279EA">
      <w:pPr>
        <w:pStyle w:val="Heading2"/>
      </w:pPr>
      <w:bookmarkStart w:id="7" w:name="_Toc228464316"/>
      <w:r w:rsidRPr="00B279EA">
        <w:t>2.</w:t>
      </w:r>
      <w:r w:rsidR="00B279EA">
        <w:t>3</w:t>
      </w:r>
      <w:r w:rsidRPr="00B279EA">
        <w:t xml:space="preserve"> Internal Environment: Resources, Capabilities, and Core Competencies</w:t>
      </w:r>
      <w:bookmarkEnd w:id="7"/>
    </w:p>
    <w:p w14:paraId="17612D8B" w14:textId="7A9CF108" w:rsidR="00350C38" w:rsidRDefault="00350C38" w:rsidP="00350C38">
      <w:r>
        <w:t>The resources, capabilities and core competencies combine to provide its competitive advantage, which characterize the internal environment of Tesla, Inc. internal</w:t>
      </w:r>
      <w:r w:rsidR="003E4D68">
        <w:t xml:space="preserve"> </w:t>
      </w:r>
      <w:r>
        <w:t xml:space="preserve"> resources consist of tangible and intangible assets, and capabilities are the ways these assets are put into practice.</w:t>
      </w:r>
    </w:p>
    <w:p w14:paraId="131C73C6" w14:textId="66F683C7" w:rsidR="003E4D68" w:rsidRDefault="003E4D68" w:rsidP="003E4D68">
      <w:pPr>
        <w:jc w:val="center"/>
      </w:pPr>
      <w:r w:rsidRPr="003E4D68">
        <w:lastRenderedPageBreak/>
        <w:drawing>
          <wp:inline distT="0" distB="0" distL="0" distR="0" wp14:anchorId="1A2A6501" wp14:editId="37733531">
            <wp:extent cx="5943600" cy="3952240"/>
            <wp:effectExtent l="0" t="0" r="0" b="0"/>
            <wp:docPr id="785925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925945" name=""/>
                    <pic:cNvPicPr/>
                  </pic:nvPicPr>
                  <pic:blipFill>
                    <a:blip r:embed="rId13"/>
                    <a:stretch>
                      <a:fillRect/>
                    </a:stretch>
                  </pic:blipFill>
                  <pic:spPr>
                    <a:xfrm>
                      <a:off x="0" y="0"/>
                      <a:ext cx="5943600" cy="3952240"/>
                    </a:xfrm>
                    <a:prstGeom prst="rect">
                      <a:avLst/>
                    </a:prstGeom>
                  </pic:spPr>
                </pic:pic>
              </a:graphicData>
            </a:graphic>
          </wp:inline>
        </w:drawing>
      </w:r>
    </w:p>
    <w:p w14:paraId="3CB9AB70" w14:textId="0212DC0E" w:rsidR="000B7DA3" w:rsidRDefault="000B7DA3" w:rsidP="003E4D68">
      <w:pPr>
        <w:jc w:val="center"/>
      </w:pPr>
      <w:r>
        <w:t>Figure</w:t>
      </w:r>
      <w:r w:rsidR="000D1804">
        <w:t xml:space="preserve"> 2</w:t>
      </w:r>
      <w:r>
        <w:t>: Tesla revenue in 2024</w:t>
      </w:r>
    </w:p>
    <w:p w14:paraId="72FA59FC" w14:textId="17234258" w:rsidR="000B7DA3" w:rsidRDefault="000B7DA3" w:rsidP="003E4D68">
      <w:pPr>
        <w:jc w:val="center"/>
      </w:pPr>
      <w:r>
        <w:t>Source: (</w:t>
      </w:r>
      <w:r w:rsidRPr="000B7DA3">
        <w:t>Tesla, Inc.</w:t>
      </w:r>
      <w:r>
        <w:t xml:space="preserve">, </w:t>
      </w:r>
      <w:r w:rsidRPr="000B7DA3">
        <w:t>2025a)</w:t>
      </w:r>
    </w:p>
    <w:p w14:paraId="2136B0DC" w14:textId="3EB4ECBB" w:rsidR="00350C38" w:rsidRDefault="00350C38" w:rsidP="00350C38">
      <w:r>
        <w:t>The core assets of Tesla are the world-leading manufacturing sites in the US, its original battery technology, and a robust financial performance, as Tesla has revenues of up to $97. 69 billion in 2024 (Tesla, Inc., 2025</w:t>
      </w:r>
      <w:r w:rsidR="000B7DA3">
        <w:t>b</w:t>
      </w:r>
      <w:r>
        <w:t>). Intangible assets like the brand image and data-driven software functionalities augment its position in the market even more.</w:t>
      </w:r>
    </w:p>
    <w:p w14:paraId="4A2B9DB8" w14:textId="1BD0E685" w:rsidR="00350C38" w:rsidRDefault="00350C38" w:rsidP="00350C38">
      <w:r>
        <w:t xml:space="preserve">Tesla shows a level of hardware and software integration, especially with its Full Self-Driving offering and constant over-the-air upgrades, which are capabilities beyond its rivals. The dynamic capabilities of Tesla enable it to innovate fast and change the standards in the industry </w:t>
      </w:r>
      <w:r w:rsidR="003E4D68">
        <w:t>(</w:t>
      </w:r>
      <w:r>
        <w:t xml:space="preserve">Teece </w:t>
      </w:r>
      <w:r w:rsidR="003E4D68">
        <w:t>,</w:t>
      </w:r>
      <w:r>
        <w:t>2018). Its direct-to-consumer model, also, increases the control of customer experience and prices.</w:t>
      </w:r>
    </w:p>
    <w:p w14:paraId="148F109B" w14:textId="7B5AE355" w:rsidR="003B5630" w:rsidRDefault="00350C38" w:rsidP="00350C38">
      <w:r>
        <w:t xml:space="preserve">All of these resources and abilities make up the core competencies of Tesla, specifically, innovation, vertical integration, and ecosystem development. Nonetheless, the performance should be maintained by constant strategic and capability alignment </w:t>
      </w:r>
      <w:r w:rsidR="003E4D68">
        <w:t>(</w:t>
      </w:r>
      <w:r>
        <w:t>Seifzadeh and Rowe</w:t>
      </w:r>
      <w:r w:rsidR="003E4D68">
        <w:t xml:space="preserve">, </w:t>
      </w:r>
      <w:r>
        <w:t xml:space="preserve">2019). More importantly, technological leadership and high capital investment expose Tesla to the danger of slow innovation and lessening the </w:t>
      </w:r>
      <w:r>
        <w:lastRenderedPageBreak/>
        <w:t>rivals as well as to closing the gap, which makes continuous development of capabilities necessary</w:t>
      </w:r>
      <w:r w:rsidR="003B5630" w:rsidRPr="003B5630">
        <w:t>.</w:t>
      </w:r>
    </w:p>
    <w:p w14:paraId="1B11B02A" w14:textId="1BCF050F" w:rsidR="00B279EA" w:rsidRDefault="00B279EA" w:rsidP="00B279EA">
      <w:pPr>
        <w:pStyle w:val="Heading2"/>
      </w:pPr>
      <w:bookmarkStart w:id="8" w:name="_Toc228464317"/>
      <w:r>
        <w:t xml:space="preserve">2.4 </w:t>
      </w:r>
      <w:r w:rsidRPr="00B279EA">
        <w:t>VRIO Analysis of Strategic Capabilities</w:t>
      </w:r>
      <w:bookmarkEnd w:id="8"/>
    </w:p>
    <w:p w14:paraId="661FEB3B" w14:textId="316AA575" w:rsidR="00B279EA" w:rsidRDefault="003E4D68" w:rsidP="00B279EA">
      <w:r w:rsidRPr="003E4D68">
        <w:t>VRIO analyzes the suitability of resources and capabilities in establishing sustained competitive advantage by estimating the values, unusualness, unimitability, and organisational backup (</w:t>
      </w:r>
      <w:r>
        <w:t>Teece, 2018</w:t>
      </w:r>
      <w:r w:rsidRPr="003E4D68">
        <w:t>). In Tesla, Inc., the capabilities as discussed below underscore the strategic positioning in the US market</w:t>
      </w:r>
      <w:r w:rsidR="00B279EA" w:rsidRPr="00B279EA">
        <w:t>.</w:t>
      </w:r>
    </w:p>
    <w:p w14:paraId="588E849E" w14:textId="1F5E495E" w:rsidR="00D638D3" w:rsidRDefault="00D638D3" w:rsidP="00D638D3">
      <w:r w:rsidRPr="00D638D3">
        <w:rPr>
          <w:b/>
          <w:bCs/>
        </w:rPr>
        <w:t>1. Battery Technology:</w:t>
      </w:r>
      <w:r>
        <w:t xml:space="preserve"> Tesla’s battery technology creates high value by improving efficiency, driving range, and cost advantage, strengthening its market position. It is rare, as few competitors possess comparable technological capability and scale. The capability is highly inimitable due to the requirement of advanced research, specialised expertise, and significant investment. Tesla is strongly organised to exploit this capability through continuous innovation and substantial R&amp;D investment </w:t>
      </w:r>
      <w:r w:rsidRPr="00D638D3">
        <w:t>(Liu, 2021)</w:t>
      </w:r>
      <w:r>
        <w:t>.</w:t>
      </w:r>
    </w:p>
    <w:p w14:paraId="1F0F2137" w14:textId="5F328D76" w:rsidR="00D638D3" w:rsidRPr="00D638D3" w:rsidRDefault="00D638D3" w:rsidP="00D638D3">
      <w:pPr>
        <w:rPr>
          <w:b/>
          <w:bCs/>
        </w:rPr>
      </w:pPr>
      <w:r w:rsidRPr="00D638D3">
        <w:rPr>
          <w:b/>
          <w:bCs/>
        </w:rPr>
        <w:t>2. Supercharger Network:</w:t>
      </w:r>
      <w:r>
        <w:rPr>
          <w:b/>
          <w:bCs/>
        </w:rPr>
        <w:t xml:space="preserve"> </w:t>
      </w:r>
      <w:r>
        <w:t xml:space="preserve">The Supercharger network delivers high value by enhancing customer convenience and reducing range anxiety. It remains rare because of Tesla’s proprietary and globally integrated infrastructure. Imitation is very difficult, as it requires large capital investment and long term infrastructure development </w:t>
      </w:r>
      <w:r w:rsidRPr="00D638D3">
        <w:t>(Statista, 2025b)</w:t>
      </w:r>
      <w:r>
        <w:t>. Tesla effectively organises this capability through full integration with its ecosystem, reinforcing user experience and brand loyalty.</w:t>
      </w:r>
    </w:p>
    <w:p w14:paraId="5E77FFC5" w14:textId="16786636" w:rsidR="00F04CA4" w:rsidRPr="00D638D3" w:rsidRDefault="00D638D3" w:rsidP="00D638D3">
      <w:pPr>
        <w:rPr>
          <w:b/>
          <w:bCs/>
        </w:rPr>
      </w:pPr>
      <w:r w:rsidRPr="00D638D3">
        <w:rPr>
          <w:b/>
          <w:bCs/>
        </w:rPr>
        <w:t>3. Manufacturing Scale:</w:t>
      </w:r>
      <w:r>
        <w:rPr>
          <w:b/>
          <w:bCs/>
        </w:rPr>
        <w:t xml:space="preserve"> </w:t>
      </w:r>
      <w:r>
        <w:t xml:space="preserve">Tesla’s manufacturing scale provides high value by enabling cost efficiency and mass production </w:t>
      </w:r>
      <w:r w:rsidRPr="00D638D3">
        <w:t>(Statista, 2025</w:t>
      </w:r>
      <w:r>
        <w:t>a</w:t>
      </w:r>
      <w:r w:rsidRPr="00D638D3">
        <w:t>)</w:t>
      </w:r>
      <w:r>
        <w:t>. However, its rarity is moderate since competitors can eventually achieve similar scale. Imitability is also moderate, as replication is possible with sufficient investment and time. Tesla is efficiently organised, with streamlined operations that support productivity and scalability.</w:t>
      </w:r>
    </w:p>
    <w:p w14:paraId="5AE7E8B5" w14:textId="0DB469AD" w:rsidR="00975973" w:rsidRDefault="00975973" w:rsidP="00975973">
      <w:pPr>
        <w:pStyle w:val="Heading2"/>
      </w:pPr>
      <w:bookmarkStart w:id="9" w:name="_Toc228464318"/>
      <w:r>
        <w:t>2.5 Internal Strengths and Competitive Advantage</w:t>
      </w:r>
      <w:bookmarkEnd w:id="9"/>
    </w:p>
    <w:p w14:paraId="60900628" w14:textId="77777777" w:rsidR="00F04CA4" w:rsidRDefault="00F04CA4" w:rsidP="00F04CA4">
      <w:r>
        <w:t>The internal strengths of Tesla, Inc. significantly contribute to its competitive advantage in the US EV market. The technological capacity of Tesla, especially through its battery innovation and software integration, facilitates product differentiation and performance, which allows the company to spearhead change in the industry (Teece, 2018). Its Full Self Driving technology and over the air updates result in ongoing customer value and support recurring revenue streams.</w:t>
      </w:r>
    </w:p>
    <w:p w14:paraId="619C6199" w14:textId="46F8BD81" w:rsidR="00F04CA4" w:rsidRDefault="00F04CA4" w:rsidP="00F04CA4">
      <w:r>
        <w:lastRenderedPageBreak/>
        <w:t>Moreover, their brand equity enables Tesla to induce customer loyalty and charge a higher price, thus solidifying their presence in the marketplace (Liu, 2021). Its large scale manufacturing capacities and vertically integrated model enhance cost efficiency and supply chain control, which is crucial in a competitive environment (Tesla, 202</w:t>
      </w:r>
      <w:r w:rsidR="00CF099B">
        <w:t>6</w:t>
      </w:r>
      <w:r>
        <w:t>).</w:t>
      </w:r>
    </w:p>
    <w:p w14:paraId="5F0CA94C" w14:textId="6B7FD569" w:rsidR="00B279EA" w:rsidRPr="003B5630" w:rsidRDefault="00F04CA4" w:rsidP="00F04CA4">
      <w:r>
        <w:t>But this advantage can be difficult to sustain since it takes constant innovation to stay on the top. The match between strategy and capabilities is necessary, especially when the rivals invest more in such technologies (Seifzadeh and Rowe, 2019)</w:t>
      </w:r>
      <w:r w:rsidR="00975973">
        <w:t>.</w:t>
      </w:r>
    </w:p>
    <w:p w14:paraId="726DD3A6" w14:textId="1265ED06" w:rsidR="003B5630" w:rsidRPr="003B5630" w:rsidRDefault="003B5630" w:rsidP="005078D9">
      <w:pPr>
        <w:pStyle w:val="Heading1"/>
      </w:pPr>
      <w:bookmarkStart w:id="10" w:name="_Toc228464319"/>
      <w:r w:rsidRPr="003B5630">
        <w:t>3. CSR and Sustainability Objectives</w:t>
      </w:r>
      <w:bookmarkEnd w:id="10"/>
      <w:r w:rsidRPr="003B5630">
        <w:t xml:space="preserve"> </w:t>
      </w:r>
    </w:p>
    <w:p w14:paraId="73AC84E8" w14:textId="2C1455ED" w:rsidR="00016CD0" w:rsidRDefault="00016CD0" w:rsidP="00016CD0">
      <w:r>
        <w:t>Corporate Social Responsibility (CSR) is defined as the responsibility of a company to act in a morally responsible manner and to undertake activities that promote economic, social and environmental well being (Carroll, 1991). Sustainability builds on this by encompassing the element of environment and social concerns in long-term strategic decision making.</w:t>
      </w:r>
    </w:p>
    <w:p w14:paraId="3F6AB3EE" w14:textId="07A7DE73" w:rsidR="00016CD0" w:rsidRPr="00016CD0" w:rsidRDefault="00016CD0" w:rsidP="00016CD0">
      <w:pPr>
        <w:rPr>
          <w:b/>
          <w:bCs/>
          <w:u w:val="single"/>
        </w:rPr>
      </w:pPr>
      <w:r w:rsidRPr="00016CD0">
        <w:rPr>
          <w:b/>
          <w:bCs/>
          <w:u w:val="single"/>
        </w:rPr>
        <w:t>The Current CSR Strategy of Tesla</w:t>
      </w:r>
    </w:p>
    <w:p w14:paraId="4E1570F2" w14:textId="7F316DB7" w:rsidR="00016CD0" w:rsidRDefault="00016CD0" w:rsidP="00016CD0">
      <w:r>
        <w:t>Tesla, Inc. CSR strategy is mainly focused on environmental sustainability. Tesla aims at minimizing carbon emissions due to electric cars, renewable energy contributors, and energy storage systems (Tesla</w:t>
      </w:r>
      <w:r w:rsidR="00CB19B3">
        <w:t xml:space="preserve"> Inc.</w:t>
      </w:r>
      <w:r>
        <w:t>, 2024a). This is representative of sustainable business model in which the creation of value to the environment is entrenched in the routine operations. The aim of the company to achieve net zero emissions and circular energy also enhances its CSR-based positioning (Sustainable Innovation, 2026).</w:t>
      </w:r>
    </w:p>
    <w:p w14:paraId="78727B2E" w14:textId="660ED8CC" w:rsidR="00016CD0" w:rsidRDefault="00016CD0" w:rsidP="00016CD0">
      <w:pPr>
        <w:rPr>
          <w:b/>
          <w:bCs/>
          <w:u w:val="single"/>
        </w:rPr>
      </w:pPr>
      <w:r w:rsidRPr="00016CD0">
        <w:rPr>
          <w:b/>
          <w:bCs/>
          <w:u w:val="single"/>
        </w:rPr>
        <w:t>Business Objectives</w:t>
      </w:r>
    </w:p>
    <w:p w14:paraId="1E5B179C" w14:textId="27A56DBA" w:rsidR="000D1804" w:rsidRPr="00016CD0" w:rsidRDefault="000D1804" w:rsidP="00016CD0">
      <w:pPr>
        <w:rPr>
          <w:b/>
          <w:bCs/>
          <w:u w:val="single"/>
        </w:rPr>
      </w:pPr>
      <w:r w:rsidRPr="00810EDE">
        <w:rPr>
          <w:rFonts w:eastAsia="Times New Roman" w:cs="Arial"/>
          <w:szCs w:val="24"/>
          <w:lang w:val="en-US"/>
        </w:rPr>
        <w:lastRenderedPageBreak/>
        <w:drawing>
          <wp:inline distT="0" distB="0" distL="0" distR="0" wp14:anchorId="106F38F0" wp14:editId="44CFE3A7">
            <wp:extent cx="5943600" cy="3716020"/>
            <wp:effectExtent l="0" t="0" r="0" b="0"/>
            <wp:docPr id="1868499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33096" name=""/>
                    <pic:cNvPicPr/>
                  </pic:nvPicPr>
                  <pic:blipFill>
                    <a:blip r:embed="rId14"/>
                    <a:stretch>
                      <a:fillRect/>
                    </a:stretch>
                  </pic:blipFill>
                  <pic:spPr>
                    <a:xfrm>
                      <a:off x="0" y="0"/>
                      <a:ext cx="5943600" cy="3716020"/>
                    </a:xfrm>
                    <a:prstGeom prst="rect">
                      <a:avLst/>
                    </a:prstGeom>
                  </pic:spPr>
                </pic:pic>
              </a:graphicData>
            </a:graphic>
          </wp:inline>
        </w:drawing>
      </w:r>
    </w:p>
    <w:p w14:paraId="155D876F" w14:textId="7E067B16" w:rsidR="000D1804" w:rsidRDefault="000D1804" w:rsidP="000D1804">
      <w:pPr>
        <w:jc w:val="center"/>
      </w:pPr>
      <w:r>
        <w:t>Figure 3: G</w:t>
      </w:r>
      <w:r w:rsidRPr="000D1804">
        <w:t>lobal vehicle deliveries</w:t>
      </w:r>
      <w:r>
        <w:t xml:space="preserve"> of Tesla</w:t>
      </w:r>
    </w:p>
    <w:p w14:paraId="424C154E" w14:textId="5F24AC4E" w:rsidR="000D1804" w:rsidRDefault="000D1804" w:rsidP="000D1804">
      <w:pPr>
        <w:jc w:val="center"/>
      </w:pPr>
      <w:r>
        <w:t>Source:</w:t>
      </w:r>
      <w:r w:rsidR="00297896">
        <w:t xml:space="preserve"> (</w:t>
      </w:r>
      <w:r w:rsidR="00297896" w:rsidRPr="00297896">
        <w:t xml:space="preserve">Statista </w:t>
      </w:r>
      <w:r w:rsidR="00297896">
        <w:t>,</w:t>
      </w:r>
      <w:r w:rsidR="00297896" w:rsidRPr="00297896">
        <w:t>2025a)</w:t>
      </w:r>
    </w:p>
    <w:p w14:paraId="25E5602D" w14:textId="081C5741" w:rsidR="000D1804" w:rsidRDefault="000D1804" w:rsidP="000D1804">
      <w:r>
        <w:t>Tesla’s business objectives are highly growth and innovation oriented, focusing on increasing production and global vehicle deliveries. The volume of deliveries increased dramatically to 1,808.59 thousand units and 1,636.13 thousand units in 2023 and 2024, respectively, which reflect both the high growth rate and the current market pressure (Tesla, Inc., 2025).</w:t>
      </w:r>
    </w:p>
    <w:p w14:paraId="10A9B2E9" w14:textId="1C5AC5C6" w:rsidR="000D1804" w:rsidRDefault="000D1804" w:rsidP="000D1804">
      <w:r>
        <w:t>One of the core goals is to lead in technology by continuing to invest in battery technology, artificial intelligence, and autonomous driving (Teece, 2018). Also, Tesla was trying to enhance cost-efficiency through economies of scale and vertical integration, which justify competitive prices (Furrer, 2016).</w:t>
      </w:r>
    </w:p>
    <w:p w14:paraId="61A5B3C0" w14:textId="37142EF9" w:rsidR="00016CD0" w:rsidRDefault="000D1804" w:rsidP="000D1804">
      <w:r>
        <w:t>Market expansion and brand leadership are also other crucial aspects in the company. Yet, recent reduction in deliveries indicates the rising competition with the necessity to combine the growth with profitability to be profitable in the long run</w:t>
      </w:r>
      <w:r w:rsidR="00016CD0">
        <w:t>.</w:t>
      </w:r>
    </w:p>
    <w:p w14:paraId="372D7D39" w14:textId="4445BCB6" w:rsidR="00016CD0" w:rsidRPr="00016CD0" w:rsidRDefault="00016CD0" w:rsidP="00016CD0">
      <w:pPr>
        <w:rPr>
          <w:b/>
          <w:bCs/>
          <w:u w:val="single"/>
        </w:rPr>
      </w:pPr>
      <w:r w:rsidRPr="00016CD0">
        <w:rPr>
          <w:b/>
          <w:bCs/>
          <w:u w:val="single"/>
        </w:rPr>
        <w:t>Evaluation of Alignment</w:t>
      </w:r>
    </w:p>
    <w:p w14:paraId="7298F3CA" w14:textId="47CDFBE8" w:rsidR="003B5630" w:rsidRPr="003B5630" w:rsidRDefault="00016CD0" w:rsidP="00016CD0">
      <w:r>
        <w:t xml:space="preserve">The CSR strategy at Tesla is mostly aligned with its business goals. The market demand and revenue growth is directly reinforced by sustainability initiatives, with EV </w:t>
      </w:r>
      <w:r>
        <w:lastRenderedPageBreak/>
        <w:t>adoption on the rise (International Energy Agency, 2024). Nevertheless, issues connected with supply chain ethics and resources sourcing can be taken to indicate a partial misalignment, meaning the necessity of a better integration of CSR to maintain long-term legitimacy (Liu and Zhou, 2025)</w:t>
      </w:r>
      <w:r w:rsidR="003B5630" w:rsidRPr="003B5630">
        <w:t>.</w:t>
      </w:r>
    </w:p>
    <w:p w14:paraId="70CD75A8" w14:textId="3F52377F" w:rsidR="003B5630" w:rsidRPr="003B5630" w:rsidRDefault="003B5630" w:rsidP="005078D9">
      <w:pPr>
        <w:pStyle w:val="Heading1"/>
      </w:pPr>
      <w:bookmarkStart w:id="11" w:name="_Toc228464320"/>
      <w:r w:rsidRPr="003B5630">
        <w:t>4. Comprehensive and Holistic View</w:t>
      </w:r>
      <w:bookmarkEnd w:id="11"/>
    </w:p>
    <w:p w14:paraId="4DAFB05C" w14:textId="63A0D58D" w:rsidR="00016CD0" w:rsidRDefault="00016CD0" w:rsidP="00016CD0">
      <w:r>
        <w:t>The Balanced Scorecard, introduced by Kaplan and Norton (1992) offers a multifaceted model on which to measure organisational performance, combining financial and non financial measurements. In the case of Tesla, Inc., this framework is especially applicable because it aligns the operational performance with the strategic goal of being a shift towards sustainable energy and preserving a competitive advantage on the US market.</w:t>
      </w:r>
    </w:p>
    <w:p w14:paraId="58E0DFAE" w14:textId="77777777" w:rsidR="00DC7D65" w:rsidRPr="00DC7D65" w:rsidRDefault="00DC7D65" w:rsidP="00DC7D65">
      <w:pPr>
        <w:rPr>
          <w:b/>
          <w:bCs/>
          <w:u w:val="single"/>
        </w:rPr>
      </w:pPr>
      <w:r w:rsidRPr="00DC7D65">
        <w:rPr>
          <w:b/>
          <w:bCs/>
          <w:u w:val="single"/>
        </w:rPr>
        <w:t>Financial Perspective</w:t>
      </w:r>
    </w:p>
    <w:p w14:paraId="45F1F6F1" w14:textId="1C636752" w:rsidR="00DC7D65" w:rsidRDefault="006D6BE8" w:rsidP="00DC7D65">
      <w:r w:rsidRPr="006D6BE8">
        <w:rPr>
          <w:b/>
          <w:bCs/>
        </w:rPr>
        <w:t>Objective</w:t>
      </w:r>
      <w:r w:rsidRPr="006D6BE8">
        <w:t xml:space="preserve">: </w:t>
      </w:r>
      <w:r w:rsidR="00DC7D65">
        <w:t>To maintain revenue growth and enhance profitability by maintaining low costs and vertical integration.</w:t>
      </w:r>
    </w:p>
    <w:p w14:paraId="6E9B687E" w14:textId="77777777" w:rsidR="00DC7D65" w:rsidRDefault="00DC7D65" w:rsidP="00DC7D65">
      <w:r w:rsidRPr="00DC7D65">
        <w:rPr>
          <w:b/>
          <w:bCs/>
        </w:rPr>
        <w:t>KPIs:</w:t>
      </w:r>
      <w:r>
        <w:t xml:space="preserve"> Operating margins, total revenue and cost per vehicle. In 2024 Tesla sales reached 97.69 billion, but the gross margin in the automotive sector has dropped to around 17 percent after heavy price cuts (Tesla, Inc., 2025).</w:t>
      </w:r>
    </w:p>
    <w:p w14:paraId="5B04AE05" w14:textId="12D769EA" w:rsidR="00DC7D65" w:rsidRDefault="00DC7D65" w:rsidP="00DC7D65">
      <w:r w:rsidRPr="00DC7D65">
        <w:rPr>
          <w:b/>
          <w:bCs/>
        </w:rPr>
        <w:t>Target:</w:t>
      </w:r>
      <w:r>
        <w:t xml:space="preserve"> Keep production levels constant and reclaim profit margin that is being squeezed by competitive pressures because of low prices.</w:t>
      </w:r>
    </w:p>
    <w:p w14:paraId="345ECA21" w14:textId="0D475D34" w:rsidR="00DC7D65" w:rsidRDefault="00DC7D65" w:rsidP="00DC7D65">
      <w:r w:rsidRPr="00DC7D65">
        <w:rPr>
          <w:b/>
          <w:bCs/>
        </w:rPr>
        <w:t>Initiatives:</w:t>
      </w:r>
      <w:r>
        <w:t xml:space="preserve"> Cross-energy and automotive integration, as well as expansion, into gigafactories, enhance financial health. According to Lynch (2021), to achieve consistent profitability, cost control and pricing policy are essential.</w:t>
      </w:r>
    </w:p>
    <w:p w14:paraId="337D3253" w14:textId="77777777" w:rsidR="00DC7D65" w:rsidRPr="00DC7D65" w:rsidRDefault="00DC7D65" w:rsidP="00DC7D65">
      <w:pPr>
        <w:rPr>
          <w:b/>
          <w:bCs/>
          <w:u w:val="single"/>
        </w:rPr>
      </w:pPr>
      <w:r w:rsidRPr="00DC7D65">
        <w:rPr>
          <w:b/>
          <w:bCs/>
          <w:u w:val="single"/>
        </w:rPr>
        <w:t>Customer Perspective</w:t>
      </w:r>
    </w:p>
    <w:p w14:paraId="650067ED" w14:textId="2D5B4D6D" w:rsidR="00DC7D65" w:rsidRDefault="006D6BE8" w:rsidP="00DC7D65">
      <w:r w:rsidRPr="006D6BE8">
        <w:rPr>
          <w:b/>
          <w:bCs/>
        </w:rPr>
        <w:t>Objective:</w:t>
      </w:r>
      <w:r w:rsidR="00DC7D65">
        <w:t xml:space="preserve"> To provide excellent customer value on the basis of innovation, brand strength, and product quality.</w:t>
      </w:r>
    </w:p>
    <w:p w14:paraId="5B9FDDC4" w14:textId="77777777" w:rsidR="00DC7D65" w:rsidRDefault="00DC7D65" w:rsidP="00DC7D65">
      <w:r w:rsidRPr="00DC7D65">
        <w:rPr>
          <w:b/>
          <w:bCs/>
        </w:rPr>
        <w:t>KPIs:</w:t>
      </w:r>
      <w:r>
        <w:t xml:space="preserve"> Customer satisfaction scores, volumes of delivery, and market share. Although Tesla holds an overall lead in the US EV market, share is experiencing a slow decline due to the stiffening competition ( Statista, 2025b).</w:t>
      </w:r>
    </w:p>
    <w:p w14:paraId="1F0B8CE9" w14:textId="35C810AB" w:rsidR="00DC7D65" w:rsidRDefault="00DC7D65" w:rsidP="00DC7D65">
      <w:r w:rsidRPr="00DC7D65">
        <w:rPr>
          <w:b/>
          <w:bCs/>
        </w:rPr>
        <w:t>Target:</w:t>
      </w:r>
      <w:r>
        <w:t xml:space="preserve"> Increase brand loyalty and increase customer base by demographic groups.</w:t>
      </w:r>
    </w:p>
    <w:p w14:paraId="67F6C0A8" w14:textId="38CB25F7" w:rsidR="00DC7D65" w:rsidRDefault="00DC7D65" w:rsidP="00DC7D65">
      <w:r w:rsidRPr="00DC7D65">
        <w:rPr>
          <w:b/>
          <w:bCs/>
        </w:rPr>
        <w:lastRenderedPageBreak/>
        <w:t xml:space="preserve">Initiatives: </w:t>
      </w:r>
      <w:r>
        <w:t>Supercharger network and over-the-air software updates are constantly being improved by the proprietary network and software to provide a better user experience. However, Liu (2021) cautions that reputational pressures and shifting consumer expectations pose long-term risks to brand loyalty.</w:t>
      </w:r>
    </w:p>
    <w:p w14:paraId="0049CB38" w14:textId="4073E2A8" w:rsidR="00DC7D65" w:rsidRPr="00DC7D65" w:rsidRDefault="00DC7D65" w:rsidP="00DC7D65">
      <w:pPr>
        <w:rPr>
          <w:b/>
          <w:bCs/>
          <w:u w:val="single"/>
        </w:rPr>
      </w:pPr>
      <w:r w:rsidRPr="00DC7D65">
        <w:rPr>
          <w:b/>
          <w:bCs/>
          <w:u w:val="single"/>
        </w:rPr>
        <w:t>Internal Business processes perispective</w:t>
      </w:r>
    </w:p>
    <w:p w14:paraId="2A05E32F" w14:textId="43DE10EB" w:rsidR="00DC7D65" w:rsidRDefault="006D6BE8" w:rsidP="00DC7D65">
      <w:r w:rsidRPr="006D6BE8">
        <w:rPr>
          <w:b/>
          <w:bCs/>
        </w:rPr>
        <w:t>Objective:</w:t>
      </w:r>
      <w:r w:rsidRPr="006D6BE8">
        <w:t xml:space="preserve"> </w:t>
      </w:r>
      <w:r w:rsidR="00DC7D65">
        <w:t>To be the most efficient in operations in terms of manufacturing, supply chain, and product development.</w:t>
      </w:r>
    </w:p>
    <w:p w14:paraId="3EE952A0" w14:textId="77777777" w:rsidR="00DC7D65" w:rsidRDefault="00DC7D65" w:rsidP="00DC7D65">
      <w:r w:rsidRPr="00DC7D65">
        <w:rPr>
          <w:b/>
          <w:bCs/>
        </w:rPr>
        <w:t>KPIs:</w:t>
      </w:r>
      <w:r>
        <w:t xml:space="preserve"> Unit cost efficiency, delivery schedules and production volumes. The Gigafactory process of Tesla has helped the company to increase revenue by producing efficiencies (MacroTrends, 2025).</w:t>
      </w:r>
    </w:p>
    <w:p w14:paraId="1813901B" w14:textId="1329609D" w:rsidR="00DC7D65" w:rsidRDefault="00DC7D65" w:rsidP="00DC7D65">
      <w:r w:rsidRPr="00DC7D65">
        <w:rPr>
          <w:b/>
          <w:bCs/>
        </w:rPr>
        <w:t>Targets:</w:t>
      </w:r>
      <w:r w:rsidRPr="00DC7D65">
        <w:t xml:space="preserve"> </w:t>
      </w:r>
      <w:r>
        <w:t>Automatize the production costs, per unit, and improve the delivery schedules.</w:t>
      </w:r>
    </w:p>
    <w:p w14:paraId="36416909" w14:textId="10E87241" w:rsidR="00DC7D65" w:rsidRDefault="00DC7D65" w:rsidP="00DC7D65">
      <w:r w:rsidRPr="00DC7D65">
        <w:rPr>
          <w:b/>
          <w:bCs/>
        </w:rPr>
        <w:t>Initiatives:</w:t>
      </w:r>
      <w:r w:rsidRPr="00DC7D65">
        <w:t xml:space="preserve"> </w:t>
      </w:r>
      <w:r>
        <w:t>Operational performance is supported by superior battery production, streamlined supply chain, and automation of production. However, the dependencies on raw materials, especially lithium, is a structural weakness (Ma, 2025).</w:t>
      </w:r>
    </w:p>
    <w:p w14:paraId="066753EB" w14:textId="356C2587" w:rsidR="00DC7D65" w:rsidRPr="00DC7D65" w:rsidRDefault="00DC7D65" w:rsidP="00DC7D65">
      <w:pPr>
        <w:rPr>
          <w:b/>
          <w:bCs/>
          <w:u w:val="single"/>
        </w:rPr>
      </w:pPr>
      <w:r w:rsidRPr="00DC7D65">
        <w:rPr>
          <w:b/>
          <w:bCs/>
          <w:u w:val="single"/>
        </w:rPr>
        <w:t>Learning and Growth Perspective</w:t>
      </w:r>
    </w:p>
    <w:p w14:paraId="450B0316" w14:textId="22F0D1C2" w:rsidR="00DC7D65" w:rsidRDefault="006D6BE8" w:rsidP="00DC7D65">
      <w:r w:rsidRPr="006D6BE8">
        <w:rPr>
          <w:b/>
          <w:bCs/>
        </w:rPr>
        <w:t>Objective:</w:t>
      </w:r>
      <w:r w:rsidRPr="006D6BE8">
        <w:t xml:space="preserve"> </w:t>
      </w:r>
      <w:r w:rsidR="00DC7D65">
        <w:t xml:space="preserve"> Long term competitive advantage generated by continuous innovation, R&amp;D investment and employees workforce development.</w:t>
      </w:r>
    </w:p>
    <w:p w14:paraId="52823CFB" w14:textId="77777777" w:rsidR="00DC7D65" w:rsidRDefault="00DC7D65" w:rsidP="00DC7D65">
      <w:r w:rsidRPr="00DC7D65">
        <w:rPr>
          <w:b/>
          <w:bCs/>
        </w:rPr>
        <w:t>KPIs:</w:t>
      </w:r>
      <w:r>
        <w:t xml:space="preserve"> spending on research and development, output, and workforce productivity. Investment in AI, Full Self-Driving technology, and battery research signals commitment to technological leadership (Tesla, Inc., 2025).</w:t>
      </w:r>
    </w:p>
    <w:p w14:paraId="696A48CA" w14:textId="77777777" w:rsidR="00DC7D65" w:rsidRDefault="00DC7D65" w:rsidP="00DC7D65">
      <w:r w:rsidRPr="00DC7D65">
        <w:rPr>
          <w:b/>
          <w:bCs/>
        </w:rPr>
        <w:t>Targets:</w:t>
      </w:r>
      <w:r>
        <w:t xml:space="preserve"> Focus on future revenues through future technology and autopilot technology.</w:t>
      </w:r>
    </w:p>
    <w:p w14:paraId="04EF998C" w14:textId="6FB2F181" w:rsidR="00DC7D65" w:rsidRDefault="00DC7D65" w:rsidP="00DC7D65">
      <w:r w:rsidRPr="00DC7D65">
        <w:rPr>
          <w:b/>
          <w:bCs/>
        </w:rPr>
        <w:t>Initiatives:</w:t>
      </w:r>
      <w:r>
        <w:t xml:space="preserve"> The use of AI to create software and ongoing over-the-air development will set Tesla on a path of success in the long term. Jukka (2023) reiterates that the strategy-management control system is critical to maintaining organisational performance and innovation leadership.</w:t>
      </w:r>
    </w:p>
    <w:p w14:paraId="514CA4E7" w14:textId="7AE8D69B" w:rsidR="003B5630" w:rsidRPr="003B5630" w:rsidRDefault="00016CD0" w:rsidP="00016CD0">
      <w:r>
        <w:t xml:space="preserve">Overall, the Balanced Scorecard </w:t>
      </w:r>
      <w:r w:rsidR="00180101">
        <w:t>is needed by</w:t>
      </w:r>
      <w:r>
        <w:t xml:space="preserve"> Tesla </w:t>
      </w:r>
      <w:r w:rsidR="00180101">
        <w:t xml:space="preserve">to </w:t>
      </w:r>
      <w:r>
        <w:t>integrates financial performance with innovation and customer value. Although its strategic alignment is good, issues of profitability, competition, and operational risks should be addressed to maintain long term competitive advantage</w:t>
      </w:r>
      <w:r w:rsidR="00407D1E">
        <w:t>.</w:t>
      </w:r>
    </w:p>
    <w:p w14:paraId="11838B41" w14:textId="22BA1244" w:rsidR="00EF1D1A" w:rsidRPr="00EF1D1A" w:rsidRDefault="003B5630" w:rsidP="005078D9">
      <w:pPr>
        <w:pStyle w:val="Heading1"/>
      </w:pPr>
      <w:bookmarkStart w:id="12" w:name="_Toc228464321"/>
      <w:r w:rsidRPr="003B5630">
        <w:lastRenderedPageBreak/>
        <w:t>5. Strategic Choices and Implementation</w:t>
      </w:r>
      <w:bookmarkEnd w:id="12"/>
      <w:r w:rsidRPr="003B5630">
        <w:t xml:space="preserve"> </w:t>
      </w:r>
    </w:p>
    <w:p w14:paraId="10FDE380" w14:textId="504D32B2" w:rsidR="00C20B49" w:rsidRDefault="00C20B49" w:rsidP="00C20B49">
      <w:r>
        <w:t>The business level strategy is concerned with how a company competes in the given market, like cost leadership or differentiation, whereas the corporate level strategy is concerned with the wider decisions like diversification and entering the new market (Furrer, 2016). In the case of Tesla, Inc., both levels play an important role in maintaining the competitive advantage in the US EV market.</w:t>
      </w:r>
    </w:p>
    <w:p w14:paraId="56ADD9E5" w14:textId="31777EEE" w:rsidR="00C20B49" w:rsidRPr="00C20B49" w:rsidRDefault="00C20B49" w:rsidP="00C20B49">
      <w:pPr>
        <w:rPr>
          <w:b/>
          <w:bCs/>
        </w:rPr>
      </w:pPr>
      <w:r w:rsidRPr="00C20B49">
        <w:rPr>
          <w:b/>
          <w:bCs/>
        </w:rPr>
        <w:t>Business Level Strategy and Recommendation</w:t>
      </w:r>
    </w:p>
    <w:p w14:paraId="4D3822B2" w14:textId="405CE6B8" w:rsidR="00C20B49" w:rsidRDefault="00C20B49" w:rsidP="00C20B49">
      <w:r>
        <w:t>Tesla is a company that mostly pursues a differentiation strategy, which provides electric vehicles with high technological value helped by software integration and innovation. Its FSD features, capability to receive updates via the air and excellent brand positioning make it stand out in comparison to the competitors. Nevertheless, recent price cuts suggest that it has partially changed towards cost leadership, where it is seeking to gain market share within a competitive environment.</w:t>
      </w:r>
    </w:p>
    <w:p w14:paraId="45A690E2" w14:textId="4535E9F3" w:rsidR="00C20B49" w:rsidRDefault="00C20B49" w:rsidP="00C20B49">
      <w:r>
        <w:t>As it indicates, the adoption of EVs is chiefly driven by the cost-effectiveness and the innovation associated with batteries (Statista, 2024). Even though differentiation has been the main asset of Tesla, excess price competition can demolish the margins. As such, hybrid approach, which incorporates both differentiation and selective cost leadership, is advised. This would enable Tesla to retain innovation driven value and enhance affordability and competitiveness within the US market.</w:t>
      </w:r>
    </w:p>
    <w:p w14:paraId="000915A5" w14:textId="1C6E0EAE" w:rsidR="00C20B49" w:rsidRPr="00C20B49" w:rsidRDefault="00C20B49" w:rsidP="00C20B49">
      <w:pPr>
        <w:rPr>
          <w:b/>
          <w:bCs/>
          <w:u w:val="single"/>
        </w:rPr>
      </w:pPr>
      <w:r w:rsidRPr="00C20B49">
        <w:rPr>
          <w:b/>
          <w:bCs/>
          <w:u w:val="single"/>
        </w:rPr>
        <w:t>Corporate Level Strategy and Recommendation</w:t>
      </w:r>
    </w:p>
    <w:p w14:paraId="6B274052" w14:textId="579579CA" w:rsidR="00C20B49" w:rsidRDefault="00C20B49" w:rsidP="00C20B49">
      <w:r>
        <w:t>Tesla has sought to diversify and make vertical moves at the corporate level, beyond vehicles to focus on energy storage and renewable solutions. This conforms to the sustainable business model evolution in which companies establish value in systems that are interlinked (Bohnsack, Pinkse and Kolk, 2014). Moreover, the international business of Tesla aids in economies of scale and localization.</w:t>
      </w:r>
    </w:p>
    <w:p w14:paraId="501A9E4F" w14:textId="0D24CB3C" w:rsidR="00091112" w:rsidRPr="003B5630" w:rsidRDefault="00C20B49" w:rsidP="00C20B49">
      <w:r>
        <w:t>Nonetheless, diversification leads to the complexity of operations and funds. Seifzadeh and Rowe (2019) present a strong case that performance of an organisation depends on alignment of corporate strategy and organisational capabilities. It is thus advised that Tesla goes with intense focus on diversification whereby high synergies like energy storage and software services would be emphasized above going extraneous to sectors they are not related with</w:t>
      </w:r>
      <w:r w:rsidR="00091112">
        <w:t>.</w:t>
      </w:r>
    </w:p>
    <w:p w14:paraId="476BB290" w14:textId="7DC332AF" w:rsidR="00033B47" w:rsidRDefault="003B5630" w:rsidP="00033B47">
      <w:r w:rsidRPr="003B5630">
        <w:rPr>
          <w:b/>
          <w:bCs/>
        </w:rPr>
        <w:lastRenderedPageBreak/>
        <w:t>Change Management and Strategic Implementation</w:t>
      </w:r>
    </w:p>
    <w:p w14:paraId="788DAE91" w14:textId="5B12297F" w:rsidR="00033B47" w:rsidRDefault="00312781" w:rsidP="00033B47">
      <w:r w:rsidRPr="00312781">
        <w:t>Change management is organised strategies to get organisations out of a present state and a future state of choice without creating inefficiencies (Harrison et al., 2021). Technological change and competitive dynamics in the US EV market are driving rapid change and hence the need to have structured change management among companies such as Tesla, Inc.</w:t>
      </w:r>
      <w:r>
        <w:t xml:space="preserve"> Thus Change management </w:t>
      </w:r>
      <w:r w:rsidR="00033B47">
        <w:t>framework by Lewin is used.</w:t>
      </w:r>
    </w:p>
    <w:p w14:paraId="4C95099D" w14:textId="7D9FA582" w:rsidR="00033B47" w:rsidRDefault="00660B96" w:rsidP="00660B96">
      <w:pPr>
        <w:jc w:val="center"/>
      </w:pPr>
      <w:r w:rsidRPr="00660B96">
        <w:drawing>
          <wp:inline distT="0" distB="0" distL="0" distR="0" wp14:anchorId="709D6CF3" wp14:editId="66D7F220">
            <wp:extent cx="5943600" cy="2943225"/>
            <wp:effectExtent l="0" t="0" r="0" b="9525"/>
            <wp:docPr id="38251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12822" name=""/>
                    <pic:cNvPicPr/>
                  </pic:nvPicPr>
                  <pic:blipFill>
                    <a:blip r:embed="rId15"/>
                    <a:stretch>
                      <a:fillRect/>
                    </a:stretch>
                  </pic:blipFill>
                  <pic:spPr>
                    <a:xfrm>
                      <a:off x="0" y="0"/>
                      <a:ext cx="5943600" cy="2943225"/>
                    </a:xfrm>
                    <a:prstGeom prst="rect">
                      <a:avLst/>
                    </a:prstGeom>
                  </pic:spPr>
                </pic:pic>
              </a:graphicData>
            </a:graphic>
          </wp:inline>
        </w:drawing>
      </w:r>
    </w:p>
    <w:p w14:paraId="0597D65E" w14:textId="336310F5" w:rsidR="008A2AB1" w:rsidRDefault="008A2AB1" w:rsidP="00033B47">
      <w:pPr>
        <w:jc w:val="center"/>
      </w:pPr>
      <w:r>
        <w:t>Figure</w:t>
      </w:r>
      <w:r w:rsidR="00867AAE">
        <w:t xml:space="preserve"> </w:t>
      </w:r>
      <w:r w:rsidR="00297896">
        <w:t>4</w:t>
      </w:r>
      <w:r>
        <w:t>:</w:t>
      </w:r>
      <w:r w:rsidR="00E871D8" w:rsidRPr="00E871D8">
        <w:t xml:space="preserve"> Change Management</w:t>
      </w:r>
      <w:r w:rsidR="00E871D8">
        <w:t xml:space="preserve"> Model</w:t>
      </w:r>
    </w:p>
    <w:p w14:paraId="6FCEBF6A" w14:textId="5FF6EDF5" w:rsidR="00E871D8" w:rsidRDefault="00E871D8" w:rsidP="00033B47">
      <w:pPr>
        <w:jc w:val="center"/>
      </w:pPr>
      <w:r>
        <w:t>Source: (</w:t>
      </w:r>
      <w:r w:rsidRPr="00EF1D1A">
        <w:rPr>
          <w:rFonts w:eastAsia="Times New Roman" w:cs="Arial"/>
          <w:noProof w:val="0"/>
          <w:szCs w:val="24"/>
          <w:lang w:val="en-US"/>
        </w:rPr>
        <w:t>Harrison</w:t>
      </w:r>
      <w:r>
        <w:rPr>
          <w:rFonts w:eastAsia="Times New Roman" w:cs="Arial"/>
          <w:noProof w:val="0"/>
          <w:szCs w:val="24"/>
          <w:lang w:val="en-US"/>
        </w:rPr>
        <w:t xml:space="preserve"> et al., 2021)</w:t>
      </w:r>
    </w:p>
    <w:p w14:paraId="323AA7AA" w14:textId="2441360B" w:rsidR="00312781" w:rsidRPr="00312781" w:rsidRDefault="00312781" w:rsidP="00312781">
      <w:pPr>
        <w:rPr>
          <w:b/>
          <w:bCs/>
        </w:rPr>
      </w:pPr>
      <w:r w:rsidRPr="00312781">
        <w:rPr>
          <w:b/>
          <w:bCs/>
        </w:rPr>
        <w:t>Unfreeze Stage:</w:t>
      </w:r>
      <w:r>
        <w:rPr>
          <w:b/>
          <w:bCs/>
        </w:rPr>
        <w:t xml:space="preserve"> </w:t>
      </w:r>
      <w:r>
        <w:t>Unfreeze is the stage when one identifying the necessity of change is important and preparing the organisation. Tesla has reacted to market pressures in the US, including increased competition and decreased consumer demand by modifying pricing, and repositioning its products. Such activities are an indication of the necessity to be competitive in an environment that is price sensitive and is fast changing.</w:t>
      </w:r>
    </w:p>
    <w:p w14:paraId="26C5119F" w14:textId="189EF5B0" w:rsidR="00312781" w:rsidRPr="00312781" w:rsidRDefault="00312781" w:rsidP="00312781">
      <w:pPr>
        <w:rPr>
          <w:b/>
          <w:bCs/>
        </w:rPr>
      </w:pPr>
      <w:r w:rsidRPr="00312781">
        <w:rPr>
          <w:b/>
          <w:bCs/>
        </w:rPr>
        <w:t>Change Stage:</w:t>
      </w:r>
      <w:r>
        <w:rPr>
          <w:b/>
          <w:bCs/>
        </w:rPr>
        <w:t xml:space="preserve"> </w:t>
      </w:r>
      <w:r>
        <w:t>The change stage is concerned with the enforcement of new strategies. Tesla has added price cuts, increased scale at Gigafactory Texas, and increased technological development, especially AI software and battery development. The purpose of these initiatives is to sustain the market leadership and adapt to the economic and competition challenges in the US EV sector.</w:t>
      </w:r>
    </w:p>
    <w:p w14:paraId="71E53F52" w14:textId="62CEC7B9" w:rsidR="003B5630" w:rsidRDefault="00312781" w:rsidP="00312781">
      <w:r w:rsidRPr="00312781">
        <w:rPr>
          <w:b/>
          <w:bCs/>
        </w:rPr>
        <w:t>Refreeze Stage:</w:t>
      </w:r>
      <w:r>
        <w:rPr>
          <w:b/>
          <w:bCs/>
        </w:rPr>
        <w:t xml:space="preserve"> </w:t>
      </w:r>
      <w:r>
        <w:t xml:space="preserve">The refreeze phase is stabilisation and internalisation of changes within the organisational processes. Tesla has internalised its own pricing policies and </w:t>
      </w:r>
      <w:r>
        <w:lastRenderedPageBreak/>
        <w:t>operational readjustments by incorporating structural systems and the production processes.</w:t>
      </w:r>
    </w:p>
    <w:p w14:paraId="385B7C12" w14:textId="18B7E822" w:rsidR="00312781" w:rsidRPr="00312781" w:rsidRDefault="00312781" w:rsidP="00312781">
      <w:r w:rsidRPr="00312781">
        <w:t>On the whole, Tesla is strategically flexible both at the business level and at the corporate level. The competitive advantage of its differentiation strategy and diversification needs to be refined as competition and cost pressures escalate. Long term implementation requires a combined approach of hybrid strategies and targeted diversification that will be facilitated by effective change management.</w:t>
      </w:r>
    </w:p>
    <w:p w14:paraId="02BB1BD6" w14:textId="62BBA14A" w:rsidR="003B5630" w:rsidRPr="003B5630" w:rsidRDefault="003B5630" w:rsidP="005078D9">
      <w:pPr>
        <w:pStyle w:val="Heading1"/>
      </w:pPr>
      <w:bookmarkStart w:id="13" w:name="_Toc228464322"/>
      <w:r w:rsidRPr="003B5630">
        <w:t>6. Strategic Evaluation and Recommendations</w:t>
      </w:r>
      <w:bookmarkEnd w:id="13"/>
      <w:r w:rsidRPr="003B5630">
        <w:t xml:space="preserve"> </w:t>
      </w:r>
    </w:p>
    <w:p w14:paraId="5F279BB6" w14:textId="77777777" w:rsidR="003B5630" w:rsidRDefault="003B5630" w:rsidP="00B279EA">
      <w:pPr>
        <w:pStyle w:val="Heading2"/>
      </w:pPr>
      <w:bookmarkStart w:id="14" w:name="_Toc228464323"/>
      <w:r w:rsidRPr="003B5630">
        <w:t>6.1 SWOT Analysis</w:t>
      </w:r>
      <w:bookmarkEnd w:id="14"/>
    </w:p>
    <w:p w14:paraId="791ECA51" w14:textId="2EE402DB" w:rsidR="00264D26" w:rsidRDefault="009B340F" w:rsidP="00264D26">
      <w:pPr>
        <w:rPr>
          <w:lang w:eastAsia="en-GB"/>
        </w:rPr>
      </w:pPr>
      <w:r w:rsidRPr="009B340F">
        <w:rPr>
          <w:lang w:eastAsia="en-GB"/>
        </w:rPr>
        <w:t>SWOT analysis evaluates internal strengths and weaknesses alongside external opportunities and threats to assess an organisation’s strategic position (Qadri and Tariq, 2025). For Tesla, Inc., it highlights key strategic factors in the US market</w:t>
      </w:r>
      <w:r w:rsidR="00264D26">
        <w:rPr>
          <w:lang w:eastAsia="en-GB"/>
        </w:rPr>
        <w:t>.</w:t>
      </w:r>
    </w:p>
    <w:p w14:paraId="7EC3ED7A" w14:textId="4D00A780" w:rsidR="00E9076B" w:rsidRDefault="00660B96" w:rsidP="00E9076B">
      <w:pPr>
        <w:jc w:val="center"/>
        <w:rPr>
          <w:lang w:eastAsia="en-GB"/>
        </w:rPr>
      </w:pPr>
      <w:r w:rsidRPr="00660B96">
        <w:rPr>
          <w:lang w:eastAsia="en-GB"/>
        </w:rPr>
        <w:drawing>
          <wp:inline distT="0" distB="0" distL="0" distR="0" wp14:anchorId="2D26B690" wp14:editId="3B331D86">
            <wp:extent cx="5943600" cy="2786380"/>
            <wp:effectExtent l="0" t="0" r="0" b="0"/>
            <wp:docPr id="776483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483719" name=""/>
                    <pic:cNvPicPr/>
                  </pic:nvPicPr>
                  <pic:blipFill>
                    <a:blip r:embed="rId16"/>
                    <a:stretch>
                      <a:fillRect/>
                    </a:stretch>
                  </pic:blipFill>
                  <pic:spPr>
                    <a:xfrm>
                      <a:off x="0" y="0"/>
                      <a:ext cx="5943600" cy="2786380"/>
                    </a:xfrm>
                    <a:prstGeom prst="rect">
                      <a:avLst/>
                    </a:prstGeom>
                  </pic:spPr>
                </pic:pic>
              </a:graphicData>
            </a:graphic>
          </wp:inline>
        </w:drawing>
      </w:r>
    </w:p>
    <w:p w14:paraId="66B14E3F" w14:textId="43F226F5" w:rsidR="00E9076B" w:rsidRDefault="00E9076B" w:rsidP="00E9076B">
      <w:pPr>
        <w:jc w:val="center"/>
        <w:rPr>
          <w:lang w:eastAsia="en-GB"/>
        </w:rPr>
      </w:pPr>
      <w:r>
        <w:rPr>
          <w:lang w:eastAsia="en-GB"/>
        </w:rPr>
        <w:t>Figure</w:t>
      </w:r>
      <w:r w:rsidR="00867AAE">
        <w:rPr>
          <w:lang w:eastAsia="en-GB"/>
        </w:rPr>
        <w:t xml:space="preserve"> </w:t>
      </w:r>
      <w:r w:rsidR="00297896">
        <w:rPr>
          <w:lang w:eastAsia="en-GB"/>
        </w:rPr>
        <w:t>5</w:t>
      </w:r>
      <w:r>
        <w:rPr>
          <w:lang w:eastAsia="en-GB"/>
        </w:rPr>
        <w:t>: SWOT Analysis</w:t>
      </w:r>
    </w:p>
    <w:p w14:paraId="17122212" w14:textId="0D736747" w:rsidR="00E9076B" w:rsidRDefault="00E9076B" w:rsidP="00E9076B">
      <w:pPr>
        <w:jc w:val="center"/>
        <w:rPr>
          <w:lang w:eastAsia="en-GB"/>
        </w:rPr>
      </w:pPr>
      <w:r>
        <w:rPr>
          <w:lang w:eastAsia="en-GB"/>
        </w:rPr>
        <w:t>Source:</w:t>
      </w:r>
      <w:r w:rsidRPr="00E9076B">
        <w:t xml:space="preserve"> </w:t>
      </w:r>
      <w:r w:rsidRPr="00E9076B">
        <w:rPr>
          <w:lang w:eastAsia="en-GB"/>
        </w:rPr>
        <w:t>(Qadri  and Tariq, 2025)</w:t>
      </w:r>
    </w:p>
    <w:p w14:paraId="22CBE435" w14:textId="6A624490" w:rsidR="00BF182F" w:rsidRPr="00BF182F" w:rsidRDefault="00BF182F" w:rsidP="00BF182F">
      <w:pPr>
        <w:rPr>
          <w:b/>
          <w:bCs/>
          <w:lang w:eastAsia="en-GB"/>
        </w:rPr>
      </w:pPr>
      <w:r w:rsidRPr="00BF182F">
        <w:rPr>
          <w:b/>
          <w:bCs/>
          <w:lang w:eastAsia="en-GB"/>
        </w:rPr>
        <w:t>Strengths</w:t>
      </w:r>
      <w:r>
        <w:rPr>
          <w:b/>
          <w:bCs/>
          <w:lang w:eastAsia="en-GB"/>
        </w:rPr>
        <w:t xml:space="preserve">: </w:t>
      </w:r>
      <w:r>
        <w:rPr>
          <w:lang w:eastAsia="en-GB"/>
        </w:rPr>
        <w:t>Technological leadership, and brand dominance are the strengths of Tesla in the US. In 2024 (Cox Automotive, 2025) it had approximately 49% of the US EV market share. Its vertical integration and software solutions increase efficiency and differentiation promoting long-term competitive advantage (Bohnsack, Pinkse and Kolk, 2014).</w:t>
      </w:r>
    </w:p>
    <w:p w14:paraId="02FE8D30" w14:textId="77777777" w:rsidR="00BF182F" w:rsidRDefault="00BF182F" w:rsidP="00BF182F">
      <w:pPr>
        <w:rPr>
          <w:lang w:eastAsia="en-GB"/>
        </w:rPr>
      </w:pPr>
    </w:p>
    <w:p w14:paraId="06832046" w14:textId="2B00A24C" w:rsidR="00BF182F" w:rsidRPr="00BF182F" w:rsidRDefault="00BF182F" w:rsidP="00BF182F">
      <w:pPr>
        <w:rPr>
          <w:b/>
          <w:bCs/>
          <w:lang w:eastAsia="en-GB"/>
        </w:rPr>
      </w:pPr>
      <w:r w:rsidRPr="00BF182F">
        <w:rPr>
          <w:b/>
          <w:bCs/>
          <w:lang w:eastAsia="en-GB"/>
        </w:rPr>
        <w:t>Weaknesses:</w:t>
      </w:r>
      <w:r>
        <w:rPr>
          <w:b/>
          <w:bCs/>
          <w:lang w:eastAsia="en-GB"/>
        </w:rPr>
        <w:t xml:space="preserve"> </w:t>
      </w:r>
      <w:r>
        <w:rPr>
          <w:lang w:eastAsia="en-GB"/>
        </w:rPr>
        <w:t>The main weakness of Tesla is its decreasing profitability although sales remain high. The price cut marginally reduced in 2024 to approximately 17% because of the aggressive price cuts (Tesla</w:t>
      </w:r>
      <w:r w:rsidR="001161DE">
        <w:rPr>
          <w:lang w:eastAsia="en-GB"/>
        </w:rPr>
        <w:t xml:space="preserve"> Inc</w:t>
      </w:r>
      <w:r>
        <w:rPr>
          <w:lang w:eastAsia="en-GB"/>
        </w:rPr>
        <w:t>, 2025</w:t>
      </w:r>
      <w:r w:rsidR="00125AB6">
        <w:rPr>
          <w:lang w:eastAsia="en-GB"/>
        </w:rPr>
        <w:t>a</w:t>
      </w:r>
      <w:r>
        <w:rPr>
          <w:lang w:eastAsia="en-GB"/>
        </w:rPr>
        <w:t>). Also increased dependency on constant innovation means that operational risk exists in case competitors close the technology gap in US market.</w:t>
      </w:r>
    </w:p>
    <w:p w14:paraId="3A14C7C3" w14:textId="5C68A6BA" w:rsidR="00BF182F" w:rsidRPr="00BF182F" w:rsidRDefault="00BF182F" w:rsidP="00BF182F">
      <w:pPr>
        <w:rPr>
          <w:b/>
          <w:bCs/>
          <w:lang w:eastAsia="en-GB"/>
        </w:rPr>
      </w:pPr>
      <w:r w:rsidRPr="00BF182F">
        <w:rPr>
          <w:b/>
          <w:bCs/>
          <w:lang w:eastAsia="en-GB"/>
        </w:rPr>
        <w:t>Opportunities:</w:t>
      </w:r>
      <w:r>
        <w:rPr>
          <w:b/>
          <w:bCs/>
          <w:lang w:eastAsia="en-GB"/>
        </w:rPr>
        <w:t xml:space="preserve"> </w:t>
      </w:r>
      <w:r>
        <w:rPr>
          <w:lang w:eastAsia="en-GB"/>
        </w:rPr>
        <w:t>The market of US EV is growing, which is promoted by the trends in sustainability and regulatory support. The 2023 sales of EVs around the world were 17 million, and the US is expected to achieve significant growth (International Energy Agency, 2024). Tesla can use this to increase revenue streams through other energy products and software based services.</w:t>
      </w:r>
    </w:p>
    <w:p w14:paraId="3DAA5DD9" w14:textId="1F8395A7" w:rsidR="00264D26" w:rsidRPr="00BF182F" w:rsidRDefault="00BF182F" w:rsidP="00BF182F">
      <w:pPr>
        <w:rPr>
          <w:b/>
          <w:bCs/>
          <w:lang w:eastAsia="en-GB"/>
        </w:rPr>
      </w:pPr>
      <w:r w:rsidRPr="00BF182F">
        <w:rPr>
          <w:b/>
          <w:bCs/>
          <w:lang w:eastAsia="en-GB"/>
        </w:rPr>
        <w:t>Threats:</w:t>
      </w:r>
      <w:r>
        <w:rPr>
          <w:b/>
          <w:bCs/>
          <w:lang w:eastAsia="en-GB"/>
        </w:rPr>
        <w:t xml:space="preserve"> </w:t>
      </w:r>
      <w:r>
        <w:rPr>
          <w:lang w:eastAsia="en-GB"/>
        </w:rPr>
        <w:t>The US automakers including Ford and General Motors are increasing competition with Tesla, diminishing its market share in the long run (Statista, 2025b). In addition, there are supply chain risks, especially lithium shortages, and price battles that jeopardize profitability and long term strategic placement (Ma, 2025).</w:t>
      </w:r>
    </w:p>
    <w:p w14:paraId="47335784" w14:textId="6CDF5D0B" w:rsidR="003B5630" w:rsidRDefault="003B5630" w:rsidP="00B279EA">
      <w:pPr>
        <w:pStyle w:val="Heading2"/>
      </w:pPr>
      <w:bookmarkStart w:id="15" w:name="_Toc228464324"/>
      <w:r w:rsidRPr="003B5630">
        <w:t xml:space="preserve">6.2 </w:t>
      </w:r>
      <w:r w:rsidR="00B52C8C">
        <w:t>BGC</w:t>
      </w:r>
      <w:r w:rsidRPr="003B5630">
        <w:t xml:space="preserve"> Matrix Application</w:t>
      </w:r>
      <w:bookmarkEnd w:id="15"/>
    </w:p>
    <w:p w14:paraId="504698D1" w14:textId="77777777" w:rsidR="00B52C8C" w:rsidRDefault="00B52C8C" w:rsidP="00B52C8C">
      <w:pPr>
        <w:rPr>
          <w:lang w:eastAsia="en-GB"/>
        </w:rPr>
      </w:pPr>
      <w:r>
        <w:rPr>
          <w:lang w:eastAsia="en-GB"/>
        </w:rPr>
        <w:t>In the BCG Matrix, portfolio evaluation of the firm is determined by market growth and market share and divides business units into Stars, Cash Cows, Question Marks, and Dogs (Mohajan, 2017). In the case of Tesla, Inc., this model brings out the essential location of the core segments.</w:t>
      </w:r>
    </w:p>
    <w:p w14:paraId="3F617692" w14:textId="77777777" w:rsidR="00B52C8C" w:rsidRDefault="00B52C8C" w:rsidP="00B52C8C">
      <w:pPr>
        <w:rPr>
          <w:lang w:eastAsia="en-GB"/>
        </w:rPr>
      </w:pPr>
    </w:p>
    <w:p w14:paraId="0C760567" w14:textId="06E2A4DB" w:rsidR="00194742" w:rsidRDefault="009A2659" w:rsidP="009A2659">
      <w:pPr>
        <w:jc w:val="center"/>
        <w:rPr>
          <w:lang w:eastAsia="en-GB"/>
        </w:rPr>
      </w:pPr>
      <w:r>
        <w:rPr>
          <w:lang w:eastAsia="en-GB"/>
        </w:rPr>
        <w:lastRenderedPageBreak/>
        <w:drawing>
          <wp:inline distT="0" distB="0" distL="0" distR="0" wp14:anchorId="4D04FF94" wp14:editId="746EAA16">
            <wp:extent cx="4197350" cy="2870200"/>
            <wp:effectExtent l="0" t="0" r="0" b="6350"/>
            <wp:docPr id="3978230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97350" cy="2870200"/>
                    </a:xfrm>
                    <a:prstGeom prst="rect">
                      <a:avLst/>
                    </a:prstGeom>
                    <a:noFill/>
                  </pic:spPr>
                </pic:pic>
              </a:graphicData>
            </a:graphic>
          </wp:inline>
        </w:drawing>
      </w:r>
    </w:p>
    <w:p w14:paraId="697D5F46" w14:textId="52D2FE16" w:rsidR="00E9076B" w:rsidRDefault="00E9076B" w:rsidP="00E9076B">
      <w:pPr>
        <w:jc w:val="center"/>
        <w:rPr>
          <w:lang w:eastAsia="en-GB"/>
        </w:rPr>
      </w:pPr>
      <w:r>
        <w:rPr>
          <w:lang w:eastAsia="en-GB"/>
        </w:rPr>
        <w:t>Figure</w:t>
      </w:r>
      <w:r w:rsidR="00867AAE">
        <w:rPr>
          <w:lang w:eastAsia="en-GB"/>
        </w:rPr>
        <w:t xml:space="preserve"> </w:t>
      </w:r>
      <w:r w:rsidR="00297896">
        <w:rPr>
          <w:lang w:eastAsia="en-GB"/>
        </w:rPr>
        <w:t>6</w:t>
      </w:r>
      <w:r>
        <w:rPr>
          <w:lang w:eastAsia="en-GB"/>
        </w:rPr>
        <w:t>:</w:t>
      </w:r>
      <w:r w:rsidRPr="00E9076B">
        <w:t xml:space="preserve"> </w:t>
      </w:r>
      <w:r w:rsidR="009A2659">
        <w:t>BGC Mtrix</w:t>
      </w:r>
    </w:p>
    <w:p w14:paraId="24CDD256" w14:textId="4946E9D8" w:rsidR="00E9076B" w:rsidRPr="00194742" w:rsidRDefault="00E9076B" w:rsidP="00E9076B">
      <w:pPr>
        <w:jc w:val="center"/>
        <w:rPr>
          <w:lang w:eastAsia="en-GB"/>
        </w:rPr>
      </w:pPr>
      <w:r>
        <w:rPr>
          <w:lang w:eastAsia="en-GB"/>
        </w:rPr>
        <w:t>Source:</w:t>
      </w:r>
      <w:r w:rsidRPr="00E9076B">
        <w:t xml:space="preserve"> </w:t>
      </w:r>
      <w:r w:rsidR="009A2659" w:rsidRPr="009A2659">
        <w:t>(Mohajan, 2017)</w:t>
      </w:r>
    </w:p>
    <w:p w14:paraId="585DA279" w14:textId="0397C256" w:rsidR="00B52C8C" w:rsidRDefault="00B52C8C" w:rsidP="00B52C8C">
      <w:r w:rsidRPr="00B52C8C">
        <w:rPr>
          <w:b/>
          <w:bCs/>
        </w:rPr>
        <w:t>Stars (High Growth, High Share):</w:t>
      </w:r>
      <w:r>
        <w:t xml:space="preserve"> Tesla has a core EV offering, especially Model 3 and Model Y, which is a Star in the US market. Tesla is a market leader due to high demand and market share, with expanding trends in the EV adoption (International Energy Agency, 2024). Nonetheless, competition is growing, which necessitates unceasing innovation to maintain this status (Lei, 2025).</w:t>
      </w:r>
    </w:p>
    <w:p w14:paraId="10224649" w14:textId="34247D0F" w:rsidR="00B52C8C" w:rsidRPr="00B52C8C" w:rsidRDefault="00B52C8C" w:rsidP="00B52C8C">
      <w:pPr>
        <w:rPr>
          <w:b/>
          <w:bCs/>
        </w:rPr>
      </w:pPr>
      <w:r w:rsidRPr="00B52C8C">
        <w:rPr>
          <w:b/>
          <w:bCs/>
        </w:rPr>
        <w:t>Cash Cows (Low Growth, High Share):</w:t>
      </w:r>
      <w:r>
        <w:rPr>
          <w:b/>
          <w:bCs/>
        </w:rPr>
        <w:t xml:space="preserve"> </w:t>
      </w:r>
      <w:r>
        <w:t xml:space="preserve">Tesla has premium cars including Model </w:t>
      </w:r>
      <w:r w:rsidR="000F1ECF">
        <w:t>3</w:t>
      </w:r>
      <w:r>
        <w:t xml:space="preserve"> and Model X, which serves as Cash Cows. The products are stable, generate less growth, and have high brand loyalty. They facilitate financial stability amid reducing margins in the larger EV segment (Tesla, Inc., 2025).</w:t>
      </w:r>
    </w:p>
    <w:p w14:paraId="7970E1DF" w14:textId="2BE57644" w:rsidR="00B52C8C" w:rsidRPr="00B52C8C" w:rsidRDefault="00B52C8C" w:rsidP="00B52C8C">
      <w:pPr>
        <w:rPr>
          <w:b/>
          <w:bCs/>
        </w:rPr>
      </w:pPr>
      <w:r w:rsidRPr="00B52C8C">
        <w:rPr>
          <w:b/>
          <w:bCs/>
        </w:rPr>
        <w:t>Questions (High Growth, Low Share):</w:t>
      </w:r>
      <w:r>
        <w:rPr>
          <w:b/>
          <w:bCs/>
        </w:rPr>
        <w:t xml:space="preserve"> </w:t>
      </w:r>
      <w:r>
        <w:t>Tesla’s energy storage and autonomous driving technologies represent Question Marks. These segments are in high growth market but do not have strong market share. They also require considerable investment to scale the innovations and transform them into future Stars (</w:t>
      </w:r>
      <w:r w:rsidR="00125AB6">
        <w:t>Tesla</w:t>
      </w:r>
      <w:r w:rsidR="001161DE">
        <w:t xml:space="preserve"> Inc</w:t>
      </w:r>
      <w:r w:rsidR="00125AB6">
        <w:t>, 2025b</w:t>
      </w:r>
      <w:r>
        <w:t>).</w:t>
      </w:r>
    </w:p>
    <w:p w14:paraId="17B14676" w14:textId="0A1AE995" w:rsidR="003B5630" w:rsidRPr="00B52C8C" w:rsidRDefault="00B52C8C" w:rsidP="00B52C8C">
      <w:pPr>
        <w:rPr>
          <w:b/>
          <w:bCs/>
        </w:rPr>
      </w:pPr>
      <w:r w:rsidRPr="00B52C8C">
        <w:rPr>
          <w:b/>
          <w:bCs/>
        </w:rPr>
        <w:t>Dogs (Low Growth, Low Share)</w:t>
      </w:r>
      <w:r>
        <w:rPr>
          <w:b/>
          <w:bCs/>
        </w:rPr>
        <w:t xml:space="preserve">: </w:t>
      </w:r>
      <w:r>
        <w:t>Some of the legacy/ less demanded products can be classified under the Dog category and will add minimal growth or profitability. Most importantly, Tesla needs to refocus or deamidate non-performing areas to enhance strategic focus and resource distribution.</w:t>
      </w:r>
    </w:p>
    <w:p w14:paraId="06E8D8BD" w14:textId="691C5478" w:rsidR="003B5630" w:rsidRPr="003B5630" w:rsidRDefault="003B5630" w:rsidP="00B279EA">
      <w:pPr>
        <w:pStyle w:val="Heading2"/>
      </w:pPr>
      <w:bookmarkStart w:id="16" w:name="_Toc228464325"/>
      <w:r w:rsidRPr="003B5630">
        <w:lastRenderedPageBreak/>
        <w:t>6.3 Strategic Recommendations</w:t>
      </w:r>
      <w:r w:rsidR="006D1DC6">
        <w:t xml:space="preserve"> and Their Justification</w:t>
      </w:r>
      <w:bookmarkEnd w:id="16"/>
    </w:p>
    <w:p w14:paraId="2036ED1F" w14:textId="354AB7D7" w:rsidR="007A2878" w:rsidRDefault="000F1ECF" w:rsidP="007A2878">
      <w:r>
        <w:t>As Tesla, Inc. needs to continue to improve its competitive edge in the US market, the following set of theoretically and empirically-driven initiatives would be relevant.</w:t>
      </w:r>
    </w:p>
    <w:p w14:paraId="10E082FA" w14:textId="77777777" w:rsidR="007A2878" w:rsidRPr="007A2878" w:rsidRDefault="007A2878" w:rsidP="007A2878">
      <w:pPr>
        <w:rPr>
          <w:b/>
          <w:bCs/>
        </w:rPr>
      </w:pPr>
      <w:r w:rsidRPr="007A2878">
        <w:rPr>
          <w:b/>
          <w:bCs/>
        </w:rPr>
        <w:t>1. Adoption of a Hybrid Competitive Strategy</w:t>
      </w:r>
    </w:p>
    <w:p w14:paraId="70A49D0D" w14:textId="40A5115B" w:rsidR="007A2878" w:rsidRDefault="007A2878" w:rsidP="007A2878">
      <w:r>
        <w:t>Tesla needs to reinforce a hybrid approach between differentiation coupled with cost leadership. Even though it is very innovative, dropping margins indicate rising price competition. Furrer (2016) claims that companies that switch cost and differentiation maintain competitiveness in dynamic markets. Tesla can be more efficient with Gigafactory operation and cost reduction of the batteries.</w:t>
      </w:r>
    </w:p>
    <w:p w14:paraId="7629DF26" w14:textId="77777777" w:rsidR="007A2878" w:rsidRPr="007A2878" w:rsidRDefault="007A2878" w:rsidP="007A2878">
      <w:pPr>
        <w:rPr>
          <w:b/>
          <w:bCs/>
        </w:rPr>
      </w:pPr>
      <w:r w:rsidRPr="007A2878">
        <w:rPr>
          <w:b/>
          <w:bCs/>
        </w:rPr>
        <w:t>2. Expansion of Digital Ecosystem and Service Based Revenue Streams</w:t>
      </w:r>
    </w:p>
    <w:p w14:paraId="49005CE3" w14:textId="6FDB06E9" w:rsidR="007A2878" w:rsidRDefault="007A2878" w:rsidP="007A2878">
      <w:r>
        <w:t>The Tesla company should increase the scope of its software ecosystem such as Full Self Driving and subscription plans. Teece (2018) contends that digital innovation generates dynamic capabilities and new sources of income. Like the Apple ecosystem model, Tesla can use the data driven services to gain customer retention and recurring revenue revenue after selling the vehicles.</w:t>
      </w:r>
    </w:p>
    <w:p w14:paraId="2DF84B21" w14:textId="77777777" w:rsidR="007A2878" w:rsidRPr="007A2878" w:rsidRDefault="007A2878" w:rsidP="007A2878">
      <w:pPr>
        <w:rPr>
          <w:b/>
          <w:bCs/>
        </w:rPr>
      </w:pPr>
      <w:r w:rsidRPr="007A2878">
        <w:rPr>
          <w:b/>
          <w:bCs/>
        </w:rPr>
        <w:t>3. Strengthening Supply Chain Resilience and Sustainable Resource Strategy</w:t>
      </w:r>
    </w:p>
    <w:p w14:paraId="05A8E27C" w14:textId="29670296" w:rsidR="007A2878" w:rsidRDefault="007A2878" w:rsidP="007A2878">
      <w:r>
        <w:t>To capture the raw material risks, lithium crises in particular, Tesla should enhance the resilience of the supply chain (Ma, 2025). Dependency can be minimized through diversifying sourcing and investing in alternative battery technologies. This is in line with sustainable business models, where the use of resources efficiently contributes to the creation of long term value (Bohnsack et al.,  2014).</w:t>
      </w:r>
    </w:p>
    <w:p w14:paraId="79EC76BA" w14:textId="77777777" w:rsidR="009809E2" w:rsidRDefault="009809E2" w:rsidP="007A2878"/>
    <w:p w14:paraId="5FEFFD2D" w14:textId="77777777" w:rsidR="009809E2" w:rsidRDefault="009809E2" w:rsidP="007A2878"/>
    <w:p w14:paraId="22EF66F3" w14:textId="77777777" w:rsidR="009809E2" w:rsidRDefault="009809E2" w:rsidP="007A2878"/>
    <w:p w14:paraId="0F7FBB2A" w14:textId="77777777" w:rsidR="009809E2" w:rsidRDefault="009809E2" w:rsidP="007A2878"/>
    <w:p w14:paraId="40725317" w14:textId="77777777" w:rsidR="009809E2" w:rsidRDefault="009809E2" w:rsidP="007A2878"/>
    <w:p w14:paraId="47F9265B" w14:textId="77777777" w:rsidR="009809E2" w:rsidRDefault="009809E2" w:rsidP="007A2878"/>
    <w:p w14:paraId="2F36B2FD" w14:textId="77777777" w:rsidR="009809E2" w:rsidRDefault="009809E2" w:rsidP="007A2878"/>
    <w:p w14:paraId="43A695ED" w14:textId="77777777" w:rsidR="009809E2" w:rsidRDefault="009809E2" w:rsidP="007A2878"/>
    <w:p w14:paraId="6F2B858C" w14:textId="77777777" w:rsidR="009809E2" w:rsidRDefault="009809E2" w:rsidP="007A2878"/>
    <w:p w14:paraId="22BBC4F7" w14:textId="77777777" w:rsidR="009809E2" w:rsidRDefault="009809E2" w:rsidP="007A2878"/>
    <w:p w14:paraId="4BCE69CE" w14:textId="77777777" w:rsidR="009809E2" w:rsidRDefault="009809E2" w:rsidP="009809E2">
      <w:pPr>
        <w:pStyle w:val="Heading1"/>
      </w:pPr>
      <w:r>
        <w:lastRenderedPageBreak/>
        <w:t>Conclusion</w:t>
      </w:r>
    </w:p>
    <w:p w14:paraId="48BDECBC" w14:textId="77777777" w:rsidR="009809E2" w:rsidRPr="00867AAE" w:rsidRDefault="009809E2" w:rsidP="009809E2">
      <w:pPr>
        <w:rPr>
          <w:lang w:eastAsia="en-GB"/>
        </w:rPr>
      </w:pPr>
      <w:r w:rsidRPr="00FC32BB">
        <w:rPr>
          <w:lang w:eastAsia="en-GB"/>
        </w:rPr>
        <w:t>The present report gives a strategic analysis of Tesla, Inc., its internal and external environment, competitive position and strategy in the US market. Tesla has a great competitive advantage due to technological leadership, brand equity, and vertical integration. Nevertheless, there are increasing competition, declining margins, regulatory pressure and supply chain risks. Tools such as PESTEL, VRIO, SWOT, and the Balanced Scorecard highlight the need for strategic adaptability. The key to long-term success is the ability to balance growth and profitability and enhance resilience, implement hybrid approaches, diversification, and effective supply chain management in a dynamic electric vehicle market</w:t>
      </w:r>
      <w:r>
        <w:rPr>
          <w:lang w:eastAsia="en-GB"/>
        </w:rPr>
        <w:t>.</w:t>
      </w:r>
    </w:p>
    <w:p w14:paraId="62D2CB4E" w14:textId="77777777" w:rsidR="009809E2" w:rsidRDefault="009809E2" w:rsidP="007A2878"/>
    <w:p w14:paraId="2DFC484A" w14:textId="77777777" w:rsidR="009809E2" w:rsidRDefault="009809E2" w:rsidP="007A2878"/>
    <w:p w14:paraId="132D7499" w14:textId="77777777" w:rsidR="009809E2" w:rsidRDefault="009809E2" w:rsidP="007A2878"/>
    <w:p w14:paraId="6E48536F" w14:textId="77777777" w:rsidR="009809E2" w:rsidRDefault="009809E2" w:rsidP="007A2878"/>
    <w:p w14:paraId="3F74E63E" w14:textId="77777777" w:rsidR="009809E2" w:rsidRDefault="009809E2" w:rsidP="007A2878"/>
    <w:p w14:paraId="754294E5" w14:textId="77777777" w:rsidR="009809E2" w:rsidRDefault="009809E2" w:rsidP="007A2878"/>
    <w:p w14:paraId="24E297B2" w14:textId="77777777" w:rsidR="009809E2" w:rsidRDefault="009809E2" w:rsidP="007A2878"/>
    <w:p w14:paraId="3A9EB342" w14:textId="77777777" w:rsidR="009809E2" w:rsidRDefault="009809E2" w:rsidP="007A2878"/>
    <w:p w14:paraId="0E19504D" w14:textId="77777777" w:rsidR="009809E2" w:rsidRDefault="009809E2" w:rsidP="007A2878"/>
    <w:p w14:paraId="00D564D4" w14:textId="77777777" w:rsidR="009809E2" w:rsidRDefault="009809E2" w:rsidP="007A2878"/>
    <w:p w14:paraId="5C72BBFE" w14:textId="6DEA26B9" w:rsidR="003B5630" w:rsidRDefault="003B5630" w:rsidP="000F1ECF"/>
    <w:p w14:paraId="7F9FD437" w14:textId="77777777" w:rsidR="009809E2" w:rsidRDefault="009809E2" w:rsidP="000F1ECF"/>
    <w:p w14:paraId="76B67133" w14:textId="77777777" w:rsidR="009809E2" w:rsidRDefault="009809E2" w:rsidP="000F1ECF"/>
    <w:p w14:paraId="34D802C0" w14:textId="77777777" w:rsidR="009809E2" w:rsidRDefault="009809E2" w:rsidP="000F1ECF"/>
    <w:p w14:paraId="5F1D4385" w14:textId="77777777" w:rsidR="009809E2" w:rsidRDefault="009809E2" w:rsidP="000F1ECF"/>
    <w:p w14:paraId="0DD1D296" w14:textId="77777777" w:rsidR="009809E2" w:rsidRDefault="009809E2" w:rsidP="000F1ECF"/>
    <w:p w14:paraId="6C80B4C0" w14:textId="77777777" w:rsidR="009809E2" w:rsidRDefault="009809E2" w:rsidP="000F1ECF"/>
    <w:p w14:paraId="6B5245FC" w14:textId="77777777" w:rsidR="009809E2" w:rsidRPr="003B5630" w:rsidRDefault="009809E2" w:rsidP="000F1ECF"/>
    <w:p w14:paraId="38A2F224" w14:textId="7A342617" w:rsidR="003B5630" w:rsidRPr="003B5630" w:rsidRDefault="003B5630" w:rsidP="005078D9">
      <w:pPr>
        <w:pStyle w:val="Heading1"/>
      </w:pPr>
      <w:bookmarkStart w:id="17" w:name="_Toc228464326"/>
      <w:r w:rsidRPr="003B5630">
        <w:lastRenderedPageBreak/>
        <w:t>SECTION 2: REFLECTIVE ACCOUNT</w:t>
      </w:r>
      <w:bookmarkEnd w:id="17"/>
      <w:r w:rsidRPr="003B5630">
        <w:t xml:space="preserve"> </w:t>
      </w:r>
    </w:p>
    <w:p w14:paraId="5E301403" w14:textId="0FAEC26E" w:rsidR="003B5630" w:rsidRPr="003B5630" w:rsidRDefault="003B5630" w:rsidP="00B279EA">
      <w:pPr>
        <w:pStyle w:val="Heading2"/>
      </w:pPr>
      <w:bookmarkStart w:id="18" w:name="_Toc228464327"/>
      <w:r w:rsidRPr="003B5630">
        <w:t>Applying Gibbs' Reflective Cycle</w:t>
      </w:r>
      <w:bookmarkEnd w:id="18"/>
      <w:r w:rsidRPr="003B5630">
        <w:t xml:space="preserve"> </w:t>
      </w:r>
    </w:p>
    <w:p w14:paraId="6A33C949" w14:textId="3325346E" w:rsidR="00F231A0" w:rsidRDefault="00E64219" w:rsidP="00F231A0">
      <w:r w:rsidRPr="00E64219">
        <w:t>Reflective practice is a vital part of postgraduate learning as individuals can critically consider their experiences and enhance the performance in the future through reflection. According to Graham Gibbs (1988), structured reflection allows learners to develop deeper understanding and enhance decision making</w:t>
      </w:r>
      <w:r w:rsidR="00F231A0">
        <w:t>.</w:t>
      </w:r>
    </w:p>
    <w:p w14:paraId="01A63441" w14:textId="2022D47E" w:rsidR="00F231A0" w:rsidRDefault="00660B96" w:rsidP="00F231A0">
      <w:pPr>
        <w:jc w:val="center"/>
      </w:pPr>
      <w:r w:rsidRPr="00660B96">
        <w:drawing>
          <wp:inline distT="0" distB="0" distL="0" distR="0" wp14:anchorId="733E9E44" wp14:editId="32F416F4">
            <wp:extent cx="4540250" cy="3657600"/>
            <wp:effectExtent l="0" t="0" r="0" b="0"/>
            <wp:docPr id="830358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358693" name=""/>
                    <pic:cNvPicPr/>
                  </pic:nvPicPr>
                  <pic:blipFill>
                    <a:blip r:embed="rId18"/>
                    <a:stretch>
                      <a:fillRect/>
                    </a:stretch>
                  </pic:blipFill>
                  <pic:spPr>
                    <a:xfrm>
                      <a:off x="0" y="0"/>
                      <a:ext cx="4540886" cy="3658112"/>
                    </a:xfrm>
                    <a:prstGeom prst="rect">
                      <a:avLst/>
                    </a:prstGeom>
                  </pic:spPr>
                </pic:pic>
              </a:graphicData>
            </a:graphic>
          </wp:inline>
        </w:drawing>
      </w:r>
    </w:p>
    <w:p w14:paraId="2E367A9D" w14:textId="24C31B89" w:rsidR="00F231A0" w:rsidRDefault="00F231A0" w:rsidP="00F231A0">
      <w:pPr>
        <w:jc w:val="center"/>
      </w:pPr>
      <w:r>
        <w:t>Figure</w:t>
      </w:r>
      <w:r w:rsidR="00867AAE">
        <w:t xml:space="preserve"> </w:t>
      </w:r>
      <w:r w:rsidR="00297896">
        <w:t>7</w:t>
      </w:r>
      <w:r>
        <w:t>:</w:t>
      </w:r>
      <w:r w:rsidR="00E9076B" w:rsidRPr="00E9076B">
        <w:t xml:space="preserve"> Gibbs' Reflective Cycle</w:t>
      </w:r>
    </w:p>
    <w:p w14:paraId="5FBDDE45" w14:textId="717E191E" w:rsidR="00F231A0" w:rsidRPr="00BE49E0" w:rsidRDefault="00F231A0" w:rsidP="00BE49E0">
      <w:pPr>
        <w:jc w:val="center"/>
      </w:pPr>
      <w:r>
        <w:t xml:space="preserve">Source: </w:t>
      </w:r>
      <w:r w:rsidR="00345698">
        <w:t>(</w:t>
      </w:r>
      <w:r w:rsidR="00345698" w:rsidRPr="00345698">
        <w:t>Sobreira,</w:t>
      </w:r>
      <w:r w:rsidR="00345698">
        <w:t xml:space="preserve"> 2022)</w:t>
      </w:r>
    </w:p>
    <w:p w14:paraId="0BF23E0A" w14:textId="73CCF23D" w:rsidR="00BE49E0" w:rsidRPr="00BE49E0" w:rsidRDefault="00BE49E0" w:rsidP="00BE49E0">
      <w:pPr>
        <w:rPr>
          <w:b/>
          <w:bCs/>
        </w:rPr>
      </w:pPr>
      <w:r w:rsidRPr="00BE49E0">
        <w:rPr>
          <w:b/>
          <w:bCs/>
        </w:rPr>
        <w:t>1. Description</w:t>
      </w:r>
    </w:p>
    <w:p w14:paraId="08C9760F" w14:textId="0FF637F2" w:rsidR="00BE49E0" w:rsidRDefault="00BE49E0" w:rsidP="00BE49E0">
      <w:r>
        <w:t xml:space="preserve">Report entailed a thorough and systematic study of strategic management practices at Tesla basing on the assignment brief. This involved coming up with an organisational overview, the external environment through PESTLE analysis, determining critical success factors and strategic challenges, and the internal resources and capabilities through VRIO framework. I also discussed the CSR strategy of Tesla, used the Balanced Scorecard to holistically judge the performance and evaluate strategic </w:t>
      </w:r>
      <w:r>
        <w:lastRenderedPageBreak/>
        <w:t>decisions at business and corporate levels and strategically evaluated Tesla using SWOT and BGC model.</w:t>
      </w:r>
    </w:p>
    <w:p w14:paraId="545CFFB1" w14:textId="6D395E14" w:rsidR="00BE49E0" w:rsidRDefault="00BE49E0" w:rsidP="00BE49E0">
      <w:r>
        <w:t>To accomplish these assignments, I have studied a large variety of scholarly and industry evidence, such as annual reports of Tesla, insights and statistics provided by Statista, and theories of strategic management. I first concentrated on the process of collecting adequate data and then organizing the report on the basis of the necessary parts. Nevertheless, to match the theory with the facts on the ground several revisions were to be made to make it clear and coherent.</w:t>
      </w:r>
    </w:p>
    <w:p w14:paraId="768E31C2" w14:textId="0C52122B" w:rsidR="00BE49E0" w:rsidRPr="00BE49E0" w:rsidRDefault="00BE49E0" w:rsidP="00BE49E0">
      <w:pPr>
        <w:rPr>
          <w:b/>
          <w:bCs/>
        </w:rPr>
      </w:pPr>
      <w:r w:rsidRPr="00BE49E0">
        <w:rPr>
          <w:b/>
          <w:bCs/>
        </w:rPr>
        <w:t xml:space="preserve">2. </w:t>
      </w:r>
      <w:r w:rsidR="009809E2">
        <w:rPr>
          <w:b/>
          <w:bCs/>
        </w:rPr>
        <w:t>Emotion</w:t>
      </w:r>
      <w:r w:rsidRPr="00BE49E0">
        <w:rPr>
          <w:b/>
          <w:bCs/>
        </w:rPr>
        <w:t>s</w:t>
      </w:r>
    </w:p>
    <w:p w14:paraId="5301B52B" w14:textId="26E66FFA" w:rsidR="00BE49E0" w:rsidRDefault="00BE49E0" w:rsidP="00BE49E0">
      <w:r>
        <w:t>As I started the assignment, I was confident in the knowledge of the concepts of strategic management including PESTEL, SWOT and VRIO. But as I went on I began to struggle how to use these frameworks in critical, as opposed to descriptive, form. The need to incorporate various structures into one logical report complicated the work.</w:t>
      </w:r>
    </w:p>
    <w:p w14:paraId="47520704" w14:textId="5460F6BC" w:rsidR="00BE49E0" w:rsidRDefault="00BE49E0" w:rsidP="00BE49E0">
      <w:r>
        <w:t>There was also some problem in me in dealing with the volume of information especially in choosing the appropriate data to deal with the US market scenario. On several occasions, I was unsure whether my analysis was thorough enough to be considered postgraduate level work. Nevertheless, with further development of my perspective and the perfection of the report structure I became sure that I could critically evaluate the strategy of Tesla and make well-grounded arguments.</w:t>
      </w:r>
    </w:p>
    <w:p w14:paraId="33D6497B" w14:textId="5804CE8B" w:rsidR="00BE49E0" w:rsidRPr="00BE49E0" w:rsidRDefault="00BE49E0" w:rsidP="00BE49E0">
      <w:pPr>
        <w:rPr>
          <w:b/>
          <w:bCs/>
        </w:rPr>
      </w:pPr>
      <w:r w:rsidRPr="00BE49E0">
        <w:rPr>
          <w:b/>
          <w:bCs/>
        </w:rPr>
        <w:t>3. Evaluation</w:t>
      </w:r>
    </w:p>
    <w:p w14:paraId="78B6FAD2" w14:textId="1A2D5439" w:rsidR="00BE49E0" w:rsidRDefault="00BE49E0" w:rsidP="00BE49E0">
      <w:r>
        <w:t>A method of using structured analytical frameworks was one of the primary strengths of my strategy, as it allowed a systematic analysis of the strategy of Tesla. PESTEL was used to determine the external influences, and VRIO was utilized to assess internal capabilities. There was the Balanced Scorecard which enabled a comprehensive evaluation of performance which correlated with both financial and non financial measures.</w:t>
      </w:r>
    </w:p>
    <w:p w14:paraId="79A3E650" w14:textId="4B74A168" w:rsidR="00BE49E0" w:rsidRDefault="00BE49E0" w:rsidP="00BE49E0">
      <w:r>
        <w:t>The application of real world data, like Tesla income, and market share in the US, another source of strength, contributed to the credibility of the analysis. This made the report not be just theoretical in nature but rather based on practical evidence.</w:t>
      </w:r>
    </w:p>
    <w:p w14:paraId="41E0C7EF" w14:textId="58DFBB9D" w:rsidR="00BE49E0" w:rsidRDefault="00BE49E0" w:rsidP="00BE49E0">
      <w:r>
        <w:t xml:space="preserve">Nonetheless, my approach had its flaws as well. Firstly, my work was inclined to be descriptive especially on initial drafts of the external and internal analysis parts. Another </w:t>
      </w:r>
      <w:r>
        <w:lastRenderedPageBreak/>
        <w:t>thing that I struggled with was to be consistent in citing but avoiding restatement of important sources. There was also a constraint on time because after writing a detailed research on word count requirements was a big constraint that needed planning.</w:t>
      </w:r>
    </w:p>
    <w:p w14:paraId="5BEFDB7D" w14:textId="491C2C63" w:rsidR="00BE49E0" w:rsidRPr="00BE49E0" w:rsidRDefault="00BE49E0" w:rsidP="00BE49E0">
      <w:pPr>
        <w:rPr>
          <w:b/>
          <w:bCs/>
        </w:rPr>
      </w:pPr>
      <w:r w:rsidRPr="00BE49E0">
        <w:rPr>
          <w:b/>
          <w:bCs/>
        </w:rPr>
        <w:t>4. Analysis</w:t>
      </w:r>
    </w:p>
    <w:p w14:paraId="1BC42108" w14:textId="77777777" w:rsidR="00BE49E0" w:rsidRDefault="00BE49E0" w:rsidP="00BE49E0">
      <w:r>
        <w:t>This has served as a process that has reinforced the value of critical thinking and integration in strategic management. According to Harrison et al. (2021), in an analysis, it is not only essential to apply the frameworks but also assess the implications of the frameworks in actual situations. I realised that it is not enough merely to name factors of PESTEL or list resources of VRIO without any explanation of their impact on strategic choices and advantage.</w:t>
      </w:r>
    </w:p>
    <w:p w14:paraId="70427821" w14:textId="346606B5" w:rsidR="00BE49E0" w:rsidRDefault="00BE49E0" w:rsidP="00BE49E0">
      <w:r>
        <w:t>Also, the process underscored alignment within various parts of the report. Indicatively, the PESTEL analysis insights would have to be used in identifying strategic challenges and formulating recommendations. Likewise, internal competitive advantages that were made by VRIO were to be connected with strategic decisions and competitive advantage. Such incorporation enhanced the holistic cohesion and richness of the report.</w:t>
      </w:r>
    </w:p>
    <w:p w14:paraId="56E34747" w14:textId="6A8967F5" w:rsidR="00BE49E0" w:rsidRDefault="00BE49E0" w:rsidP="00BE49E0">
      <w:r>
        <w:t>The experience also helped to underpin the significance of reading a variety of scholarly materials. A broader scope of references helped me to enhance the theoretical basis of my analysis and not to overuse a small number of authors. This helped in an academic rigorous and more balanced report.</w:t>
      </w:r>
    </w:p>
    <w:p w14:paraId="6C94DAF6" w14:textId="1EDEF5D3" w:rsidR="00BE49E0" w:rsidRPr="00BE49E0" w:rsidRDefault="00BE49E0" w:rsidP="00BE49E0">
      <w:pPr>
        <w:rPr>
          <w:b/>
          <w:bCs/>
        </w:rPr>
      </w:pPr>
      <w:r w:rsidRPr="00BE49E0">
        <w:rPr>
          <w:b/>
          <w:bCs/>
        </w:rPr>
        <w:t>5. Conclusion</w:t>
      </w:r>
    </w:p>
    <w:p w14:paraId="39E0B636" w14:textId="2B3EAF7C" w:rsidR="00F231A0" w:rsidRDefault="00BE49E0" w:rsidP="00BE49E0">
      <w:r>
        <w:t>Generally, the task of writing this strategic management report has helped me a great deal in terms of enhancing my skills in research and analysis. I gained a better insight into the way theoretical frameworks could be applied to real world organisations and the impact that both internal and external factors had on strategic choices. Another skill that I developed was the ability to break down complex arguments and make them clear. Nonetheless, I understand that I should work on my critical assessment skills more, learn to manage time better, and make the interaction among the various sections more coherent in further employment</w:t>
      </w:r>
      <w:r w:rsidR="00F231A0">
        <w:t>.</w:t>
      </w:r>
    </w:p>
    <w:p w14:paraId="2AA296BA" w14:textId="77777777" w:rsidR="00BF5073" w:rsidRDefault="00BF5073" w:rsidP="00BE49E0"/>
    <w:p w14:paraId="6C7F39F5" w14:textId="77777777" w:rsidR="00BF5073" w:rsidRDefault="00BF5073" w:rsidP="00BE49E0"/>
    <w:p w14:paraId="4CADD881" w14:textId="64BCFA12" w:rsidR="003B5630" w:rsidRPr="003B5630" w:rsidRDefault="00BF5073" w:rsidP="00F231A0">
      <w:r>
        <w:rPr>
          <w:b/>
          <w:bCs/>
        </w:rPr>
        <w:lastRenderedPageBreak/>
        <w:t xml:space="preserve">6. </w:t>
      </w:r>
      <w:r w:rsidR="003B5630" w:rsidRPr="003B5630">
        <w:rPr>
          <w:b/>
          <w:bCs/>
        </w:rPr>
        <w:t>Action Plan</w:t>
      </w:r>
    </w:p>
    <w:tbl>
      <w:tblPr>
        <w:tblStyle w:val="GridTable4-Accent1"/>
        <w:tblW w:w="0" w:type="auto"/>
        <w:tblLook w:val="04A0" w:firstRow="1" w:lastRow="0" w:firstColumn="1" w:lastColumn="0" w:noHBand="0" w:noVBand="1"/>
      </w:tblPr>
      <w:tblGrid>
        <w:gridCol w:w="1964"/>
        <w:gridCol w:w="2326"/>
        <w:gridCol w:w="2881"/>
        <w:gridCol w:w="2405"/>
      </w:tblGrid>
      <w:tr w:rsidR="00CB19B3" w:rsidRPr="00CB19B3" w14:paraId="6D05ED9B" w14:textId="77777777" w:rsidTr="00CB19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BDDC6A" w14:textId="77777777" w:rsidR="00CB19B3" w:rsidRPr="00CB19B3" w:rsidRDefault="00CB19B3" w:rsidP="00CB19B3">
            <w:pPr>
              <w:spacing w:line="360" w:lineRule="auto"/>
              <w:jc w:val="center"/>
            </w:pPr>
            <w:r w:rsidRPr="00CB19B3">
              <w:t>Area of Development</w:t>
            </w:r>
          </w:p>
        </w:tc>
        <w:tc>
          <w:tcPr>
            <w:tcW w:w="0" w:type="auto"/>
            <w:hideMark/>
          </w:tcPr>
          <w:p w14:paraId="03BDC845" w14:textId="77777777" w:rsidR="00CB19B3" w:rsidRPr="00CB19B3" w:rsidRDefault="00CB19B3" w:rsidP="00CB19B3">
            <w:pPr>
              <w:spacing w:line="360" w:lineRule="auto"/>
              <w:jc w:val="center"/>
              <w:cnfStyle w:val="100000000000" w:firstRow="1" w:lastRow="0" w:firstColumn="0" w:lastColumn="0" w:oddVBand="0" w:evenVBand="0" w:oddHBand="0" w:evenHBand="0" w:firstRowFirstColumn="0" w:firstRowLastColumn="0" w:lastRowFirstColumn="0" w:lastRowLastColumn="0"/>
            </w:pPr>
            <w:r w:rsidRPr="00CB19B3">
              <w:t>Current Reflection</w:t>
            </w:r>
          </w:p>
        </w:tc>
        <w:tc>
          <w:tcPr>
            <w:tcW w:w="0" w:type="auto"/>
            <w:hideMark/>
          </w:tcPr>
          <w:p w14:paraId="22B8B8FD" w14:textId="77777777" w:rsidR="00CB19B3" w:rsidRPr="00CB19B3" w:rsidRDefault="00CB19B3" w:rsidP="00CB19B3">
            <w:pPr>
              <w:spacing w:line="360" w:lineRule="auto"/>
              <w:jc w:val="center"/>
              <w:cnfStyle w:val="100000000000" w:firstRow="1" w:lastRow="0" w:firstColumn="0" w:lastColumn="0" w:oddVBand="0" w:evenVBand="0" w:oddHBand="0" w:evenHBand="0" w:firstRowFirstColumn="0" w:firstRowLastColumn="0" w:lastRowFirstColumn="0" w:lastRowLastColumn="0"/>
            </w:pPr>
            <w:r w:rsidRPr="00CB19B3">
              <w:t>Action Steps</w:t>
            </w:r>
          </w:p>
        </w:tc>
        <w:tc>
          <w:tcPr>
            <w:tcW w:w="0" w:type="auto"/>
            <w:hideMark/>
          </w:tcPr>
          <w:p w14:paraId="239D850C" w14:textId="77777777" w:rsidR="00CB19B3" w:rsidRPr="00CB19B3" w:rsidRDefault="00CB19B3" w:rsidP="00CB19B3">
            <w:pPr>
              <w:spacing w:line="360" w:lineRule="auto"/>
              <w:jc w:val="center"/>
              <w:cnfStyle w:val="100000000000" w:firstRow="1" w:lastRow="0" w:firstColumn="0" w:lastColumn="0" w:oddVBand="0" w:evenVBand="0" w:oddHBand="0" w:evenHBand="0" w:firstRowFirstColumn="0" w:firstRowLastColumn="0" w:lastRowFirstColumn="0" w:lastRowLastColumn="0"/>
            </w:pPr>
            <w:r w:rsidRPr="00CB19B3">
              <w:t>Expected Outcome</w:t>
            </w:r>
          </w:p>
        </w:tc>
      </w:tr>
      <w:tr w:rsidR="00CB19B3" w:rsidRPr="00CB19B3" w14:paraId="788C6F99" w14:textId="77777777" w:rsidTr="00CB19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941C1" w14:textId="77777777" w:rsidR="00CB19B3" w:rsidRPr="00CB19B3" w:rsidRDefault="00CB19B3" w:rsidP="00CB19B3">
            <w:pPr>
              <w:spacing w:line="360" w:lineRule="auto"/>
              <w:jc w:val="center"/>
            </w:pPr>
            <w:r w:rsidRPr="00CB19B3">
              <w:t>Critical thinking ability</w:t>
            </w:r>
          </w:p>
        </w:tc>
        <w:tc>
          <w:tcPr>
            <w:tcW w:w="0" w:type="auto"/>
            <w:hideMark/>
          </w:tcPr>
          <w:p w14:paraId="21DC5910"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Tendency to describe frameworks rather than critically evaluate them</w:t>
            </w:r>
          </w:p>
        </w:tc>
        <w:tc>
          <w:tcPr>
            <w:tcW w:w="0" w:type="auto"/>
            <w:hideMark/>
          </w:tcPr>
          <w:p w14:paraId="1D518D63"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Focus on analysing implications and linking theory with real-world context; review high-quality academic papers</w:t>
            </w:r>
          </w:p>
        </w:tc>
        <w:tc>
          <w:tcPr>
            <w:tcW w:w="0" w:type="auto"/>
            <w:hideMark/>
          </w:tcPr>
          <w:p w14:paraId="5CA9C8E2"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More analytical and high-quality arguments</w:t>
            </w:r>
          </w:p>
        </w:tc>
      </w:tr>
      <w:tr w:rsidR="00CB19B3" w:rsidRPr="00CB19B3" w14:paraId="13627296" w14:textId="77777777" w:rsidTr="00CB19B3">
        <w:tc>
          <w:tcPr>
            <w:cnfStyle w:val="001000000000" w:firstRow="0" w:lastRow="0" w:firstColumn="1" w:lastColumn="0" w:oddVBand="0" w:evenVBand="0" w:oddHBand="0" w:evenHBand="0" w:firstRowFirstColumn="0" w:firstRowLastColumn="0" w:lastRowFirstColumn="0" w:lastRowLastColumn="0"/>
            <w:tcW w:w="0" w:type="auto"/>
            <w:hideMark/>
          </w:tcPr>
          <w:p w14:paraId="3EA23732" w14:textId="77777777" w:rsidR="00CB19B3" w:rsidRPr="00CB19B3" w:rsidRDefault="00CB19B3" w:rsidP="00CB19B3">
            <w:pPr>
              <w:spacing w:line="360" w:lineRule="auto"/>
              <w:jc w:val="center"/>
            </w:pPr>
            <w:r w:rsidRPr="00CB19B3">
              <w:t>Integration of concepts</w:t>
            </w:r>
          </w:p>
        </w:tc>
        <w:tc>
          <w:tcPr>
            <w:tcW w:w="0" w:type="auto"/>
            <w:hideMark/>
          </w:tcPr>
          <w:p w14:paraId="702C4151" w14:textId="77777777" w:rsidR="00CB19B3" w:rsidRPr="00CB19B3" w:rsidRDefault="00CB19B3" w:rsidP="00CB19B3">
            <w:pPr>
              <w:spacing w:line="360" w:lineRule="auto"/>
              <w:jc w:val="center"/>
              <w:cnfStyle w:val="000000000000" w:firstRow="0" w:lastRow="0" w:firstColumn="0" w:lastColumn="0" w:oddVBand="0" w:evenVBand="0" w:oddHBand="0" w:evenHBand="0" w:firstRowFirstColumn="0" w:firstRowLastColumn="0" w:lastRowFirstColumn="0" w:lastRowLastColumn="0"/>
            </w:pPr>
            <w:r w:rsidRPr="00CB19B3">
              <w:t>Difficulty linking external, internal, and strategic sections coherently</w:t>
            </w:r>
          </w:p>
        </w:tc>
        <w:tc>
          <w:tcPr>
            <w:tcW w:w="0" w:type="auto"/>
            <w:hideMark/>
          </w:tcPr>
          <w:p w14:paraId="6CD2BD8E" w14:textId="77777777" w:rsidR="00CB19B3" w:rsidRPr="00CB19B3" w:rsidRDefault="00CB19B3" w:rsidP="00CB19B3">
            <w:pPr>
              <w:spacing w:line="360" w:lineRule="auto"/>
              <w:jc w:val="center"/>
              <w:cnfStyle w:val="000000000000" w:firstRow="0" w:lastRow="0" w:firstColumn="0" w:lastColumn="0" w:oddVBand="0" w:evenVBand="0" w:oddHBand="0" w:evenHBand="0" w:firstRowFirstColumn="0" w:firstRowLastColumn="0" w:lastRowFirstColumn="0" w:lastRowLastColumn="0"/>
            </w:pPr>
            <w:r w:rsidRPr="00CB19B3">
              <w:t>Create structured outlines showing clear connections between frameworks before writing</w:t>
            </w:r>
          </w:p>
        </w:tc>
        <w:tc>
          <w:tcPr>
            <w:tcW w:w="0" w:type="auto"/>
            <w:hideMark/>
          </w:tcPr>
          <w:p w14:paraId="6BBED79C" w14:textId="77777777" w:rsidR="00CB19B3" w:rsidRPr="00CB19B3" w:rsidRDefault="00CB19B3" w:rsidP="00CB19B3">
            <w:pPr>
              <w:spacing w:line="360" w:lineRule="auto"/>
              <w:jc w:val="center"/>
              <w:cnfStyle w:val="000000000000" w:firstRow="0" w:lastRow="0" w:firstColumn="0" w:lastColumn="0" w:oddVBand="0" w:evenVBand="0" w:oddHBand="0" w:evenHBand="0" w:firstRowFirstColumn="0" w:firstRowLastColumn="0" w:lastRowFirstColumn="0" w:lastRowLastColumn="0"/>
            </w:pPr>
            <w:r w:rsidRPr="00CB19B3">
              <w:t>Improved logical flow and coherence</w:t>
            </w:r>
          </w:p>
        </w:tc>
      </w:tr>
      <w:tr w:rsidR="00CB19B3" w:rsidRPr="00CB19B3" w14:paraId="29D9925A" w14:textId="77777777" w:rsidTr="00CB19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D2A229" w14:textId="77777777" w:rsidR="00CB19B3" w:rsidRPr="00CB19B3" w:rsidRDefault="00CB19B3" w:rsidP="00CB19B3">
            <w:pPr>
              <w:spacing w:line="360" w:lineRule="auto"/>
              <w:jc w:val="center"/>
            </w:pPr>
            <w:r w:rsidRPr="00CB19B3">
              <w:t>Time management skills</w:t>
            </w:r>
          </w:p>
        </w:tc>
        <w:tc>
          <w:tcPr>
            <w:tcW w:w="0" w:type="auto"/>
            <w:hideMark/>
          </w:tcPr>
          <w:p w14:paraId="25A3C52E"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Faced pressure due to balancing research depth and deadlines</w:t>
            </w:r>
          </w:p>
        </w:tc>
        <w:tc>
          <w:tcPr>
            <w:tcW w:w="0" w:type="auto"/>
            <w:hideMark/>
          </w:tcPr>
          <w:p w14:paraId="16D037BA"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Develop a timeline with clear milestones for each stage of the assignment</w:t>
            </w:r>
          </w:p>
        </w:tc>
        <w:tc>
          <w:tcPr>
            <w:tcW w:w="0" w:type="auto"/>
            <w:hideMark/>
          </w:tcPr>
          <w:p w14:paraId="4CF68F05"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Better organisation and reduced stress</w:t>
            </w:r>
          </w:p>
        </w:tc>
      </w:tr>
      <w:tr w:rsidR="00CB19B3" w:rsidRPr="00CB19B3" w14:paraId="1F9A696D" w14:textId="77777777" w:rsidTr="00CB19B3">
        <w:tc>
          <w:tcPr>
            <w:cnfStyle w:val="001000000000" w:firstRow="0" w:lastRow="0" w:firstColumn="1" w:lastColumn="0" w:oddVBand="0" w:evenVBand="0" w:oddHBand="0" w:evenHBand="0" w:firstRowFirstColumn="0" w:firstRowLastColumn="0" w:lastRowFirstColumn="0" w:lastRowLastColumn="0"/>
            <w:tcW w:w="0" w:type="auto"/>
            <w:hideMark/>
          </w:tcPr>
          <w:p w14:paraId="1AD050E0" w14:textId="77777777" w:rsidR="00CB19B3" w:rsidRPr="00CB19B3" w:rsidRDefault="00CB19B3" w:rsidP="00CB19B3">
            <w:pPr>
              <w:spacing w:line="360" w:lineRule="auto"/>
              <w:jc w:val="center"/>
            </w:pPr>
            <w:r w:rsidRPr="00CB19B3">
              <w:t>Use of academic sources</w:t>
            </w:r>
          </w:p>
        </w:tc>
        <w:tc>
          <w:tcPr>
            <w:tcW w:w="0" w:type="auto"/>
            <w:hideMark/>
          </w:tcPr>
          <w:p w14:paraId="44BB7478" w14:textId="77777777" w:rsidR="00CB19B3" w:rsidRPr="00CB19B3" w:rsidRDefault="00CB19B3" w:rsidP="00CB19B3">
            <w:pPr>
              <w:spacing w:line="360" w:lineRule="auto"/>
              <w:jc w:val="center"/>
              <w:cnfStyle w:val="000000000000" w:firstRow="0" w:lastRow="0" w:firstColumn="0" w:lastColumn="0" w:oddVBand="0" w:evenVBand="0" w:oddHBand="0" w:evenHBand="0" w:firstRowFirstColumn="0" w:firstRowLastColumn="0" w:lastRowFirstColumn="0" w:lastRowLastColumn="0"/>
            </w:pPr>
            <w:r w:rsidRPr="00CB19B3">
              <w:t>Repetition of key references across sections</w:t>
            </w:r>
          </w:p>
        </w:tc>
        <w:tc>
          <w:tcPr>
            <w:tcW w:w="0" w:type="auto"/>
            <w:hideMark/>
          </w:tcPr>
          <w:p w14:paraId="66700A4A" w14:textId="77777777" w:rsidR="00CB19B3" w:rsidRPr="00CB19B3" w:rsidRDefault="00CB19B3" w:rsidP="00CB19B3">
            <w:pPr>
              <w:spacing w:line="360" w:lineRule="auto"/>
              <w:jc w:val="center"/>
              <w:cnfStyle w:val="000000000000" w:firstRow="0" w:lastRow="0" w:firstColumn="0" w:lastColumn="0" w:oddVBand="0" w:evenVBand="0" w:oddHBand="0" w:evenHBand="0" w:firstRowFirstColumn="0" w:firstRowLastColumn="0" w:lastRowFirstColumn="0" w:lastRowLastColumn="0"/>
            </w:pPr>
            <w:r w:rsidRPr="00CB19B3">
              <w:t>Broaden research using diverse peer-reviewed and industry sources</w:t>
            </w:r>
          </w:p>
        </w:tc>
        <w:tc>
          <w:tcPr>
            <w:tcW w:w="0" w:type="auto"/>
            <w:hideMark/>
          </w:tcPr>
          <w:p w14:paraId="7347ABE5" w14:textId="77777777" w:rsidR="00CB19B3" w:rsidRPr="00CB19B3" w:rsidRDefault="00CB19B3" w:rsidP="00CB19B3">
            <w:pPr>
              <w:spacing w:line="360" w:lineRule="auto"/>
              <w:jc w:val="center"/>
              <w:cnfStyle w:val="000000000000" w:firstRow="0" w:lastRow="0" w:firstColumn="0" w:lastColumn="0" w:oddVBand="0" w:evenVBand="0" w:oddHBand="0" w:evenHBand="0" w:firstRowFirstColumn="0" w:firstRowLastColumn="0" w:lastRowFirstColumn="0" w:lastRowLastColumn="0"/>
            </w:pPr>
            <w:r w:rsidRPr="00CB19B3">
              <w:t>Stronger academic credibility</w:t>
            </w:r>
          </w:p>
        </w:tc>
      </w:tr>
      <w:tr w:rsidR="00CB19B3" w:rsidRPr="00CB19B3" w14:paraId="5714073E" w14:textId="77777777" w:rsidTr="00CB19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CB508B" w14:textId="77777777" w:rsidR="00CB19B3" w:rsidRPr="00CB19B3" w:rsidRDefault="00CB19B3" w:rsidP="00CB19B3">
            <w:pPr>
              <w:spacing w:line="360" w:lineRule="auto"/>
              <w:jc w:val="center"/>
            </w:pPr>
            <w:r w:rsidRPr="00CB19B3">
              <w:t>Academic writing proficiency</w:t>
            </w:r>
          </w:p>
        </w:tc>
        <w:tc>
          <w:tcPr>
            <w:tcW w:w="0" w:type="auto"/>
            <w:hideMark/>
          </w:tcPr>
          <w:p w14:paraId="6FDDA515"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Initial lack of clarity and conciseness in writing</w:t>
            </w:r>
          </w:p>
        </w:tc>
        <w:tc>
          <w:tcPr>
            <w:tcW w:w="0" w:type="auto"/>
            <w:hideMark/>
          </w:tcPr>
          <w:p w14:paraId="25130680"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Practice structured academic writing and seek feedback regularly</w:t>
            </w:r>
          </w:p>
        </w:tc>
        <w:tc>
          <w:tcPr>
            <w:tcW w:w="0" w:type="auto"/>
            <w:hideMark/>
          </w:tcPr>
          <w:p w14:paraId="65ED2E3F" w14:textId="77777777" w:rsidR="00CB19B3" w:rsidRPr="00CB19B3" w:rsidRDefault="00CB19B3" w:rsidP="00CB19B3">
            <w:pPr>
              <w:spacing w:line="360" w:lineRule="auto"/>
              <w:jc w:val="center"/>
              <w:cnfStyle w:val="000000100000" w:firstRow="0" w:lastRow="0" w:firstColumn="0" w:lastColumn="0" w:oddVBand="0" w:evenVBand="0" w:oddHBand="1" w:evenHBand="0" w:firstRowFirstColumn="0" w:firstRowLastColumn="0" w:lastRowFirstColumn="0" w:lastRowLastColumn="0"/>
            </w:pPr>
            <w:r w:rsidRPr="00CB19B3">
              <w:t>Improved clarity, professionalism, and readability</w:t>
            </w:r>
          </w:p>
        </w:tc>
      </w:tr>
    </w:tbl>
    <w:p w14:paraId="4457B490" w14:textId="033F6691" w:rsidR="003B5630" w:rsidRPr="003B5630" w:rsidRDefault="003B5630" w:rsidP="003B5630"/>
    <w:p w14:paraId="549F1B8D" w14:textId="77777777" w:rsidR="008607F5" w:rsidRDefault="008607F5" w:rsidP="0032287D">
      <w:pPr>
        <w:rPr>
          <w:lang w:eastAsia="en-GB"/>
        </w:rPr>
      </w:pPr>
    </w:p>
    <w:p w14:paraId="6F5471DB" w14:textId="77777777" w:rsidR="008607F5" w:rsidRPr="0032287D" w:rsidRDefault="008607F5" w:rsidP="0032287D">
      <w:pPr>
        <w:rPr>
          <w:lang w:eastAsia="en-GB"/>
        </w:rPr>
      </w:pPr>
    </w:p>
    <w:p w14:paraId="46C2FC37" w14:textId="53D3A782" w:rsidR="00B35458" w:rsidRDefault="00B35458" w:rsidP="005078D9">
      <w:pPr>
        <w:pStyle w:val="Heading1"/>
        <w:rPr>
          <w:lang w:val="en-US"/>
        </w:rPr>
      </w:pPr>
      <w:bookmarkStart w:id="19" w:name="_Toc228464329"/>
      <w:r>
        <w:rPr>
          <w:lang w:val="en-US"/>
        </w:rPr>
        <w:lastRenderedPageBreak/>
        <w:t>References</w:t>
      </w:r>
      <w:bookmarkEnd w:id="19"/>
      <w:r>
        <w:rPr>
          <w:lang w:val="en-US"/>
        </w:rPr>
        <w:t xml:space="preserve"> </w:t>
      </w:r>
    </w:p>
    <w:p w14:paraId="47A1DDC1" w14:textId="77777777" w:rsidR="00297896" w:rsidRPr="00827AAE" w:rsidRDefault="00297896" w:rsidP="00E871D8">
      <w:pPr>
        <w:spacing w:before="100" w:beforeAutospacing="1" w:after="100" w:afterAutospacing="1"/>
        <w:rPr>
          <w:rFonts w:eastAsia="Times New Roman" w:cs="Arial"/>
          <w:noProof w:val="0"/>
          <w:szCs w:val="24"/>
          <w:lang w:val="en-US"/>
        </w:rPr>
      </w:pPr>
      <w:r w:rsidRPr="00827AAE">
        <w:rPr>
          <w:rFonts w:eastAsia="Times New Roman" w:cs="Arial"/>
          <w:noProof w:val="0"/>
          <w:szCs w:val="24"/>
          <w:lang w:val="en-US"/>
        </w:rPr>
        <w:t xml:space="preserve">Bohnsack, R., </w:t>
      </w:r>
      <w:proofErr w:type="spellStart"/>
      <w:r w:rsidRPr="00827AAE">
        <w:rPr>
          <w:rFonts w:eastAsia="Times New Roman" w:cs="Arial"/>
          <w:noProof w:val="0"/>
          <w:szCs w:val="24"/>
          <w:lang w:val="en-US"/>
        </w:rPr>
        <w:t>Pinkse</w:t>
      </w:r>
      <w:proofErr w:type="spellEnd"/>
      <w:r w:rsidRPr="00827AAE">
        <w:rPr>
          <w:rFonts w:eastAsia="Times New Roman" w:cs="Arial"/>
          <w:noProof w:val="0"/>
          <w:szCs w:val="24"/>
          <w:lang w:val="en-US"/>
        </w:rPr>
        <w:t xml:space="preserve">, J. and Kolk, A. (2014) 'Business models for sustainable technologies: Exploring business model evolution in the case of electric vehicles', Research Policy, 43(2), pp. 284–300. </w:t>
      </w:r>
    </w:p>
    <w:p w14:paraId="27C521C3" w14:textId="77777777" w:rsidR="00297896" w:rsidRPr="00827AAE" w:rsidRDefault="00297896" w:rsidP="00E871D8">
      <w:pPr>
        <w:spacing w:before="100" w:beforeAutospacing="1" w:after="100" w:afterAutospacing="1"/>
        <w:rPr>
          <w:rFonts w:eastAsia="Times New Roman" w:cs="Arial"/>
          <w:noProof w:val="0"/>
          <w:szCs w:val="24"/>
          <w:lang w:val="en-US"/>
        </w:rPr>
      </w:pPr>
      <w:r w:rsidRPr="00827AAE">
        <w:rPr>
          <w:rFonts w:eastAsia="Times New Roman" w:cs="Arial"/>
          <w:noProof w:val="0"/>
          <w:szCs w:val="24"/>
          <w:lang w:val="en-US"/>
        </w:rPr>
        <w:t xml:space="preserve">Carroll, A.B. (1991) 'The pyramid of corporate social responsibility: Toward the moral management of organizational stakeholders', Business Horizons, 34(4), pp. 39–48. </w:t>
      </w:r>
    </w:p>
    <w:p w14:paraId="50ACF7DA" w14:textId="77777777" w:rsidR="00297896" w:rsidRDefault="00297896" w:rsidP="00AA5391">
      <w:pPr>
        <w:spacing w:before="100" w:beforeAutospacing="1" w:after="100" w:afterAutospacing="1"/>
        <w:jc w:val="left"/>
        <w:rPr>
          <w:rFonts w:eastAsia="Times New Roman" w:cs="Arial"/>
          <w:noProof w:val="0"/>
          <w:szCs w:val="24"/>
          <w:lang w:val="en-US"/>
        </w:rPr>
      </w:pPr>
      <w:r w:rsidRPr="00AA5391">
        <w:rPr>
          <w:rFonts w:eastAsia="Times New Roman" w:cs="Arial"/>
          <w:noProof w:val="0"/>
          <w:szCs w:val="24"/>
          <w:lang w:val="en-US"/>
        </w:rPr>
        <w:t xml:space="preserve">Cox Automotive (2025) Electric vehicle market share and sales in the United States. Available at: </w:t>
      </w:r>
      <w:hyperlink r:id="rId19" w:history="1">
        <w:r w:rsidRPr="00D662F1">
          <w:rPr>
            <w:rStyle w:val="Hyperlink"/>
            <w:rFonts w:eastAsia="Times New Roman" w:cs="Arial"/>
            <w:noProof w:val="0"/>
            <w:szCs w:val="24"/>
            <w:lang w:val="en-US"/>
          </w:rPr>
          <w:t>https://caredge.com/guides/electric-vehicle-market-share-and-sales</w:t>
        </w:r>
      </w:hyperlink>
      <w:r>
        <w:rPr>
          <w:rFonts w:eastAsia="Times New Roman" w:cs="Arial"/>
          <w:noProof w:val="0"/>
          <w:szCs w:val="24"/>
          <w:lang w:val="en-US"/>
        </w:rPr>
        <w:t xml:space="preserve"> </w:t>
      </w:r>
      <w:r w:rsidRPr="00AA5391">
        <w:rPr>
          <w:rFonts w:eastAsia="Times New Roman" w:cs="Arial"/>
          <w:noProof w:val="0"/>
          <w:szCs w:val="24"/>
          <w:lang w:val="en-US"/>
        </w:rPr>
        <w:t xml:space="preserve"> (Accessed: 16 April 2026).</w:t>
      </w:r>
    </w:p>
    <w:p w14:paraId="16AD4103" w14:textId="77777777" w:rsidR="00297896" w:rsidRDefault="00297896" w:rsidP="00E871D8">
      <w:pPr>
        <w:spacing w:before="100" w:beforeAutospacing="1" w:after="100" w:afterAutospacing="1"/>
        <w:rPr>
          <w:rFonts w:eastAsia="Times New Roman" w:cs="Arial"/>
          <w:noProof w:val="0"/>
          <w:szCs w:val="24"/>
          <w:lang w:val="en-US"/>
        </w:rPr>
      </w:pPr>
      <w:r w:rsidRPr="00EF1D1A">
        <w:rPr>
          <w:rFonts w:eastAsia="Times New Roman" w:cs="Arial"/>
          <w:noProof w:val="0"/>
          <w:szCs w:val="24"/>
          <w:lang w:val="en-US"/>
        </w:rPr>
        <w:t xml:space="preserve">Furrer, O., </w:t>
      </w:r>
      <w:r>
        <w:rPr>
          <w:rFonts w:eastAsia="Times New Roman" w:cs="Arial"/>
          <w:noProof w:val="0"/>
          <w:szCs w:val="24"/>
          <w:lang w:val="en-US"/>
        </w:rPr>
        <w:t>(</w:t>
      </w:r>
      <w:r w:rsidRPr="00EF1D1A">
        <w:rPr>
          <w:rFonts w:eastAsia="Times New Roman" w:cs="Arial"/>
          <w:noProof w:val="0"/>
          <w:szCs w:val="24"/>
          <w:lang w:val="en-US"/>
        </w:rPr>
        <w:t>2016</w:t>
      </w:r>
      <w:r>
        <w:rPr>
          <w:rFonts w:eastAsia="Times New Roman" w:cs="Arial"/>
          <w:noProof w:val="0"/>
          <w:szCs w:val="24"/>
          <w:lang w:val="en-US"/>
        </w:rPr>
        <w:t>)</w:t>
      </w:r>
      <w:r w:rsidRPr="00EF1D1A">
        <w:rPr>
          <w:rFonts w:eastAsia="Times New Roman" w:cs="Arial"/>
          <w:noProof w:val="0"/>
          <w:szCs w:val="24"/>
          <w:lang w:val="en-US"/>
        </w:rPr>
        <w:t>. Corporate level strategy: Theory and applications. Routledge.</w:t>
      </w:r>
    </w:p>
    <w:p w14:paraId="0FA3C943" w14:textId="77777777" w:rsidR="00297896" w:rsidRPr="00827AAE" w:rsidRDefault="00297896" w:rsidP="00E871D8">
      <w:pPr>
        <w:spacing w:before="100" w:beforeAutospacing="1" w:after="100" w:afterAutospacing="1"/>
        <w:rPr>
          <w:rFonts w:eastAsia="Times New Roman" w:cs="Arial"/>
          <w:noProof w:val="0"/>
          <w:szCs w:val="24"/>
          <w:lang w:val="en-US"/>
        </w:rPr>
      </w:pPr>
      <w:r w:rsidRPr="00827AAE">
        <w:rPr>
          <w:rFonts w:eastAsia="Times New Roman" w:cs="Arial"/>
          <w:noProof w:val="0"/>
          <w:szCs w:val="24"/>
          <w:lang w:val="en-US"/>
        </w:rPr>
        <w:t xml:space="preserve">Gibbs, G. (1988) Learning by Doing: A Guide to Teaching and Learning Methods. Oxford: Further Education Unit. </w:t>
      </w:r>
    </w:p>
    <w:p w14:paraId="196CD986" w14:textId="77777777" w:rsidR="00297896" w:rsidRDefault="00297896" w:rsidP="00E871D8">
      <w:pPr>
        <w:spacing w:before="100" w:beforeAutospacing="1" w:after="100" w:afterAutospacing="1"/>
        <w:rPr>
          <w:rFonts w:eastAsia="Times New Roman" w:cs="Arial"/>
          <w:noProof w:val="0"/>
          <w:szCs w:val="24"/>
          <w:lang w:val="en-US"/>
        </w:rPr>
      </w:pPr>
      <w:r w:rsidRPr="00EF1D1A">
        <w:rPr>
          <w:rFonts w:eastAsia="Times New Roman" w:cs="Arial"/>
          <w:noProof w:val="0"/>
          <w:szCs w:val="24"/>
          <w:lang w:val="en-US"/>
        </w:rPr>
        <w:t xml:space="preserve">Harrison, R., Fischer, S., </w:t>
      </w:r>
      <w:proofErr w:type="spellStart"/>
      <w:r w:rsidRPr="00EF1D1A">
        <w:rPr>
          <w:rFonts w:eastAsia="Times New Roman" w:cs="Arial"/>
          <w:noProof w:val="0"/>
          <w:szCs w:val="24"/>
          <w:lang w:val="en-US"/>
        </w:rPr>
        <w:t>Walpola</w:t>
      </w:r>
      <w:proofErr w:type="spellEnd"/>
      <w:r w:rsidRPr="00EF1D1A">
        <w:rPr>
          <w:rFonts w:eastAsia="Times New Roman" w:cs="Arial"/>
          <w:noProof w:val="0"/>
          <w:szCs w:val="24"/>
          <w:lang w:val="en-US"/>
        </w:rPr>
        <w:t xml:space="preserve">, R.L., Chauhan, A., Babalola, T., Mears, S. and Le-Dao, H., </w:t>
      </w:r>
      <w:r>
        <w:rPr>
          <w:rFonts w:eastAsia="Times New Roman" w:cs="Arial"/>
          <w:noProof w:val="0"/>
          <w:szCs w:val="24"/>
          <w:lang w:val="en-US"/>
        </w:rPr>
        <w:t>(</w:t>
      </w:r>
      <w:r w:rsidRPr="00EF1D1A">
        <w:rPr>
          <w:rFonts w:eastAsia="Times New Roman" w:cs="Arial"/>
          <w:noProof w:val="0"/>
          <w:szCs w:val="24"/>
          <w:lang w:val="en-US"/>
        </w:rPr>
        <w:t>2021</w:t>
      </w:r>
      <w:r>
        <w:rPr>
          <w:rFonts w:eastAsia="Times New Roman" w:cs="Arial"/>
          <w:noProof w:val="0"/>
          <w:szCs w:val="24"/>
          <w:lang w:val="en-US"/>
        </w:rPr>
        <w:t>)</w:t>
      </w:r>
      <w:r w:rsidRPr="00EF1D1A">
        <w:rPr>
          <w:rFonts w:eastAsia="Times New Roman" w:cs="Arial"/>
          <w:noProof w:val="0"/>
          <w:szCs w:val="24"/>
          <w:lang w:val="en-US"/>
        </w:rPr>
        <w:t>. Where do models for change management, improvement and implementation meet? A systematic review of the applications of change management models in healthcare. Journal of healthcare leadership, pp.85-108.</w:t>
      </w:r>
    </w:p>
    <w:p w14:paraId="7FE19669" w14:textId="77777777" w:rsidR="00297896" w:rsidRDefault="00297896" w:rsidP="00F25108">
      <w:pPr>
        <w:spacing w:before="100" w:beforeAutospacing="1" w:after="100" w:afterAutospacing="1"/>
        <w:rPr>
          <w:rFonts w:eastAsia="Times New Roman" w:cs="Arial"/>
          <w:noProof w:val="0"/>
          <w:szCs w:val="24"/>
          <w:lang w:val="en-US"/>
        </w:rPr>
      </w:pPr>
      <w:r w:rsidRPr="00F25108">
        <w:rPr>
          <w:rFonts w:eastAsia="Times New Roman" w:cs="Arial"/>
          <w:noProof w:val="0"/>
          <w:szCs w:val="24"/>
          <w:lang w:val="en-US"/>
        </w:rPr>
        <w:t xml:space="preserve">International Energy Agency (2024) Global EV Outlook 2024. Available at: </w:t>
      </w:r>
      <w:hyperlink r:id="rId20" w:history="1">
        <w:r w:rsidRPr="004A41A3">
          <w:rPr>
            <w:rStyle w:val="Hyperlink"/>
            <w:rFonts w:eastAsia="Times New Roman" w:cs="Arial"/>
            <w:noProof w:val="0"/>
            <w:szCs w:val="24"/>
            <w:lang w:val="en-US"/>
          </w:rPr>
          <w:t>https://www.iea.org/reports/global-ev-outlook-2024</w:t>
        </w:r>
      </w:hyperlink>
      <w:r>
        <w:rPr>
          <w:rFonts w:eastAsia="Times New Roman" w:cs="Arial"/>
          <w:noProof w:val="0"/>
          <w:szCs w:val="24"/>
          <w:lang w:val="en-US"/>
        </w:rPr>
        <w:t xml:space="preserve"> </w:t>
      </w:r>
      <w:r w:rsidRPr="00F25108">
        <w:rPr>
          <w:rFonts w:eastAsia="Times New Roman" w:cs="Arial"/>
          <w:noProof w:val="0"/>
          <w:szCs w:val="24"/>
          <w:lang w:val="en-US"/>
        </w:rPr>
        <w:t xml:space="preserve"> (Accessed: 16 April 2026).</w:t>
      </w:r>
    </w:p>
    <w:p w14:paraId="0C5424D9" w14:textId="77777777" w:rsidR="00297896" w:rsidRPr="00827AAE" w:rsidRDefault="00297896" w:rsidP="00E871D8">
      <w:pPr>
        <w:spacing w:before="100" w:beforeAutospacing="1" w:after="100" w:afterAutospacing="1"/>
        <w:rPr>
          <w:rFonts w:eastAsia="Times New Roman" w:cs="Arial"/>
          <w:noProof w:val="0"/>
          <w:szCs w:val="24"/>
          <w:lang w:val="en-US"/>
        </w:rPr>
      </w:pPr>
      <w:r w:rsidRPr="00827AAE">
        <w:rPr>
          <w:rFonts w:eastAsia="Times New Roman" w:cs="Arial"/>
          <w:noProof w:val="0"/>
          <w:szCs w:val="24"/>
          <w:lang w:val="en-US"/>
        </w:rPr>
        <w:t xml:space="preserve">Johnson, G., Whittington, R. and Scholes, K. (2020) Exploring Strategy: Text and Cases. 12th </w:t>
      </w:r>
      <w:proofErr w:type="spellStart"/>
      <w:r w:rsidRPr="00827AAE">
        <w:rPr>
          <w:rFonts w:eastAsia="Times New Roman" w:cs="Arial"/>
          <w:noProof w:val="0"/>
          <w:szCs w:val="24"/>
          <w:lang w:val="en-US"/>
        </w:rPr>
        <w:t>edn</w:t>
      </w:r>
      <w:proofErr w:type="spellEnd"/>
      <w:r w:rsidRPr="00827AAE">
        <w:rPr>
          <w:rFonts w:eastAsia="Times New Roman" w:cs="Arial"/>
          <w:noProof w:val="0"/>
          <w:szCs w:val="24"/>
          <w:lang w:val="en-US"/>
        </w:rPr>
        <w:t xml:space="preserve">. Harlow: Pearson. </w:t>
      </w:r>
    </w:p>
    <w:p w14:paraId="13163F20" w14:textId="77777777" w:rsidR="00297896" w:rsidRDefault="00297896" w:rsidP="00E871D8">
      <w:pPr>
        <w:spacing w:before="100" w:beforeAutospacing="1" w:after="100" w:afterAutospacing="1"/>
        <w:rPr>
          <w:rFonts w:eastAsia="Times New Roman" w:cs="Arial"/>
          <w:noProof w:val="0"/>
          <w:szCs w:val="24"/>
          <w:lang w:val="en-US"/>
        </w:rPr>
      </w:pPr>
      <w:r w:rsidRPr="00EF1D1A">
        <w:rPr>
          <w:rFonts w:eastAsia="Times New Roman" w:cs="Arial"/>
          <w:noProof w:val="0"/>
          <w:szCs w:val="24"/>
          <w:lang w:val="en-US"/>
        </w:rPr>
        <w:t xml:space="preserve">Jukka, T., </w:t>
      </w:r>
      <w:r>
        <w:rPr>
          <w:rFonts w:eastAsia="Times New Roman" w:cs="Arial"/>
          <w:noProof w:val="0"/>
          <w:szCs w:val="24"/>
          <w:lang w:val="en-US"/>
        </w:rPr>
        <w:t>(</w:t>
      </w:r>
      <w:r w:rsidRPr="00EF1D1A">
        <w:rPr>
          <w:rFonts w:eastAsia="Times New Roman" w:cs="Arial"/>
          <w:noProof w:val="0"/>
          <w:szCs w:val="24"/>
          <w:lang w:val="en-US"/>
        </w:rPr>
        <w:t>2023</w:t>
      </w:r>
      <w:r>
        <w:rPr>
          <w:rFonts w:eastAsia="Times New Roman" w:cs="Arial"/>
          <w:noProof w:val="0"/>
          <w:szCs w:val="24"/>
          <w:lang w:val="en-US"/>
        </w:rPr>
        <w:t>)</w:t>
      </w:r>
      <w:r w:rsidRPr="00EF1D1A">
        <w:rPr>
          <w:rFonts w:eastAsia="Times New Roman" w:cs="Arial"/>
          <w:noProof w:val="0"/>
          <w:szCs w:val="24"/>
          <w:lang w:val="en-US"/>
        </w:rPr>
        <w:t xml:space="preserve">. Does business strategy and management control system fit determine </w:t>
      </w:r>
      <w:proofErr w:type="gramStart"/>
      <w:r w:rsidRPr="00EF1D1A">
        <w:rPr>
          <w:rFonts w:eastAsia="Times New Roman" w:cs="Arial"/>
          <w:noProof w:val="0"/>
          <w:szCs w:val="24"/>
          <w:lang w:val="en-US"/>
        </w:rPr>
        <w:t>performance?.</w:t>
      </w:r>
      <w:proofErr w:type="gramEnd"/>
      <w:r w:rsidRPr="00EF1D1A">
        <w:rPr>
          <w:rFonts w:eastAsia="Times New Roman" w:cs="Arial"/>
          <w:noProof w:val="0"/>
          <w:szCs w:val="24"/>
          <w:lang w:val="en-US"/>
        </w:rPr>
        <w:t xml:space="preserve"> International Journal of Productivity and Performance Management, 72(3), pp.659-678.</w:t>
      </w:r>
    </w:p>
    <w:p w14:paraId="57805B22" w14:textId="77777777" w:rsidR="00297896" w:rsidRPr="00827AAE" w:rsidRDefault="00297896" w:rsidP="00E871D8">
      <w:pPr>
        <w:spacing w:before="100" w:beforeAutospacing="1" w:after="100" w:afterAutospacing="1"/>
        <w:rPr>
          <w:rFonts w:eastAsia="Times New Roman" w:cs="Arial"/>
          <w:noProof w:val="0"/>
          <w:szCs w:val="24"/>
          <w:lang w:val="en-US"/>
        </w:rPr>
      </w:pPr>
      <w:r w:rsidRPr="00827AAE">
        <w:rPr>
          <w:rFonts w:eastAsia="Times New Roman" w:cs="Arial"/>
          <w:noProof w:val="0"/>
          <w:szCs w:val="24"/>
          <w:lang w:val="en-US"/>
        </w:rPr>
        <w:lastRenderedPageBreak/>
        <w:t xml:space="preserve">Kaplan, R.S. and Norton, D.P. (1992) 'The balanced scorecard: Measures that drive performance', Harvard Business Review, 70(1), pp. 71–79. </w:t>
      </w:r>
    </w:p>
    <w:p w14:paraId="7234FD24" w14:textId="77777777" w:rsidR="00297896" w:rsidRDefault="00297896" w:rsidP="00810EDE">
      <w:pPr>
        <w:spacing w:before="100" w:beforeAutospacing="1" w:after="100" w:afterAutospacing="1"/>
        <w:jc w:val="left"/>
        <w:rPr>
          <w:rFonts w:eastAsia="Times New Roman" w:cs="Arial"/>
          <w:noProof w:val="0"/>
          <w:szCs w:val="24"/>
          <w:lang w:val="en-US"/>
        </w:rPr>
      </w:pPr>
      <w:r w:rsidRPr="00BF182F">
        <w:rPr>
          <w:rFonts w:eastAsia="Times New Roman" w:cs="Arial"/>
          <w:noProof w:val="0"/>
          <w:szCs w:val="24"/>
          <w:lang w:val="en-US"/>
        </w:rPr>
        <w:t xml:space="preserve">Lei, C., </w:t>
      </w:r>
      <w:r>
        <w:rPr>
          <w:rFonts w:eastAsia="Times New Roman" w:cs="Arial"/>
          <w:noProof w:val="0"/>
          <w:szCs w:val="24"/>
          <w:lang w:val="en-US"/>
        </w:rPr>
        <w:t>(</w:t>
      </w:r>
      <w:r w:rsidRPr="00BF182F">
        <w:rPr>
          <w:rFonts w:eastAsia="Times New Roman" w:cs="Arial"/>
          <w:noProof w:val="0"/>
          <w:szCs w:val="24"/>
          <w:lang w:val="en-US"/>
        </w:rPr>
        <w:t>2025</w:t>
      </w:r>
      <w:r>
        <w:rPr>
          <w:rFonts w:eastAsia="Times New Roman" w:cs="Arial"/>
          <w:noProof w:val="0"/>
          <w:szCs w:val="24"/>
          <w:lang w:val="en-US"/>
        </w:rPr>
        <w:t>)</w:t>
      </w:r>
      <w:r w:rsidRPr="00BF182F">
        <w:rPr>
          <w:rFonts w:eastAsia="Times New Roman" w:cs="Arial"/>
          <w:noProof w:val="0"/>
          <w:szCs w:val="24"/>
          <w:lang w:val="en-US"/>
        </w:rPr>
        <w:t>. Analysis of Tesla International Strategies. In Sustainable Data Management: Navigating Big Data, Communication Technology, and Business Digital Leadership. Volume 1 (pp. 237-246). Cham: Springer Nature Switzerland.</w:t>
      </w:r>
    </w:p>
    <w:p w14:paraId="75E04D74" w14:textId="77777777" w:rsidR="00297896" w:rsidRDefault="00297896" w:rsidP="00F25108">
      <w:pPr>
        <w:spacing w:before="100" w:beforeAutospacing="1" w:after="100" w:afterAutospacing="1"/>
        <w:rPr>
          <w:rFonts w:eastAsia="Times New Roman" w:cs="Arial"/>
          <w:noProof w:val="0"/>
          <w:szCs w:val="24"/>
          <w:lang w:val="en-US"/>
        </w:rPr>
      </w:pPr>
      <w:r w:rsidRPr="009216DB">
        <w:rPr>
          <w:rFonts w:eastAsia="Times New Roman" w:cs="Arial"/>
          <w:noProof w:val="0"/>
          <w:szCs w:val="24"/>
          <w:lang w:val="en-US"/>
        </w:rPr>
        <w:t xml:space="preserve">Liu, S., </w:t>
      </w:r>
      <w:r>
        <w:rPr>
          <w:rFonts w:eastAsia="Times New Roman" w:cs="Arial"/>
          <w:noProof w:val="0"/>
          <w:szCs w:val="24"/>
          <w:lang w:val="en-US"/>
        </w:rPr>
        <w:t>(</w:t>
      </w:r>
      <w:r w:rsidRPr="009216DB">
        <w:rPr>
          <w:rFonts w:eastAsia="Times New Roman" w:cs="Arial"/>
          <w:noProof w:val="0"/>
          <w:szCs w:val="24"/>
          <w:lang w:val="en-US"/>
        </w:rPr>
        <w:t>2021</w:t>
      </w:r>
      <w:r>
        <w:rPr>
          <w:rFonts w:eastAsia="Times New Roman" w:cs="Arial"/>
          <w:noProof w:val="0"/>
          <w:szCs w:val="24"/>
          <w:lang w:val="en-US"/>
        </w:rPr>
        <w:t>)</w:t>
      </w:r>
      <w:r w:rsidRPr="009216DB">
        <w:rPr>
          <w:rFonts w:eastAsia="Times New Roman" w:cs="Arial"/>
          <w:noProof w:val="0"/>
          <w:szCs w:val="24"/>
          <w:lang w:val="en-US"/>
        </w:rPr>
        <w:t>, March. Competition and valuation: a case study of Tesla Motors. In IOP Conference Series: Earth and Environmental Science (Vol. 692, No. 2, p. 022103). IOP Publishing.</w:t>
      </w:r>
    </w:p>
    <w:p w14:paraId="39085340" w14:textId="77777777" w:rsidR="00297896" w:rsidRDefault="00297896" w:rsidP="00F25108">
      <w:pPr>
        <w:spacing w:before="100" w:beforeAutospacing="1" w:after="100" w:afterAutospacing="1"/>
        <w:rPr>
          <w:rFonts w:eastAsia="Times New Roman" w:cs="Arial"/>
          <w:noProof w:val="0"/>
          <w:szCs w:val="24"/>
          <w:lang w:val="en-US"/>
        </w:rPr>
      </w:pPr>
      <w:r w:rsidRPr="009216DB">
        <w:rPr>
          <w:rFonts w:eastAsia="Times New Roman" w:cs="Arial"/>
          <w:noProof w:val="0"/>
          <w:szCs w:val="24"/>
          <w:lang w:val="en-US"/>
        </w:rPr>
        <w:t xml:space="preserve">Liu, X. and Zhou, Y., </w:t>
      </w:r>
      <w:r>
        <w:rPr>
          <w:rFonts w:eastAsia="Times New Roman" w:cs="Arial"/>
          <w:noProof w:val="0"/>
          <w:szCs w:val="24"/>
          <w:lang w:val="en-US"/>
        </w:rPr>
        <w:t>(</w:t>
      </w:r>
      <w:r w:rsidRPr="009216DB">
        <w:rPr>
          <w:rFonts w:eastAsia="Times New Roman" w:cs="Arial"/>
          <w:noProof w:val="0"/>
          <w:szCs w:val="24"/>
          <w:lang w:val="en-US"/>
        </w:rPr>
        <w:t>2025</w:t>
      </w:r>
      <w:r>
        <w:rPr>
          <w:rFonts w:eastAsia="Times New Roman" w:cs="Arial"/>
          <w:noProof w:val="0"/>
          <w:szCs w:val="24"/>
          <w:lang w:val="en-US"/>
        </w:rPr>
        <w:t>)</w:t>
      </w:r>
      <w:r w:rsidRPr="009216DB">
        <w:rPr>
          <w:rFonts w:eastAsia="Times New Roman" w:cs="Arial"/>
          <w:noProof w:val="0"/>
          <w:szCs w:val="24"/>
          <w:lang w:val="en-US"/>
        </w:rPr>
        <w:t>. The Impact of Strategic Corporate Social Responsibility on Organizational Resilience—An Exploratory Case Study Based on Tesla. Administrative Sciences, 15(6), p.212.</w:t>
      </w:r>
    </w:p>
    <w:p w14:paraId="0F6E9EB0" w14:textId="77777777" w:rsidR="00297896" w:rsidRDefault="00297896" w:rsidP="00E871D8">
      <w:pPr>
        <w:spacing w:before="100" w:beforeAutospacing="1" w:after="100" w:afterAutospacing="1"/>
        <w:rPr>
          <w:rFonts w:eastAsia="Times New Roman" w:cs="Arial"/>
          <w:noProof w:val="0"/>
          <w:szCs w:val="24"/>
          <w:lang w:val="en-US"/>
        </w:rPr>
      </w:pPr>
      <w:r w:rsidRPr="004F01E6">
        <w:rPr>
          <w:rFonts w:eastAsia="Times New Roman" w:cs="Arial"/>
          <w:noProof w:val="0"/>
          <w:szCs w:val="24"/>
          <w:lang w:val="en-US"/>
        </w:rPr>
        <w:t>Lynch, R. (2021). Strategic management. Sage.</w:t>
      </w:r>
    </w:p>
    <w:p w14:paraId="21CA70A6" w14:textId="77777777" w:rsidR="00297896" w:rsidRDefault="00297896" w:rsidP="00F25108">
      <w:pPr>
        <w:spacing w:before="100" w:beforeAutospacing="1" w:after="100" w:afterAutospacing="1"/>
        <w:rPr>
          <w:rFonts w:eastAsia="Times New Roman" w:cs="Arial"/>
          <w:noProof w:val="0"/>
          <w:szCs w:val="24"/>
          <w:lang w:val="en-US"/>
        </w:rPr>
      </w:pPr>
      <w:r w:rsidRPr="00F25108">
        <w:rPr>
          <w:rFonts w:eastAsia="Times New Roman" w:cs="Arial"/>
          <w:noProof w:val="0"/>
          <w:szCs w:val="24"/>
          <w:lang w:val="en-US"/>
        </w:rPr>
        <w:t xml:space="preserve">Ma, Z., </w:t>
      </w:r>
      <w:r>
        <w:rPr>
          <w:rFonts w:eastAsia="Times New Roman" w:cs="Arial"/>
          <w:noProof w:val="0"/>
          <w:szCs w:val="24"/>
          <w:lang w:val="en-US"/>
        </w:rPr>
        <w:t>(</w:t>
      </w:r>
      <w:r w:rsidRPr="00F25108">
        <w:rPr>
          <w:rFonts w:eastAsia="Times New Roman" w:cs="Arial"/>
          <w:noProof w:val="0"/>
          <w:szCs w:val="24"/>
          <w:lang w:val="en-US"/>
        </w:rPr>
        <w:t>2025</w:t>
      </w:r>
      <w:r>
        <w:rPr>
          <w:rFonts w:eastAsia="Times New Roman" w:cs="Arial"/>
          <w:noProof w:val="0"/>
          <w:szCs w:val="24"/>
          <w:lang w:val="en-US"/>
        </w:rPr>
        <w:t>)</w:t>
      </w:r>
      <w:r w:rsidRPr="00F25108">
        <w:rPr>
          <w:rFonts w:eastAsia="Times New Roman" w:cs="Arial"/>
          <w:noProof w:val="0"/>
          <w:szCs w:val="24"/>
          <w:lang w:val="en-US"/>
        </w:rPr>
        <w:t xml:space="preserve">, August. </w:t>
      </w:r>
      <w:proofErr w:type="spellStart"/>
      <w:r w:rsidRPr="00F25108">
        <w:rPr>
          <w:rFonts w:eastAsia="Times New Roman" w:cs="Arial"/>
          <w:noProof w:val="0"/>
          <w:szCs w:val="24"/>
          <w:lang w:val="en-US"/>
        </w:rPr>
        <w:t>Analysing</w:t>
      </w:r>
      <w:proofErr w:type="spellEnd"/>
      <w:r w:rsidRPr="00F25108">
        <w:rPr>
          <w:rFonts w:eastAsia="Times New Roman" w:cs="Arial"/>
          <w:noProof w:val="0"/>
          <w:szCs w:val="24"/>
          <w:lang w:val="en-US"/>
        </w:rPr>
        <w:t xml:space="preserve"> the Challenges and Opportunities of Tesla: a SWOT Approach. In 2025 5th International Conference on Enterprise Management and Economic Development (ICEMED 2025) (pp. 670-675). Atlantis Press.</w:t>
      </w:r>
    </w:p>
    <w:p w14:paraId="6E50584F" w14:textId="77777777" w:rsidR="00297896" w:rsidRPr="00827AAE" w:rsidRDefault="00297896" w:rsidP="00E871D8">
      <w:pPr>
        <w:spacing w:before="100" w:beforeAutospacing="1" w:after="100" w:afterAutospacing="1"/>
        <w:rPr>
          <w:rFonts w:eastAsia="Times New Roman" w:cs="Arial"/>
          <w:noProof w:val="0"/>
          <w:szCs w:val="24"/>
          <w:lang w:val="en-US"/>
        </w:rPr>
      </w:pPr>
      <w:proofErr w:type="spellStart"/>
      <w:r w:rsidRPr="00827AAE">
        <w:rPr>
          <w:rFonts w:eastAsia="Times New Roman" w:cs="Arial"/>
          <w:noProof w:val="0"/>
          <w:szCs w:val="24"/>
          <w:lang w:val="en-US"/>
        </w:rPr>
        <w:t>MacroTrends</w:t>
      </w:r>
      <w:proofErr w:type="spellEnd"/>
      <w:r w:rsidRPr="00827AAE">
        <w:rPr>
          <w:rFonts w:eastAsia="Times New Roman" w:cs="Arial"/>
          <w:noProof w:val="0"/>
          <w:szCs w:val="24"/>
          <w:lang w:val="en-US"/>
        </w:rPr>
        <w:t xml:space="preserve"> (2025) Tesla Revenue 2012–2025. Available at: </w:t>
      </w:r>
      <w:hyperlink r:id="rId21" w:history="1">
        <w:r w:rsidRPr="00827AAE">
          <w:rPr>
            <w:rStyle w:val="Hyperlink"/>
            <w:rFonts w:eastAsia="Times New Roman" w:cs="Arial"/>
            <w:noProof w:val="0"/>
            <w:szCs w:val="24"/>
            <w:lang w:val="en-US"/>
          </w:rPr>
          <w:t>https://www.macrotrends.net/stocks/charts/TSLA/tesla/revenue</w:t>
        </w:r>
      </w:hyperlink>
      <w:r w:rsidRPr="00827AAE">
        <w:rPr>
          <w:rFonts w:eastAsia="Times New Roman" w:cs="Arial"/>
          <w:noProof w:val="0"/>
          <w:szCs w:val="24"/>
          <w:lang w:val="en-US"/>
        </w:rPr>
        <w:t xml:space="preserve"> </w:t>
      </w:r>
    </w:p>
    <w:p w14:paraId="1B58BDE5" w14:textId="77777777" w:rsidR="00297896" w:rsidRDefault="00297896" w:rsidP="00810EDE">
      <w:pPr>
        <w:spacing w:before="100" w:beforeAutospacing="1" w:after="100" w:afterAutospacing="1"/>
        <w:jc w:val="left"/>
        <w:rPr>
          <w:rFonts w:eastAsia="Times New Roman" w:cs="Arial"/>
          <w:noProof w:val="0"/>
          <w:szCs w:val="24"/>
          <w:lang w:val="en-US"/>
        </w:rPr>
      </w:pPr>
      <w:proofErr w:type="spellStart"/>
      <w:r w:rsidRPr="00BF182F">
        <w:rPr>
          <w:rFonts w:eastAsia="Times New Roman" w:cs="Arial"/>
          <w:noProof w:val="0"/>
          <w:szCs w:val="24"/>
          <w:lang w:val="en-US"/>
        </w:rPr>
        <w:t>Mohajan</w:t>
      </w:r>
      <w:proofErr w:type="spellEnd"/>
      <w:r w:rsidRPr="00BF182F">
        <w:rPr>
          <w:rFonts w:eastAsia="Times New Roman" w:cs="Arial"/>
          <w:noProof w:val="0"/>
          <w:szCs w:val="24"/>
          <w:lang w:val="en-US"/>
        </w:rPr>
        <w:t xml:space="preserve">, H., </w:t>
      </w:r>
      <w:r>
        <w:rPr>
          <w:rFonts w:eastAsia="Times New Roman" w:cs="Arial"/>
          <w:noProof w:val="0"/>
          <w:szCs w:val="24"/>
          <w:lang w:val="en-US"/>
        </w:rPr>
        <w:t>(</w:t>
      </w:r>
      <w:r w:rsidRPr="00BF182F">
        <w:rPr>
          <w:rFonts w:eastAsia="Times New Roman" w:cs="Arial"/>
          <w:noProof w:val="0"/>
          <w:szCs w:val="24"/>
          <w:lang w:val="en-US"/>
        </w:rPr>
        <w:t>2017</w:t>
      </w:r>
      <w:r>
        <w:rPr>
          <w:rFonts w:eastAsia="Times New Roman" w:cs="Arial"/>
          <w:noProof w:val="0"/>
          <w:szCs w:val="24"/>
          <w:lang w:val="en-US"/>
        </w:rPr>
        <w:t>)</w:t>
      </w:r>
      <w:r w:rsidRPr="00BF182F">
        <w:rPr>
          <w:rFonts w:eastAsia="Times New Roman" w:cs="Arial"/>
          <w:noProof w:val="0"/>
          <w:szCs w:val="24"/>
          <w:lang w:val="en-US"/>
        </w:rPr>
        <w:t>. An analysis on BCG growth sharing matrix.</w:t>
      </w:r>
    </w:p>
    <w:p w14:paraId="3679C2F3" w14:textId="77777777" w:rsidR="00297896" w:rsidRPr="00827AAE" w:rsidRDefault="00297896" w:rsidP="00E871D8">
      <w:pPr>
        <w:spacing w:before="100" w:beforeAutospacing="1" w:after="100" w:afterAutospacing="1"/>
        <w:rPr>
          <w:rFonts w:eastAsia="Times New Roman" w:cs="Arial"/>
          <w:noProof w:val="0"/>
          <w:szCs w:val="24"/>
          <w:lang w:val="en-US"/>
        </w:rPr>
      </w:pPr>
      <w:r w:rsidRPr="00E9076B">
        <w:rPr>
          <w:rFonts w:eastAsia="Times New Roman" w:cs="Arial"/>
          <w:noProof w:val="0"/>
          <w:szCs w:val="24"/>
          <w:lang w:val="en-US"/>
        </w:rPr>
        <w:t xml:space="preserve">Qadri, A.U. and Tariq, M., </w:t>
      </w:r>
      <w:r>
        <w:rPr>
          <w:rFonts w:eastAsia="Times New Roman" w:cs="Arial"/>
          <w:noProof w:val="0"/>
          <w:szCs w:val="24"/>
          <w:lang w:val="en-US"/>
        </w:rPr>
        <w:t>(</w:t>
      </w:r>
      <w:r w:rsidRPr="00E9076B">
        <w:rPr>
          <w:rFonts w:eastAsia="Times New Roman" w:cs="Arial"/>
          <w:noProof w:val="0"/>
          <w:szCs w:val="24"/>
          <w:lang w:val="en-US"/>
        </w:rPr>
        <w:t>2025</w:t>
      </w:r>
      <w:r>
        <w:rPr>
          <w:rFonts w:eastAsia="Times New Roman" w:cs="Arial"/>
          <w:noProof w:val="0"/>
          <w:szCs w:val="24"/>
          <w:lang w:val="en-US"/>
        </w:rPr>
        <w:t>)</w:t>
      </w:r>
      <w:r w:rsidRPr="00E9076B">
        <w:rPr>
          <w:rFonts w:eastAsia="Times New Roman" w:cs="Arial"/>
          <w:noProof w:val="0"/>
          <w:szCs w:val="24"/>
          <w:lang w:val="en-US"/>
        </w:rPr>
        <w:t>. SWOT and PESTLE Analyses in Strategic Business Planning. International Journal of Modern Research in Management, 2(01), pp.34-44.</w:t>
      </w:r>
    </w:p>
    <w:p w14:paraId="7838A610" w14:textId="77777777" w:rsidR="00297896" w:rsidRPr="00810EDE" w:rsidRDefault="00297896" w:rsidP="00810EDE">
      <w:pPr>
        <w:spacing w:before="100" w:beforeAutospacing="1" w:after="100" w:afterAutospacing="1"/>
        <w:jc w:val="left"/>
        <w:rPr>
          <w:rFonts w:eastAsia="Times New Roman" w:cs="Arial"/>
          <w:noProof w:val="0"/>
          <w:szCs w:val="24"/>
          <w:lang w:val="en-US"/>
        </w:rPr>
      </w:pPr>
      <w:r w:rsidRPr="00810EDE">
        <w:rPr>
          <w:rFonts w:eastAsia="Times New Roman" w:cs="Arial"/>
          <w:noProof w:val="0"/>
          <w:szCs w:val="24"/>
          <w:lang w:val="en-US"/>
        </w:rPr>
        <w:t>Seifzadeh, P. and Rowe, W.G. (2019) 'The role of corporate controls and business-level strategy in business unit performance', Journal of Strategy and Management, 12(3), pp. 364–381.</w:t>
      </w:r>
    </w:p>
    <w:p w14:paraId="46D5319A" w14:textId="77777777" w:rsidR="00297896" w:rsidRDefault="00297896" w:rsidP="00AA5391">
      <w:pPr>
        <w:spacing w:before="100" w:beforeAutospacing="1" w:after="100" w:afterAutospacing="1"/>
        <w:jc w:val="left"/>
        <w:rPr>
          <w:rFonts w:eastAsia="Times New Roman" w:cs="Arial"/>
          <w:noProof w:val="0"/>
          <w:szCs w:val="24"/>
        </w:rPr>
      </w:pPr>
      <w:r w:rsidRPr="00AA5391">
        <w:rPr>
          <w:rFonts w:eastAsia="Times New Roman" w:cs="Arial"/>
          <w:noProof w:val="0"/>
          <w:szCs w:val="24"/>
        </w:rPr>
        <w:lastRenderedPageBreak/>
        <w:t xml:space="preserve">Statista (2024) </w:t>
      </w:r>
      <w:r w:rsidRPr="00AA5391">
        <w:rPr>
          <w:rFonts w:eastAsia="Times New Roman" w:cs="Arial"/>
          <w:i/>
          <w:iCs/>
          <w:noProof w:val="0"/>
          <w:szCs w:val="24"/>
        </w:rPr>
        <w:t>Electric Vehicles Market Data &amp; Analysis (Market Insights Report)</w:t>
      </w:r>
      <w:r w:rsidRPr="00AA5391">
        <w:rPr>
          <w:rFonts w:eastAsia="Times New Roman" w:cs="Arial"/>
          <w:noProof w:val="0"/>
          <w:szCs w:val="24"/>
        </w:rPr>
        <w:t xml:space="preserve">. Available at: </w:t>
      </w:r>
      <w:hyperlink r:id="rId22" w:tgtFrame="_new" w:history="1">
        <w:r w:rsidRPr="00AA5391">
          <w:rPr>
            <w:rStyle w:val="Hyperlink"/>
            <w:rFonts w:eastAsia="Times New Roman" w:cs="Arial"/>
            <w:noProof w:val="0"/>
            <w:szCs w:val="24"/>
          </w:rPr>
          <w:t>https://www.scribd.com/document/919913803/Statista-EV-Market-Data-Analysis</w:t>
        </w:r>
      </w:hyperlink>
      <w:r w:rsidRPr="00AA5391">
        <w:rPr>
          <w:rFonts w:eastAsia="Times New Roman" w:cs="Arial"/>
          <w:noProof w:val="0"/>
          <w:szCs w:val="24"/>
        </w:rPr>
        <w:t xml:space="preserve"> (Accessed: 16 April 2026).</w:t>
      </w:r>
    </w:p>
    <w:p w14:paraId="7BDCB0F7" w14:textId="77777777" w:rsidR="00297896" w:rsidRPr="00810EDE" w:rsidRDefault="00297896" w:rsidP="00810EDE">
      <w:pPr>
        <w:spacing w:before="100" w:beforeAutospacing="1" w:after="100" w:afterAutospacing="1"/>
        <w:jc w:val="left"/>
        <w:rPr>
          <w:rFonts w:eastAsia="Times New Roman" w:cs="Arial"/>
          <w:noProof w:val="0"/>
          <w:szCs w:val="24"/>
          <w:lang w:val="en-US"/>
        </w:rPr>
      </w:pPr>
      <w:r w:rsidRPr="00810EDE">
        <w:rPr>
          <w:rFonts w:eastAsia="Times New Roman" w:cs="Arial"/>
          <w:noProof w:val="0"/>
          <w:szCs w:val="24"/>
          <w:lang w:val="en-US"/>
        </w:rPr>
        <w:t xml:space="preserve">Statista (2025a) Tesla's Vehicle Deliveries Worldwide 2012–2024. Available at: </w:t>
      </w:r>
      <w:hyperlink r:id="rId23" w:history="1">
        <w:r w:rsidRPr="00D662F1">
          <w:rPr>
            <w:rStyle w:val="Hyperlink"/>
            <w:rFonts w:eastAsia="Times New Roman" w:cs="Arial"/>
            <w:noProof w:val="0"/>
            <w:szCs w:val="24"/>
            <w:lang w:val="en-US"/>
          </w:rPr>
          <w:t>https://www.statista.com/statistics/502208/tesla-annual-vehicle-deliveries/</w:t>
        </w:r>
      </w:hyperlink>
      <w:r>
        <w:rPr>
          <w:rFonts w:eastAsia="Times New Roman" w:cs="Arial"/>
          <w:noProof w:val="0"/>
          <w:szCs w:val="24"/>
          <w:lang w:val="en-US"/>
        </w:rPr>
        <w:t xml:space="preserve"> </w:t>
      </w:r>
    </w:p>
    <w:p w14:paraId="5C7DF3A2" w14:textId="77777777" w:rsidR="00297896" w:rsidRDefault="00297896" w:rsidP="00810EDE">
      <w:pPr>
        <w:spacing w:before="100" w:beforeAutospacing="1" w:after="100" w:afterAutospacing="1"/>
        <w:jc w:val="left"/>
        <w:rPr>
          <w:rFonts w:eastAsia="Times New Roman" w:cs="Arial"/>
          <w:noProof w:val="0"/>
          <w:szCs w:val="24"/>
          <w:lang w:val="en-US"/>
        </w:rPr>
      </w:pPr>
      <w:r w:rsidRPr="00810EDE">
        <w:rPr>
          <w:rFonts w:eastAsia="Times New Roman" w:cs="Arial"/>
          <w:noProof w:val="0"/>
          <w:szCs w:val="24"/>
          <w:lang w:val="en-US"/>
        </w:rPr>
        <w:t xml:space="preserve">Statista (2025b) Tesla's Market Share of Battery Electric Vehicle Sales in the United States 2020–2024. Available at: </w:t>
      </w:r>
      <w:hyperlink r:id="rId24" w:history="1">
        <w:r w:rsidRPr="00D662F1">
          <w:rPr>
            <w:rStyle w:val="Hyperlink"/>
            <w:rFonts w:eastAsia="Times New Roman" w:cs="Arial"/>
            <w:noProof w:val="0"/>
            <w:szCs w:val="24"/>
            <w:lang w:val="en-US"/>
          </w:rPr>
          <w:t>https://www.statista.com/statistics/1093685/tesla-market-share-us-electric-vehicle-market/</w:t>
        </w:r>
      </w:hyperlink>
      <w:r>
        <w:rPr>
          <w:rFonts w:eastAsia="Times New Roman" w:cs="Arial"/>
          <w:noProof w:val="0"/>
          <w:szCs w:val="24"/>
          <w:lang w:val="en-US"/>
        </w:rPr>
        <w:t xml:space="preserve"> </w:t>
      </w:r>
    </w:p>
    <w:p w14:paraId="66F86A16" w14:textId="77777777" w:rsidR="00297896" w:rsidRPr="00827AAE" w:rsidRDefault="00297896" w:rsidP="00E871D8">
      <w:pPr>
        <w:spacing w:before="100" w:beforeAutospacing="1" w:after="100" w:afterAutospacing="1"/>
        <w:rPr>
          <w:rFonts w:eastAsia="Times New Roman" w:cs="Arial"/>
          <w:noProof w:val="0"/>
          <w:szCs w:val="24"/>
          <w:lang w:val="en-US"/>
        </w:rPr>
      </w:pPr>
      <w:r w:rsidRPr="00827AAE">
        <w:rPr>
          <w:rFonts w:eastAsia="Times New Roman" w:cs="Arial"/>
          <w:noProof w:val="0"/>
          <w:szCs w:val="24"/>
          <w:lang w:val="en-US"/>
        </w:rPr>
        <w:t xml:space="preserve">Sustainable Innovation (2026) Tesla Sustainability 2025: Circular Energy and Net Zero Goals. Available at: </w:t>
      </w:r>
      <w:hyperlink r:id="rId25" w:history="1">
        <w:r w:rsidRPr="00827AAE">
          <w:rPr>
            <w:rStyle w:val="Hyperlink"/>
            <w:rFonts w:eastAsia="Times New Roman" w:cs="Arial"/>
            <w:noProof w:val="0"/>
            <w:szCs w:val="24"/>
            <w:lang w:val="en-US"/>
          </w:rPr>
          <w:t>https://thesustainableinnovation.com/tesla-sustainability/</w:t>
        </w:r>
      </w:hyperlink>
      <w:r w:rsidRPr="00827AAE">
        <w:rPr>
          <w:rFonts w:eastAsia="Times New Roman" w:cs="Arial"/>
          <w:noProof w:val="0"/>
          <w:szCs w:val="24"/>
          <w:lang w:val="en-US"/>
        </w:rPr>
        <w:t xml:space="preserve"> </w:t>
      </w:r>
    </w:p>
    <w:p w14:paraId="630ABED5" w14:textId="77777777" w:rsidR="00297896" w:rsidRPr="00827AAE" w:rsidRDefault="00297896" w:rsidP="00E871D8">
      <w:pPr>
        <w:spacing w:before="100" w:beforeAutospacing="1" w:after="100" w:afterAutospacing="1"/>
        <w:rPr>
          <w:rFonts w:eastAsia="Times New Roman" w:cs="Arial"/>
          <w:noProof w:val="0"/>
          <w:szCs w:val="24"/>
          <w:lang w:val="en-US"/>
        </w:rPr>
      </w:pPr>
      <w:r w:rsidRPr="00827AAE">
        <w:rPr>
          <w:rFonts w:eastAsia="Times New Roman" w:cs="Arial"/>
          <w:noProof w:val="0"/>
          <w:szCs w:val="24"/>
          <w:lang w:val="en-US"/>
        </w:rPr>
        <w:t xml:space="preserve">Teece, D.J. (2018) 'Tesla and the reshaping of the auto industry', Management and Organization Review, 14(3), pp. 501–512. </w:t>
      </w:r>
    </w:p>
    <w:p w14:paraId="2E47E059" w14:textId="77777777" w:rsidR="00297896" w:rsidRPr="00827AAE" w:rsidRDefault="00297896" w:rsidP="00E871D8">
      <w:pPr>
        <w:spacing w:before="100" w:beforeAutospacing="1" w:after="100" w:afterAutospacing="1"/>
        <w:rPr>
          <w:rFonts w:eastAsia="Times New Roman" w:cs="Arial"/>
          <w:noProof w:val="0"/>
          <w:szCs w:val="24"/>
          <w:lang w:val="en-US"/>
        </w:rPr>
      </w:pPr>
      <w:r w:rsidRPr="00827AAE">
        <w:rPr>
          <w:rFonts w:eastAsia="Times New Roman" w:cs="Arial"/>
          <w:noProof w:val="0"/>
          <w:szCs w:val="24"/>
          <w:lang w:val="en-US"/>
        </w:rPr>
        <w:t xml:space="preserve">Tesla (2024) Impact Report 2024. Available at: </w:t>
      </w:r>
      <w:hyperlink r:id="rId26" w:history="1">
        <w:r w:rsidRPr="00827AAE">
          <w:rPr>
            <w:rStyle w:val="Hyperlink"/>
            <w:rFonts w:eastAsia="Times New Roman" w:cs="Arial"/>
            <w:noProof w:val="0"/>
            <w:szCs w:val="24"/>
            <w:lang w:val="en-US"/>
          </w:rPr>
          <w:t>https://www.tesla.com/impact/environment</w:t>
        </w:r>
      </w:hyperlink>
      <w:r w:rsidRPr="00827AAE">
        <w:rPr>
          <w:rFonts w:eastAsia="Times New Roman" w:cs="Arial"/>
          <w:noProof w:val="0"/>
          <w:szCs w:val="24"/>
          <w:lang w:val="en-US"/>
        </w:rPr>
        <w:t xml:space="preserve"> </w:t>
      </w:r>
    </w:p>
    <w:p w14:paraId="1676908C" w14:textId="77777777" w:rsidR="00297896" w:rsidRPr="00F25108" w:rsidRDefault="00297896" w:rsidP="00F25108">
      <w:pPr>
        <w:spacing w:before="100" w:beforeAutospacing="1" w:after="100" w:afterAutospacing="1"/>
        <w:rPr>
          <w:rFonts w:eastAsia="Times New Roman" w:cs="Arial"/>
          <w:noProof w:val="0"/>
          <w:szCs w:val="24"/>
          <w:lang w:val="en-US"/>
        </w:rPr>
      </w:pPr>
      <w:r w:rsidRPr="00F25108">
        <w:rPr>
          <w:rFonts w:eastAsia="Times New Roman" w:cs="Arial"/>
          <w:noProof w:val="0"/>
          <w:szCs w:val="24"/>
          <w:lang w:val="en-US"/>
        </w:rPr>
        <w:t>Tesla, Inc. (2025</w:t>
      </w:r>
      <w:r>
        <w:rPr>
          <w:rFonts w:eastAsia="Times New Roman" w:cs="Arial"/>
          <w:noProof w:val="0"/>
          <w:szCs w:val="24"/>
          <w:lang w:val="en-US"/>
        </w:rPr>
        <w:t>a</w:t>
      </w:r>
      <w:r w:rsidRPr="00F25108">
        <w:rPr>
          <w:rFonts w:eastAsia="Times New Roman" w:cs="Arial"/>
          <w:noProof w:val="0"/>
          <w:szCs w:val="24"/>
          <w:lang w:val="en-US"/>
        </w:rPr>
        <w:t xml:space="preserve">) Form 10-K Annual Report for the fiscal year ended 31 December 2024. Available at: </w:t>
      </w:r>
      <w:hyperlink r:id="rId27" w:history="1">
        <w:r w:rsidRPr="004A41A3">
          <w:rPr>
            <w:rStyle w:val="Hyperlink"/>
            <w:rFonts w:eastAsia="Times New Roman" w:cs="Arial"/>
            <w:noProof w:val="0"/>
            <w:szCs w:val="24"/>
            <w:lang w:val="en-US"/>
          </w:rPr>
          <w:t>https://www.sec.gov/Archives/edgar/data/1318605/000162828025003063/tsla-20241231.htm</w:t>
        </w:r>
      </w:hyperlink>
      <w:r>
        <w:rPr>
          <w:rFonts w:eastAsia="Times New Roman" w:cs="Arial"/>
          <w:noProof w:val="0"/>
          <w:szCs w:val="24"/>
          <w:lang w:val="en-US"/>
        </w:rPr>
        <w:t xml:space="preserve"> </w:t>
      </w:r>
      <w:r w:rsidRPr="00F25108">
        <w:rPr>
          <w:rFonts w:eastAsia="Times New Roman" w:cs="Arial"/>
          <w:noProof w:val="0"/>
          <w:szCs w:val="24"/>
          <w:lang w:val="en-US"/>
        </w:rPr>
        <w:t xml:space="preserve"> (Accessed: 16 April 2026).</w:t>
      </w:r>
    </w:p>
    <w:p w14:paraId="5D941902" w14:textId="77777777" w:rsidR="00297896" w:rsidRPr="00F25108" w:rsidRDefault="00297896" w:rsidP="00F25108">
      <w:pPr>
        <w:spacing w:before="100" w:beforeAutospacing="1" w:after="100" w:afterAutospacing="1"/>
        <w:rPr>
          <w:rFonts w:eastAsia="Times New Roman" w:cs="Arial"/>
          <w:noProof w:val="0"/>
          <w:szCs w:val="24"/>
          <w:lang w:val="en-US"/>
        </w:rPr>
      </w:pPr>
      <w:r w:rsidRPr="00F25108">
        <w:rPr>
          <w:rFonts w:eastAsia="Times New Roman" w:cs="Arial"/>
          <w:noProof w:val="0"/>
          <w:szCs w:val="24"/>
          <w:lang w:val="en-US"/>
        </w:rPr>
        <w:t>Tesla, Inc. (2025</w:t>
      </w:r>
      <w:r>
        <w:rPr>
          <w:rFonts w:eastAsia="Times New Roman" w:cs="Arial"/>
          <w:noProof w:val="0"/>
          <w:szCs w:val="24"/>
          <w:lang w:val="en-US"/>
        </w:rPr>
        <w:t>b</w:t>
      </w:r>
      <w:r w:rsidRPr="00F25108">
        <w:rPr>
          <w:rFonts w:eastAsia="Times New Roman" w:cs="Arial"/>
          <w:noProof w:val="0"/>
          <w:szCs w:val="24"/>
          <w:lang w:val="en-US"/>
        </w:rPr>
        <w:t xml:space="preserve">) Annual financial statements 2024 (PDF). Available at: </w:t>
      </w:r>
      <w:hyperlink r:id="rId28" w:history="1">
        <w:r w:rsidRPr="004A41A3">
          <w:rPr>
            <w:rStyle w:val="Hyperlink"/>
            <w:rFonts w:eastAsia="Times New Roman" w:cs="Arial"/>
            <w:noProof w:val="0"/>
            <w:szCs w:val="24"/>
            <w:lang w:val="en-US"/>
          </w:rPr>
          <w:t>https://ir.tesla.com/_flysystem/s3/sec/000162828025003063/tsla-20241231-gen.pdf</w:t>
        </w:r>
      </w:hyperlink>
      <w:r>
        <w:rPr>
          <w:rFonts w:eastAsia="Times New Roman" w:cs="Arial"/>
          <w:noProof w:val="0"/>
          <w:szCs w:val="24"/>
          <w:lang w:val="en-US"/>
        </w:rPr>
        <w:t xml:space="preserve"> </w:t>
      </w:r>
      <w:r w:rsidRPr="00F25108">
        <w:rPr>
          <w:rFonts w:eastAsia="Times New Roman" w:cs="Arial"/>
          <w:noProof w:val="0"/>
          <w:szCs w:val="24"/>
          <w:lang w:val="en-US"/>
        </w:rPr>
        <w:t>(Accessed: 16 April 2026).</w:t>
      </w:r>
    </w:p>
    <w:p w14:paraId="15904CE0" w14:textId="77777777" w:rsidR="00297896" w:rsidRPr="00F25108" w:rsidRDefault="00297896" w:rsidP="00F25108">
      <w:pPr>
        <w:spacing w:before="100" w:beforeAutospacing="1" w:after="100" w:afterAutospacing="1"/>
        <w:rPr>
          <w:rFonts w:eastAsia="Times New Roman" w:cs="Arial"/>
          <w:noProof w:val="0"/>
          <w:szCs w:val="24"/>
          <w:lang w:val="en-US"/>
        </w:rPr>
      </w:pPr>
      <w:r w:rsidRPr="00F25108">
        <w:rPr>
          <w:rFonts w:eastAsia="Times New Roman" w:cs="Arial"/>
          <w:noProof w:val="0"/>
          <w:szCs w:val="24"/>
          <w:lang w:val="en-US"/>
        </w:rPr>
        <w:t xml:space="preserve">Tesla, Inc. (2026) Investor Relations. Available at: </w:t>
      </w:r>
      <w:hyperlink r:id="rId29" w:history="1">
        <w:r w:rsidRPr="004A41A3">
          <w:rPr>
            <w:rStyle w:val="Hyperlink"/>
            <w:rFonts w:eastAsia="Times New Roman" w:cs="Arial"/>
            <w:noProof w:val="0"/>
            <w:szCs w:val="24"/>
            <w:lang w:val="en-US"/>
          </w:rPr>
          <w:t>https://ir.tesla.com/</w:t>
        </w:r>
      </w:hyperlink>
      <w:r>
        <w:rPr>
          <w:rFonts w:eastAsia="Times New Roman" w:cs="Arial"/>
          <w:noProof w:val="0"/>
          <w:szCs w:val="24"/>
          <w:lang w:val="en-US"/>
        </w:rPr>
        <w:t xml:space="preserve"> </w:t>
      </w:r>
      <w:r w:rsidRPr="00F25108">
        <w:rPr>
          <w:rFonts w:eastAsia="Times New Roman" w:cs="Arial"/>
          <w:noProof w:val="0"/>
          <w:szCs w:val="24"/>
          <w:lang w:val="en-US"/>
        </w:rPr>
        <w:t xml:space="preserve"> (Accessed: 16 April 2026).</w:t>
      </w:r>
    </w:p>
    <w:p w14:paraId="2D8A8B41" w14:textId="51AE637E" w:rsidR="00810EDE" w:rsidRPr="00AA5391" w:rsidRDefault="00810EDE" w:rsidP="00810EDE">
      <w:pPr>
        <w:spacing w:before="100" w:beforeAutospacing="1" w:after="100" w:afterAutospacing="1"/>
        <w:jc w:val="left"/>
        <w:rPr>
          <w:rFonts w:eastAsia="Times New Roman" w:cs="Arial"/>
          <w:noProof w:val="0"/>
          <w:szCs w:val="24"/>
          <w:lang w:val="en-US"/>
        </w:rPr>
      </w:pPr>
    </w:p>
    <w:sectPr w:rsidR="00810EDE" w:rsidRPr="00AA5391" w:rsidSect="004173F6">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1D5C9" w14:textId="77777777" w:rsidR="00F73ACC" w:rsidRDefault="00F73ACC">
      <w:pPr>
        <w:spacing w:line="240" w:lineRule="auto"/>
      </w:pPr>
      <w:r>
        <w:separator/>
      </w:r>
    </w:p>
  </w:endnote>
  <w:endnote w:type="continuationSeparator" w:id="0">
    <w:p w14:paraId="4F233BC0" w14:textId="77777777" w:rsidR="00F73ACC" w:rsidRDefault="00F73A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CE70A" w14:textId="77777777" w:rsidR="003163B5" w:rsidRDefault="003163B5">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sidR="00E21334">
      <w:rPr>
        <w:rFonts w:cs="Arial"/>
        <w:color w:val="000000"/>
        <w:szCs w:val="24"/>
      </w:rPr>
      <w:t>1</w:t>
    </w:r>
    <w:r>
      <w:rPr>
        <w:rFonts w:cs="Arial"/>
        <w:color w:val="000000"/>
        <w:szCs w:val="24"/>
      </w:rPr>
      <w:fldChar w:fldCharType="end"/>
    </w:r>
  </w:p>
  <w:p w14:paraId="30A82873" w14:textId="77777777" w:rsidR="003163B5" w:rsidRDefault="003163B5">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CC234" w14:textId="77777777" w:rsidR="00F73ACC" w:rsidRDefault="00F73ACC">
      <w:pPr>
        <w:spacing w:line="240" w:lineRule="auto"/>
      </w:pPr>
      <w:r>
        <w:separator/>
      </w:r>
    </w:p>
  </w:footnote>
  <w:footnote w:type="continuationSeparator" w:id="0">
    <w:p w14:paraId="1BFA8DF6" w14:textId="77777777" w:rsidR="00F73ACC" w:rsidRDefault="00F73A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55DFD"/>
    <w:multiLevelType w:val="hybridMultilevel"/>
    <w:tmpl w:val="47247EC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A5033"/>
    <w:multiLevelType w:val="multilevel"/>
    <w:tmpl w:val="190A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34251"/>
    <w:multiLevelType w:val="hybridMultilevel"/>
    <w:tmpl w:val="5674071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94DEE"/>
    <w:multiLevelType w:val="hybridMultilevel"/>
    <w:tmpl w:val="EFAAF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9B73FF"/>
    <w:multiLevelType w:val="hybridMultilevel"/>
    <w:tmpl w:val="B0F0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FD3258"/>
    <w:multiLevelType w:val="hybridMultilevel"/>
    <w:tmpl w:val="51267484"/>
    <w:lvl w:ilvl="0" w:tplc="9ABA3E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1E355B"/>
    <w:multiLevelType w:val="hybridMultilevel"/>
    <w:tmpl w:val="EFE48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63702D"/>
    <w:multiLevelType w:val="hybridMultilevel"/>
    <w:tmpl w:val="7F80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B47E87"/>
    <w:multiLevelType w:val="hybridMultilevel"/>
    <w:tmpl w:val="BC0E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E107AB"/>
    <w:multiLevelType w:val="hybridMultilevel"/>
    <w:tmpl w:val="91EC8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CA0AF5"/>
    <w:multiLevelType w:val="hybridMultilevel"/>
    <w:tmpl w:val="8E584C8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901AC6"/>
    <w:multiLevelType w:val="hybridMultilevel"/>
    <w:tmpl w:val="9E06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65038F"/>
    <w:multiLevelType w:val="hybridMultilevel"/>
    <w:tmpl w:val="58D4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AA1213"/>
    <w:multiLevelType w:val="hybridMultilevel"/>
    <w:tmpl w:val="38F0BC9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342040"/>
    <w:multiLevelType w:val="hybridMultilevel"/>
    <w:tmpl w:val="E2C8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C71C22"/>
    <w:multiLevelType w:val="hybridMultilevel"/>
    <w:tmpl w:val="7FDEF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E96018"/>
    <w:multiLevelType w:val="hybridMultilevel"/>
    <w:tmpl w:val="3ABCC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AD75AB"/>
    <w:multiLevelType w:val="hybridMultilevel"/>
    <w:tmpl w:val="583E9FF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5719445">
    <w:abstractNumId w:val="14"/>
  </w:num>
  <w:num w:numId="2" w16cid:durableId="1681279724">
    <w:abstractNumId w:val="5"/>
  </w:num>
  <w:num w:numId="3" w16cid:durableId="1329166904">
    <w:abstractNumId w:val="9"/>
  </w:num>
  <w:num w:numId="4" w16cid:durableId="809857581">
    <w:abstractNumId w:val="1"/>
  </w:num>
  <w:num w:numId="5" w16cid:durableId="2011247512">
    <w:abstractNumId w:val="11"/>
  </w:num>
  <w:num w:numId="6" w16cid:durableId="50428953">
    <w:abstractNumId w:val="17"/>
  </w:num>
  <w:num w:numId="7" w16cid:durableId="112141416">
    <w:abstractNumId w:val="12"/>
  </w:num>
  <w:num w:numId="8" w16cid:durableId="11541996">
    <w:abstractNumId w:val="0"/>
  </w:num>
  <w:num w:numId="9" w16cid:durableId="940407265">
    <w:abstractNumId w:val="4"/>
  </w:num>
  <w:num w:numId="10" w16cid:durableId="233399710">
    <w:abstractNumId w:val="2"/>
  </w:num>
  <w:num w:numId="11" w16cid:durableId="1774595638">
    <w:abstractNumId w:val="3"/>
  </w:num>
  <w:num w:numId="12" w16cid:durableId="378172452">
    <w:abstractNumId w:val="13"/>
  </w:num>
  <w:num w:numId="13" w16cid:durableId="7487052">
    <w:abstractNumId w:val="8"/>
  </w:num>
  <w:num w:numId="14" w16cid:durableId="1251503495">
    <w:abstractNumId w:val="10"/>
  </w:num>
  <w:num w:numId="15" w16cid:durableId="322701161">
    <w:abstractNumId w:val="7"/>
  </w:num>
  <w:num w:numId="16" w16cid:durableId="527527945">
    <w:abstractNumId w:val="15"/>
  </w:num>
  <w:num w:numId="17" w16cid:durableId="1065106440">
    <w:abstractNumId w:val="6"/>
  </w:num>
  <w:num w:numId="18" w16cid:durableId="201668373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zQ2MTY3tbQ0t7QwNzFV0lEKTi0uzszPAykwM6wFADKy7yAtAAAA"/>
  </w:docVars>
  <w:rsids>
    <w:rsidRoot w:val="00E86CC8"/>
    <w:rsid w:val="00000E24"/>
    <w:rsid w:val="00003414"/>
    <w:rsid w:val="00003D86"/>
    <w:rsid w:val="00006B46"/>
    <w:rsid w:val="00006BC9"/>
    <w:rsid w:val="00006E4D"/>
    <w:rsid w:val="00007621"/>
    <w:rsid w:val="00007B98"/>
    <w:rsid w:val="0001104D"/>
    <w:rsid w:val="00011057"/>
    <w:rsid w:val="00011A4C"/>
    <w:rsid w:val="000122DD"/>
    <w:rsid w:val="00012326"/>
    <w:rsid w:val="00012716"/>
    <w:rsid w:val="00013DBC"/>
    <w:rsid w:val="0001409F"/>
    <w:rsid w:val="00014106"/>
    <w:rsid w:val="00014C59"/>
    <w:rsid w:val="00016748"/>
    <w:rsid w:val="00016B6E"/>
    <w:rsid w:val="00016CD0"/>
    <w:rsid w:val="0001741E"/>
    <w:rsid w:val="00017C05"/>
    <w:rsid w:val="00020361"/>
    <w:rsid w:val="00020F8D"/>
    <w:rsid w:val="000215FF"/>
    <w:rsid w:val="00021850"/>
    <w:rsid w:val="00024347"/>
    <w:rsid w:val="00024487"/>
    <w:rsid w:val="00024981"/>
    <w:rsid w:val="0002595B"/>
    <w:rsid w:val="00027132"/>
    <w:rsid w:val="00032804"/>
    <w:rsid w:val="00033B47"/>
    <w:rsid w:val="00033B9C"/>
    <w:rsid w:val="000343EA"/>
    <w:rsid w:val="000361CE"/>
    <w:rsid w:val="000371E9"/>
    <w:rsid w:val="00042A7F"/>
    <w:rsid w:val="00043065"/>
    <w:rsid w:val="0004369A"/>
    <w:rsid w:val="00044B6A"/>
    <w:rsid w:val="00044F8A"/>
    <w:rsid w:val="00045F8B"/>
    <w:rsid w:val="0004672E"/>
    <w:rsid w:val="0004686A"/>
    <w:rsid w:val="0004768D"/>
    <w:rsid w:val="00050420"/>
    <w:rsid w:val="0005194E"/>
    <w:rsid w:val="00051FFA"/>
    <w:rsid w:val="00052B60"/>
    <w:rsid w:val="000530EB"/>
    <w:rsid w:val="0005366B"/>
    <w:rsid w:val="00053A3C"/>
    <w:rsid w:val="00053D32"/>
    <w:rsid w:val="0005417A"/>
    <w:rsid w:val="00054EF1"/>
    <w:rsid w:val="00055307"/>
    <w:rsid w:val="0005689D"/>
    <w:rsid w:val="0005763C"/>
    <w:rsid w:val="000576AF"/>
    <w:rsid w:val="0005789C"/>
    <w:rsid w:val="00057A00"/>
    <w:rsid w:val="000605A9"/>
    <w:rsid w:val="00060A03"/>
    <w:rsid w:val="00061546"/>
    <w:rsid w:val="00063210"/>
    <w:rsid w:val="000636EF"/>
    <w:rsid w:val="00063EA9"/>
    <w:rsid w:val="00064518"/>
    <w:rsid w:val="00066189"/>
    <w:rsid w:val="000661F7"/>
    <w:rsid w:val="00066A46"/>
    <w:rsid w:val="00070A0E"/>
    <w:rsid w:val="00072635"/>
    <w:rsid w:val="000726AE"/>
    <w:rsid w:val="000737FC"/>
    <w:rsid w:val="000743E3"/>
    <w:rsid w:val="00074449"/>
    <w:rsid w:val="00075AD5"/>
    <w:rsid w:val="0007630D"/>
    <w:rsid w:val="00076B15"/>
    <w:rsid w:val="00077525"/>
    <w:rsid w:val="00082BC3"/>
    <w:rsid w:val="00083344"/>
    <w:rsid w:val="00084102"/>
    <w:rsid w:val="00084D72"/>
    <w:rsid w:val="00084FC6"/>
    <w:rsid w:val="00085DEB"/>
    <w:rsid w:val="0008742E"/>
    <w:rsid w:val="0008778C"/>
    <w:rsid w:val="00087F3B"/>
    <w:rsid w:val="00091112"/>
    <w:rsid w:val="00091118"/>
    <w:rsid w:val="00091704"/>
    <w:rsid w:val="0009181A"/>
    <w:rsid w:val="00091A22"/>
    <w:rsid w:val="00091C93"/>
    <w:rsid w:val="00092D6F"/>
    <w:rsid w:val="00092DCC"/>
    <w:rsid w:val="00093AC3"/>
    <w:rsid w:val="00093CCF"/>
    <w:rsid w:val="00095691"/>
    <w:rsid w:val="00095797"/>
    <w:rsid w:val="000A209D"/>
    <w:rsid w:val="000A2DC5"/>
    <w:rsid w:val="000A3DE2"/>
    <w:rsid w:val="000A478D"/>
    <w:rsid w:val="000A4ED9"/>
    <w:rsid w:val="000A5FE6"/>
    <w:rsid w:val="000A7CED"/>
    <w:rsid w:val="000B0401"/>
    <w:rsid w:val="000B0915"/>
    <w:rsid w:val="000B0D76"/>
    <w:rsid w:val="000B1134"/>
    <w:rsid w:val="000B11CD"/>
    <w:rsid w:val="000B11F2"/>
    <w:rsid w:val="000B1E0B"/>
    <w:rsid w:val="000B1F49"/>
    <w:rsid w:val="000B2A6A"/>
    <w:rsid w:val="000B2FCD"/>
    <w:rsid w:val="000B457A"/>
    <w:rsid w:val="000B64CD"/>
    <w:rsid w:val="000B666E"/>
    <w:rsid w:val="000B6BAD"/>
    <w:rsid w:val="000B6F08"/>
    <w:rsid w:val="000B76C1"/>
    <w:rsid w:val="000B7DA3"/>
    <w:rsid w:val="000C052A"/>
    <w:rsid w:val="000C0B1E"/>
    <w:rsid w:val="000C14A3"/>
    <w:rsid w:val="000C17C6"/>
    <w:rsid w:val="000C4A27"/>
    <w:rsid w:val="000D0243"/>
    <w:rsid w:val="000D17A1"/>
    <w:rsid w:val="000D1804"/>
    <w:rsid w:val="000D222A"/>
    <w:rsid w:val="000D264D"/>
    <w:rsid w:val="000D27BA"/>
    <w:rsid w:val="000D2F6A"/>
    <w:rsid w:val="000D37A4"/>
    <w:rsid w:val="000D4725"/>
    <w:rsid w:val="000D4788"/>
    <w:rsid w:val="000D49A6"/>
    <w:rsid w:val="000D5708"/>
    <w:rsid w:val="000D5DE8"/>
    <w:rsid w:val="000D61A6"/>
    <w:rsid w:val="000E0C6B"/>
    <w:rsid w:val="000E1E54"/>
    <w:rsid w:val="000E2566"/>
    <w:rsid w:val="000E339F"/>
    <w:rsid w:val="000E44CA"/>
    <w:rsid w:val="000E4B52"/>
    <w:rsid w:val="000E5A2A"/>
    <w:rsid w:val="000E6573"/>
    <w:rsid w:val="000E7834"/>
    <w:rsid w:val="000E7B40"/>
    <w:rsid w:val="000E7F79"/>
    <w:rsid w:val="000F0DBA"/>
    <w:rsid w:val="000F112A"/>
    <w:rsid w:val="000F1ECF"/>
    <w:rsid w:val="000F2DF2"/>
    <w:rsid w:val="000F35F3"/>
    <w:rsid w:val="000F395A"/>
    <w:rsid w:val="000F3BD1"/>
    <w:rsid w:val="000F5940"/>
    <w:rsid w:val="000F5CA6"/>
    <w:rsid w:val="001005F0"/>
    <w:rsid w:val="00101703"/>
    <w:rsid w:val="00102100"/>
    <w:rsid w:val="00104EDC"/>
    <w:rsid w:val="001057BE"/>
    <w:rsid w:val="0010626C"/>
    <w:rsid w:val="001063A7"/>
    <w:rsid w:val="00107806"/>
    <w:rsid w:val="0011004F"/>
    <w:rsid w:val="00110267"/>
    <w:rsid w:val="0011378D"/>
    <w:rsid w:val="00114CE8"/>
    <w:rsid w:val="00115986"/>
    <w:rsid w:val="00115D45"/>
    <w:rsid w:val="00115EB1"/>
    <w:rsid w:val="001161DE"/>
    <w:rsid w:val="0011755B"/>
    <w:rsid w:val="001179AD"/>
    <w:rsid w:val="00117DBB"/>
    <w:rsid w:val="00120541"/>
    <w:rsid w:val="001229BB"/>
    <w:rsid w:val="00122C4F"/>
    <w:rsid w:val="00125AB6"/>
    <w:rsid w:val="001261DC"/>
    <w:rsid w:val="00126328"/>
    <w:rsid w:val="00126A60"/>
    <w:rsid w:val="00127024"/>
    <w:rsid w:val="0012713D"/>
    <w:rsid w:val="001301FF"/>
    <w:rsid w:val="001317F7"/>
    <w:rsid w:val="00131A54"/>
    <w:rsid w:val="001336CF"/>
    <w:rsid w:val="00133A14"/>
    <w:rsid w:val="00135C33"/>
    <w:rsid w:val="00135F1F"/>
    <w:rsid w:val="00140BF6"/>
    <w:rsid w:val="00140DDE"/>
    <w:rsid w:val="00141B03"/>
    <w:rsid w:val="00141C32"/>
    <w:rsid w:val="00141D0C"/>
    <w:rsid w:val="00142715"/>
    <w:rsid w:val="00142B06"/>
    <w:rsid w:val="0014304B"/>
    <w:rsid w:val="00143A7A"/>
    <w:rsid w:val="00143BD5"/>
    <w:rsid w:val="00144A05"/>
    <w:rsid w:val="00145445"/>
    <w:rsid w:val="00145E4F"/>
    <w:rsid w:val="00146E5C"/>
    <w:rsid w:val="00146F77"/>
    <w:rsid w:val="00146FB5"/>
    <w:rsid w:val="001474A8"/>
    <w:rsid w:val="0014758B"/>
    <w:rsid w:val="00150C08"/>
    <w:rsid w:val="00150D4D"/>
    <w:rsid w:val="00151E37"/>
    <w:rsid w:val="00151FBA"/>
    <w:rsid w:val="001523C8"/>
    <w:rsid w:val="00152627"/>
    <w:rsid w:val="00155402"/>
    <w:rsid w:val="00155AF7"/>
    <w:rsid w:val="00157632"/>
    <w:rsid w:val="00160B5F"/>
    <w:rsid w:val="00160E4D"/>
    <w:rsid w:val="00161844"/>
    <w:rsid w:val="00162370"/>
    <w:rsid w:val="00162B88"/>
    <w:rsid w:val="00162E6B"/>
    <w:rsid w:val="00164A43"/>
    <w:rsid w:val="00164BBA"/>
    <w:rsid w:val="00165132"/>
    <w:rsid w:val="00165784"/>
    <w:rsid w:val="00167636"/>
    <w:rsid w:val="001715F9"/>
    <w:rsid w:val="00171790"/>
    <w:rsid w:val="00171AE8"/>
    <w:rsid w:val="001728FE"/>
    <w:rsid w:val="00172C4C"/>
    <w:rsid w:val="001748D3"/>
    <w:rsid w:val="0017564C"/>
    <w:rsid w:val="00180101"/>
    <w:rsid w:val="001804B1"/>
    <w:rsid w:val="00180992"/>
    <w:rsid w:val="001810CA"/>
    <w:rsid w:val="00181B6D"/>
    <w:rsid w:val="00181C09"/>
    <w:rsid w:val="001843C7"/>
    <w:rsid w:val="00185ED9"/>
    <w:rsid w:val="00186403"/>
    <w:rsid w:val="00186C35"/>
    <w:rsid w:val="00187211"/>
    <w:rsid w:val="00191536"/>
    <w:rsid w:val="00192393"/>
    <w:rsid w:val="0019269B"/>
    <w:rsid w:val="00192EFC"/>
    <w:rsid w:val="00193787"/>
    <w:rsid w:val="001940EB"/>
    <w:rsid w:val="00194350"/>
    <w:rsid w:val="00194742"/>
    <w:rsid w:val="001959C8"/>
    <w:rsid w:val="001963C5"/>
    <w:rsid w:val="00196580"/>
    <w:rsid w:val="00197977"/>
    <w:rsid w:val="001A0115"/>
    <w:rsid w:val="001A085B"/>
    <w:rsid w:val="001A1E2D"/>
    <w:rsid w:val="001A2AA0"/>
    <w:rsid w:val="001A2C57"/>
    <w:rsid w:val="001A2C9E"/>
    <w:rsid w:val="001A3BB2"/>
    <w:rsid w:val="001A3BCF"/>
    <w:rsid w:val="001A725F"/>
    <w:rsid w:val="001A74C4"/>
    <w:rsid w:val="001B024B"/>
    <w:rsid w:val="001B1176"/>
    <w:rsid w:val="001B1920"/>
    <w:rsid w:val="001B273E"/>
    <w:rsid w:val="001B2E7A"/>
    <w:rsid w:val="001B3085"/>
    <w:rsid w:val="001B3391"/>
    <w:rsid w:val="001B35D8"/>
    <w:rsid w:val="001B6171"/>
    <w:rsid w:val="001B6D96"/>
    <w:rsid w:val="001B74B6"/>
    <w:rsid w:val="001B75F2"/>
    <w:rsid w:val="001B76B1"/>
    <w:rsid w:val="001C014D"/>
    <w:rsid w:val="001C0ECE"/>
    <w:rsid w:val="001C19C2"/>
    <w:rsid w:val="001C19E9"/>
    <w:rsid w:val="001C1F61"/>
    <w:rsid w:val="001C4D8D"/>
    <w:rsid w:val="001C50ED"/>
    <w:rsid w:val="001C5E04"/>
    <w:rsid w:val="001C64C0"/>
    <w:rsid w:val="001C7EED"/>
    <w:rsid w:val="001D0A92"/>
    <w:rsid w:val="001D0C42"/>
    <w:rsid w:val="001D0DDA"/>
    <w:rsid w:val="001D14FF"/>
    <w:rsid w:val="001D2988"/>
    <w:rsid w:val="001D38F3"/>
    <w:rsid w:val="001D5428"/>
    <w:rsid w:val="001D5861"/>
    <w:rsid w:val="001D5C15"/>
    <w:rsid w:val="001D5E0B"/>
    <w:rsid w:val="001D7A2C"/>
    <w:rsid w:val="001D7B5F"/>
    <w:rsid w:val="001E036D"/>
    <w:rsid w:val="001E4AB1"/>
    <w:rsid w:val="001E4D18"/>
    <w:rsid w:val="001E5AA4"/>
    <w:rsid w:val="001E5EDA"/>
    <w:rsid w:val="001E6E02"/>
    <w:rsid w:val="001E70DE"/>
    <w:rsid w:val="001E7BD3"/>
    <w:rsid w:val="001E7D4D"/>
    <w:rsid w:val="001F050F"/>
    <w:rsid w:val="001F0FF2"/>
    <w:rsid w:val="001F1CAD"/>
    <w:rsid w:val="001F2937"/>
    <w:rsid w:val="001F33A4"/>
    <w:rsid w:val="001F3DBA"/>
    <w:rsid w:val="001F3F80"/>
    <w:rsid w:val="001F430E"/>
    <w:rsid w:val="001F4489"/>
    <w:rsid w:val="001F46A6"/>
    <w:rsid w:val="001F496C"/>
    <w:rsid w:val="001F7048"/>
    <w:rsid w:val="001F71F6"/>
    <w:rsid w:val="002006C5"/>
    <w:rsid w:val="00200C83"/>
    <w:rsid w:val="00200F85"/>
    <w:rsid w:val="00201E06"/>
    <w:rsid w:val="00203C01"/>
    <w:rsid w:val="00204491"/>
    <w:rsid w:val="00204D59"/>
    <w:rsid w:val="002051E4"/>
    <w:rsid w:val="0020541E"/>
    <w:rsid w:val="0020617A"/>
    <w:rsid w:val="0020657B"/>
    <w:rsid w:val="002070CB"/>
    <w:rsid w:val="002079A6"/>
    <w:rsid w:val="00207EE0"/>
    <w:rsid w:val="00214020"/>
    <w:rsid w:val="002148EC"/>
    <w:rsid w:val="00220847"/>
    <w:rsid w:val="00221F78"/>
    <w:rsid w:val="002229C4"/>
    <w:rsid w:val="00223D2B"/>
    <w:rsid w:val="00224337"/>
    <w:rsid w:val="002266C3"/>
    <w:rsid w:val="00226D43"/>
    <w:rsid w:val="0023070F"/>
    <w:rsid w:val="002315C9"/>
    <w:rsid w:val="00232607"/>
    <w:rsid w:val="0023278D"/>
    <w:rsid w:val="002333CB"/>
    <w:rsid w:val="002341FD"/>
    <w:rsid w:val="00235691"/>
    <w:rsid w:val="00235B0C"/>
    <w:rsid w:val="00236022"/>
    <w:rsid w:val="00240B3D"/>
    <w:rsid w:val="0024141D"/>
    <w:rsid w:val="002419D4"/>
    <w:rsid w:val="00243299"/>
    <w:rsid w:val="00243BC8"/>
    <w:rsid w:val="002446A7"/>
    <w:rsid w:val="00245450"/>
    <w:rsid w:val="00245960"/>
    <w:rsid w:val="00250EF6"/>
    <w:rsid w:val="002511C6"/>
    <w:rsid w:val="0025329E"/>
    <w:rsid w:val="00253892"/>
    <w:rsid w:val="00253C5C"/>
    <w:rsid w:val="00254CBB"/>
    <w:rsid w:val="00256E16"/>
    <w:rsid w:val="0025744A"/>
    <w:rsid w:val="0026035D"/>
    <w:rsid w:val="00260384"/>
    <w:rsid w:val="002609F7"/>
    <w:rsid w:val="002628AA"/>
    <w:rsid w:val="00262A8E"/>
    <w:rsid w:val="002634C7"/>
    <w:rsid w:val="00264D26"/>
    <w:rsid w:val="002655CB"/>
    <w:rsid w:val="002662E1"/>
    <w:rsid w:val="00266EE0"/>
    <w:rsid w:val="0027069D"/>
    <w:rsid w:val="00273A40"/>
    <w:rsid w:val="00274309"/>
    <w:rsid w:val="00274E1E"/>
    <w:rsid w:val="00275311"/>
    <w:rsid w:val="002754D2"/>
    <w:rsid w:val="00275FB4"/>
    <w:rsid w:val="00276504"/>
    <w:rsid w:val="00276DF2"/>
    <w:rsid w:val="0027723C"/>
    <w:rsid w:val="00280B00"/>
    <w:rsid w:val="00281A93"/>
    <w:rsid w:val="00281F72"/>
    <w:rsid w:val="00282125"/>
    <w:rsid w:val="002839BF"/>
    <w:rsid w:val="00283B08"/>
    <w:rsid w:val="00285778"/>
    <w:rsid w:val="002859BA"/>
    <w:rsid w:val="00287202"/>
    <w:rsid w:val="0028795F"/>
    <w:rsid w:val="002918AE"/>
    <w:rsid w:val="00291ACE"/>
    <w:rsid w:val="002925E8"/>
    <w:rsid w:val="00296261"/>
    <w:rsid w:val="002963FE"/>
    <w:rsid w:val="00296D1F"/>
    <w:rsid w:val="00297896"/>
    <w:rsid w:val="002A012F"/>
    <w:rsid w:val="002A2DCE"/>
    <w:rsid w:val="002A3CD2"/>
    <w:rsid w:val="002A3FD7"/>
    <w:rsid w:val="002A4B34"/>
    <w:rsid w:val="002A635E"/>
    <w:rsid w:val="002A716F"/>
    <w:rsid w:val="002B08AB"/>
    <w:rsid w:val="002B0EAC"/>
    <w:rsid w:val="002B1F7D"/>
    <w:rsid w:val="002B2081"/>
    <w:rsid w:val="002B29B4"/>
    <w:rsid w:val="002B3357"/>
    <w:rsid w:val="002B3CE8"/>
    <w:rsid w:val="002B4028"/>
    <w:rsid w:val="002B696B"/>
    <w:rsid w:val="002B7CC2"/>
    <w:rsid w:val="002B7D29"/>
    <w:rsid w:val="002C13C3"/>
    <w:rsid w:val="002C193D"/>
    <w:rsid w:val="002C1E76"/>
    <w:rsid w:val="002C2CA5"/>
    <w:rsid w:val="002C3542"/>
    <w:rsid w:val="002C4118"/>
    <w:rsid w:val="002C4D4F"/>
    <w:rsid w:val="002C5CBA"/>
    <w:rsid w:val="002C625E"/>
    <w:rsid w:val="002C6280"/>
    <w:rsid w:val="002C6714"/>
    <w:rsid w:val="002C7444"/>
    <w:rsid w:val="002D06AD"/>
    <w:rsid w:val="002D0C15"/>
    <w:rsid w:val="002D0E03"/>
    <w:rsid w:val="002D0E1A"/>
    <w:rsid w:val="002D35EE"/>
    <w:rsid w:val="002D44C3"/>
    <w:rsid w:val="002D5DD7"/>
    <w:rsid w:val="002D7C8D"/>
    <w:rsid w:val="002D7D30"/>
    <w:rsid w:val="002E159F"/>
    <w:rsid w:val="002E2979"/>
    <w:rsid w:val="002E50BD"/>
    <w:rsid w:val="002E5575"/>
    <w:rsid w:val="002E56D2"/>
    <w:rsid w:val="002E5E40"/>
    <w:rsid w:val="002E64D7"/>
    <w:rsid w:val="002E6D71"/>
    <w:rsid w:val="002E7A63"/>
    <w:rsid w:val="002E7CC1"/>
    <w:rsid w:val="002F03A8"/>
    <w:rsid w:val="002F06A9"/>
    <w:rsid w:val="002F0CC1"/>
    <w:rsid w:val="002F0E5F"/>
    <w:rsid w:val="002F0E94"/>
    <w:rsid w:val="002F1F08"/>
    <w:rsid w:val="002F29EF"/>
    <w:rsid w:val="002F2E25"/>
    <w:rsid w:val="002F4FD6"/>
    <w:rsid w:val="002F5138"/>
    <w:rsid w:val="002F62AC"/>
    <w:rsid w:val="002F6A84"/>
    <w:rsid w:val="002F73AF"/>
    <w:rsid w:val="002F7A55"/>
    <w:rsid w:val="002F7F74"/>
    <w:rsid w:val="003010FE"/>
    <w:rsid w:val="00301EA6"/>
    <w:rsid w:val="00303353"/>
    <w:rsid w:val="00303A9E"/>
    <w:rsid w:val="00303B49"/>
    <w:rsid w:val="00303BA8"/>
    <w:rsid w:val="00304592"/>
    <w:rsid w:val="00304B7B"/>
    <w:rsid w:val="0030538A"/>
    <w:rsid w:val="00307694"/>
    <w:rsid w:val="00310072"/>
    <w:rsid w:val="00310628"/>
    <w:rsid w:val="003107B7"/>
    <w:rsid w:val="00310CA5"/>
    <w:rsid w:val="00311A90"/>
    <w:rsid w:val="00311EEE"/>
    <w:rsid w:val="00312781"/>
    <w:rsid w:val="00312DB9"/>
    <w:rsid w:val="003136F8"/>
    <w:rsid w:val="00313EF3"/>
    <w:rsid w:val="00313F8A"/>
    <w:rsid w:val="003144A2"/>
    <w:rsid w:val="00314616"/>
    <w:rsid w:val="00314FE9"/>
    <w:rsid w:val="003163B5"/>
    <w:rsid w:val="00317A8F"/>
    <w:rsid w:val="003204BF"/>
    <w:rsid w:val="0032287D"/>
    <w:rsid w:val="0032536D"/>
    <w:rsid w:val="00325491"/>
    <w:rsid w:val="00325BD2"/>
    <w:rsid w:val="003266EA"/>
    <w:rsid w:val="0032729C"/>
    <w:rsid w:val="00332DDA"/>
    <w:rsid w:val="003344EC"/>
    <w:rsid w:val="00334981"/>
    <w:rsid w:val="00334FB8"/>
    <w:rsid w:val="0033679B"/>
    <w:rsid w:val="00337BD3"/>
    <w:rsid w:val="00337FE1"/>
    <w:rsid w:val="003417C3"/>
    <w:rsid w:val="003420A9"/>
    <w:rsid w:val="00343A42"/>
    <w:rsid w:val="0034542E"/>
    <w:rsid w:val="00345698"/>
    <w:rsid w:val="00345E11"/>
    <w:rsid w:val="00346666"/>
    <w:rsid w:val="00346B49"/>
    <w:rsid w:val="0035086D"/>
    <w:rsid w:val="00350C38"/>
    <w:rsid w:val="00351589"/>
    <w:rsid w:val="00351C11"/>
    <w:rsid w:val="0035286A"/>
    <w:rsid w:val="003536B2"/>
    <w:rsid w:val="00354552"/>
    <w:rsid w:val="00354859"/>
    <w:rsid w:val="00354F3B"/>
    <w:rsid w:val="00354F5E"/>
    <w:rsid w:val="003554F9"/>
    <w:rsid w:val="003568B5"/>
    <w:rsid w:val="0035709C"/>
    <w:rsid w:val="00357446"/>
    <w:rsid w:val="00357C3C"/>
    <w:rsid w:val="00360414"/>
    <w:rsid w:val="003604B5"/>
    <w:rsid w:val="00360E03"/>
    <w:rsid w:val="00360E60"/>
    <w:rsid w:val="003617C1"/>
    <w:rsid w:val="003624DB"/>
    <w:rsid w:val="00362ACA"/>
    <w:rsid w:val="00362C6D"/>
    <w:rsid w:val="00363F39"/>
    <w:rsid w:val="003652B9"/>
    <w:rsid w:val="00366148"/>
    <w:rsid w:val="00366BD2"/>
    <w:rsid w:val="00366C7A"/>
    <w:rsid w:val="00367FD7"/>
    <w:rsid w:val="0037022B"/>
    <w:rsid w:val="00370661"/>
    <w:rsid w:val="00372299"/>
    <w:rsid w:val="0037264D"/>
    <w:rsid w:val="003736A7"/>
    <w:rsid w:val="00375477"/>
    <w:rsid w:val="003759D2"/>
    <w:rsid w:val="00375BD2"/>
    <w:rsid w:val="00376607"/>
    <w:rsid w:val="00381AEF"/>
    <w:rsid w:val="00382885"/>
    <w:rsid w:val="00382BB7"/>
    <w:rsid w:val="00386B69"/>
    <w:rsid w:val="00387EDB"/>
    <w:rsid w:val="003901DB"/>
    <w:rsid w:val="00390F8F"/>
    <w:rsid w:val="00391651"/>
    <w:rsid w:val="00391D8A"/>
    <w:rsid w:val="00391DC8"/>
    <w:rsid w:val="00393C21"/>
    <w:rsid w:val="003952E3"/>
    <w:rsid w:val="003957E4"/>
    <w:rsid w:val="00395DC7"/>
    <w:rsid w:val="00396A83"/>
    <w:rsid w:val="00397116"/>
    <w:rsid w:val="00397FB5"/>
    <w:rsid w:val="003A2095"/>
    <w:rsid w:val="003A2F8E"/>
    <w:rsid w:val="003A36BF"/>
    <w:rsid w:val="003A47BA"/>
    <w:rsid w:val="003A56DE"/>
    <w:rsid w:val="003A63C5"/>
    <w:rsid w:val="003A6B74"/>
    <w:rsid w:val="003A7650"/>
    <w:rsid w:val="003A7C4E"/>
    <w:rsid w:val="003A7DF1"/>
    <w:rsid w:val="003A7F72"/>
    <w:rsid w:val="003B080F"/>
    <w:rsid w:val="003B12D0"/>
    <w:rsid w:val="003B2562"/>
    <w:rsid w:val="003B3CC4"/>
    <w:rsid w:val="003B4B56"/>
    <w:rsid w:val="003B4ED6"/>
    <w:rsid w:val="003B5630"/>
    <w:rsid w:val="003B5BB8"/>
    <w:rsid w:val="003B6238"/>
    <w:rsid w:val="003B6499"/>
    <w:rsid w:val="003B7D4F"/>
    <w:rsid w:val="003C01CF"/>
    <w:rsid w:val="003C3631"/>
    <w:rsid w:val="003C37CD"/>
    <w:rsid w:val="003C39FA"/>
    <w:rsid w:val="003C3CFF"/>
    <w:rsid w:val="003C43BB"/>
    <w:rsid w:val="003C4959"/>
    <w:rsid w:val="003C579B"/>
    <w:rsid w:val="003C7E50"/>
    <w:rsid w:val="003D02FE"/>
    <w:rsid w:val="003D0600"/>
    <w:rsid w:val="003D1B45"/>
    <w:rsid w:val="003D30FB"/>
    <w:rsid w:val="003D33D5"/>
    <w:rsid w:val="003D3997"/>
    <w:rsid w:val="003D3E4D"/>
    <w:rsid w:val="003D3FB7"/>
    <w:rsid w:val="003D4A47"/>
    <w:rsid w:val="003D4DBA"/>
    <w:rsid w:val="003D5334"/>
    <w:rsid w:val="003D5653"/>
    <w:rsid w:val="003D56DE"/>
    <w:rsid w:val="003D5F20"/>
    <w:rsid w:val="003D6247"/>
    <w:rsid w:val="003D67C1"/>
    <w:rsid w:val="003D6AAC"/>
    <w:rsid w:val="003D75E0"/>
    <w:rsid w:val="003E057A"/>
    <w:rsid w:val="003E05DC"/>
    <w:rsid w:val="003E09D1"/>
    <w:rsid w:val="003E2205"/>
    <w:rsid w:val="003E27DB"/>
    <w:rsid w:val="003E33A6"/>
    <w:rsid w:val="003E346A"/>
    <w:rsid w:val="003E4D68"/>
    <w:rsid w:val="003E4D95"/>
    <w:rsid w:val="003E5DF3"/>
    <w:rsid w:val="003E5F14"/>
    <w:rsid w:val="003E61EA"/>
    <w:rsid w:val="003E66B5"/>
    <w:rsid w:val="003E6890"/>
    <w:rsid w:val="003E7CC5"/>
    <w:rsid w:val="003E7DB6"/>
    <w:rsid w:val="003F1EA9"/>
    <w:rsid w:val="003F3732"/>
    <w:rsid w:val="003F3960"/>
    <w:rsid w:val="003F4BFA"/>
    <w:rsid w:val="003F5196"/>
    <w:rsid w:val="003F5D26"/>
    <w:rsid w:val="003F66DD"/>
    <w:rsid w:val="003F6F8D"/>
    <w:rsid w:val="00400597"/>
    <w:rsid w:val="0040062F"/>
    <w:rsid w:val="00400666"/>
    <w:rsid w:val="00400EB9"/>
    <w:rsid w:val="00401796"/>
    <w:rsid w:val="0040273C"/>
    <w:rsid w:val="00402B93"/>
    <w:rsid w:val="0040397D"/>
    <w:rsid w:val="00403EEC"/>
    <w:rsid w:val="00404599"/>
    <w:rsid w:val="00405262"/>
    <w:rsid w:val="00406316"/>
    <w:rsid w:val="00407D1E"/>
    <w:rsid w:val="00411E69"/>
    <w:rsid w:val="00412A0B"/>
    <w:rsid w:val="0041417C"/>
    <w:rsid w:val="00415549"/>
    <w:rsid w:val="00415924"/>
    <w:rsid w:val="0041624C"/>
    <w:rsid w:val="004164BE"/>
    <w:rsid w:val="004171A1"/>
    <w:rsid w:val="004173F6"/>
    <w:rsid w:val="00420D8D"/>
    <w:rsid w:val="00420FCC"/>
    <w:rsid w:val="00421735"/>
    <w:rsid w:val="00421F0B"/>
    <w:rsid w:val="00421FD1"/>
    <w:rsid w:val="004231A7"/>
    <w:rsid w:val="004244FC"/>
    <w:rsid w:val="00424644"/>
    <w:rsid w:val="00425175"/>
    <w:rsid w:val="004254DF"/>
    <w:rsid w:val="00426124"/>
    <w:rsid w:val="00426551"/>
    <w:rsid w:val="0042708E"/>
    <w:rsid w:val="0042746F"/>
    <w:rsid w:val="004274FF"/>
    <w:rsid w:val="00427A7B"/>
    <w:rsid w:val="00427AB0"/>
    <w:rsid w:val="00430AF2"/>
    <w:rsid w:val="0043135F"/>
    <w:rsid w:val="00431431"/>
    <w:rsid w:val="00432606"/>
    <w:rsid w:val="004332D6"/>
    <w:rsid w:val="0043459E"/>
    <w:rsid w:val="00434A8A"/>
    <w:rsid w:val="00434C49"/>
    <w:rsid w:val="004363CA"/>
    <w:rsid w:val="00436A7A"/>
    <w:rsid w:val="00436E70"/>
    <w:rsid w:val="00437C40"/>
    <w:rsid w:val="00437E82"/>
    <w:rsid w:val="00443035"/>
    <w:rsid w:val="0044377A"/>
    <w:rsid w:val="00446353"/>
    <w:rsid w:val="00446DB4"/>
    <w:rsid w:val="00450A69"/>
    <w:rsid w:val="00450E3F"/>
    <w:rsid w:val="00450E8D"/>
    <w:rsid w:val="00450F5B"/>
    <w:rsid w:val="004511E5"/>
    <w:rsid w:val="00451CB3"/>
    <w:rsid w:val="00452678"/>
    <w:rsid w:val="004526F9"/>
    <w:rsid w:val="00452754"/>
    <w:rsid w:val="00452CB1"/>
    <w:rsid w:val="00452EC8"/>
    <w:rsid w:val="00453F1B"/>
    <w:rsid w:val="0045473D"/>
    <w:rsid w:val="00456C4E"/>
    <w:rsid w:val="00457BD6"/>
    <w:rsid w:val="00460B02"/>
    <w:rsid w:val="00461324"/>
    <w:rsid w:val="0046191A"/>
    <w:rsid w:val="00461BB0"/>
    <w:rsid w:val="004622E0"/>
    <w:rsid w:val="00463B20"/>
    <w:rsid w:val="00464835"/>
    <w:rsid w:val="00465F54"/>
    <w:rsid w:val="0046663A"/>
    <w:rsid w:val="00466AF7"/>
    <w:rsid w:val="00466D49"/>
    <w:rsid w:val="00467981"/>
    <w:rsid w:val="00467F61"/>
    <w:rsid w:val="00470178"/>
    <w:rsid w:val="00471141"/>
    <w:rsid w:val="00471ED8"/>
    <w:rsid w:val="00472074"/>
    <w:rsid w:val="00472964"/>
    <w:rsid w:val="00473357"/>
    <w:rsid w:val="00473C9A"/>
    <w:rsid w:val="00474D0A"/>
    <w:rsid w:val="004752CA"/>
    <w:rsid w:val="0047542C"/>
    <w:rsid w:val="0047692C"/>
    <w:rsid w:val="00480179"/>
    <w:rsid w:val="0048053F"/>
    <w:rsid w:val="00482832"/>
    <w:rsid w:val="00482DA3"/>
    <w:rsid w:val="004837A0"/>
    <w:rsid w:val="0048444C"/>
    <w:rsid w:val="00484BE8"/>
    <w:rsid w:val="00484DED"/>
    <w:rsid w:val="0048500D"/>
    <w:rsid w:val="0048573B"/>
    <w:rsid w:val="00486178"/>
    <w:rsid w:val="00487074"/>
    <w:rsid w:val="0048715F"/>
    <w:rsid w:val="004903EF"/>
    <w:rsid w:val="00490D92"/>
    <w:rsid w:val="004919BE"/>
    <w:rsid w:val="0049251E"/>
    <w:rsid w:val="0049349B"/>
    <w:rsid w:val="0049499D"/>
    <w:rsid w:val="00494D42"/>
    <w:rsid w:val="00494EE0"/>
    <w:rsid w:val="004960A8"/>
    <w:rsid w:val="00496FAB"/>
    <w:rsid w:val="004A03E4"/>
    <w:rsid w:val="004A0941"/>
    <w:rsid w:val="004A0A8F"/>
    <w:rsid w:val="004A0AAE"/>
    <w:rsid w:val="004A0E8A"/>
    <w:rsid w:val="004A6293"/>
    <w:rsid w:val="004A6A6C"/>
    <w:rsid w:val="004A75CF"/>
    <w:rsid w:val="004A7736"/>
    <w:rsid w:val="004A7DBB"/>
    <w:rsid w:val="004B05F7"/>
    <w:rsid w:val="004B082E"/>
    <w:rsid w:val="004B0910"/>
    <w:rsid w:val="004B228D"/>
    <w:rsid w:val="004B2C69"/>
    <w:rsid w:val="004B2D4E"/>
    <w:rsid w:val="004B3AAD"/>
    <w:rsid w:val="004B497D"/>
    <w:rsid w:val="004B5517"/>
    <w:rsid w:val="004B5A0F"/>
    <w:rsid w:val="004C2174"/>
    <w:rsid w:val="004C3870"/>
    <w:rsid w:val="004C44E7"/>
    <w:rsid w:val="004C501C"/>
    <w:rsid w:val="004C69B8"/>
    <w:rsid w:val="004C6D41"/>
    <w:rsid w:val="004C7A8D"/>
    <w:rsid w:val="004D0477"/>
    <w:rsid w:val="004D0F79"/>
    <w:rsid w:val="004D45AA"/>
    <w:rsid w:val="004D4B04"/>
    <w:rsid w:val="004D4E1A"/>
    <w:rsid w:val="004D5FF8"/>
    <w:rsid w:val="004D6229"/>
    <w:rsid w:val="004D6259"/>
    <w:rsid w:val="004D657B"/>
    <w:rsid w:val="004D6916"/>
    <w:rsid w:val="004D7125"/>
    <w:rsid w:val="004D7289"/>
    <w:rsid w:val="004D78EC"/>
    <w:rsid w:val="004D7AF4"/>
    <w:rsid w:val="004E05DE"/>
    <w:rsid w:val="004E0D96"/>
    <w:rsid w:val="004E1DB8"/>
    <w:rsid w:val="004E2BC8"/>
    <w:rsid w:val="004E3468"/>
    <w:rsid w:val="004E37C0"/>
    <w:rsid w:val="004E3AD0"/>
    <w:rsid w:val="004E5292"/>
    <w:rsid w:val="004E5A64"/>
    <w:rsid w:val="004E65D8"/>
    <w:rsid w:val="004E6927"/>
    <w:rsid w:val="004E7202"/>
    <w:rsid w:val="004E7D00"/>
    <w:rsid w:val="004F01E6"/>
    <w:rsid w:val="004F0217"/>
    <w:rsid w:val="004F14D3"/>
    <w:rsid w:val="004F1B75"/>
    <w:rsid w:val="004F20DB"/>
    <w:rsid w:val="004F26E6"/>
    <w:rsid w:val="004F2CB3"/>
    <w:rsid w:val="004F2F39"/>
    <w:rsid w:val="004F3096"/>
    <w:rsid w:val="004F4095"/>
    <w:rsid w:val="004F41DA"/>
    <w:rsid w:val="004F4D2E"/>
    <w:rsid w:val="004F5E7E"/>
    <w:rsid w:val="004F5FB8"/>
    <w:rsid w:val="004F611B"/>
    <w:rsid w:val="0050053D"/>
    <w:rsid w:val="005032A9"/>
    <w:rsid w:val="005036D8"/>
    <w:rsid w:val="005046C3"/>
    <w:rsid w:val="0050536B"/>
    <w:rsid w:val="005062FD"/>
    <w:rsid w:val="00506C92"/>
    <w:rsid w:val="005078D9"/>
    <w:rsid w:val="005106A4"/>
    <w:rsid w:val="00510C56"/>
    <w:rsid w:val="00511074"/>
    <w:rsid w:val="0051133C"/>
    <w:rsid w:val="00512531"/>
    <w:rsid w:val="005127BB"/>
    <w:rsid w:val="00512871"/>
    <w:rsid w:val="005133C9"/>
    <w:rsid w:val="00513DE3"/>
    <w:rsid w:val="00514D0E"/>
    <w:rsid w:val="005153C0"/>
    <w:rsid w:val="00516111"/>
    <w:rsid w:val="005163F8"/>
    <w:rsid w:val="00516BEE"/>
    <w:rsid w:val="00516FDD"/>
    <w:rsid w:val="00517BC7"/>
    <w:rsid w:val="00520F2F"/>
    <w:rsid w:val="00521CC5"/>
    <w:rsid w:val="00523CB2"/>
    <w:rsid w:val="005253EA"/>
    <w:rsid w:val="0052548B"/>
    <w:rsid w:val="00526781"/>
    <w:rsid w:val="00526881"/>
    <w:rsid w:val="0052694F"/>
    <w:rsid w:val="00526BA3"/>
    <w:rsid w:val="00527367"/>
    <w:rsid w:val="00527AAD"/>
    <w:rsid w:val="00531E09"/>
    <w:rsid w:val="00531F75"/>
    <w:rsid w:val="0053223E"/>
    <w:rsid w:val="0053253D"/>
    <w:rsid w:val="0053287B"/>
    <w:rsid w:val="00532AF3"/>
    <w:rsid w:val="00533920"/>
    <w:rsid w:val="00533A03"/>
    <w:rsid w:val="0053590B"/>
    <w:rsid w:val="00535B47"/>
    <w:rsid w:val="0053628B"/>
    <w:rsid w:val="005365C6"/>
    <w:rsid w:val="005370A9"/>
    <w:rsid w:val="005375BF"/>
    <w:rsid w:val="00537BF9"/>
    <w:rsid w:val="00541B37"/>
    <w:rsid w:val="00541DA7"/>
    <w:rsid w:val="00542509"/>
    <w:rsid w:val="005428B8"/>
    <w:rsid w:val="00543669"/>
    <w:rsid w:val="005446DA"/>
    <w:rsid w:val="00544793"/>
    <w:rsid w:val="00544E98"/>
    <w:rsid w:val="00545E71"/>
    <w:rsid w:val="005467E6"/>
    <w:rsid w:val="0054759F"/>
    <w:rsid w:val="00547A13"/>
    <w:rsid w:val="00550054"/>
    <w:rsid w:val="00550F28"/>
    <w:rsid w:val="00551F1B"/>
    <w:rsid w:val="00551F9D"/>
    <w:rsid w:val="00553624"/>
    <w:rsid w:val="00555226"/>
    <w:rsid w:val="0055646B"/>
    <w:rsid w:val="0055658C"/>
    <w:rsid w:val="005576C1"/>
    <w:rsid w:val="00557C0D"/>
    <w:rsid w:val="0056395D"/>
    <w:rsid w:val="005651B9"/>
    <w:rsid w:val="005653A0"/>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6767"/>
    <w:rsid w:val="00577072"/>
    <w:rsid w:val="00577584"/>
    <w:rsid w:val="00577F00"/>
    <w:rsid w:val="00582335"/>
    <w:rsid w:val="00582DD9"/>
    <w:rsid w:val="005833CD"/>
    <w:rsid w:val="00586530"/>
    <w:rsid w:val="00586958"/>
    <w:rsid w:val="00590523"/>
    <w:rsid w:val="0059070E"/>
    <w:rsid w:val="00591A21"/>
    <w:rsid w:val="00591E7B"/>
    <w:rsid w:val="0059256C"/>
    <w:rsid w:val="00592712"/>
    <w:rsid w:val="00592902"/>
    <w:rsid w:val="00593E34"/>
    <w:rsid w:val="005943B3"/>
    <w:rsid w:val="0059491C"/>
    <w:rsid w:val="00595EFC"/>
    <w:rsid w:val="00596A24"/>
    <w:rsid w:val="00597C0B"/>
    <w:rsid w:val="005A1CFE"/>
    <w:rsid w:val="005A2FE4"/>
    <w:rsid w:val="005A343A"/>
    <w:rsid w:val="005A420C"/>
    <w:rsid w:val="005A4483"/>
    <w:rsid w:val="005A4E2B"/>
    <w:rsid w:val="005A58C5"/>
    <w:rsid w:val="005A6DA8"/>
    <w:rsid w:val="005A76E9"/>
    <w:rsid w:val="005A7C98"/>
    <w:rsid w:val="005B2548"/>
    <w:rsid w:val="005B365D"/>
    <w:rsid w:val="005B38C1"/>
    <w:rsid w:val="005B5EAF"/>
    <w:rsid w:val="005B5EF2"/>
    <w:rsid w:val="005B60ED"/>
    <w:rsid w:val="005B6108"/>
    <w:rsid w:val="005B672D"/>
    <w:rsid w:val="005B70B2"/>
    <w:rsid w:val="005B7338"/>
    <w:rsid w:val="005C0E8D"/>
    <w:rsid w:val="005C0F22"/>
    <w:rsid w:val="005C1C34"/>
    <w:rsid w:val="005C2718"/>
    <w:rsid w:val="005C323D"/>
    <w:rsid w:val="005C3456"/>
    <w:rsid w:val="005C46D3"/>
    <w:rsid w:val="005C4F2C"/>
    <w:rsid w:val="005C5179"/>
    <w:rsid w:val="005C553A"/>
    <w:rsid w:val="005C5730"/>
    <w:rsid w:val="005C5736"/>
    <w:rsid w:val="005C5F1A"/>
    <w:rsid w:val="005C5F22"/>
    <w:rsid w:val="005C639C"/>
    <w:rsid w:val="005C69DE"/>
    <w:rsid w:val="005D1151"/>
    <w:rsid w:val="005D2BE7"/>
    <w:rsid w:val="005D4361"/>
    <w:rsid w:val="005D4C0C"/>
    <w:rsid w:val="005D5054"/>
    <w:rsid w:val="005D59CC"/>
    <w:rsid w:val="005D5A60"/>
    <w:rsid w:val="005D6DB4"/>
    <w:rsid w:val="005D78BD"/>
    <w:rsid w:val="005D7EDF"/>
    <w:rsid w:val="005D7F72"/>
    <w:rsid w:val="005E06EA"/>
    <w:rsid w:val="005E345B"/>
    <w:rsid w:val="005E41B7"/>
    <w:rsid w:val="005E41E9"/>
    <w:rsid w:val="005E46B2"/>
    <w:rsid w:val="005E715D"/>
    <w:rsid w:val="005E72C2"/>
    <w:rsid w:val="005E7CB7"/>
    <w:rsid w:val="005F014D"/>
    <w:rsid w:val="005F1478"/>
    <w:rsid w:val="005F18F6"/>
    <w:rsid w:val="005F1D29"/>
    <w:rsid w:val="005F1EA9"/>
    <w:rsid w:val="005F45AD"/>
    <w:rsid w:val="005F4604"/>
    <w:rsid w:val="005F4A2C"/>
    <w:rsid w:val="005F5756"/>
    <w:rsid w:val="005F63CF"/>
    <w:rsid w:val="005F727E"/>
    <w:rsid w:val="00600882"/>
    <w:rsid w:val="00600E22"/>
    <w:rsid w:val="00600EE1"/>
    <w:rsid w:val="006015A2"/>
    <w:rsid w:val="00601A7F"/>
    <w:rsid w:val="00602DAF"/>
    <w:rsid w:val="0060331B"/>
    <w:rsid w:val="006049AF"/>
    <w:rsid w:val="0060553E"/>
    <w:rsid w:val="00606252"/>
    <w:rsid w:val="0061003B"/>
    <w:rsid w:val="0061021F"/>
    <w:rsid w:val="006147A1"/>
    <w:rsid w:val="00615B5E"/>
    <w:rsid w:val="006163FA"/>
    <w:rsid w:val="00616F53"/>
    <w:rsid w:val="00621E4A"/>
    <w:rsid w:val="00621F95"/>
    <w:rsid w:val="006247F1"/>
    <w:rsid w:val="0062498B"/>
    <w:rsid w:val="00624F8F"/>
    <w:rsid w:val="00625267"/>
    <w:rsid w:val="0063052D"/>
    <w:rsid w:val="0063122C"/>
    <w:rsid w:val="00632763"/>
    <w:rsid w:val="006328FD"/>
    <w:rsid w:val="00632C52"/>
    <w:rsid w:val="00633C5E"/>
    <w:rsid w:val="0063422B"/>
    <w:rsid w:val="0063771E"/>
    <w:rsid w:val="0063775F"/>
    <w:rsid w:val="006377DB"/>
    <w:rsid w:val="00637BA4"/>
    <w:rsid w:val="00640896"/>
    <w:rsid w:val="00640F16"/>
    <w:rsid w:val="00641C7D"/>
    <w:rsid w:val="0064205D"/>
    <w:rsid w:val="006424A9"/>
    <w:rsid w:val="006437A7"/>
    <w:rsid w:val="006437DE"/>
    <w:rsid w:val="00644404"/>
    <w:rsid w:val="00644D4E"/>
    <w:rsid w:val="006456A6"/>
    <w:rsid w:val="00646342"/>
    <w:rsid w:val="00647E77"/>
    <w:rsid w:val="00651326"/>
    <w:rsid w:val="00651513"/>
    <w:rsid w:val="00652257"/>
    <w:rsid w:val="00652DB8"/>
    <w:rsid w:val="00654577"/>
    <w:rsid w:val="006545BF"/>
    <w:rsid w:val="00655163"/>
    <w:rsid w:val="00655298"/>
    <w:rsid w:val="00655461"/>
    <w:rsid w:val="006557F4"/>
    <w:rsid w:val="00655C1E"/>
    <w:rsid w:val="00656621"/>
    <w:rsid w:val="006571C5"/>
    <w:rsid w:val="0065741F"/>
    <w:rsid w:val="006574B7"/>
    <w:rsid w:val="006577B3"/>
    <w:rsid w:val="00660B96"/>
    <w:rsid w:val="00661161"/>
    <w:rsid w:val="0066161B"/>
    <w:rsid w:val="006626FC"/>
    <w:rsid w:val="00662C85"/>
    <w:rsid w:val="00663846"/>
    <w:rsid w:val="00663F24"/>
    <w:rsid w:val="00664440"/>
    <w:rsid w:val="0066621D"/>
    <w:rsid w:val="00666B17"/>
    <w:rsid w:val="00666F13"/>
    <w:rsid w:val="00667BA0"/>
    <w:rsid w:val="00670889"/>
    <w:rsid w:val="00670C80"/>
    <w:rsid w:val="00671994"/>
    <w:rsid w:val="0067339D"/>
    <w:rsid w:val="006756FE"/>
    <w:rsid w:val="00675E76"/>
    <w:rsid w:val="00676DD2"/>
    <w:rsid w:val="00680A59"/>
    <w:rsid w:val="006810EF"/>
    <w:rsid w:val="00681344"/>
    <w:rsid w:val="0068246A"/>
    <w:rsid w:val="006824D0"/>
    <w:rsid w:val="00682C04"/>
    <w:rsid w:val="00683F32"/>
    <w:rsid w:val="00684271"/>
    <w:rsid w:val="006853A3"/>
    <w:rsid w:val="00685A01"/>
    <w:rsid w:val="00685A54"/>
    <w:rsid w:val="006860EC"/>
    <w:rsid w:val="006863E0"/>
    <w:rsid w:val="006866C0"/>
    <w:rsid w:val="00687374"/>
    <w:rsid w:val="0069163C"/>
    <w:rsid w:val="006916F9"/>
    <w:rsid w:val="00691848"/>
    <w:rsid w:val="00692C9F"/>
    <w:rsid w:val="00693642"/>
    <w:rsid w:val="00693E2C"/>
    <w:rsid w:val="006944B7"/>
    <w:rsid w:val="006944DE"/>
    <w:rsid w:val="00694F55"/>
    <w:rsid w:val="00695B3A"/>
    <w:rsid w:val="006A06AA"/>
    <w:rsid w:val="006A0F62"/>
    <w:rsid w:val="006A125C"/>
    <w:rsid w:val="006A1F98"/>
    <w:rsid w:val="006A2276"/>
    <w:rsid w:val="006A31AA"/>
    <w:rsid w:val="006A32E1"/>
    <w:rsid w:val="006A42E7"/>
    <w:rsid w:val="006A4991"/>
    <w:rsid w:val="006A5901"/>
    <w:rsid w:val="006A5CD0"/>
    <w:rsid w:val="006A5DEB"/>
    <w:rsid w:val="006A60B4"/>
    <w:rsid w:val="006A6C6D"/>
    <w:rsid w:val="006B0A27"/>
    <w:rsid w:val="006B289B"/>
    <w:rsid w:val="006B342E"/>
    <w:rsid w:val="006B350D"/>
    <w:rsid w:val="006B3F4F"/>
    <w:rsid w:val="006B4E0D"/>
    <w:rsid w:val="006B5D83"/>
    <w:rsid w:val="006B5FDB"/>
    <w:rsid w:val="006B6F34"/>
    <w:rsid w:val="006B7A97"/>
    <w:rsid w:val="006C1D3C"/>
    <w:rsid w:val="006C36CF"/>
    <w:rsid w:val="006C3E92"/>
    <w:rsid w:val="006C590A"/>
    <w:rsid w:val="006C60BC"/>
    <w:rsid w:val="006C706A"/>
    <w:rsid w:val="006C71D5"/>
    <w:rsid w:val="006C728E"/>
    <w:rsid w:val="006C7D13"/>
    <w:rsid w:val="006D0171"/>
    <w:rsid w:val="006D04A3"/>
    <w:rsid w:val="006D0F46"/>
    <w:rsid w:val="006D1299"/>
    <w:rsid w:val="006D1C2C"/>
    <w:rsid w:val="006D1DC6"/>
    <w:rsid w:val="006D3A84"/>
    <w:rsid w:val="006D3EC7"/>
    <w:rsid w:val="006D5D8C"/>
    <w:rsid w:val="006D609D"/>
    <w:rsid w:val="006D63D2"/>
    <w:rsid w:val="006D6682"/>
    <w:rsid w:val="006D6BE8"/>
    <w:rsid w:val="006D6CE4"/>
    <w:rsid w:val="006D709F"/>
    <w:rsid w:val="006D7B21"/>
    <w:rsid w:val="006E0666"/>
    <w:rsid w:val="006E074D"/>
    <w:rsid w:val="006E2256"/>
    <w:rsid w:val="006E288D"/>
    <w:rsid w:val="006E31EA"/>
    <w:rsid w:val="006E3415"/>
    <w:rsid w:val="006E3FDB"/>
    <w:rsid w:val="006E424E"/>
    <w:rsid w:val="006E4CF5"/>
    <w:rsid w:val="006E724F"/>
    <w:rsid w:val="006E7A1A"/>
    <w:rsid w:val="006F0CDC"/>
    <w:rsid w:val="006F1383"/>
    <w:rsid w:val="006F26F0"/>
    <w:rsid w:val="006F2DFA"/>
    <w:rsid w:val="006F3BBA"/>
    <w:rsid w:val="006F4CC1"/>
    <w:rsid w:val="00700740"/>
    <w:rsid w:val="00700791"/>
    <w:rsid w:val="0070114C"/>
    <w:rsid w:val="007011C2"/>
    <w:rsid w:val="00701AAB"/>
    <w:rsid w:val="00702A63"/>
    <w:rsid w:val="00702BCE"/>
    <w:rsid w:val="00703A74"/>
    <w:rsid w:val="00703B7D"/>
    <w:rsid w:val="007043F1"/>
    <w:rsid w:val="00704FAF"/>
    <w:rsid w:val="00705913"/>
    <w:rsid w:val="007060DC"/>
    <w:rsid w:val="00706785"/>
    <w:rsid w:val="00706B3E"/>
    <w:rsid w:val="00707E5B"/>
    <w:rsid w:val="00710242"/>
    <w:rsid w:val="00710CDB"/>
    <w:rsid w:val="007111E7"/>
    <w:rsid w:val="0071425A"/>
    <w:rsid w:val="00716E42"/>
    <w:rsid w:val="0071729B"/>
    <w:rsid w:val="0071782A"/>
    <w:rsid w:val="00720188"/>
    <w:rsid w:val="007206E9"/>
    <w:rsid w:val="00721E1C"/>
    <w:rsid w:val="00723F32"/>
    <w:rsid w:val="0072405B"/>
    <w:rsid w:val="007254AB"/>
    <w:rsid w:val="007254DB"/>
    <w:rsid w:val="00725B30"/>
    <w:rsid w:val="00725B31"/>
    <w:rsid w:val="00725EC9"/>
    <w:rsid w:val="0072651A"/>
    <w:rsid w:val="007269EC"/>
    <w:rsid w:val="00727014"/>
    <w:rsid w:val="007301F7"/>
    <w:rsid w:val="00730A87"/>
    <w:rsid w:val="00731DD2"/>
    <w:rsid w:val="0073244A"/>
    <w:rsid w:val="00732D7D"/>
    <w:rsid w:val="0073382E"/>
    <w:rsid w:val="007338F5"/>
    <w:rsid w:val="007340F3"/>
    <w:rsid w:val="00735445"/>
    <w:rsid w:val="00737460"/>
    <w:rsid w:val="00737557"/>
    <w:rsid w:val="00737597"/>
    <w:rsid w:val="00741F41"/>
    <w:rsid w:val="007430F5"/>
    <w:rsid w:val="00743E23"/>
    <w:rsid w:val="00746DD4"/>
    <w:rsid w:val="00750338"/>
    <w:rsid w:val="00751ACF"/>
    <w:rsid w:val="00753049"/>
    <w:rsid w:val="0075308B"/>
    <w:rsid w:val="0075311E"/>
    <w:rsid w:val="00753201"/>
    <w:rsid w:val="00754CD5"/>
    <w:rsid w:val="00755314"/>
    <w:rsid w:val="00756643"/>
    <w:rsid w:val="007624EF"/>
    <w:rsid w:val="00762ED7"/>
    <w:rsid w:val="00763075"/>
    <w:rsid w:val="007633F3"/>
    <w:rsid w:val="00763DBB"/>
    <w:rsid w:val="007652E9"/>
    <w:rsid w:val="0076576A"/>
    <w:rsid w:val="00766729"/>
    <w:rsid w:val="00766D38"/>
    <w:rsid w:val="0077136D"/>
    <w:rsid w:val="0077499B"/>
    <w:rsid w:val="00774AA4"/>
    <w:rsid w:val="00774CFF"/>
    <w:rsid w:val="00775599"/>
    <w:rsid w:val="0077578A"/>
    <w:rsid w:val="0077605B"/>
    <w:rsid w:val="00776671"/>
    <w:rsid w:val="00777622"/>
    <w:rsid w:val="00777895"/>
    <w:rsid w:val="00777A99"/>
    <w:rsid w:val="0078067A"/>
    <w:rsid w:val="00780FDD"/>
    <w:rsid w:val="00782F32"/>
    <w:rsid w:val="00783892"/>
    <w:rsid w:val="00783DAD"/>
    <w:rsid w:val="00783FCA"/>
    <w:rsid w:val="00784C8A"/>
    <w:rsid w:val="00785AF4"/>
    <w:rsid w:val="00785B2F"/>
    <w:rsid w:val="0078788A"/>
    <w:rsid w:val="00790450"/>
    <w:rsid w:val="00791947"/>
    <w:rsid w:val="00791CCC"/>
    <w:rsid w:val="007925DF"/>
    <w:rsid w:val="0079261D"/>
    <w:rsid w:val="0079454B"/>
    <w:rsid w:val="00794695"/>
    <w:rsid w:val="0079528C"/>
    <w:rsid w:val="00795387"/>
    <w:rsid w:val="007954F3"/>
    <w:rsid w:val="00796ABA"/>
    <w:rsid w:val="00797E25"/>
    <w:rsid w:val="007A02BD"/>
    <w:rsid w:val="007A106F"/>
    <w:rsid w:val="007A1B70"/>
    <w:rsid w:val="007A1E28"/>
    <w:rsid w:val="007A1E63"/>
    <w:rsid w:val="007A22D2"/>
    <w:rsid w:val="007A2878"/>
    <w:rsid w:val="007A3789"/>
    <w:rsid w:val="007A3F8A"/>
    <w:rsid w:val="007A4180"/>
    <w:rsid w:val="007A6B0B"/>
    <w:rsid w:val="007A7E57"/>
    <w:rsid w:val="007B0FC2"/>
    <w:rsid w:val="007B1EB9"/>
    <w:rsid w:val="007B35FB"/>
    <w:rsid w:val="007B46FF"/>
    <w:rsid w:val="007B510B"/>
    <w:rsid w:val="007B5142"/>
    <w:rsid w:val="007B5E6B"/>
    <w:rsid w:val="007B7268"/>
    <w:rsid w:val="007C1212"/>
    <w:rsid w:val="007C1220"/>
    <w:rsid w:val="007C18AE"/>
    <w:rsid w:val="007C2101"/>
    <w:rsid w:val="007C215C"/>
    <w:rsid w:val="007C5B4B"/>
    <w:rsid w:val="007C5D58"/>
    <w:rsid w:val="007C6037"/>
    <w:rsid w:val="007C6C7E"/>
    <w:rsid w:val="007C6D01"/>
    <w:rsid w:val="007C7C2B"/>
    <w:rsid w:val="007D007D"/>
    <w:rsid w:val="007D1889"/>
    <w:rsid w:val="007D1B64"/>
    <w:rsid w:val="007D25CF"/>
    <w:rsid w:val="007D53D9"/>
    <w:rsid w:val="007D6696"/>
    <w:rsid w:val="007D6D0F"/>
    <w:rsid w:val="007E03F7"/>
    <w:rsid w:val="007E0AFF"/>
    <w:rsid w:val="007E0E66"/>
    <w:rsid w:val="007E0E6D"/>
    <w:rsid w:val="007E0F65"/>
    <w:rsid w:val="007E14CC"/>
    <w:rsid w:val="007E351C"/>
    <w:rsid w:val="007E3E40"/>
    <w:rsid w:val="007E4576"/>
    <w:rsid w:val="007E4A50"/>
    <w:rsid w:val="007E4ACA"/>
    <w:rsid w:val="007F0229"/>
    <w:rsid w:val="007F057F"/>
    <w:rsid w:val="007F06E5"/>
    <w:rsid w:val="007F0E05"/>
    <w:rsid w:val="007F15C1"/>
    <w:rsid w:val="007F15F6"/>
    <w:rsid w:val="007F257C"/>
    <w:rsid w:val="007F26A9"/>
    <w:rsid w:val="007F2957"/>
    <w:rsid w:val="007F2BF9"/>
    <w:rsid w:val="007F2C4F"/>
    <w:rsid w:val="007F4AE5"/>
    <w:rsid w:val="007F5BD3"/>
    <w:rsid w:val="007F6081"/>
    <w:rsid w:val="007F6CB5"/>
    <w:rsid w:val="007F756C"/>
    <w:rsid w:val="0080001C"/>
    <w:rsid w:val="0080286E"/>
    <w:rsid w:val="00802941"/>
    <w:rsid w:val="00803F0C"/>
    <w:rsid w:val="0080427A"/>
    <w:rsid w:val="008046BF"/>
    <w:rsid w:val="00804BDD"/>
    <w:rsid w:val="00805118"/>
    <w:rsid w:val="00805D62"/>
    <w:rsid w:val="008100AA"/>
    <w:rsid w:val="00810EDE"/>
    <w:rsid w:val="00812833"/>
    <w:rsid w:val="0081381E"/>
    <w:rsid w:val="0081429E"/>
    <w:rsid w:val="0081432C"/>
    <w:rsid w:val="008145BA"/>
    <w:rsid w:val="008146A9"/>
    <w:rsid w:val="008179F6"/>
    <w:rsid w:val="00820AD5"/>
    <w:rsid w:val="00820CFF"/>
    <w:rsid w:val="008210D4"/>
    <w:rsid w:val="0082418E"/>
    <w:rsid w:val="00824881"/>
    <w:rsid w:val="00825016"/>
    <w:rsid w:val="0082508B"/>
    <w:rsid w:val="008262D7"/>
    <w:rsid w:val="0082677F"/>
    <w:rsid w:val="00827373"/>
    <w:rsid w:val="00827AAE"/>
    <w:rsid w:val="00827BF2"/>
    <w:rsid w:val="0083102D"/>
    <w:rsid w:val="00832182"/>
    <w:rsid w:val="008321A4"/>
    <w:rsid w:val="00832B16"/>
    <w:rsid w:val="00832FF7"/>
    <w:rsid w:val="008339FF"/>
    <w:rsid w:val="00840735"/>
    <w:rsid w:val="008433C0"/>
    <w:rsid w:val="008436AE"/>
    <w:rsid w:val="008447C6"/>
    <w:rsid w:val="00844BEE"/>
    <w:rsid w:val="00844CF6"/>
    <w:rsid w:val="00845ABD"/>
    <w:rsid w:val="00845DC2"/>
    <w:rsid w:val="008463BA"/>
    <w:rsid w:val="00846A36"/>
    <w:rsid w:val="00847ADC"/>
    <w:rsid w:val="00847F41"/>
    <w:rsid w:val="00851ACD"/>
    <w:rsid w:val="0085380E"/>
    <w:rsid w:val="00854184"/>
    <w:rsid w:val="00854208"/>
    <w:rsid w:val="00854BF0"/>
    <w:rsid w:val="00854F2B"/>
    <w:rsid w:val="008551CF"/>
    <w:rsid w:val="0085574A"/>
    <w:rsid w:val="00855E5A"/>
    <w:rsid w:val="00856161"/>
    <w:rsid w:val="00856B67"/>
    <w:rsid w:val="00857217"/>
    <w:rsid w:val="00857C74"/>
    <w:rsid w:val="00857CCB"/>
    <w:rsid w:val="008607F5"/>
    <w:rsid w:val="00860C78"/>
    <w:rsid w:val="0086160B"/>
    <w:rsid w:val="0086174B"/>
    <w:rsid w:val="00866800"/>
    <w:rsid w:val="00866BA7"/>
    <w:rsid w:val="008671B2"/>
    <w:rsid w:val="00867AAE"/>
    <w:rsid w:val="008708C7"/>
    <w:rsid w:val="00871913"/>
    <w:rsid w:val="00871B08"/>
    <w:rsid w:val="00871E77"/>
    <w:rsid w:val="00874172"/>
    <w:rsid w:val="008745A8"/>
    <w:rsid w:val="00876042"/>
    <w:rsid w:val="00877C9F"/>
    <w:rsid w:val="008804B5"/>
    <w:rsid w:val="00880DA5"/>
    <w:rsid w:val="00880E9F"/>
    <w:rsid w:val="00880F18"/>
    <w:rsid w:val="008831EC"/>
    <w:rsid w:val="008833B6"/>
    <w:rsid w:val="00884760"/>
    <w:rsid w:val="008862AE"/>
    <w:rsid w:val="00886B82"/>
    <w:rsid w:val="00890335"/>
    <w:rsid w:val="00890A6D"/>
    <w:rsid w:val="00891588"/>
    <w:rsid w:val="00892393"/>
    <w:rsid w:val="008924E5"/>
    <w:rsid w:val="00892B3B"/>
    <w:rsid w:val="00892C5A"/>
    <w:rsid w:val="00893226"/>
    <w:rsid w:val="00893A18"/>
    <w:rsid w:val="008962C5"/>
    <w:rsid w:val="00897175"/>
    <w:rsid w:val="008A0456"/>
    <w:rsid w:val="008A04BF"/>
    <w:rsid w:val="008A0F5A"/>
    <w:rsid w:val="008A1778"/>
    <w:rsid w:val="008A2AB1"/>
    <w:rsid w:val="008A2DA7"/>
    <w:rsid w:val="008A333B"/>
    <w:rsid w:val="008A3DAD"/>
    <w:rsid w:val="008A50EE"/>
    <w:rsid w:val="008A514E"/>
    <w:rsid w:val="008A67CB"/>
    <w:rsid w:val="008A72BA"/>
    <w:rsid w:val="008A7A80"/>
    <w:rsid w:val="008B0872"/>
    <w:rsid w:val="008B0944"/>
    <w:rsid w:val="008B0C2F"/>
    <w:rsid w:val="008B15B8"/>
    <w:rsid w:val="008B1C5A"/>
    <w:rsid w:val="008B254A"/>
    <w:rsid w:val="008B38FF"/>
    <w:rsid w:val="008B43B0"/>
    <w:rsid w:val="008B55C9"/>
    <w:rsid w:val="008B6B1C"/>
    <w:rsid w:val="008B70E0"/>
    <w:rsid w:val="008B7115"/>
    <w:rsid w:val="008B7126"/>
    <w:rsid w:val="008B7627"/>
    <w:rsid w:val="008C0D99"/>
    <w:rsid w:val="008C11D2"/>
    <w:rsid w:val="008C1782"/>
    <w:rsid w:val="008C2D47"/>
    <w:rsid w:val="008C36A0"/>
    <w:rsid w:val="008C414D"/>
    <w:rsid w:val="008C4447"/>
    <w:rsid w:val="008C44DE"/>
    <w:rsid w:val="008C64C4"/>
    <w:rsid w:val="008D16BF"/>
    <w:rsid w:val="008D1FCE"/>
    <w:rsid w:val="008D2281"/>
    <w:rsid w:val="008D24CC"/>
    <w:rsid w:val="008D271E"/>
    <w:rsid w:val="008D4094"/>
    <w:rsid w:val="008D4C1D"/>
    <w:rsid w:val="008D53DE"/>
    <w:rsid w:val="008D5AEC"/>
    <w:rsid w:val="008D626F"/>
    <w:rsid w:val="008D6C62"/>
    <w:rsid w:val="008E0901"/>
    <w:rsid w:val="008E0915"/>
    <w:rsid w:val="008E0A7C"/>
    <w:rsid w:val="008E1100"/>
    <w:rsid w:val="008E1224"/>
    <w:rsid w:val="008E1914"/>
    <w:rsid w:val="008E1DAC"/>
    <w:rsid w:val="008E2483"/>
    <w:rsid w:val="008E360E"/>
    <w:rsid w:val="008E4225"/>
    <w:rsid w:val="008E4B1C"/>
    <w:rsid w:val="008E5F3E"/>
    <w:rsid w:val="008E61EE"/>
    <w:rsid w:val="008E6E23"/>
    <w:rsid w:val="008E7188"/>
    <w:rsid w:val="008F0160"/>
    <w:rsid w:val="008F129B"/>
    <w:rsid w:val="008F17DE"/>
    <w:rsid w:val="008F40D0"/>
    <w:rsid w:val="008F411F"/>
    <w:rsid w:val="008F42ED"/>
    <w:rsid w:val="008F4C0C"/>
    <w:rsid w:val="008F57C3"/>
    <w:rsid w:val="009004A9"/>
    <w:rsid w:val="00901163"/>
    <w:rsid w:val="009014DE"/>
    <w:rsid w:val="00901588"/>
    <w:rsid w:val="00901E2B"/>
    <w:rsid w:val="00903229"/>
    <w:rsid w:val="00904480"/>
    <w:rsid w:val="00905F59"/>
    <w:rsid w:val="009066AB"/>
    <w:rsid w:val="00906AA9"/>
    <w:rsid w:val="00907067"/>
    <w:rsid w:val="0090741E"/>
    <w:rsid w:val="00907DDF"/>
    <w:rsid w:val="009101EB"/>
    <w:rsid w:val="00910495"/>
    <w:rsid w:val="00910880"/>
    <w:rsid w:val="00910A3C"/>
    <w:rsid w:val="009118F9"/>
    <w:rsid w:val="00911DB1"/>
    <w:rsid w:val="009122D7"/>
    <w:rsid w:val="0091270A"/>
    <w:rsid w:val="00912D81"/>
    <w:rsid w:val="0091375D"/>
    <w:rsid w:val="00914C1A"/>
    <w:rsid w:val="0091503C"/>
    <w:rsid w:val="00915EBE"/>
    <w:rsid w:val="009170EA"/>
    <w:rsid w:val="0091731E"/>
    <w:rsid w:val="00917669"/>
    <w:rsid w:val="009216DB"/>
    <w:rsid w:val="00921738"/>
    <w:rsid w:val="00921C14"/>
    <w:rsid w:val="00923B46"/>
    <w:rsid w:val="00923D84"/>
    <w:rsid w:val="00924793"/>
    <w:rsid w:val="00925B95"/>
    <w:rsid w:val="00927718"/>
    <w:rsid w:val="00930D63"/>
    <w:rsid w:val="00931384"/>
    <w:rsid w:val="00931C8A"/>
    <w:rsid w:val="00931FDE"/>
    <w:rsid w:val="00932996"/>
    <w:rsid w:val="00932FDC"/>
    <w:rsid w:val="009336EC"/>
    <w:rsid w:val="00934808"/>
    <w:rsid w:val="0093563C"/>
    <w:rsid w:val="009356E4"/>
    <w:rsid w:val="00935DDD"/>
    <w:rsid w:val="009362C3"/>
    <w:rsid w:val="00936DC2"/>
    <w:rsid w:val="00937CFB"/>
    <w:rsid w:val="00937EEA"/>
    <w:rsid w:val="0094079F"/>
    <w:rsid w:val="00941D10"/>
    <w:rsid w:val="00942CD4"/>
    <w:rsid w:val="0094371C"/>
    <w:rsid w:val="00945DC3"/>
    <w:rsid w:val="00945EAB"/>
    <w:rsid w:val="00946355"/>
    <w:rsid w:val="0094769F"/>
    <w:rsid w:val="0095024A"/>
    <w:rsid w:val="009538E3"/>
    <w:rsid w:val="00953E86"/>
    <w:rsid w:val="009549A7"/>
    <w:rsid w:val="00955466"/>
    <w:rsid w:val="00955A02"/>
    <w:rsid w:val="009570BF"/>
    <w:rsid w:val="009572EF"/>
    <w:rsid w:val="00957322"/>
    <w:rsid w:val="0095757E"/>
    <w:rsid w:val="00960CCC"/>
    <w:rsid w:val="00961D45"/>
    <w:rsid w:val="009626A6"/>
    <w:rsid w:val="009632FE"/>
    <w:rsid w:val="009635ED"/>
    <w:rsid w:val="00964A34"/>
    <w:rsid w:val="00965115"/>
    <w:rsid w:val="0096547D"/>
    <w:rsid w:val="00966FF6"/>
    <w:rsid w:val="00967C6C"/>
    <w:rsid w:val="00972E34"/>
    <w:rsid w:val="0097303C"/>
    <w:rsid w:val="00973176"/>
    <w:rsid w:val="009736B9"/>
    <w:rsid w:val="00973DD8"/>
    <w:rsid w:val="009749F5"/>
    <w:rsid w:val="00975973"/>
    <w:rsid w:val="00976730"/>
    <w:rsid w:val="00977616"/>
    <w:rsid w:val="0097793D"/>
    <w:rsid w:val="00977A45"/>
    <w:rsid w:val="009803FB"/>
    <w:rsid w:val="009809E2"/>
    <w:rsid w:val="00981392"/>
    <w:rsid w:val="00981B16"/>
    <w:rsid w:val="00982023"/>
    <w:rsid w:val="00982EFE"/>
    <w:rsid w:val="0098335A"/>
    <w:rsid w:val="009833AD"/>
    <w:rsid w:val="00983D5B"/>
    <w:rsid w:val="00984238"/>
    <w:rsid w:val="00984C52"/>
    <w:rsid w:val="009851E1"/>
    <w:rsid w:val="009861E9"/>
    <w:rsid w:val="009865D5"/>
    <w:rsid w:val="00986923"/>
    <w:rsid w:val="00986B96"/>
    <w:rsid w:val="009878C8"/>
    <w:rsid w:val="0099069F"/>
    <w:rsid w:val="00990760"/>
    <w:rsid w:val="0099084C"/>
    <w:rsid w:val="00991098"/>
    <w:rsid w:val="00991633"/>
    <w:rsid w:val="009922CD"/>
    <w:rsid w:val="00993490"/>
    <w:rsid w:val="009940C8"/>
    <w:rsid w:val="00995132"/>
    <w:rsid w:val="009955E6"/>
    <w:rsid w:val="00995983"/>
    <w:rsid w:val="009962C0"/>
    <w:rsid w:val="00996871"/>
    <w:rsid w:val="00996EC6"/>
    <w:rsid w:val="00997444"/>
    <w:rsid w:val="009974D1"/>
    <w:rsid w:val="00997527"/>
    <w:rsid w:val="009975D6"/>
    <w:rsid w:val="0099791E"/>
    <w:rsid w:val="00997B18"/>
    <w:rsid w:val="009A0E16"/>
    <w:rsid w:val="009A0F41"/>
    <w:rsid w:val="009A13D4"/>
    <w:rsid w:val="009A1D5A"/>
    <w:rsid w:val="009A2659"/>
    <w:rsid w:val="009A459B"/>
    <w:rsid w:val="009A5F60"/>
    <w:rsid w:val="009A76D9"/>
    <w:rsid w:val="009B1D44"/>
    <w:rsid w:val="009B28CA"/>
    <w:rsid w:val="009B340F"/>
    <w:rsid w:val="009B3474"/>
    <w:rsid w:val="009B459B"/>
    <w:rsid w:val="009B4C24"/>
    <w:rsid w:val="009B4E65"/>
    <w:rsid w:val="009B5808"/>
    <w:rsid w:val="009B64A4"/>
    <w:rsid w:val="009B6CD3"/>
    <w:rsid w:val="009B7100"/>
    <w:rsid w:val="009B759C"/>
    <w:rsid w:val="009C0614"/>
    <w:rsid w:val="009C09C5"/>
    <w:rsid w:val="009C1342"/>
    <w:rsid w:val="009C2C19"/>
    <w:rsid w:val="009C2CA0"/>
    <w:rsid w:val="009C36EB"/>
    <w:rsid w:val="009C41B6"/>
    <w:rsid w:val="009C4ABB"/>
    <w:rsid w:val="009C4C8D"/>
    <w:rsid w:val="009C4D2D"/>
    <w:rsid w:val="009C7F5D"/>
    <w:rsid w:val="009D009A"/>
    <w:rsid w:val="009D1BE1"/>
    <w:rsid w:val="009D1C5D"/>
    <w:rsid w:val="009D465D"/>
    <w:rsid w:val="009D4C55"/>
    <w:rsid w:val="009D59A1"/>
    <w:rsid w:val="009D5CB6"/>
    <w:rsid w:val="009D76AB"/>
    <w:rsid w:val="009D777F"/>
    <w:rsid w:val="009E1228"/>
    <w:rsid w:val="009E2DF6"/>
    <w:rsid w:val="009E33CC"/>
    <w:rsid w:val="009E41F0"/>
    <w:rsid w:val="009E4834"/>
    <w:rsid w:val="009E52C6"/>
    <w:rsid w:val="009E55A6"/>
    <w:rsid w:val="009E6239"/>
    <w:rsid w:val="009E6C8A"/>
    <w:rsid w:val="009E7CCA"/>
    <w:rsid w:val="009F00FE"/>
    <w:rsid w:val="009F0210"/>
    <w:rsid w:val="009F0BCA"/>
    <w:rsid w:val="009F1E17"/>
    <w:rsid w:val="009F2440"/>
    <w:rsid w:val="009F264E"/>
    <w:rsid w:val="009F2F33"/>
    <w:rsid w:val="009F390B"/>
    <w:rsid w:val="009F4AC6"/>
    <w:rsid w:val="009F4DE2"/>
    <w:rsid w:val="009F7909"/>
    <w:rsid w:val="00A00D65"/>
    <w:rsid w:val="00A00E2E"/>
    <w:rsid w:val="00A01813"/>
    <w:rsid w:val="00A01FBA"/>
    <w:rsid w:val="00A02F30"/>
    <w:rsid w:val="00A043E6"/>
    <w:rsid w:val="00A0514D"/>
    <w:rsid w:val="00A05F96"/>
    <w:rsid w:val="00A064BA"/>
    <w:rsid w:val="00A06681"/>
    <w:rsid w:val="00A0743B"/>
    <w:rsid w:val="00A0791C"/>
    <w:rsid w:val="00A1054D"/>
    <w:rsid w:val="00A10859"/>
    <w:rsid w:val="00A10E6E"/>
    <w:rsid w:val="00A11986"/>
    <w:rsid w:val="00A1204B"/>
    <w:rsid w:val="00A120A4"/>
    <w:rsid w:val="00A123BA"/>
    <w:rsid w:val="00A1242B"/>
    <w:rsid w:val="00A141E2"/>
    <w:rsid w:val="00A14B1B"/>
    <w:rsid w:val="00A14C3F"/>
    <w:rsid w:val="00A16ED7"/>
    <w:rsid w:val="00A1767C"/>
    <w:rsid w:val="00A17683"/>
    <w:rsid w:val="00A17BA3"/>
    <w:rsid w:val="00A20C41"/>
    <w:rsid w:val="00A20D0F"/>
    <w:rsid w:val="00A22CA5"/>
    <w:rsid w:val="00A24156"/>
    <w:rsid w:val="00A24C40"/>
    <w:rsid w:val="00A26244"/>
    <w:rsid w:val="00A26BB3"/>
    <w:rsid w:val="00A27C3F"/>
    <w:rsid w:val="00A30B68"/>
    <w:rsid w:val="00A318E1"/>
    <w:rsid w:val="00A32225"/>
    <w:rsid w:val="00A32674"/>
    <w:rsid w:val="00A34A10"/>
    <w:rsid w:val="00A355F2"/>
    <w:rsid w:val="00A35997"/>
    <w:rsid w:val="00A36150"/>
    <w:rsid w:val="00A3694E"/>
    <w:rsid w:val="00A40173"/>
    <w:rsid w:val="00A403FD"/>
    <w:rsid w:val="00A40EB0"/>
    <w:rsid w:val="00A4309A"/>
    <w:rsid w:val="00A43D32"/>
    <w:rsid w:val="00A43FAF"/>
    <w:rsid w:val="00A445E6"/>
    <w:rsid w:val="00A45899"/>
    <w:rsid w:val="00A45A04"/>
    <w:rsid w:val="00A47634"/>
    <w:rsid w:val="00A476FE"/>
    <w:rsid w:val="00A47D4B"/>
    <w:rsid w:val="00A51694"/>
    <w:rsid w:val="00A51804"/>
    <w:rsid w:val="00A51C5A"/>
    <w:rsid w:val="00A53426"/>
    <w:rsid w:val="00A53E1B"/>
    <w:rsid w:val="00A541D7"/>
    <w:rsid w:val="00A55425"/>
    <w:rsid w:val="00A554A4"/>
    <w:rsid w:val="00A556B3"/>
    <w:rsid w:val="00A558A1"/>
    <w:rsid w:val="00A55ADA"/>
    <w:rsid w:val="00A56B7F"/>
    <w:rsid w:val="00A5730E"/>
    <w:rsid w:val="00A57B75"/>
    <w:rsid w:val="00A57C4B"/>
    <w:rsid w:val="00A600B8"/>
    <w:rsid w:val="00A60FA4"/>
    <w:rsid w:val="00A612A5"/>
    <w:rsid w:val="00A615C9"/>
    <w:rsid w:val="00A61CA6"/>
    <w:rsid w:val="00A623B4"/>
    <w:rsid w:val="00A62B20"/>
    <w:rsid w:val="00A62EE1"/>
    <w:rsid w:val="00A6343D"/>
    <w:rsid w:val="00A638D9"/>
    <w:rsid w:val="00A6421E"/>
    <w:rsid w:val="00A64AB0"/>
    <w:rsid w:val="00A654B1"/>
    <w:rsid w:val="00A65D2E"/>
    <w:rsid w:val="00A67076"/>
    <w:rsid w:val="00A6732F"/>
    <w:rsid w:val="00A67518"/>
    <w:rsid w:val="00A67C2E"/>
    <w:rsid w:val="00A700B6"/>
    <w:rsid w:val="00A703A9"/>
    <w:rsid w:val="00A70733"/>
    <w:rsid w:val="00A70B9B"/>
    <w:rsid w:val="00A71961"/>
    <w:rsid w:val="00A71AD3"/>
    <w:rsid w:val="00A723A8"/>
    <w:rsid w:val="00A724C3"/>
    <w:rsid w:val="00A72BDF"/>
    <w:rsid w:val="00A72F8B"/>
    <w:rsid w:val="00A72F9B"/>
    <w:rsid w:val="00A7316F"/>
    <w:rsid w:val="00A7636E"/>
    <w:rsid w:val="00A812D3"/>
    <w:rsid w:val="00A82632"/>
    <w:rsid w:val="00A839C1"/>
    <w:rsid w:val="00A83BFC"/>
    <w:rsid w:val="00A8501D"/>
    <w:rsid w:val="00A862F3"/>
    <w:rsid w:val="00A86993"/>
    <w:rsid w:val="00A87035"/>
    <w:rsid w:val="00A87630"/>
    <w:rsid w:val="00A877B0"/>
    <w:rsid w:val="00A87C23"/>
    <w:rsid w:val="00A87C2A"/>
    <w:rsid w:val="00A91EDD"/>
    <w:rsid w:val="00A92836"/>
    <w:rsid w:val="00A949F5"/>
    <w:rsid w:val="00A95B6D"/>
    <w:rsid w:val="00A95D5F"/>
    <w:rsid w:val="00A962A6"/>
    <w:rsid w:val="00A96513"/>
    <w:rsid w:val="00A966D3"/>
    <w:rsid w:val="00A96719"/>
    <w:rsid w:val="00A96B00"/>
    <w:rsid w:val="00A97437"/>
    <w:rsid w:val="00AA0375"/>
    <w:rsid w:val="00AA157A"/>
    <w:rsid w:val="00AA2723"/>
    <w:rsid w:val="00AA5315"/>
    <w:rsid w:val="00AA5391"/>
    <w:rsid w:val="00AA5874"/>
    <w:rsid w:val="00AA6D64"/>
    <w:rsid w:val="00AA6FD7"/>
    <w:rsid w:val="00AB078C"/>
    <w:rsid w:val="00AB1DEC"/>
    <w:rsid w:val="00AB287C"/>
    <w:rsid w:val="00AB3AE8"/>
    <w:rsid w:val="00AB45BD"/>
    <w:rsid w:val="00AB4640"/>
    <w:rsid w:val="00AB788C"/>
    <w:rsid w:val="00AB7F27"/>
    <w:rsid w:val="00AC0EF9"/>
    <w:rsid w:val="00AC2509"/>
    <w:rsid w:val="00AC38DD"/>
    <w:rsid w:val="00AC4849"/>
    <w:rsid w:val="00AC56F6"/>
    <w:rsid w:val="00AC6A14"/>
    <w:rsid w:val="00AD0169"/>
    <w:rsid w:val="00AD0260"/>
    <w:rsid w:val="00AD030D"/>
    <w:rsid w:val="00AD0500"/>
    <w:rsid w:val="00AD1108"/>
    <w:rsid w:val="00AD170E"/>
    <w:rsid w:val="00AD188E"/>
    <w:rsid w:val="00AD3473"/>
    <w:rsid w:val="00AD5CF1"/>
    <w:rsid w:val="00AD7091"/>
    <w:rsid w:val="00AE0607"/>
    <w:rsid w:val="00AE0DB3"/>
    <w:rsid w:val="00AE13BF"/>
    <w:rsid w:val="00AE180A"/>
    <w:rsid w:val="00AE1E5F"/>
    <w:rsid w:val="00AE220B"/>
    <w:rsid w:val="00AE25CB"/>
    <w:rsid w:val="00AE2928"/>
    <w:rsid w:val="00AE3590"/>
    <w:rsid w:val="00AE413E"/>
    <w:rsid w:val="00AE4D60"/>
    <w:rsid w:val="00AE64B5"/>
    <w:rsid w:val="00AE7029"/>
    <w:rsid w:val="00AF00EA"/>
    <w:rsid w:val="00AF0794"/>
    <w:rsid w:val="00AF1193"/>
    <w:rsid w:val="00AF127A"/>
    <w:rsid w:val="00AF24C0"/>
    <w:rsid w:val="00AF39C0"/>
    <w:rsid w:val="00AF3F89"/>
    <w:rsid w:val="00AF44D7"/>
    <w:rsid w:val="00AF4BAF"/>
    <w:rsid w:val="00AF6C7C"/>
    <w:rsid w:val="00AF7B49"/>
    <w:rsid w:val="00AF7D77"/>
    <w:rsid w:val="00B001A8"/>
    <w:rsid w:val="00B0089B"/>
    <w:rsid w:val="00B013DE"/>
    <w:rsid w:val="00B01CDC"/>
    <w:rsid w:val="00B0489B"/>
    <w:rsid w:val="00B04C9C"/>
    <w:rsid w:val="00B07337"/>
    <w:rsid w:val="00B1002A"/>
    <w:rsid w:val="00B10E5E"/>
    <w:rsid w:val="00B10E68"/>
    <w:rsid w:val="00B11784"/>
    <w:rsid w:val="00B11FCD"/>
    <w:rsid w:val="00B125B8"/>
    <w:rsid w:val="00B12709"/>
    <w:rsid w:val="00B129E6"/>
    <w:rsid w:val="00B12D77"/>
    <w:rsid w:val="00B12FF9"/>
    <w:rsid w:val="00B130E9"/>
    <w:rsid w:val="00B13BAF"/>
    <w:rsid w:val="00B14251"/>
    <w:rsid w:val="00B148B3"/>
    <w:rsid w:val="00B14E6F"/>
    <w:rsid w:val="00B158F6"/>
    <w:rsid w:val="00B163AF"/>
    <w:rsid w:val="00B16497"/>
    <w:rsid w:val="00B1718B"/>
    <w:rsid w:val="00B22905"/>
    <w:rsid w:val="00B233CE"/>
    <w:rsid w:val="00B23CAA"/>
    <w:rsid w:val="00B23E2A"/>
    <w:rsid w:val="00B24360"/>
    <w:rsid w:val="00B257B4"/>
    <w:rsid w:val="00B27358"/>
    <w:rsid w:val="00B277D1"/>
    <w:rsid w:val="00B279EA"/>
    <w:rsid w:val="00B308B1"/>
    <w:rsid w:val="00B32C43"/>
    <w:rsid w:val="00B33D28"/>
    <w:rsid w:val="00B34B16"/>
    <w:rsid w:val="00B352C3"/>
    <w:rsid w:val="00B35458"/>
    <w:rsid w:val="00B354CB"/>
    <w:rsid w:val="00B3552D"/>
    <w:rsid w:val="00B367CC"/>
    <w:rsid w:val="00B377B3"/>
    <w:rsid w:val="00B37E29"/>
    <w:rsid w:val="00B414D7"/>
    <w:rsid w:val="00B418D7"/>
    <w:rsid w:val="00B425BD"/>
    <w:rsid w:val="00B42F6D"/>
    <w:rsid w:val="00B42F7F"/>
    <w:rsid w:val="00B4358E"/>
    <w:rsid w:val="00B43BEE"/>
    <w:rsid w:val="00B44077"/>
    <w:rsid w:val="00B44F4D"/>
    <w:rsid w:val="00B4569E"/>
    <w:rsid w:val="00B45EAE"/>
    <w:rsid w:val="00B46780"/>
    <w:rsid w:val="00B46C17"/>
    <w:rsid w:val="00B46D89"/>
    <w:rsid w:val="00B46FF7"/>
    <w:rsid w:val="00B47A5A"/>
    <w:rsid w:val="00B47EAF"/>
    <w:rsid w:val="00B500DF"/>
    <w:rsid w:val="00B509B9"/>
    <w:rsid w:val="00B514F9"/>
    <w:rsid w:val="00B51947"/>
    <w:rsid w:val="00B52047"/>
    <w:rsid w:val="00B5229D"/>
    <w:rsid w:val="00B52C8C"/>
    <w:rsid w:val="00B53DA7"/>
    <w:rsid w:val="00B54E0F"/>
    <w:rsid w:val="00B5517E"/>
    <w:rsid w:val="00B5571F"/>
    <w:rsid w:val="00B55850"/>
    <w:rsid w:val="00B564AB"/>
    <w:rsid w:val="00B567B0"/>
    <w:rsid w:val="00B6007C"/>
    <w:rsid w:val="00B60801"/>
    <w:rsid w:val="00B6087B"/>
    <w:rsid w:val="00B64EF9"/>
    <w:rsid w:val="00B64F90"/>
    <w:rsid w:val="00B650CA"/>
    <w:rsid w:val="00B65F4C"/>
    <w:rsid w:val="00B66467"/>
    <w:rsid w:val="00B67EB9"/>
    <w:rsid w:val="00B70992"/>
    <w:rsid w:val="00B7126F"/>
    <w:rsid w:val="00B717DA"/>
    <w:rsid w:val="00B7195F"/>
    <w:rsid w:val="00B7294D"/>
    <w:rsid w:val="00B76700"/>
    <w:rsid w:val="00B7740C"/>
    <w:rsid w:val="00B77803"/>
    <w:rsid w:val="00B77F9F"/>
    <w:rsid w:val="00B80FB3"/>
    <w:rsid w:val="00B815F0"/>
    <w:rsid w:val="00B81608"/>
    <w:rsid w:val="00B81713"/>
    <w:rsid w:val="00B81EBB"/>
    <w:rsid w:val="00B8239E"/>
    <w:rsid w:val="00B82638"/>
    <w:rsid w:val="00B82710"/>
    <w:rsid w:val="00B82789"/>
    <w:rsid w:val="00B827BD"/>
    <w:rsid w:val="00B83168"/>
    <w:rsid w:val="00B8550F"/>
    <w:rsid w:val="00B871D6"/>
    <w:rsid w:val="00B87E8D"/>
    <w:rsid w:val="00B90A25"/>
    <w:rsid w:val="00B91B9A"/>
    <w:rsid w:val="00B91EAB"/>
    <w:rsid w:val="00B929F2"/>
    <w:rsid w:val="00B92C9E"/>
    <w:rsid w:val="00B938E8"/>
    <w:rsid w:val="00B947A4"/>
    <w:rsid w:val="00B9584B"/>
    <w:rsid w:val="00B9611B"/>
    <w:rsid w:val="00B97F42"/>
    <w:rsid w:val="00BA032C"/>
    <w:rsid w:val="00BA2DB5"/>
    <w:rsid w:val="00BA2ED7"/>
    <w:rsid w:val="00BA318D"/>
    <w:rsid w:val="00BA37D8"/>
    <w:rsid w:val="00BA3B9B"/>
    <w:rsid w:val="00BA3C89"/>
    <w:rsid w:val="00BA40F9"/>
    <w:rsid w:val="00BA497A"/>
    <w:rsid w:val="00BA523B"/>
    <w:rsid w:val="00BA52DE"/>
    <w:rsid w:val="00BA6653"/>
    <w:rsid w:val="00BA6DFB"/>
    <w:rsid w:val="00BA6F5E"/>
    <w:rsid w:val="00BA7234"/>
    <w:rsid w:val="00BA7DC3"/>
    <w:rsid w:val="00BB0241"/>
    <w:rsid w:val="00BB02F4"/>
    <w:rsid w:val="00BB069C"/>
    <w:rsid w:val="00BB1956"/>
    <w:rsid w:val="00BB225E"/>
    <w:rsid w:val="00BB3C43"/>
    <w:rsid w:val="00BB3D1F"/>
    <w:rsid w:val="00BB3DC9"/>
    <w:rsid w:val="00BB404A"/>
    <w:rsid w:val="00BB5E7B"/>
    <w:rsid w:val="00BB6E34"/>
    <w:rsid w:val="00BB7312"/>
    <w:rsid w:val="00BB7F41"/>
    <w:rsid w:val="00BC4A6D"/>
    <w:rsid w:val="00BC568F"/>
    <w:rsid w:val="00BC758B"/>
    <w:rsid w:val="00BD0DF6"/>
    <w:rsid w:val="00BD2DBF"/>
    <w:rsid w:val="00BD3559"/>
    <w:rsid w:val="00BD4015"/>
    <w:rsid w:val="00BD60DB"/>
    <w:rsid w:val="00BD6376"/>
    <w:rsid w:val="00BD679E"/>
    <w:rsid w:val="00BD69D7"/>
    <w:rsid w:val="00BD75A0"/>
    <w:rsid w:val="00BD7C1C"/>
    <w:rsid w:val="00BD7C7F"/>
    <w:rsid w:val="00BE04EB"/>
    <w:rsid w:val="00BE14E3"/>
    <w:rsid w:val="00BE1FD6"/>
    <w:rsid w:val="00BE2288"/>
    <w:rsid w:val="00BE3325"/>
    <w:rsid w:val="00BE3C5A"/>
    <w:rsid w:val="00BE3D9B"/>
    <w:rsid w:val="00BE468D"/>
    <w:rsid w:val="00BE491F"/>
    <w:rsid w:val="00BE49E0"/>
    <w:rsid w:val="00BE4A9B"/>
    <w:rsid w:val="00BE4DDA"/>
    <w:rsid w:val="00BE658E"/>
    <w:rsid w:val="00BE7FDE"/>
    <w:rsid w:val="00BF02F6"/>
    <w:rsid w:val="00BF03EA"/>
    <w:rsid w:val="00BF182F"/>
    <w:rsid w:val="00BF1DFF"/>
    <w:rsid w:val="00BF1EE4"/>
    <w:rsid w:val="00BF268B"/>
    <w:rsid w:val="00BF26AD"/>
    <w:rsid w:val="00BF3541"/>
    <w:rsid w:val="00BF4CAF"/>
    <w:rsid w:val="00BF5073"/>
    <w:rsid w:val="00BF5533"/>
    <w:rsid w:val="00BF5DD8"/>
    <w:rsid w:val="00BF6F82"/>
    <w:rsid w:val="00BF74E3"/>
    <w:rsid w:val="00BF7B67"/>
    <w:rsid w:val="00C000EE"/>
    <w:rsid w:val="00C0126A"/>
    <w:rsid w:val="00C021BA"/>
    <w:rsid w:val="00C02CD8"/>
    <w:rsid w:val="00C02EFE"/>
    <w:rsid w:val="00C02F1C"/>
    <w:rsid w:val="00C03F21"/>
    <w:rsid w:val="00C0537C"/>
    <w:rsid w:val="00C0574A"/>
    <w:rsid w:val="00C06AD4"/>
    <w:rsid w:val="00C06BF1"/>
    <w:rsid w:val="00C07865"/>
    <w:rsid w:val="00C10214"/>
    <w:rsid w:val="00C10386"/>
    <w:rsid w:val="00C104BC"/>
    <w:rsid w:val="00C10ADF"/>
    <w:rsid w:val="00C141A8"/>
    <w:rsid w:val="00C14DE6"/>
    <w:rsid w:val="00C16D42"/>
    <w:rsid w:val="00C177F2"/>
    <w:rsid w:val="00C178E1"/>
    <w:rsid w:val="00C2040B"/>
    <w:rsid w:val="00C2053F"/>
    <w:rsid w:val="00C208EC"/>
    <w:rsid w:val="00C20909"/>
    <w:rsid w:val="00C20B49"/>
    <w:rsid w:val="00C20C86"/>
    <w:rsid w:val="00C21D68"/>
    <w:rsid w:val="00C22A4E"/>
    <w:rsid w:val="00C22A9F"/>
    <w:rsid w:val="00C22CFF"/>
    <w:rsid w:val="00C23131"/>
    <w:rsid w:val="00C24C15"/>
    <w:rsid w:val="00C24D62"/>
    <w:rsid w:val="00C24F6F"/>
    <w:rsid w:val="00C25BEB"/>
    <w:rsid w:val="00C25D2B"/>
    <w:rsid w:val="00C25D47"/>
    <w:rsid w:val="00C2611D"/>
    <w:rsid w:val="00C2792C"/>
    <w:rsid w:val="00C27EA4"/>
    <w:rsid w:val="00C31D3F"/>
    <w:rsid w:val="00C31F28"/>
    <w:rsid w:val="00C32D7C"/>
    <w:rsid w:val="00C33BDF"/>
    <w:rsid w:val="00C34BF1"/>
    <w:rsid w:val="00C3651E"/>
    <w:rsid w:val="00C36841"/>
    <w:rsid w:val="00C36E04"/>
    <w:rsid w:val="00C3784C"/>
    <w:rsid w:val="00C40092"/>
    <w:rsid w:val="00C41A81"/>
    <w:rsid w:val="00C41D29"/>
    <w:rsid w:val="00C4264E"/>
    <w:rsid w:val="00C42B20"/>
    <w:rsid w:val="00C43276"/>
    <w:rsid w:val="00C43BEB"/>
    <w:rsid w:val="00C45333"/>
    <w:rsid w:val="00C463AF"/>
    <w:rsid w:val="00C46D7D"/>
    <w:rsid w:val="00C476B5"/>
    <w:rsid w:val="00C47FB3"/>
    <w:rsid w:val="00C543F3"/>
    <w:rsid w:val="00C54E8A"/>
    <w:rsid w:val="00C55725"/>
    <w:rsid w:val="00C561F1"/>
    <w:rsid w:val="00C56BB6"/>
    <w:rsid w:val="00C57A91"/>
    <w:rsid w:val="00C60D43"/>
    <w:rsid w:val="00C61B6B"/>
    <w:rsid w:val="00C62150"/>
    <w:rsid w:val="00C63E44"/>
    <w:rsid w:val="00C6414B"/>
    <w:rsid w:val="00C641CB"/>
    <w:rsid w:val="00C64416"/>
    <w:rsid w:val="00C65074"/>
    <w:rsid w:val="00C654FC"/>
    <w:rsid w:val="00C67836"/>
    <w:rsid w:val="00C679E0"/>
    <w:rsid w:val="00C705F7"/>
    <w:rsid w:val="00C70854"/>
    <w:rsid w:val="00C709BF"/>
    <w:rsid w:val="00C70DCD"/>
    <w:rsid w:val="00C71406"/>
    <w:rsid w:val="00C724D2"/>
    <w:rsid w:val="00C73463"/>
    <w:rsid w:val="00C7370F"/>
    <w:rsid w:val="00C7465F"/>
    <w:rsid w:val="00C75FF6"/>
    <w:rsid w:val="00C76530"/>
    <w:rsid w:val="00C76EDA"/>
    <w:rsid w:val="00C776E8"/>
    <w:rsid w:val="00C77D73"/>
    <w:rsid w:val="00C77F02"/>
    <w:rsid w:val="00C8041C"/>
    <w:rsid w:val="00C8050D"/>
    <w:rsid w:val="00C81838"/>
    <w:rsid w:val="00C8235C"/>
    <w:rsid w:val="00C82DEF"/>
    <w:rsid w:val="00C8357E"/>
    <w:rsid w:val="00C83749"/>
    <w:rsid w:val="00C8411E"/>
    <w:rsid w:val="00C84A7E"/>
    <w:rsid w:val="00C85766"/>
    <w:rsid w:val="00C86AE6"/>
    <w:rsid w:val="00C86B04"/>
    <w:rsid w:val="00C90C2B"/>
    <w:rsid w:val="00C91A07"/>
    <w:rsid w:val="00C921D4"/>
    <w:rsid w:val="00C94441"/>
    <w:rsid w:val="00C95363"/>
    <w:rsid w:val="00C956A1"/>
    <w:rsid w:val="00C9669E"/>
    <w:rsid w:val="00C96CC6"/>
    <w:rsid w:val="00C96E2A"/>
    <w:rsid w:val="00C96F73"/>
    <w:rsid w:val="00C97E4F"/>
    <w:rsid w:val="00CA1850"/>
    <w:rsid w:val="00CA1E1A"/>
    <w:rsid w:val="00CA1F16"/>
    <w:rsid w:val="00CA3BA4"/>
    <w:rsid w:val="00CA42C4"/>
    <w:rsid w:val="00CA452B"/>
    <w:rsid w:val="00CA46FB"/>
    <w:rsid w:val="00CA5FD0"/>
    <w:rsid w:val="00CA720F"/>
    <w:rsid w:val="00CA7DC6"/>
    <w:rsid w:val="00CB1515"/>
    <w:rsid w:val="00CB19B3"/>
    <w:rsid w:val="00CB245D"/>
    <w:rsid w:val="00CB3AC5"/>
    <w:rsid w:val="00CB3B01"/>
    <w:rsid w:val="00CB3E9F"/>
    <w:rsid w:val="00CB5322"/>
    <w:rsid w:val="00CB573B"/>
    <w:rsid w:val="00CB5BCB"/>
    <w:rsid w:val="00CB6B9D"/>
    <w:rsid w:val="00CB7816"/>
    <w:rsid w:val="00CC0B94"/>
    <w:rsid w:val="00CC22DA"/>
    <w:rsid w:val="00CC2361"/>
    <w:rsid w:val="00CC26B1"/>
    <w:rsid w:val="00CC2F80"/>
    <w:rsid w:val="00CC3619"/>
    <w:rsid w:val="00CC424D"/>
    <w:rsid w:val="00CC4C2F"/>
    <w:rsid w:val="00CC666B"/>
    <w:rsid w:val="00CC6835"/>
    <w:rsid w:val="00CC73FB"/>
    <w:rsid w:val="00CC743F"/>
    <w:rsid w:val="00CC7740"/>
    <w:rsid w:val="00CC7D18"/>
    <w:rsid w:val="00CD040D"/>
    <w:rsid w:val="00CD17FC"/>
    <w:rsid w:val="00CD20E4"/>
    <w:rsid w:val="00CD2542"/>
    <w:rsid w:val="00CD2979"/>
    <w:rsid w:val="00CD3DC0"/>
    <w:rsid w:val="00CD4DD1"/>
    <w:rsid w:val="00CD6218"/>
    <w:rsid w:val="00CD62E3"/>
    <w:rsid w:val="00CD63B1"/>
    <w:rsid w:val="00CD7230"/>
    <w:rsid w:val="00CD7650"/>
    <w:rsid w:val="00CE0174"/>
    <w:rsid w:val="00CE0243"/>
    <w:rsid w:val="00CE05B6"/>
    <w:rsid w:val="00CE21D3"/>
    <w:rsid w:val="00CE4213"/>
    <w:rsid w:val="00CE5CBB"/>
    <w:rsid w:val="00CE5DC8"/>
    <w:rsid w:val="00CE6135"/>
    <w:rsid w:val="00CE69CB"/>
    <w:rsid w:val="00CF099B"/>
    <w:rsid w:val="00CF14E3"/>
    <w:rsid w:val="00CF239A"/>
    <w:rsid w:val="00CF3160"/>
    <w:rsid w:val="00CF31EA"/>
    <w:rsid w:val="00CF47D6"/>
    <w:rsid w:val="00CF4A3D"/>
    <w:rsid w:val="00CF67C9"/>
    <w:rsid w:val="00CF6A46"/>
    <w:rsid w:val="00CF6A4E"/>
    <w:rsid w:val="00CF75DA"/>
    <w:rsid w:val="00CF7ECA"/>
    <w:rsid w:val="00D007C1"/>
    <w:rsid w:val="00D03504"/>
    <w:rsid w:val="00D03877"/>
    <w:rsid w:val="00D03A99"/>
    <w:rsid w:val="00D03C44"/>
    <w:rsid w:val="00D059D3"/>
    <w:rsid w:val="00D071E5"/>
    <w:rsid w:val="00D07685"/>
    <w:rsid w:val="00D07879"/>
    <w:rsid w:val="00D07C63"/>
    <w:rsid w:val="00D11094"/>
    <w:rsid w:val="00D11FC8"/>
    <w:rsid w:val="00D12AC5"/>
    <w:rsid w:val="00D148FA"/>
    <w:rsid w:val="00D14F17"/>
    <w:rsid w:val="00D1551D"/>
    <w:rsid w:val="00D21C59"/>
    <w:rsid w:val="00D222A8"/>
    <w:rsid w:val="00D22412"/>
    <w:rsid w:val="00D22A0C"/>
    <w:rsid w:val="00D23B83"/>
    <w:rsid w:val="00D24D75"/>
    <w:rsid w:val="00D24F30"/>
    <w:rsid w:val="00D25E5C"/>
    <w:rsid w:val="00D2688F"/>
    <w:rsid w:val="00D26C06"/>
    <w:rsid w:val="00D278EF"/>
    <w:rsid w:val="00D27D04"/>
    <w:rsid w:val="00D3132F"/>
    <w:rsid w:val="00D315F7"/>
    <w:rsid w:val="00D316DF"/>
    <w:rsid w:val="00D31D5C"/>
    <w:rsid w:val="00D328BA"/>
    <w:rsid w:val="00D33206"/>
    <w:rsid w:val="00D36827"/>
    <w:rsid w:val="00D369FD"/>
    <w:rsid w:val="00D36C79"/>
    <w:rsid w:val="00D36D70"/>
    <w:rsid w:val="00D379DE"/>
    <w:rsid w:val="00D400D2"/>
    <w:rsid w:val="00D4254F"/>
    <w:rsid w:val="00D43954"/>
    <w:rsid w:val="00D43C03"/>
    <w:rsid w:val="00D43D90"/>
    <w:rsid w:val="00D44DAF"/>
    <w:rsid w:val="00D4598B"/>
    <w:rsid w:val="00D459B4"/>
    <w:rsid w:val="00D45B0D"/>
    <w:rsid w:val="00D46400"/>
    <w:rsid w:val="00D47014"/>
    <w:rsid w:val="00D476C2"/>
    <w:rsid w:val="00D47B1D"/>
    <w:rsid w:val="00D50784"/>
    <w:rsid w:val="00D50AC4"/>
    <w:rsid w:val="00D51226"/>
    <w:rsid w:val="00D51A4C"/>
    <w:rsid w:val="00D51DB4"/>
    <w:rsid w:val="00D613AA"/>
    <w:rsid w:val="00D624D8"/>
    <w:rsid w:val="00D6309F"/>
    <w:rsid w:val="00D638D3"/>
    <w:rsid w:val="00D64596"/>
    <w:rsid w:val="00D647E3"/>
    <w:rsid w:val="00D6491F"/>
    <w:rsid w:val="00D64D08"/>
    <w:rsid w:val="00D674C9"/>
    <w:rsid w:val="00D67F9B"/>
    <w:rsid w:val="00D7263A"/>
    <w:rsid w:val="00D74048"/>
    <w:rsid w:val="00D74BF4"/>
    <w:rsid w:val="00D7516B"/>
    <w:rsid w:val="00D75821"/>
    <w:rsid w:val="00D7645E"/>
    <w:rsid w:val="00D76DAB"/>
    <w:rsid w:val="00D76E60"/>
    <w:rsid w:val="00D80E3A"/>
    <w:rsid w:val="00D81189"/>
    <w:rsid w:val="00D81815"/>
    <w:rsid w:val="00D81E7A"/>
    <w:rsid w:val="00D838F3"/>
    <w:rsid w:val="00D85365"/>
    <w:rsid w:val="00D8576B"/>
    <w:rsid w:val="00D862BB"/>
    <w:rsid w:val="00D86BED"/>
    <w:rsid w:val="00D87753"/>
    <w:rsid w:val="00D877EB"/>
    <w:rsid w:val="00D93EEA"/>
    <w:rsid w:val="00D94748"/>
    <w:rsid w:val="00D94ACC"/>
    <w:rsid w:val="00D94D3B"/>
    <w:rsid w:val="00D95B1D"/>
    <w:rsid w:val="00D95F12"/>
    <w:rsid w:val="00D95FDB"/>
    <w:rsid w:val="00D96058"/>
    <w:rsid w:val="00D9623F"/>
    <w:rsid w:val="00D9646F"/>
    <w:rsid w:val="00D96498"/>
    <w:rsid w:val="00D975E5"/>
    <w:rsid w:val="00D97AD1"/>
    <w:rsid w:val="00DA06AE"/>
    <w:rsid w:val="00DA2049"/>
    <w:rsid w:val="00DA21E2"/>
    <w:rsid w:val="00DA33D6"/>
    <w:rsid w:val="00DA4E6E"/>
    <w:rsid w:val="00DA505C"/>
    <w:rsid w:val="00DA59F1"/>
    <w:rsid w:val="00DA6018"/>
    <w:rsid w:val="00DA658A"/>
    <w:rsid w:val="00DA66E7"/>
    <w:rsid w:val="00DB0370"/>
    <w:rsid w:val="00DB114F"/>
    <w:rsid w:val="00DB275D"/>
    <w:rsid w:val="00DB2FB5"/>
    <w:rsid w:val="00DB3034"/>
    <w:rsid w:val="00DB3369"/>
    <w:rsid w:val="00DB3EE5"/>
    <w:rsid w:val="00DB5ABD"/>
    <w:rsid w:val="00DB6D02"/>
    <w:rsid w:val="00DB7372"/>
    <w:rsid w:val="00DB791E"/>
    <w:rsid w:val="00DC03AE"/>
    <w:rsid w:val="00DC03C7"/>
    <w:rsid w:val="00DC05AD"/>
    <w:rsid w:val="00DC0619"/>
    <w:rsid w:val="00DC2070"/>
    <w:rsid w:val="00DC26B8"/>
    <w:rsid w:val="00DC3448"/>
    <w:rsid w:val="00DC54A5"/>
    <w:rsid w:val="00DC7C5C"/>
    <w:rsid w:val="00DC7D65"/>
    <w:rsid w:val="00DD08B3"/>
    <w:rsid w:val="00DD2061"/>
    <w:rsid w:val="00DD276B"/>
    <w:rsid w:val="00DD31DF"/>
    <w:rsid w:val="00DD3F2B"/>
    <w:rsid w:val="00DD4430"/>
    <w:rsid w:val="00DD47D0"/>
    <w:rsid w:val="00DD518F"/>
    <w:rsid w:val="00DD60CE"/>
    <w:rsid w:val="00DD61CD"/>
    <w:rsid w:val="00DD655D"/>
    <w:rsid w:val="00DD72CF"/>
    <w:rsid w:val="00DD734A"/>
    <w:rsid w:val="00DD7391"/>
    <w:rsid w:val="00DD73B3"/>
    <w:rsid w:val="00DD7E3E"/>
    <w:rsid w:val="00DD7FA3"/>
    <w:rsid w:val="00DE082D"/>
    <w:rsid w:val="00DE0BA5"/>
    <w:rsid w:val="00DE159D"/>
    <w:rsid w:val="00DE1DA0"/>
    <w:rsid w:val="00DE2C7D"/>
    <w:rsid w:val="00DE2F1A"/>
    <w:rsid w:val="00DE417D"/>
    <w:rsid w:val="00DE4E33"/>
    <w:rsid w:val="00DE7319"/>
    <w:rsid w:val="00DE7D59"/>
    <w:rsid w:val="00DF04F9"/>
    <w:rsid w:val="00DF0B3F"/>
    <w:rsid w:val="00DF18B3"/>
    <w:rsid w:val="00DF2169"/>
    <w:rsid w:val="00DF2A59"/>
    <w:rsid w:val="00DF3734"/>
    <w:rsid w:val="00DF40D7"/>
    <w:rsid w:val="00DF484C"/>
    <w:rsid w:val="00DF4C7C"/>
    <w:rsid w:val="00DF53BC"/>
    <w:rsid w:val="00DF54EE"/>
    <w:rsid w:val="00DF6096"/>
    <w:rsid w:val="00DF6BCE"/>
    <w:rsid w:val="00E00028"/>
    <w:rsid w:val="00E003BB"/>
    <w:rsid w:val="00E00843"/>
    <w:rsid w:val="00E015B9"/>
    <w:rsid w:val="00E018FE"/>
    <w:rsid w:val="00E01AAF"/>
    <w:rsid w:val="00E021AA"/>
    <w:rsid w:val="00E031F1"/>
    <w:rsid w:val="00E03E52"/>
    <w:rsid w:val="00E04A46"/>
    <w:rsid w:val="00E07449"/>
    <w:rsid w:val="00E07C66"/>
    <w:rsid w:val="00E11C0B"/>
    <w:rsid w:val="00E1227A"/>
    <w:rsid w:val="00E13470"/>
    <w:rsid w:val="00E13EE5"/>
    <w:rsid w:val="00E141B7"/>
    <w:rsid w:val="00E149E7"/>
    <w:rsid w:val="00E14D39"/>
    <w:rsid w:val="00E153C5"/>
    <w:rsid w:val="00E15A1B"/>
    <w:rsid w:val="00E163B0"/>
    <w:rsid w:val="00E163CF"/>
    <w:rsid w:val="00E169F4"/>
    <w:rsid w:val="00E16D0B"/>
    <w:rsid w:val="00E173AC"/>
    <w:rsid w:val="00E1768C"/>
    <w:rsid w:val="00E17A6F"/>
    <w:rsid w:val="00E17BD9"/>
    <w:rsid w:val="00E17DDA"/>
    <w:rsid w:val="00E204BE"/>
    <w:rsid w:val="00E205DB"/>
    <w:rsid w:val="00E21201"/>
    <w:rsid w:val="00E21214"/>
    <w:rsid w:val="00E21334"/>
    <w:rsid w:val="00E21D20"/>
    <w:rsid w:val="00E21ED7"/>
    <w:rsid w:val="00E22FE4"/>
    <w:rsid w:val="00E23ADF"/>
    <w:rsid w:val="00E24241"/>
    <w:rsid w:val="00E246BA"/>
    <w:rsid w:val="00E24E48"/>
    <w:rsid w:val="00E250D3"/>
    <w:rsid w:val="00E26E72"/>
    <w:rsid w:val="00E274B4"/>
    <w:rsid w:val="00E30E7B"/>
    <w:rsid w:val="00E31080"/>
    <w:rsid w:val="00E319A1"/>
    <w:rsid w:val="00E32BBF"/>
    <w:rsid w:val="00E32FB2"/>
    <w:rsid w:val="00E33680"/>
    <w:rsid w:val="00E340FB"/>
    <w:rsid w:val="00E344A7"/>
    <w:rsid w:val="00E3458C"/>
    <w:rsid w:val="00E35106"/>
    <w:rsid w:val="00E3573F"/>
    <w:rsid w:val="00E35E44"/>
    <w:rsid w:val="00E35FC8"/>
    <w:rsid w:val="00E37C98"/>
    <w:rsid w:val="00E403D6"/>
    <w:rsid w:val="00E412FB"/>
    <w:rsid w:val="00E4197B"/>
    <w:rsid w:val="00E43827"/>
    <w:rsid w:val="00E44101"/>
    <w:rsid w:val="00E44567"/>
    <w:rsid w:val="00E44948"/>
    <w:rsid w:val="00E449A7"/>
    <w:rsid w:val="00E44F33"/>
    <w:rsid w:val="00E46123"/>
    <w:rsid w:val="00E46A55"/>
    <w:rsid w:val="00E46B1A"/>
    <w:rsid w:val="00E46E55"/>
    <w:rsid w:val="00E474EF"/>
    <w:rsid w:val="00E47AAE"/>
    <w:rsid w:val="00E50C20"/>
    <w:rsid w:val="00E53947"/>
    <w:rsid w:val="00E5402E"/>
    <w:rsid w:val="00E54B4D"/>
    <w:rsid w:val="00E560B3"/>
    <w:rsid w:val="00E57206"/>
    <w:rsid w:val="00E607C6"/>
    <w:rsid w:val="00E6103A"/>
    <w:rsid w:val="00E61FF3"/>
    <w:rsid w:val="00E63151"/>
    <w:rsid w:val="00E638BB"/>
    <w:rsid w:val="00E64219"/>
    <w:rsid w:val="00E642CB"/>
    <w:rsid w:val="00E64B86"/>
    <w:rsid w:val="00E654CA"/>
    <w:rsid w:val="00E65E05"/>
    <w:rsid w:val="00E6620A"/>
    <w:rsid w:val="00E70CC0"/>
    <w:rsid w:val="00E74C79"/>
    <w:rsid w:val="00E77D3C"/>
    <w:rsid w:val="00E82238"/>
    <w:rsid w:val="00E83FED"/>
    <w:rsid w:val="00E847AF"/>
    <w:rsid w:val="00E86CC8"/>
    <w:rsid w:val="00E871D8"/>
    <w:rsid w:val="00E877A8"/>
    <w:rsid w:val="00E902F5"/>
    <w:rsid w:val="00E9076B"/>
    <w:rsid w:val="00E9091F"/>
    <w:rsid w:val="00E90A6F"/>
    <w:rsid w:val="00E9106A"/>
    <w:rsid w:val="00E91C37"/>
    <w:rsid w:val="00E91E6E"/>
    <w:rsid w:val="00E9287A"/>
    <w:rsid w:val="00E93193"/>
    <w:rsid w:val="00E9328A"/>
    <w:rsid w:val="00E942E6"/>
    <w:rsid w:val="00E9434E"/>
    <w:rsid w:val="00E946FA"/>
    <w:rsid w:val="00E95882"/>
    <w:rsid w:val="00E9743A"/>
    <w:rsid w:val="00E97CE3"/>
    <w:rsid w:val="00EA457B"/>
    <w:rsid w:val="00EA5080"/>
    <w:rsid w:val="00EA566E"/>
    <w:rsid w:val="00EA5D99"/>
    <w:rsid w:val="00EA63B4"/>
    <w:rsid w:val="00EA6479"/>
    <w:rsid w:val="00EA69A1"/>
    <w:rsid w:val="00EA6D63"/>
    <w:rsid w:val="00EB08B3"/>
    <w:rsid w:val="00EB138C"/>
    <w:rsid w:val="00EB1C26"/>
    <w:rsid w:val="00EB3609"/>
    <w:rsid w:val="00EB374D"/>
    <w:rsid w:val="00EB3DBA"/>
    <w:rsid w:val="00EB4BE2"/>
    <w:rsid w:val="00EB5723"/>
    <w:rsid w:val="00EB6328"/>
    <w:rsid w:val="00EB6575"/>
    <w:rsid w:val="00EB66ED"/>
    <w:rsid w:val="00EB71F2"/>
    <w:rsid w:val="00EB727C"/>
    <w:rsid w:val="00EB7859"/>
    <w:rsid w:val="00EC07CF"/>
    <w:rsid w:val="00EC1621"/>
    <w:rsid w:val="00EC279D"/>
    <w:rsid w:val="00EC2981"/>
    <w:rsid w:val="00EC3454"/>
    <w:rsid w:val="00EC401A"/>
    <w:rsid w:val="00EC65ED"/>
    <w:rsid w:val="00EC7D23"/>
    <w:rsid w:val="00ED0398"/>
    <w:rsid w:val="00ED1961"/>
    <w:rsid w:val="00ED1CFF"/>
    <w:rsid w:val="00ED2486"/>
    <w:rsid w:val="00ED2CE9"/>
    <w:rsid w:val="00ED2E4E"/>
    <w:rsid w:val="00ED3602"/>
    <w:rsid w:val="00ED424B"/>
    <w:rsid w:val="00ED5146"/>
    <w:rsid w:val="00ED5CE2"/>
    <w:rsid w:val="00ED6354"/>
    <w:rsid w:val="00ED6C5E"/>
    <w:rsid w:val="00ED7374"/>
    <w:rsid w:val="00ED796E"/>
    <w:rsid w:val="00EE0DFB"/>
    <w:rsid w:val="00EE15AD"/>
    <w:rsid w:val="00EE15B9"/>
    <w:rsid w:val="00EE2BC4"/>
    <w:rsid w:val="00EE337A"/>
    <w:rsid w:val="00EE3B80"/>
    <w:rsid w:val="00EE609C"/>
    <w:rsid w:val="00EE6331"/>
    <w:rsid w:val="00EE661D"/>
    <w:rsid w:val="00EE664E"/>
    <w:rsid w:val="00EE6685"/>
    <w:rsid w:val="00EE6976"/>
    <w:rsid w:val="00EF01B6"/>
    <w:rsid w:val="00EF032E"/>
    <w:rsid w:val="00EF0BD6"/>
    <w:rsid w:val="00EF0CE2"/>
    <w:rsid w:val="00EF10C0"/>
    <w:rsid w:val="00EF1D1A"/>
    <w:rsid w:val="00EF4E37"/>
    <w:rsid w:val="00EF71FD"/>
    <w:rsid w:val="00EF784E"/>
    <w:rsid w:val="00F015A7"/>
    <w:rsid w:val="00F0186C"/>
    <w:rsid w:val="00F02454"/>
    <w:rsid w:val="00F024FC"/>
    <w:rsid w:val="00F02721"/>
    <w:rsid w:val="00F029BC"/>
    <w:rsid w:val="00F03346"/>
    <w:rsid w:val="00F0344C"/>
    <w:rsid w:val="00F04CA4"/>
    <w:rsid w:val="00F04DBF"/>
    <w:rsid w:val="00F054FC"/>
    <w:rsid w:val="00F05572"/>
    <w:rsid w:val="00F071FF"/>
    <w:rsid w:val="00F079B6"/>
    <w:rsid w:val="00F11530"/>
    <w:rsid w:val="00F11534"/>
    <w:rsid w:val="00F12376"/>
    <w:rsid w:val="00F1240A"/>
    <w:rsid w:val="00F12BE6"/>
    <w:rsid w:val="00F15A05"/>
    <w:rsid w:val="00F15E2C"/>
    <w:rsid w:val="00F15F52"/>
    <w:rsid w:val="00F1611A"/>
    <w:rsid w:val="00F16192"/>
    <w:rsid w:val="00F1677D"/>
    <w:rsid w:val="00F169CD"/>
    <w:rsid w:val="00F16D9A"/>
    <w:rsid w:val="00F212D5"/>
    <w:rsid w:val="00F231A0"/>
    <w:rsid w:val="00F23F7F"/>
    <w:rsid w:val="00F25108"/>
    <w:rsid w:val="00F25986"/>
    <w:rsid w:val="00F26735"/>
    <w:rsid w:val="00F267E5"/>
    <w:rsid w:val="00F27147"/>
    <w:rsid w:val="00F271B1"/>
    <w:rsid w:val="00F278D9"/>
    <w:rsid w:val="00F27C57"/>
    <w:rsid w:val="00F3027C"/>
    <w:rsid w:val="00F31691"/>
    <w:rsid w:val="00F317FA"/>
    <w:rsid w:val="00F32142"/>
    <w:rsid w:val="00F3258C"/>
    <w:rsid w:val="00F32735"/>
    <w:rsid w:val="00F33994"/>
    <w:rsid w:val="00F342E8"/>
    <w:rsid w:val="00F34464"/>
    <w:rsid w:val="00F348FD"/>
    <w:rsid w:val="00F35A13"/>
    <w:rsid w:val="00F35CEF"/>
    <w:rsid w:val="00F3613E"/>
    <w:rsid w:val="00F374B1"/>
    <w:rsid w:val="00F41255"/>
    <w:rsid w:val="00F42254"/>
    <w:rsid w:val="00F4257D"/>
    <w:rsid w:val="00F42986"/>
    <w:rsid w:val="00F43872"/>
    <w:rsid w:val="00F43F85"/>
    <w:rsid w:val="00F45C93"/>
    <w:rsid w:val="00F45F91"/>
    <w:rsid w:val="00F4662E"/>
    <w:rsid w:val="00F46A49"/>
    <w:rsid w:val="00F46CA4"/>
    <w:rsid w:val="00F47410"/>
    <w:rsid w:val="00F47548"/>
    <w:rsid w:val="00F47E84"/>
    <w:rsid w:val="00F501FD"/>
    <w:rsid w:val="00F509CD"/>
    <w:rsid w:val="00F50F01"/>
    <w:rsid w:val="00F524ED"/>
    <w:rsid w:val="00F5250A"/>
    <w:rsid w:val="00F52F98"/>
    <w:rsid w:val="00F54303"/>
    <w:rsid w:val="00F55BA2"/>
    <w:rsid w:val="00F55C65"/>
    <w:rsid w:val="00F569C8"/>
    <w:rsid w:val="00F56ED5"/>
    <w:rsid w:val="00F571C6"/>
    <w:rsid w:val="00F5726E"/>
    <w:rsid w:val="00F60468"/>
    <w:rsid w:val="00F61B62"/>
    <w:rsid w:val="00F6219B"/>
    <w:rsid w:val="00F625C0"/>
    <w:rsid w:val="00F631FF"/>
    <w:rsid w:val="00F67601"/>
    <w:rsid w:val="00F71C13"/>
    <w:rsid w:val="00F73ACC"/>
    <w:rsid w:val="00F75B5B"/>
    <w:rsid w:val="00F76355"/>
    <w:rsid w:val="00F76CA1"/>
    <w:rsid w:val="00F771EE"/>
    <w:rsid w:val="00F803FB"/>
    <w:rsid w:val="00F80826"/>
    <w:rsid w:val="00F8086D"/>
    <w:rsid w:val="00F80E62"/>
    <w:rsid w:val="00F81BCA"/>
    <w:rsid w:val="00F8331B"/>
    <w:rsid w:val="00F84671"/>
    <w:rsid w:val="00F84D76"/>
    <w:rsid w:val="00F85FAC"/>
    <w:rsid w:val="00F861A7"/>
    <w:rsid w:val="00F86331"/>
    <w:rsid w:val="00F867E9"/>
    <w:rsid w:val="00F872AD"/>
    <w:rsid w:val="00F875D3"/>
    <w:rsid w:val="00F8791D"/>
    <w:rsid w:val="00F902BD"/>
    <w:rsid w:val="00F91128"/>
    <w:rsid w:val="00F91ADC"/>
    <w:rsid w:val="00F9288B"/>
    <w:rsid w:val="00F92E71"/>
    <w:rsid w:val="00F9344C"/>
    <w:rsid w:val="00F93512"/>
    <w:rsid w:val="00F96179"/>
    <w:rsid w:val="00F962AF"/>
    <w:rsid w:val="00F964CE"/>
    <w:rsid w:val="00F973F0"/>
    <w:rsid w:val="00F97C18"/>
    <w:rsid w:val="00F97D1F"/>
    <w:rsid w:val="00FA0007"/>
    <w:rsid w:val="00FA19CE"/>
    <w:rsid w:val="00FA3493"/>
    <w:rsid w:val="00FA36C7"/>
    <w:rsid w:val="00FA3912"/>
    <w:rsid w:val="00FA4C30"/>
    <w:rsid w:val="00FA4D9C"/>
    <w:rsid w:val="00FA6140"/>
    <w:rsid w:val="00FA69AA"/>
    <w:rsid w:val="00FA6C23"/>
    <w:rsid w:val="00FA6C8B"/>
    <w:rsid w:val="00FA6E3F"/>
    <w:rsid w:val="00FB0130"/>
    <w:rsid w:val="00FB0335"/>
    <w:rsid w:val="00FB0615"/>
    <w:rsid w:val="00FB0A17"/>
    <w:rsid w:val="00FB182E"/>
    <w:rsid w:val="00FB1EE5"/>
    <w:rsid w:val="00FB2127"/>
    <w:rsid w:val="00FB28A6"/>
    <w:rsid w:val="00FB3012"/>
    <w:rsid w:val="00FB4489"/>
    <w:rsid w:val="00FB4BF6"/>
    <w:rsid w:val="00FB5702"/>
    <w:rsid w:val="00FB58EB"/>
    <w:rsid w:val="00FB5C9F"/>
    <w:rsid w:val="00FB5F0E"/>
    <w:rsid w:val="00FB7D28"/>
    <w:rsid w:val="00FC0776"/>
    <w:rsid w:val="00FC0A74"/>
    <w:rsid w:val="00FC0EEB"/>
    <w:rsid w:val="00FC1106"/>
    <w:rsid w:val="00FC27D2"/>
    <w:rsid w:val="00FC32BB"/>
    <w:rsid w:val="00FC3C1E"/>
    <w:rsid w:val="00FC5E94"/>
    <w:rsid w:val="00FC6242"/>
    <w:rsid w:val="00FC65E2"/>
    <w:rsid w:val="00FC6C4A"/>
    <w:rsid w:val="00FC6EBB"/>
    <w:rsid w:val="00FC75AA"/>
    <w:rsid w:val="00FD05A4"/>
    <w:rsid w:val="00FD06D0"/>
    <w:rsid w:val="00FD1330"/>
    <w:rsid w:val="00FD1A3B"/>
    <w:rsid w:val="00FD2683"/>
    <w:rsid w:val="00FD2B5E"/>
    <w:rsid w:val="00FD2C52"/>
    <w:rsid w:val="00FD314F"/>
    <w:rsid w:val="00FD4102"/>
    <w:rsid w:val="00FD4645"/>
    <w:rsid w:val="00FD684F"/>
    <w:rsid w:val="00FD6D09"/>
    <w:rsid w:val="00FD754C"/>
    <w:rsid w:val="00FE0A0E"/>
    <w:rsid w:val="00FE12B3"/>
    <w:rsid w:val="00FE1730"/>
    <w:rsid w:val="00FE2649"/>
    <w:rsid w:val="00FE38C7"/>
    <w:rsid w:val="00FE3B00"/>
    <w:rsid w:val="00FE5CD1"/>
    <w:rsid w:val="00FE6CDD"/>
    <w:rsid w:val="00FF2538"/>
    <w:rsid w:val="00FF2B2F"/>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6407C"/>
  <w15:docId w15:val="{A872BBDA-AC35-408C-B7AC-384D4BDDB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1ACF"/>
    <w:rPr>
      <w:rFonts w:cs="Times New Roman"/>
      <w:noProof/>
      <w:szCs w:val="20"/>
      <w:lang w:val="en-GB"/>
    </w:rPr>
  </w:style>
  <w:style w:type="paragraph" w:styleId="Heading1">
    <w:name w:val="heading 1"/>
    <w:basedOn w:val="Normal"/>
    <w:next w:val="Normal"/>
    <w:link w:val="Heading1Char"/>
    <w:autoRedefine/>
    <w:uiPriority w:val="9"/>
    <w:qFormat/>
    <w:rsid w:val="005078D9"/>
    <w:pPr>
      <w:keepNext/>
      <w:keepLines/>
      <w:spacing w:before="240"/>
      <w:jc w:val="center"/>
      <w:outlineLvl w:val="0"/>
    </w:pPr>
    <w:rPr>
      <w:b/>
      <w:color w:val="0070C0"/>
      <w:sz w:val="32"/>
      <w:szCs w:val="32"/>
      <w:lang w:eastAsia="en-GB"/>
    </w:rPr>
  </w:style>
  <w:style w:type="paragraph" w:styleId="Heading2">
    <w:name w:val="heading 2"/>
    <w:basedOn w:val="Normal"/>
    <w:next w:val="Normal"/>
    <w:link w:val="Heading2Char"/>
    <w:autoRedefine/>
    <w:uiPriority w:val="9"/>
    <w:unhideWhenUsed/>
    <w:qFormat/>
    <w:rsid w:val="00B279EA"/>
    <w:pPr>
      <w:keepNext/>
      <w:keepLines/>
      <w:outlineLvl w:val="1"/>
    </w:pPr>
    <w:rPr>
      <w:rFonts w:eastAsia="Times New Roman" w:cs="Arial"/>
      <w:b/>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B279EA"/>
    <w:rPr>
      <w:rFonts w:eastAsia="Times New Roman"/>
      <w:b/>
      <w:noProof/>
      <w:sz w:val="28"/>
      <w:szCs w:val="26"/>
      <w:lang w:val="en-GB" w:eastAsia="en-GB"/>
    </w:rPr>
  </w:style>
  <w:style w:type="paragraph" w:styleId="Caption">
    <w:name w:val="caption"/>
    <w:basedOn w:val="Normal"/>
    <w:next w:val="Normal"/>
    <w:autoRedefine/>
    <w:uiPriority w:val="35"/>
    <w:unhideWhenUsed/>
    <w:qFormat/>
    <w:rsid w:val="00E449A7"/>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5078D9"/>
    <w:rPr>
      <w:rFonts w:cs="Times New Roman"/>
      <w:b/>
      <w:noProof/>
      <w:color w:val="0070C0"/>
      <w:sz w:val="32"/>
      <w:szCs w:val="32"/>
      <w:lang w:val="en-GB" w:eastAsia="en-GB"/>
    </w:rPr>
  </w:style>
  <w:style w:type="table" w:styleId="TableGrid">
    <w:name w:val="Table Grid"/>
    <w:basedOn w:val="TableNormal"/>
    <w:uiPriority w:val="5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table" w:customStyle="1" w:styleId="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DE0BA5"/>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noProof w:val="0"/>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 w:type="character" w:customStyle="1" w:styleId="cursor-pointer">
    <w:name w:val="cursor-pointer"/>
    <w:basedOn w:val="DefaultParagraphFont"/>
    <w:rsid w:val="00C8235C"/>
  </w:style>
  <w:style w:type="character" w:customStyle="1" w:styleId="whitespace-normal">
    <w:name w:val="whitespace-normal"/>
    <w:basedOn w:val="DefaultParagraphFont"/>
    <w:rsid w:val="009D76AB"/>
  </w:style>
  <w:style w:type="character" w:styleId="FollowedHyperlink">
    <w:name w:val="FollowedHyperlink"/>
    <w:basedOn w:val="DefaultParagraphFont"/>
    <w:uiPriority w:val="99"/>
    <w:semiHidden/>
    <w:unhideWhenUsed/>
    <w:rsid w:val="0032287D"/>
    <w:rPr>
      <w:color w:val="954F72" w:themeColor="followedHyperlink"/>
      <w:u w:val="single"/>
    </w:rPr>
  </w:style>
  <w:style w:type="character" w:styleId="UnresolvedMention">
    <w:name w:val="Unresolved Mention"/>
    <w:basedOn w:val="DefaultParagraphFont"/>
    <w:uiPriority w:val="99"/>
    <w:semiHidden/>
    <w:unhideWhenUsed/>
    <w:rsid w:val="0032287D"/>
    <w:rPr>
      <w:color w:val="605E5C"/>
      <w:shd w:val="clear" w:color="auto" w:fill="E1DFDD"/>
    </w:rPr>
  </w:style>
  <w:style w:type="table" w:styleId="GridTable4-Accent5">
    <w:name w:val="Grid Table 4 Accent 5"/>
    <w:basedOn w:val="TableNormal"/>
    <w:uiPriority w:val="49"/>
    <w:rsid w:val="00B279EA"/>
    <w:pPr>
      <w:spacing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F04CA4"/>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1248">
      <w:bodyDiv w:val="1"/>
      <w:marLeft w:val="0"/>
      <w:marRight w:val="0"/>
      <w:marTop w:val="0"/>
      <w:marBottom w:val="0"/>
      <w:divBdr>
        <w:top w:val="none" w:sz="0" w:space="0" w:color="auto"/>
        <w:left w:val="none" w:sz="0" w:space="0" w:color="auto"/>
        <w:bottom w:val="none" w:sz="0" w:space="0" w:color="auto"/>
        <w:right w:val="none" w:sz="0" w:space="0" w:color="auto"/>
      </w:divBdr>
    </w:div>
    <w:div w:id="1594513">
      <w:bodyDiv w:val="1"/>
      <w:marLeft w:val="0"/>
      <w:marRight w:val="0"/>
      <w:marTop w:val="0"/>
      <w:marBottom w:val="0"/>
      <w:divBdr>
        <w:top w:val="none" w:sz="0" w:space="0" w:color="auto"/>
        <w:left w:val="none" w:sz="0" w:space="0" w:color="auto"/>
        <w:bottom w:val="none" w:sz="0" w:space="0" w:color="auto"/>
        <w:right w:val="none" w:sz="0" w:space="0" w:color="auto"/>
      </w:divBdr>
    </w:div>
    <w:div w:id="4867496">
      <w:bodyDiv w:val="1"/>
      <w:marLeft w:val="0"/>
      <w:marRight w:val="0"/>
      <w:marTop w:val="0"/>
      <w:marBottom w:val="0"/>
      <w:divBdr>
        <w:top w:val="none" w:sz="0" w:space="0" w:color="auto"/>
        <w:left w:val="none" w:sz="0" w:space="0" w:color="auto"/>
        <w:bottom w:val="none" w:sz="0" w:space="0" w:color="auto"/>
        <w:right w:val="none" w:sz="0" w:space="0" w:color="auto"/>
      </w:divBdr>
    </w:div>
    <w:div w:id="6567707">
      <w:bodyDiv w:val="1"/>
      <w:marLeft w:val="0"/>
      <w:marRight w:val="0"/>
      <w:marTop w:val="0"/>
      <w:marBottom w:val="0"/>
      <w:divBdr>
        <w:top w:val="none" w:sz="0" w:space="0" w:color="auto"/>
        <w:left w:val="none" w:sz="0" w:space="0" w:color="auto"/>
        <w:bottom w:val="none" w:sz="0" w:space="0" w:color="auto"/>
        <w:right w:val="none" w:sz="0" w:space="0" w:color="auto"/>
      </w:divBdr>
    </w:div>
    <w:div w:id="9263552">
      <w:bodyDiv w:val="1"/>
      <w:marLeft w:val="0"/>
      <w:marRight w:val="0"/>
      <w:marTop w:val="0"/>
      <w:marBottom w:val="0"/>
      <w:divBdr>
        <w:top w:val="none" w:sz="0" w:space="0" w:color="auto"/>
        <w:left w:val="none" w:sz="0" w:space="0" w:color="auto"/>
        <w:bottom w:val="none" w:sz="0" w:space="0" w:color="auto"/>
        <w:right w:val="none" w:sz="0" w:space="0" w:color="auto"/>
      </w:divBdr>
    </w:div>
    <w:div w:id="17463888">
      <w:bodyDiv w:val="1"/>
      <w:marLeft w:val="0"/>
      <w:marRight w:val="0"/>
      <w:marTop w:val="0"/>
      <w:marBottom w:val="0"/>
      <w:divBdr>
        <w:top w:val="none" w:sz="0" w:space="0" w:color="auto"/>
        <w:left w:val="none" w:sz="0" w:space="0" w:color="auto"/>
        <w:bottom w:val="none" w:sz="0" w:space="0" w:color="auto"/>
        <w:right w:val="none" w:sz="0" w:space="0" w:color="auto"/>
      </w:divBdr>
    </w:div>
    <w:div w:id="17707180">
      <w:bodyDiv w:val="1"/>
      <w:marLeft w:val="0"/>
      <w:marRight w:val="0"/>
      <w:marTop w:val="0"/>
      <w:marBottom w:val="0"/>
      <w:divBdr>
        <w:top w:val="none" w:sz="0" w:space="0" w:color="auto"/>
        <w:left w:val="none" w:sz="0" w:space="0" w:color="auto"/>
        <w:bottom w:val="none" w:sz="0" w:space="0" w:color="auto"/>
        <w:right w:val="none" w:sz="0" w:space="0" w:color="auto"/>
      </w:divBdr>
      <w:divsChild>
        <w:div w:id="1525050175">
          <w:marLeft w:val="0"/>
          <w:marRight w:val="0"/>
          <w:marTop w:val="0"/>
          <w:marBottom w:val="0"/>
          <w:divBdr>
            <w:top w:val="none" w:sz="0" w:space="0" w:color="auto"/>
            <w:left w:val="none" w:sz="0" w:space="0" w:color="auto"/>
            <w:bottom w:val="none" w:sz="0" w:space="0" w:color="auto"/>
            <w:right w:val="none" w:sz="0" w:space="0" w:color="auto"/>
          </w:divBdr>
        </w:div>
      </w:divsChild>
    </w:div>
    <w:div w:id="20059884">
      <w:bodyDiv w:val="1"/>
      <w:marLeft w:val="0"/>
      <w:marRight w:val="0"/>
      <w:marTop w:val="0"/>
      <w:marBottom w:val="0"/>
      <w:divBdr>
        <w:top w:val="none" w:sz="0" w:space="0" w:color="auto"/>
        <w:left w:val="none" w:sz="0" w:space="0" w:color="auto"/>
        <w:bottom w:val="none" w:sz="0" w:space="0" w:color="auto"/>
        <w:right w:val="none" w:sz="0" w:space="0" w:color="auto"/>
      </w:divBdr>
      <w:divsChild>
        <w:div w:id="486167317">
          <w:marLeft w:val="0"/>
          <w:marRight w:val="0"/>
          <w:marTop w:val="0"/>
          <w:marBottom w:val="0"/>
          <w:divBdr>
            <w:top w:val="none" w:sz="0" w:space="0" w:color="auto"/>
            <w:left w:val="none" w:sz="0" w:space="0" w:color="auto"/>
            <w:bottom w:val="none" w:sz="0" w:space="0" w:color="auto"/>
            <w:right w:val="none" w:sz="0" w:space="0" w:color="auto"/>
          </w:divBdr>
          <w:divsChild>
            <w:div w:id="325666008">
              <w:marLeft w:val="0"/>
              <w:marRight w:val="0"/>
              <w:marTop w:val="0"/>
              <w:marBottom w:val="0"/>
              <w:divBdr>
                <w:top w:val="none" w:sz="0" w:space="0" w:color="auto"/>
                <w:left w:val="none" w:sz="0" w:space="0" w:color="auto"/>
                <w:bottom w:val="none" w:sz="0" w:space="0" w:color="auto"/>
                <w:right w:val="none" w:sz="0" w:space="0" w:color="auto"/>
              </w:divBdr>
            </w:div>
          </w:divsChild>
        </w:div>
        <w:div w:id="1091588852">
          <w:marLeft w:val="0"/>
          <w:marRight w:val="0"/>
          <w:marTop w:val="0"/>
          <w:marBottom w:val="0"/>
          <w:divBdr>
            <w:top w:val="none" w:sz="0" w:space="0" w:color="auto"/>
            <w:left w:val="none" w:sz="0" w:space="0" w:color="auto"/>
            <w:bottom w:val="none" w:sz="0" w:space="0" w:color="auto"/>
            <w:right w:val="none" w:sz="0" w:space="0" w:color="auto"/>
          </w:divBdr>
          <w:divsChild>
            <w:div w:id="64323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272">
      <w:bodyDiv w:val="1"/>
      <w:marLeft w:val="0"/>
      <w:marRight w:val="0"/>
      <w:marTop w:val="0"/>
      <w:marBottom w:val="0"/>
      <w:divBdr>
        <w:top w:val="none" w:sz="0" w:space="0" w:color="auto"/>
        <w:left w:val="none" w:sz="0" w:space="0" w:color="auto"/>
        <w:bottom w:val="none" w:sz="0" w:space="0" w:color="auto"/>
        <w:right w:val="none" w:sz="0" w:space="0" w:color="auto"/>
      </w:divBdr>
    </w:div>
    <w:div w:id="25369936">
      <w:bodyDiv w:val="1"/>
      <w:marLeft w:val="0"/>
      <w:marRight w:val="0"/>
      <w:marTop w:val="0"/>
      <w:marBottom w:val="0"/>
      <w:divBdr>
        <w:top w:val="none" w:sz="0" w:space="0" w:color="auto"/>
        <w:left w:val="none" w:sz="0" w:space="0" w:color="auto"/>
        <w:bottom w:val="none" w:sz="0" w:space="0" w:color="auto"/>
        <w:right w:val="none" w:sz="0" w:space="0" w:color="auto"/>
      </w:divBdr>
    </w:div>
    <w:div w:id="26299413">
      <w:bodyDiv w:val="1"/>
      <w:marLeft w:val="0"/>
      <w:marRight w:val="0"/>
      <w:marTop w:val="0"/>
      <w:marBottom w:val="0"/>
      <w:divBdr>
        <w:top w:val="none" w:sz="0" w:space="0" w:color="auto"/>
        <w:left w:val="none" w:sz="0" w:space="0" w:color="auto"/>
        <w:bottom w:val="none" w:sz="0" w:space="0" w:color="auto"/>
        <w:right w:val="none" w:sz="0" w:space="0" w:color="auto"/>
      </w:divBdr>
    </w:div>
    <w:div w:id="31922569">
      <w:bodyDiv w:val="1"/>
      <w:marLeft w:val="0"/>
      <w:marRight w:val="0"/>
      <w:marTop w:val="0"/>
      <w:marBottom w:val="0"/>
      <w:divBdr>
        <w:top w:val="none" w:sz="0" w:space="0" w:color="auto"/>
        <w:left w:val="none" w:sz="0" w:space="0" w:color="auto"/>
        <w:bottom w:val="none" w:sz="0" w:space="0" w:color="auto"/>
        <w:right w:val="none" w:sz="0" w:space="0" w:color="auto"/>
      </w:divBdr>
    </w:div>
    <w:div w:id="32771026">
      <w:bodyDiv w:val="1"/>
      <w:marLeft w:val="0"/>
      <w:marRight w:val="0"/>
      <w:marTop w:val="0"/>
      <w:marBottom w:val="0"/>
      <w:divBdr>
        <w:top w:val="none" w:sz="0" w:space="0" w:color="auto"/>
        <w:left w:val="none" w:sz="0" w:space="0" w:color="auto"/>
        <w:bottom w:val="none" w:sz="0" w:space="0" w:color="auto"/>
        <w:right w:val="none" w:sz="0" w:space="0" w:color="auto"/>
      </w:divBdr>
    </w:div>
    <w:div w:id="38558539">
      <w:bodyDiv w:val="1"/>
      <w:marLeft w:val="0"/>
      <w:marRight w:val="0"/>
      <w:marTop w:val="0"/>
      <w:marBottom w:val="0"/>
      <w:divBdr>
        <w:top w:val="none" w:sz="0" w:space="0" w:color="auto"/>
        <w:left w:val="none" w:sz="0" w:space="0" w:color="auto"/>
        <w:bottom w:val="none" w:sz="0" w:space="0" w:color="auto"/>
        <w:right w:val="none" w:sz="0" w:space="0" w:color="auto"/>
      </w:divBdr>
    </w:div>
    <w:div w:id="42946133">
      <w:bodyDiv w:val="1"/>
      <w:marLeft w:val="0"/>
      <w:marRight w:val="0"/>
      <w:marTop w:val="0"/>
      <w:marBottom w:val="0"/>
      <w:divBdr>
        <w:top w:val="none" w:sz="0" w:space="0" w:color="auto"/>
        <w:left w:val="none" w:sz="0" w:space="0" w:color="auto"/>
        <w:bottom w:val="none" w:sz="0" w:space="0" w:color="auto"/>
        <w:right w:val="none" w:sz="0" w:space="0" w:color="auto"/>
      </w:divBdr>
    </w:div>
    <w:div w:id="59330035">
      <w:bodyDiv w:val="1"/>
      <w:marLeft w:val="0"/>
      <w:marRight w:val="0"/>
      <w:marTop w:val="0"/>
      <w:marBottom w:val="0"/>
      <w:divBdr>
        <w:top w:val="none" w:sz="0" w:space="0" w:color="auto"/>
        <w:left w:val="none" w:sz="0" w:space="0" w:color="auto"/>
        <w:bottom w:val="none" w:sz="0" w:space="0" w:color="auto"/>
        <w:right w:val="none" w:sz="0" w:space="0" w:color="auto"/>
      </w:divBdr>
      <w:divsChild>
        <w:div w:id="1527057325">
          <w:marLeft w:val="0"/>
          <w:marRight w:val="0"/>
          <w:marTop w:val="0"/>
          <w:marBottom w:val="0"/>
          <w:divBdr>
            <w:top w:val="none" w:sz="0" w:space="0" w:color="auto"/>
            <w:left w:val="none" w:sz="0" w:space="0" w:color="auto"/>
            <w:bottom w:val="none" w:sz="0" w:space="0" w:color="auto"/>
            <w:right w:val="none" w:sz="0" w:space="0" w:color="auto"/>
          </w:divBdr>
          <w:divsChild>
            <w:div w:id="96412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20073">
      <w:bodyDiv w:val="1"/>
      <w:marLeft w:val="0"/>
      <w:marRight w:val="0"/>
      <w:marTop w:val="0"/>
      <w:marBottom w:val="0"/>
      <w:divBdr>
        <w:top w:val="none" w:sz="0" w:space="0" w:color="auto"/>
        <w:left w:val="none" w:sz="0" w:space="0" w:color="auto"/>
        <w:bottom w:val="none" w:sz="0" w:space="0" w:color="auto"/>
        <w:right w:val="none" w:sz="0" w:space="0" w:color="auto"/>
      </w:divBdr>
    </w:div>
    <w:div w:id="65031169">
      <w:bodyDiv w:val="1"/>
      <w:marLeft w:val="0"/>
      <w:marRight w:val="0"/>
      <w:marTop w:val="0"/>
      <w:marBottom w:val="0"/>
      <w:divBdr>
        <w:top w:val="none" w:sz="0" w:space="0" w:color="auto"/>
        <w:left w:val="none" w:sz="0" w:space="0" w:color="auto"/>
        <w:bottom w:val="none" w:sz="0" w:space="0" w:color="auto"/>
        <w:right w:val="none" w:sz="0" w:space="0" w:color="auto"/>
      </w:divBdr>
      <w:divsChild>
        <w:div w:id="1572230447">
          <w:marLeft w:val="0"/>
          <w:marRight w:val="0"/>
          <w:marTop w:val="0"/>
          <w:marBottom w:val="0"/>
          <w:divBdr>
            <w:top w:val="none" w:sz="0" w:space="0" w:color="auto"/>
            <w:left w:val="none" w:sz="0" w:space="0" w:color="auto"/>
            <w:bottom w:val="none" w:sz="0" w:space="0" w:color="auto"/>
            <w:right w:val="none" w:sz="0" w:space="0" w:color="auto"/>
          </w:divBdr>
          <w:divsChild>
            <w:div w:id="146658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8478">
      <w:bodyDiv w:val="1"/>
      <w:marLeft w:val="0"/>
      <w:marRight w:val="0"/>
      <w:marTop w:val="0"/>
      <w:marBottom w:val="0"/>
      <w:divBdr>
        <w:top w:val="none" w:sz="0" w:space="0" w:color="auto"/>
        <w:left w:val="none" w:sz="0" w:space="0" w:color="auto"/>
        <w:bottom w:val="none" w:sz="0" w:space="0" w:color="auto"/>
        <w:right w:val="none" w:sz="0" w:space="0" w:color="auto"/>
      </w:divBdr>
      <w:divsChild>
        <w:div w:id="188378723">
          <w:marLeft w:val="0"/>
          <w:marRight w:val="0"/>
          <w:marTop w:val="0"/>
          <w:marBottom w:val="0"/>
          <w:divBdr>
            <w:top w:val="none" w:sz="0" w:space="0" w:color="auto"/>
            <w:left w:val="none" w:sz="0" w:space="0" w:color="auto"/>
            <w:bottom w:val="none" w:sz="0" w:space="0" w:color="auto"/>
            <w:right w:val="none" w:sz="0" w:space="0" w:color="auto"/>
          </w:divBdr>
          <w:divsChild>
            <w:div w:id="3258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65307">
      <w:bodyDiv w:val="1"/>
      <w:marLeft w:val="0"/>
      <w:marRight w:val="0"/>
      <w:marTop w:val="0"/>
      <w:marBottom w:val="0"/>
      <w:divBdr>
        <w:top w:val="none" w:sz="0" w:space="0" w:color="auto"/>
        <w:left w:val="none" w:sz="0" w:space="0" w:color="auto"/>
        <w:bottom w:val="none" w:sz="0" w:space="0" w:color="auto"/>
        <w:right w:val="none" w:sz="0" w:space="0" w:color="auto"/>
      </w:divBdr>
    </w:div>
    <w:div w:id="73669403">
      <w:bodyDiv w:val="1"/>
      <w:marLeft w:val="0"/>
      <w:marRight w:val="0"/>
      <w:marTop w:val="0"/>
      <w:marBottom w:val="0"/>
      <w:divBdr>
        <w:top w:val="none" w:sz="0" w:space="0" w:color="auto"/>
        <w:left w:val="none" w:sz="0" w:space="0" w:color="auto"/>
        <w:bottom w:val="none" w:sz="0" w:space="0" w:color="auto"/>
        <w:right w:val="none" w:sz="0" w:space="0" w:color="auto"/>
      </w:divBdr>
    </w:div>
    <w:div w:id="76824480">
      <w:bodyDiv w:val="1"/>
      <w:marLeft w:val="0"/>
      <w:marRight w:val="0"/>
      <w:marTop w:val="0"/>
      <w:marBottom w:val="0"/>
      <w:divBdr>
        <w:top w:val="none" w:sz="0" w:space="0" w:color="auto"/>
        <w:left w:val="none" w:sz="0" w:space="0" w:color="auto"/>
        <w:bottom w:val="none" w:sz="0" w:space="0" w:color="auto"/>
        <w:right w:val="none" w:sz="0" w:space="0" w:color="auto"/>
      </w:divBdr>
    </w:div>
    <w:div w:id="84345489">
      <w:bodyDiv w:val="1"/>
      <w:marLeft w:val="0"/>
      <w:marRight w:val="0"/>
      <w:marTop w:val="0"/>
      <w:marBottom w:val="0"/>
      <w:divBdr>
        <w:top w:val="none" w:sz="0" w:space="0" w:color="auto"/>
        <w:left w:val="none" w:sz="0" w:space="0" w:color="auto"/>
        <w:bottom w:val="none" w:sz="0" w:space="0" w:color="auto"/>
        <w:right w:val="none" w:sz="0" w:space="0" w:color="auto"/>
      </w:divBdr>
    </w:div>
    <w:div w:id="85739012">
      <w:bodyDiv w:val="1"/>
      <w:marLeft w:val="0"/>
      <w:marRight w:val="0"/>
      <w:marTop w:val="0"/>
      <w:marBottom w:val="0"/>
      <w:divBdr>
        <w:top w:val="none" w:sz="0" w:space="0" w:color="auto"/>
        <w:left w:val="none" w:sz="0" w:space="0" w:color="auto"/>
        <w:bottom w:val="none" w:sz="0" w:space="0" w:color="auto"/>
        <w:right w:val="none" w:sz="0" w:space="0" w:color="auto"/>
      </w:divBdr>
    </w:div>
    <w:div w:id="88082996">
      <w:bodyDiv w:val="1"/>
      <w:marLeft w:val="0"/>
      <w:marRight w:val="0"/>
      <w:marTop w:val="0"/>
      <w:marBottom w:val="0"/>
      <w:divBdr>
        <w:top w:val="none" w:sz="0" w:space="0" w:color="auto"/>
        <w:left w:val="none" w:sz="0" w:space="0" w:color="auto"/>
        <w:bottom w:val="none" w:sz="0" w:space="0" w:color="auto"/>
        <w:right w:val="none" w:sz="0" w:space="0" w:color="auto"/>
      </w:divBdr>
    </w:div>
    <w:div w:id="88162474">
      <w:bodyDiv w:val="1"/>
      <w:marLeft w:val="0"/>
      <w:marRight w:val="0"/>
      <w:marTop w:val="0"/>
      <w:marBottom w:val="0"/>
      <w:divBdr>
        <w:top w:val="none" w:sz="0" w:space="0" w:color="auto"/>
        <w:left w:val="none" w:sz="0" w:space="0" w:color="auto"/>
        <w:bottom w:val="none" w:sz="0" w:space="0" w:color="auto"/>
        <w:right w:val="none" w:sz="0" w:space="0" w:color="auto"/>
      </w:divBdr>
    </w:div>
    <w:div w:id="91055052">
      <w:bodyDiv w:val="1"/>
      <w:marLeft w:val="0"/>
      <w:marRight w:val="0"/>
      <w:marTop w:val="0"/>
      <w:marBottom w:val="0"/>
      <w:divBdr>
        <w:top w:val="none" w:sz="0" w:space="0" w:color="auto"/>
        <w:left w:val="none" w:sz="0" w:space="0" w:color="auto"/>
        <w:bottom w:val="none" w:sz="0" w:space="0" w:color="auto"/>
        <w:right w:val="none" w:sz="0" w:space="0" w:color="auto"/>
      </w:divBdr>
    </w:div>
    <w:div w:id="97911037">
      <w:bodyDiv w:val="1"/>
      <w:marLeft w:val="0"/>
      <w:marRight w:val="0"/>
      <w:marTop w:val="0"/>
      <w:marBottom w:val="0"/>
      <w:divBdr>
        <w:top w:val="none" w:sz="0" w:space="0" w:color="auto"/>
        <w:left w:val="none" w:sz="0" w:space="0" w:color="auto"/>
        <w:bottom w:val="none" w:sz="0" w:space="0" w:color="auto"/>
        <w:right w:val="none" w:sz="0" w:space="0" w:color="auto"/>
      </w:divBdr>
    </w:div>
    <w:div w:id="98110977">
      <w:bodyDiv w:val="1"/>
      <w:marLeft w:val="0"/>
      <w:marRight w:val="0"/>
      <w:marTop w:val="0"/>
      <w:marBottom w:val="0"/>
      <w:divBdr>
        <w:top w:val="none" w:sz="0" w:space="0" w:color="auto"/>
        <w:left w:val="none" w:sz="0" w:space="0" w:color="auto"/>
        <w:bottom w:val="none" w:sz="0" w:space="0" w:color="auto"/>
        <w:right w:val="none" w:sz="0" w:space="0" w:color="auto"/>
      </w:divBdr>
      <w:divsChild>
        <w:div w:id="154225841">
          <w:marLeft w:val="0"/>
          <w:marRight w:val="0"/>
          <w:marTop w:val="0"/>
          <w:marBottom w:val="0"/>
          <w:divBdr>
            <w:top w:val="none" w:sz="0" w:space="0" w:color="auto"/>
            <w:left w:val="none" w:sz="0" w:space="0" w:color="auto"/>
            <w:bottom w:val="none" w:sz="0" w:space="0" w:color="auto"/>
            <w:right w:val="none" w:sz="0" w:space="0" w:color="auto"/>
          </w:divBdr>
          <w:divsChild>
            <w:div w:id="793600888">
              <w:marLeft w:val="0"/>
              <w:marRight w:val="0"/>
              <w:marTop w:val="0"/>
              <w:marBottom w:val="0"/>
              <w:divBdr>
                <w:top w:val="none" w:sz="0" w:space="0" w:color="auto"/>
                <w:left w:val="none" w:sz="0" w:space="0" w:color="auto"/>
                <w:bottom w:val="none" w:sz="0" w:space="0" w:color="auto"/>
                <w:right w:val="none" w:sz="0" w:space="0" w:color="auto"/>
              </w:divBdr>
            </w:div>
          </w:divsChild>
        </w:div>
        <w:div w:id="2118745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62754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719056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4858398">
          <w:blockQuote w:val="1"/>
          <w:marLeft w:val="720"/>
          <w:marRight w:val="720"/>
          <w:marTop w:val="100"/>
          <w:marBottom w:val="100"/>
          <w:divBdr>
            <w:top w:val="none" w:sz="0" w:space="0" w:color="auto"/>
            <w:left w:val="none" w:sz="0" w:space="0" w:color="auto"/>
            <w:bottom w:val="none" w:sz="0" w:space="0" w:color="auto"/>
            <w:right w:val="none" w:sz="0" w:space="0" w:color="auto"/>
          </w:divBdr>
        </w:div>
        <w:div w:id="531916534">
          <w:marLeft w:val="0"/>
          <w:marRight w:val="0"/>
          <w:marTop w:val="0"/>
          <w:marBottom w:val="0"/>
          <w:divBdr>
            <w:top w:val="none" w:sz="0" w:space="0" w:color="auto"/>
            <w:left w:val="none" w:sz="0" w:space="0" w:color="auto"/>
            <w:bottom w:val="none" w:sz="0" w:space="0" w:color="auto"/>
            <w:right w:val="none" w:sz="0" w:space="0" w:color="auto"/>
          </w:divBdr>
          <w:divsChild>
            <w:div w:id="6803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2562">
      <w:bodyDiv w:val="1"/>
      <w:marLeft w:val="0"/>
      <w:marRight w:val="0"/>
      <w:marTop w:val="0"/>
      <w:marBottom w:val="0"/>
      <w:divBdr>
        <w:top w:val="none" w:sz="0" w:space="0" w:color="auto"/>
        <w:left w:val="none" w:sz="0" w:space="0" w:color="auto"/>
        <w:bottom w:val="none" w:sz="0" w:space="0" w:color="auto"/>
        <w:right w:val="none" w:sz="0" w:space="0" w:color="auto"/>
      </w:divBdr>
    </w:div>
    <w:div w:id="102506888">
      <w:bodyDiv w:val="1"/>
      <w:marLeft w:val="0"/>
      <w:marRight w:val="0"/>
      <w:marTop w:val="0"/>
      <w:marBottom w:val="0"/>
      <w:divBdr>
        <w:top w:val="none" w:sz="0" w:space="0" w:color="auto"/>
        <w:left w:val="none" w:sz="0" w:space="0" w:color="auto"/>
        <w:bottom w:val="none" w:sz="0" w:space="0" w:color="auto"/>
        <w:right w:val="none" w:sz="0" w:space="0" w:color="auto"/>
      </w:divBdr>
    </w:div>
    <w:div w:id="111218676">
      <w:bodyDiv w:val="1"/>
      <w:marLeft w:val="0"/>
      <w:marRight w:val="0"/>
      <w:marTop w:val="0"/>
      <w:marBottom w:val="0"/>
      <w:divBdr>
        <w:top w:val="none" w:sz="0" w:space="0" w:color="auto"/>
        <w:left w:val="none" w:sz="0" w:space="0" w:color="auto"/>
        <w:bottom w:val="none" w:sz="0" w:space="0" w:color="auto"/>
        <w:right w:val="none" w:sz="0" w:space="0" w:color="auto"/>
      </w:divBdr>
    </w:div>
    <w:div w:id="117262664">
      <w:bodyDiv w:val="1"/>
      <w:marLeft w:val="0"/>
      <w:marRight w:val="0"/>
      <w:marTop w:val="0"/>
      <w:marBottom w:val="0"/>
      <w:divBdr>
        <w:top w:val="none" w:sz="0" w:space="0" w:color="auto"/>
        <w:left w:val="none" w:sz="0" w:space="0" w:color="auto"/>
        <w:bottom w:val="none" w:sz="0" w:space="0" w:color="auto"/>
        <w:right w:val="none" w:sz="0" w:space="0" w:color="auto"/>
      </w:divBdr>
    </w:div>
    <w:div w:id="119886670">
      <w:bodyDiv w:val="1"/>
      <w:marLeft w:val="0"/>
      <w:marRight w:val="0"/>
      <w:marTop w:val="0"/>
      <w:marBottom w:val="0"/>
      <w:divBdr>
        <w:top w:val="none" w:sz="0" w:space="0" w:color="auto"/>
        <w:left w:val="none" w:sz="0" w:space="0" w:color="auto"/>
        <w:bottom w:val="none" w:sz="0" w:space="0" w:color="auto"/>
        <w:right w:val="none" w:sz="0" w:space="0" w:color="auto"/>
      </w:divBdr>
      <w:divsChild>
        <w:div w:id="2116755131">
          <w:marLeft w:val="0"/>
          <w:marRight w:val="0"/>
          <w:marTop w:val="0"/>
          <w:marBottom w:val="0"/>
          <w:divBdr>
            <w:top w:val="none" w:sz="0" w:space="0" w:color="auto"/>
            <w:left w:val="none" w:sz="0" w:space="0" w:color="auto"/>
            <w:bottom w:val="none" w:sz="0" w:space="0" w:color="auto"/>
            <w:right w:val="none" w:sz="0" w:space="0" w:color="auto"/>
          </w:divBdr>
        </w:div>
        <w:div w:id="121852080">
          <w:marLeft w:val="0"/>
          <w:marRight w:val="0"/>
          <w:marTop w:val="0"/>
          <w:marBottom w:val="0"/>
          <w:divBdr>
            <w:top w:val="none" w:sz="0" w:space="0" w:color="auto"/>
            <w:left w:val="none" w:sz="0" w:space="0" w:color="auto"/>
            <w:bottom w:val="none" w:sz="0" w:space="0" w:color="auto"/>
            <w:right w:val="none" w:sz="0" w:space="0" w:color="auto"/>
          </w:divBdr>
        </w:div>
      </w:divsChild>
    </w:div>
    <w:div w:id="121848154">
      <w:bodyDiv w:val="1"/>
      <w:marLeft w:val="0"/>
      <w:marRight w:val="0"/>
      <w:marTop w:val="0"/>
      <w:marBottom w:val="0"/>
      <w:divBdr>
        <w:top w:val="none" w:sz="0" w:space="0" w:color="auto"/>
        <w:left w:val="none" w:sz="0" w:space="0" w:color="auto"/>
        <w:bottom w:val="none" w:sz="0" w:space="0" w:color="auto"/>
        <w:right w:val="none" w:sz="0" w:space="0" w:color="auto"/>
      </w:divBdr>
    </w:div>
    <w:div w:id="123888322">
      <w:bodyDiv w:val="1"/>
      <w:marLeft w:val="0"/>
      <w:marRight w:val="0"/>
      <w:marTop w:val="0"/>
      <w:marBottom w:val="0"/>
      <w:divBdr>
        <w:top w:val="none" w:sz="0" w:space="0" w:color="auto"/>
        <w:left w:val="none" w:sz="0" w:space="0" w:color="auto"/>
        <w:bottom w:val="none" w:sz="0" w:space="0" w:color="auto"/>
        <w:right w:val="none" w:sz="0" w:space="0" w:color="auto"/>
      </w:divBdr>
    </w:div>
    <w:div w:id="123892495">
      <w:bodyDiv w:val="1"/>
      <w:marLeft w:val="0"/>
      <w:marRight w:val="0"/>
      <w:marTop w:val="0"/>
      <w:marBottom w:val="0"/>
      <w:divBdr>
        <w:top w:val="none" w:sz="0" w:space="0" w:color="auto"/>
        <w:left w:val="none" w:sz="0" w:space="0" w:color="auto"/>
        <w:bottom w:val="none" w:sz="0" w:space="0" w:color="auto"/>
        <w:right w:val="none" w:sz="0" w:space="0" w:color="auto"/>
      </w:divBdr>
      <w:divsChild>
        <w:div w:id="1223710725">
          <w:marLeft w:val="0"/>
          <w:marRight w:val="0"/>
          <w:marTop w:val="0"/>
          <w:marBottom w:val="0"/>
          <w:divBdr>
            <w:top w:val="none" w:sz="0" w:space="0" w:color="auto"/>
            <w:left w:val="none" w:sz="0" w:space="0" w:color="auto"/>
            <w:bottom w:val="none" w:sz="0" w:space="0" w:color="auto"/>
            <w:right w:val="none" w:sz="0" w:space="0" w:color="auto"/>
          </w:divBdr>
          <w:divsChild>
            <w:div w:id="62307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7038">
      <w:bodyDiv w:val="1"/>
      <w:marLeft w:val="0"/>
      <w:marRight w:val="0"/>
      <w:marTop w:val="0"/>
      <w:marBottom w:val="0"/>
      <w:divBdr>
        <w:top w:val="none" w:sz="0" w:space="0" w:color="auto"/>
        <w:left w:val="none" w:sz="0" w:space="0" w:color="auto"/>
        <w:bottom w:val="none" w:sz="0" w:space="0" w:color="auto"/>
        <w:right w:val="none" w:sz="0" w:space="0" w:color="auto"/>
      </w:divBdr>
    </w:div>
    <w:div w:id="134489056">
      <w:bodyDiv w:val="1"/>
      <w:marLeft w:val="0"/>
      <w:marRight w:val="0"/>
      <w:marTop w:val="0"/>
      <w:marBottom w:val="0"/>
      <w:divBdr>
        <w:top w:val="none" w:sz="0" w:space="0" w:color="auto"/>
        <w:left w:val="none" w:sz="0" w:space="0" w:color="auto"/>
        <w:bottom w:val="none" w:sz="0" w:space="0" w:color="auto"/>
        <w:right w:val="none" w:sz="0" w:space="0" w:color="auto"/>
      </w:divBdr>
    </w:div>
    <w:div w:id="137692302">
      <w:bodyDiv w:val="1"/>
      <w:marLeft w:val="0"/>
      <w:marRight w:val="0"/>
      <w:marTop w:val="0"/>
      <w:marBottom w:val="0"/>
      <w:divBdr>
        <w:top w:val="none" w:sz="0" w:space="0" w:color="auto"/>
        <w:left w:val="none" w:sz="0" w:space="0" w:color="auto"/>
        <w:bottom w:val="none" w:sz="0" w:space="0" w:color="auto"/>
        <w:right w:val="none" w:sz="0" w:space="0" w:color="auto"/>
      </w:divBdr>
    </w:div>
    <w:div w:id="140387045">
      <w:bodyDiv w:val="1"/>
      <w:marLeft w:val="0"/>
      <w:marRight w:val="0"/>
      <w:marTop w:val="0"/>
      <w:marBottom w:val="0"/>
      <w:divBdr>
        <w:top w:val="none" w:sz="0" w:space="0" w:color="auto"/>
        <w:left w:val="none" w:sz="0" w:space="0" w:color="auto"/>
        <w:bottom w:val="none" w:sz="0" w:space="0" w:color="auto"/>
        <w:right w:val="none" w:sz="0" w:space="0" w:color="auto"/>
      </w:divBdr>
      <w:divsChild>
        <w:div w:id="1578173867">
          <w:marLeft w:val="0"/>
          <w:marRight w:val="0"/>
          <w:marTop w:val="0"/>
          <w:marBottom w:val="0"/>
          <w:divBdr>
            <w:top w:val="none" w:sz="0" w:space="0" w:color="auto"/>
            <w:left w:val="none" w:sz="0" w:space="0" w:color="auto"/>
            <w:bottom w:val="none" w:sz="0" w:space="0" w:color="auto"/>
            <w:right w:val="none" w:sz="0" w:space="0" w:color="auto"/>
          </w:divBdr>
        </w:div>
      </w:divsChild>
    </w:div>
    <w:div w:id="141582893">
      <w:bodyDiv w:val="1"/>
      <w:marLeft w:val="0"/>
      <w:marRight w:val="0"/>
      <w:marTop w:val="0"/>
      <w:marBottom w:val="0"/>
      <w:divBdr>
        <w:top w:val="none" w:sz="0" w:space="0" w:color="auto"/>
        <w:left w:val="none" w:sz="0" w:space="0" w:color="auto"/>
        <w:bottom w:val="none" w:sz="0" w:space="0" w:color="auto"/>
        <w:right w:val="none" w:sz="0" w:space="0" w:color="auto"/>
      </w:divBdr>
    </w:div>
    <w:div w:id="142282667">
      <w:bodyDiv w:val="1"/>
      <w:marLeft w:val="0"/>
      <w:marRight w:val="0"/>
      <w:marTop w:val="0"/>
      <w:marBottom w:val="0"/>
      <w:divBdr>
        <w:top w:val="none" w:sz="0" w:space="0" w:color="auto"/>
        <w:left w:val="none" w:sz="0" w:space="0" w:color="auto"/>
        <w:bottom w:val="none" w:sz="0" w:space="0" w:color="auto"/>
        <w:right w:val="none" w:sz="0" w:space="0" w:color="auto"/>
      </w:divBdr>
    </w:div>
    <w:div w:id="156187515">
      <w:bodyDiv w:val="1"/>
      <w:marLeft w:val="0"/>
      <w:marRight w:val="0"/>
      <w:marTop w:val="0"/>
      <w:marBottom w:val="0"/>
      <w:divBdr>
        <w:top w:val="none" w:sz="0" w:space="0" w:color="auto"/>
        <w:left w:val="none" w:sz="0" w:space="0" w:color="auto"/>
        <w:bottom w:val="none" w:sz="0" w:space="0" w:color="auto"/>
        <w:right w:val="none" w:sz="0" w:space="0" w:color="auto"/>
      </w:divBdr>
    </w:div>
    <w:div w:id="159588682">
      <w:bodyDiv w:val="1"/>
      <w:marLeft w:val="0"/>
      <w:marRight w:val="0"/>
      <w:marTop w:val="0"/>
      <w:marBottom w:val="0"/>
      <w:divBdr>
        <w:top w:val="none" w:sz="0" w:space="0" w:color="auto"/>
        <w:left w:val="none" w:sz="0" w:space="0" w:color="auto"/>
        <w:bottom w:val="none" w:sz="0" w:space="0" w:color="auto"/>
        <w:right w:val="none" w:sz="0" w:space="0" w:color="auto"/>
      </w:divBdr>
    </w:div>
    <w:div w:id="160198456">
      <w:bodyDiv w:val="1"/>
      <w:marLeft w:val="0"/>
      <w:marRight w:val="0"/>
      <w:marTop w:val="0"/>
      <w:marBottom w:val="0"/>
      <w:divBdr>
        <w:top w:val="none" w:sz="0" w:space="0" w:color="auto"/>
        <w:left w:val="none" w:sz="0" w:space="0" w:color="auto"/>
        <w:bottom w:val="none" w:sz="0" w:space="0" w:color="auto"/>
        <w:right w:val="none" w:sz="0" w:space="0" w:color="auto"/>
      </w:divBdr>
    </w:div>
    <w:div w:id="160974931">
      <w:bodyDiv w:val="1"/>
      <w:marLeft w:val="0"/>
      <w:marRight w:val="0"/>
      <w:marTop w:val="0"/>
      <w:marBottom w:val="0"/>
      <w:divBdr>
        <w:top w:val="none" w:sz="0" w:space="0" w:color="auto"/>
        <w:left w:val="none" w:sz="0" w:space="0" w:color="auto"/>
        <w:bottom w:val="none" w:sz="0" w:space="0" w:color="auto"/>
        <w:right w:val="none" w:sz="0" w:space="0" w:color="auto"/>
      </w:divBdr>
    </w:div>
    <w:div w:id="169879413">
      <w:bodyDiv w:val="1"/>
      <w:marLeft w:val="0"/>
      <w:marRight w:val="0"/>
      <w:marTop w:val="0"/>
      <w:marBottom w:val="0"/>
      <w:divBdr>
        <w:top w:val="none" w:sz="0" w:space="0" w:color="auto"/>
        <w:left w:val="none" w:sz="0" w:space="0" w:color="auto"/>
        <w:bottom w:val="none" w:sz="0" w:space="0" w:color="auto"/>
        <w:right w:val="none" w:sz="0" w:space="0" w:color="auto"/>
      </w:divBdr>
    </w:div>
    <w:div w:id="170805797">
      <w:bodyDiv w:val="1"/>
      <w:marLeft w:val="0"/>
      <w:marRight w:val="0"/>
      <w:marTop w:val="0"/>
      <w:marBottom w:val="0"/>
      <w:divBdr>
        <w:top w:val="none" w:sz="0" w:space="0" w:color="auto"/>
        <w:left w:val="none" w:sz="0" w:space="0" w:color="auto"/>
        <w:bottom w:val="none" w:sz="0" w:space="0" w:color="auto"/>
        <w:right w:val="none" w:sz="0" w:space="0" w:color="auto"/>
      </w:divBdr>
      <w:divsChild>
        <w:div w:id="1539201524">
          <w:marLeft w:val="0"/>
          <w:marRight w:val="0"/>
          <w:marTop w:val="0"/>
          <w:marBottom w:val="0"/>
          <w:divBdr>
            <w:top w:val="none" w:sz="0" w:space="0" w:color="auto"/>
            <w:left w:val="none" w:sz="0" w:space="0" w:color="auto"/>
            <w:bottom w:val="none" w:sz="0" w:space="0" w:color="auto"/>
            <w:right w:val="none" w:sz="0" w:space="0" w:color="auto"/>
          </w:divBdr>
          <w:divsChild>
            <w:div w:id="35083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9997">
      <w:bodyDiv w:val="1"/>
      <w:marLeft w:val="0"/>
      <w:marRight w:val="0"/>
      <w:marTop w:val="0"/>
      <w:marBottom w:val="0"/>
      <w:divBdr>
        <w:top w:val="none" w:sz="0" w:space="0" w:color="auto"/>
        <w:left w:val="none" w:sz="0" w:space="0" w:color="auto"/>
        <w:bottom w:val="none" w:sz="0" w:space="0" w:color="auto"/>
        <w:right w:val="none" w:sz="0" w:space="0" w:color="auto"/>
      </w:divBdr>
    </w:div>
    <w:div w:id="178469699">
      <w:bodyDiv w:val="1"/>
      <w:marLeft w:val="0"/>
      <w:marRight w:val="0"/>
      <w:marTop w:val="0"/>
      <w:marBottom w:val="0"/>
      <w:divBdr>
        <w:top w:val="none" w:sz="0" w:space="0" w:color="auto"/>
        <w:left w:val="none" w:sz="0" w:space="0" w:color="auto"/>
        <w:bottom w:val="none" w:sz="0" w:space="0" w:color="auto"/>
        <w:right w:val="none" w:sz="0" w:space="0" w:color="auto"/>
      </w:divBdr>
    </w:div>
    <w:div w:id="190805297">
      <w:bodyDiv w:val="1"/>
      <w:marLeft w:val="0"/>
      <w:marRight w:val="0"/>
      <w:marTop w:val="0"/>
      <w:marBottom w:val="0"/>
      <w:divBdr>
        <w:top w:val="none" w:sz="0" w:space="0" w:color="auto"/>
        <w:left w:val="none" w:sz="0" w:space="0" w:color="auto"/>
        <w:bottom w:val="none" w:sz="0" w:space="0" w:color="auto"/>
        <w:right w:val="none" w:sz="0" w:space="0" w:color="auto"/>
      </w:divBdr>
    </w:div>
    <w:div w:id="196703212">
      <w:bodyDiv w:val="1"/>
      <w:marLeft w:val="0"/>
      <w:marRight w:val="0"/>
      <w:marTop w:val="0"/>
      <w:marBottom w:val="0"/>
      <w:divBdr>
        <w:top w:val="none" w:sz="0" w:space="0" w:color="auto"/>
        <w:left w:val="none" w:sz="0" w:space="0" w:color="auto"/>
        <w:bottom w:val="none" w:sz="0" w:space="0" w:color="auto"/>
        <w:right w:val="none" w:sz="0" w:space="0" w:color="auto"/>
      </w:divBdr>
    </w:div>
    <w:div w:id="198251580">
      <w:bodyDiv w:val="1"/>
      <w:marLeft w:val="0"/>
      <w:marRight w:val="0"/>
      <w:marTop w:val="0"/>
      <w:marBottom w:val="0"/>
      <w:divBdr>
        <w:top w:val="none" w:sz="0" w:space="0" w:color="auto"/>
        <w:left w:val="none" w:sz="0" w:space="0" w:color="auto"/>
        <w:bottom w:val="none" w:sz="0" w:space="0" w:color="auto"/>
        <w:right w:val="none" w:sz="0" w:space="0" w:color="auto"/>
      </w:divBdr>
    </w:div>
    <w:div w:id="202210957">
      <w:bodyDiv w:val="1"/>
      <w:marLeft w:val="0"/>
      <w:marRight w:val="0"/>
      <w:marTop w:val="0"/>
      <w:marBottom w:val="0"/>
      <w:divBdr>
        <w:top w:val="none" w:sz="0" w:space="0" w:color="auto"/>
        <w:left w:val="none" w:sz="0" w:space="0" w:color="auto"/>
        <w:bottom w:val="none" w:sz="0" w:space="0" w:color="auto"/>
        <w:right w:val="none" w:sz="0" w:space="0" w:color="auto"/>
      </w:divBdr>
      <w:divsChild>
        <w:div w:id="1756590115">
          <w:marLeft w:val="0"/>
          <w:marRight w:val="0"/>
          <w:marTop w:val="0"/>
          <w:marBottom w:val="0"/>
          <w:divBdr>
            <w:top w:val="none" w:sz="0" w:space="0" w:color="auto"/>
            <w:left w:val="none" w:sz="0" w:space="0" w:color="auto"/>
            <w:bottom w:val="none" w:sz="0" w:space="0" w:color="auto"/>
            <w:right w:val="none" w:sz="0" w:space="0" w:color="auto"/>
          </w:divBdr>
          <w:divsChild>
            <w:div w:id="90514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63082">
      <w:bodyDiv w:val="1"/>
      <w:marLeft w:val="0"/>
      <w:marRight w:val="0"/>
      <w:marTop w:val="0"/>
      <w:marBottom w:val="0"/>
      <w:divBdr>
        <w:top w:val="none" w:sz="0" w:space="0" w:color="auto"/>
        <w:left w:val="none" w:sz="0" w:space="0" w:color="auto"/>
        <w:bottom w:val="none" w:sz="0" w:space="0" w:color="auto"/>
        <w:right w:val="none" w:sz="0" w:space="0" w:color="auto"/>
      </w:divBdr>
      <w:divsChild>
        <w:div w:id="836578698">
          <w:marLeft w:val="0"/>
          <w:marRight w:val="0"/>
          <w:marTop w:val="0"/>
          <w:marBottom w:val="0"/>
          <w:divBdr>
            <w:top w:val="none" w:sz="0" w:space="0" w:color="auto"/>
            <w:left w:val="none" w:sz="0" w:space="0" w:color="auto"/>
            <w:bottom w:val="none" w:sz="0" w:space="0" w:color="auto"/>
            <w:right w:val="none" w:sz="0" w:space="0" w:color="auto"/>
          </w:divBdr>
        </w:div>
      </w:divsChild>
    </w:div>
    <w:div w:id="207227985">
      <w:bodyDiv w:val="1"/>
      <w:marLeft w:val="0"/>
      <w:marRight w:val="0"/>
      <w:marTop w:val="0"/>
      <w:marBottom w:val="0"/>
      <w:divBdr>
        <w:top w:val="none" w:sz="0" w:space="0" w:color="auto"/>
        <w:left w:val="none" w:sz="0" w:space="0" w:color="auto"/>
        <w:bottom w:val="none" w:sz="0" w:space="0" w:color="auto"/>
        <w:right w:val="none" w:sz="0" w:space="0" w:color="auto"/>
      </w:divBdr>
    </w:div>
    <w:div w:id="229313857">
      <w:bodyDiv w:val="1"/>
      <w:marLeft w:val="0"/>
      <w:marRight w:val="0"/>
      <w:marTop w:val="0"/>
      <w:marBottom w:val="0"/>
      <w:divBdr>
        <w:top w:val="none" w:sz="0" w:space="0" w:color="auto"/>
        <w:left w:val="none" w:sz="0" w:space="0" w:color="auto"/>
        <w:bottom w:val="none" w:sz="0" w:space="0" w:color="auto"/>
        <w:right w:val="none" w:sz="0" w:space="0" w:color="auto"/>
      </w:divBdr>
    </w:div>
    <w:div w:id="230165707">
      <w:bodyDiv w:val="1"/>
      <w:marLeft w:val="0"/>
      <w:marRight w:val="0"/>
      <w:marTop w:val="0"/>
      <w:marBottom w:val="0"/>
      <w:divBdr>
        <w:top w:val="none" w:sz="0" w:space="0" w:color="auto"/>
        <w:left w:val="none" w:sz="0" w:space="0" w:color="auto"/>
        <w:bottom w:val="none" w:sz="0" w:space="0" w:color="auto"/>
        <w:right w:val="none" w:sz="0" w:space="0" w:color="auto"/>
      </w:divBdr>
    </w:div>
    <w:div w:id="233247868">
      <w:bodyDiv w:val="1"/>
      <w:marLeft w:val="0"/>
      <w:marRight w:val="0"/>
      <w:marTop w:val="0"/>
      <w:marBottom w:val="0"/>
      <w:divBdr>
        <w:top w:val="none" w:sz="0" w:space="0" w:color="auto"/>
        <w:left w:val="none" w:sz="0" w:space="0" w:color="auto"/>
        <w:bottom w:val="none" w:sz="0" w:space="0" w:color="auto"/>
        <w:right w:val="none" w:sz="0" w:space="0" w:color="auto"/>
      </w:divBdr>
    </w:div>
    <w:div w:id="234166319">
      <w:bodyDiv w:val="1"/>
      <w:marLeft w:val="0"/>
      <w:marRight w:val="0"/>
      <w:marTop w:val="0"/>
      <w:marBottom w:val="0"/>
      <w:divBdr>
        <w:top w:val="none" w:sz="0" w:space="0" w:color="auto"/>
        <w:left w:val="none" w:sz="0" w:space="0" w:color="auto"/>
        <w:bottom w:val="none" w:sz="0" w:space="0" w:color="auto"/>
        <w:right w:val="none" w:sz="0" w:space="0" w:color="auto"/>
      </w:divBdr>
    </w:div>
    <w:div w:id="248660732">
      <w:bodyDiv w:val="1"/>
      <w:marLeft w:val="0"/>
      <w:marRight w:val="0"/>
      <w:marTop w:val="0"/>
      <w:marBottom w:val="0"/>
      <w:divBdr>
        <w:top w:val="none" w:sz="0" w:space="0" w:color="auto"/>
        <w:left w:val="none" w:sz="0" w:space="0" w:color="auto"/>
        <w:bottom w:val="none" w:sz="0" w:space="0" w:color="auto"/>
        <w:right w:val="none" w:sz="0" w:space="0" w:color="auto"/>
      </w:divBdr>
    </w:div>
    <w:div w:id="248735753">
      <w:bodyDiv w:val="1"/>
      <w:marLeft w:val="0"/>
      <w:marRight w:val="0"/>
      <w:marTop w:val="0"/>
      <w:marBottom w:val="0"/>
      <w:divBdr>
        <w:top w:val="none" w:sz="0" w:space="0" w:color="auto"/>
        <w:left w:val="none" w:sz="0" w:space="0" w:color="auto"/>
        <w:bottom w:val="none" w:sz="0" w:space="0" w:color="auto"/>
        <w:right w:val="none" w:sz="0" w:space="0" w:color="auto"/>
      </w:divBdr>
    </w:div>
    <w:div w:id="261844017">
      <w:bodyDiv w:val="1"/>
      <w:marLeft w:val="0"/>
      <w:marRight w:val="0"/>
      <w:marTop w:val="0"/>
      <w:marBottom w:val="0"/>
      <w:divBdr>
        <w:top w:val="none" w:sz="0" w:space="0" w:color="auto"/>
        <w:left w:val="none" w:sz="0" w:space="0" w:color="auto"/>
        <w:bottom w:val="none" w:sz="0" w:space="0" w:color="auto"/>
        <w:right w:val="none" w:sz="0" w:space="0" w:color="auto"/>
      </w:divBdr>
    </w:div>
    <w:div w:id="266541364">
      <w:bodyDiv w:val="1"/>
      <w:marLeft w:val="0"/>
      <w:marRight w:val="0"/>
      <w:marTop w:val="0"/>
      <w:marBottom w:val="0"/>
      <w:divBdr>
        <w:top w:val="none" w:sz="0" w:space="0" w:color="auto"/>
        <w:left w:val="none" w:sz="0" w:space="0" w:color="auto"/>
        <w:bottom w:val="none" w:sz="0" w:space="0" w:color="auto"/>
        <w:right w:val="none" w:sz="0" w:space="0" w:color="auto"/>
      </w:divBdr>
      <w:divsChild>
        <w:div w:id="738480821">
          <w:marLeft w:val="0"/>
          <w:marRight w:val="0"/>
          <w:marTop w:val="0"/>
          <w:marBottom w:val="0"/>
          <w:divBdr>
            <w:top w:val="none" w:sz="0" w:space="0" w:color="auto"/>
            <w:left w:val="none" w:sz="0" w:space="0" w:color="auto"/>
            <w:bottom w:val="none" w:sz="0" w:space="0" w:color="auto"/>
            <w:right w:val="none" w:sz="0" w:space="0" w:color="auto"/>
          </w:divBdr>
          <w:divsChild>
            <w:div w:id="55593693">
              <w:marLeft w:val="0"/>
              <w:marRight w:val="0"/>
              <w:marTop w:val="0"/>
              <w:marBottom w:val="0"/>
              <w:divBdr>
                <w:top w:val="none" w:sz="0" w:space="0" w:color="auto"/>
                <w:left w:val="none" w:sz="0" w:space="0" w:color="auto"/>
                <w:bottom w:val="none" w:sz="0" w:space="0" w:color="auto"/>
                <w:right w:val="none" w:sz="0" w:space="0" w:color="auto"/>
              </w:divBdr>
              <w:divsChild>
                <w:div w:id="274824808">
                  <w:marLeft w:val="0"/>
                  <w:marRight w:val="0"/>
                  <w:marTop w:val="0"/>
                  <w:marBottom w:val="0"/>
                  <w:divBdr>
                    <w:top w:val="none" w:sz="0" w:space="0" w:color="auto"/>
                    <w:left w:val="none" w:sz="0" w:space="0" w:color="auto"/>
                    <w:bottom w:val="none" w:sz="0" w:space="0" w:color="auto"/>
                    <w:right w:val="none" w:sz="0" w:space="0" w:color="auto"/>
                  </w:divBdr>
                  <w:divsChild>
                    <w:div w:id="1200818133">
                      <w:marLeft w:val="0"/>
                      <w:marRight w:val="0"/>
                      <w:marTop w:val="0"/>
                      <w:marBottom w:val="0"/>
                      <w:divBdr>
                        <w:top w:val="none" w:sz="0" w:space="0" w:color="auto"/>
                        <w:left w:val="none" w:sz="0" w:space="0" w:color="auto"/>
                        <w:bottom w:val="none" w:sz="0" w:space="0" w:color="auto"/>
                        <w:right w:val="none" w:sz="0" w:space="0" w:color="auto"/>
                      </w:divBdr>
                      <w:divsChild>
                        <w:div w:id="581255855">
                          <w:marLeft w:val="0"/>
                          <w:marRight w:val="0"/>
                          <w:marTop w:val="0"/>
                          <w:marBottom w:val="0"/>
                          <w:divBdr>
                            <w:top w:val="none" w:sz="0" w:space="0" w:color="auto"/>
                            <w:left w:val="none" w:sz="0" w:space="0" w:color="auto"/>
                            <w:bottom w:val="none" w:sz="0" w:space="0" w:color="auto"/>
                            <w:right w:val="none" w:sz="0" w:space="0" w:color="auto"/>
                          </w:divBdr>
                          <w:divsChild>
                            <w:div w:id="38670128">
                              <w:marLeft w:val="0"/>
                              <w:marRight w:val="0"/>
                              <w:marTop w:val="0"/>
                              <w:marBottom w:val="0"/>
                              <w:divBdr>
                                <w:top w:val="none" w:sz="0" w:space="0" w:color="auto"/>
                                <w:left w:val="none" w:sz="0" w:space="0" w:color="auto"/>
                                <w:bottom w:val="none" w:sz="0" w:space="0" w:color="auto"/>
                                <w:right w:val="none" w:sz="0" w:space="0" w:color="auto"/>
                              </w:divBdr>
                              <w:divsChild>
                                <w:div w:id="123616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589338">
      <w:bodyDiv w:val="1"/>
      <w:marLeft w:val="0"/>
      <w:marRight w:val="0"/>
      <w:marTop w:val="0"/>
      <w:marBottom w:val="0"/>
      <w:divBdr>
        <w:top w:val="none" w:sz="0" w:space="0" w:color="auto"/>
        <w:left w:val="none" w:sz="0" w:space="0" w:color="auto"/>
        <w:bottom w:val="none" w:sz="0" w:space="0" w:color="auto"/>
        <w:right w:val="none" w:sz="0" w:space="0" w:color="auto"/>
      </w:divBdr>
    </w:div>
    <w:div w:id="270818160">
      <w:bodyDiv w:val="1"/>
      <w:marLeft w:val="0"/>
      <w:marRight w:val="0"/>
      <w:marTop w:val="0"/>
      <w:marBottom w:val="0"/>
      <w:divBdr>
        <w:top w:val="none" w:sz="0" w:space="0" w:color="auto"/>
        <w:left w:val="none" w:sz="0" w:space="0" w:color="auto"/>
        <w:bottom w:val="none" w:sz="0" w:space="0" w:color="auto"/>
        <w:right w:val="none" w:sz="0" w:space="0" w:color="auto"/>
      </w:divBdr>
      <w:divsChild>
        <w:div w:id="2132550425">
          <w:marLeft w:val="0"/>
          <w:marRight w:val="0"/>
          <w:marTop w:val="0"/>
          <w:marBottom w:val="0"/>
          <w:divBdr>
            <w:top w:val="none" w:sz="0" w:space="0" w:color="auto"/>
            <w:left w:val="none" w:sz="0" w:space="0" w:color="auto"/>
            <w:bottom w:val="none" w:sz="0" w:space="0" w:color="auto"/>
            <w:right w:val="none" w:sz="0" w:space="0" w:color="auto"/>
          </w:divBdr>
        </w:div>
      </w:divsChild>
    </w:div>
    <w:div w:id="271212640">
      <w:bodyDiv w:val="1"/>
      <w:marLeft w:val="0"/>
      <w:marRight w:val="0"/>
      <w:marTop w:val="0"/>
      <w:marBottom w:val="0"/>
      <w:divBdr>
        <w:top w:val="none" w:sz="0" w:space="0" w:color="auto"/>
        <w:left w:val="none" w:sz="0" w:space="0" w:color="auto"/>
        <w:bottom w:val="none" w:sz="0" w:space="0" w:color="auto"/>
        <w:right w:val="none" w:sz="0" w:space="0" w:color="auto"/>
      </w:divBdr>
    </w:div>
    <w:div w:id="272445911">
      <w:bodyDiv w:val="1"/>
      <w:marLeft w:val="0"/>
      <w:marRight w:val="0"/>
      <w:marTop w:val="0"/>
      <w:marBottom w:val="0"/>
      <w:divBdr>
        <w:top w:val="none" w:sz="0" w:space="0" w:color="auto"/>
        <w:left w:val="none" w:sz="0" w:space="0" w:color="auto"/>
        <w:bottom w:val="none" w:sz="0" w:space="0" w:color="auto"/>
        <w:right w:val="none" w:sz="0" w:space="0" w:color="auto"/>
      </w:divBdr>
    </w:div>
    <w:div w:id="291326234">
      <w:bodyDiv w:val="1"/>
      <w:marLeft w:val="0"/>
      <w:marRight w:val="0"/>
      <w:marTop w:val="0"/>
      <w:marBottom w:val="0"/>
      <w:divBdr>
        <w:top w:val="none" w:sz="0" w:space="0" w:color="auto"/>
        <w:left w:val="none" w:sz="0" w:space="0" w:color="auto"/>
        <w:bottom w:val="none" w:sz="0" w:space="0" w:color="auto"/>
        <w:right w:val="none" w:sz="0" w:space="0" w:color="auto"/>
      </w:divBdr>
    </w:div>
    <w:div w:id="292056594">
      <w:bodyDiv w:val="1"/>
      <w:marLeft w:val="0"/>
      <w:marRight w:val="0"/>
      <w:marTop w:val="0"/>
      <w:marBottom w:val="0"/>
      <w:divBdr>
        <w:top w:val="none" w:sz="0" w:space="0" w:color="auto"/>
        <w:left w:val="none" w:sz="0" w:space="0" w:color="auto"/>
        <w:bottom w:val="none" w:sz="0" w:space="0" w:color="auto"/>
        <w:right w:val="none" w:sz="0" w:space="0" w:color="auto"/>
      </w:divBdr>
    </w:div>
    <w:div w:id="297225463">
      <w:bodyDiv w:val="1"/>
      <w:marLeft w:val="0"/>
      <w:marRight w:val="0"/>
      <w:marTop w:val="0"/>
      <w:marBottom w:val="0"/>
      <w:divBdr>
        <w:top w:val="none" w:sz="0" w:space="0" w:color="auto"/>
        <w:left w:val="none" w:sz="0" w:space="0" w:color="auto"/>
        <w:bottom w:val="none" w:sz="0" w:space="0" w:color="auto"/>
        <w:right w:val="none" w:sz="0" w:space="0" w:color="auto"/>
      </w:divBdr>
    </w:div>
    <w:div w:id="306739911">
      <w:bodyDiv w:val="1"/>
      <w:marLeft w:val="0"/>
      <w:marRight w:val="0"/>
      <w:marTop w:val="0"/>
      <w:marBottom w:val="0"/>
      <w:divBdr>
        <w:top w:val="none" w:sz="0" w:space="0" w:color="auto"/>
        <w:left w:val="none" w:sz="0" w:space="0" w:color="auto"/>
        <w:bottom w:val="none" w:sz="0" w:space="0" w:color="auto"/>
        <w:right w:val="none" w:sz="0" w:space="0" w:color="auto"/>
      </w:divBdr>
    </w:div>
    <w:div w:id="316031695">
      <w:bodyDiv w:val="1"/>
      <w:marLeft w:val="0"/>
      <w:marRight w:val="0"/>
      <w:marTop w:val="0"/>
      <w:marBottom w:val="0"/>
      <w:divBdr>
        <w:top w:val="none" w:sz="0" w:space="0" w:color="auto"/>
        <w:left w:val="none" w:sz="0" w:space="0" w:color="auto"/>
        <w:bottom w:val="none" w:sz="0" w:space="0" w:color="auto"/>
        <w:right w:val="none" w:sz="0" w:space="0" w:color="auto"/>
      </w:divBdr>
    </w:div>
    <w:div w:id="319694468">
      <w:bodyDiv w:val="1"/>
      <w:marLeft w:val="0"/>
      <w:marRight w:val="0"/>
      <w:marTop w:val="0"/>
      <w:marBottom w:val="0"/>
      <w:divBdr>
        <w:top w:val="none" w:sz="0" w:space="0" w:color="auto"/>
        <w:left w:val="none" w:sz="0" w:space="0" w:color="auto"/>
        <w:bottom w:val="none" w:sz="0" w:space="0" w:color="auto"/>
        <w:right w:val="none" w:sz="0" w:space="0" w:color="auto"/>
      </w:divBdr>
    </w:div>
    <w:div w:id="325595280">
      <w:bodyDiv w:val="1"/>
      <w:marLeft w:val="0"/>
      <w:marRight w:val="0"/>
      <w:marTop w:val="0"/>
      <w:marBottom w:val="0"/>
      <w:divBdr>
        <w:top w:val="none" w:sz="0" w:space="0" w:color="auto"/>
        <w:left w:val="none" w:sz="0" w:space="0" w:color="auto"/>
        <w:bottom w:val="none" w:sz="0" w:space="0" w:color="auto"/>
        <w:right w:val="none" w:sz="0" w:space="0" w:color="auto"/>
      </w:divBdr>
    </w:div>
    <w:div w:id="331418207">
      <w:bodyDiv w:val="1"/>
      <w:marLeft w:val="0"/>
      <w:marRight w:val="0"/>
      <w:marTop w:val="0"/>
      <w:marBottom w:val="0"/>
      <w:divBdr>
        <w:top w:val="none" w:sz="0" w:space="0" w:color="auto"/>
        <w:left w:val="none" w:sz="0" w:space="0" w:color="auto"/>
        <w:bottom w:val="none" w:sz="0" w:space="0" w:color="auto"/>
        <w:right w:val="none" w:sz="0" w:space="0" w:color="auto"/>
      </w:divBdr>
      <w:divsChild>
        <w:div w:id="860584158">
          <w:marLeft w:val="0"/>
          <w:marRight w:val="0"/>
          <w:marTop w:val="0"/>
          <w:marBottom w:val="0"/>
          <w:divBdr>
            <w:top w:val="none" w:sz="0" w:space="0" w:color="auto"/>
            <w:left w:val="none" w:sz="0" w:space="0" w:color="auto"/>
            <w:bottom w:val="none" w:sz="0" w:space="0" w:color="auto"/>
            <w:right w:val="none" w:sz="0" w:space="0" w:color="auto"/>
          </w:divBdr>
        </w:div>
      </w:divsChild>
    </w:div>
    <w:div w:id="331487975">
      <w:bodyDiv w:val="1"/>
      <w:marLeft w:val="0"/>
      <w:marRight w:val="0"/>
      <w:marTop w:val="0"/>
      <w:marBottom w:val="0"/>
      <w:divBdr>
        <w:top w:val="none" w:sz="0" w:space="0" w:color="auto"/>
        <w:left w:val="none" w:sz="0" w:space="0" w:color="auto"/>
        <w:bottom w:val="none" w:sz="0" w:space="0" w:color="auto"/>
        <w:right w:val="none" w:sz="0" w:space="0" w:color="auto"/>
      </w:divBdr>
    </w:div>
    <w:div w:id="336081851">
      <w:bodyDiv w:val="1"/>
      <w:marLeft w:val="0"/>
      <w:marRight w:val="0"/>
      <w:marTop w:val="0"/>
      <w:marBottom w:val="0"/>
      <w:divBdr>
        <w:top w:val="none" w:sz="0" w:space="0" w:color="auto"/>
        <w:left w:val="none" w:sz="0" w:space="0" w:color="auto"/>
        <w:bottom w:val="none" w:sz="0" w:space="0" w:color="auto"/>
        <w:right w:val="none" w:sz="0" w:space="0" w:color="auto"/>
      </w:divBdr>
    </w:div>
    <w:div w:id="338460023">
      <w:bodyDiv w:val="1"/>
      <w:marLeft w:val="0"/>
      <w:marRight w:val="0"/>
      <w:marTop w:val="0"/>
      <w:marBottom w:val="0"/>
      <w:divBdr>
        <w:top w:val="none" w:sz="0" w:space="0" w:color="auto"/>
        <w:left w:val="none" w:sz="0" w:space="0" w:color="auto"/>
        <w:bottom w:val="none" w:sz="0" w:space="0" w:color="auto"/>
        <w:right w:val="none" w:sz="0" w:space="0" w:color="auto"/>
      </w:divBdr>
    </w:div>
    <w:div w:id="343631252">
      <w:bodyDiv w:val="1"/>
      <w:marLeft w:val="0"/>
      <w:marRight w:val="0"/>
      <w:marTop w:val="0"/>
      <w:marBottom w:val="0"/>
      <w:divBdr>
        <w:top w:val="none" w:sz="0" w:space="0" w:color="auto"/>
        <w:left w:val="none" w:sz="0" w:space="0" w:color="auto"/>
        <w:bottom w:val="none" w:sz="0" w:space="0" w:color="auto"/>
        <w:right w:val="none" w:sz="0" w:space="0" w:color="auto"/>
      </w:divBdr>
    </w:div>
    <w:div w:id="344095185">
      <w:bodyDiv w:val="1"/>
      <w:marLeft w:val="0"/>
      <w:marRight w:val="0"/>
      <w:marTop w:val="0"/>
      <w:marBottom w:val="0"/>
      <w:divBdr>
        <w:top w:val="none" w:sz="0" w:space="0" w:color="auto"/>
        <w:left w:val="none" w:sz="0" w:space="0" w:color="auto"/>
        <w:bottom w:val="none" w:sz="0" w:space="0" w:color="auto"/>
        <w:right w:val="none" w:sz="0" w:space="0" w:color="auto"/>
      </w:divBdr>
    </w:div>
    <w:div w:id="345714122">
      <w:bodyDiv w:val="1"/>
      <w:marLeft w:val="0"/>
      <w:marRight w:val="0"/>
      <w:marTop w:val="0"/>
      <w:marBottom w:val="0"/>
      <w:divBdr>
        <w:top w:val="none" w:sz="0" w:space="0" w:color="auto"/>
        <w:left w:val="none" w:sz="0" w:space="0" w:color="auto"/>
        <w:bottom w:val="none" w:sz="0" w:space="0" w:color="auto"/>
        <w:right w:val="none" w:sz="0" w:space="0" w:color="auto"/>
      </w:divBdr>
    </w:div>
    <w:div w:id="347368161">
      <w:bodyDiv w:val="1"/>
      <w:marLeft w:val="0"/>
      <w:marRight w:val="0"/>
      <w:marTop w:val="0"/>
      <w:marBottom w:val="0"/>
      <w:divBdr>
        <w:top w:val="none" w:sz="0" w:space="0" w:color="auto"/>
        <w:left w:val="none" w:sz="0" w:space="0" w:color="auto"/>
        <w:bottom w:val="none" w:sz="0" w:space="0" w:color="auto"/>
        <w:right w:val="none" w:sz="0" w:space="0" w:color="auto"/>
      </w:divBdr>
      <w:divsChild>
        <w:div w:id="1061563449">
          <w:marLeft w:val="0"/>
          <w:marRight w:val="0"/>
          <w:marTop w:val="0"/>
          <w:marBottom w:val="0"/>
          <w:divBdr>
            <w:top w:val="none" w:sz="0" w:space="0" w:color="auto"/>
            <w:left w:val="none" w:sz="0" w:space="0" w:color="auto"/>
            <w:bottom w:val="none" w:sz="0" w:space="0" w:color="auto"/>
            <w:right w:val="none" w:sz="0" w:space="0" w:color="auto"/>
          </w:divBdr>
          <w:divsChild>
            <w:div w:id="2794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235742">
      <w:bodyDiv w:val="1"/>
      <w:marLeft w:val="0"/>
      <w:marRight w:val="0"/>
      <w:marTop w:val="0"/>
      <w:marBottom w:val="0"/>
      <w:divBdr>
        <w:top w:val="none" w:sz="0" w:space="0" w:color="auto"/>
        <w:left w:val="none" w:sz="0" w:space="0" w:color="auto"/>
        <w:bottom w:val="none" w:sz="0" w:space="0" w:color="auto"/>
        <w:right w:val="none" w:sz="0" w:space="0" w:color="auto"/>
      </w:divBdr>
    </w:div>
    <w:div w:id="356396614">
      <w:bodyDiv w:val="1"/>
      <w:marLeft w:val="0"/>
      <w:marRight w:val="0"/>
      <w:marTop w:val="0"/>
      <w:marBottom w:val="0"/>
      <w:divBdr>
        <w:top w:val="none" w:sz="0" w:space="0" w:color="auto"/>
        <w:left w:val="none" w:sz="0" w:space="0" w:color="auto"/>
        <w:bottom w:val="none" w:sz="0" w:space="0" w:color="auto"/>
        <w:right w:val="none" w:sz="0" w:space="0" w:color="auto"/>
      </w:divBdr>
    </w:div>
    <w:div w:id="360786397">
      <w:bodyDiv w:val="1"/>
      <w:marLeft w:val="0"/>
      <w:marRight w:val="0"/>
      <w:marTop w:val="0"/>
      <w:marBottom w:val="0"/>
      <w:divBdr>
        <w:top w:val="none" w:sz="0" w:space="0" w:color="auto"/>
        <w:left w:val="none" w:sz="0" w:space="0" w:color="auto"/>
        <w:bottom w:val="none" w:sz="0" w:space="0" w:color="auto"/>
        <w:right w:val="none" w:sz="0" w:space="0" w:color="auto"/>
      </w:divBdr>
      <w:divsChild>
        <w:div w:id="149978471">
          <w:marLeft w:val="0"/>
          <w:marRight w:val="0"/>
          <w:marTop w:val="0"/>
          <w:marBottom w:val="0"/>
          <w:divBdr>
            <w:top w:val="none" w:sz="0" w:space="0" w:color="auto"/>
            <w:left w:val="none" w:sz="0" w:space="0" w:color="auto"/>
            <w:bottom w:val="none" w:sz="0" w:space="0" w:color="auto"/>
            <w:right w:val="none" w:sz="0" w:space="0" w:color="auto"/>
          </w:divBdr>
          <w:divsChild>
            <w:div w:id="1985891133">
              <w:marLeft w:val="0"/>
              <w:marRight w:val="0"/>
              <w:marTop w:val="0"/>
              <w:marBottom w:val="0"/>
              <w:divBdr>
                <w:top w:val="none" w:sz="0" w:space="0" w:color="auto"/>
                <w:left w:val="none" w:sz="0" w:space="0" w:color="auto"/>
                <w:bottom w:val="none" w:sz="0" w:space="0" w:color="auto"/>
                <w:right w:val="none" w:sz="0" w:space="0" w:color="auto"/>
              </w:divBdr>
              <w:divsChild>
                <w:div w:id="128674760">
                  <w:marLeft w:val="0"/>
                  <w:marRight w:val="0"/>
                  <w:marTop w:val="0"/>
                  <w:marBottom w:val="0"/>
                  <w:divBdr>
                    <w:top w:val="none" w:sz="0" w:space="0" w:color="auto"/>
                    <w:left w:val="none" w:sz="0" w:space="0" w:color="auto"/>
                    <w:bottom w:val="none" w:sz="0" w:space="0" w:color="auto"/>
                    <w:right w:val="none" w:sz="0" w:space="0" w:color="auto"/>
                  </w:divBdr>
                  <w:divsChild>
                    <w:div w:id="1549342525">
                      <w:marLeft w:val="0"/>
                      <w:marRight w:val="0"/>
                      <w:marTop w:val="0"/>
                      <w:marBottom w:val="0"/>
                      <w:divBdr>
                        <w:top w:val="none" w:sz="0" w:space="0" w:color="auto"/>
                        <w:left w:val="none" w:sz="0" w:space="0" w:color="auto"/>
                        <w:bottom w:val="none" w:sz="0" w:space="0" w:color="auto"/>
                        <w:right w:val="none" w:sz="0" w:space="0" w:color="auto"/>
                      </w:divBdr>
                      <w:divsChild>
                        <w:div w:id="364402883">
                          <w:marLeft w:val="0"/>
                          <w:marRight w:val="0"/>
                          <w:marTop w:val="0"/>
                          <w:marBottom w:val="0"/>
                          <w:divBdr>
                            <w:top w:val="none" w:sz="0" w:space="0" w:color="auto"/>
                            <w:left w:val="none" w:sz="0" w:space="0" w:color="auto"/>
                            <w:bottom w:val="none" w:sz="0" w:space="0" w:color="auto"/>
                            <w:right w:val="none" w:sz="0" w:space="0" w:color="auto"/>
                          </w:divBdr>
                          <w:divsChild>
                            <w:div w:id="1373992652">
                              <w:marLeft w:val="0"/>
                              <w:marRight w:val="0"/>
                              <w:marTop w:val="0"/>
                              <w:marBottom w:val="0"/>
                              <w:divBdr>
                                <w:top w:val="none" w:sz="0" w:space="0" w:color="auto"/>
                                <w:left w:val="none" w:sz="0" w:space="0" w:color="auto"/>
                                <w:bottom w:val="none" w:sz="0" w:space="0" w:color="auto"/>
                                <w:right w:val="none" w:sz="0" w:space="0" w:color="auto"/>
                              </w:divBdr>
                              <w:divsChild>
                                <w:div w:id="341981627">
                                  <w:marLeft w:val="0"/>
                                  <w:marRight w:val="0"/>
                                  <w:marTop w:val="0"/>
                                  <w:marBottom w:val="0"/>
                                  <w:divBdr>
                                    <w:top w:val="none" w:sz="0" w:space="0" w:color="auto"/>
                                    <w:left w:val="none" w:sz="0" w:space="0" w:color="auto"/>
                                    <w:bottom w:val="none" w:sz="0" w:space="0" w:color="auto"/>
                                    <w:right w:val="none" w:sz="0" w:space="0" w:color="auto"/>
                                  </w:divBdr>
                                  <w:divsChild>
                                    <w:div w:id="33411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47896">
      <w:bodyDiv w:val="1"/>
      <w:marLeft w:val="0"/>
      <w:marRight w:val="0"/>
      <w:marTop w:val="0"/>
      <w:marBottom w:val="0"/>
      <w:divBdr>
        <w:top w:val="none" w:sz="0" w:space="0" w:color="auto"/>
        <w:left w:val="none" w:sz="0" w:space="0" w:color="auto"/>
        <w:bottom w:val="none" w:sz="0" w:space="0" w:color="auto"/>
        <w:right w:val="none" w:sz="0" w:space="0" w:color="auto"/>
      </w:divBdr>
    </w:div>
    <w:div w:id="366566308">
      <w:bodyDiv w:val="1"/>
      <w:marLeft w:val="0"/>
      <w:marRight w:val="0"/>
      <w:marTop w:val="0"/>
      <w:marBottom w:val="0"/>
      <w:divBdr>
        <w:top w:val="none" w:sz="0" w:space="0" w:color="auto"/>
        <w:left w:val="none" w:sz="0" w:space="0" w:color="auto"/>
        <w:bottom w:val="none" w:sz="0" w:space="0" w:color="auto"/>
        <w:right w:val="none" w:sz="0" w:space="0" w:color="auto"/>
      </w:divBdr>
    </w:div>
    <w:div w:id="367486739">
      <w:bodyDiv w:val="1"/>
      <w:marLeft w:val="0"/>
      <w:marRight w:val="0"/>
      <w:marTop w:val="0"/>
      <w:marBottom w:val="0"/>
      <w:divBdr>
        <w:top w:val="none" w:sz="0" w:space="0" w:color="auto"/>
        <w:left w:val="none" w:sz="0" w:space="0" w:color="auto"/>
        <w:bottom w:val="none" w:sz="0" w:space="0" w:color="auto"/>
        <w:right w:val="none" w:sz="0" w:space="0" w:color="auto"/>
      </w:divBdr>
    </w:div>
    <w:div w:id="368145413">
      <w:bodyDiv w:val="1"/>
      <w:marLeft w:val="0"/>
      <w:marRight w:val="0"/>
      <w:marTop w:val="0"/>
      <w:marBottom w:val="0"/>
      <w:divBdr>
        <w:top w:val="none" w:sz="0" w:space="0" w:color="auto"/>
        <w:left w:val="none" w:sz="0" w:space="0" w:color="auto"/>
        <w:bottom w:val="none" w:sz="0" w:space="0" w:color="auto"/>
        <w:right w:val="none" w:sz="0" w:space="0" w:color="auto"/>
      </w:divBdr>
      <w:divsChild>
        <w:div w:id="737943458">
          <w:marLeft w:val="0"/>
          <w:marRight w:val="0"/>
          <w:marTop w:val="0"/>
          <w:marBottom w:val="0"/>
          <w:divBdr>
            <w:top w:val="none" w:sz="0" w:space="0" w:color="auto"/>
            <w:left w:val="none" w:sz="0" w:space="0" w:color="auto"/>
            <w:bottom w:val="none" w:sz="0" w:space="0" w:color="auto"/>
            <w:right w:val="none" w:sz="0" w:space="0" w:color="auto"/>
          </w:divBdr>
        </w:div>
      </w:divsChild>
    </w:div>
    <w:div w:id="370766495">
      <w:bodyDiv w:val="1"/>
      <w:marLeft w:val="0"/>
      <w:marRight w:val="0"/>
      <w:marTop w:val="0"/>
      <w:marBottom w:val="0"/>
      <w:divBdr>
        <w:top w:val="none" w:sz="0" w:space="0" w:color="auto"/>
        <w:left w:val="none" w:sz="0" w:space="0" w:color="auto"/>
        <w:bottom w:val="none" w:sz="0" w:space="0" w:color="auto"/>
        <w:right w:val="none" w:sz="0" w:space="0" w:color="auto"/>
      </w:divBdr>
    </w:div>
    <w:div w:id="381245964">
      <w:bodyDiv w:val="1"/>
      <w:marLeft w:val="0"/>
      <w:marRight w:val="0"/>
      <w:marTop w:val="0"/>
      <w:marBottom w:val="0"/>
      <w:divBdr>
        <w:top w:val="none" w:sz="0" w:space="0" w:color="auto"/>
        <w:left w:val="none" w:sz="0" w:space="0" w:color="auto"/>
        <w:bottom w:val="none" w:sz="0" w:space="0" w:color="auto"/>
        <w:right w:val="none" w:sz="0" w:space="0" w:color="auto"/>
      </w:divBdr>
    </w:div>
    <w:div w:id="385376876">
      <w:bodyDiv w:val="1"/>
      <w:marLeft w:val="0"/>
      <w:marRight w:val="0"/>
      <w:marTop w:val="0"/>
      <w:marBottom w:val="0"/>
      <w:divBdr>
        <w:top w:val="none" w:sz="0" w:space="0" w:color="auto"/>
        <w:left w:val="none" w:sz="0" w:space="0" w:color="auto"/>
        <w:bottom w:val="none" w:sz="0" w:space="0" w:color="auto"/>
        <w:right w:val="none" w:sz="0" w:space="0" w:color="auto"/>
      </w:divBdr>
    </w:div>
    <w:div w:id="390543030">
      <w:bodyDiv w:val="1"/>
      <w:marLeft w:val="0"/>
      <w:marRight w:val="0"/>
      <w:marTop w:val="0"/>
      <w:marBottom w:val="0"/>
      <w:divBdr>
        <w:top w:val="none" w:sz="0" w:space="0" w:color="auto"/>
        <w:left w:val="none" w:sz="0" w:space="0" w:color="auto"/>
        <w:bottom w:val="none" w:sz="0" w:space="0" w:color="auto"/>
        <w:right w:val="none" w:sz="0" w:space="0" w:color="auto"/>
      </w:divBdr>
    </w:div>
    <w:div w:id="398359222">
      <w:bodyDiv w:val="1"/>
      <w:marLeft w:val="0"/>
      <w:marRight w:val="0"/>
      <w:marTop w:val="0"/>
      <w:marBottom w:val="0"/>
      <w:divBdr>
        <w:top w:val="none" w:sz="0" w:space="0" w:color="auto"/>
        <w:left w:val="none" w:sz="0" w:space="0" w:color="auto"/>
        <w:bottom w:val="none" w:sz="0" w:space="0" w:color="auto"/>
        <w:right w:val="none" w:sz="0" w:space="0" w:color="auto"/>
      </w:divBdr>
    </w:div>
    <w:div w:id="400979896">
      <w:bodyDiv w:val="1"/>
      <w:marLeft w:val="0"/>
      <w:marRight w:val="0"/>
      <w:marTop w:val="0"/>
      <w:marBottom w:val="0"/>
      <w:divBdr>
        <w:top w:val="none" w:sz="0" w:space="0" w:color="auto"/>
        <w:left w:val="none" w:sz="0" w:space="0" w:color="auto"/>
        <w:bottom w:val="none" w:sz="0" w:space="0" w:color="auto"/>
        <w:right w:val="none" w:sz="0" w:space="0" w:color="auto"/>
      </w:divBdr>
    </w:div>
    <w:div w:id="410465655">
      <w:bodyDiv w:val="1"/>
      <w:marLeft w:val="0"/>
      <w:marRight w:val="0"/>
      <w:marTop w:val="0"/>
      <w:marBottom w:val="0"/>
      <w:divBdr>
        <w:top w:val="none" w:sz="0" w:space="0" w:color="auto"/>
        <w:left w:val="none" w:sz="0" w:space="0" w:color="auto"/>
        <w:bottom w:val="none" w:sz="0" w:space="0" w:color="auto"/>
        <w:right w:val="none" w:sz="0" w:space="0" w:color="auto"/>
      </w:divBdr>
    </w:div>
    <w:div w:id="411239737">
      <w:bodyDiv w:val="1"/>
      <w:marLeft w:val="0"/>
      <w:marRight w:val="0"/>
      <w:marTop w:val="0"/>
      <w:marBottom w:val="0"/>
      <w:divBdr>
        <w:top w:val="none" w:sz="0" w:space="0" w:color="auto"/>
        <w:left w:val="none" w:sz="0" w:space="0" w:color="auto"/>
        <w:bottom w:val="none" w:sz="0" w:space="0" w:color="auto"/>
        <w:right w:val="none" w:sz="0" w:space="0" w:color="auto"/>
      </w:divBdr>
    </w:div>
    <w:div w:id="421730575">
      <w:bodyDiv w:val="1"/>
      <w:marLeft w:val="0"/>
      <w:marRight w:val="0"/>
      <w:marTop w:val="0"/>
      <w:marBottom w:val="0"/>
      <w:divBdr>
        <w:top w:val="none" w:sz="0" w:space="0" w:color="auto"/>
        <w:left w:val="none" w:sz="0" w:space="0" w:color="auto"/>
        <w:bottom w:val="none" w:sz="0" w:space="0" w:color="auto"/>
        <w:right w:val="none" w:sz="0" w:space="0" w:color="auto"/>
      </w:divBdr>
    </w:div>
    <w:div w:id="425423823">
      <w:bodyDiv w:val="1"/>
      <w:marLeft w:val="0"/>
      <w:marRight w:val="0"/>
      <w:marTop w:val="0"/>
      <w:marBottom w:val="0"/>
      <w:divBdr>
        <w:top w:val="none" w:sz="0" w:space="0" w:color="auto"/>
        <w:left w:val="none" w:sz="0" w:space="0" w:color="auto"/>
        <w:bottom w:val="none" w:sz="0" w:space="0" w:color="auto"/>
        <w:right w:val="none" w:sz="0" w:space="0" w:color="auto"/>
      </w:divBdr>
    </w:div>
    <w:div w:id="429009825">
      <w:bodyDiv w:val="1"/>
      <w:marLeft w:val="0"/>
      <w:marRight w:val="0"/>
      <w:marTop w:val="0"/>
      <w:marBottom w:val="0"/>
      <w:divBdr>
        <w:top w:val="none" w:sz="0" w:space="0" w:color="auto"/>
        <w:left w:val="none" w:sz="0" w:space="0" w:color="auto"/>
        <w:bottom w:val="none" w:sz="0" w:space="0" w:color="auto"/>
        <w:right w:val="none" w:sz="0" w:space="0" w:color="auto"/>
      </w:divBdr>
    </w:div>
    <w:div w:id="429667217">
      <w:bodyDiv w:val="1"/>
      <w:marLeft w:val="0"/>
      <w:marRight w:val="0"/>
      <w:marTop w:val="0"/>
      <w:marBottom w:val="0"/>
      <w:divBdr>
        <w:top w:val="none" w:sz="0" w:space="0" w:color="auto"/>
        <w:left w:val="none" w:sz="0" w:space="0" w:color="auto"/>
        <w:bottom w:val="none" w:sz="0" w:space="0" w:color="auto"/>
        <w:right w:val="none" w:sz="0" w:space="0" w:color="auto"/>
      </w:divBdr>
    </w:div>
    <w:div w:id="432746630">
      <w:bodyDiv w:val="1"/>
      <w:marLeft w:val="0"/>
      <w:marRight w:val="0"/>
      <w:marTop w:val="0"/>
      <w:marBottom w:val="0"/>
      <w:divBdr>
        <w:top w:val="none" w:sz="0" w:space="0" w:color="auto"/>
        <w:left w:val="none" w:sz="0" w:space="0" w:color="auto"/>
        <w:bottom w:val="none" w:sz="0" w:space="0" w:color="auto"/>
        <w:right w:val="none" w:sz="0" w:space="0" w:color="auto"/>
      </w:divBdr>
    </w:div>
    <w:div w:id="433788207">
      <w:bodyDiv w:val="1"/>
      <w:marLeft w:val="0"/>
      <w:marRight w:val="0"/>
      <w:marTop w:val="0"/>
      <w:marBottom w:val="0"/>
      <w:divBdr>
        <w:top w:val="none" w:sz="0" w:space="0" w:color="auto"/>
        <w:left w:val="none" w:sz="0" w:space="0" w:color="auto"/>
        <w:bottom w:val="none" w:sz="0" w:space="0" w:color="auto"/>
        <w:right w:val="none" w:sz="0" w:space="0" w:color="auto"/>
      </w:divBdr>
    </w:div>
    <w:div w:id="434208286">
      <w:bodyDiv w:val="1"/>
      <w:marLeft w:val="0"/>
      <w:marRight w:val="0"/>
      <w:marTop w:val="0"/>
      <w:marBottom w:val="0"/>
      <w:divBdr>
        <w:top w:val="none" w:sz="0" w:space="0" w:color="auto"/>
        <w:left w:val="none" w:sz="0" w:space="0" w:color="auto"/>
        <w:bottom w:val="none" w:sz="0" w:space="0" w:color="auto"/>
        <w:right w:val="none" w:sz="0" w:space="0" w:color="auto"/>
      </w:divBdr>
    </w:div>
    <w:div w:id="440497671">
      <w:bodyDiv w:val="1"/>
      <w:marLeft w:val="0"/>
      <w:marRight w:val="0"/>
      <w:marTop w:val="0"/>
      <w:marBottom w:val="0"/>
      <w:divBdr>
        <w:top w:val="none" w:sz="0" w:space="0" w:color="auto"/>
        <w:left w:val="none" w:sz="0" w:space="0" w:color="auto"/>
        <w:bottom w:val="none" w:sz="0" w:space="0" w:color="auto"/>
        <w:right w:val="none" w:sz="0" w:space="0" w:color="auto"/>
      </w:divBdr>
      <w:divsChild>
        <w:div w:id="205412482">
          <w:marLeft w:val="0"/>
          <w:marRight w:val="0"/>
          <w:marTop w:val="0"/>
          <w:marBottom w:val="0"/>
          <w:divBdr>
            <w:top w:val="none" w:sz="0" w:space="0" w:color="auto"/>
            <w:left w:val="none" w:sz="0" w:space="0" w:color="auto"/>
            <w:bottom w:val="none" w:sz="0" w:space="0" w:color="auto"/>
            <w:right w:val="none" w:sz="0" w:space="0" w:color="auto"/>
          </w:divBdr>
          <w:divsChild>
            <w:div w:id="3322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044161">
      <w:bodyDiv w:val="1"/>
      <w:marLeft w:val="0"/>
      <w:marRight w:val="0"/>
      <w:marTop w:val="0"/>
      <w:marBottom w:val="0"/>
      <w:divBdr>
        <w:top w:val="none" w:sz="0" w:space="0" w:color="auto"/>
        <w:left w:val="none" w:sz="0" w:space="0" w:color="auto"/>
        <w:bottom w:val="none" w:sz="0" w:space="0" w:color="auto"/>
        <w:right w:val="none" w:sz="0" w:space="0" w:color="auto"/>
      </w:divBdr>
    </w:div>
    <w:div w:id="451362615">
      <w:bodyDiv w:val="1"/>
      <w:marLeft w:val="0"/>
      <w:marRight w:val="0"/>
      <w:marTop w:val="0"/>
      <w:marBottom w:val="0"/>
      <w:divBdr>
        <w:top w:val="none" w:sz="0" w:space="0" w:color="auto"/>
        <w:left w:val="none" w:sz="0" w:space="0" w:color="auto"/>
        <w:bottom w:val="none" w:sz="0" w:space="0" w:color="auto"/>
        <w:right w:val="none" w:sz="0" w:space="0" w:color="auto"/>
      </w:divBdr>
    </w:div>
    <w:div w:id="455760421">
      <w:bodyDiv w:val="1"/>
      <w:marLeft w:val="0"/>
      <w:marRight w:val="0"/>
      <w:marTop w:val="0"/>
      <w:marBottom w:val="0"/>
      <w:divBdr>
        <w:top w:val="none" w:sz="0" w:space="0" w:color="auto"/>
        <w:left w:val="none" w:sz="0" w:space="0" w:color="auto"/>
        <w:bottom w:val="none" w:sz="0" w:space="0" w:color="auto"/>
        <w:right w:val="none" w:sz="0" w:space="0" w:color="auto"/>
      </w:divBdr>
    </w:div>
    <w:div w:id="455879199">
      <w:bodyDiv w:val="1"/>
      <w:marLeft w:val="0"/>
      <w:marRight w:val="0"/>
      <w:marTop w:val="0"/>
      <w:marBottom w:val="0"/>
      <w:divBdr>
        <w:top w:val="none" w:sz="0" w:space="0" w:color="auto"/>
        <w:left w:val="none" w:sz="0" w:space="0" w:color="auto"/>
        <w:bottom w:val="none" w:sz="0" w:space="0" w:color="auto"/>
        <w:right w:val="none" w:sz="0" w:space="0" w:color="auto"/>
      </w:divBdr>
    </w:div>
    <w:div w:id="457916843">
      <w:bodyDiv w:val="1"/>
      <w:marLeft w:val="0"/>
      <w:marRight w:val="0"/>
      <w:marTop w:val="0"/>
      <w:marBottom w:val="0"/>
      <w:divBdr>
        <w:top w:val="none" w:sz="0" w:space="0" w:color="auto"/>
        <w:left w:val="none" w:sz="0" w:space="0" w:color="auto"/>
        <w:bottom w:val="none" w:sz="0" w:space="0" w:color="auto"/>
        <w:right w:val="none" w:sz="0" w:space="0" w:color="auto"/>
      </w:divBdr>
    </w:div>
    <w:div w:id="458572078">
      <w:bodyDiv w:val="1"/>
      <w:marLeft w:val="0"/>
      <w:marRight w:val="0"/>
      <w:marTop w:val="0"/>
      <w:marBottom w:val="0"/>
      <w:divBdr>
        <w:top w:val="none" w:sz="0" w:space="0" w:color="auto"/>
        <w:left w:val="none" w:sz="0" w:space="0" w:color="auto"/>
        <w:bottom w:val="none" w:sz="0" w:space="0" w:color="auto"/>
        <w:right w:val="none" w:sz="0" w:space="0" w:color="auto"/>
      </w:divBdr>
      <w:divsChild>
        <w:div w:id="94642282">
          <w:marLeft w:val="0"/>
          <w:marRight w:val="0"/>
          <w:marTop w:val="0"/>
          <w:marBottom w:val="0"/>
          <w:divBdr>
            <w:top w:val="none" w:sz="0" w:space="0" w:color="auto"/>
            <w:left w:val="none" w:sz="0" w:space="0" w:color="auto"/>
            <w:bottom w:val="none" w:sz="0" w:space="0" w:color="auto"/>
            <w:right w:val="none" w:sz="0" w:space="0" w:color="auto"/>
          </w:divBdr>
          <w:divsChild>
            <w:div w:id="315112369">
              <w:marLeft w:val="0"/>
              <w:marRight w:val="0"/>
              <w:marTop w:val="0"/>
              <w:marBottom w:val="0"/>
              <w:divBdr>
                <w:top w:val="none" w:sz="0" w:space="0" w:color="auto"/>
                <w:left w:val="none" w:sz="0" w:space="0" w:color="auto"/>
                <w:bottom w:val="none" w:sz="0" w:space="0" w:color="auto"/>
                <w:right w:val="none" w:sz="0" w:space="0" w:color="auto"/>
              </w:divBdr>
              <w:divsChild>
                <w:div w:id="1841920272">
                  <w:marLeft w:val="0"/>
                  <w:marRight w:val="0"/>
                  <w:marTop w:val="0"/>
                  <w:marBottom w:val="0"/>
                  <w:divBdr>
                    <w:top w:val="none" w:sz="0" w:space="0" w:color="auto"/>
                    <w:left w:val="none" w:sz="0" w:space="0" w:color="auto"/>
                    <w:bottom w:val="none" w:sz="0" w:space="0" w:color="auto"/>
                    <w:right w:val="none" w:sz="0" w:space="0" w:color="auto"/>
                  </w:divBdr>
                  <w:divsChild>
                    <w:div w:id="834341885">
                      <w:marLeft w:val="0"/>
                      <w:marRight w:val="0"/>
                      <w:marTop w:val="0"/>
                      <w:marBottom w:val="0"/>
                      <w:divBdr>
                        <w:top w:val="none" w:sz="0" w:space="0" w:color="auto"/>
                        <w:left w:val="none" w:sz="0" w:space="0" w:color="auto"/>
                        <w:bottom w:val="none" w:sz="0" w:space="0" w:color="auto"/>
                        <w:right w:val="none" w:sz="0" w:space="0" w:color="auto"/>
                      </w:divBdr>
                      <w:divsChild>
                        <w:div w:id="72893252">
                          <w:marLeft w:val="0"/>
                          <w:marRight w:val="0"/>
                          <w:marTop w:val="0"/>
                          <w:marBottom w:val="0"/>
                          <w:divBdr>
                            <w:top w:val="none" w:sz="0" w:space="0" w:color="auto"/>
                            <w:left w:val="none" w:sz="0" w:space="0" w:color="auto"/>
                            <w:bottom w:val="none" w:sz="0" w:space="0" w:color="auto"/>
                            <w:right w:val="none" w:sz="0" w:space="0" w:color="auto"/>
                          </w:divBdr>
                          <w:divsChild>
                            <w:div w:id="3095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4084369">
      <w:bodyDiv w:val="1"/>
      <w:marLeft w:val="0"/>
      <w:marRight w:val="0"/>
      <w:marTop w:val="0"/>
      <w:marBottom w:val="0"/>
      <w:divBdr>
        <w:top w:val="none" w:sz="0" w:space="0" w:color="auto"/>
        <w:left w:val="none" w:sz="0" w:space="0" w:color="auto"/>
        <w:bottom w:val="none" w:sz="0" w:space="0" w:color="auto"/>
        <w:right w:val="none" w:sz="0" w:space="0" w:color="auto"/>
      </w:divBdr>
    </w:div>
    <w:div w:id="465896785">
      <w:bodyDiv w:val="1"/>
      <w:marLeft w:val="0"/>
      <w:marRight w:val="0"/>
      <w:marTop w:val="0"/>
      <w:marBottom w:val="0"/>
      <w:divBdr>
        <w:top w:val="none" w:sz="0" w:space="0" w:color="auto"/>
        <w:left w:val="none" w:sz="0" w:space="0" w:color="auto"/>
        <w:bottom w:val="none" w:sz="0" w:space="0" w:color="auto"/>
        <w:right w:val="none" w:sz="0" w:space="0" w:color="auto"/>
      </w:divBdr>
      <w:divsChild>
        <w:div w:id="1034575566">
          <w:marLeft w:val="0"/>
          <w:marRight w:val="0"/>
          <w:marTop w:val="0"/>
          <w:marBottom w:val="0"/>
          <w:divBdr>
            <w:top w:val="none" w:sz="0" w:space="0" w:color="auto"/>
            <w:left w:val="none" w:sz="0" w:space="0" w:color="auto"/>
            <w:bottom w:val="none" w:sz="0" w:space="0" w:color="auto"/>
            <w:right w:val="none" w:sz="0" w:space="0" w:color="auto"/>
          </w:divBdr>
          <w:divsChild>
            <w:div w:id="145274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283228">
      <w:bodyDiv w:val="1"/>
      <w:marLeft w:val="0"/>
      <w:marRight w:val="0"/>
      <w:marTop w:val="0"/>
      <w:marBottom w:val="0"/>
      <w:divBdr>
        <w:top w:val="none" w:sz="0" w:space="0" w:color="auto"/>
        <w:left w:val="none" w:sz="0" w:space="0" w:color="auto"/>
        <w:bottom w:val="none" w:sz="0" w:space="0" w:color="auto"/>
        <w:right w:val="none" w:sz="0" w:space="0" w:color="auto"/>
      </w:divBdr>
    </w:div>
    <w:div w:id="470249558">
      <w:bodyDiv w:val="1"/>
      <w:marLeft w:val="0"/>
      <w:marRight w:val="0"/>
      <w:marTop w:val="0"/>
      <w:marBottom w:val="0"/>
      <w:divBdr>
        <w:top w:val="none" w:sz="0" w:space="0" w:color="auto"/>
        <w:left w:val="none" w:sz="0" w:space="0" w:color="auto"/>
        <w:bottom w:val="none" w:sz="0" w:space="0" w:color="auto"/>
        <w:right w:val="none" w:sz="0" w:space="0" w:color="auto"/>
      </w:divBdr>
    </w:div>
    <w:div w:id="481776919">
      <w:bodyDiv w:val="1"/>
      <w:marLeft w:val="0"/>
      <w:marRight w:val="0"/>
      <w:marTop w:val="0"/>
      <w:marBottom w:val="0"/>
      <w:divBdr>
        <w:top w:val="none" w:sz="0" w:space="0" w:color="auto"/>
        <w:left w:val="none" w:sz="0" w:space="0" w:color="auto"/>
        <w:bottom w:val="none" w:sz="0" w:space="0" w:color="auto"/>
        <w:right w:val="none" w:sz="0" w:space="0" w:color="auto"/>
      </w:divBdr>
    </w:div>
    <w:div w:id="483475159">
      <w:bodyDiv w:val="1"/>
      <w:marLeft w:val="0"/>
      <w:marRight w:val="0"/>
      <w:marTop w:val="0"/>
      <w:marBottom w:val="0"/>
      <w:divBdr>
        <w:top w:val="none" w:sz="0" w:space="0" w:color="auto"/>
        <w:left w:val="none" w:sz="0" w:space="0" w:color="auto"/>
        <w:bottom w:val="none" w:sz="0" w:space="0" w:color="auto"/>
        <w:right w:val="none" w:sz="0" w:space="0" w:color="auto"/>
      </w:divBdr>
    </w:div>
    <w:div w:id="484391813">
      <w:bodyDiv w:val="1"/>
      <w:marLeft w:val="0"/>
      <w:marRight w:val="0"/>
      <w:marTop w:val="0"/>
      <w:marBottom w:val="0"/>
      <w:divBdr>
        <w:top w:val="none" w:sz="0" w:space="0" w:color="auto"/>
        <w:left w:val="none" w:sz="0" w:space="0" w:color="auto"/>
        <w:bottom w:val="none" w:sz="0" w:space="0" w:color="auto"/>
        <w:right w:val="none" w:sz="0" w:space="0" w:color="auto"/>
      </w:divBdr>
    </w:div>
    <w:div w:id="486440615">
      <w:bodyDiv w:val="1"/>
      <w:marLeft w:val="0"/>
      <w:marRight w:val="0"/>
      <w:marTop w:val="0"/>
      <w:marBottom w:val="0"/>
      <w:divBdr>
        <w:top w:val="none" w:sz="0" w:space="0" w:color="auto"/>
        <w:left w:val="none" w:sz="0" w:space="0" w:color="auto"/>
        <w:bottom w:val="none" w:sz="0" w:space="0" w:color="auto"/>
        <w:right w:val="none" w:sz="0" w:space="0" w:color="auto"/>
      </w:divBdr>
    </w:div>
    <w:div w:id="489441820">
      <w:bodyDiv w:val="1"/>
      <w:marLeft w:val="0"/>
      <w:marRight w:val="0"/>
      <w:marTop w:val="0"/>
      <w:marBottom w:val="0"/>
      <w:divBdr>
        <w:top w:val="none" w:sz="0" w:space="0" w:color="auto"/>
        <w:left w:val="none" w:sz="0" w:space="0" w:color="auto"/>
        <w:bottom w:val="none" w:sz="0" w:space="0" w:color="auto"/>
        <w:right w:val="none" w:sz="0" w:space="0" w:color="auto"/>
      </w:divBdr>
    </w:div>
    <w:div w:id="493573933">
      <w:bodyDiv w:val="1"/>
      <w:marLeft w:val="0"/>
      <w:marRight w:val="0"/>
      <w:marTop w:val="0"/>
      <w:marBottom w:val="0"/>
      <w:divBdr>
        <w:top w:val="none" w:sz="0" w:space="0" w:color="auto"/>
        <w:left w:val="none" w:sz="0" w:space="0" w:color="auto"/>
        <w:bottom w:val="none" w:sz="0" w:space="0" w:color="auto"/>
        <w:right w:val="none" w:sz="0" w:space="0" w:color="auto"/>
      </w:divBdr>
    </w:div>
    <w:div w:id="496265535">
      <w:bodyDiv w:val="1"/>
      <w:marLeft w:val="0"/>
      <w:marRight w:val="0"/>
      <w:marTop w:val="0"/>
      <w:marBottom w:val="0"/>
      <w:divBdr>
        <w:top w:val="none" w:sz="0" w:space="0" w:color="auto"/>
        <w:left w:val="none" w:sz="0" w:space="0" w:color="auto"/>
        <w:bottom w:val="none" w:sz="0" w:space="0" w:color="auto"/>
        <w:right w:val="none" w:sz="0" w:space="0" w:color="auto"/>
      </w:divBdr>
    </w:div>
    <w:div w:id="506289813">
      <w:bodyDiv w:val="1"/>
      <w:marLeft w:val="0"/>
      <w:marRight w:val="0"/>
      <w:marTop w:val="0"/>
      <w:marBottom w:val="0"/>
      <w:divBdr>
        <w:top w:val="none" w:sz="0" w:space="0" w:color="auto"/>
        <w:left w:val="none" w:sz="0" w:space="0" w:color="auto"/>
        <w:bottom w:val="none" w:sz="0" w:space="0" w:color="auto"/>
        <w:right w:val="none" w:sz="0" w:space="0" w:color="auto"/>
      </w:divBdr>
    </w:div>
    <w:div w:id="506332083">
      <w:bodyDiv w:val="1"/>
      <w:marLeft w:val="0"/>
      <w:marRight w:val="0"/>
      <w:marTop w:val="0"/>
      <w:marBottom w:val="0"/>
      <w:divBdr>
        <w:top w:val="none" w:sz="0" w:space="0" w:color="auto"/>
        <w:left w:val="none" w:sz="0" w:space="0" w:color="auto"/>
        <w:bottom w:val="none" w:sz="0" w:space="0" w:color="auto"/>
        <w:right w:val="none" w:sz="0" w:space="0" w:color="auto"/>
      </w:divBdr>
    </w:div>
    <w:div w:id="509952331">
      <w:bodyDiv w:val="1"/>
      <w:marLeft w:val="0"/>
      <w:marRight w:val="0"/>
      <w:marTop w:val="0"/>
      <w:marBottom w:val="0"/>
      <w:divBdr>
        <w:top w:val="none" w:sz="0" w:space="0" w:color="auto"/>
        <w:left w:val="none" w:sz="0" w:space="0" w:color="auto"/>
        <w:bottom w:val="none" w:sz="0" w:space="0" w:color="auto"/>
        <w:right w:val="none" w:sz="0" w:space="0" w:color="auto"/>
      </w:divBdr>
    </w:div>
    <w:div w:id="519663925">
      <w:bodyDiv w:val="1"/>
      <w:marLeft w:val="0"/>
      <w:marRight w:val="0"/>
      <w:marTop w:val="0"/>
      <w:marBottom w:val="0"/>
      <w:divBdr>
        <w:top w:val="none" w:sz="0" w:space="0" w:color="auto"/>
        <w:left w:val="none" w:sz="0" w:space="0" w:color="auto"/>
        <w:bottom w:val="none" w:sz="0" w:space="0" w:color="auto"/>
        <w:right w:val="none" w:sz="0" w:space="0" w:color="auto"/>
      </w:divBdr>
      <w:divsChild>
        <w:div w:id="1127896928">
          <w:marLeft w:val="0"/>
          <w:marRight w:val="0"/>
          <w:marTop w:val="0"/>
          <w:marBottom w:val="0"/>
          <w:divBdr>
            <w:top w:val="none" w:sz="0" w:space="0" w:color="auto"/>
            <w:left w:val="none" w:sz="0" w:space="0" w:color="auto"/>
            <w:bottom w:val="none" w:sz="0" w:space="0" w:color="auto"/>
            <w:right w:val="none" w:sz="0" w:space="0" w:color="auto"/>
          </w:divBdr>
          <w:divsChild>
            <w:div w:id="4426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90632">
      <w:bodyDiv w:val="1"/>
      <w:marLeft w:val="0"/>
      <w:marRight w:val="0"/>
      <w:marTop w:val="0"/>
      <w:marBottom w:val="0"/>
      <w:divBdr>
        <w:top w:val="none" w:sz="0" w:space="0" w:color="auto"/>
        <w:left w:val="none" w:sz="0" w:space="0" w:color="auto"/>
        <w:bottom w:val="none" w:sz="0" w:space="0" w:color="auto"/>
        <w:right w:val="none" w:sz="0" w:space="0" w:color="auto"/>
      </w:divBdr>
    </w:div>
    <w:div w:id="521213141">
      <w:bodyDiv w:val="1"/>
      <w:marLeft w:val="0"/>
      <w:marRight w:val="0"/>
      <w:marTop w:val="0"/>
      <w:marBottom w:val="0"/>
      <w:divBdr>
        <w:top w:val="none" w:sz="0" w:space="0" w:color="auto"/>
        <w:left w:val="none" w:sz="0" w:space="0" w:color="auto"/>
        <w:bottom w:val="none" w:sz="0" w:space="0" w:color="auto"/>
        <w:right w:val="none" w:sz="0" w:space="0" w:color="auto"/>
      </w:divBdr>
    </w:div>
    <w:div w:id="526064007">
      <w:bodyDiv w:val="1"/>
      <w:marLeft w:val="0"/>
      <w:marRight w:val="0"/>
      <w:marTop w:val="0"/>
      <w:marBottom w:val="0"/>
      <w:divBdr>
        <w:top w:val="none" w:sz="0" w:space="0" w:color="auto"/>
        <w:left w:val="none" w:sz="0" w:space="0" w:color="auto"/>
        <w:bottom w:val="none" w:sz="0" w:space="0" w:color="auto"/>
        <w:right w:val="none" w:sz="0" w:space="0" w:color="auto"/>
      </w:divBdr>
    </w:div>
    <w:div w:id="528832138">
      <w:bodyDiv w:val="1"/>
      <w:marLeft w:val="0"/>
      <w:marRight w:val="0"/>
      <w:marTop w:val="0"/>
      <w:marBottom w:val="0"/>
      <w:divBdr>
        <w:top w:val="none" w:sz="0" w:space="0" w:color="auto"/>
        <w:left w:val="none" w:sz="0" w:space="0" w:color="auto"/>
        <w:bottom w:val="none" w:sz="0" w:space="0" w:color="auto"/>
        <w:right w:val="none" w:sz="0" w:space="0" w:color="auto"/>
      </w:divBdr>
    </w:div>
    <w:div w:id="537401512">
      <w:bodyDiv w:val="1"/>
      <w:marLeft w:val="0"/>
      <w:marRight w:val="0"/>
      <w:marTop w:val="0"/>
      <w:marBottom w:val="0"/>
      <w:divBdr>
        <w:top w:val="none" w:sz="0" w:space="0" w:color="auto"/>
        <w:left w:val="none" w:sz="0" w:space="0" w:color="auto"/>
        <w:bottom w:val="none" w:sz="0" w:space="0" w:color="auto"/>
        <w:right w:val="none" w:sz="0" w:space="0" w:color="auto"/>
      </w:divBdr>
    </w:div>
    <w:div w:id="541357904">
      <w:bodyDiv w:val="1"/>
      <w:marLeft w:val="0"/>
      <w:marRight w:val="0"/>
      <w:marTop w:val="0"/>
      <w:marBottom w:val="0"/>
      <w:divBdr>
        <w:top w:val="none" w:sz="0" w:space="0" w:color="auto"/>
        <w:left w:val="none" w:sz="0" w:space="0" w:color="auto"/>
        <w:bottom w:val="none" w:sz="0" w:space="0" w:color="auto"/>
        <w:right w:val="none" w:sz="0" w:space="0" w:color="auto"/>
      </w:divBdr>
    </w:div>
    <w:div w:id="545144037">
      <w:bodyDiv w:val="1"/>
      <w:marLeft w:val="0"/>
      <w:marRight w:val="0"/>
      <w:marTop w:val="0"/>
      <w:marBottom w:val="0"/>
      <w:divBdr>
        <w:top w:val="none" w:sz="0" w:space="0" w:color="auto"/>
        <w:left w:val="none" w:sz="0" w:space="0" w:color="auto"/>
        <w:bottom w:val="none" w:sz="0" w:space="0" w:color="auto"/>
        <w:right w:val="none" w:sz="0" w:space="0" w:color="auto"/>
      </w:divBdr>
    </w:div>
    <w:div w:id="546113640">
      <w:bodyDiv w:val="1"/>
      <w:marLeft w:val="0"/>
      <w:marRight w:val="0"/>
      <w:marTop w:val="0"/>
      <w:marBottom w:val="0"/>
      <w:divBdr>
        <w:top w:val="none" w:sz="0" w:space="0" w:color="auto"/>
        <w:left w:val="none" w:sz="0" w:space="0" w:color="auto"/>
        <w:bottom w:val="none" w:sz="0" w:space="0" w:color="auto"/>
        <w:right w:val="none" w:sz="0" w:space="0" w:color="auto"/>
      </w:divBdr>
      <w:divsChild>
        <w:div w:id="896667536">
          <w:marLeft w:val="0"/>
          <w:marRight w:val="0"/>
          <w:marTop w:val="0"/>
          <w:marBottom w:val="0"/>
          <w:divBdr>
            <w:top w:val="none" w:sz="0" w:space="0" w:color="auto"/>
            <w:left w:val="none" w:sz="0" w:space="0" w:color="auto"/>
            <w:bottom w:val="none" w:sz="0" w:space="0" w:color="auto"/>
            <w:right w:val="none" w:sz="0" w:space="0" w:color="auto"/>
          </w:divBdr>
          <w:divsChild>
            <w:div w:id="7117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64887">
      <w:bodyDiv w:val="1"/>
      <w:marLeft w:val="0"/>
      <w:marRight w:val="0"/>
      <w:marTop w:val="0"/>
      <w:marBottom w:val="0"/>
      <w:divBdr>
        <w:top w:val="none" w:sz="0" w:space="0" w:color="auto"/>
        <w:left w:val="none" w:sz="0" w:space="0" w:color="auto"/>
        <w:bottom w:val="none" w:sz="0" w:space="0" w:color="auto"/>
        <w:right w:val="none" w:sz="0" w:space="0" w:color="auto"/>
      </w:divBdr>
    </w:div>
    <w:div w:id="548567303">
      <w:bodyDiv w:val="1"/>
      <w:marLeft w:val="0"/>
      <w:marRight w:val="0"/>
      <w:marTop w:val="0"/>
      <w:marBottom w:val="0"/>
      <w:divBdr>
        <w:top w:val="none" w:sz="0" w:space="0" w:color="auto"/>
        <w:left w:val="none" w:sz="0" w:space="0" w:color="auto"/>
        <w:bottom w:val="none" w:sz="0" w:space="0" w:color="auto"/>
        <w:right w:val="none" w:sz="0" w:space="0" w:color="auto"/>
      </w:divBdr>
    </w:div>
    <w:div w:id="548764555">
      <w:bodyDiv w:val="1"/>
      <w:marLeft w:val="0"/>
      <w:marRight w:val="0"/>
      <w:marTop w:val="0"/>
      <w:marBottom w:val="0"/>
      <w:divBdr>
        <w:top w:val="none" w:sz="0" w:space="0" w:color="auto"/>
        <w:left w:val="none" w:sz="0" w:space="0" w:color="auto"/>
        <w:bottom w:val="none" w:sz="0" w:space="0" w:color="auto"/>
        <w:right w:val="none" w:sz="0" w:space="0" w:color="auto"/>
      </w:divBdr>
    </w:div>
    <w:div w:id="557277606">
      <w:bodyDiv w:val="1"/>
      <w:marLeft w:val="0"/>
      <w:marRight w:val="0"/>
      <w:marTop w:val="0"/>
      <w:marBottom w:val="0"/>
      <w:divBdr>
        <w:top w:val="none" w:sz="0" w:space="0" w:color="auto"/>
        <w:left w:val="none" w:sz="0" w:space="0" w:color="auto"/>
        <w:bottom w:val="none" w:sz="0" w:space="0" w:color="auto"/>
        <w:right w:val="none" w:sz="0" w:space="0" w:color="auto"/>
      </w:divBdr>
      <w:divsChild>
        <w:div w:id="1715888719">
          <w:marLeft w:val="0"/>
          <w:marRight w:val="0"/>
          <w:marTop w:val="0"/>
          <w:marBottom w:val="0"/>
          <w:divBdr>
            <w:top w:val="none" w:sz="0" w:space="0" w:color="auto"/>
            <w:left w:val="none" w:sz="0" w:space="0" w:color="auto"/>
            <w:bottom w:val="none" w:sz="0" w:space="0" w:color="auto"/>
            <w:right w:val="none" w:sz="0" w:space="0" w:color="auto"/>
          </w:divBdr>
          <w:divsChild>
            <w:div w:id="131807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846154">
      <w:bodyDiv w:val="1"/>
      <w:marLeft w:val="0"/>
      <w:marRight w:val="0"/>
      <w:marTop w:val="0"/>
      <w:marBottom w:val="0"/>
      <w:divBdr>
        <w:top w:val="none" w:sz="0" w:space="0" w:color="auto"/>
        <w:left w:val="none" w:sz="0" w:space="0" w:color="auto"/>
        <w:bottom w:val="none" w:sz="0" w:space="0" w:color="auto"/>
        <w:right w:val="none" w:sz="0" w:space="0" w:color="auto"/>
      </w:divBdr>
    </w:div>
    <w:div w:id="569467316">
      <w:bodyDiv w:val="1"/>
      <w:marLeft w:val="0"/>
      <w:marRight w:val="0"/>
      <w:marTop w:val="0"/>
      <w:marBottom w:val="0"/>
      <w:divBdr>
        <w:top w:val="none" w:sz="0" w:space="0" w:color="auto"/>
        <w:left w:val="none" w:sz="0" w:space="0" w:color="auto"/>
        <w:bottom w:val="none" w:sz="0" w:space="0" w:color="auto"/>
        <w:right w:val="none" w:sz="0" w:space="0" w:color="auto"/>
      </w:divBdr>
      <w:divsChild>
        <w:div w:id="1845053422">
          <w:marLeft w:val="0"/>
          <w:marRight w:val="0"/>
          <w:marTop w:val="0"/>
          <w:marBottom w:val="0"/>
          <w:divBdr>
            <w:top w:val="none" w:sz="0" w:space="0" w:color="auto"/>
            <w:left w:val="none" w:sz="0" w:space="0" w:color="auto"/>
            <w:bottom w:val="none" w:sz="0" w:space="0" w:color="auto"/>
            <w:right w:val="none" w:sz="0" w:space="0" w:color="auto"/>
          </w:divBdr>
        </w:div>
      </w:divsChild>
    </w:div>
    <w:div w:id="570502463">
      <w:bodyDiv w:val="1"/>
      <w:marLeft w:val="0"/>
      <w:marRight w:val="0"/>
      <w:marTop w:val="0"/>
      <w:marBottom w:val="0"/>
      <w:divBdr>
        <w:top w:val="none" w:sz="0" w:space="0" w:color="auto"/>
        <w:left w:val="none" w:sz="0" w:space="0" w:color="auto"/>
        <w:bottom w:val="none" w:sz="0" w:space="0" w:color="auto"/>
        <w:right w:val="none" w:sz="0" w:space="0" w:color="auto"/>
      </w:divBdr>
    </w:div>
    <w:div w:id="574125321">
      <w:bodyDiv w:val="1"/>
      <w:marLeft w:val="0"/>
      <w:marRight w:val="0"/>
      <w:marTop w:val="0"/>
      <w:marBottom w:val="0"/>
      <w:divBdr>
        <w:top w:val="none" w:sz="0" w:space="0" w:color="auto"/>
        <w:left w:val="none" w:sz="0" w:space="0" w:color="auto"/>
        <w:bottom w:val="none" w:sz="0" w:space="0" w:color="auto"/>
        <w:right w:val="none" w:sz="0" w:space="0" w:color="auto"/>
      </w:divBdr>
    </w:div>
    <w:div w:id="576401638">
      <w:bodyDiv w:val="1"/>
      <w:marLeft w:val="0"/>
      <w:marRight w:val="0"/>
      <w:marTop w:val="0"/>
      <w:marBottom w:val="0"/>
      <w:divBdr>
        <w:top w:val="none" w:sz="0" w:space="0" w:color="auto"/>
        <w:left w:val="none" w:sz="0" w:space="0" w:color="auto"/>
        <w:bottom w:val="none" w:sz="0" w:space="0" w:color="auto"/>
        <w:right w:val="none" w:sz="0" w:space="0" w:color="auto"/>
      </w:divBdr>
      <w:divsChild>
        <w:div w:id="480848172">
          <w:marLeft w:val="0"/>
          <w:marRight w:val="0"/>
          <w:marTop w:val="0"/>
          <w:marBottom w:val="0"/>
          <w:divBdr>
            <w:top w:val="none" w:sz="0" w:space="0" w:color="auto"/>
            <w:left w:val="none" w:sz="0" w:space="0" w:color="auto"/>
            <w:bottom w:val="none" w:sz="0" w:space="0" w:color="auto"/>
            <w:right w:val="none" w:sz="0" w:space="0" w:color="auto"/>
          </w:divBdr>
          <w:divsChild>
            <w:div w:id="10056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4084">
      <w:bodyDiv w:val="1"/>
      <w:marLeft w:val="0"/>
      <w:marRight w:val="0"/>
      <w:marTop w:val="0"/>
      <w:marBottom w:val="0"/>
      <w:divBdr>
        <w:top w:val="none" w:sz="0" w:space="0" w:color="auto"/>
        <w:left w:val="none" w:sz="0" w:space="0" w:color="auto"/>
        <w:bottom w:val="none" w:sz="0" w:space="0" w:color="auto"/>
        <w:right w:val="none" w:sz="0" w:space="0" w:color="auto"/>
      </w:divBdr>
    </w:div>
    <w:div w:id="589045132">
      <w:bodyDiv w:val="1"/>
      <w:marLeft w:val="0"/>
      <w:marRight w:val="0"/>
      <w:marTop w:val="0"/>
      <w:marBottom w:val="0"/>
      <w:divBdr>
        <w:top w:val="none" w:sz="0" w:space="0" w:color="auto"/>
        <w:left w:val="none" w:sz="0" w:space="0" w:color="auto"/>
        <w:bottom w:val="none" w:sz="0" w:space="0" w:color="auto"/>
        <w:right w:val="none" w:sz="0" w:space="0" w:color="auto"/>
      </w:divBdr>
      <w:divsChild>
        <w:div w:id="1566837348">
          <w:marLeft w:val="0"/>
          <w:marRight w:val="0"/>
          <w:marTop w:val="0"/>
          <w:marBottom w:val="0"/>
          <w:divBdr>
            <w:top w:val="none" w:sz="0" w:space="0" w:color="auto"/>
            <w:left w:val="none" w:sz="0" w:space="0" w:color="auto"/>
            <w:bottom w:val="none" w:sz="0" w:space="0" w:color="auto"/>
            <w:right w:val="none" w:sz="0" w:space="0" w:color="auto"/>
          </w:divBdr>
        </w:div>
      </w:divsChild>
    </w:div>
    <w:div w:id="590508181">
      <w:bodyDiv w:val="1"/>
      <w:marLeft w:val="0"/>
      <w:marRight w:val="0"/>
      <w:marTop w:val="0"/>
      <w:marBottom w:val="0"/>
      <w:divBdr>
        <w:top w:val="none" w:sz="0" w:space="0" w:color="auto"/>
        <w:left w:val="none" w:sz="0" w:space="0" w:color="auto"/>
        <w:bottom w:val="none" w:sz="0" w:space="0" w:color="auto"/>
        <w:right w:val="none" w:sz="0" w:space="0" w:color="auto"/>
      </w:divBdr>
    </w:div>
    <w:div w:id="596211236">
      <w:bodyDiv w:val="1"/>
      <w:marLeft w:val="0"/>
      <w:marRight w:val="0"/>
      <w:marTop w:val="0"/>
      <w:marBottom w:val="0"/>
      <w:divBdr>
        <w:top w:val="none" w:sz="0" w:space="0" w:color="auto"/>
        <w:left w:val="none" w:sz="0" w:space="0" w:color="auto"/>
        <w:bottom w:val="none" w:sz="0" w:space="0" w:color="auto"/>
        <w:right w:val="none" w:sz="0" w:space="0" w:color="auto"/>
      </w:divBdr>
    </w:div>
    <w:div w:id="597711866">
      <w:bodyDiv w:val="1"/>
      <w:marLeft w:val="0"/>
      <w:marRight w:val="0"/>
      <w:marTop w:val="0"/>
      <w:marBottom w:val="0"/>
      <w:divBdr>
        <w:top w:val="none" w:sz="0" w:space="0" w:color="auto"/>
        <w:left w:val="none" w:sz="0" w:space="0" w:color="auto"/>
        <w:bottom w:val="none" w:sz="0" w:space="0" w:color="auto"/>
        <w:right w:val="none" w:sz="0" w:space="0" w:color="auto"/>
      </w:divBdr>
    </w:div>
    <w:div w:id="598608582">
      <w:bodyDiv w:val="1"/>
      <w:marLeft w:val="0"/>
      <w:marRight w:val="0"/>
      <w:marTop w:val="0"/>
      <w:marBottom w:val="0"/>
      <w:divBdr>
        <w:top w:val="none" w:sz="0" w:space="0" w:color="auto"/>
        <w:left w:val="none" w:sz="0" w:space="0" w:color="auto"/>
        <w:bottom w:val="none" w:sz="0" w:space="0" w:color="auto"/>
        <w:right w:val="none" w:sz="0" w:space="0" w:color="auto"/>
      </w:divBdr>
    </w:div>
    <w:div w:id="602879930">
      <w:bodyDiv w:val="1"/>
      <w:marLeft w:val="0"/>
      <w:marRight w:val="0"/>
      <w:marTop w:val="0"/>
      <w:marBottom w:val="0"/>
      <w:divBdr>
        <w:top w:val="none" w:sz="0" w:space="0" w:color="auto"/>
        <w:left w:val="none" w:sz="0" w:space="0" w:color="auto"/>
        <w:bottom w:val="none" w:sz="0" w:space="0" w:color="auto"/>
        <w:right w:val="none" w:sz="0" w:space="0" w:color="auto"/>
      </w:divBdr>
    </w:div>
    <w:div w:id="612320344">
      <w:bodyDiv w:val="1"/>
      <w:marLeft w:val="0"/>
      <w:marRight w:val="0"/>
      <w:marTop w:val="0"/>
      <w:marBottom w:val="0"/>
      <w:divBdr>
        <w:top w:val="none" w:sz="0" w:space="0" w:color="auto"/>
        <w:left w:val="none" w:sz="0" w:space="0" w:color="auto"/>
        <w:bottom w:val="none" w:sz="0" w:space="0" w:color="auto"/>
        <w:right w:val="none" w:sz="0" w:space="0" w:color="auto"/>
      </w:divBdr>
    </w:div>
    <w:div w:id="614142080">
      <w:bodyDiv w:val="1"/>
      <w:marLeft w:val="0"/>
      <w:marRight w:val="0"/>
      <w:marTop w:val="0"/>
      <w:marBottom w:val="0"/>
      <w:divBdr>
        <w:top w:val="none" w:sz="0" w:space="0" w:color="auto"/>
        <w:left w:val="none" w:sz="0" w:space="0" w:color="auto"/>
        <w:bottom w:val="none" w:sz="0" w:space="0" w:color="auto"/>
        <w:right w:val="none" w:sz="0" w:space="0" w:color="auto"/>
      </w:divBdr>
    </w:div>
    <w:div w:id="614144213">
      <w:bodyDiv w:val="1"/>
      <w:marLeft w:val="0"/>
      <w:marRight w:val="0"/>
      <w:marTop w:val="0"/>
      <w:marBottom w:val="0"/>
      <w:divBdr>
        <w:top w:val="none" w:sz="0" w:space="0" w:color="auto"/>
        <w:left w:val="none" w:sz="0" w:space="0" w:color="auto"/>
        <w:bottom w:val="none" w:sz="0" w:space="0" w:color="auto"/>
        <w:right w:val="none" w:sz="0" w:space="0" w:color="auto"/>
      </w:divBdr>
    </w:div>
    <w:div w:id="616251788">
      <w:bodyDiv w:val="1"/>
      <w:marLeft w:val="0"/>
      <w:marRight w:val="0"/>
      <w:marTop w:val="0"/>
      <w:marBottom w:val="0"/>
      <w:divBdr>
        <w:top w:val="none" w:sz="0" w:space="0" w:color="auto"/>
        <w:left w:val="none" w:sz="0" w:space="0" w:color="auto"/>
        <w:bottom w:val="none" w:sz="0" w:space="0" w:color="auto"/>
        <w:right w:val="none" w:sz="0" w:space="0" w:color="auto"/>
      </w:divBdr>
      <w:divsChild>
        <w:div w:id="794374538">
          <w:marLeft w:val="0"/>
          <w:marRight w:val="0"/>
          <w:marTop w:val="0"/>
          <w:marBottom w:val="0"/>
          <w:divBdr>
            <w:top w:val="none" w:sz="0" w:space="0" w:color="auto"/>
            <w:left w:val="none" w:sz="0" w:space="0" w:color="auto"/>
            <w:bottom w:val="none" w:sz="0" w:space="0" w:color="auto"/>
            <w:right w:val="none" w:sz="0" w:space="0" w:color="auto"/>
          </w:divBdr>
        </w:div>
      </w:divsChild>
    </w:div>
    <w:div w:id="616764215">
      <w:bodyDiv w:val="1"/>
      <w:marLeft w:val="0"/>
      <w:marRight w:val="0"/>
      <w:marTop w:val="0"/>
      <w:marBottom w:val="0"/>
      <w:divBdr>
        <w:top w:val="none" w:sz="0" w:space="0" w:color="auto"/>
        <w:left w:val="none" w:sz="0" w:space="0" w:color="auto"/>
        <w:bottom w:val="none" w:sz="0" w:space="0" w:color="auto"/>
        <w:right w:val="none" w:sz="0" w:space="0" w:color="auto"/>
      </w:divBdr>
      <w:divsChild>
        <w:div w:id="1145274201">
          <w:marLeft w:val="0"/>
          <w:marRight w:val="0"/>
          <w:marTop w:val="0"/>
          <w:marBottom w:val="0"/>
          <w:divBdr>
            <w:top w:val="none" w:sz="0" w:space="0" w:color="auto"/>
            <w:left w:val="none" w:sz="0" w:space="0" w:color="auto"/>
            <w:bottom w:val="none" w:sz="0" w:space="0" w:color="auto"/>
            <w:right w:val="none" w:sz="0" w:space="0" w:color="auto"/>
          </w:divBdr>
        </w:div>
      </w:divsChild>
    </w:div>
    <w:div w:id="619142959">
      <w:bodyDiv w:val="1"/>
      <w:marLeft w:val="0"/>
      <w:marRight w:val="0"/>
      <w:marTop w:val="0"/>
      <w:marBottom w:val="0"/>
      <w:divBdr>
        <w:top w:val="none" w:sz="0" w:space="0" w:color="auto"/>
        <w:left w:val="none" w:sz="0" w:space="0" w:color="auto"/>
        <w:bottom w:val="none" w:sz="0" w:space="0" w:color="auto"/>
        <w:right w:val="none" w:sz="0" w:space="0" w:color="auto"/>
      </w:divBdr>
      <w:divsChild>
        <w:div w:id="229076667">
          <w:marLeft w:val="0"/>
          <w:marRight w:val="0"/>
          <w:marTop w:val="0"/>
          <w:marBottom w:val="0"/>
          <w:divBdr>
            <w:top w:val="none" w:sz="0" w:space="0" w:color="auto"/>
            <w:left w:val="none" w:sz="0" w:space="0" w:color="auto"/>
            <w:bottom w:val="none" w:sz="0" w:space="0" w:color="auto"/>
            <w:right w:val="none" w:sz="0" w:space="0" w:color="auto"/>
          </w:divBdr>
        </w:div>
        <w:div w:id="1930772598">
          <w:marLeft w:val="0"/>
          <w:marRight w:val="0"/>
          <w:marTop w:val="0"/>
          <w:marBottom w:val="0"/>
          <w:divBdr>
            <w:top w:val="none" w:sz="0" w:space="0" w:color="auto"/>
            <w:left w:val="none" w:sz="0" w:space="0" w:color="auto"/>
            <w:bottom w:val="none" w:sz="0" w:space="0" w:color="auto"/>
            <w:right w:val="none" w:sz="0" w:space="0" w:color="auto"/>
          </w:divBdr>
        </w:div>
        <w:div w:id="201675961">
          <w:marLeft w:val="0"/>
          <w:marRight w:val="0"/>
          <w:marTop w:val="0"/>
          <w:marBottom w:val="0"/>
          <w:divBdr>
            <w:top w:val="none" w:sz="0" w:space="0" w:color="auto"/>
            <w:left w:val="none" w:sz="0" w:space="0" w:color="auto"/>
            <w:bottom w:val="none" w:sz="0" w:space="0" w:color="auto"/>
            <w:right w:val="none" w:sz="0" w:space="0" w:color="auto"/>
          </w:divBdr>
        </w:div>
      </w:divsChild>
    </w:div>
    <w:div w:id="622998327">
      <w:bodyDiv w:val="1"/>
      <w:marLeft w:val="0"/>
      <w:marRight w:val="0"/>
      <w:marTop w:val="0"/>
      <w:marBottom w:val="0"/>
      <w:divBdr>
        <w:top w:val="none" w:sz="0" w:space="0" w:color="auto"/>
        <w:left w:val="none" w:sz="0" w:space="0" w:color="auto"/>
        <w:bottom w:val="none" w:sz="0" w:space="0" w:color="auto"/>
        <w:right w:val="none" w:sz="0" w:space="0" w:color="auto"/>
      </w:divBdr>
      <w:divsChild>
        <w:div w:id="1138688962">
          <w:marLeft w:val="0"/>
          <w:marRight w:val="0"/>
          <w:marTop w:val="0"/>
          <w:marBottom w:val="0"/>
          <w:divBdr>
            <w:top w:val="none" w:sz="0" w:space="0" w:color="auto"/>
            <w:left w:val="none" w:sz="0" w:space="0" w:color="auto"/>
            <w:bottom w:val="none" w:sz="0" w:space="0" w:color="auto"/>
            <w:right w:val="none" w:sz="0" w:space="0" w:color="auto"/>
          </w:divBdr>
          <w:divsChild>
            <w:div w:id="594634721">
              <w:marLeft w:val="0"/>
              <w:marRight w:val="0"/>
              <w:marTop w:val="0"/>
              <w:marBottom w:val="0"/>
              <w:divBdr>
                <w:top w:val="none" w:sz="0" w:space="0" w:color="auto"/>
                <w:left w:val="none" w:sz="0" w:space="0" w:color="auto"/>
                <w:bottom w:val="none" w:sz="0" w:space="0" w:color="auto"/>
                <w:right w:val="none" w:sz="0" w:space="0" w:color="auto"/>
              </w:divBdr>
              <w:divsChild>
                <w:div w:id="18719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4798">
      <w:bodyDiv w:val="1"/>
      <w:marLeft w:val="0"/>
      <w:marRight w:val="0"/>
      <w:marTop w:val="0"/>
      <w:marBottom w:val="0"/>
      <w:divBdr>
        <w:top w:val="none" w:sz="0" w:space="0" w:color="auto"/>
        <w:left w:val="none" w:sz="0" w:space="0" w:color="auto"/>
        <w:bottom w:val="none" w:sz="0" w:space="0" w:color="auto"/>
        <w:right w:val="none" w:sz="0" w:space="0" w:color="auto"/>
      </w:divBdr>
    </w:div>
    <w:div w:id="634918060">
      <w:bodyDiv w:val="1"/>
      <w:marLeft w:val="0"/>
      <w:marRight w:val="0"/>
      <w:marTop w:val="0"/>
      <w:marBottom w:val="0"/>
      <w:divBdr>
        <w:top w:val="none" w:sz="0" w:space="0" w:color="auto"/>
        <w:left w:val="none" w:sz="0" w:space="0" w:color="auto"/>
        <w:bottom w:val="none" w:sz="0" w:space="0" w:color="auto"/>
        <w:right w:val="none" w:sz="0" w:space="0" w:color="auto"/>
      </w:divBdr>
      <w:divsChild>
        <w:div w:id="1122651162">
          <w:marLeft w:val="0"/>
          <w:marRight w:val="0"/>
          <w:marTop w:val="0"/>
          <w:marBottom w:val="0"/>
          <w:divBdr>
            <w:top w:val="none" w:sz="0" w:space="0" w:color="auto"/>
            <w:left w:val="none" w:sz="0" w:space="0" w:color="auto"/>
            <w:bottom w:val="none" w:sz="0" w:space="0" w:color="auto"/>
            <w:right w:val="none" w:sz="0" w:space="0" w:color="auto"/>
          </w:divBdr>
          <w:divsChild>
            <w:div w:id="11557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19489">
      <w:bodyDiv w:val="1"/>
      <w:marLeft w:val="0"/>
      <w:marRight w:val="0"/>
      <w:marTop w:val="0"/>
      <w:marBottom w:val="0"/>
      <w:divBdr>
        <w:top w:val="none" w:sz="0" w:space="0" w:color="auto"/>
        <w:left w:val="none" w:sz="0" w:space="0" w:color="auto"/>
        <w:bottom w:val="none" w:sz="0" w:space="0" w:color="auto"/>
        <w:right w:val="none" w:sz="0" w:space="0" w:color="auto"/>
      </w:divBdr>
      <w:divsChild>
        <w:div w:id="1470366194">
          <w:marLeft w:val="0"/>
          <w:marRight w:val="0"/>
          <w:marTop w:val="0"/>
          <w:marBottom w:val="0"/>
          <w:divBdr>
            <w:top w:val="none" w:sz="0" w:space="0" w:color="auto"/>
            <w:left w:val="none" w:sz="0" w:space="0" w:color="auto"/>
            <w:bottom w:val="none" w:sz="0" w:space="0" w:color="auto"/>
            <w:right w:val="none" w:sz="0" w:space="0" w:color="auto"/>
          </w:divBdr>
        </w:div>
      </w:divsChild>
    </w:div>
    <w:div w:id="645815693">
      <w:bodyDiv w:val="1"/>
      <w:marLeft w:val="0"/>
      <w:marRight w:val="0"/>
      <w:marTop w:val="0"/>
      <w:marBottom w:val="0"/>
      <w:divBdr>
        <w:top w:val="none" w:sz="0" w:space="0" w:color="auto"/>
        <w:left w:val="none" w:sz="0" w:space="0" w:color="auto"/>
        <w:bottom w:val="none" w:sz="0" w:space="0" w:color="auto"/>
        <w:right w:val="none" w:sz="0" w:space="0" w:color="auto"/>
      </w:divBdr>
      <w:divsChild>
        <w:div w:id="917445668">
          <w:marLeft w:val="0"/>
          <w:marRight w:val="0"/>
          <w:marTop w:val="0"/>
          <w:marBottom w:val="0"/>
          <w:divBdr>
            <w:top w:val="none" w:sz="0" w:space="0" w:color="auto"/>
            <w:left w:val="none" w:sz="0" w:space="0" w:color="auto"/>
            <w:bottom w:val="none" w:sz="0" w:space="0" w:color="auto"/>
            <w:right w:val="none" w:sz="0" w:space="0" w:color="auto"/>
          </w:divBdr>
          <w:divsChild>
            <w:div w:id="151026104">
              <w:marLeft w:val="0"/>
              <w:marRight w:val="0"/>
              <w:marTop w:val="0"/>
              <w:marBottom w:val="0"/>
              <w:divBdr>
                <w:top w:val="none" w:sz="0" w:space="0" w:color="auto"/>
                <w:left w:val="none" w:sz="0" w:space="0" w:color="auto"/>
                <w:bottom w:val="none" w:sz="0" w:space="0" w:color="auto"/>
                <w:right w:val="none" w:sz="0" w:space="0" w:color="auto"/>
              </w:divBdr>
              <w:divsChild>
                <w:div w:id="1840340869">
                  <w:marLeft w:val="0"/>
                  <w:marRight w:val="0"/>
                  <w:marTop w:val="0"/>
                  <w:marBottom w:val="0"/>
                  <w:divBdr>
                    <w:top w:val="none" w:sz="0" w:space="0" w:color="auto"/>
                    <w:left w:val="none" w:sz="0" w:space="0" w:color="auto"/>
                    <w:bottom w:val="none" w:sz="0" w:space="0" w:color="auto"/>
                    <w:right w:val="none" w:sz="0" w:space="0" w:color="auto"/>
                  </w:divBdr>
                  <w:divsChild>
                    <w:div w:id="1636762774">
                      <w:marLeft w:val="0"/>
                      <w:marRight w:val="0"/>
                      <w:marTop w:val="0"/>
                      <w:marBottom w:val="0"/>
                      <w:divBdr>
                        <w:top w:val="none" w:sz="0" w:space="0" w:color="auto"/>
                        <w:left w:val="none" w:sz="0" w:space="0" w:color="auto"/>
                        <w:bottom w:val="none" w:sz="0" w:space="0" w:color="auto"/>
                        <w:right w:val="none" w:sz="0" w:space="0" w:color="auto"/>
                      </w:divBdr>
                      <w:divsChild>
                        <w:div w:id="471987">
                          <w:marLeft w:val="0"/>
                          <w:marRight w:val="0"/>
                          <w:marTop w:val="0"/>
                          <w:marBottom w:val="0"/>
                          <w:divBdr>
                            <w:top w:val="none" w:sz="0" w:space="0" w:color="auto"/>
                            <w:left w:val="none" w:sz="0" w:space="0" w:color="auto"/>
                            <w:bottom w:val="none" w:sz="0" w:space="0" w:color="auto"/>
                            <w:right w:val="none" w:sz="0" w:space="0" w:color="auto"/>
                          </w:divBdr>
                          <w:divsChild>
                            <w:div w:id="902325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9023734">
      <w:bodyDiv w:val="1"/>
      <w:marLeft w:val="0"/>
      <w:marRight w:val="0"/>
      <w:marTop w:val="0"/>
      <w:marBottom w:val="0"/>
      <w:divBdr>
        <w:top w:val="none" w:sz="0" w:space="0" w:color="auto"/>
        <w:left w:val="none" w:sz="0" w:space="0" w:color="auto"/>
        <w:bottom w:val="none" w:sz="0" w:space="0" w:color="auto"/>
        <w:right w:val="none" w:sz="0" w:space="0" w:color="auto"/>
      </w:divBdr>
    </w:div>
    <w:div w:id="662702689">
      <w:bodyDiv w:val="1"/>
      <w:marLeft w:val="0"/>
      <w:marRight w:val="0"/>
      <w:marTop w:val="0"/>
      <w:marBottom w:val="0"/>
      <w:divBdr>
        <w:top w:val="none" w:sz="0" w:space="0" w:color="auto"/>
        <w:left w:val="none" w:sz="0" w:space="0" w:color="auto"/>
        <w:bottom w:val="none" w:sz="0" w:space="0" w:color="auto"/>
        <w:right w:val="none" w:sz="0" w:space="0" w:color="auto"/>
      </w:divBdr>
    </w:div>
    <w:div w:id="666443720">
      <w:bodyDiv w:val="1"/>
      <w:marLeft w:val="0"/>
      <w:marRight w:val="0"/>
      <w:marTop w:val="0"/>
      <w:marBottom w:val="0"/>
      <w:divBdr>
        <w:top w:val="none" w:sz="0" w:space="0" w:color="auto"/>
        <w:left w:val="none" w:sz="0" w:space="0" w:color="auto"/>
        <w:bottom w:val="none" w:sz="0" w:space="0" w:color="auto"/>
        <w:right w:val="none" w:sz="0" w:space="0" w:color="auto"/>
      </w:divBdr>
    </w:div>
    <w:div w:id="666978680">
      <w:bodyDiv w:val="1"/>
      <w:marLeft w:val="0"/>
      <w:marRight w:val="0"/>
      <w:marTop w:val="0"/>
      <w:marBottom w:val="0"/>
      <w:divBdr>
        <w:top w:val="none" w:sz="0" w:space="0" w:color="auto"/>
        <w:left w:val="none" w:sz="0" w:space="0" w:color="auto"/>
        <w:bottom w:val="none" w:sz="0" w:space="0" w:color="auto"/>
        <w:right w:val="none" w:sz="0" w:space="0" w:color="auto"/>
      </w:divBdr>
      <w:divsChild>
        <w:div w:id="1585988901">
          <w:marLeft w:val="0"/>
          <w:marRight w:val="0"/>
          <w:marTop w:val="0"/>
          <w:marBottom w:val="0"/>
          <w:divBdr>
            <w:top w:val="none" w:sz="0" w:space="0" w:color="auto"/>
            <w:left w:val="none" w:sz="0" w:space="0" w:color="auto"/>
            <w:bottom w:val="none" w:sz="0" w:space="0" w:color="auto"/>
            <w:right w:val="none" w:sz="0" w:space="0" w:color="auto"/>
          </w:divBdr>
        </w:div>
      </w:divsChild>
    </w:div>
    <w:div w:id="667247661">
      <w:bodyDiv w:val="1"/>
      <w:marLeft w:val="0"/>
      <w:marRight w:val="0"/>
      <w:marTop w:val="0"/>
      <w:marBottom w:val="0"/>
      <w:divBdr>
        <w:top w:val="none" w:sz="0" w:space="0" w:color="auto"/>
        <w:left w:val="none" w:sz="0" w:space="0" w:color="auto"/>
        <w:bottom w:val="none" w:sz="0" w:space="0" w:color="auto"/>
        <w:right w:val="none" w:sz="0" w:space="0" w:color="auto"/>
      </w:divBdr>
    </w:div>
    <w:div w:id="677804385">
      <w:bodyDiv w:val="1"/>
      <w:marLeft w:val="0"/>
      <w:marRight w:val="0"/>
      <w:marTop w:val="0"/>
      <w:marBottom w:val="0"/>
      <w:divBdr>
        <w:top w:val="none" w:sz="0" w:space="0" w:color="auto"/>
        <w:left w:val="none" w:sz="0" w:space="0" w:color="auto"/>
        <w:bottom w:val="none" w:sz="0" w:space="0" w:color="auto"/>
        <w:right w:val="none" w:sz="0" w:space="0" w:color="auto"/>
      </w:divBdr>
    </w:div>
    <w:div w:id="683165052">
      <w:bodyDiv w:val="1"/>
      <w:marLeft w:val="0"/>
      <w:marRight w:val="0"/>
      <w:marTop w:val="0"/>
      <w:marBottom w:val="0"/>
      <w:divBdr>
        <w:top w:val="none" w:sz="0" w:space="0" w:color="auto"/>
        <w:left w:val="none" w:sz="0" w:space="0" w:color="auto"/>
        <w:bottom w:val="none" w:sz="0" w:space="0" w:color="auto"/>
        <w:right w:val="none" w:sz="0" w:space="0" w:color="auto"/>
      </w:divBdr>
    </w:div>
    <w:div w:id="686953017">
      <w:bodyDiv w:val="1"/>
      <w:marLeft w:val="0"/>
      <w:marRight w:val="0"/>
      <w:marTop w:val="0"/>
      <w:marBottom w:val="0"/>
      <w:divBdr>
        <w:top w:val="none" w:sz="0" w:space="0" w:color="auto"/>
        <w:left w:val="none" w:sz="0" w:space="0" w:color="auto"/>
        <w:bottom w:val="none" w:sz="0" w:space="0" w:color="auto"/>
        <w:right w:val="none" w:sz="0" w:space="0" w:color="auto"/>
      </w:divBdr>
      <w:divsChild>
        <w:div w:id="1222445111">
          <w:marLeft w:val="0"/>
          <w:marRight w:val="0"/>
          <w:marTop w:val="0"/>
          <w:marBottom w:val="0"/>
          <w:divBdr>
            <w:top w:val="none" w:sz="0" w:space="0" w:color="auto"/>
            <w:left w:val="none" w:sz="0" w:space="0" w:color="auto"/>
            <w:bottom w:val="none" w:sz="0" w:space="0" w:color="auto"/>
            <w:right w:val="none" w:sz="0" w:space="0" w:color="auto"/>
          </w:divBdr>
          <w:divsChild>
            <w:div w:id="1346320363">
              <w:marLeft w:val="0"/>
              <w:marRight w:val="0"/>
              <w:marTop w:val="0"/>
              <w:marBottom w:val="0"/>
              <w:divBdr>
                <w:top w:val="none" w:sz="0" w:space="0" w:color="auto"/>
                <w:left w:val="none" w:sz="0" w:space="0" w:color="auto"/>
                <w:bottom w:val="none" w:sz="0" w:space="0" w:color="auto"/>
                <w:right w:val="none" w:sz="0" w:space="0" w:color="auto"/>
              </w:divBdr>
            </w:div>
          </w:divsChild>
        </w:div>
        <w:div w:id="1121609035">
          <w:marLeft w:val="0"/>
          <w:marRight w:val="0"/>
          <w:marTop w:val="0"/>
          <w:marBottom w:val="0"/>
          <w:divBdr>
            <w:top w:val="none" w:sz="0" w:space="0" w:color="auto"/>
            <w:left w:val="none" w:sz="0" w:space="0" w:color="auto"/>
            <w:bottom w:val="none" w:sz="0" w:space="0" w:color="auto"/>
            <w:right w:val="none" w:sz="0" w:space="0" w:color="auto"/>
          </w:divBdr>
          <w:divsChild>
            <w:div w:id="784471480">
              <w:marLeft w:val="0"/>
              <w:marRight w:val="0"/>
              <w:marTop w:val="0"/>
              <w:marBottom w:val="0"/>
              <w:divBdr>
                <w:top w:val="none" w:sz="0" w:space="0" w:color="auto"/>
                <w:left w:val="none" w:sz="0" w:space="0" w:color="auto"/>
                <w:bottom w:val="none" w:sz="0" w:space="0" w:color="auto"/>
                <w:right w:val="none" w:sz="0" w:space="0" w:color="auto"/>
              </w:divBdr>
            </w:div>
          </w:divsChild>
        </w:div>
        <w:div w:id="1034698209">
          <w:marLeft w:val="0"/>
          <w:marRight w:val="0"/>
          <w:marTop w:val="0"/>
          <w:marBottom w:val="0"/>
          <w:divBdr>
            <w:top w:val="none" w:sz="0" w:space="0" w:color="auto"/>
            <w:left w:val="none" w:sz="0" w:space="0" w:color="auto"/>
            <w:bottom w:val="none" w:sz="0" w:space="0" w:color="auto"/>
            <w:right w:val="none" w:sz="0" w:space="0" w:color="auto"/>
          </w:divBdr>
          <w:divsChild>
            <w:div w:id="2406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756236">
      <w:bodyDiv w:val="1"/>
      <w:marLeft w:val="0"/>
      <w:marRight w:val="0"/>
      <w:marTop w:val="0"/>
      <w:marBottom w:val="0"/>
      <w:divBdr>
        <w:top w:val="none" w:sz="0" w:space="0" w:color="auto"/>
        <w:left w:val="none" w:sz="0" w:space="0" w:color="auto"/>
        <w:bottom w:val="none" w:sz="0" w:space="0" w:color="auto"/>
        <w:right w:val="none" w:sz="0" w:space="0" w:color="auto"/>
      </w:divBdr>
    </w:div>
    <w:div w:id="694041444">
      <w:bodyDiv w:val="1"/>
      <w:marLeft w:val="0"/>
      <w:marRight w:val="0"/>
      <w:marTop w:val="0"/>
      <w:marBottom w:val="0"/>
      <w:divBdr>
        <w:top w:val="none" w:sz="0" w:space="0" w:color="auto"/>
        <w:left w:val="none" w:sz="0" w:space="0" w:color="auto"/>
        <w:bottom w:val="none" w:sz="0" w:space="0" w:color="auto"/>
        <w:right w:val="none" w:sz="0" w:space="0" w:color="auto"/>
      </w:divBdr>
    </w:div>
    <w:div w:id="694421937">
      <w:bodyDiv w:val="1"/>
      <w:marLeft w:val="0"/>
      <w:marRight w:val="0"/>
      <w:marTop w:val="0"/>
      <w:marBottom w:val="0"/>
      <w:divBdr>
        <w:top w:val="none" w:sz="0" w:space="0" w:color="auto"/>
        <w:left w:val="none" w:sz="0" w:space="0" w:color="auto"/>
        <w:bottom w:val="none" w:sz="0" w:space="0" w:color="auto"/>
        <w:right w:val="none" w:sz="0" w:space="0" w:color="auto"/>
      </w:divBdr>
    </w:div>
    <w:div w:id="695234807">
      <w:bodyDiv w:val="1"/>
      <w:marLeft w:val="0"/>
      <w:marRight w:val="0"/>
      <w:marTop w:val="0"/>
      <w:marBottom w:val="0"/>
      <w:divBdr>
        <w:top w:val="none" w:sz="0" w:space="0" w:color="auto"/>
        <w:left w:val="none" w:sz="0" w:space="0" w:color="auto"/>
        <w:bottom w:val="none" w:sz="0" w:space="0" w:color="auto"/>
        <w:right w:val="none" w:sz="0" w:space="0" w:color="auto"/>
      </w:divBdr>
      <w:divsChild>
        <w:div w:id="613176981">
          <w:marLeft w:val="0"/>
          <w:marRight w:val="0"/>
          <w:marTop w:val="0"/>
          <w:marBottom w:val="0"/>
          <w:divBdr>
            <w:top w:val="none" w:sz="0" w:space="0" w:color="auto"/>
            <w:left w:val="none" w:sz="0" w:space="0" w:color="auto"/>
            <w:bottom w:val="none" w:sz="0" w:space="0" w:color="auto"/>
            <w:right w:val="none" w:sz="0" w:space="0" w:color="auto"/>
          </w:divBdr>
        </w:div>
      </w:divsChild>
    </w:div>
    <w:div w:id="696807258">
      <w:bodyDiv w:val="1"/>
      <w:marLeft w:val="0"/>
      <w:marRight w:val="0"/>
      <w:marTop w:val="0"/>
      <w:marBottom w:val="0"/>
      <w:divBdr>
        <w:top w:val="none" w:sz="0" w:space="0" w:color="auto"/>
        <w:left w:val="none" w:sz="0" w:space="0" w:color="auto"/>
        <w:bottom w:val="none" w:sz="0" w:space="0" w:color="auto"/>
        <w:right w:val="none" w:sz="0" w:space="0" w:color="auto"/>
      </w:divBdr>
      <w:divsChild>
        <w:div w:id="496772126">
          <w:marLeft w:val="0"/>
          <w:marRight w:val="0"/>
          <w:marTop w:val="0"/>
          <w:marBottom w:val="0"/>
          <w:divBdr>
            <w:top w:val="none" w:sz="0" w:space="0" w:color="auto"/>
            <w:left w:val="none" w:sz="0" w:space="0" w:color="auto"/>
            <w:bottom w:val="none" w:sz="0" w:space="0" w:color="auto"/>
            <w:right w:val="none" w:sz="0" w:space="0" w:color="auto"/>
          </w:divBdr>
          <w:divsChild>
            <w:div w:id="107100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10833">
      <w:bodyDiv w:val="1"/>
      <w:marLeft w:val="0"/>
      <w:marRight w:val="0"/>
      <w:marTop w:val="0"/>
      <w:marBottom w:val="0"/>
      <w:divBdr>
        <w:top w:val="none" w:sz="0" w:space="0" w:color="auto"/>
        <w:left w:val="none" w:sz="0" w:space="0" w:color="auto"/>
        <w:bottom w:val="none" w:sz="0" w:space="0" w:color="auto"/>
        <w:right w:val="none" w:sz="0" w:space="0" w:color="auto"/>
      </w:divBdr>
    </w:div>
    <w:div w:id="701051354">
      <w:bodyDiv w:val="1"/>
      <w:marLeft w:val="0"/>
      <w:marRight w:val="0"/>
      <w:marTop w:val="0"/>
      <w:marBottom w:val="0"/>
      <w:divBdr>
        <w:top w:val="none" w:sz="0" w:space="0" w:color="auto"/>
        <w:left w:val="none" w:sz="0" w:space="0" w:color="auto"/>
        <w:bottom w:val="none" w:sz="0" w:space="0" w:color="auto"/>
        <w:right w:val="none" w:sz="0" w:space="0" w:color="auto"/>
      </w:divBdr>
    </w:div>
    <w:div w:id="713651322">
      <w:bodyDiv w:val="1"/>
      <w:marLeft w:val="0"/>
      <w:marRight w:val="0"/>
      <w:marTop w:val="0"/>
      <w:marBottom w:val="0"/>
      <w:divBdr>
        <w:top w:val="none" w:sz="0" w:space="0" w:color="auto"/>
        <w:left w:val="none" w:sz="0" w:space="0" w:color="auto"/>
        <w:bottom w:val="none" w:sz="0" w:space="0" w:color="auto"/>
        <w:right w:val="none" w:sz="0" w:space="0" w:color="auto"/>
      </w:divBdr>
    </w:div>
    <w:div w:id="716852473">
      <w:bodyDiv w:val="1"/>
      <w:marLeft w:val="0"/>
      <w:marRight w:val="0"/>
      <w:marTop w:val="0"/>
      <w:marBottom w:val="0"/>
      <w:divBdr>
        <w:top w:val="none" w:sz="0" w:space="0" w:color="auto"/>
        <w:left w:val="none" w:sz="0" w:space="0" w:color="auto"/>
        <w:bottom w:val="none" w:sz="0" w:space="0" w:color="auto"/>
        <w:right w:val="none" w:sz="0" w:space="0" w:color="auto"/>
      </w:divBdr>
      <w:divsChild>
        <w:div w:id="1414863365">
          <w:marLeft w:val="0"/>
          <w:marRight w:val="0"/>
          <w:marTop w:val="0"/>
          <w:marBottom w:val="0"/>
          <w:divBdr>
            <w:top w:val="none" w:sz="0" w:space="0" w:color="auto"/>
            <w:left w:val="none" w:sz="0" w:space="0" w:color="auto"/>
            <w:bottom w:val="none" w:sz="0" w:space="0" w:color="auto"/>
            <w:right w:val="none" w:sz="0" w:space="0" w:color="auto"/>
          </w:divBdr>
          <w:divsChild>
            <w:div w:id="293871770">
              <w:marLeft w:val="0"/>
              <w:marRight w:val="0"/>
              <w:marTop w:val="0"/>
              <w:marBottom w:val="0"/>
              <w:divBdr>
                <w:top w:val="none" w:sz="0" w:space="0" w:color="auto"/>
                <w:left w:val="none" w:sz="0" w:space="0" w:color="auto"/>
                <w:bottom w:val="none" w:sz="0" w:space="0" w:color="auto"/>
                <w:right w:val="none" w:sz="0" w:space="0" w:color="auto"/>
              </w:divBdr>
            </w:div>
          </w:divsChild>
        </w:div>
        <w:div w:id="2020039404">
          <w:marLeft w:val="0"/>
          <w:marRight w:val="0"/>
          <w:marTop w:val="0"/>
          <w:marBottom w:val="0"/>
          <w:divBdr>
            <w:top w:val="none" w:sz="0" w:space="0" w:color="auto"/>
            <w:left w:val="none" w:sz="0" w:space="0" w:color="auto"/>
            <w:bottom w:val="none" w:sz="0" w:space="0" w:color="auto"/>
            <w:right w:val="none" w:sz="0" w:space="0" w:color="auto"/>
          </w:divBdr>
          <w:divsChild>
            <w:div w:id="462232467">
              <w:marLeft w:val="0"/>
              <w:marRight w:val="0"/>
              <w:marTop w:val="0"/>
              <w:marBottom w:val="0"/>
              <w:divBdr>
                <w:top w:val="none" w:sz="0" w:space="0" w:color="auto"/>
                <w:left w:val="none" w:sz="0" w:space="0" w:color="auto"/>
                <w:bottom w:val="none" w:sz="0" w:space="0" w:color="auto"/>
                <w:right w:val="none" w:sz="0" w:space="0" w:color="auto"/>
              </w:divBdr>
            </w:div>
          </w:divsChild>
        </w:div>
        <w:div w:id="71700794">
          <w:marLeft w:val="0"/>
          <w:marRight w:val="0"/>
          <w:marTop w:val="0"/>
          <w:marBottom w:val="0"/>
          <w:divBdr>
            <w:top w:val="none" w:sz="0" w:space="0" w:color="auto"/>
            <w:left w:val="none" w:sz="0" w:space="0" w:color="auto"/>
            <w:bottom w:val="none" w:sz="0" w:space="0" w:color="auto"/>
            <w:right w:val="none" w:sz="0" w:space="0" w:color="auto"/>
          </w:divBdr>
          <w:divsChild>
            <w:div w:id="1645424033">
              <w:marLeft w:val="0"/>
              <w:marRight w:val="0"/>
              <w:marTop w:val="0"/>
              <w:marBottom w:val="0"/>
              <w:divBdr>
                <w:top w:val="none" w:sz="0" w:space="0" w:color="auto"/>
                <w:left w:val="none" w:sz="0" w:space="0" w:color="auto"/>
                <w:bottom w:val="none" w:sz="0" w:space="0" w:color="auto"/>
                <w:right w:val="none" w:sz="0" w:space="0" w:color="auto"/>
              </w:divBdr>
            </w:div>
          </w:divsChild>
        </w:div>
        <w:div w:id="915432188">
          <w:marLeft w:val="0"/>
          <w:marRight w:val="0"/>
          <w:marTop w:val="0"/>
          <w:marBottom w:val="0"/>
          <w:divBdr>
            <w:top w:val="none" w:sz="0" w:space="0" w:color="auto"/>
            <w:left w:val="none" w:sz="0" w:space="0" w:color="auto"/>
            <w:bottom w:val="none" w:sz="0" w:space="0" w:color="auto"/>
            <w:right w:val="none" w:sz="0" w:space="0" w:color="auto"/>
          </w:divBdr>
          <w:divsChild>
            <w:div w:id="1663729474">
              <w:marLeft w:val="0"/>
              <w:marRight w:val="0"/>
              <w:marTop w:val="0"/>
              <w:marBottom w:val="0"/>
              <w:divBdr>
                <w:top w:val="none" w:sz="0" w:space="0" w:color="auto"/>
                <w:left w:val="none" w:sz="0" w:space="0" w:color="auto"/>
                <w:bottom w:val="none" w:sz="0" w:space="0" w:color="auto"/>
                <w:right w:val="none" w:sz="0" w:space="0" w:color="auto"/>
              </w:divBdr>
            </w:div>
          </w:divsChild>
        </w:div>
        <w:div w:id="1804814343">
          <w:marLeft w:val="0"/>
          <w:marRight w:val="0"/>
          <w:marTop w:val="0"/>
          <w:marBottom w:val="0"/>
          <w:divBdr>
            <w:top w:val="none" w:sz="0" w:space="0" w:color="auto"/>
            <w:left w:val="none" w:sz="0" w:space="0" w:color="auto"/>
            <w:bottom w:val="none" w:sz="0" w:space="0" w:color="auto"/>
            <w:right w:val="none" w:sz="0" w:space="0" w:color="auto"/>
          </w:divBdr>
          <w:divsChild>
            <w:div w:id="720057704">
              <w:marLeft w:val="0"/>
              <w:marRight w:val="0"/>
              <w:marTop w:val="0"/>
              <w:marBottom w:val="0"/>
              <w:divBdr>
                <w:top w:val="none" w:sz="0" w:space="0" w:color="auto"/>
                <w:left w:val="none" w:sz="0" w:space="0" w:color="auto"/>
                <w:bottom w:val="none" w:sz="0" w:space="0" w:color="auto"/>
                <w:right w:val="none" w:sz="0" w:space="0" w:color="auto"/>
              </w:divBdr>
            </w:div>
          </w:divsChild>
        </w:div>
        <w:div w:id="400753887">
          <w:marLeft w:val="0"/>
          <w:marRight w:val="0"/>
          <w:marTop w:val="0"/>
          <w:marBottom w:val="0"/>
          <w:divBdr>
            <w:top w:val="none" w:sz="0" w:space="0" w:color="auto"/>
            <w:left w:val="none" w:sz="0" w:space="0" w:color="auto"/>
            <w:bottom w:val="none" w:sz="0" w:space="0" w:color="auto"/>
            <w:right w:val="none" w:sz="0" w:space="0" w:color="auto"/>
          </w:divBdr>
          <w:divsChild>
            <w:div w:id="494994743">
              <w:marLeft w:val="0"/>
              <w:marRight w:val="0"/>
              <w:marTop w:val="0"/>
              <w:marBottom w:val="0"/>
              <w:divBdr>
                <w:top w:val="none" w:sz="0" w:space="0" w:color="auto"/>
                <w:left w:val="none" w:sz="0" w:space="0" w:color="auto"/>
                <w:bottom w:val="none" w:sz="0" w:space="0" w:color="auto"/>
                <w:right w:val="none" w:sz="0" w:space="0" w:color="auto"/>
              </w:divBdr>
            </w:div>
          </w:divsChild>
        </w:div>
        <w:div w:id="615915570">
          <w:marLeft w:val="0"/>
          <w:marRight w:val="0"/>
          <w:marTop w:val="0"/>
          <w:marBottom w:val="0"/>
          <w:divBdr>
            <w:top w:val="none" w:sz="0" w:space="0" w:color="auto"/>
            <w:left w:val="none" w:sz="0" w:space="0" w:color="auto"/>
            <w:bottom w:val="none" w:sz="0" w:space="0" w:color="auto"/>
            <w:right w:val="none" w:sz="0" w:space="0" w:color="auto"/>
          </w:divBdr>
          <w:divsChild>
            <w:div w:id="160800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7770">
      <w:bodyDiv w:val="1"/>
      <w:marLeft w:val="0"/>
      <w:marRight w:val="0"/>
      <w:marTop w:val="0"/>
      <w:marBottom w:val="0"/>
      <w:divBdr>
        <w:top w:val="none" w:sz="0" w:space="0" w:color="auto"/>
        <w:left w:val="none" w:sz="0" w:space="0" w:color="auto"/>
        <w:bottom w:val="none" w:sz="0" w:space="0" w:color="auto"/>
        <w:right w:val="none" w:sz="0" w:space="0" w:color="auto"/>
      </w:divBdr>
    </w:div>
    <w:div w:id="731779461">
      <w:bodyDiv w:val="1"/>
      <w:marLeft w:val="0"/>
      <w:marRight w:val="0"/>
      <w:marTop w:val="0"/>
      <w:marBottom w:val="0"/>
      <w:divBdr>
        <w:top w:val="none" w:sz="0" w:space="0" w:color="auto"/>
        <w:left w:val="none" w:sz="0" w:space="0" w:color="auto"/>
        <w:bottom w:val="none" w:sz="0" w:space="0" w:color="auto"/>
        <w:right w:val="none" w:sz="0" w:space="0" w:color="auto"/>
      </w:divBdr>
    </w:div>
    <w:div w:id="756288629">
      <w:bodyDiv w:val="1"/>
      <w:marLeft w:val="0"/>
      <w:marRight w:val="0"/>
      <w:marTop w:val="0"/>
      <w:marBottom w:val="0"/>
      <w:divBdr>
        <w:top w:val="none" w:sz="0" w:space="0" w:color="auto"/>
        <w:left w:val="none" w:sz="0" w:space="0" w:color="auto"/>
        <w:bottom w:val="none" w:sz="0" w:space="0" w:color="auto"/>
        <w:right w:val="none" w:sz="0" w:space="0" w:color="auto"/>
      </w:divBdr>
    </w:div>
    <w:div w:id="758018276">
      <w:bodyDiv w:val="1"/>
      <w:marLeft w:val="0"/>
      <w:marRight w:val="0"/>
      <w:marTop w:val="0"/>
      <w:marBottom w:val="0"/>
      <w:divBdr>
        <w:top w:val="none" w:sz="0" w:space="0" w:color="auto"/>
        <w:left w:val="none" w:sz="0" w:space="0" w:color="auto"/>
        <w:bottom w:val="none" w:sz="0" w:space="0" w:color="auto"/>
        <w:right w:val="none" w:sz="0" w:space="0" w:color="auto"/>
      </w:divBdr>
    </w:div>
    <w:div w:id="765616019">
      <w:bodyDiv w:val="1"/>
      <w:marLeft w:val="0"/>
      <w:marRight w:val="0"/>
      <w:marTop w:val="0"/>
      <w:marBottom w:val="0"/>
      <w:divBdr>
        <w:top w:val="none" w:sz="0" w:space="0" w:color="auto"/>
        <w:left w:val="none" w:sz="0" w:space="0" w:color="auto"/>
        <w:bottom w:val="none" w:sz="0" w:space="0" w:color="auto"/>
        <w:right w:val="none" w:sz="0" w:space="0" w:color="auto"/>
      </w:divBdr>
    </w:div>
    <w:div w:id="770390974">
      <w:bodyDiv w:val="1"/>
      <w:marLeft w:val="0"/>
      <w:marRight w:val="0"/>
      <w:marTop w:val="0"/>
      <w:marBottom w:val="0"/>
      <w:divBdr>
        <w:top w:val="none" w:sz="0" w:space="0" w:color="auto"/>
        <w:left w:val="none" w:sz="0" w:space="0" w:color="auto"/>
        <w:bottom w:val="none" w:sz="0" w:space="0" w:color="auto"/>
        <w:right w:val="none" w:sz="0" w:space="0" w:color="auto"/>
      </w:divBdr>
    </w:div>
    <w:div w:id="773325320">
      <w:bodyDiv w:val="1"/>
      <w:marLeft w:val="0"/>
      <w:marRight w:val="0"/>
      <w:marTop w:val="0"/>
      <w:marBottom w:val="0"/>
      <w:divBdr>
        <w:top w:val="none" w:sz="0" w:space="0" w:color="auto"/>
        <w:left w:val="none" w:sz="0" w:space="0" w:color="auto"/>
        <w:bottom w:val="none" w:sz="0" w:space="0" w:color="auto"/>
        <w:right w:val="none" w:sz="0" w:space="0" w:color="auto"/>
      </w:divBdr>
    </w:div>
    <w:div w:id="778336715">
      <w:bodyDiv w:val="1"/>
      <w:marLeft w:val="0"/>
      <w:marRight w:val="0"/>
      <w:marTop w:val="0"/>
      <w:marBottom w:val="0"/>
      <w:divBdr>
        <w:top w:val="none" w:sz="0" w:space="0" w:color="auto"/>
        <w:left w:val="none" w:sz="0" w:space="0" w:color="auto"/>
        <w:bottom w:val="none" w:sz="0" w:space="0" w:color="auto"/>
        <w:right w:val="none" w:sz="0" w:space="0" w:color="auto"/>
      </w:divBdr>
    </w:div>
    <w:div w:id="779643305">
      <w:bodyDiv w:val="1"/>
      <w:marLeft w:val="0"/>
      <w:marRight w:val="0"/>
      <w:marTop w:val="0"/>
      <w:marBottom w:val="0"/>
      <w:divBdr>
        <w:top w:val="none" w:sz="0" w:space="0" w:color="auto"/>
        <w:left w:val="none" w:sz="0" w:space="0" w:color="auto"/>
        <w:bottom w:val="none" w:sz="0" w:space="0" w:color="auto"/>
        <w:right w:val="none" w:sz="0" w:space="0" w:color="auto"/>
      </w:divBdr>
    </w:div>
    <w:div w:id="788859790">
      <w:bodyDiv w:val="1"/>
      <w:marLeft w:val="0"/>
      <w:marRight w:val="0"/>
      <w:marTop w:val="0"/>
      <w:marBottom w:val="0"/>
      <w:divBdr>
        <w:top w:val="none" w:sz="0" w:space="0" w:color="auto"/>
        <w:left w:val="none" w:sz="0" w:space="0" w:color="auto"/>
        <w:bottom w:val="none" w:sz="0" w:space="0" w:color="auto"/>
        <w:right w:val="none" w:sz="0" w:space="0" w:color="auto"/>
      </w:divBdr>
    </w:div>
    <w:div w:id="792019095">
      <w:bodyDiv w:val="1"/>
      <w:marLeft w:val="0"/>
      <w:marRight w:val="0"/>
      <w:marTop w:val="0"/>
      <w:marBottom w:val="0"/>
      <w:divBdr>
        <w:top w:val="none" w:sz="0" w:space="0" w:color="auto"/>
        <w:left w:val="none" w:sz="0" w:space="0" w:color="auto"/>
        <w:bottom w:val="none" w:sz="0" w:space="0" w:color="auto"/>
        <w:right w:val="none" w:sz="0" w:space="0" w:color="auto"/>
      </w:divBdr>
    </w:div>
    <w:div w:id="815073493">
      <w:bodyDiv w:val="1"/>
      <w:marLeft w:val="0"/>
      <w:marRight w:val="0"/>
      <w:marTop w:val="0"/>
      <w:marBottom w:val="0"/>
      <w:divBdr>
        <w:top w:val="none" w:sz="0" w:space="0" w:color="auto"/>
        <w:left w:val="none" w:sz="0" w:space="0" w:color="auto"/>
        <w:bottom w:val="none" w:sz="0" w:space="0" w:color="auto"/>
        <w:right w:val="none" w:sz="0" w:space="0" w:color="auto"/>
      </w:divBdr>
      <w:divsChild>
        <w:div w:id="1724674354">
          <w:marLeft w:val="0"/>
          <w:marRight w:val="0"/>
          <w:marTop w:val="0"/>
          <w:marBottom w:val="0"/>
          <w:divBdr>
            <w:top w:val="none" w:sz="0" w:space="0" w:color="auto"/>
            <w:left w:val="none" w:sz="0" w:space="0" w:color="auto"/>
            <w:bottom w:val="none" w:sz="0" w:space="0" w:color="auto"/>
            <w:right w:val="none" w:sz="0" w:space="0" w:color="auto"/>
          </w:divBdr>
          <w:divsChild>
            <w:div w:id="1080641777">
              <w:marLeft w:val="0"/>
              <w:marRight w:val="0"/>
              <w:marTop w:val="0"/>
              <w:marBottom w:val="0"/>
              <w:divBdr>
                <w:top w:val="none" w:sz="0" w:space="0" w:color="auto"/>
                <w:left w:val="none" w:sz="0" w:space="0" w:color="auto"/>
                <w:bottom w:val="none" w:sz="0" w:space="0" w:color="auto"/>
                <w:right w:val="none" w:sz="0" w:space="0" w:color="auto"/>
              </w:divBdr>
              <w:divsChild>
                <w:div w:id="2125926900">
                  <w:marLeft w:val="0"/>
                  <w:marRight w:val="0"/>
                  <w:marTop w:val="0"/>
                  <w:marBottom w:val="0"/>
                  <w:divBdr>
                    <w:top w:val="none" w:sz="0" w:space="0" w:color="auto"/>
                    <w:left w:val="none" w:sz="0" w:space="0" w:color="auto"/>
                    <w:bottom w:val="none" w:sz="0" w:space="0" w:color="auto"/>
                    <w:right w:val="none" w:sz="0" w:space="0" w:color="auto"/>
                  </w:divBdr>
                  <w:divsChild>
                    <w:div w:id="1006325555">
                      <w:marLeft w:val="0"/>
                      <w:marRight w:val="0"/>
                      <w:marTop w:val="0"/>
                      <w:marBottom w:val="0"/>
                      <w:divBdr>
                        <w:top w:val="none" w:sz="0" w:space="0" w:color="auto"/>
                        <w:left w:val="none" w:sz="0" w:space="0" w:color="auto"/>
                        <w:bottom w:val="none" w:sz="0" w:space="0" w:color="auto"/>
                        <w:right w:val="none" w:sz="0" w:space="0" w:color="auto"/>
                      </w:divBdr>
                      <w:divsChild>
                        <w:div w:id="77872144">
                          <w:marLeft w:val="0"/>
                          <w:marRight w:val="0"/>
                          <w:marTop w:val="0"/>
                          <w:marBottom w:val="0"/>
                          <w:divBdr>
                            <w:top w:val="none" w:sz="0" w:space="0" w:color="auto"/>
                            <w:left w:val="none" w:sz="0" w:space="0" w:color="auto"/>
                            <w:bottom w:val="none" w:sz="0" w:space="0" w:color="auto"/>
                            <w:right w:val="none" w:sz="0" w:space="0" w:color="auto"/>
                          </w:divBdr>
                          <w:divsChild>
                            <w:div w:id="2125344094">
                              <w:marLeft w:val="0"/>
                              <w:marRight w:val="0"/>
                              <w:marTop w:val="0"/>
                              <w:marBottom w:val="0"/>
                              <w:divBdr>
                                <w:top w:val="none" w:sz="0" w:space="0" w:color="auto"/>
                                <w:left w:val="none" w:sz="0" w:space="0" w:color="auto"/>
                                <w:bottom w:val="none" w:sz="0" w:space="0" w:color="auto"/>
                                <w:right w:val="none" w:sz="0" w:space="0" w:color="auto"/>
                              </w:divBdr>
                              <w:divsChild>
                                <w:div w:id="77946810">
                                  <w:marLeft w:val="0"/>
                                  <w:marRight w:val="0"/>
                                  <w:marTop w:val="0"/>
                                  <w:marBottom w:val="0"/>
                                  <w:divBdr>
                                    <w:top w:val="none" w:sz="0" w:space="0" w:color="auto"/>
                                    <w:left w:val="none" w:sz="0" w:space="0" w:color="auto"/>
                                    <w:bottom w:val="none" w:sz="0" w:space="0" w:color="auto"/>
                                    <w:right w:val="none" w:sz="0" w:space="0" w:color="auto"/>
                                  </w:divBdr>
                                  <w:divsChild>
                                    <w:div w:id="13279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4635435">
          <w:marLeft w:val="0"/>
          <w:marRight w:val="0"/>
          <w:marTop w:val="0"/>
          <w:marBottom w:val="0"/>
          <w:divBdr>
            <w:top w:val="none" w:sz="0" w:space="0" w:color="auto"/>
            <w:left w:val="none" w:sz="0" w:space="0" w:color="auto"/>
            <w:bottom w:val="none" w:sz="0" w:space="0" w:color="auto"/>
            <w:right w:val="none" w:sz="0" w:space="0" w:color="auto"/>
          </w:divBdr>
          <w:divsChild>
            <w:div w:id="463816600">
              <w:marLeft w:val="0"/>
              <w:marRight w:val="0"/>
              <w:marTop w:val="0"/>
              <w:marBottom w:val="0"/>
              <w:divBdr>
                <w:top w:val="none" w:sz="0" w:space="0" w:color="auto"/>
                <w:left w:val="none" w:sz="0" w:space="0" w:color="auto"/>
                <w:bottom w:val="none" w:sz="0" w:space="0" w:color="auto"/>
                <w:right w:val="none" w:sz="0" w:space="0" w:color="auto"/>
              </w:divBdr>
              <w:divsChild>
                <w:div w:id="977035491">
                  <w:marLeft w:val="0"/>
                  <w:marRight w:val="0"/>
                  <w:marTop w:val="0"/>
                  <w:marBottom w:val="0"/>
                  <w:divBdr>
                    <w:top w:val="none" w:sz="0" w:space="0" w:color="auto"/>
                    <w:left w:val="none" w:sz="0" w:space="0" w:color="auto"/>
                    <w:bottom w:val="none" w:sz="0" w:space="0" w:color="auto"/>
                    <w:right w:val="none" w:sz="0" w:space="0" w:color="auto"/>
                  </w:divBdr>
                  <w:divsChild>
                    <w:div w:id="1523393720">
                      <w:marLeft w:val="0"/>
                      <w:marRight w:val="0"/>
                      <w:marTop w:val="0"/>
                      <w:marBottom w:val="0"/>
                      <w:divBdr>
                        <w:top w:val="none" w:sz="0" w:space="0" w:color="auto"/>
                        <w:left w:val="none" w:sz="0" w:space="0" w:color="auto"/>
                        <w:bottom w:val="none" w:sz="0" w:space="0" w:color="auto"/>
                        <w:right w:val="none" w:sz="0" w:space="0" w:color="auto"/>
                      </w:divBdr>
                      <w:divsChild>
                        <w:div w:id="256714553">
                          <w:marLeft w:val="0"/>
                          <w:marRight w:val="0"/>
                          <w:marTop w:val="0"/>
                          <w:marBottom w:val="0"/>
                          <w:divBdr>
                            <w:top w:val="none" w:sz="0" w:space="0" w:color="auto"/>
                            <w:left w:val="none" w:sz="0" w:space="0" w:color="auto"/>
                            <w:bottom w:val="none" w:sz="0" w:space="0" w:color="auto"/>
                            <w:right w:val="none" w:sz="0" w:space="0" w:color="auto"/>
                          </w:divBdr>
                          <w:divsChild>
                            <w:div w:id="1327171475">
                              <w:marLeft w:val="0"/>
                              <w:marRight w:val="0"/>
                              <w:marTop w:val="0"/>
                              <w:marBottom w:val="0"/>
                              <w:divBdr>
                                <w:top w:val="none" w:sz="0" w:space="0" w:color="auto"/>
                                <w:left w:val="none" w:sz="0" w:space="0" w:color="auto"/>
                                <w:bottom w:val="none" w:sz="0" w:space="0" w:color="auto"/>
                                <w:right w:val="none" w:sz="0" w:space="0" w:color="auto"/>
                              </w:divBdr>
                              <w:divsChild>
                                <w:div w:id="9648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91883">
          <w:marLeft w:val="0"/>
          <w:marRight w:val="0"/>
          <w:marTop w:val="0"/>
          <w:marBottom w:val="0"/>
          <w:divBdr>
            <w:top w:val="none" w:sz="0" w:space="0" w:color="auto"/>
            <w:left w:val="none" w:sz="0" w:space="0" w:color="auto"/>
            <w:bottom w:val="none" w:sz="0" w:space="0" w:color="auto"/>
            <w:right w:val="none" w:sz="0" w:space="0" w:color="auto"/>
          </w:divBdr>
          <w:divsChild>
            <w:div w:id="399134198">
              <w:marLeft w:val="0"/>
              <w:marRight w:val="0"/>
              <w:marTop w:val="0"/>
              <w:marBottom w:val="0"/>
              <w:divBdr>
                <w:top w:val="none" w:sz="0" w:space="0" w:color="auto"/>
                <w:left w:val="none" w:sz="0" w:space="0" w:color="auto"/>
                <w:bottom w:val="none" w:sz="0" w:space="0" w:color="auto"/>
                <w:right w:val="none" w:sz="0" w:space="0" w:color="auto"/>
              </w:divBdr>
              <w:divsChild>
                <w:div w:id="571619356">
                  <w:marLeft w:val="0"/>
                  <w:marRight w:val="0"/>
                  <w:marTop w:val="0"/>
                  <w:marBottom w:val="0"/>
                  <w:divBdr>
                    <w:top w:val="none" w:sz="0" w:space="0" w:color="auto"/>
                    <w:left w:val="none" w:sz="0" w:space="0" w:color="auto"/>
                    <w:bottom w:val="none" w:sz="0" w:space="0" w:color="auto"/>
                    <w:right w:val="none" w:sz="0" w:space="0" w:color="auto"/>
                  </w:divBdr>
                  <w:divsChild>
                    <w:div w:id="605187557">
                      <w:marLeft w:val="0"/>
                      <w:marRight w:val="0"/>
                      <w:marTop w:val="0"/>
                      <w:marBottom w:val="0"/>
                      <w:divBdr>
                        <w:top w:val="none" w:sz="0" w:space="0" w:color="auto"/>
                        <w:left w:val="none" w:sz="0" w:space="0" w:color="auto"/>
                        <w:bottom w:val="none" w:sz="0" w:space="0" w:color="auto"/>
                        <w:right w:val="none" w:sz="0" w:space="0" w:color="auto"/>
                      </w:divBdr>
                      <w:divsChild>
                        <w:div w:id="1164471518">
                          <w:marLeft w:val="0"/>
                          <w:marRight w:val="0"/>
                          <w:marTop w:val="0"/>
                          <w:marBottom w:val="0"/>
                          <w:divBdr>
                            <w:top w:val="none" w:sz="0" w:space="0" w:color="auto"/>
                            <w:left w:val="none" w:sz="0" w:space="0" w:color="auto"/>
                            <w:bottom w:val="none" w:sz="0" w:space="0" w:color="auto"/>
                            <w:right w:val="none" w:sz="0" w:space="0" w:color="auto"/>
                          </w:divBdr>
                          <w:divsChild>
                            <w:div w:id="1381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9441621">
      <w:bodyDiv w:val="1"/>
      <w:marLeft w:val="0"/>
      <w:marRight w:val="0"/>
      <w:marTop w:val="0"/>
      <w:marBottom w:val="0"/>
      <w:divBdr>
        <w:top w:val="none" w:sz="0" w:space="0" w:color="auto"/>
        <w:left w:val="none" w:sz="0" w:space="0" w:color="auto"/>
        <w:bottom w:val="none" w:sz="0" w:space="0" w:color="auto"/>
        <w:right w:val="none" w:sz="0" w:space="0" w:color="auto"/>
      </w:divBdr>
      <w:divsChild>
        <w:div w:id="1382174898">
          <w:marLeft w:val="0"/>
          <w:marRight w:val="0"/>
          <w:marTop w:val="0"/>
          <w:marBottom w:val="0"/>
          <w:divBdr>
            <w:top w:val="none" w:sz="0" w:space="0" w:color="auto"/>
            <w:left w:val="none" w:sz="0" w:space="0" w:color="auto"/>
            <w:bottom w:val="none" w:sz="0" w:space="0" w:color="auto"/>
            <w:right w:val="none" w:sz="0" w:space="0" w:color="auto"/>
          </w:divBdr>
        </w:div>
        <w:div w:id="980840094">
          <w:marLeft w:val="0"/>
          <w:marRight w:val="0"/>
          <w:marTop w:val="0"/>
          <w:marBottom w:val="0"/>
          <w:divBdr>
            <w:top w:val="none" w:sz="0" w:space="0" w:color="auto"/>
            <w:left w:val="none" w:sz="0" w:space="0" w:color="auto"/>
            <w:bottom w:val="none" w:sz="0" w:space="0" w:color="auto"/>
            <w:right w:val="none" w:sz="0" w:space="0" w:color="auto"/>
          </w:divBdr>
        </w:div>
        <w:div w:id="691034062">
          <w:marLeft w:val="0"/>
          <w:marRight w:val="0"/>
          <w:marTop w:val="0"/>
          <w:marBottom w:val="0"/>
          <w:divBdr>
            <w:top w:val="none" w:sz="0" w:space="0" w:color="auto"/>
            <w:left w:val="none" w:sz="0" w:space="0" w:color="auto"/>
            <w:bottom w:val="none" w:sz="0" w:space="0" w:color="auto"/>
            <w:right w:val="none" w:sz="0" w:space="0" w:color="auto"/>
          </w:divBdr>
        </w:div>
      </w:divsChild>
    </w:div>
    <w:div w:id="829902511">
      <w:bodyDiv w:val="1"/>
      <w:marLeft w:val="0"/>
      <w:marRight w:val="0"/>
      <w:marTop w:val="0"/>
      <w:marBottom w:val="0"/>
      <w:divBdr>
        <w:top w:val="none" w:sz="0" w:space="0" w:color="auto"/>
        <w:left w:val="none" w:sz="0" w:space="0" w:color="auto"/>
        <w:bottom w:val="none" w:sz="0" w:space="0" w:color="auto"/>
        <w:right w:val="none" w:sz="0" w:space="0" w:color="auto"/>
      </w:divBdr>
    </w:div>
    <w:div w:id="830558494">
      <w:bodyDiv w:val="1"/>
      <w:marLeft w:val="0"/>
      <w:marRight w:val="0"/>
      <w:marTop w:val="0"/>
      <w:marBottom w:val="0"/>
      <w:divBdr>
        <w:top w:val="none" w:sz="0" w:space="0" w:color="auto"/>
        <w:left w:val="none" w:sz="0" w:space="0" w:color="auto"/>
        <w:bottom w:val="none" w:sz="0" w:space="0" w:color="auto"/>
        <w:right w:val="none" w:sz="0" w:space="0" w:color="auto"/>
      </w:divBdr>
    </w:div>
    <w:div w:id="832142619">
      <w:bodyDiv w:val="1"/>
      <w:marLeft w:val="0"/>
      <w:marRight w:val="0"/>
      <w:marTop w:val="0"/>
      <w:marBottom w:val="0"/>
      <w:divBdr>
        <w:top w:val="none" w:sz="0" w:space="0" w:color="auto"/>
        <w:left w:val="none" w:sz="0" w:space="0" w:color="auto"/>
        <w:bottom w:val="none" w:sz="0" w:space="0" w:color="auto"/>
        <w:right w:val="none" w:sz="0" w:space="0" w:color="auto"/>
      </w:divBdr>
    </w:div>
    <w:div w:id="835267438">
      <w:bodyDiv w:val="1"/>
      <w:marLeft w:val="0"/>
      <w:marRight w:val="0"/>
      <w:marTop w:val="0"/>
      <w:marBottom w:val="0"/>
      <w:divBdr>
        <w:top w:val="none" w:sz="0" w:space="0" w:color="auto"/>
        <w:left w:val="none" w:sz="0" w:space="0" w:color="auto"/>
        <w:bottom w:val="none" w:sz="0" w:space="0" w:color="auto"/>
        <w:right w:val="none" w:sz="0" w:space="0" w:color="auto"/>
      </w:divBdr>
    </w:div>
    <w:div w:id="847519869">
      <w:bodyDiv w:val="1"/>
      <w:marLeft w:val="0"/>
      <w:marRight w:val="0"/>
      <w:marTop w:val="0"/>
      <w:marBottom w:val="0"/>
      <w:divBdr>
        <w:top w:val="none" w:sz="0" w:space="0" w:color="auto"/>
        <w:left w:val="none" w:sz="0" w:space="0" w:color="auto"/>
        <w:bottom w:val="none" w:sz="0" w:space="0" w:color="auto"/>
        <w:right w:val="none" w:sz="0" w:space="0" w:color="auto"/>
      </w:divBdr>
      <w:divsChild>
        <w:div w:id="448166301">
          <w:marLeft w:val="0"/>
          <w:marRight w:val="0"/>
          <w:marTop w:val="0"/>
          <w:marBottom w:val="0"/>
          <w:divBdr>
            <w:top w:val="none" w:sz="0" w:space="0" w:color="auto"/>
            <w:left w:val="none" w:sz="0" w:space="0" w:color="auto"/>
            <w:bottom w:val="none" w:sz="0" w:space="0" w:color="auto"/>
            <w:right w:val="none" w:sz="0" w:space="0" w:color="auto"/>
          </w:divBdr>
          <w:divsChild>
            <w:div w:id="1479881762">
              <w:marLeft w:val="0"/>
              <w:marRight w:val="0"/>
              <w:marTop w:val="0"/>
              <w:marBottom w:val="0"/>
              <w:divBdr>
                <w:top w:val="none" w:sz="0" w:space="0" w:color="auto"/>
                <w:left w:val="none" w:sz="0" w:space="0" w:color="auto"/>
                <w:bottom w:val="none" w:sz="0" w:space="0" w:color="auto"/>
                <w:right w:val="none" w:sz="0" w:space="0" w:color="auto"/>
              </w:divBdr>
              <w:divsChild>
                <w:div w:id="1728799880">
                  <w:marLeft w:val="0"/>
                  <w:marRight w:val="0"/>
                  <w:marTop w:val="0"/>
                  <w:marBottom w:val="0"/>
                  <w:divBdr>
                    <w:top w:val="none" w:sz="0" w:space="0" w:color="auto"/>
                    <w:left w:val="none" w:sz="0" w:space="0" w:color="auto"/>
                    <w:bottom w:val="none" w:sz="0" w:space="0" w:color="auto"/>
                    <w:right w:val="none" w:sz="0" w:space="0" w:color="auto"/>
                  </w:divBdr>
                  <w:divsChild>
                    <w:div w:id="2135631700">
                      <w:marLeft w:val="0"/>
                      <w:marRight w:val="0"/>
                      <w:marTop w:val="0"/>
                      <w:marBottom w:val="0"/>
                      <w:divBdr>
                        <w:top w:val="none" w:sz="0" w:space="0" w:color="auto"/>
                        <w:left w:val="none" w:sz="0" w:space="0" w:color="auto"/>
                        <w:bottom w:val="none" w:sz="0" w:space="0" w:color="auto"/>
                        <w:right w:val="none" w:sz="0" w:space="0" w:color="auto"/>
                      </w:divBdr>
                      <w:divsChild>
                        <w:div w:id="475728560">
                          <w:marLeft w:val="0"/>
                          <w:marRight w:val="0"/>
                          <w:marTop w:val="0"/>
                          <w:marBottom w:val="0"/>
                          <w:divBdr>
                            <w:top w:val="none" w:sz="0" w:space="0" w:color="auto"/>
                            <w:left w:val="none" w:sz="0" w:space="0" w:color="auto"/>
                            <w:bottom w:val="none" w:sz="0" w:space="0" w:color="auto"/>
                            <w:right w:val="none" w:sz="0" w:space="0" w:color="auto"/>
                          </w:divBdr>
                          <w:divsChild>
                            <w:div w:id="2986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000910">
      <w:bodyDiv w:val="1"/>
      <w:marLeft w:val="0"/>
      <w:marRight w:val="0"/>
      <w:marTop w:val="0"/>
      <w:marBottom w:val="0"/>
      <w:divBdr>
        <w:top w:val="none" w:sz="0" w:space="0" w:color="auto"/>
        <w:left w:val="none" w:sz="0" w:space="0" w:color="auto"/>
        <w:bottom w:val="none" w:sz="0" w:space="0" w:color="auto"/>
        <w:right w:val="none" w:sz="0" w:space="0" w:color="auto"/>
      </w:divBdr>
    </w:div>
    <w:div w:id="854073405">
      <w:bodyDiv w:val="1"/>
      <w:marLeft w:val="0"/>
      <w:marRight w:val="0"/>
      <w:marTop w:val="0"/>
      <w:marBottom w:val="0"/>
      <w:divBdr>
        <w:top w:val="none" w:sz="0" w:space="0" w:color="auto"/>
        <w:left w:val="none" w:sz="0" w:space="0" w:color="auto"/>
        <w:bottom w:val="none" w:sz="0" w:space="0" w:color="auto"/>
        <w:right w:val="none" w:sz="0" w:space="0" w:color="auto"/>
      </w:divBdr>
    </w:div>
    <w:div w:id="862279692">
      <w:bodyDiv w:val="1"/>
      <w:marLeft w:val="0"/>
      <w:marRight w:val="0"/>
      <w:marTop w:val="0"/>
      <w:marBottom w:val="0"/>
      <w:divBdr>
        <w:top w:val="none" w:sz="0" w:space="0" w:color="auto"/>
        <w:left w:val="none" w:sz="0" w:space="0" w:color="auto"/>
        <w:bottom w:val="none" w:sz="0" w:space="0" w:color="auto"/>
        <w:right w:val="none" w:sz="0" w:space="0" w:color="auto"/>
      </w:divBdr>
    </w:div>
    <w:div w:id="862790878">
      <w:bodyDiv w:val="1"/>
      <w:marLeft w:val="0"/>
      <w:marRight w:val="0"/>
      <w:marTop w:val="0"/>
      <w:marBottom w:val="0"/>
      <w:divBdr>
        <w:top w:val="none" w:sz="0" w:space="0" w:color="auto"/>
        <w:left w:val="none" w:sz="0" w:space="0" w:color="auto"/>
        <w:bottom w:val="none" w:sz="0" w:space="0" w:color="auto"/>
        <w:right w:val="none" w:sz="0" w:space="0" w:color="auto"/>
      </w:divBdr>
    </w:div>
    <w:div w:id="863832463">
      <w:bodyDiv w:val="1"/>
      <w:marLeft w:val="0"/>
      <w:marRight w:val="0"/>
      <w:marTop w:val="0"/>
      <w:marBottom w:val="0"/>
      <w:divBdr>
        <w:top w:val="none" w:sz="0" w:space="0" w:color="auto"/>
        <w:left w:val="none" w:sz="0" w:space="0" w:color="auto"/>
        <w:bottom w:val="none" w:sz="0" w:space="0" w:color="auto"/>
        <w:right w:val="none" w:sz="0" w:space="0" w:color="auto"/>
      </w:divBdr>
    </w:div>
    <w:div w:id="871964540">
      <w:bodyDiv w:val="1"/>
      <w:marLeft w:val="0"/>
      <w:marRight w:val="0"/>
      <w:marTop w:val="0"/>
      <w:marBottom w:val="0"/>
      <w:divBdr>
        <w:top w:val="none" w:sz="0" w:space="0" w:color="auto"/>
        <w:left w:val="none" w:sz="0" w:space="0" w:color="auto"/>
        <w:bottom w:val="none" w:sz="0" w:space="0" w:color="auto"/>
        <w:right w:val="none" w:sz="0" w:space="0" w:color="auto"/>
      </w:divBdr>
      <w:divsChild>
        <w:div w:id="130758388">
          <w:marLeft w:val="0"/>
          <w:marRight w:val="0"/>
          <w:marTop w:val="0"/>
          <w:marBottom w:val="0"/>
          <w:divBdr>
            <w:top w:val="none" w:sz="0" w:space="0" w:color="auto"/>
            <w:left w:val="none" w:sz="0" w:space="0" w:color="auto"/>
            <w:bottom w:val="none" w:sz="0" w:space="0" w:color="auto"/>
            <w:right w:val="none" w:sz="0" w:space="0" w:color="auto"/>
          </w:divBdr>
          <w:divsChild>
            <w:div w:id="17791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34163">
      <w:bodyDiv w:val="1"/>
      <w:marLeft w:val="0"/>
      <w:marRight w:val="0"/>
      <w:marTop w:val="0"/>
      <w:marBottom w:val="0"/>
      <w:divBdr>
        <w:top w:val="none" w:sz="0" w:space="0" w:color="auto"/>
        <w:left w:val="none" w:sz="0" w:space="0" w:color="auto"/>
        <w:bottom w:val="none" w:sz="0" w:space="0" w:color="auto"/>
        <w:right w:val="none" w:sz="0" w:space="0" w:color="auto"/>
      </w:divBdr>
    </w:div>
    <w:div w:id="876701845">
      <w:bodyDiv w:val="1"/>
      <w:marLeft w:val="0"/>
      <w:marRight w:val="0"/>
      <w:marTop w:val="0"/>
      <w:marBottom w:val="0"/>
      <w:divBdr>
        <w:top w:val="none" w:sz="0" w:space="0" w:color="auto"/>
        <w:left w:val="none" w:sz="0" w:space="0" w:color="auto"/>
        <w:bottom w:val="none" w:sz="0" w:space="0" w:color="auto"/>
        <w:right w:val="none" w:sz="0" w:space="0" w:color="auto"/>
      </w:divBdr>
    </w:div>
    <w:div w:id="890768401">
      <w:bodyDiv w:val="1"/>
      <w:marLeft w:val="0"/>
      <w:marRight w:val="0"/>
      <w:marTop w:val="0"/>
      <w:marBottom w:val="0"/>
      <w:divBdr>
        <w:top w:val="none" w:sz="0" w:space="0" w:color="auto"/>
        <w:left w:val="none" w:sz="0" w:space="0" w:color="auto"/>
        <w:bottom w:val="none" w:sz="0" w:space="0" w:color="auto"/>
        <w:right w:val="none" w:sz="0" w:space="0" w:color="auto"/>
      </w:divBdr>
      <w:divsChild>
        <w:div w:id="1369259187">
          <w:marLeft w:val="0"/>
          <w:marRight w:val="0"/>
          <w:marTop w:val="0"/>
          <w:marBottom w:val="0"/>
          <w:divBdr>
            <w:top w:val="none" w:sz="0" w:space="0" w:color="auto"/>
            <w:left w:val="none" w:sz="0" w:space="0" w:color="auto"/>
            <w:bottom w:val="none" w:sz="0" w:space="0" w:color="auto"/>
            <w:right w:val="none" w:sz="0" w:space="0" w:color="auto"/>
          </w:divBdr>
          <w:divsChild>
            <w:div w:id="12810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1237299">
      <w:bodyDiv w:val="1"/>
      <w:marLeft w:val="0"/>
      <w:marRight w:val="0"/>
      <w:marTop w:val="0"/>
      <w:marBottom w:val="0"/>
      <w:divBdr>
        <w:top w:val="none" w:sz="0" w:space="0" w:color="auto"/>
        <w:left w:val="none" w:sz="0" w:space="0" w:color="auto"/>
        <w:bottom w:val="none" w:sz="0" w:space="0" w:color="auto"/>
        <w:right w:val="none" w:sz="0" w:space="0" w:color="auto"/>
      </w:divBdr>
      <w:divsChild>
        <w:div w:id="768087993">
          <w:marLeft w:val="0"/>
          <w:marRight w:val="0"/>
          <w:marTop w:val="0"/>
          <w:marBottom w:val="0"/>
          <w:divBdr>
            <w:top w:val="none" w:sz="0" w:space="0" w:color="auto"/>
            <w:left w:val="none" w:sz="0" w:space="0" w:color="auto"/>
            <w:bottom w:val="none" w:sz="0" w:space="0" w:color="auto"/>
            <w:right w:val="none" w:sz="0" w:space="0" w:color="auto"/>
          </w:divBdr>
        </w:div>
      </w:divsChild>
    </w:div>
    <w:div w:id="894047210">
      <w:bodyDiv w:val="1"/>
      <w:marLeft w:val="0"/>
      <w:marRight w:val="0"/>
      <w:marTop w:val="0"/>
      <w:marBottom w:val="0"/>
      <w:divBdr>
        <w:top w:val="none" w:sz="0" w:space="0" w:color="auto"/>
        <w:left w:val="none" w:sz="0" w:space="0" w:color="auto"/>
        <w:bottom w:val="none" w:sz="0" w:space="0" w:color="auto"/>
        <w:right w:val="none" w:sz="0" w:space="0" w:color="auto"/>
      </w:divBdr>
    </w:div>
    <w:div w:id="899635971">
      <w:bodyDiv w:val="1"/>
      <w:marLeft w:val="0"/>
      <w:marRight w:val="0"/>
      <w:marTop w:val="0"/>
      <w:marBottom w:val="0"/>
      <w:divBdr>
        <w:top w:val="none" w:sz="0" w:space="0" w:color="auto"/>
        <w:left w:val="none" w:sz="0" w:space="0" w:color="auto"/>
        <w:bottom w:val="none" w:sz="0" w:space="0" w:color="auto"/>
        <w:right w:val="none" w:sz="0" w:space="0" w:color="auto"/>
      </w:divBdr>
    </w:div>
    <w:div w:id="900555697">
      <w:bodyDiv w:val="1"/>
      <w:marLeft w:val="0"/>
      <w:marRight w:val="0"/>
      <w:marTop w:val="0"/>
      <w:marBottom w:val="0"/>
      <w:divBdr>
        <w:top w:val="none" w:sz="0" w:space="0" w:color="auto"/>
        <w:left w:val="none" w:sz="0" w:space="0" w:color="auto"/>
        <w:bottom w:val="none" w:sz="0" w:space="0" w:color="auto"/>
        <w:right w:val="none" w:sz="0" w:space="0" w:color="auto"/>
      </w:divBdr>
    </w:div>
    <w:div w:id="907884354">
      <w:bodyDiv w:val="1"/>
      <w:marLeft w:val="0"/>
      <w:marRight w:val="0"/>
      <w:marTop w:val="0"/>
      <w:marBottom w:val="0"/>
      <w:divBdr>
        <w:top w:val="none" w:sz="0" w:space="0" w:color="auto"/>
        <w:left w:val="none" w:sz="0" w:space="0" w:color="auto"/>
        <w:bottom w:val="none" w:sz="0" w:space="0" w:color="auto"/>
        <w:right w:val="none" w:sz="0" w:space="0" w:color="auto"/>
      </w:divBdr>
    </w:div>
    <w:div w:id="917979778">
      <w:bodyDiv w:val="1"/>
      <w:marLeft w:val="0"/>
      <w:marRight w:val="0"/>
      <w:marTop w:val="0"/>
      <w:marBottom w:val="0"/>
      <w:divBdr>
        <w:top w:val="none" w:sz="0" w:space="0" w:color="auto"/>
        <w:left w:val="none" w:sz="0" w:space="0" w:color="auto"/>
        <w:bottom w:val="none" w:sz="0" w:space="0" w:color="auto"/>
        <w:right w:val="none" w:sz="0" w:space="0" w:color="auto"/>
      </w:divBdr>
    </w:div>
    <w:div w:id="919481837">
      <w:bodyDiv w:val="1"/>
      <w:marLeft w:val="0"/>
      <w:marRight w:val="0"/>
      <w:marTop w:val="0"/>
      <w:marBottom w:val="0"/>
      <w:divBdr>
        <w:top w:val="none" w:sz="0" w:space="0" w:color="auto"/>
        <w:left w:val="none" w:sz="0" w:space="0" w:color="auto"/>
        <w:bottom w:val="none" w:sz="0" w:space="0" w:color="auto"/>
        <w:right w:val="none" w:sz="0" w:space="0" w:color="auto"/>
      </w:divBdr>
    </w:div>
    <w:div w:id="924847739">
      <w:bodyDiv w:val="1"/>
      <w:marLeft w:val="0"/>
      <w:marRight w:val="0"/>
      <w:marTop w:val="0"/>
      <w:marBottom w:val="0"/>
      <w:divBdr>
        <w:top w:val="none" w:sz="0" w:space="0" w:color="auto"/>
        <w:left w:val="none" w:sz="0" w:space="0" w:color="auto"/>
        <w:bottom w:val="none" w:sz="0" w:space="0" w:color="auto"/>
        <w:right w:val="none" w:sz="0" w:space="0" w:color="auto"/>
      </w:divBdr>
      <w:divsChild>
        <w:div w:id="187263101">
          <w:marLeft w:val="0"/>
          <w:marRight w:val="0"/>
          <w:marTop w:val="0"/>
          <w:marBottom w:val="0"/>
          <w:divBdr>
            <w:top w:val="none" w:sz="0" w:space="0" w:color="auto"/>
            <w:left w:val="none" w:sz="0" w:space="0" w:color="auto"/>
            <w:bottom w:val="none" w:sz="0" w:space="0" w:color="auto"/>
            <w:right w:val="none" w:sz="0" w:space="0" w:color="auto"/>
          </w:divBdr>
          <w:divsChild>
            <w:div w:id="486937868">
              <w:marLeft w:val="0"/>
              <w:marRight w:val="0"/>
              <w:marTop w:val="0"/>
              <w:marBottom w:val="0"/>
              <w:divBdr>
                <w:top w:val="none" w:sz="0" w:space="0" w:color="auto"/>
                <w:left w:val="none" w:sz="0" w:space="0" w:color="auto"/>
                <w:bottom w:val="none" w:sz="0" w:space="0" w:color="auto"/>
                <w:right w:val="none" w:sz="0" w:space="0" w:color="auto"/>
              </w:divBdr>
              <w:divsChild>
                <w:div w:id="652098338">
                  <w:marLeft w:val="0"/>
                  <w:marRight w:val="0"/>
                  <w:marTop w:val="0"/>
                  <w:marBottom w:val="0"/>
                  <w:divBdr>
                    <w:top w:val="none" w:sz="0" w:space="0" w:color="auto"/>
                    <w:left w:val="none" w:sz="0" w:space="0" w:color="auto"/>
                    <w:bottom w:val="none" w:sz="0" w:space="0" w:color="auto"/>
                    <w:right w:val="none" w:sz="0" w:space="0" w:color="auto"/>
                  </w:divBdr>
                  <w:divsChild>
                    <w:div w:id="1878395662">
                      <w:marLeft w:val="0"/>
                      <w:marRight w:val="0"/>
                      <w:marTop w:val="0"/>
                      <w:marBottom w:val="0"/>
                      <w:divBdr>
                        <w:top w:val="none" w:sz="0" w:space="0" w:color="auto"/>
                        <w:left w:val="none" w:sz="0" w:space="0" w:color="auto"/>
                        <w:bottom w:val="none" w:sz="0" w:space="0" w:color="auto"/>
                        <w:right w:val="none" w:sz="0" w:space="0" w:color="auto"/>
                      </w:divBdr>
                      <w:divsChild>
                        <w:div w:id="1220552269">
                          <w:marLeft w:val="0"/>
                          <w:marRight w:val="0"/>
                          <w:marTop w:val="0"/>
                          <w:marBottom w:val="0"/>
                          <w:divBdr>
                            <w:top w:val="none" w:sz="0" w:space="0" w:color="auto"/>
                            <w:left w:val="none" w:sz="0" w:space="0" w:color="auto"/>
                            <w:bottom w:val="none" w:sz="0" w:space="0" w:color="auto"/>
                            <w:right w:val="none" w:sz="0" w:space="0" w:color="auto"/>
                          </w:divBdr>
                          <w:divsChild>
                            <w:div w:id="7618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412">
      <w:bodyDiv w:val="1"/>
      <w:marLeft w:val="0"/>
      <w:marRight w:val="0"/>
      <w:marTop w:val="0"/>
      <w:marBottom w:val="0"/>
      <w:divBdr>
        <w:top w:val="none" w:sz="0" w:space="0" w:color="auto"/>
        <w:left w:val="none" w:sz="0" w:space="0" w:color="auto"/>
        <w:bottom w:val="none" w:sz="0" w:space="0" w:color="auto"/>
        <w:right w:val="none" w:sz="0" w:space="0" w:color="auto"/>
      </w:divBdr>
    </w:div>
    <w:div w:id="928465668">
      <w:bodyDiv w:val="1"/>
      <w:marLeft w:val="0"/>
      <w:marRight w:val="0"/>
      <w:marTop w:val="0"/>
      <w:marBottom w:val="0"/>
      <w:divBdr>
        <w:top w:val="none" w:sz="0" w:space="0" w:color="auto"/>
        <w:left w:val="none" w:sz="0" w:space="0" w:color="auto"/>
        <w:bottom w:val="none" w:sz="0" w:space="0" w:color="auto"/>
        <w:right w:val="none" w:sz="0" w:space="0" w:color="auto"/>
      </w:divBdr>
    </w:div>
    <w:div w:id="931858575">
      <w:bodyDiv w:val="1"/>
      <w:marLeft w:val="0"/>
      <w:marRight w:val="0"/>
      <w:marTop w:val="0"/>
      <w:marBottom w:val="0"/>
      <w:divBdr>
        <w:top w:val="none" w:sz="0" w:space="0" w:color="auto"/>
        <w:left w:val="none" w:sz="0" w:space="0" w:color="auto"/>
        <w:bottom w:val="none" w:sz="0" w:space="0" w:color="auto"/>
        <w:right w:val="none" w:sz="0" w:space="0" w:color="auto"/>
      </w:divBdr>
    </w:div>
    <w:div w:id="933635448">
      <w:bodyDiv w:val="1"/>
      <w:marLeft w:val="0"/>
      <w:marRight w:val="0"/>
      <w:marTop w:val="0"/>
      <w:marBottom w:val="0"/>
      <w:divBdr>
        <w:top w:val="none" w:sz="0" w:space="0" w:color="auto"/>
        <w:left w:val="none" w:sz="0" w:space="0" w:color="auto"/>
        <w:bottom w:val="none" w:sz="0" w:space="0" w:color="auto"/>
        <w:right w:val="none" w:sz="0" w:space="0" w:color="auto"/>
      </w:divBdr>
    </w:div>
    <w:div w:id="938175096">
      <w:bodyDiv w:val="1"/>
      <w:marLeft w:val="0"/>
      <w:marRight w:val="0"/>
      <w:marTop w:val="0"/>
      <w:marBottom w:val="0"/>
      <w:divBdr>
        <w:top w:val="none" w:sz="0" w:space="0" w:color="auto"/>
        <w:left w:val="none" w:sz="0" w:space="0" w:color="auto"/>
        <w:bottom w:val="none" w:sz="0" w:space="0" w:color="auto"/>
        <w:right w:val="none" w:sz="0" w:space="0" w:color="auto"/>
      </w:divBdr>
    </w:div>
    <w:div w:id="956182116">
      <w:bodyDiv w:val="1"/>
      <w:marLeft w:val="0"/>
      <w:marRight w:val="0"/>
      <w:marTop w:val="0"/>
      <w:marBottom w:val="0"/>
      <w:divBdr>
        <w:top w:val="none" w:sz="0" w:space="0" w:color="auto"/>
        <w:left w:val="none" w:sz="0" w:space="0" w:color="auto"/>
        <w:bottom w:val="none" w:sz="0" w:space="0" w:color="auto"/>
        <w:right w:val="none" w:sz="0" w:space="0" w:color="auto"/>
      </w:divBdr>
    </w:div>
    <w:div w:id="959263314">
      <w:bodyDiv w:val="1"/>
      <w:marLeft w:val="0"/>
      <w:marRight w:val="0"/>
      <w:marTop w:val="0"/>
      <w:marBottom w:val="0"/>
      <w:divBdr>
        <w:top w:val="none" w:sz="0" w:space="0" w:color="auto"/>
        <w:left w:val="none" w:sz="0" w:space="0" w:color="auto"/>
        <w:bottom w:val="none" w:sz="0" w:space="0" w:color="auto"/>
        <w:right w:val="none" w:sz="0" w:space="0" w:color="auto"/>
      </w:divBdr>
      <w:divsChild>
        <w:div w:id="338314696">
          <w:marLeft w:val="720"/>
          <w:marRight w:val="0"/>
          <w:marTop w:val="0"/>
          <w:marBottom w:val="0"/>
          <w:divBdr>
            <w:top w:val="none" w:sz="0" w:space="0" w:color="auto"/>
            <w:left w:val="none" w:sz="0" w:space="0" w:color="auto"/>
            <w:bottom w:val="none" w:sz="0" w:space="0" w:color="auto"/>
            <w:right w:val="none" w:sz="0" w:space="0" w:color="auto"/>
          </w:divBdr>
        </w:div>
        <w:div w:id="1489981072">
          <w:marLeft w:val="720"/>
          <w:marRight w:val="0"/>
          <w:marTop w:val="0"/>
          <w:marBottom w:val="0"/>
          <w:divBdr>
            <w:top w:val="none" w:sz="0" w:space="0" w:color="auto"/>
            <w:left w:val="none" w:sz="0" w:space="0" w:color="auto"/>
            <w:bottom w:val="none" w:sz="0" w:space="0" w:color="auto"/>
            <w:right w:val="none" w:sz="0" w:space="0" w:color="auto"/>
          </w:divBdr>
        </w:div>
        <w:div w:id="1814516653">
          <w:marLeft w:val="720"/>
          <w:marRight w:val="0"/>
          <w:marTop w:val="0"/>
          <w:marBottom w:val="0"/>
          <w:divBdr>
            <w:top w:val="none" w:sz="0" w:space="0" w:color="auto"/>
            <w:left w:val="none" w:sz="0" w:space="0" w:color="auto"/>
            <w:bottom w:val="none" w:sz="0" w:space="0" w:color="auto"/>
            <w:right w:val="none" w:sz="0" w:space="0" w:color="auto"/>
          </w:divBdr>
        </w:div>
      </w:divsChild>
    </w:div>
    <w:div w:id="962272681">
      <w:bodyDiv w:val="1"/>
      <w:marLeft w:val="0"/>
      <w:marRight w:val="0"/>
      <w:marTop w:val="0"/>
      <w:marBottom w:val="0"/>
      <w:divBdr>
        <w:top w:val="none" w:sz="0" w:space="0" w:color="auto"/>
        <w:left w:val="none" w:sz="0" w:space="0" w:color="auto"/>
        <w:bottom w:val="none" w:sz="0" w:space="0" w:color="auto"/>
        <w:right w:val="none" w:sz="0" w:space="0" w:color="auto"/>
      </w:divBdr>
      <w:divsChild>
        <w:div w:id="2104300326">
          <w:marLeft w:val="0"/>
          <w:marRight w:val="0"/>
          <w:marTop w:val="0"/>
          <w:marBottom w:val="0"/>
          <w:divBdr>
            <w:top w:val="none" w:sz="0" w:space="0" w:color="auto"/>
            <w:left w:val="none" w:sz="0" w:space="0" w:color="auto"/>
            <w:bottom w:val="none" w:sz="0" w:space="0" w:color="auto"/>
            <w:right w:val="none" w:sz="0" w:space="0" w:color="auto"/>
          </w:divBdr>
          <w:divsChild>
            <w:div w:id="1144277854">
              <w:marLeft w:val="0"/>
              <w:marRight w:val="0"/>
              <w:marTop w:val="0"/>
              <w:marBottom w:val="0"/>
              <w:divBdr>
                <w:top w:val="none" w:sz="0" w:space="0" w:color="auto"/>
                <w:left w:val="none" w:sz="0" w:space="0" w:color="auto"/>
                <w:bottom w:val="none" w:sz="0" w:space="0" w:color="auto"/>
                <w:right w:val="none" w:sz="0" w:space="0" w:color="auto"/>
              </w:divBdr>
            </w:div>
          </w:divsChild>
        </w:div>
        <w:div w:id="1145590261">
          <w:marLeft w:val="0"/>
          <w:marRight w:val="0"/>
          <w:marTop w:val="0"/>
          <w:marBottom w:val="0"/>
          <w:divBdr>
            <w:top w:val="none" w:sz="0" w:space="0" w:color="auto"/>
            <w:left w:val="none" w:sz="0" w:space="0" w:color="auto"/>
            <w:bottom w:val="none" w:sz="0" w:space="0" w:color="auto"/>
            <w:right w:val="none" w:sz="0" w:space="0" w:color="auto"/>
          </w:divBdr>
          <w:divsChild>
            <w:div w:id="30011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941559">
      <w:bodyDiv w:val="1"/>
      <w:marLeft w:val="0"/>
      <w:marRight w:val="0"/>
      <w:marTop w:val="0"/>
      <w:marBottom w:val="0"/>
      <w:divBdr>
        <w:top w:val="none" w:sz="0" w:space="0" w:color="auto"/>
        <w:left w:val="none" w:sz="0" w:space="0" w:color="auto"/>
        <w:bottom w:val="none" w:sz="0" w:space="0" w:color="auto"/>
        <w:right w:val="none" w:sz="0" w:space="0" w:color="auto"/>
      </w:divBdr>
    </w:div>
    <w:div w:id="971206367">
      <w:bodyDiv w:val="1"/>
      <w:marLeft w:val="0"/>
      <w:marRight w:val="0"/>
      <w:marTop w:val="0"/>
      <w:marBottom w:val="0"/>
      <w:divBdr>
        <w:top w:val="none" w:sz="0" w:space="0" w:color="auto"/>
        <w:left w:val="none" w:sz="0" w:space="0" w:color="auto"/>
        <w:bottom w:val="none" w:sz="0" w:space="0" w:color="auto"/>
        <w:right w:val="none" w:sz="0" w:space="0" w:color="auto"/>
      </w:divBdr>
    </w:div>
    <w:div w:id="972641076">
      <w:bodyDiv w:val="1"/>
      <w:marLeft w:val="0"/>
      <w:marRight w:val="0"/>
      <w:marTop w:val="0"/>
      <w:marBottom w:val="0"/>
      <w:divBdr>
        <w:top w:val="none" w:sz="0" w:space="0" w:color="auto"/>
        <w:left w:val="none" w:sz="0" w:space="0" w:color="auto"/>
        <w:bottom w:val="none" w:sz="0" w:space="0" w:color="auto"/>
        <w:right w:val="none" w:sz="0" w:space="0" w:color="auto"/>
      </w:divBdr>
    </w:div>
    <w:div w:id="972826103">
      <w:bodyDiv w:val="1"/>
      <w:marLeft w:val="0"/>
      <w:marRight w:val="0"/>
      <w:marTop w:val="0"/>
      <w:marBottom w:val="0"/>
      <w:divBdr>
        <w:top w:val="none" w:sz="0" w:space="0" w:color="auto"/>
        <w:left w:val="none" w:sz="0" w:space="0" w:color="auto"/>
        <w:bottom w:val="none" w:sz="0" w:space="0" w:color="auto"/>
        <w:right w:val="none" w:sz="0" w:space="0" w:color="auto"/>
      </w:divBdr>
    </w:div>
    <w:div w:id="972831082">
      <w:bodyDiv w:val="1"/>
      <w:marLeft w:val="0"/>
      <w:marRight w:val="0"/>
      <w:marTop w:val="0"/>
      <w:marBottom w:val="0"/>
      <w:divBdr>
        <w:top w:val="none" w:sz="0" w:space="0" w:color="auto"/>
        <w:left w:val="none" w:sz="0" w:space="0" w:color="auto"/>
        <w:bottom w:val="none" w:sz="0" w:space="0" w:color="auto"/>
        <w:right w:val="none" w:sz="0" w:space="0" w:color="auto"/>
      </w:divBdr>
      <w:divsChild>
        <w:div w:id="910390628">
          <w:marLeft w:val="0"/>
          <w:marRight w:val="0"/>
          <w:marTop w:val="0"/>
          <w:marBottom w:val="0"/>
          <w:divBdr>
            <w:top w:val="none" w:sz="0" w:space="0" w:color="auto"/>
            <w:left w:val="none" w:sz="0" w:space="0" w:color="auto"/>
            <w:bottom w:val="none" w:sz="0" w:space="0" w:color="auto"/>
            <w:right w:val="none" w:sz="0" w:space="0" w:color="auto"/>
          </w:divBdr>
          <w:divsChild>
            <w:div w:id="20381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832">
      <w:bodyDiv w:val="1"/>
      <w:marLeft w:val="0"/>
      <w:marRight w:val="0"/>
      <w:marTop w:val="0"/>
      <w:marBottom w:val="0"/>
      <w:divBdr>
        <w:top w:val="none" w:sz="0" w:space="0" w:color="auto"/>
        <w:left w:val="none" w:sz="0" w:space="0" w:color="auto"/>
        <w:bottom w:val="none" w:sz="0" w:space="0" w:color="auto"/>
        <w:right w:val="none" w:sz="0" w:space="0" w:color="auto"/>
      </w:divBdr>
      <w:divsChild>
        <w:div w:id="489563497">
          <w:marLeft w:val="432"/>
          <w:marRight w:val="0"/>
          <w:marTop w:val="53"/>
          <w:marBottom w:val="0"/>
          <w:divBdr>
            <w:top w:val="none" w:sz="0" w:space="0" w:color="auto"/>
            <w:left w:val="none" w:sz="0" w:space="0" w:color="auto"/>
            <w:bottom w:val="none" w:sz="0" w:space="0" w:color="auto"/>
            <w:right w:val="none" w:sz="0" w:space="0" w:color="auto"/>
          </w:divBdr>
        </w:div>
        <w:div w:id="356590902">
          <w:marLeft w:val="432"/>
          <w:marRight w:val="0"/>
          <w:marTop w:val="53"/>
          <w:marBottom w:val="0"/>
          <w:divBdr>
            <w:top w:val="none" w:sz="0" w:space="0" w:color="auto"/>
            <w:left w:val="none" w:sz="0" w:space="0" w:color="auto"/>
            <w:bottom w:val="none" w:sz="0" w:space="0" w:color="auto"/>
            <w:right w:val="none" w:sz="0" w:space="0" w:color="auto"/>
          </w:divBdr>
        </w:div>
        <w:div w:id="1606763269">
          <w:marLeft w:val="432"/>
          <w:marRight w:val="0"/>
          <w:marTop w:val="53"/>
          <w:marBottom w:val="0"/>
          <w:divBdr>
            <w:top w:val="none" w:sz="0" w:space="0" w:color="auto"/>
            <w:left w:val="none" w:sz="0" w:space="0" w:color="auto"/>
            <w:bottom w:val="none" w:sz="0" w:space="0" w:color="auto"/>
            <w:right w:val="none" w:sz="0" w:space="0" w:color="auto"/>
          </w:divBdr>
        </w:div>
        <w:div w:id="226578606">
          <w:marLeft w:val="432"/>
          <w:marRight w:val="0"/>
          <w:marTop w:val="53"/>
          <w:marBottom w:val="0"/>
          <w:divBdr>
            <w:top w:val="none" w:sz="0" w:space="0" w:color="auto"/>
            <w:left w:val="none" w:sz="0" w:space="0" w:color="auto"/>
            <w:bottom w:val="none" w:sz="0" w:space="0" w:color="auto"/>
            <w:right w:val="none" w:sz="0" w:space="0" w:color="auto"/>
          </w:divBdr>
        </w:div>
        <w:div w:id="519708203">
          <w:marLeft w:val="432"/>
          <w:marRight w:val="0"/>
          <w:marTop w:val="53"/>
          <w:marBottom w:val="0"/>
          <w:divBdr>
            <w:top w:val="none" w:sz="0" w:space="0" w:color="auto"/>
            <w:left w:val="none" w:sz="0" w:space="0" w:color="auto"/>
            <w:bottom w:val="none" w:sz="0" w:space="0" w:color="auto"/>
            <w:right w:val="none" w:sz="0" w:space="0" w:color="auto"/>
          </w:divBdr>
        </w:div>
        <w:div w:id="1800680121">
          <w:marLeft w:val="432"/>
          <w:marRight w:val="0"/>
          <w:marTop w:val="53"/>
          <w:marBottom w:val="0"/>
          <w:divBdr>
            <w:top w:val="none" w:sz="0" w:space="0" w:color="auto"/>
            <w:left w:val="none" w:sz="0" w:space="0" w:color="auto"/>
            <w:bottom w:val="none" w:sz="0" w:space="0" w:color="auto"/>
            <w:right w:val="none" w:sz="0" w:space="0" w:color="auto"/>
          </w:divBdr>
        </w:div>
        <w:div w:id="347299364">
          <w:marLeft w:val="432"/>
          <w:marRight w:val="0"/>
          <w:marTop w:val="53"/>
          <w:marBottom w:val="0"/>
          <w:divBdr>
            <w:top w:val="none" w:sz="0" w:space="0" w:color="auto"/>
            <w:left w:val="none" w:sz="0" w:space="0" w:color="auto"/>
            <w:bottom w:val="none" w:sz="0" w:space="0" w:color="auto"/>
            <w:right w:val="none" w:sz="0" w:space="0" w:color="auto"/>
          </w:divBdr>
        </w:div>
        <w:div w:id="1961641099">
          <w:marLeft w:val="432"/>
          <w:marRight w:val="0"/>
          <w:marTop w:val="53"/>
          <w:marBottom w:val="0"/>
          <w:divBdr>
            <w:top w:val="none" w:sz="0" w:space="0" w:color="auto"/>
            <w:left w:val="none" w:sz="0" w:space="0" w:color="auto"/>
            <w:bottom w:val="none" w:sz="0" w:space="0" w:color="auto"/>
            <w:right w:val="none" w:sz="0" w:space="0" w:color="auto"/>
          </w:divBdr>
        </w:div>
        <w:div w:id="1967078652">
          <w:marLeft w:val="432"/>
          <w:marRight w:val="0"/>
          <w:marTop w:val="53"/>
          <w:marBottom w:val="0"/>
          <w:divBdr>
            <w:top w:val="none" w:sz="0" w:space="0" w:color="auto"/>
            <w:left w:val="none" w:sz="0" w:space="0" w:color="auto"/>
            <w:bottom w:val="none" w:sz="0" w:space="0" w:color="auto"/>
            <w:right w:val="none" w:sz="0" w:space="0" w:color="auto"/>
          </w:divBdr>
        </w:div>
        <w:div w:id="2015717183">
          <w:marLeft w:val="432"/>
          <w:marRight w:val="0"/>
          <w:marTop w:val="53"/>
          <w:marBottom w:val="0"/>
          <w:divBdr>
            <w:top w:val="none" w:sz="0" w:space="0" w:color="auto"/>
            <w:left w:val="none" w:sz="0" w:space="0" w:color="auto"/>
            <w:bottom w:val="none" w:sz="0" w:space="0" w:color="auto"/>
            <w:right w:val="none" w:sz="0" w:space="0" w:color="auto"/>
          </w:divBdr>
        </w:div>
        <w:div w:id="50425953">
          <w:marLeft w:val="432"/>
          <w:marRight w:val="0"/>
          <w:marTop w:val="53"/>
          <w:marBottom w:val="0"/>
          <w:divBdr>
            <w:top w:val="none" w:sz="0" w:space="0" w:color="auto"/>
            <w:left w:val="none" w:sz="0" w:space="0" w:color="auto"/>
            <w:bottom w:val="none" w:sz="0" w:space="0" w:color="auto"/>
            <w:right w:val="none" w:sz="0" w:space="0" w:color="auto"/>
          </w:divBdr>
        </w:div>
        <w:div w:id="1654987246">
          <w:marLeft w:val="432"/>
          <w:marRight w:val="0"/>
          <w:marTop w:val="53"/>
          <w:marBottom w:val="0"/>
          <w:divBdr>
            <w:top w:val="none" w:sz="0" w:space="0" w:color="auto"/>
            <w:left w:val="none" w:sz="0" w:space="0" w:color="auto"/>
            <w:bottom w:val="none" w:sz="0" w:space="0" w:color="auto"/>
            <w:right w:val="none" w:sz="0" w:space="0" w:color="auto"/>
          </w:divBdr>
        </w:div>
        <w:div w:id="704409159">
          <w:marLeft w:val="432"/>
          <w:marRight w:val="0"/>
          <w:marTop w:val="53"/>
          <w:marBottom w:val="0"/>
          <w:divBdr>
            <w:top w:val="none" w:sz="0" w:space="0" w:color="auto"/>
            <w:left w:val="none" w:sz="0" w:space="0" w:color="auto"/>
            <w:bottom w:val="none" w:sz="0" w:space="0" w:color="auto"/>
            <w:right w:val="none" w:sz="0" w:space="0" w:color="auto"/>
          </w:divBdr>
        </w:div>
      </w:divsChild>
    </w:div>
    <w:div w:id="981425008">
      <w:bodyDiv w:val="1"/>
      <w:marLeft w:val="0"/>
      <w:marRight w:val="0"/>
      <w:marTop w:val="0"/>
      <w:marBottom w:val="0"/>
      <w:divBdr>
        <w:top w:val="none" w:sz="0" w:space="0" w:color="auto"/>
        <w:left w:val="none" w:sz="0" w:space="0" w:color="auto"/>
        <w:bottom w:val="none" w:sz="0" w:space="0" w:color="auto"/>
        <w:right w:val="none" w:sz="0" w:space="0" w:color="auto"/>
      </w:divBdr>
      <w:divsChild>
        <w:div w:id="765270546">
          <w:marLeft w:val="0"/>
          <w:marRight w:val="0"/>
          <w:marTop w:val="0"/>
          <w:marBottom w:val="0"/>
          <w:divBdr>
            <w:top w:val="none" w:sz="0" w:space="0" w:color="auto"/>
            <w:left w:val="none" w:sz="0" w:space="0" w:color="auto"/>
            <w:bottom w:val="none" w:sz="0" w:space="0" w:color="auto"/>
            <w:right w:val="none" w:sz="0" w:space="0" w:color="auto"/>
          </w:divBdr>
        </w:div>
      </w:divsChild>
    </w:div>
    <w:div w:id="992216478">
      <w:bodyDiv w:val="1"/>
      <w:marLeft w:val="0"/>
      <w:marRight w:val="0"/>
      <w:marTop w:val="0"/>
      <w:marBottom w:val="0"/>
      <w:divBdr>
        <w:top w:val="none" w:sz="0" w:space="0" w:color="auto"/>
        <w:left w:val="none" w:sz="0" w:space="0" w:color="auto"/>
        <w:bottom w:val="none" w:sz="0" w:space="0" w:color="auto"/>
        <w:right w:val="none" w:sz="0" w:space="0" w:color="auto"/>
      </w:divBdr>
    </w:div>
    <w:div w:id="993874686">
      <w:bodyDiv w:val="1"/>
      <w:marLeft w:val="0"/>
      <w:marRight w:val="0"/>
      <w:marTop w:val="0"/>
      <w:marBottom w:val="0"/>
      <w:divBdr>
        <w:top w:val="none" w:sz="0" w:space="0" w:color="auto"/>
        <w:left w:val="none" w:sz="0" w:space="0" w:color="auto"/>
        <w:bottom w:val="none" w:sz="0" w:space="0" w:color="auto"/>
        <w:right w:val="none" w:sz="0" w:space="0" w:color="auto"/>
      </w:divBdr>
    </w:div>
    <w:div w:id="1004238483">
      <w:bodyDiv w:val="1"/>
      <w:marLeft w:val="0"/>
      <w:marRight w:val="0"/>
      <w:marTop w:val="0"/>
      <w:marBottom w:val="0"/>
      <w:divBdr>
        <w:top w:val="none" w:sz="0" w:space="0" w:color="auto"/>
        <w:left w:val="none" w:sz="0" w:space="0" w:color="auto"/>
        <w:bottom w:val="none" w:sz="0" w:space="0" w:color="auto"/>
        <w:right w:val="none" w:sz="0" w:space="0" w:color="auto"/>
      </w:divBdr>
    </w:div>
    <w:div w:id="1006055376">
      <w:bodyDiv w:val="1"/>
      <w:marLeft w:val="0"/>
      <w:marRight w:val="0"/>
      <w:marTop w:val="0"/>
      <w:marBottom w:val="0"/>
      <w:divBdr>
        <w:top w:val="none" w:sz="0" w:space="0" w:color="auto"/>
        <w:left w:val="none" w:sz="0" w:space="0" w:color="auto"/>
        <w:bottom w:val="none" w:sz="0" w:space="0" w:color="auto"/>
        <w:right w:val="none" w:sz="0" w:space="0" w:color="auto"/>
      </w:divBdr>
    </w:div>
    <w:div w:id="1013805601">
      <w:bodyDiv w:val="1"/>
      <w:marLeft w:val="0"/>
      <w:marRight w:val="0"/>
      <w:marTop w:val="0"/>
      <w:marBottom w:val="0"/>
      <w:divBdr>
        <w:top w:val="none" w:sz="0" w:space="0" w:color="auto"/>
        <w:left w:val="none" w:sz="0" w:space="0" w:color="auto"/>
        <w:bottom w:val="none" w:sz="0" w:space="0" w:color="auto"/>
        <w:right w:val="none" w:sz="0" w:space="0" w:color="auto"/>
      </w:divBdr>
    </w:div>
    <w:div w:id="1017929515">
      <w:bodyDiv w:val="1"/>
      <w:marLeft w:val="0"/>
      <w:marRight w:val="0"/>
      <w:marTop w:val="0"/>
      <w:marBottom w:val="0"/>
      <w:divBdr>
        <w:top w:val="none" w:sz="0" w:space="0" w:color="auto"/>
        <w:left w:val="none" w:sz="0" w:space="0" w:color="auto"/>
        <w:bottom w:val="none" w:sz="0" w:space="0" w:color="auto"/>
        <w:right w:val="none" w:sz="0" w:space="0" w:color="auto"/>
      </w:divBdr>
    </w:div>
    <w:div w:id="1019967203">
      <w:bodyDiv w:val="1"/>
      <w:marLeft w:val="0"/>
      <w:marRight w:val="0"/>
      <w:marTop w:val="0"/>
      <w:marBottom w:val="0"/>
      <w:divBdr>
        <w:top w:val="none" w:sz="0" w:space="0" w:color="auto"/>
        <w:left w:val="none" w:sz="0" w:space="0" w:color="auto"/>
        <w:bottom w:val="none" w:sz="0" w:space="0" w:color="auto"/>
        <w:right w:val="none" w:sz="0" w:space="0" w:color="auto"/>
      </w:divBdr>
      <w:divsChild>
        <w:div w:id="1208176051">
          <w:marLeft w:val="0"/>
          <w:marRight w:val="0"/>
          <w:marTop w:val="0"/>
          <w:marBottom w:val="0"/>
          <w:divBdr>
            <w:top w:val="none" w:sz="0" w:space="0" w:color="auto"/>
            <w:left w:val="none" w:sz="0" w:space="0" w:color="auto"/>
            <w:bottom w:val="none" w:sz="0" w:space="0" w:color="auto"/>
            <w:right w:val="none" w:sz="0" w:space="0" w:color="auto"/>
          </w:divBdr>
          <w:divsChild>
            <w:div w:id="7777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40995">
      <w:bodyDiv w:val="1"/>
      <w:marLeft w:val="0"/>
      <w:marRight w:val="0"/>
      <w:marTop w:val="0"/>
      <w:marBottom w:val="0"/>
      <w:divBdr>
        <w:top w:val="none" w:sz="0" w:space="0" w:color="auto"/>
        <w:left w:val="none" w:sz="0" w:space="0" w:color="auto"/>
        <w:bottom w:val="none" w:sz="0" w:space="0" w:color="auto"/>
        <w:right w:val="none" w:sz="0" w:space="0" w:color="auto"/>
      </w:divBdr>
    </w:div>
    <w:div w:id="1025519655">
      <w:bodyDiv w:val="1"/>
      <w:marLeft w:val="0"/>
      <w:marRight w:val="0"/>
      <w:marTop w:val="0"/>
      <w:marBottom w:val="0"/>
      <w:divBdr>
        <w:top w:val="none" w:sz="0" w:space="0" w:color="auto"/>
        <w:left w:val="none" w:sz="0" w:space="0" w:color="auto"/>
        <w:bottom w:val="none" w:sz="0" w:space="0" w:color="auto"/>
        <w:right w:val="none" w:sz="0" w:space="0" w:color="auto"/>
      </w:divBdr>
    </w:div>
    <w:div w:id="1028027589">
      <w:bodyDiv w:val="1"/>
      <w:marLeft w:val="0"/>
      <w:marRight w:val="0"/>
      <w:marTop w:val="0"/>
      <w:marBottom w:val="0"/>
      <w:divBdr>
        <w:top w:val="none" w:sz="0" w:space="0" w:color="auto"/>
        <w:left w:val="none" w:sz="0" w:space="0" w:color="auto"/>
        <w:bottom w:val="none" w:sz="0" w:space="0" w:color="auto"/>
        <w:right w:val="none" w:sz="0" w:space="0" w:color="auto"/>
      </w:divBdr>
    </w:div>
    <w:div w:id="1039669194">
      <w:bodyDiv w:val="1"/>
      <w:marLeft w:val="0"/>
      <w:marRight w:val="0"/>
      <w:marTop w:val="0"/>
      <w:marBottom w:val="0"/>
      <w:divBdr>
        <w:top w:val="none" w:sz="0" w:space="0" w:color="auto"/>
        <w:left w:val="none" w:sz="0" w:space="0" w:color="auto"/>
        <w:bottom w:val="none" w:sz="0" w:space="0" w:color="auto"/>
        <w:right w:val="none" w:sz="0" w:space="0" w:color="auto"/>
      </w:divBdr>
    </w:div>
    <w:div w:id="1045175091">
      <w:bodyDiv w:val="1"/>
      <w:marLeft w:val="0"/>
      <w:marRight w:val="0"/>
      <w:marTop w:val="0"/>
      <w:marBottom w:val="0"/>
      <w:divBdr>
        <w:top w:val="none" w:sz="0" w:space="0" w:color="auto"/>
        <w:left w:val="none" w:sz="0" w:space="0" w:color="auto"/>
        <w:bottom w:val="none" w:sz="0" w:space="0" w:color="auto"/>
        <w:right w:val="none" w:sz="0" w:space="0" w:color="auto"/>
      </w:divBdr>
    </w:div>
    <w:div w:id="1048190263">
      <w:bodyDiv w:val="1"/>
      <w:marLeft w:val="0"/>
      <w:marRight w:val="0"/>
      <w:marTop w:val="0"/>
      <w:marBottom w:val="0"/>
      <w:divBdr>
        <w:top w:val="none" w:sz="0" w:space="0" w:color="auto"/>
        <w:left w:val="none" w:sz="0" w:space="0" w:color="auto"/>
        <w:bottom w:val="none" w:sz="0" w:space="0" w:color="auto"/>
        <w:right w:val="none" w:sz="0" w:space="0" w:color="auto"/>
      </w:divBdr>
    </w:div>
    <w:div w:id="1049955511">
      <w:bodyDiv w:val="1"/>
      <w:marLeft w:val="0"/>
      <w:marRight w:val="0"/>
      <w:marTop w:val="0"/>
      <w:marBottom w:val="0"/>
      <w:divBdr>
        <w:top w:val="none" w:sz="0" w:space="0" w:color="auto"/>
        <w:left w:val="none" w:sz="0" w:space="0" w:color="auto"/>
        <w:bottom w:val="none" w:sz="0" w:space="0" w:color="auto"/>
        <w:right w:val="none" w:sz="0" w:space="0" w:color="auto"/>
      </w:divBdr>
    </w:div>
    <w:div w:id="1051541968">
      <w:bodyDiv w:val="1"/>
      <w:marLeft w:val="0"/>
      <w:marRight w:val="0"/>
      <w:marTop w:val="0"/>
      <w:marBottom w:val="0"/>
      <w:divBdr>
        <w:top w:val="none" w:sz="0" w:space="0" w:color="auto"/>
        <w:left w:val="none" w:sz="0" w:space="0" w:color="auto"/>
        <w:bottom w:val="none" w:sz="0" w:space="0" w:color="auto"/>
        <w:right w:val="none" w:sz="0" w:space="0" w:color="auto"/>
      </w:divBdr>
    </w:div>
    <w:div w:id="1054162452">
      <w:bodyDiv w:val="1"/>
      <w:marLeft w:val="0"/>
      <w:marRight w:val="0"/>
      <w:marTop w:val="0"/>
      <w:marBottom w:val="0"/>
      <w:divBdr>
        <w:top w:val="none" w:sz="0" w:space="0" w:color="auto"/>
        <w:left w:val="none" w:sz="0" w:space="0" w:color="auto"/>
        <w:bottom w:val="none" w:sz="0" w:space="0" w:color="auto"/>
        <w:right w:val="none" w:sz="0" w:space="0" w:color="auto"/>
      </w:divBdr>
    </w:div>
    <w:div w:id="1058473769">
      <w:bodyDiv w:val="1"/>
      <w:marLeft w:val="0"/>
      <w:marRight w:val="0"/>
      <w:marTop w:val="0"/>
      <w:marBottom w:val="0"/>
      <w:divBdr>
        <w:top w:val="none" w:sz="0" w:space="0" w:color="auto"/>
        <w:left w:val="none" w:sz="0" w:space="0" w:color="auto"/>
        <w:bottom w:val="none" w:sz="0" w:space="0" w:color="auto"/>
        <w:right w:val="none" w:sz="0" w:space="0" w:color="auto"/>
      </w:divBdr>
    </w:div>
    <w:div w:id="1064059434">
      <w:bodyDiv w:val="1"/>
      <w:marLeft w:val="0"/>
      <w:marRight w:val="0"/>
      <w:marTop w:val="0"/>
      <w:marBottom w:val="0"/>
      <w:divBdr>
        <w:top w:val="none" w:sz="0" w:space="0" w:color="auto"/>
        <w:left w:val="none" w:sz="0" w:space="0" w:color="auto"/>
        <w:bottom w:val="none" w:sz="0" w:space="0" w:color="auto"/>
        <w:right w:val="none" w:sz="0" w:space="0" w:color="auto"/>
      </w:divBdr>
    </w:div>
    <w:div w:id="1074863611">
      <w:bodyDiv w:val="1"/>
      <w:marLeft w:val="0"/>
      <w:marRight w:val="0"/>
      <w:marTop w:val="0"/>
      <w:marBottom w:val="0"/>
      <w:divBdr>
        <w:top w:val="none" w:sz="0" w:space="0" w:color="auto"/>
        <w:left w:val="none" w:sz="0" w:space="0" w:color="auto"/>
        <w:bottom w:val="none" w:sz="0" w:space="0" w:color="auto"/>
        <w:right w:val="none" w:sz="0" w:space="0" w:color="auto"/>
      </w:divBdr>
    </w:div>
    <w:div w:id="1076633348">
      <w:bodyDiv w:val="1"/>
      <w:marLeft w:val="0"/>
      <w:marRight w:val="0"/>
      <w:marTop w:val="0"/>
      <w:marBottom w:val="0"/>
      <w:divBdr>
        <w:top w:val="none" w:sz="0" w:space="0" w:color="auto"/>
        <w:left w:val="none" w:sz="0" w:space="0" w:color="auto"/>
        <w:bottom w:val="none" w:sz="0" w:space="0" w:color="auto"/>
        <w:right w:val="none" w:sz="0" w:space="0" w:color="auto"/>
      </w:divBdr>
      <w:divsChild>
        <w:div w:id="793907169">
          <w:marLeft w:val="0"/>
          <w:marRight w:val="0"/>
          <w:marTop w:val="0"/>
          <w:marBottom w:val="0"/>
          <w:divBdr>
            <w:top w:val="none" w:sz="0" w:space="0" w:color="auto"/>
            <w:left w:val="none" w:sz="0" w:space="0" w:color="auto"/>
            <w:bottom w:val="none" w:sz="0" w:space="0" w:color="auto"/>
            <w:right w:val="none" w:sz="0" w:space="0" w:color="auto"/>
          </w:divBdr>
        </w:div>
      </w:divsChild>
    </w:div>
    <w:div w:id="1083337895">
      <w:bodyDiv w:val="1"/>
      <w:marLeft w:val="0"/>
      <w:marRight w:val="0"/>
      <w:marTop w:val="0"/>
      <w:marBottom w:val="0"/>
      <w:divBdr>
        <w:top w:val="none" w:sz="0" w:space="0" w:color="auto"/>
        <w:left w:val="none" w:sz="0" w:space="0" w:color="auto"/>
        <w:bottom w:val="none" w:sz="0" w:space="0" w:color="auto"/>
        <w:right w:val="none" w:sz="0" w:space="0" w:color="auto"/>
      </w:divBdr>
      <w:divsChild>
        <w:div w:id="1557160081">
          <w:marLeft w:val="0"/>
          <w:marRight w:val="0"/>
          <w:marTop w:val="0"/>
          <w:marBottom w:val="0"/>
          <w:divBdr>
            <w:top w:val="none" w:sz="0" w:space="0" w:color="auto"/>
            <w:left w:val="none" w:sz="0" w:space="0" w:color="auto"/>
            <w:bottom w:val="none" w:sz="0" w:space="0" w:color="auto"/>
            <w:right w:val="none" w:sz="0" w:space="0" w:color="auto"/>
          </w:divBdr>
        </w:div>
      </w:divsChild>
    </w:div>
    <w:div w:id="1085759473">
      <w:bodyDiv w:val="1"/>
      <w:marLeft w:val="0"/>
      <w:marRight w:val="0"/>
      <w:marTop w:val="0"/>
      <w:marBottom w:val="0"/>
      <w:divBdr>
        <w:top w:val="none" w:sz="0" w:space="0" w:color="auto"/>
        <w:left w:val="none" w:sz="0" w:space="0" w:color="auto"/>
        <w:bottom w:val="none" w:sz="0" w:space="0" w:color="auto"/>
        <w:right w:val="none" w:sz="0" w:space="0" w:color="auto"/>
      </w:divBdr>
    </w:div>
    <w:div w:id="1086028021">
      <w:bodyDiv w:val="1"/>
      <w:marLeft w:val="0"/>
      <w:marRight w:val="0"/>
      <w:marTop w:val="0"/>
      <w:marBottom w:val="0"/>
      <w:divBdr>
        <w:top w:val="none" w:sz="0" w:space="0" w:color="auto"/>
        <w:left w:val="none" w:sz="0" w:space="0" w:color="auto"/>
        <w:bottom w:val="none" w:sz="0" w:space="0" w:color="auto"/>
        <w:right w:val="none" w:sz="0" w:space="0" w:color="auto"/>
      </w:divBdr>
      <w:divsChild>
        <w:div w:id="1352101381">
          <w:marLeft w:val="0"/>
          <w:marRight w:val="0"/>
          <w:marTop w:val="0"/>
          <w:marBottom w:val="0"/>
          <w:divBdr>
            <w:top w:val="none" w:sz="0" w:space="0" w:color="auto"/>
            <w:left w:val="none" w:sz="0" w:space="0" w:color="auto"/>
            <w:bottom w:val="none" w:sz="0" w:space="0" w:color="auto"/>
            <w:right w:val="none" w:sz="0" w:space="0" w:color="auto"/>
          </w:divBdr>
          <w:divsChild>
            <w:div w:id="1865361166">
              <w:marLeft w:val="0"/>
              <w:marRight w:val="0"/>
              <w:marTop w:val="0"/>
              <w:marBottom w:val="0"/>
              <w:divBdr>
                <w:top w:val="none" w:sz="0" w:space="0" w:color="auto"/>
                <w:left w:val="none" w:sz="0" w:space="0" w:color="auto"/>
                <w:bottom w:val="none" w:sz="0" w:space="0" w:color="auto"/>
                <w:right w:val="none" w:sz="0" w:space="0" w:color="auto"/>
              </w:divBdr>
            </w:div>
          </w:divsChild>
        </w:div>
        <w:div w:id="894510433">
          <w:marLeft w:val="0"/>
          <w:marRight w:val="0"/>
          <w:marTop w:val="0"/>
          <w:marBottom w:val="0"/>
          <w:divBdr>
            <w:top w:val="none" w:sz="0" w:space="0" w:color="auto"/>
            <w:left w:val="none" w:sz="0" w:space="0" w:color="auto"/>
            <w:bottom w:val="none" w:sz="0" w:space="0" w:color="auto"/>
            <w:right w:val="none" w:sz="0" w:space="0" w:color="auto"/>
          </w:divBdr>
          <w:divsChild>
            <w:div w:id="1092386776">
              <w:marLeft w:val="0"/>
              <w:marRight w:val="0"/>
              <w:marTop w:val="0"/>
              <w:marBottom w:val="0"/>
              <w:divBdr>
                <w:top w:val="none" w:sz="0" w:space="0" w:color="auto"/>
                <w:left w:val="none" w:sz="0" w:space="0" w:color="auto"/>
                <w:bottom w:val="none" w:sz="0" w:space="0" w:color="auto"/>
                <w:right w:val="none" w:sz="0" w:space="0" w:color="auto"/>
              </w:divBdr>
            </w:div>
          </w:divsChild>
        </w:div>
        <w:div w:id="54355939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635019">
          <w:blockQuote w:val="1"/>
          <w:marLeft w:val="720"/>
          <w:marRight w:val="720"/>
          <w:marTop w:val="100"/>
          <w:marBottom w:val="100"/>
          <w:divBdr>
            <w:top w:val="none" w:sz="0" w:space="0" w:color="auto"/>
            <w:left w:val="none" w:sz="0" w:space="0" w:color="auto"/>
            <w:bottom w:val="none" w:sz="0" w:space="0" w:color="auto"/>
            <w:right w:val="none" w:sz="0" w:space="0" w:color="auto"/>
          </w:divBdr>
        </w:div>
        <w:div w:id="904343073">
          <w:blockQuote w:val="1"/>
          <w:marLeft w:val="720"/>
          <w:marRight w:val="720"/>
          <w:marTop w:val="100"/>
          <w:marBottom w:val="100"/>
          <w:divBdr>
            <w:top w:val="none" w:sz="0" w:space="0" w:color="auto"/>
            <w:left w:val="none" w:sz="0" w:space="0" w:color="auto"/>
            <w:bottom w:val="none" w:sz="0" w:space="0" w:color="auto"/>
            <w:right w:val="none" w:sz="0" w:space="0" w:color="auto"/>
          </w:divBdr>
        </w:div>
        <w:div w:id="900942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582526360">
          <w:marLeft w:val="0"/>
          <w:marRight w:val="0"/>
          <w:marTop w:val="0"/>
          <w:marBottom w:val="0"/>
          <w:divBdr>
            <w:top w:val="none" w:sz="0" w:space="0" w:color="auto"/>
            <w:left w:val="none" w:sz="0" w:space="0" w:color="auto"/>
            <w:bottom w:val="none" w:sz="0" w:space="0" w:color="auto"/>
            <w:right w:val="none" w:sz="0" w:space="0" w:color="auto"/>
          </w:divBdr>
          <w:divsChild>
            <w:div w:id="192375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486430">
      <w:bodyDiv w:val="1"/>
      <w:marLeft w:val="0"/>
      <w:marRight w:val="0"/>
      <w:marTop w:val="0"/>
      <w:marBottom w:val="0"/>
      <w:divBdr>
        <w:top w:val="none" w:sz="0" w:space="0" w:color="auto"/>
        <w:left w:val="none" w:sz="0" w:space="0" w:color="auto"/>
        <w:bottom w:val="none" w:sz="0" w:space="0" w:color="auto"/>
        <w:right w:val="none" w:sz="0" w:space="0" w:color="auto"/>
      </w:divBdr>
    </w:div>
    <w:div w:id="1104348963">
      <w:bodyDiv w:val="1"/>
      <w:marLeft w:val="0"/>
      <w:marRight w:val="0"/>
      <w:marTop w:val="0"/>
      <w:marBottom w:val="0"/>
      <w:divBdr>
        <w:top w:val="none" w:sz="0" w:space="0" w:color="auto"/>
        <w:left w:val="none" w:sz="0" w:space="0" w:color="auto"/>
        <w:bottom w:val="none" w:sz="0" w:space="0" w:color="auto"/>
        <w:right w:val="none" w:sz="0" w:space="0" w:color="auto"/>
      </w:divBdr>
    </w:div>
    <w:div w:id="1104614233">
      <w:bodyDiv w:val="1"/>
      <w:marLeft w:val="0"/>
      <w:marRight w:val="0"/>
      <w:marTop w:val="0"/>
      <w:marBottom w:val="0"/>
      <w:divBdr>
        <w:top w:val="none" w:sz="0" w:space="0" w:color="auto"/>
        <w:left w:val="none" w:sz="0" w:space="0" w:color="auto"/>
        <w:bottom w:val="none" w:sz="0" w:space="0" w:color="auto"/>
        <w:right w:val="none" w:sz="0" w:space="0" w:color="auto"/>
      </w:divBdr>
    </w:div>
    <w:div w:id="1112868487">
      <w:bodyDiv w:val="1"/>
      <w:marLeft w:val="0"/>
      <w:marRight w:val="0"/>
      <w:marTop w:val="0"/>
      <w:marBottom w:val="0"/>
      <w:divBdr>
        <w:top w:val="none" w:sz="0" w:space="0" w:color="auto"/>
        <w:left w:val="none" w:sz="0" w:space="0" w:color="auto"/>
        <w:bottom w:val="none" w:sz="0" w:space="0" w:color="auto"/>
        <w:right w:val="none" w:sz="0" w:space="0" w:color="auto"/>
      </w:divBdr>
    </w:div>
    <w:div w:id="1120222913">
      <w:bodyDiv w:val="1"/>
      <w:marLeft w:val="0"/>
      <w:marRight w:val="0"/>
      <w:marTop w:val="0"/>
      <w:marBottom w:val="0"/>
      <w:divBdr>
        <w:top w:val="none" w:sz="0" w:space="0" w:color="auto"/>
        <w:left w:val="none" w:sz="0" w:space="0" w:color="auto"/>
        <w:bottom w:val="none" w:sz="0" w:space="0" w:color="auto"/>
        <w:right w:val="none" w:sz="0" w:space="0" w:color="auto"/>
      </w:divBdr>
      <w:divsChild>
        <w:div w:id="508494243">
          <w:marLeft w:val="0"/>
          <w:marRight w:val="0"/>
          <w:marTop w:val="0"/>
          <w:marBottom w:val="0"/>
          <w:divBdr>
            <w:top w:val="none" w:sz="0" w:space="0" w:color="auto"/>
            <w:left w:val="none" w:sz="0" w:space="0" w:color="auto"/>
            <w:bottom w:val="none" w:sz="0" w:space="0" w:color="auto"/>
            <w:right w:val="none" w:sz="0" w:space="0" w:color="auto"/>
          </w:divBdr>
          <w:divsChild>
            <w:div w:id="176530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1362">
      <w:bodyDiv w:val="1"/>
      <w:marLeft w:val="0"/>
      <w:marRight w:val="0"/>
      <w:marTop w:val="0"/>
      <w:marBottom w:val="0"/>
      <w:divBdr>
        <w:top w:val="none" w:sz="0" w:space="0" w:color="auto"/>
        <w:left w:val="none" w:sz="0" w:space="0" w:color="auto"/>
        <w:bottom w:val="none" w:sz="0" w:space="0" w:color="auto"/>
        <w:right w:val="none" w:sz="0" w:space="0" w:color="auto"/>
      </w:divBdr>
      <w:divsChild>
        <w:div w:id="1447770978">
          <w:marLeft w:val="0"/>
          <w:marRight w:val="0"/>
          <w:marTop w:val="0"/>
          <w:marBottom w:val="0"/>
          <w:divBdr>
            <w:top w:val="none" w:sz="0" w:space="0" w:color="auto"/>
            <w:left w:val="none" w:sz="0" w:space="0" w:color="auto"/>
            <w:bottom w:val="none" w:sz="0" w:space="0" w:color="auto"/>
            <w:right w:val="none" w:sz="0" w:space="0" w:color="auto"/>
          </w:divBdr>
          <w:divsChild>
            <w:div w:id="20049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374687">
      <w:bodyDiv w:val="1"/>
      <w:marLeft w:val="0"/>
      <w:marRight w:val="0"/>
      <w:marTop w:val="0"/>
      <w:marBottom w:val="0"/>
      <w:divBdr>
        <w:top w:val="none" w:sz="0" w:space="0" w:color="auto"/>
        <w:left w:val="none" w:sz="0" w:space="0" w:color="auto"/>
        <w:bottom w:val="none" w:sz="0" w:space="0" w:color="auto"/>
        <w:right w:val="none" w:sz="0" w:space="0" w:color="auto"/>
      </w:divBdr>
    </w:div>
    <w:div w:id="1136870604">
      <w:bodyDiv w:val="1"/>
      <w:marLeft w:val="0"/>
      <w:marRight w:val="0"/>
      <w:marTop w:val="0"/>
      <w:marBottom w:val="0"/>
      <w:divBdr>
        <w:top w:val="none" w:sz="0" w:space="0" w:color="auto"/>
        <w:left w:val="none" w:sz="0" w:space="0" w:color="auto"/>
        <w:bottom w:val="none" w:sz="0" w:space="0" w:color="auto"/>
        <w:right w:val="none" w:sz="0" w:space="0" w:color="auto"/>
      </w:divBdr>
    </w:div>
    <w:div w:id="1137647681">
      <w:bodyDiv w:val="1"/>
      <w:marLeft w:val="0"/>
      <w:marRight w:val="0"/>
      <w:marTop w:val="0"/>
      <w:marBottom w:val="0"/>
      <w:divBdr>
        <w:top w:val="none" w:sz="0" w:space="0" w:color="auto"/>
        <w:left w:val="none" w:sz="0" w:space="0" w:color="auto"/>
        <w:bottom w:val="none" w:sz="0" w:space="0" w:color="auto"/>
        <w:right w:val="none" w:sz="0" w:space="0" w:color="auto"/>
      </w:divBdr>
    </w:div>
    <w:div w:id="1141382908">
      <w:bodyDiv w:val="1"/>
      <w:marLeft w:val="0"/>
      <w:marRight w:val="0"/>
      <w:marTop w:val="0"/>
      <w:marBottom w:val="0"/>
      <w:divBdr>
        <w:top w:val="none" w:sz="0" w:space="0" w:color="auto"/>
        <w:left w:val="none" w:sz="0" w:space="0" w:color="auto"/>
        <w:bottom w:val="none" w:sz="0" w:space="0" w:color="auto"/>
        <w:right w:val="none" w:sz="0" w:space="0" w:color="auto"/>
      </w:divBdr>
    </w:div>
    <w:div w:id="1143085901">
      <w:bodyDiv w:val="1"/>
      <w:marLeft w:val="0"/>
      <w:marRight w:val="0"/>
      <w:marTop w:val="0"/>
      <w:marBottom w:val="0"/>
      <w:divBdr>
        <w:top w:val="none" w:sz="0" w:space="0" w:color="auto"/>
        <w:left w:val="none" w:sz="0" w:space="0" w:color="auto"/>
        <w:bottom w:val="none" w:sz="0" w:space="0" w:color="auto"/>
        <w:right w:val="none" w:sz="0" w:space="0" w:color="auto"/>
      </w:divBdr>
      <w:divsChild>
        <w:div w:id="2028827544">
          <w:marLeft w:val="0"/>
          <w:marRight w:val="0"/>
          <w:marTop w:val="0"/>
          <w:marBottom w:val="0"/>
          <w:divBdr>
            <w:top w:val="none" w:sz="0" w:space="0" w:color="auto"/>
            <w:left w:val="none" w:sz="0" w:space="0" w:color="auto"/>
            <w:bottom w:val="none" w:sz="0" w:space="0" w:color="auto"/>
            <w:right w:val="none" w:sz="0" w:space="0" w:color="auto"/>
          </w:divBdr>
          <w:divsChild>
            <w:div w:id="14001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312624">
      <w:bodyDiv w:val="1"/>
      <w:marLeft w:val="0"/>
      <w:marRight w:val="0"/>
      <w:marTop w:val="0"/>
      <w:marBottom w:val="0"/>
      <w:divBdr>
        <w:top w:val="none" w:sz="0" w:space="0" w:color="auto"/>
        <w:left w:val="none" w:sz="0" w:space="0" w:color="auto"/>
        <w:bottom w:val="none" w:sz="0" w:space="0" w:color="auto"/>
        <w:right w:val="none" w:sz="0" w:space="0" w:color="auto"/>
      </w:divBdr>
    </w:div>
    <w:div w:id="1157115956">
      <w:bodyDiv w:val="1"/>
      <w:marLeft w:val="0"/>
      <w:marRight w:val="0"/>
      <w:marTop w:val="0"/>
      <w:marBottom w:val="0"/>
      <w:divBdr>
        <w:top w:val="none" w:sz="0" w:space="0" w:color="auto"/>
        <w:left w:val="none" w:sz="0" w:space="0" w:color="auto"/>
        <w:bottom w:val="none" w:sz="0" w:space="0" w:color="auto"/>
        <w:right w:val="none" w:sz="0" w:space="0" w:color="auto"/>
      </w:divBdr>
    </w:div>
    <w:div w:id="1158611141">
      <w:bodyDiv w:val="1"/>
      <w:marLeft w:val="0"/>
      <w:marRight w:val="0"/>
      <w:marTop w:val="0"/>
      <w:marBottom w:val="0"/>
      <w:divBdr>
        <w:top w:val="none" w:sz="0" w:space="0" w:color="auto"/>
        <w:left w:val="none" w:sz="0" w:space="0" w:color="auto"/>
        <w:bottom w:val="none" w:sz="0" w:space="0" w:color="auto"/>
        <w:right w:val="none" w:sz="0" w:space="0" w:color="auto"/>
      </w:divBdr>
    </w:div>
    <w:div w:id="1169907259">
      <w:bodyDiv w:val="1"/>
      <w:marLeft w:val="0"/>
      <w:marRight w:val="0"/>
      <w:marTop w:val="0"/>
      <w:marBottom w:val="0"/>
      <w:divBdr>
        <w:top w:val="none" w:sz="0" w:space="0" w:color="auto"/>
        <w:left w:val="none" w:sz="0" w:space="0" w:color="auto"/>
        <w:bottom w:val="none" w:sz="0" w:space="0" w:color="auto"/>
        <w:right w:val="none" w:sz="0" w:space="0" w:color="auto"/>
      </w:divBdr>
      <w:divsChild>
        <w:div w:id="112140192">
          <w:marLeft w:val="0"/>
          <w:marRight w:val="0"/>
          <w:marTop w:val="0"/>
          <w:marBottom w:val="0"/>
          <w:divBdr>
            <w:top w:val="none" w:sz="0" w:space="0" w:color="auto"/>
            <w:left w:val="none" w:sz="0" w:space="0" w:color="auto"/>
            <w:bottom w:val="none" w:sz="0" w:space="0" w:color="auto"/>
            <w:right w:val="none" w:sz="0" w:space="0" w:color="auto"/>
          </w:divBdr>
        </w:div>
      </w:divsChild>
    </w:div>
    <w:div w:id="1178731063">
      <w:bodyDiv w:val="1"/>
      <w:marLeft w:val="0"/>
      <w:marRight w:val="0"/>
      <w:marTop w:val="0"/>
      <w:marBottom w:val="0"/>
      <w:divBdr>
        <w:top w:val="none" w:sz="0" w:space="0" w:color="auto"/>
        <w:left w:val="none" w:sz="0" w:space="0" w:color="auto"/>
        <w:bottom w:val="none" w:sz="0" w:space="0" w:color="auto"/>
        <w:right w:val="none" w:sz="0" w:space="0" w:color="auto"/>
      </w:divBdr>
    </w:div>
    <w:div w:id="1179347113">
      <w:bodyDiv w:val="1"/>
      <w:marLeft w:val="0"/>
      <w:marRight w:val="0"/>
      <w:marTop w:val="0"/>
      <w:marBottom w:val="0"/>
      <w:divBdr>
        <w:top w:val="none" w:sz="0" w:space="0" w:color="auto"/>
        <w:left w:val="none" w:sz="0" w:space="0" w:color="auto"/>
        <w:bottom w:val="none" w:sz="0" w:space="0" w:color="auto"/>
        <w:right w:val="none" w:sz="0" w:space="0" w:color="auto"/>
      </w:divBdr>
    </w:div>
    <w:div w:id="1182428416">
      <w:bodyDiv w:val="1"/>
      <w:marLeft w:val="0"/>
      <w:marRight w:val="0"/>
      <w:marTop w:val="0"/>
      <w:marBottom w:val="0"/>
      <w:divBdr>
        <w:top w:val="none" w:sz="0" w:space="0" w:color="auto"/>
        <w:left w:val="none" w:sz="0" w:space="0" w:color="auto"/>
        <w:bottom w:val="none" w:sz="0" w:space="0" w:color="auto"/>
        <w:right w:val="none" w:sz="0" w:space="0" w:color="auto"/>
      </w:divBdr>
      <w:divsChild>
        <w:div w:id="1022129796">
          <w:marLeft w:val="0"/>
          <w:marRight w:val="0"/>
          <w:marTop w:val="0"/>
          <w:marBottom w:val="0"/>
          <w:divBdr>
            <w:top w:val="none" w:sz="0" w:space="0" w:color="auto"/>
            <w:left w:val="none" w:sz="0" w:space="0" w:color="auto"/>
            <w:bottom w:val="none" w:sz="0" w:space="0" w:color="auto"/>
            <w:right w:val="none" w:sz="0" w:space="0" w:color="auto"/>
          </w:divBdr>
          <w:divsChild>
            <w:div w:id="10618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5918">
      <w:bodyDiv w:val="1"/>
      <w:marLeft w:val="0"/>
      <w:marRight w:val="0"/>
      <w:marTop w:val="0"/>
      <w:marBottom w:val="0"/>
      <w:divBdr>
        <w:top w:val="none" w:sz="0" w:space="0" w:color="auto"/>
        <w:left w:val="none" w:sz="0" w:space="0" w:color="auto"/>
        <w:bottom w:val="none" w:sz="0" w:space="0" w:color="auto"/>
        <w:right w:val="none" w:sz="0" w:space="0" w:color="auto"/>
      </w:divBdr>
    </w:div>
    <w:div w:id="1195119944">
      <w:bodyDiv w:val="1"/>
      <w:marLeft w:val="0"/>
      <w:marRight w:val="0"/>
      <w:marTop w:val="0"/>
      <w:marBottom w:val="0"/>
      <w:divBdr>
        <w:top w:val="none" w:sz="0" w:space="0" w:color="auto"/>
        <w:left w:val="none" w:sz="0" w:space="0" w:color="auto"/>
        <w:bottom w:val="none" w:sz="0" w:space="0" w:color="auto"/>
        <w:right w:val="none" w:sz="0" w:space="0" w:color="auto"/>
      </w:divBdr>
    </w:div>
    <w:div w:id="1195390772">
      <w:bodyDiv w:val="1"/>
      <w:marLeft w:val="0"/>
      <w:marRight w:val="0"/>
      <w:marTop w:val="0"/>
      <w:marBottom w:val="0"/>
      <w:divBdr>
        <w:top w:val="none" w:sz="0" w:space="0" w:color="auto"/>
        <w:left w:val="none" w:sz="0" w:space="0" w:color="auto"/>
        <w:bottom w:val="none" w:sz="0" w:space="0" w:color="auto"/>
        <w:right w:val="none" w:sz="0" w:space="0" w:color="auto"/>
      </w:divBdr>
    </w:div>
    <w:div w:id="1195775883">
      <w:bodyDiv w:val="1"/>
      <w:marLeft w:val="0"/>
      <w:marRight w:val="0"/>
      <w:marTop w:val="0"/>
      <w:marBottom w:val="0"/>
      <w:divBdr>
        <w:top w:val="none" w:sz="0" w:space="0" w:color="auto"/>
        <w:left w:val="none" w:sz="0" w:space="0" w:color="auto"/>
        <w:bottom w:val="none" w:sz="0" w:space="0" w:color="auto"/>
        <w:right w:val="none" w:sz="0" w:space="0" w:color="auto"/>
      </w:divBdr>
    </w:div>
    <w:div w:id="1207642146">
      <w:bodyDiv w:val="1"/>
      <w:marLeft w:val="0"/>
      <w:marRight w:val="0"/>
      <w:marTop w:val="0"/>
      <w:marBottom w:val="0"/>
      <w:divBdr>
        <w:top w:val="none" w:sz="0" w:space="0" w:color="auto"/>
        <w:left w:val="none" w:sz="0" w:space="0" w:color="auto"/>
        <w:bottom w:val="none" w:sz="0" w:space="0" w:color="auto"/>
        <w:right w:val="none" w:sz="0" w:space="0" w:color="auto"/>
      </w:divBdr>
    </w:div>
    <w:div w:id="1207909462">
      <w:bodyDiv w:val="1"/>
      <w:marLeft w:val="0"/>
      <w:marRight w:val="0"/>
      <w:marTop w:val="0"/>
      <w:marBottom w:val="0"/>
      <w:divBdr>
        <w:top w:val="none" w:sz="0" w:space="0" w:color="auto"/>
        <w:left w:val="none" w:sz="0" w:space="0" w:color="auto"/>
        <w:bottom w:val="none" w:sz="0" w:space="0" w:color="auto"/>
        <w:right w:val="none" w:sz="0" w:space="0" w:color="auto"/>
      </w:divBdr>
      <w:divsChild>
        <w:div w:id="1908101193">
          <w:marLeft w:val="0"/>
          <w:marRight w:val="0"/>
          <w:marTop w:val="0"/>
          <w:marBottom w:val="0"/>
          <w:divBdr>
            <w:top w:val="none" w:sz="0" w:space="0" w:color="auto"/>
            <w:left w:val="none" w:sz="0" w:space="0" w:color="auto"/>
            <w:bottom w:val="none" w:sz="0" w:space="0" w:color="auto"/>
            <w:right w:val="none" w:sz="0" w:space="0" w:color="auto"/>
          </w:divBdr>
        </w:div>
        <w:div w:id="538277521">
          <w:marLeft w:val="0"/>
          <w:marRight w:val="0"/>
          <w:marTop w:val="0"/>
          <w:marBottom w:val="0"/>
          <w:divBdr>
            <w:top w:val="none" w:sz="0" w:space="0" w:color="auto"/>
            <w:left w:val="none" w:sz="0" w:space="0" w:color="auto"/>
            <w:bottom w:val="none" w:sz="0" w:space="0" w:color="auto"/>
            <w:right w:val="none" w:sz="0" w:space="0" w:color="auto"/>
          </w:divBdr>
        </w:div>
        <w:div w:id="934442206">
          <w:marLeft w:val="0"/>
          <w:marRight w:val="0"/>
          <w:marTop w:val="0"/>
          <w:marBottom w:val="0"/>
          <w:divBdr>
            <w:top w:val="none" w:sz="0" w:space="0" w:color="auto"/>
            <w:left w:val="none" w:sz="0" w:space="0" w:color="auto"/>
            <w:bottom w:val="none" w:sz="0" w:space="0" w:color="auto"/>
            <w:right w:val="none" w:sz="0" w:space="0" w:color="auto"/>
          </w:divBdr>
        </w:div>
        <w:div w:id="380909321">
          <w:marLeft w:val="0"/>
          <w:marRight w:val="0"/>
          <w:marTop w:val="0"/>
          <w:marBottom w:val="0"/>
          <w:divBdr>
            <w:top w:val="none" w:sz="0" w:space="0" w:color="auto"/>
            <w:left w:val="none" w:sz="0" w:space="0" w:color="auto"/>
            <w:bottom w:val="none" w:sz="0" w:space="0" w:color="auto"/>
            <w:right w:val="none" w:sz="0" w:space="0" w:color="auto"/>
          </w:divBdr>
        </w:div>
        <w:div w:id="1786658883">
          <w:marLeft w:val="0"/>
          <w:marRight w:val="0"/>
          <w:marTop w:val="0"/>
          <w:marBottom w:val="0"/>
          <w:divBdr>
            <w:top w:val="none" w:sz="0" w:space="0" w:color="auto"/>
            <w:left w:val="none" w:sz="0" w:space="0" w:color="auto"/>
            <w:bottom w:val="none" w:sz="0" w:space="0" w:color="auto"/>
            <w:right w:val="none" w:sz="0" w:space="0" w:color="auto"/>
          </w:divBdr>
        </w:div>
      </w:divsChild>
    </w:div>
    <w:div w:id="1210873375">
      <w:bodyDiv w:val="1"/>
      <w:marLeft w:val="0"/>
      <w:marRight w:val="0"/>
      <w:marTop w:val="0"/>
      <w:marBottom w:val="0"/>
      <w:divBdr>
        <w:top w:val="none" w:sz="0" w:space="0" w:color="auto"/>
        <w:left w:val="none" w:sz="0" w:space="0" w:color="auto"/>
        <w:bottom w:val="none" w:sz="0" w:space="0" w:color="auto"/>
        <w:right w:val="none" w:sz="0" w:space="0" w:color="auto"/>
      </w:divBdr>
    </w:div>
    <w:div w:id="1213079237">
      <w:bodyDiv w:val="1"/>
      <w:marLeft w:val="0"/>
      <w:marRight w:val="0"/>
      <w:marTop w:val="0"/>
      <w:marBottom w:val="0"/>
      <w:divBdr>
        <w:top w:val="none" w:sz="0" w:space="0" w:color="auto"/>
        <w:left w:val="none" w:sz="0" w:space="0" w:color="auto"/>
        <w:bottom w:val="none" w:sz="0" w:space="0" w:color="auto"/>
        <w:right w:val="none" w:sz="0" w:space="0" w:color="auto"/>
      </w:divBdr>
    </w:div>
    <w:div w:id="1214343392">
      <w:bodyDiv w:val="1"/>
      <w:marLeft w:val="0"/>
      <w:marRight w:val="0"/>
      <w:marTop w:val="0"/>
      <w:marBottom w:val="0"/>
      <w:divBdr>
        <w:top w:val="none" w:sz="0" w:space="0" w:color="auto"/>
        <w:left w:val="none" w:sz="0" w:space="0" w:color="auto"/>
        <w:bottom w:val="none" w:sz="0" w:space="0" w:color="auto"/>
        <w:right w:val="none" w:sz="0" w:space="0" w:color="auto"/>
      </w:divBdr>
    </w:div>
    <w:div w:id="1222593518">
      <w:bodyDiv w:val="1"/>
      <w:marLeft w:val="0"/>
      <w:marRight w:val="0"/>
      <w:marTop w:val="0"/>
      <w:marBottom w:val="0"/>
      <w:divBdr>
        <w:top w:val="none" w:sz="0" w:space="0" w:color="auto"/>
        <w:left w:val="none" w:sz="0" w:space="0" w:color="auto"/>
        <w:bottom w:val="none" w:sz="0" w:space="0" w:color="auto"/>
        <w:right w:val="none" w:sz="0" w:space="0" w:color="auto"/>
      </w:divBdr>
      <w:divsChild>
        <w:div w:id="707339074">
          <w:marLeft w:val="0"/>
          <w:marRight w:val="0"/>
          <w:marTop w:val="0"/>
          <w:marBottom w:val="0"/>
          <w:divBdr>
            <w:top w:val="none" w:sz="0" w:space="0" w:color="auto"/>
            <w:left w:val="none" w:sz="0" w:space="0" w:color="auto"/>
            <w:bottom w:val="none" w:sz="0" w:space="0" w:color="auto"/>
            <w:right w:val="none" w:sz="0" w:space="0" w:color="auto"/>
          </w:divBdr>
          <w:divsChild>
            <w:div w:id="17303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978777">
      <w:bodyDiv w:val="1"/>
      <w:marLeft w:val="0"/>
      <w:marRight w:val="0"/>
      <w:marTop w:val="0"/>
      <w:marBottom w:val="0"/>
      <w:divBdr>
        <w:top w:val="none" w:sz="0" w:space="0" w:color="auto"/>
        <w:left w:val="none" w:sz="0" w:space="0" w:color="auto"/>
        <w:bottom w:val="none" w:sz="0" w:space="0" w:color="auto"/>
        <w:right w:val="none" w:sz="0" w:space="0" w:color="auto"/>
      </w:divBdr>
    </w:div>
    <w:div w:id="1225332177">
      <w:bodyDiv w:val="1"/>
      <w:marLeft w:val="0"/>
      <w:marRight w:val="0"/>
      <w:marTop w:val="0"/>
      <w:marBottom w:val="0"/>
      <w:divBdr>
        <w:top w:val="none" w:sz="0" w:space="0" w:color="auto"/>
        <w:left w:val="none" w:sz="0" w:space="0" w:color="auto"/>
        <w:bottom w:val="none" w:sz="0" w:space="0" w:color="auto"/>
        <w:right w:val="none" w:sz="0" w:space="0" w:color="auto"/>
      </w:divBdr>
      <w:divsChild>
        <w:div w:id="716708701">
          <w:marLeft w:val="0"/>
          <w:marRight w:val="0"/>
          <w:marTop w:val="0"/>
          <w:marBottom w:val="0"/>
          <w:divBdr>
            <w:top w:val="none" w:sz="0" w:space="0" w:color="auto"/>
            <w:left w:val="none" w:sz="0" w:space="0" w:color="auto"/>
            <w:bottom w:val="none" w:sz="0" w:space="0" w:color="auto"/>
            <w:right w:val="none" w:sz="0" w:space="0" w:color="auto"/>
          </w:divBdr>
        </w:div>
      </w:divsChild>
    </w:div>
    <w:div w:id="1233276147">
      <w:bodyDiv w:val="1"/>
      <w:marLeft w:val="0"/>
      <w:marRight w:val="0"/>
      <w:marTop w:val="0"/>
      <w:marBottom w:val="0"/>
      <w:divBdr>
        <w:top w:val="none" w:sz="0" w:space="0" w:color="auto"/>
        <w:left w:val="none" w:sz="0" w:space="0" w:color="auto"/>
        <w:bottom w:val="none" w:sz="0" w:space="0" w:color="auto"/>
        <w:right w:val="none" w:sz="0" w:space="0" w:color="auto"/>
      </w:divBdr>
    </w:div>
    <w:div w:id="1241982429">
      <w:bodyDiv w:val="1"/>
      <w:marLeft w:val="0"/>
      <w:marRight w:val="0"/>
      <w:marTop w:val="0"/>
      <w:marBottom w:val="0"/>
      <w:divBdr>
        <w:top w:val="none" w:sz="0" w:space="0" w:color="auto"/>
        <w:left w:val="none" w:sz="0" w:space="0" w:color="auto"/>
        <w:bottom w:val="none" w:sz="0" w:space="0" w:color="auto"/>
        <w:right w:val="none" w:sz="0" w:space="0" w:color="auto"/>
      </w:divBdr>
    </w:div>
    <w:div w:id="1251814383">
      <w:bodyDiv w:val="1"/>
      <w:marLeft w:val="0"/>
      <w:marRight w:val="0"/>
      <w:marTop w:val="0"/>
      <w:marBottom w:val="0"/>
      <w:divBdr>
        <w:top w:val="none" w:sz="0" w:space="0" w:color="auto"/>
        <w:left w:val="none" w:sz="0" w:space="0" w:color="auto"/>
        <w:bottom w:val="none" w:sz="0" w:space="0" w:color="auto"/>
        <w:right w:val="none" w:sz="0" w:space="0" w:color="auto"/>
      </w:divBdr>
    </w:div>
    <w:div w:id="1256548297">
      <w:bodyDiv w:val="1"/>
      <w:marLeft w:val="0"/>
      <w:marRight w:val="0"/>
      <w:marTop w:val="0"/>
      <w:marBottom w:val="0"/>
      <w:divBdr>
        <w:top w:val="none" w:sz="0" w:space="0" w:color="auto"/>
        <w:left w:val="none" w:sz="0" w:space="0" w:color="auto"/>
        <w:bottom w:val="none" w:sz="0" w:space="0" w:color="auto"/>
        <w:right w:val="none" w:sz="0" w:space="0" w:color="auto"/>
      </w:divBdr>
      <w:divsChild>
        <w:div w:id="1985618211">
          <w:marLeft w:val="0"/>
          <w:marRight w:val="0"/>
          <w:marTop w:val="0"/>
          <w:marBottom w:val="0"/>
          <w:divBdr>
            <w:top w:val="none" w:sz="0" w:space="0" w:color="auto"/>
            <w:left w:val="none" w:sz="0" w:space="0" w:color="auto"/>
            <w:bottom w:val="none" w:sz="0" w:space="0" w:color="auto"/>
            <w:right w:val="none" w:sz="0" w:space="0" w:color="auto"/>
          </w:divBdr>
        </w:div>
      </w:divsChild>
    </w:div>
    <w:div w:id="1259143268">
      <w:bodyDiv w:val="1"/>
      <w:marLeft w:val="0"/>
      <w:marRight w:val="0"/>
      <w:marTop w:val="0"/>
      <w:marBottom w:val="0"/>
      <w:divBdr>
        <w:top w:val="none" w:sz="0" w:space="0" w:color="auto"/>
        <w:left w:val="none" w:sz="0" w:space="0" w:color="auto"/>
        <w:bottom w:val="none" w:sz="0" w:space="0" w:color="auto"/>
        <w:right w:val="none" w:sz="0" w:space="0" w:color="auto"/>
      </w:divBdr>
    </w:div>
    <w:div w:id="1260991172">
      <w:bodyDiv w:val="1"/>
      <w:marLeft w:val="0"/>
      <w:marRight w:val="0"/>
      <w:marTop w:val="0"/>
      <w:marBottom w:val="0"/>
      <w:divBdr>
        <w:top w:val="none" w:sz="0" w:space="0" w:color="auto"/>
        <w:left w:val="none" w:sz="0" w:space="0" w:color="auto"/>
        <w:bottom w:val="none" w:sz="0" w:space="0" w:color="auto"/>
        <w:right w:val="none" w:sz="0" w:space="0" w:color="auto"/>
      </w:divBdr>
    </w:div>
    <w:div w:id="1264454456">
      <w:bodyDiv w:val="1"/>
      <w:marLeft w:val="0"/>
      <w:marRight w:val="0"/>
      <w:marTop w:val="0"/>
      <w:marBottom w:val="0"/>
      <w:divBdr>
        <w:top w:val="none" w:sz="0" w:space="0" w:color="auto"/>
        <w:left w:val="none" w:sz="0" w:space="0" w:color="auto"/>
        <w:bottom w:val="none" w:sz="0" w:space="0" w:color="auto"/>
        <w:right w:val="none" w:sz="0" w:space="0" w:color="auto"/>
      </w:divBdr>
    </w:div>
    <w:div w:id="1266111252">
      <w:bodyDiv w:val="1"/>
      <w:marLeft w:val="0"/>
      <w:marRight w:val="0"/>
      <w:marTop w:val="0"/>
      <w:marBottom w:val="0"/>
      <w:divBdr>
        <w:top w:val="none" w:sz="0" w:space="0" w:color="auto"/>
        <w:left w:val="none" w:sz="0" w:space="0" w:color="auto"/>
        <w:bottom w:val="none" w:sz="0" w:space="0" w:color="auto"/>
        <w:right w:val="none" w:sz="0" w:space="0" w:color="auto"/>
      </w:divBdr>
    </w:div>
    <w:div w:id="1266498706">
      <w:bodyDiv w:val="1"/>
      <w:marLeft w:val="0"/>
      <w:marRight w:val="0"/>
      <w:marTop w:val="0"/>
      <w:marBottom w:val="0"/>
      <w:divBdr>
        <w:top w:val="none" w:sz="0" w:space="0" w:color="auto"/>
        <w:left w:val="none" w:sz="0" w:space="0" w:color="auto"/>
        <w:bottom w:val="none" w:sz="0" w:space="0" w:color="auto"/>
        <w:right w:val="none" w:sz="0" w:space="0" w:color="auto"/>
      </w:divBdr>
    </w:div>
    <w:div w:id="1287468469">
      <w:bodyDiv w:val="1"/>
      <w:marLeft w:val="0"/>
      <w:marRight w:val="0"/>
      <w:marTop w:val="0"/>
      <w:marBottom w:val="0"/>
      <w:divBdr>
        <w:top w:val="none" w:sz="0" w:space="0" w:color="auto"/>
        <w:left w:val="none" w:sz="0" w:space="0" w:color="auto"/>
        <w:bottom w:val="none" w:sz="0" w:space="0" w:color="auto"/>
        <w:right w:val="none" w:sz="0" w:space="0" w:color="auto"/>
      </w:divBdr>
    </w:div>
    <w:div w:id="1287660563">
      <w:bodyDiv w:val="1"/>
      <w:marLeft w:val="0"/>
      <w:marRight w:val="0"/>
      <w:marTop w:val="0"/>
      <w:marBottom w:val="0"/>
      <w:divBdr>
        <w:top w:val="none" w:sz="0" w:space="0" w:color="auto"/>
        <w:left w:val="none" w:sz="0" w:space="0" w:color="auto"/>
        <w:bottom w:val="none" w:sz="0" w:space="0" w:color="auto"/>
        <w:right w:val="none" w:sz="0" w:space="0" w:color="auto"/>
      </w:divBdr>
    </w:div>
    <w:div w:id="1289508396">
      <w:bodyDiv w:val="1"/>
      <w:marLeft w:val="0"/>
      <w:marRight w:val="0"/>
      <w:marTop w:val="0"/>
      <w:marBottom w:val="0"/>
      <w:divBdr>
        <w:top w:val="none" w:sz="0" w:space="0" w:color="auto"/>
        <w:left w:val="none" w:sz="0" w:space="0" w:color="auto"/>
        <w:bottom w:val="none" w:sz="0" w:space="0" w:color="auto"/>
        <w:right w:val="none" w:sz="0" w:space="0" w:color="auto"/>
      </w:divBdr>
    </w:div>
    <w:div w:id="1297640720">
      <w:bodyDiv w:val="1"/>
      <w:marLeft w:val="0"/>
      <w:marRight w:val="0"/>
      <w:marTop w:val="0"/>
      <w:marBottom w:val="0"/>
      <w:divBdr>
        <w:top w:val="none" w:sz="0" w:space="0" w:color="auto"/>
        <w:left w:val="none" w:sz="0" w:space="0" w:color="auto"/>
        <w:bottom w:val="none" w:sz="0" w:space="0" w:color="auto"/>
        <w:right w:val="none" w:sz="0" w:space="0" w:color="auto"/>
      </w:divBdr>
    </w:div>
    <w:div w:id="1304389082">
      <w:bodyDiv w:val="1"/>
      <w:marLeft w:val="0"/>
      <w:marRight w:val="0"/>
      <w:marTop w:val="0"/>
      <w:marBottom w:val="0"/>
      <w:divBdr>
        <w:top w:val="none" w:sz="0" w:space="0" w:color="auto"/>
        <w:left w:val="none" w:sz="0" w:space="0" w:color="auto"/>
        <w:bottom w:val="none" w:sz="0" w:space="0" w:color="auto"/>
        <w:right w:val="none" w:sz="0" w:space="0" w:color="auto"/>
      </w:divBdr>
    </w:div>
    <w:div w:id="1306473306">
      <w:bodyDiv w:val="1"/>
      <w:marLeft w:val="0"/>
      <w:marRight w:val="0"/>
      <w:marTop w:val="0"/>
      <w:marBottom w:val="0"/>
      <w:divBdr>
        <w:top w:val="none" w:sz="0" w:space="0" w:color="auto"/>
        <w:left w:val="none" w:sz="0" w:space="0" w:color="auto"/>
        <w:bottom w:val="none" w:sz="0" w:space="0" w:color="auto"/>
        <w:right w:val="none" w:sz="0" w:space="0" w:color="auto"/>
      </w:divBdr>
    </w:div>
    <w:div w:id="1308781086">
      <w:bodyDiv w:val="1"/>
      <w:marLeft w:val="0"/>
      <w:marRight w:val="0"/>
      <w:marTop w:val="0"/>
      <w:marBottom w:val="0"/>
      <w:divBdr>
        <w:top w:val="none" w:sz="0" w:space="0" w:color="auto"/>
        <w:left w:val="none" w:sz="0" w:space="0" w:color="auto"/>
        <w:bottom w:val="none" w:sz="0" w:space="0" w:color="auto"/>
        <w:right w:val="none" w:sz="0" w:space="0" w:color="auto"/>
      </w:divBdr>
    </w:div>
    <w:div w:id="1310474509">
      <w:bodyDiv w:val="1"/>
      <w:marLeft w:val="0"/>
      <w:marRight w:val="0"/>
      <w:marTop w:val="0"/>
      <w:marBottom w:val="0"/>
      <w:divBdr>
        <w:top w:val="none" w:sz="0" w:space="0" w:color="auto"/>
        <w:left w:val="none" w:sz="0" w:space="0" w:color="auto"/>
        <w:bottom w:val="none" w:sz="0" w:space="0" w:color="auto"/>
        <w:right w:val="none" w:sz="0" w:space="0" w:color="auto"/>
      </w:divBdr>
    </w:div>
    <w:div w:id="1313288039">
      <w:bodyDiv w:val="1"/>
      <w:marLeft w:val="0"/>
      <w:marRight w:val="0"/>
      <w:marTop w:val="0"/>
      <w:marBottom w:val="0"/>
      <w:divBdr>
        <w:top w:val="none" w:sz="0" w:space="0" w:color="auto"/>
        <w:left w:val="none" w:sz="0" w:space="0" w:color="auto"/>
        <w:bottom w:val="none" w:sz="0" w:space="0" w:color="auto"/>
        <w:right w:val="none" w:sz="0" w:space="0" w:color="auto"/>
      </w:divBdr>
    </w:div>
    <w:div w:id="1313288216">
      <w:bodyDiv w:val="1"/>
      <w:marLeft w:val="0"/>
      <w:marRight w:val="0"/>
      <w:marTop w:val="0"/>
      <w:marBottom w:val="0"/>
      <w:divBdr>
        <w:top w:val="none" w:sz="0" w:space="0" w:color="auto"/>
        <w:left w:val="none" w:sz="0" w:space="0" w:color="auto"/>
        <w:bottom w:val="none" w:sz="0" w:space="0" w:color="auto"/>
        <w:right w:val="none" w:sz="0" w:space="0" w:color="auto"/>
      </w:divBdr>
    </w:div>
    <w:div w:id="1317105025">
      <w:bodyDiv w:val="1"/>
      <w:marLeft w:val="0"/>
      <w:marRight w:val="0"/>
      <w:marTop w:val="0"/>
      <w:marBottom w:val="0"/>
      <w:divBdr>
        <w:top w:val="none" w:sz="0" w:space="0" w:color="auto"/>
        <w:left w:val="none" w:sz="0" w:space="0" w:color="auto"/>
        <w:bottom w:val="none" w:sz="0" w:space="0" w:color="auto"/>
        <w:right w:val="none" w:sz="0" w:space="0" w:color="auto"/>
      </w:divBdr>
    </w:div>
    <w:div w:id="1318653089">
      <w:bodyDiv w:val="1"/>
      <w:marLeft w:val="0"/>
      <w:marRight w:val="0"/>
      <w:marTop w:val="0"/>
      <w:marBottom w:val="0"/>
      <w:divBdr>
        <w:top w:val="none" w:sz="0" w:space="0" w:color="auto"/>
        <w:left w:val="none" w:sz="0" w:space="0" w:color="auto"/>
        <w:bottom w:val="none" w:sz="0" w:space="0" w:color="auto"/>
        <w:right w:val="none" w:sz="0" w:space="0" w:color="auto"/>
      </w:divBdr>
    </w:div>
    <w:div w:id="1323700358">
      <w:bodyDiv w:val="1"/>
      <w:marLeft w:val="0"/>
      <w:marRight w:val="0"/>
      <w:marTop w:val="0"/>
      <w:marBottom w:val="0"/>
      <w:divBdr>
        <w:top w:val="none" w:sz="0" w:space="0" w:color="auto"/>
        <w:left w:val="none" w:sz="0" w:space="0" w:color="auto"/>
        <w:bottom w:val="none" w:sz="0" w:space="0" w:color="auto"/>
        <w:right w:val="none" w:sz="0" w:space="0" w:color="auto"/>
      </w:divBdr>
    </w:div>
    <w:div w:id="1329676319">
      <w:bodyDiv w:val="1"/>
      <w:marLeft w:val="0"/>
      <w:marRight w:val="0"/>
      <w:marTop w:val="0"/>
      <w:marBottom w:val="0"/>
      <w:divBdr>
        <w:top w:val="none" w:sz="0" w:space="0" w:color="auto"/>
        <w:left w:val="none" w:sz="0" w:space="0" w:color="auto"/>
        <w:bottom w:val="none" w:sz="0" w:space="0" w:color="auto"/>
        <w:right w:val="none" w:sz="0" w:space="0" w:color="auto"/>
      </w:divBdr>
    </w:div>
    <w:div w:id="1331055333">
      <w:bodyDiv w:val="1"/>
      <w:marLeft w:val="0"/>
      <w:marRight w:val="0"/>
      <w:marTop w:val="0"/>
      <w:marBottom w:val="0"/>
      <w:divBdr>
        <w:top w:val="none" w:sz="0" w:space="0" w:color="auto"/>
        <w:left w:val="none" w:sz="0" w:space="0" w:color="auto"/>
        <w:bottom w:val="none" w:sz="0" w:space="0" w:color="auto"/>
        <w:right w:val="none" w:sz="0" w:space="0" w:color="auto"/>
      </w:divBdr>
    </w:div>
    <w:div w:id="1332101210">
      <w:bodyDiv w:val="1"/>
      <w:marLeft w:val="0"/>
      <w:marRight w:val="0"/>
      <w:marTop w:val="0"/>
      <w:marBottom w:val="0"/>
      <w:divBdr>
        <w:top w:val="none" w:sz="0" w:space="0" w:color="auto"/>
        <w:left w:val="none" w:sz="0" w:space="0" w:color="auto"/>
        <w:bottom w:val="none" w:sz="0" w:space="0" w:color="auto"/>
        <w:right w:val="none" w:sz="0" w:space="0" w:color="auto"/>
      </w:divBdr>
    </w:div>
    <w:div w:id="1332634905">
      <w:bodyDiv w:val="1"/>
      <w:marLeft w:val="0"/>
      <w:marRight w:val="0"/>
      <w:marTop w:val="0"/>
      <w:marBottom w:val="0"/>
      <w:divBdr>
        <w:top w:val="none" w:sz="0" w:space="0" w:color="auto"/>
        <w:left w:val="none" w:sz="0" w:space="0" w:color="auto"/>
        <w:bottom w:val="none" w:sz="0" w:space="0" w:color="auto"/>
        <w:right w:val="none" w:sz="0" w:space="0" w:color="auto"/>
      </w:divBdr>
    </w:div>
    <w:div w:id="1337490271">
      <w:bodyDiv w:val="1"/>
      <w:marLeft w:val="0"/>
      <w:marRight w:val="0"/>
      <w:marTop w:val="0"/>
      <w:marBottom w:val="0"/>
      <w:divBdr>
        <w:top w:val="none" w:sz="0" w:space="0" w:color="auto"/>
        <w:left w:val="none" w:sz="0" w:space="0" w:color="auto"/>
        <w:bottom w:val="none" w:sz="0" w:space="0" w:color="auto"/>
        <w:right w:val="none" w:sz="0" w:space="0" w:color="auto"/>
      </w:divBdr>
      <w:divsChild>
        <w:div w:id="1726373960">
          <w:marLeft w:val="0"/>
          <w:marRight w:val="0"/>
          <w:marTop w:val="0"/>
          <w:marBottom w:val="0"/>
          <w:divBdr>
            <w:top w:val="none" w:sz="0" w:space="0" w:color="auto"/>
            <w:left w:val="none" w:sz="0" w:space="0" w:color="auto"/>
            <w:bottom w:val="none" w:sz="0" w:space="0" w:color="auto"/>
            <w:right w:val="none" w:sz="0" w:space="0" w:color="auto"/>
          </w:divBdr>
        </w:div>
      </w:divsChild>
    </w:div>
    <w:div w:id="1339772183">
      <w:bodyDiv w:val="1"/>
      <w:marLeft w:val="0"/>
      <w:marRight w:val="0"/>
      <w:marTop w:val="0"/>
      <w:marBottom w:val="0"/>
      <w:divBdr>
        <w:top w:val="none" w:sz="0" w:space="0" w:color="auto"/>
        <w:left w:val="none" w:sz="0" w:space="0" w:color="auto"/>
        <w:bottom w:val="none" w:sz="0" w:space="0" w:color="auto"/>
        <w:right w:val="none" w:sz="0" w:space="0" w:color="auto"/>
      </w:divBdr>
    </w:div>
    <w:div w:id="1350373297">
      <w:bodyDiv w:val="1"/>
      <w:marLeft w:val="0"/>
      <w:marRight w:val="0"/>
      <w:marTop w:val="0"/>
      <w:marBottom w:val="0"/>
      <w:divBdr>
        <w:top w:val="none" w:sz="0" w:space="0" w:color="auto"/>
        <w:left w:val="none" w:sz="0" w:space="0" w:color="auto"/>
        <w:bottom w:val="none" w:sz="0" w:space="0" w:color="auto"/>
        <w:right w:val="none" w:sz="0" w:space="0" w:color="auto"/>
      </w:divBdr>
    </w:div>
    <w:div w:id="1351108122">
      <w:bodyDiv w:val="1"/>
      <w:marLeft w:val="0"/>
      <w:marRight w:val="0"/>
      <w:marTop w:val="0"/>
      <w:marBottom w:val="0"/>
      <w:divBdr>
        <w:top w:val="none" w:sz="0" w:space="0" w:color="auto"/>
        <w:left w:val="none" w:sz="0" w:space="0" w:color="auto"/>
        <w:bottom w:val="none" w:sz="0" w:space="0" w:color="auto"/>
        <w:right w:val="none" w:sz="0" w:space="0" w:color="auto"/>
      </w:divBdr>
      <w:divsChild>
        <w:div w:id="628441915">
          <w:marLeft w:val="0"/>
          <w:marRight w:val="0"/>
          <w:marTop w:val="0"/>
          <w:marBottom w:val="0"/>
          <w:divBdr>
            <w:top w:val="none" w:sz="0" w:space="0" w:color="auto"/>
            <w:left w:val="none" w:sz="0" w:space="0" w:color="auto"/>
            <w:bottom w:val="none" w:sz="0" w:space="0" w:color="auto"/>
            <w:right w:val="none" w:sz="0" w:space="0" w:color="auto"/>
          </w:divBdr>
        </w:div>
      </w:divsChild>
    </w:div>
    <w:div w:id="1351562146">
      <w:bodyDiv w:val="1"/>
      <w:marLeft w:val="0"/>
      <w:marRight w:val="0"/>
      <w:marTop w:val="0"/>
      <w:marBottom w:val="0"/>
      <w:divBdr>
        <w:top w:val="none" w:sz="0" w:space="0" w:color="auto"/>
        <w:left w:val="none" w:sz="0" w:space="0" w:color="auto"/>
        <w:bottom w:val="none" w:sz="0" w:space="0" w:color="auto"/>
        <w:right w:val="none" w:sz="0" w:space="0" w:color="auto"/>
      </w:divBdr>
    </w:div>
    <w:div w:id="1363438004">
      <w:bodyDiv w:val="1"/>
      <w:marLeft w:val="0"/>
      <w:marRight w:val="0"/>
      <w:marTop w:val="0"/>
      <w:marBottom w:val="0"/>
      <w:divBdr>
        <w:top w:val="none" w:sz="0" w:space="0" w:color="auto"/>
        <w:left w:val="none" w:sz="0" w:space="0" w:color="auto"/>
        <w:bottom w:val="none" w:sz="0" w:space="0" w:color="auto"/>
        <w:right w:val="none" w:sz="0" w:space="0" w:color="auto"/>
      </w:divBdr>
      <w:divsChild>
        <w:div w:id="11802526">
          <w:marLeft w:val="720"/>
          <w:marRight w:val="0"/>
          <w:marTop w:val="0"/>
          <w:marBottom w:val="0"/>
          <w:divBdr>
            <w:top w:val="none" w:sz="0" w:space="0" w:color="auto"/>
            <w:left w:val="none" w:sz="0" w:space="0" w:color="auto"/>
            <w:bottom w:val="none" w:sz="0" w:space="0" w:color="auto"/>
            <w:right w:val="none" w:sz="0" w:space="0" w:color="auto"/>
          </w:divBdr>
        </w:div>
        <w:div w:id="1682275358">
          <w:marLeft w:val="720"/>
          <w:marRight w:val="0"/>
          <w:marTop w:val="0"/>
          <w:marBottom w:val="0"/>
          <w:divBdr>
            <w:top w:val="none" w:sz="0" w:space="0" w:color="auto"/>
            <w:left w:val="none" w:sz="0" w:space="0" w:color="auto"/>
            <w:bottom w:val="none" w:sz="0" w:space="0" w:color="auto"/>
            <w:right w:val="none" w:sz="0" w:space="0" w:color="auto"/>
          </w:divBdr>
        </w:div>
        <w:div w:id="647129159">
          <w:marLeft w:val="720"/>
          <w:marRight w:val="0"/>
          <w:marTop w:val="0"/>
          <w:marBottom w:val="0"/>
          <w:divBdr>
            <w:top w:val="none" w:sz="0" w:space="0" w:color="auto"/>
            <w:left w:val="none" w:sz="0" w:space="0" w:color="auto"/>
            <w:bottom w:val="none" w:sz="0" w:space="0" w:color="auto"/>
            <w:right w:val="none" w:sz="0" w:space="0" w:color="auto"/>
          </w:divBdr>
        </w:div>
        <w:div w:id="466244622">
          <w:marLeft w:val="720"/>
          <w:marRight w:val="0"/>
          <w:marTop w:val="0"/>
          <w:marBottom w:val="0"/>
          <w:divBdr>
            <w:top w:val="none" w:sz="0" w:space="0" w:color="auto"/>
            <w:left w:val="none" w:sz="0" w:space="0" w:color="auto"/>
            <w:bottom w:val="none" w:sz="0" w:space="0" w:color="auto"/>
            <w:right w:val="none" w:sz="0" w:space="0" w:color="auto"/>
          </w:divBdr>
        </w:div>
      </w:divsChild>
    </w:div>
    <w:div w:id="1365595565">
      <w:bodyDiv w:val="1"/>
      <w:marLeft w:val="0"/>
      <w:marRight w:val="0"/>
      <w:marTop w:val="0"/>
      <w:marBottom w:val="0"/>
      <w:divBdr>
        <w:top w:val="none" w:sz="0" w:space="0" w:color="auto"/>
        <w:left w:val="none" w:sz="0" w:space="0" w:color="auto"/>
        <w:bottom w:val="none" w:sz="0" w:space="0" w:color="auto"/>
        <w:right w:val="none" w:sz="0" w:space="0" w:color="auto"/>
      </w:divBdr>
    </w:div>
    <w:div w:id="1367440822">
      <w:bodyDiv w:val="1"/>
      <w:marLeft w:val="0"/>
      <w:marRight w:val="0"/>
      <w:marTop w:val="0"/>
      <w:marBottom w:val="0"/>
      <w:divBdr>
        <w:top w:val="none" w:sz="0" w:space="0" w:color="auto"/>
        <w:left w:val="none" w:sz="0" w:space="0" w:color="auto"/>
        <w:bottom w:val="none" w:sz="0" w:space="0" w:color="auto"/>
        <w:right w:val="none" w:sz="0" w:space="0" w:color="auto"/>
      </w:divBdr>
    </w:div>
    <w:div w:id="1368019338">
      <w:bodyDiv w:val="1"/>
      <w:marLeft w:val="0"/>
      <w:marRight w:val="0"/>
      <w:marTop w:val="0"/>
      <w:marBottom w:val="0"/>
      <w:divBdr>
        <w:top w:val="none" w:sz="0" w:space="0" w:color="auto"/>
        <w:left w:val="none" w:sz="0" w:space="0" w:color="auto"/>
        <w:bottom w:val="none" w:sz="0" w:space="0" w:color="auto"/>
        <w:right w:val="none" w:sz="0" w:space="0" w:color="auto"/>
      </w:divBdr>
      <w:divsChild>
        <w:div w:id="722754001">
          <w:marLeft w:val="0"/>
          <w:marRight w:val="0"/>
          <w:marTop w:val="0"/>
          <w:marBottom w:val="0"/>
          <w:divBdr>
            <w:top w:val="none" w:sz="0" w:space="0" w:color="auto"/>
            <w:left w:val="none" w:sz="0" w:space="0" w:color="auto"/>
            <w:bottom w:val="none" w:sz="0" w:space="0" w:color="auto"/>
            <w:right w:val="none" w:sz="0" w:space="0" w:color="auto"/>
          </w:divBdr>
          <w:divsChild>
            <w:div w:id="763383925">
              <w:marLeft w:val="0"/>
              <w:marRight w:val="0"/>
              <w:marTop w:val="0"/>
              <w:marBottom w:val="0"/>
              <w:divBdr>
                <w:top w:val="none" w:sz="0" w:space="0" w:color="auto"/>
                <w:left w:val="none" w:sz="0" w:space="0" w:color="auto"/>
                <w:bottom w:val="none" w:sz="0" w:space="0" w:color="auto"/>
                <w:right w:val="none" w:sz="0" w:space="0" w:color="auto"/>
              </w:divBdr>
            </w:div>
          </w:divsChild>
        </w:div>
        <w:div w:id="1824617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9642799">
      <w:bodyDiv w:val="1"/>
      <w:marLeft w:val="0"/>
      <w:marRight w:val="0"/>
      <w:marTop w:val="0"/>
      <w:marBottom w:val="0"/>
      <w:divBdr>
        <w:top w:val="none" w:sz="0" w:space="0" w:color="auto"/>
        <w:left w:val="none" w:sz="0" w:space="0" w:color="auto"/>
        <w:bottom w:val="none" w:sz="0" w:space="0" w:color="auto"/>
        <w:right w:val="none" w:sz="0" w:space="0" w:color="auto"/>
      </w:divBdr>
    </w:div>
    <w:div w:id="1370641689">
      <w:bodyDiv w:val="1"/>
      <w:marLeft w:val="0"/>
      <w:marRight w:val="0"/>
      <w:marTop w:val="0"/>
      <w:marBottom w:val="0"/>
      <w:divBdr>
        <w:top w:val="none" w:sz="0" w:space="0" w:color="auto"/>
        <w:left w:val="none" w:sz="0" w:space="0" w:color="auto"/>
        <w:bottom w:val="none" w:sz="0" w:space="0" w:color="auto"/>
        <w:right w:val="none" w:sz="0" w:space="0" w:color="auto"/>
      </w:divBdr>
    </w:div>
    <w:div w:id="1372194786">
      <w:bodyDiv w:val="1"/>
      <w:marLeft w:val="0"/>
      <w:marRight w:val="0"/>
      <w:marTop w:val="0"/>
      <w:marBottom w:val="0"/>
      <w:divBdr>
        <w:top w:val="none" w:sz="0" w:space="0" w:color="auto"/>
        <w:left w:val="none" w:sz="0" w:space="0" w:color="auto"/>
        <w:bottom w:val="none" w:sz="0" w:space="0" w:color="auto"/>
        <w:right w:val="none" w:sz="0" w:space="0" w:color="auto"/>
      </w:divBdr>
    </w:div>
    <w:div w:id="1379359604">
      <w:bodyDiv w:val="1"/>
      <w:marLeft w:val="0"/>
      <w:marRight w:val="0"/>
      <w:marTop w:val="0"/>
      <w:marBottom w:val="0"/>
      <w:divBdr>
        <w:top w:val="none" w:sz="0" w:space="0" w:color="auto"/>
        <w:left w:val="none" w:sz="0" w:space="0" w:color="auto"/>
        <w:bottom w:val="none" w:sz="0" w:space="0" w:color="auto"/>
        <w:right w:val="none" w:sz="0" w:space="0" w:color="auto"/>
      </w:divBdr>
    </w:div>
    <w:div w:id="1383938505">
      <w:bodyDiv w:val="1"/>
      <w:marLeft w:val="0"/>
      <w:marRight w:val="0"/>
      <w:marTop w:val="0"/>
      <w:marBottom w:val="0"/>
      <w:divBdr>
        <w:top w:val="none" w:sz="0" w:space="0" w:color="auto"/>
        <w:left w:val="none" w:sz="0" w:space="0" w:color="auto"/>
        <w:bottom w:val="none" w:sz="0" w:space="0" w:color="auto"/>
        <w:right w:val="none" w:sz="0" w:space="0" w:color="auto"/>
      </w:divBdr>
    </w:div>
    <w:div w:id="1389452225">
      <w:bodyDiv w:val="1"/>
      <w:marLeft w:val="0"/>
      <w:marRight w:val="0"/>
      <w:marTop w:val="0"/>
      <w:marBottom w:val="0"/>
      <w:divBdr>
        <w:top w:val="none" w:sz="0" w:space="0" w:color="auto"/>
        <w:left w:val="none" w:sz="0" w:space="0" w:color="auto"/>
        <w:bottom w:val="none" w:sz="0" w:space="0" w:color="auto"/>
        <w:right w:val="none" w:sz="0" w:space="0" w:color="auto"/>
      </w:divBdr>
      <w:divsChild>
        <w:div w:id="1382746141">
          <w:marLeft w:val="0"/>
          <w:marRight w:val="0"/>
          <w:marTop w:val="0"/>
          <w:marBottom w:val="0"/>
          <w:divBdr>
            <w:top w:val="none" w:sz="0" w:space="0" w:color="auto"/>
            <w:left w:val="none" w:sz="0" w:space="0" w:color="auto"/>
            <w:bottom w:val="none" w:sz="0" w:space="0" w:color="auto"/>
            <w:right w:val="none" w:sz="0" w:space="0" w:color="auto"/>
          </w:divBdr>
        </w:div>
      </w:divsChild>
    </w:div>
    <w:div w:id="1397240717">
      <w:bodyDiv w:val="1"/>
      <w:marLeft w:val="0"/>
      <w:marRight w:val="0"/>
      <w:marTop w:val="0"/>
      <w:marBottom w:val="0"/>
      <w:divBdr>
        <w:top w:val="none" w:sz="0" w:space="0" w:color="auto"/>
        <w:left w:val="none" w:sz="0" w:space="0" w:color="auto"/>
        <w:bottom w:val="none" w:sz="0" w:space="0" w:color="auto"/>
        <w:right w:val="none" w:sz="0" w:space="0" w:color="auto"/>
      </w:divBdr>
    </w:div>
    <w:div w:id="1398935698">
      <w:bodyDiv w:val="1"/>
      <w:marLeft w:val="0"/>
      <w:marRight w:val="0"/>
      <w:marTop w:val="0"/>
      <w:marBottom w:val="0"/>
      <w:divBdr>
        <w:top w:val="none" w:sz="0" w:space="0" w:color="auto"/>
        <w:left w:val="none" w:sz="0" w:space="0" w:color="auto"/>
        <w:bottom w:val="none" w:sz="0" w:space="0" w:color="auto"/>
        <w:right w:val="none" w:sz="0" w:space="0" w:color="auto"/>
      </w:divBdr>
    </w:div>
    <w:div w:id="1401827910">
      <w:bodyDiv w:val="1"/>
      <w:marLeft w:val="0"/>
      <w:marRight w:val="0"/>
      <w:marTop w:val="0"/>
      <w:marBottom w:val="0"/>
      <w:divBdr>
        <w:top w:val="none" w:sz="0" w:space="0" w:color="auto"/>
        <w:left w:val="none" w:sz="0" w:space="0" w:color="auto"/>
        <w:bottom w:val="none" w:sz="0" w:space="0" w:color="auto"/>
        <w:right w:val="none" w:sz="0" w:space="0" w:color="auto"/>
      </w:divBdr>
    </w:div>
    <w:div w:id="1406101706">
      <w:bodyDiv w:val="1"/>
      <w:marLeft w:val="0"/>
      <w:marRight w:val="0"/>
      <w:marTop w:val="0"/>
      <w:marBottom w:val="0"/>
      <w:divBdr>
        <w:top w:val="none" w:sz="0" w:space="0" w:color="auto"/>
        <w:left w:val="none" w:sz="0" w:space="0" w:color="auto"/>
        <w:bottom w:val="none" w:sz="0" w:space="0" w:color="auto"/>
        <w:right w:val="none" w:sz="0" w:space="0" w:color="auto"/>
      </w:divBdr>
    </w:div>
    <w:div w:id="1411854109">
      <w:bodyDiv w:val="1"/>
      <w:marLeft w:val="0"/>
      <w:marRight w:val="0"/>
      <w:marTop w:val="0"/>
      <w:marBottom w:val="0"/>
      <w:divBdr>
        <w:top w:val="none" w:sz="0" w:space="0" w:color="auto"/>
        <w:left w:val="none" w:sz="0" w:space="0" w:color="auto"/>
        <w:bottom w:val="none" w:sz="0" w:space="0" w:color="auto"/>
        <w:right w:val="none" w:sz="0" w:space="0" w:color="auto"/>
      </w:divBdr>
      <w:divsChild>
        <w:div w:id="832834590">
          <w:marLeft w:val="0"/>
          <w:marRight w:val="0"/>
          <w:marTop w:val="0"/>
          <w:marBottom w:val="0"/>
          <w:divBdr>
            <w:top w:val="none" w:sz="0" w:space="0" w:color="auto"/>
            <w:left w:val="none" w:sz="0" w:space="0" w:color="auto"/>
            <w:bottom w:val="none" w:sz="0" w:space="0" w:color="auto"/>
            <w:right w:val="none" w:sz="0" w:space="0" w:color="auto"/>
          </w:divBdr>
          <w:divsChild>
            <w:div w:id="31268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048110">
      <w:bodyDiv w:val="1"/>
      <w:marLeft w:val="0"/>
      <w:marRight w:val="0"/>
      <w:marTop w:val="0"/>
      <w:marBottom w:val="0"/>
      <w:divBdr>
        <w:top w:val="none" w:sz="0" w:space="0" w:color="auto"/>
        <w:left w:val="none" w:sz="0" w:space="0" w:color="auto"/>
        <w:bottom w:val="none" w:sz="0" w:space="0" w:color="auto"/>
        <w:right w:val="none" w:sz="0" w:space="0" w:color="auto"/>
      </w:divBdr>
    </w:div>
    <w:div w:id="1418283434">
      <w:bodyDiv w:val="1"/>
      <w:marLeft w:val="0"/>
      <w:marRight w:val="0"/>
      <w:marTop w:val="0"/>
      <w:marBottom w:val="0"/>
      <w:divBdr>
        <w:top w:val="none" w:sz="0" w:space="0" w:color="auto"/>
        <w:left w:val="none" w:sz="0" w:space="0" w:color="auto"/>
        <w:bottom w:val="none" w:sz="0" w:space="0" w:color="auto"/>
        <w:right w:val="none" w:sz="0" w:space="0" w:color="auto"/>
      </w:divBdr>
    </w:div>
    <w:div w:id="1430735211">
      <w:bodyDiv w:val="1"/>
      <w:marLeft w:val="0"/>
      <w:marRight w:val="0"/>
      <w:marTop w:val="0"/>
      <w:marBottom w:val="0"/>
      <w:divBdr>
        <w:top w:val="none" w:sz="0" w:space="0" w:color="auto"/>
        <w:left w:val="none" w:sz="0" w:space="0" w:color="auto"/>
        <w:bottom w:val="none" w:sz="0" w:space="0" w:color="auto"/>
        <w:right w:val="none" w:sz="0" w:space="0" w:color="auto"/>
      </w:divBdr>
    </w:div>
    <w:div w:id="1431775827">
      <w:bodyDiv w:val="1"/>
      <w:marLeft w:val="0"/>
      <w:marRight w:val="0"/>
      <w:marTop w:val="0"/>
      <w:marBottom w:val="0"/>
      <w:divBdr>
        <w:top w:val="none" w:sz="0" w:space="0" w:color="auto"/>
        <w:left w:val="none" w:sz="0" w:space="0" w:color="auto"/>
        <w:bottom w:val="none" w:sz="0" w:space="0" w:color="auto"/>
        <w:right w:val="none" w:sz="0" w:space="0" w:color="auto"/>
      </w:divBdr>
    </w:div>
    <w:div w:id="1431926267">
      <w:bodyDiv w:val="1"/>
      <w:marLeft w:val="0"/>
      <w:marRight w:val="0"/>
      <w:marTop w:val="0"/>
      <w:marBottom w:val="0"/>
      <w:divBdr>
        <w:top w:val="none" w:sz="0" w:space="0" w:color="auto"/>
        <w:left w:val="none" w:sz="0" w:space="0" w:color="auto"/>
        <w:bottom w:val="none" w:sz="0" w:space="0" w:color="auto"/>
        <w:right w:val="none" w:sz="0" w:space="0" w:color="auto"/>
      </w:divBdr>
      <w:divsChild>
        <w:div w:id="1927375638">
          <w:marLeft w:val="0"/>
          <w:marRight w:val="0"/>
          <w:marTop w:val="0"/>
          <w:marBottom w:val="0"/>
          <w:divBdr>
            <w:top w:val="none" w:sz="0" w:space="0" w:color="auto"/>
            <w:left w:val="none" w:sz="0" w:space="0" w:color="auto"/>
            <w:bottom w:val="none" w:sz="0" w:space="0" w:color="auto"/>
            <w:right w:val="none" w:sz="0" w:space="0" w:color="auto"/>
          </w:divBdr>
          <w:divsChild>
            <w:div w:id="92618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135610">
      <w:bodyDiv w:val="1"/>
      <w:marLeft w:val="0"/>
      <w:marRight w:val="0"/>
      <w:marTop w:val="0"/>
      <w:marBottom w:val="0"/>
      <w:divBdr>
        <w:top w:val="none" w:sz="0" w:space="0" w:color="auto"/>
        <w:left w:val="none" w:sz="0" w:space="0" w:color="auto"/>
        <w:bottom w:val="none" w:sz="0" w:space="0" w:color="auto"/>
        <w:right w:val="none" w:sz="0" w:space="0" w:color="auto"/>
      </w:divBdr>
      <w:divsChild>
        <w:div w:id="525290840">
          <w:marLeft w:val="0"/>
          <w:marRight w:val="0"/>
          <w:marTop w:val="0"/>
          <w:marBottom w:val="0"/>
          <w:divBdr>
            <w:top w:val="none" w:sz="0" w:space="0" w:color="auto"/>
            <w:left w:val="none" w:sz="0" w:space="0" w:color="auto"/>
            <w:bottom w:val="none" w:sz="0" w:space="0" w:color="auto"/>
            <w:right w:val="none" w:sz="0" w:space="0" w:color="auto"/>
          </w:divBdr>
        </w:div>
      </w:divsChild>
    </w:div>
    <w:div w:id="1439564856">
      <w:bodyDiv w:val="1"/>
      <w:marLeft w:val="0"/>
      <w:marRight w:val="0"/>
      <w:marTop w:val="0"/>
      <w:marBottom w:val="0"/>
      <w:divBdr>
        <w:top w:val="none" w:sz="0" w:space="0" w:color="auto"/>
        <w:left w:val="none" w:sz="0" w:space="0" w:color="auto"/>
        <w:bottom w:val="none" w:sz="0" w:space="0" w:color="auto"/>
        <w:right w:val="none" w:sz="0" w:space="0" w:color="auto"/>
      </w:divBdr>
    </w:div>
    <w:div w:id="1440566269">
      <w:bodyDiv w:val="1"/>
      <w:marLeft w:val="0"/>
      <w:marRight w:val="0"/>
      <w:marTop w:val="0"/>
      <w:marBottom w:val="0"/>
      <w:divBdr>
        <w:top w:val="none" w:sz="0" w:space="0" w:color="auto"/>
        <w:left w:val="none" w:sz="0" w:space="0" w:color="auto"/>
        <w:bottom w:val="none" w:sz="0" w:space="0" w:color="auto"/>
        <w:right w:val="none" w:sz="0" w:space="0" w:color="auto"/>
      </w:divBdr>
    </w:div>
    <w:div w:id="1443109099">
      <w:bodyDiv w:val="1"/>
      <w:marLeft w:val="0"/>
      <w:marRight w:val="0"/>
      <w:marTop w:val="0"/>
      <w:marBottom w:val="0"/>
      <w:divBdr>
        <w:top w:val="none" w:sz="0" w:space="0" w:color="auto"/>
        <w:left w:val="none" w:sz="0" w:space="0" w:color="auto"/>
        <w:bottom w:val="none" w:sz="0" w:space="0" w:color="auto"/>
        <w:right w:val="none" w:sz="0" w:space="0" w:color="auto"/>
      </w:divBdr>
    </w:div>
    <w:div w:id="1445929727">
      <w:bodyDiv w:val="1"/>
      <w:marLeft w:val="0"/>
      <w:marRight w:val="0"/>
      <w:marTop w:val="0"/>
      <w:marBottom w:val="0"/>
      <w:divBdr>
        <w:top w:val="none" w:sz="0" w:space="0" w:color="auto"/>
        <w:left w:val="none" w:sz="0" w:space="0" w:color="auto"/>
        <w:bottom w:val="none" w:sz="0" w:space="0" w:color="auto"/>
        <w:right w:val="none" w:sz="0" w:space="0" w:color="auto"/>
      </w:divBdr>
      <w:divsChild>
        <w:div w:id="130490586">
          <w:marLeft w:val="-720"/>
          <w:marRight w:val="0"/>
          <w:marTop w:val="0"/>
          <w:marBottom w:val="0"/>
          <w:divBdr>
            <w:top w:val="none" w:sz="0" w:space="0" w:color="auto"/>
            <w:left w:val="none" w:sz="0" w:space="0" w:color="auto"/>
            <w:bottom w:val="none" w:sz="0" w:space="0" w:color="auto"/>
            <w:right w:val="none" w:sz="0" w:space="0" w:color="auto"/>
          </w:divBdr>
        </w:div>
      </w:divsChild>
    </w:div>
    <w:div w:id="1447120629">
      <w:bodyDiv w:val="1"/>
      <w:marLeft w:val="0"/>
      <w:marRight w:val="0"/>
      <w:marTop w:val="0"/>
      <w:marBottom w:val="0"/>
      <w:divBdr>
        <w:top w:val="none" w:sz="0" w:space="0" w:color="auto"/>
        <w:left w:val="none" w:sz="0" w:space="0" w:color="auto"/>
        <w:bottom w:val="none" w:sz="0" w:space="0" w:color="auto"/>
        <w:right w:val="none" w:sz="0" w:space="0" w:color="auto"/>
      </w:divBdr>
    </w:div>
    <w:div w:id="1447507856">
      <w:bodyDiv w:val="1"/>
      <w:marLeft w:val="0"/>
      <w:marRight w:val="0"/>
      <w:marTop w:val="0"/>
      <w:marBottom w:val="0"/>
      <w:divBdr>
        <w:top w:val="none" w:sz="0" w:space="0" w:color="auto"/>
        <w:left w:val="none" w:sz="0" w:space="0" w:color="auto"/>
        <w:bottom w:val="none" w:sz="0" w:space="0" w:color="auto"/>
        <w:right w:val="none" w:sz="0" w:space="0" w:color="auto"/>
      </w:divBdr>
    </w:div>
    <w:div w:id="1454130397">
      <w:bodyDiv w:val="1"/>
      <w:marLeft w:val="0"/>
      <w:marRight w:val="0"/>
      <w:marTop w:val="0"/>
      <w:marBottom w:val="0"/>
      <w:divBdr>
        <w:top w:val="none" w:sz="0" w:space="0" w:color="auto"/>
        <w:left w:val="none" w:sz="0" w:space="0" w:color="auto"/>
        <w:bottom w:val="none" w:sz="0" w:space="0" w:color="auto"/>
        <w:right w:val="none" w:sz="0" w:space="0" w:color="auto"/>
      </w:divBdr>
      <w:divsChild>
        <w:div w:id="387076564">
          <w:marLeft w:val="0"/>
          <w:marRight w:val="0"/>
          <w:marTop w:val="0"/>
          <w:marBottom w:val="0"/>
          <w:divBdr>
            <w:top w:val="none" w:sz="0" w:space="0" w:color="auto"/>
            <w:left w:val="none" w:sz="0" w:space="0" w:color="auto"/>
            <w:bottom w:val="none" w:sz="0" w:space="0" w:color="auto"/>
            <w:right w:val="none" w:sz="0" w:space="0" w:color="auto"/>
          </w:divBdr>
        </w:div>
      </w:divsChild>
    </w:div>
    <w:div w:id="1456026849">
      <w:bodyDiv w:val="1"/>
      <w:marLeft w:val="0"/>
      <w:marRight w:val="0"/>
      <w:marTop w:val="0"/>
      <w:marBottom w:val="0"/>
      <w:divBdr>
        <w:top w:val="none" w:sz="0" w:space="0" w:color="auto"/>
        <w:left w:val="none" w:sz="0" w:space="0" w:color="auto"/>
        <w:bottom w:val="none" w:sz="0" w:space="0" w:color="auto"/>
        <w:right w:val="none" w:sz="0" w:space="0" w:color="auto"/>
      </w:divBdr>
    </w:div>
    <w:div w:id="1457988674">
      <w:bodyDiv w:val="1"/>
      <w:marLeft w:val="0"/>
      <w:marRight w:val="0"/>
      <w:marTop w:val="0"/>
      <w:marBottom w:val="0"/>
      <w:divBdr>
        <w:top w:val="none" w:sz="0" w:space="0" w:color="auto"/>
        <w:left w:val="none" w:sz="0" w:space="0" w:color="auto"/>
        <w:bottom w:val="none" w:sz="0" w:space="0" w:color="auto"/>
        <w:right w:val="none" w:sz="0" w:space="0" w:color="auto"/>
      </w:divBdr>
    </w:div>
    <w:div w:id="1464611962">
      <w:bodyDiv w:val="1"/>
      <w:marLeft w:val="0"/>
      <w:marRight w:val="0"/>
      <w:marTop w:val="0"/>
      <w:marBottom w:val="0"/>
      <w:divBdr>
        <w:top w:val="none" w:sz="0" w:space="0" w:color="auto"/>
        <w:left w:val="none" w:sz="0" w:space="0" w:color="auto"/>
        <w:bottom w:val="none" w:sz="0" w:space="0" w:color="auto"/>
        <w:right w:val="none" w:sz="0" w:space="0" w:color="auto"/>
      </w:divBdr>
      <w:divsChild>
        <w:div w:id="1535970530">
          <w:marLeft w:val="0"/>
          <w:marRight w:val="0"/>
          <w:marTop w:val="0"/>
          <w:marBottom w:val="0"/>
          <w:divBdr>
            <w:top w:val="none" w:sz="0" w:space="0" w:color="auto"/>
            <w:left w:val="none" w:sz="0" w:space="0" w:color="auto"/>
            <w:bottom w:val="none" w:sz="0" w:space="0" w:color="auto"/>
            <w:right w:val="none" w:sz="0" w:space="0" w:color="auto"/>
          </w:divBdr>
        </w:div>
      </w:divsChild>
    </w:div>
    <w:div w:id="1464887170">
      <w:bodyDiv w:val="1"/>
      <w:marLeft w:val="0"/>
      <w:marRight w:val="0"/>
      <w:marTop w:val="0"/>
      <w:marBottom w:val="0"/>
      <w:divBdr>
        <w:top w:val="none" w:sz="0" w:space="0" w:color="auto"/>
        <w:left w:val="none" w:sz="0" w:space="0" w:color="auto"/>
        <w:bottom w:val="none" w:sz="0" w:space="0" w:color="auto"/>
        <w:right w:val="none" w:sz="0" w:space="0" w:color="auto"/>
      </w:divBdr>
    </w:div>
    <w:div w:id="1474106271">
      <w:bodyDiv w:val="1"/>
      <w:marLeft w:val="0"/>
      <w:marRight w:val="0"/>
      <w:marTop w:val="0"/>
      <w:marBottom w:val="0"/>
      <w:divBdr>
        <w:top w:val="none" w:sz="0" w:space="0" w:color="auto"/>
        <w:left w:val="none" w:sz="0" w:space="0" w:color="auto"/>
        <w:bottom w:val="none" w:sz="0" w:space="0" w:color="auto"/>
        <w:right w:val="none" w:sz="0" w:space="0" w:color="auto"/>
      </w:divBdr>
    </w:div>
    <w:div w:id="1475677942">
      <w:bodyDiv w:val="1"/>
      <w:marLeft w:val="0"/>
      <w:marRight w:val="0"/>
      <w:marTop w:val="0"/>
      <w:marBottom w:val="0"/>
      <w:divBdr>
        <w:top w:val="none" w:sz="0" w:space="0" w:color="auto"/>
        <w:left w:val="none" w:sz="0" w:space="0" w:color="auto"/>
        <w:bottom w:val="none" w:sz="0" w:space="0" w:color="auto"/>
        <w:right w:val="none" w:sz="0" w:space="0" w:color="auto"/>
      </w:divBdr>
    </w:div>
    <w:div w:id="1478955751">
      <w:bodyDiv w:val="1"/>
      <w:marLeft w:val="0"/>
      <w:marRight w:val="0"/>
      <w:marTop w:val="0"/>
      <w:marBottom w:val="0"/>
      <w:divBdr>
        <w:top w:val="none" w:sz="0" w:space="0" w:color="auto"/>
        <w:left w:val="none" w:sz="0" w:space="0" w:color="auto"/>
        <w:bottom w:val="none" w:sz="0" w:space="0" w:color="auto"/>
        <w:right w:val="none" w:sz="0" w:space="0" w:color="auto"/>
      </w:divBdr>
    </w:div>
    <w:div w:id="1484269979">
      <w:bodyDiv w:val="1"/>
      <w:marLeft w:val="0"/>
      <w:marRight w:val="0"/>
      <w:marTop w:val="0"/>
      <w:marBottom w:val="0"/>
      <w:divBdr>
        <w:top w:val="none" w:sz="0" w:space="0" w:color="auto"/>
        <w:left w:val="none" w:sz="0" w:space="0" w:color="auto"/>
        <w:bottom w:val="none" w:sz="0" w:space="0" w:color="auto"/>
        <w:right w:val="none" w:sz="0" w:space="0" w:color="auto"/>
      </w:divBdr>
    </w:div>
    <w:div w:id="1484857398">
      <w:bodyDiv w:val="1"/>
      <w:marLeft w:val="0"/>
      <w:marRight w:val="0"/>
      <w:marTop w:val="0"/>
      <w:marBottom w:val="0"/>
      <w:divBdr>
        <w:top w:val="none" w:sz="0" w:space="0" w:color="auto"/>
        <w:left w:val="none" w:sz="0" w:space="0" w:color="auto"/>
        <w:bottom w:val="none" w:sz="0" w:space="0" w:color="auto"/>
        <w:right w:val="none" w:sz="0" w:space="0" w:color="auto"/>
      </w:divBdr>
    </w:div>
    <w:div w:id="1490756043">
      <w:bodyDiv w:val="1"/>
      <w:marLeft w:val="0"/>
      <w:marRight w:val="0"/>
      <w:marTop w:val="0"/>
      <w:marBottom w:val="0"/>
      <w:divBdr>
        <w:top w:val="none" w:sz="0" w:space="0" w:color="auto"/>
        <w:left w:val="none" w:sz="0" w:space="0" w:color="auto"/>
        <w:bottom w:val="none" w:sz="0" w:space="0" w:color="auto"/>
        <w:right w:val="none" w:sz="0" w:space="0" w:color="auto"/>
      </w:divBdr>
      <w:divsChild>
        <w:div w:id="1762486827">
          <w:marLeft w:val="0"/>
          <w:marRight w:val="0"/>
          <w:marTop w:val="0"/>
          <w:marBottom w:val="0"/>
          <w:divBdr>
            <w:top w:val="none" w:sz="0" w:space="0" w:color="auto"/>
            <w:left w:val="none" w:sz="0" w:space="0" w:color="auto"/>
            <w:bottom w:val="none" w:sz="0" w:space="0" w:color="auto"/>
            <w:right w:val="none" w:sz="0" w:space="0" w:color="auto"/>
          </w:divBdr>
          <w:divsChild>
            <w:div w:id="1688408982">
              <w:marLeft w:val="0"/>
              <w:marRight w:val="0"/>
              <w:marTop w:val="0"/>
              <w:marBottom w:val="0"/>
              <w:divBdr>
                <w:top w:val="none" w:sz="0" w:space="0" w:color="auto"/>
                <w:left w:val="none" w:sz="0" w:space="0" w:color="auto"/>
                <w:bottom w:val="none" w:sz="0" w:space="0" w:color="auto"/>
                <w:right w:val="none" w:sz="0" w:space="0" w:color="auto"/>
              </w:divBdr>
            </w:div>
          </w:divsChild>
        </w:div>
        <w:div w:id="75059769">
          <w:marLeft w:val="0"/>
          <w:marRight w:val="0"/>
          <w:marTop w:val="0"/>
          <w:marBottom w:val="0"/>
          <w:divBdr>
            <w:top w:val="none" w:sz="0" w:space="0" w:color="auto"/>
            <w:left w:val="none" w:sz="0" w:space="0" w:color="auto"/>
            <w:bottom w:val="none" w:sz="0" w:space="0" w:color="auto"/>
            <w:right w:val="none" w:sz="0" w:space="0" w:color="auto"/>
          </w:divBdr>
          <w:divsChild>
            <w:div w:id="21779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2984309">
      <w:bodyDiv w:val="1"/>
      <w:marLeft w:val="0"/>
      <w:marRight w:val="0"/>
      <w:marTop w:val="0"/>
      <w:marBottom w:val="0"/>
      <w:divBdr>
        <w:top w:val="none" w:sz="0" w:space="0" w:color="auto"/>
        <w:left w:val="none" w:sz="0" w:space="0" w:color="auto"/>
        <w:bottom w:val="none" w:sz="0" w:space="0" w:color="auto"/>
        <w:right w:val="none" w:sz="0" w:space="0" w:color="auto"/>
      </w:divBdr>
    </w:div>
    <w:div w:id="1493060748">
      <w:bodyDiv w:val="1"/>
      <w:marLeft w:val="0"/>
      <w:marRight w:val="0"/>
      <w:marTop w:val="0"/>
      <w:marBottom w:val="0"/>
      <w:divBdr>
        <w:top w:val="none" w:sz="0" w:space="0" w:color="auto"/>
        <w:left w:val="none" w:sz="0" w:space="0" w:color="auto"/>
        <w:bottom w:val="none" w:sz="0" w:space="0" w:color="auto"/>
        <w:right w:val="none" w:sz="0" w:space="0" w:color="auto"/>
      </w:divBdr>
    </w:div>
    <w:div w:id="1497457888">
      <w:bodyDiv w:val="1"/>
      <w:marLeft w:val="0"/>
      <w:marRight w:val="0"/>
      <w:marTop w:val="0"/>
      <w:marBottom w:val="0"/>
      <w:divBdr>
        <w:top w:val="none" w:sz="0" w:space="0" w:color="auto"/>
        <w:left w:val="none" w:sz="0" w:space="0" w:color="auto"/>
        <w:bottom w:val="none" w:sz="0" w:space="0" w:color="auto"/>
        <w:right w:val="none" w:sz="0" w:space="0" w:color="auto"/>
      </w:divBdr>
    </w:div>
    <w:div w:id="1498224104">
      <w:bodyDiv w:val="1"/>
      <w:marLeft w:val="0"/>
      <w:marRight w:val="0"/>
      <w:marTop w:val="0"/>
      <w:marBottom w:val="0"/>
      <w:divBdr>
        <w:top w:val="none" w:sz="0" w:space="0" w:color="auto"/>
        <w:left w:val="none" w:sz="0" w:space="0" w:color="auto"/>
        <w:bottom w:val="none" w:sz="0" w:space="0" w:color="auto"/>
        <w:right w:val="none" w:sz="0" w:space="0" w:color="auto"/>
      </w:divBdr>
    </w:div>
    <w:div w:id="1501120069">
      <w:bodyDiv w:val="1"/>
      <w:marLeft w:val="0"/>
      <w:marRight w:val="0"/>
      <w:marTop w:val="0"/>
      <w:marBottom w:val="0"/>
      <w:divBdr>
        <w:top w:val="none" w:sz="0" w:space="0" w:color="auto"/>
        <w:left w:val="none" w:sz="0" w:space="0" w:color="auto"/>
        <w:bottom w:val="none" w:sz="0" w:space="0" w:color="auto"/>
        <w:right w:val="none" w:sz="0" w:space="0" w:color="auto"/>
      </w:divBdr>
      <w:divsChild>
        <w:div w:id="1009255833">
          <w:marLeft w:val="0"/>
          <w:marRight w:val="0"/>
          <w:marTop w:val="0"/>
          <w:marBottom w:val="0"/>
          <w:divBdr>
            <w:top w:val="none" w:sz="0" w:space="0" w:color="auto"/>
            <w:left w:val="none" w:sz="0" w:space="0" w:color="auto"/>
            <w:bottom w:val="none" w:sz="0" w:space="0" w:color="auto"/>
            <w:right w:val="none" w:sz="0" w:space="0" w:color="auto"/>
          </w:divBdr>
        </w:div>
      </w:divsChild>
    </w:div>
    <w:div w:id="1502158671">
      <w:bodyDiv w:val="1"/>
      <w:marLeft w:val="0"/>
      <w:marRight w:val="0"/>
      <w:marTop w:val="0"/>
      <w:marBottom w:val="0"/>
      <w:divBdr>
        <w:top w:val="none" w:sz="0" w:space="0" w:color="auto"/>
        <w:left w:val="none" w:sz="0" w:space="0" w:color="auto"/>
        <w:bottom w:val="none" w:sz="0" w:space="0" w:color="auto"/>
        <w:right w:val="none" w:sz="0" w:space="0" w:color="auto"/>
      </w:divBdr>
    </w:div>
    <w:div w:id="1506944329">
      <w:bodyDiv w:val="1"/>
      <w:marLeft w:val="0"/>
      <w:marRight w:val="0"/>
      <w:marTop w:val="0"/>
      <w:marBottom w:val="0"/>
      <w:divBdr>
        <w:top w:val="none" w:sz="0" w:space="0" w:color="auto"/>
        <w:left w:val="none" w:sz="0" w:space="0" w:color="auto"/>
        <w:bottom w:val="none" w:sz="0" w:space="0" w:color="auto"/>
        <w:right w:val="none" w:sz="0" w:space="0" w:color="auto"/>
      </w:divBdr>
      <w:divsChild>
        <w:div w:id="758605006">
          <w:marLeft w:val="0"/>
          <w:marRight w:val="0"/>
          <w:marTop w:val="0"/>
          <w:marBottom w:val="0"/>
          <w:divBdr>
            <w:top w:val="none" w:sz="0" w:space="0" w:color="auto"/>
            <w:left w:val="none" w:sz="0" w:space="0" w:color="auto"/>
            <w:bottom w:val="none" w:sz="0" w:space="0" w:color="auto"/>
            <w:right w:val="none" w:sz="0" w:space="0" w:color="auto"/>
          </w:divBdr>
          <w:divsChild>
            <w:div w:id="135955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03618">
      <w:bodyDiv w:val="1"/>
      <w:marLeft w:val="0"/>
      <w:marRight w:val="0"/>
      <w:marTop w:val="0"/>
      <w:marBottom w:val="0"/>
      <w:divBdr>
        <w:top w:val="none" w:sz="0" w:space="0" w:color="auto"/>
        <w:left w:val="none" w:sz="0" w:space="0" w:color="auto"/>
        <w:bottom w:val="none" w:sz="0" w:space="0" w:color="auto"/>
        <w:right w:val="none" w:sz="0" w:space="0" w:color="auto"/>
      </w:divBdr>
      <w:divsChild>
        <w:div w:id="1783105569">
          <w:marLeft w:val="0"/>
          <w:marRight w:val="0"/>
          <w:marTop w:val="0"/>
          <w:marBottom w:val="0"/>
          <w:divBdr>
            <w:top w:val="none" w:sz="0" w:space="0" w:color="auto"/>
            <w:left w:val="none" w:sz="0" w:space="0" w:color="auto"/>
            <w:bottom w:val="none" w:sz="0" w:space="0" w:color="auto"/>
            <w:right w:val="none" w:sz="0" w:space="0" w:color="auto"/>
          </w:divBdr>
          <w:divsChild>
            <w:div w:id="116863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524468">
      <w:bodyDiv w:val="1"/>
      <w:marLeft w:val="0"/>
      <w:marRight w:val="0"/>
      <w:marTop w:val="0"/>
      <w:marBottom w:val="0"/>
      <w:divBdr>
        <w:top w:val="none" w:sz="0" w:space="0" w:color="auto"/>
        <w:left w:val="none" w:sz="0" w:space="0" w:color="auto"/>
        <w:bottom w:val="none" w:sz="0" w:space="0" w:color="auto"/>
        <w:right w:val="none" w:sz="0" w:space="0" w:color="auto"/>
      </w:divBdr>
      <w:divsChild>
        <w:div w:id="1803957169">
          <w:marLeft w:val="0"/>
          <w:marRight w:val="0"/>
          <w:marTop w:val="0"/>
          <w:marBottom w:val="0"/>
          <w:divBdr>
            <w:top w:val="none" w:sz="0" w:space="0" w:color="auto"/>
            <w:left w:val="none" w:sz="0" w:space="0" w:color="auto"/>
            <w:bottom w:val="none" w:sz="0" w:space="0" w:color="auto"/>
            <w:right w:val="none" w:sz="0" w:space="0" w:color="auto"/>
          </w:divBdr>
          <w:divsChild>
            <w:div w:id="61217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1354">
      <w:bodyDiv w:val="1"/>
      <w:marLeft w:val="0"/>
      <w:marRight w:val="0"/>
      <w:marTop w:val="0"/>
      <w:marBottom w:val="0"/>
      <w:divBdr>
        <w:top w:val="none" w:sz="0" w:space="0" w:color="auto"/>
        <w:left w:val="none" w:sz="0" w:space="0" w:color="auto"/>
        <w:bottom w:val="none" w:sz="0" w:space="0" w:color="auto"/>
        <w:right w:val="none" w:sz="0" w:space="0" w:color="auto"/>
      </w:divBdr>
    </w:div>
    <w:div w:id="1524198895">
      <w:bodyDiv w:val="1"/>
      <w:marLeft w:val="0"/>
      <w:marRight w:val="0"/>
      <w:marTop w:val="0"/>
      <w:marBottom w:val="0"/>
      <w:divBdr>
        <w:top w:val="none" w:sz="0" w:space="0" w:color="auto"/>
        <w:left w:val="none" w:sz="0" w:space="0" w:color="auto"/>
        <w:bottom w:val="none" w:sz="0" w:space="0" w:color="auto"/>
        <w:right w:val="none" w:sz="0" w:space="0" w:color="auto"/>
      </w:divBdr>
    </w:div>
    <w:div w:id="1532526160">
      <w:bodyDiv w:val="1"/>
      <w:marLeft w:val="0"/>
      <w:marRight w:val="0"/>
      <w:marTop w:val="0"/>
      <w:marBottom w:val="0"/>
      <w:divBdr>
        <w:top w:val="none" w:sz="0" w:space="0" w:color="auto"/>
        <w:left w:val="none" w:sz="0" w:space="0" w:color="auto"/>
        <w:bottom w:val="none" w:sz="0" w:space="0" w:color="auto"/>
        <w:right w:val="none" w:sz="0" w:space="0" w:color="auto"/>
      </w:divBdr>
    </w:div>
    <w:div w:id="1532720087">
      <w:bodyDiv w:val="1"/>
      <w:marLeft w:val="0"/>
      <w:marRight w:val="0"/>
      <w:marTop w:val="0"/>
      <w:marBottom w:val="0"/>
      <w:divBdr>
        <w:top w:val="none" w:sz="0" w:space="0" w:color="auto"/>
        <w:left w:val="none" w:sz="0" w:space="0" w:color="auto"/>
        <w:bottom w:val="none" w:sz="0" w:space="0" w:color="auto"/>
        <w:right w:val="none" w:sz="0" w:space="0" w:color="auto"/>
      </w:divBdr>
    </w:div>
    <w:div w:id="1537236257">
      <w:bodyDiv w:val="1"/>
      <w:marLeft w:val="0"/>
      <w:marRight w:val="0"/>
      <w:marTop w:val="0"/>
      <w:marBottom w:val="0"/>
      <w:divBdr>
        <w:top w:val="none" w:sz="0" w:space="0" w:color="auto"/>
        <w:left w:val="none" w:sz="0" w:space="0" w:color="auto"/>
        <w:bottom w:val="none" w:sz="0" w:space="0" w:color="auto"/>
        <w:right w:val="none" w:sz="0" w:space="0" w:color="auto"/>
      </w:divBdr>
    </w:div>
    <w:div w:id="1538929465">
      <w:bodyDiv w:val="1"/>
      <w:marLeft w:val="0"/>
      <w:marRight w:val="0"/>
      <w:marTop w:val="0"/>
      <w:marBottom w:val="0"/>
      <w:divBdr>
        <w:top w:val="none" w:sz="0" w:space="0" w:color="auto"/>
        <w:left w:val="none" w:sz="0" w:space="0" w:color="auto"/>
        <w:bottom w:val="none" w:sz="0" w:space="0" w:color="auto"/>
        <w:right w:val="none" w:sz="0" w:space="0" w:color="auto"/>
      </w:divBdr>
      <w:divsChild>
        <w:div w:id="200367917">
          <w:marLeft w:val="0"/>
          <w:marRight w:val="0"/>
          <w:marTop w:val="0"/>
          <w:marBottom w:val="0"/>
          <w:divBdr>
            <w:top w:val="none" w:sz="0" w:space="0" w:color="auto"/>
            <w:left w:val="none" w:sz="0" w:space="0" w:color="auto"/>
            <w:bottom w:val="none" w:sz="0" w:space="0" w:color="auto"/>
            <w:right w:val="none" w:sz="0" w:space="0" w:color="auto"/>
          </w:divBdr>
        </w:div>
      </w:divsChild>
    </w:div>
    <w:div w:id="1543859405">
      <w:bodyDiv w:val="1"/>
      <w:marLeft w:val="0"/>
      <w:marRight w:val="0"/>
      <w:marTop w:val="0"/>
      <w:marBottom w:val="0"/>
      <w:divBdr>
        <w:top w:val="none" w:sz="0" w:space="0" w:color="auto"/>
        <w:left w:val="none" w:sz="0" w:space="0" w:color="auto"/>
        <w:bottom w:val="none" w:sz="0" w:space="0" w:color="auto"/>
        <w:right w:val="none" w:sz="0" w:space="0" w:color="auto"/>
      </w:divBdr>
    </w:div>
    <w:div w:id="1544713986">
      <w:bodyDiv w:val="1"/>
      <w:marLeft w:val="0"/>
      <w:marRight w:val="0"/>
      <w:marTop w:val="0"/>
      <w:marBottom w:val="0"/>
      <w:divBdr>
        <w:top w:val="none" w:sz="0" w:space="0" w:color="auto"/>
        <w:left w:val="none" w:sz="0" w:space="0" w:color="auto"/>
        <w:bottom w:val="none" w:sz="0" w:space="0" w:color="auto"/>
        <w:right w:val="none" w:sz="0" w:space="0" w:color="auto"/>
      </w:divBdr>
      <w:divsChild>
        <w:div w:id="1578443899">
          <w:marLeft w:val="0"/>
          <w:marRight w:val="0"/>
          <w:marTop w:val="0"/>
          <w:marBottom w:val="0"/>
          <w:divBdr>
            <w:top w:val="none" w:sz="0" w:space="0" w:color="auto"/>
            <w:left w:val="none" w:sz="0" w:space="0" w:color="auto"/>
            <w:bottom w:val="none" w:sz="0" w:space="0" w:color="auto"/>
            <w:right w:val="none" w:sz="0" w:space="0" w:color="auto"/>
          </w:divBdr>
        </w:div>
        <w:div w:id="121458709">
          <w:marLeft w:val="0"/>
          <w:marRight w:val="0"/>
          <w:marTop w:val="0"/>
          <w:marBottom w:val="0"/>
          <w:divBdr>
            <w:top w:val="none" w:sz="0" w:space="0" w:color="auto"/>
            <w:left w:val="none" w:sz="0" w:space="0" w:color="auto"/>
            <w:bottom w:val="none" w:sz="0" w:space="0" w:color="auto"/>
            <w:right w:val="none" w:sz="0" w:space="0" w:color="auto"/>
          </w:divBdr>
        </w:div>
        <w:div w:id="1345283365">
          <w:marLeft w:val="0"/>
          <w:marRight w:val="0"/>
          <w:marTop w:val="0"/>
          <w:marBottom w:val="0"/>
          <w:divBdr>
            <w:top w:val="none" w:sz="0" w:space="0" w:color="auto"/>
            <w:left w:val="none" w:sz="0" w:space="0" w:color="auto"/>
            <w:bottom w:val="none" w:sz="0" w:space="0" w:color="auto"/>
            <w:right w:val="none" w:sz="0" w:space="0" w:color="auto"/>
          </w:divBdr>
          <w:divsChild>
            <w:div w:id="606275069">
              <w:marLeft w:val="0"/>
              <w:marRight w:val="0"/>
              <w:marTop w:val="0"/>
              <w:marBottom w:val="0"/>
              <w:divBdr>
                <w:top w:val="none" w:sz="0" w:space="0" w:color="auto"/>
                <w:left w:val="none" w:sz="0" w:space="0" w:color="auto"/>
                <w:bottom w:val="none" w:sz="0" w:space="0" w:color="auto"/>
                <w:right w:val="none" w:sz="0" w:space="0" w:color="auto"/>
              </w:divBdr>
              <w:divsChild>
                <w:div w:id="1662923271">
                  <w:marLeft w:val="0"/>
                  <w:marRight w:val="0"/>
                  <w:marTop w:val="0"/>
                  <w:marBottom w:val="0"/>
                  <w:divBdr>
                    <w:top w:val="none" w:sz="0" w:space="0" w:color="auto"/>
                    <w:left w:val="none" w:sz="0" w:space="0" w:color="auto"/>
                    <w:bottom w:val="none" w:sz="0" w:space="0" w:color="auto"/>
                    <w:right w:val="none" w:sz="0" w:space="0" w:color="auto"/>
                  </w:divBdr>
                </w:div>
                <w:div w:id="517037387">
                  <w:marLeft w:val="0"/>
                  <w:marRight w:val="0"/>
                  <w:marTop w:val="0"/>
                  <w:marBottom w:val="0"/>
                  <w:divBdr>
                    <w:top w:val="none" w:sz="0" w:space="0" w:color="auto"/>
                    <w:left w:val="none" w:sz="0" w:space="0" w:color="auto"/>
                    <w:bottom w:val="none" w:sz="0" w:space="0" w:color="auto"/>
                    <w:right w:val="none" w:sz="0" w:space="0" w:color="auto"/>
                  </w:divBdr>
                  <w:divsChild>
                    <w:div w:id="156305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0916373">
      <w:bodyDiv w:val="1"/>
      <w:marLeft w:val="0"/>
      <w:marRight w:val="0"/>
      <w:marTop w:val="0"/>
      <w:marBottom w:val="0"/>
      <w:divBdr>
        <w:top w:val="none" w:sz="0" w:space="0" w:color="auto"/>
        <w:left w:val="none" w:sz="0" w:space="0" w:color="auto"/>
        <w:bottom w:val="none" w:sz="0" w:space="0" w:color="auto"/>
        <w:right w:val="none" w:sz="0" w:space="0" w:color="auto"/>
      </w:divBdr>
      <w:divsChild>
        <w:div w:id="1794056874">
          <w:marLeft w:val="0"/>
          <w:marRight w:val="0"/>
          <w:marTop w:val="0"/>
          <w:marBottom w:val="0"/>
          <w:divBdr>
            <w:top w:val="none" w:sz="0" w:space="0" w:color="auto"/>
            <w:left w:val="none" w:sz="0" w:space="0" w:color="auto"/>
            <w:bottom w:val="none" w:sz="0" w:space="0" w:color="auto"/>
            <w:right w:val="none" w:sz="0" w:space="0" w:color="auto"/>
          </w:divBdr>
        </w:div>
      </w:divsChild>
    </w:div>
    <w:div w:id="1554273586">
      <w:bodyDiv w:val="1"/>
      <w:marLeft w:val="0"/>
      <w:marRight w:val="0"/>
      <w:marTop w:val="0"/>
      <w:marBottom w:val="0"/>
      <w:divBdr>
        <w:top w:val="none" w:sz="0" w:space="0" w:color="auto"/>
        <w:left w:val="none" w:sz="0" w:space="0" w:color="auto"/>
        <w:bottom w:val="none" w:sz="0" w:space="0" w:color="auto"/>
        <w:right w:val="none" w:sz="0" w:space="0" w:color="auto"/>
      </w:divBdr>
      <w:divsChild>
        <w:div w:id="207836629">
          <w:marLeft w:val="0"/>
          <w:marRight w:val="0"/>
          <w:marTop w:val="0"/>
          <w:marBottom w:val="0"/>
          <w:divBdr>
            <w:top w:val="none" w:sz="0" w:space="0" w:color="auto"/>
            <w:left w:val="none" w:sz="0" w:space="0" w:color="auto"/>
            <w:bottom w:val="none" w:sz="0" w:space="0" w:color="auto"/>
            <w:right w:val="none" w:sz="0" w:space="0" w:color="auto"/>
          </w:divBdr>
          <w:divsChild>
            <w:div w:id="305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668195">
      <w:bodyDiv w:val="1"/>
      <w:marLeft w:val="0"/>
      <w:marRight w:val="0"/>
      <w:marTop w:val="0"/>
      <w:marBottom w:val="0"/>
      <w:divBdr>
        <w:top w:val="none" w:sz="0" w:space="0" w:color="auto"/>
        <w:left w:val="none" w:sz="0" w:space="0" w:color="auto"/>
        <w:bottom w:val="none" w:sz="0" w:space="0" w:color="auto"/>
        <w:right w:val="none" w:sz="0" w:space="0" w:color="auto"/>
      </w:divBdr>
    </w:div>
    <w:div w:id="1559781030">
      <w:bodyDiv w:val="1"/>
      <w:marLeft w:val="0"/>
      <w:marRight w:val="0"/>
      <w:marTop w:val="0"/>
      <w:marBottom w:val="0"/>
      <w:divBdr>
        <w:top w:val="none" w:sz="0" w:space="0" w:color="auto"/>
        <w:left w:val="none" w:sz="0" w:space="0" w:color="auto"/>
        <w:bottom w:val="none" w:sz="0" w:space="0" w:color="auto"/>
        <w:right w:val="none" w:sz="0" w:space="0" w:color="auto"/>
      </w:divBdr>
      <w:divsChild>
        <w:div w:id="818378743">
          <w:marLeft w:val="0"/>
          <w:marRight w:val="0"/>
          <w:marTop w:val="0"/>
          <w:marBottom w:val="0"/>
          <w:divBdr>
            <w:top w:val="none" w:sz="0" w:space="0" w:color="auto"/>
            <w:left w:val="none" w:sz="0" w:space="0" w:color="auto"/>
            <w:bottom w:val="none" w:sz="0" w:space="0" w:color="auto"/>
            <w:right w:val="none" w:sz="0" w:space="0" w:color="auto"/>
          </w:divBdr>
          <w:divsChild>
            <w:div w:id="24669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0530">
      <w:bodyDiv w:val="1"/>
      <w:marLeft w:val="0"/>
      <w:marRight w:val="0"/>
      <w:marTop w:val="0"/>
      <w:marBottom w:val="0"/>
      <w:divBdr>
        <w:top w:val="none" w:sz="0" w:space="0" w:color="auto"/>
        <w:left w:val="none" w:sz="0" w:space="0" w:color="auto"/>
        <w:bottom w:val="none" w:sz="0" w:space="0" w:color="auto"/>
        <w:right w:val="none" w:sz="0" w:space="0" w:color="auto"/>
      </w:divBdr>
    </w:div>
    <w:div w:id="1566649300">
      <w:bodyDiv w:val="1"/>
      <w:marLeft w:val="0"/>
      <w:marRight w:val="0"/>
      <w:marTop w:val="0"/>
      <w:marBottom w:val="0"/>
      <w:divBdr>
        <w:top w:val="none" w:sz="0" w:space="0" w:color="auto"/>
        <w:left w:val="none" w:sz="0" w:space="0" w:color="auto"/>
        <w:bottom w:val="none" w:sz="0" w:space="0" w:color="auto"/>
        <w:right w:val="none" w:sz="0" w:space="0" w:color="auto"/>
      </w:divBdr>
    </w:div>
    <w:div w:id="1568031096">
      <w:bodyDiv w:val="1"/>
      <w:marLeft w:val="0"/>
      <w:marRight w:val="0"/>
      <w:marTop w:val="0"/>
      <w:marBottom w:val="0"/>
      <w:divBdr>
        <w:top w:val="none" w:sz="0" w:space="0" w:color="auto"/>
        <w:left w:val="none" w:sz="0" w:space="0" w:color="auto"/>
        <w:bottom w:val="none" w:sz="0" w:space="0" w:color="auto"/>
        <w:right w:val="none" w:sz="0" w:space="0" w:color="auto"/>
      </w:divBdr>
    </w:div>
    <w:div w:id="1568221128">
      <w:bodyDiv w:val="1"/>
      <w:marLeft w:val="0"/>
      <w:marRight w:val="0"/>
      <w:marTop w:val="0"/>
      <w:marBottom w:val="0"/>
      <w:divBdr>
        <w:top w:val="none" w:sz="0" w:space="0" w:color="auto"/>
        <w:left w:val="none" w:sz="0" w:space="0" w:color="auto"/>
        <w:bottom w:val="none" w:sz="0" w:space="0" w:color="auto"/>
        <w:right w:val="none" w:sz="0" w:space="0" w:color="auto"/>
      </w:divBdr>
    </w:div>
    <w:div w:id="1569657654">
      <w:bodyDiv w:val="1"/>
      <w:marLeft w:val="0"/>
      <w:marRight w:val="0"/>
      <w:marTop w:val="0"/>
      <w:marBottom w:val="0"/>
      <w:divBdr>
        <w:top w:val="none" w:sz="0" w:space="0" w:color="auto"/>
        <w:left w:val="none" w:sz="0" w:space="0" w:color="auto"/>
        <w:bottom w:val="none" w:sz="0" w:space="0" w:color="auto"/>
        <w:right w:val="none" w:sz="0" w:space="0" w:color="auto"/>
      </w:divBdr>
    </w:div>
    <w:div w:id="1586264596">
      <w:bodyDiv w:val="1"/>
      <w:marLeft w:val="0"/>
      <w:marRight w:val="0"/>
      <w:marTop w:val="0"/>
      <w:marBottom w:val="0"/>
      <w:divBdr>
        <w:top w:val="none" w:sz="0" w:space="0" w:color="auto"/>
        <w:left w:val="none" w:sz="0" w:space="0" w:color="auto"/>
        <w:bottom w:val="none" w:sz="0" w:space="0" w:color="auto"/>
        <w:right w:val="none" w:sz="0" w:space="0" w:color="auto"/>
      </w:divBdr>
    </w:div>
    <w:div w:id="1587422499">
      <w:bodyDiv w:val="1"/>
      <w:marLeft w:val="0"/>
      <w:marRight w:val="0"/>
      <w:marTop w:val="0"/>
      <w:marBottom w:val="0"/>
      <w:divBdr>
        <w:top w:val="none" w:sz="0" w:space="0" w:color="auto"/>
        <w:left w:val="none" w:sz="0" w:space="0" w:color="auto"/>
        <w:bottom w:val="none" w:sz="0" w:space="0" w:color="auto"/>
        <w:right w:val="none" w:sz="0" w:space="0" w:color="auto"/>
      </w:divBdr>
      <w:divsChild>
        <w:div w:id="1269653019">
          <w:marLeft w:val="0"/>
          <w:marRight w:val="0"/>
          <w:marTop w:val="0"/>
          <w:marBottom w:val="0"/>
          <w:divBdr>
            <w:top w:val="none" w:sz="0" w:space="0" w:color="auto"/>
            <w:left w:val="none" w:sz="0" w:space="0" w:color="auto"/>
            <w:bottom w:val="none" w:sz="0" w:space="0" w:color="auto"/>
            <w:right w:val="none" w:sz="0" w:space="0" w:color="auto"/>
          </w:divBdr>
          <w:divsChild>
            <w:div w:id="808864418">
              <w:marLeft w:val="0"/>
              <w:marRight w:val="0"/>
              <w:marTop w:val="0"/>
              <w:marBottom w:val="0"/>
              <w:divBdr>
                <w:top w:val="none" w:sz="0" w:space="0" w:color="auto"/>
                <w:left w:val="none" w:sz="0" w:space="0" w:color="auto"/>
                <w:bottom w:val="none" w:sz="0" w:space="0" w:color="auto"/>
                <w:right w:val="none" w:sz="0" w:space="0" w:color="auto"/>
              </w:divBdr>
              <w:divsChild>
                <w:div w:id="1229027531">
                  <w:marLeft w:val="0"/>
                  <w:marRight w:val="0"/>
                  <w:marTop w:val="0"/>
                  <w:marBottom w:val="0"/>
                  <w:divBdr>
                    <w:top w:val="none" w:sz="0" w:space="0" w:color="auto"/>
                    <w:left w:val="none" w:sz="0" w:space="0" w:color="auto"/>
                    <w:bottom w:val="none" w:sz="0" w:space="0" w:color="auto"/>
                    <w:right w:val="none" w:sz="0" w:space="0" w:color="auto"/>
                  </w:divBdr>
                  <w:divsChild>
                    <w:div w:id="933588635">
                      <w:marLeft w:val="0"/>
                      <w:marRight w:val="0"/>
                      <w:marTop w:val="0"/>
                      <w:marBottom w:val="0"/>
                      <w:divBdr>
                        <w:top w:val="none" w:sz="0" w:space="0" w:color="auto"/>
                        <w:left w:val="none" w:sz="0" w:space="0" w:color="auto"/>
                        <w:bottom w:val="none" w:sz="0" w:space="0" w:color="auto"/>
                        <w:right w:val="none" w:sz="0" w:space="0" w:color="auto"/>
                      </w:divBdr>
                      <w:divsChild>
                        <w:div w:id="1950234399">
                          <w:marLeft w:val="0"/>
                          <w:marRight w:val="0"/>
                          <w:marTop w:val="0"/>
                          <w:marBottom w:val="0"/>
                          <w:divBdr>
                            <w:top w:val="none" w:sz="0" w:space="0" w:color="auto"/>
                            <w:left w:val="none" w:sz="0" w:space="0" w:color="auto"/>
                            <w:bottom w:val="none" w:sz="0" w:space="0" w:color="auto"/>
                            <w:right w:val="none" w:sz="0" w:space="0" w:color="auto"/>
                          </w:divBdr>
                          <w:divsChild>
                            <w:div w:id="182701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223783">
      <w:bodyDiv w:val="1"/>
      <w:marLeft w:val="0"/>
      <w:marRight w:val="0"/>
      <w:marTop w:val="0"/>
      <w:marBottom w:val="0"/>
      <w:divBdr>
        <w:top w:val="none" w:sz="0" w:space="0" w:color="auto"/>
        <w:left w:val="none" w:sz="0" w:space="0" w:color="auto"/>
        <w:bottom w:val="none" w:sz="0" w:space="0" w:color="auto"/>
        <w:right w:val="none" w:sz="0" w:space="0" w:color="auto"/>
      </w:divBdr>
      <w:divsChild>
        <w:div w:id="974599564">
          <w:marLeft w:val="0"/>
          <w:marRight w:val="0"/>
          <w:marTop w:val="0"/>
          <w:marBottom w:val="0"/>
          <w:divBdr>
            <w:top w:val="none" w:sz="0" w:space="0" w:color="auto"/>
            <w:left w:val="none" w:sz="0" w:space="0" w:color="auto"/>
            <w:bottom w:val="none" w:sz="0" w:space="0" w:color="auto"/>
            <w:right w:val="none" w:sz="0" w:space="0" w:color="auto"/>
          </w:divBdr>
          <w:divsChild>
            <w:div w:id="931738929">
              <w:marLeft w:val="0"/>
              <w:marRight w:val="0"/>
              <w:marTop w:val="0"/>
              <w:marBottom w:val="0"/>
              <w:divBdr>
                <w:top w:val="none" w:sz="0" w:space="0" w:color="auto"/>
                <w:left w:val="none" w:sz="0" w:space="0" w:color="auto"/>
                <w:bottom w:val="none" w:sz="0" w:space="0" w:color="auto"/>
                <w:right w:val="none" w:sz="0" w:space="0" w:color="auto"/>
              </w:divBdr>
              <w:divsChild>
                <w:div w:id="1808011924">
                  <w:marLeft w:val="0"/>
                  <w:marRight w:val="0"/>
                  <w:marTop w:val="0"/>
                  <w:marBottom w:val="0"/>
                  <w:divBdr>
                    <w:top w:val="none" w:sz="0" w:space="0" w:color="auto"/>
                    <w:left w:val="none" w:sz="0" w:space="0" w:color="auto"/>
                    <w:bottom w:val="none" w:sz="0" w:space="0" w:color="auto"/>
                    <w:right w:val="none" w:sz="0" w:space="0" w:color="auto"/>
                  </w:divBdr>
                  <w:divsChild>
                    <w:div w:id="1573734291">
                      <w:marLeft w:val="0"/>
                      <w:marRight w:val="0"/>
                      <w:marTop w:val="0"/>
                      <w:marBottom w:val="0"/>
                      <w:divBdr>
                        <w:top w:val="none" w:sz="0" w:space="0" w:color="auto"/>
                        <w:left w:val="none" w:sz="0" w:space="0" w:color="auto"/>
                        <w:bottom w:val="none" w:sz="0" w:space="0" w:color="auto"/>
                        <w:right w:val="none" w:sz="0" w:space="0" w:color="auto"/>
                      </w:divBdr>
                      <w:divsChild>
                        <w:div w:id="1515267644">
                          <w:marLeft w:val="0"/>
                          <w:marRight w:val="0"/>
                          <w:marTop w:val="0"/>
                          <w:marBottom w:val="0"/>
                          <w:divBdr>
                            <w:top w:val="none" w:sz="0" w:space="0" w:color="auto"/>
                            <w:left w:val="none" w:sz="0" w:space="0" w:color="auto"/>
                            <w:bottom w:val="none" w:sz="0" w:space="0" w:color="auto"/>
                            <w:right w:val="none" w:sz="0" w:space="0" w:color="auto"/>
                          </w:divBdr>
                          <w:divsChild>
                            <w:div w:id="994647902">
                              <w:marLeft w:val="0"/>
                              <w:marRight w:val="0"/>
                              <w:marTop w:val="0"/>
                              <w:marBottom w:val="0"/>
                              <w:divBdr>
                                <w:top w:val="none" w:sz="0" w:space="0" w:color="auto"/>
                                <w:left w:val="none" w:sz="0" w:space="0" w:color="auto"/>
                                <w:bottom w:val="none" w:sz="0" w:space="0" w:color="auto"/>
                                <w:right w:val="none" w:sz="0" w:space="0" w:color="auto"/>
                              </w:divBdr>
                              <w:divsChild>
                                <w:div w:id="102112326">
                                  <w:marLeft w:val="0"/>
                                  <w:marRight w:val="0"/>
                                  <w:marTop w:val="0"/>
                                  <w:marBottom w:val="0"/>
                                  <w:divBdr>
                                    <w:top w:val="none" w:sz="0" w:space="0" w:color="auto"/>
                                    <w:left w:val="none" w:sz="0" w:space="0" w:color="auto"/>
                                    <w:bottom w:val="none" w:sz="0" w:space="0" w:color="auto"/>
                                    <w:right w:val="none" w:sz="0" w:space="0" w:color="auto"/>
                                  </w:divBdr>
                                  <w:divsChild>
                                    <w:div w:id="533082409">
                                      <w:marLeft w:val="0"/>
                                      <w:marRight w:val="0"/>
                                      <w:marTop w:val="0"/>
                                      <w:marBottom w:val="0"/>
                                      <w:divBdr>
                                        <w:top w:val="none" w:sz="0" w:space="0" w:color="auto"/>
                                        <w:left w:val="none" w:sz="0" w:space="0" w:color="auto"/>
                                        <w:bottom w:val="none" w:sz="0" w:space="0" w:color="auto"/>
                                        <w:right w:val="none" w:sz="0" w:space="0" w:color="auto"/>
                                      </w:divBdr>
                                      <w:divsChild>
                                        <w:div w:id="1496334905">
                                          <w:marLeft w:val="0"/>
                                          <w:marRight w:val="0"/>
                                          <w:marTop w:val="0"/>
                                          <w:marBottom w:val="0"/>
                                          <w:divBdr>
                                            <w:top w:val="none" w:sz="0" w:space="0" w:color="auto"/>
                                            <w:left w:val="none" w:sz="0" w:space="0" w:color="auto"/>
                                            <w:bottom w:val="none" w:sz="0" w:space="0" w:color="auto"/>
                                            <w:right w:val="none" w:sz="0" w:space="0" w:color="auto"/>
                                          </w:divBdr>
                                          <w:divsChild>
                                            <w:div w:id="485979517">
                                              <w:marLeft w:val="0"/>
                                              <w:marRight w:val="0"/>
                                              <w:marTop w:val="0"/>
                                              <w:marBottom w:val="0"/>
                                              <w:divBdr>
                                                <w:top w:val="none" w:sz="0" w:space="0" w:color="auto"/>
                                                <w:left w:val="none" w:sz="0" w:space="0" w:color="auto"/>
                                                <w:bottom w:val="none" w:sz="0" w:space="0" w:color="auto"/>
                                                <w:right w:val="none" w:sz="0" w:space="0" w:color="auto"/>
                                              </w:divBdr>
                                              <w:divsChild>
                                                <w:div w:id="1825780777">
                                                  <w:marLeft w:val="0"/>
                                                  <w:marRight w:val="0"/>
                                                  <w:marTop w:val="0"/>
                                                  <w:marBottom w:val="0"/>
                                                  <w:divBdr>
                                                    <w:top w:val="none" w:sz="0" w:space="0" w:color="auto"/>
                                                    <w:left w:val="none" w:sz="0" w:space="0" w:color="auto"/>
                                                    <w:bottom w:val="none" w:sz="0" w:space="0" w:color="auto"/>
                                                    <w:right w:val="none" w:sz="0" w:space="0" w:color="auto"/>
                                                  </w:divBdr>
                                                  <w:divsChild>
                                                    <w:div w:id="263920988">
                                                      <w:marLeft w:val="0"/>
                                                      <w:marRight w:val="0"/>
                                                      <w:marTop w:val="0"/>
                                                      <w:marBottom w:val="0"/>
                                                      <w:divBdr>
                                                        <w:top w:val="none" w:sz="0" w:space="0" w:color="auto"/>
                                                        <w:left w:val="none" w:sz="0" w:space="0" w:color="auto"/>
                                                        <w:bottom w:val="none" w:sz="0" w:space="0" w:color="auto"/>
                                                        <w:right w:val="none" w:sz="0" w:space="0" w:color="auto"/>
                                                      </w:divBdr>
                                                      <w:divsChild>
                                                        <w:div w:id="12292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5532663">
      <w:bodyDiv w:val="1"/>
      <w:marLeft w:val="0"/>
      <w:marRight w:val="0"/>
      <w:marTop w:val="0"/>
      <w:marBottom w:val="0"/>
      <w:divBdr>
        <w:top w:val="none" w:sz="0" w:space="0" w:color="auto"/>
        <w:left w:val="none" w:sz="0" w:space="0" w:color="auto"/>
        <w:bottom w:val="none" w:sz="0" w:space="0" w:color="auto"/>
        <w:right w:val="none" w:sz="0" w:space="0" w:color="auto"/>
      </w:divBdr>
    </w:div>
    <w:div w:id="1612861511">
      <w:bodyDiv w:val="1"/>
      <w:marLeft w:val="0"/>
      <w:marRight w:val="0"/>
      <w:marTop w:val="0"/>
      <w:marBottom w:val="0"/>
      <w:divBdr>
        <w:top w:val="none" w:sz="0" w:space="0" w:color="auto"/>
        <w:left w:val="none" w:sz="0" w:space="0" w:color="auto"/>
        <w:bottom w:val="none" w:sz="0" w:space="0" w:color="auto"/>
        <w:right w:val="none" w:sz="0" w:space="0" w:color="auto"/>
      </w:divBdr>
    </w:div>
    <w:div w:id="1619679150">
      <w:bodyDiv w:val="1"/>
      <w:marLeft w:val="0"/>
      <w:marRight w:val="0"/>
      <w:marTop w:val="0"/>
      <w:marBottom w:val="0"/>
      <w:divBdr>
        <w:top w:val="none" w:sz="0" w:space="0" w:color="auto"/>
        <w:left w:val="none" w:sz="0" w:space="0" w:color="auto"/>
        <w:bottom w:val="none" w:sz="0" w:space="0" w:color="auto"/>
        <w:right w:val="none" w:sz="0" w:space="0" w:color="auto"/>
      </w:divBdr>
      <w:divsChild>
        <w:div w:id="736364744">
          <w:marLeft w:val="0"/>
          <w:marRight w:val="0"/>
          <w:marTop w:val="0"/>
          <w:marBottom w:val="0"/>
          <w:divBdr>
            <w:top w:val="none" w:sz="0" w:space="0" w:color="auto"/>
            <w:left w:val="none" w:sz="0" w:space="0" w:color="auto"/>
            <w:bottom w:val="none" w:sz="0" w:space="0" w:color="auto"/>
            <w:right w:val="none" w:sz="0" w:space="0" w:color="auto"/>
          </w:divBdr>
          <w:divsChild>
            <w:div w:id="192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2227270">
      <w:bodyDiv w:val="1"/>
      <w:marLeft w:val="0"/>
      <w:marRight w:val="0"/>
      <w:marTop w:val="0"/>
      <w:marBottom w:val="0"/>
      <w:divBdr>
        <w:top w:val="none" w:sz="0" w:space="0" w:color="auto"/>
        <w:left w:val="none" w:sz="0" w:space="0" w:color="auto"/>
        <w:bottom w:val="none" w:sz="0" w:space="0" w:color="auto"/>
        <w:right w:val="none" w:sz="0" w:space="0" w:color="auto"/>
      </w:divBdr>
    </w:div>
    <w:div w:id="1625844580">
      <w:bodyDiv w:val="1"/>
      <w:marLeft w:val="0"/>
      <w:marRight w:val="0"/>
      <w:marTop w:val="0"/>
      <w:marBottom w:val="0"/>
      <w:divBdr>
        <w:top w:val="none" w:sz="0" w:space="0" w:color="auto"/>
        <w:left w:val="none" w:sz="0" w:space="0" w:color="auto"/>
        <w:bottom w:val="none" w:sz="0" w:space="0" w:color="auto"/>
        <w:right w:val="none" w:sz="0" w:space="0" w:color="auto"/>
      </w:divBdr>
    </w:div>
    <w:div w:id="1628589179">
      <w:bodyDiv w:val="1"/>
      <w:marLeft w:val="0"/>
      <w:marRight w:val="0"/>
      <w:marTop w:val="0"/>
      <w:marBottom w:val="0"/>
      <w:divBdr>
        <w:top w:val="none" w:sz="0" w:space="0" w:color="auto"/>
        <w:left w:val="none" w:sz="0" w:space="0" w:color="auto"/>
        <w:bottom w:val="none" w:sz="0" w:space="0" w:color="auto"/>
        <w:right w:val="none" w:sz="0" w:space="0" w:color="auto"/>
      </w:divBdr>
    </w:div>
    <w:div w:id="1629816448">
      <w:bodyDiv w:val="1"/>
      <w:marLeft w:val="0"/>
      <w:marRight w:val="0"/>
      <w:marTop w:val="0"/>
      <w:marBottom w:val="0"/>
      <w:divBdr>
        <w:top w:val="none" w:sz="0" w:space="0" w:color="auto"/>
        <w:left w:val="none" w:sz="0" w:space="0" w:color="auto"/>
        <w:bottom w:val="none" w:sz="0" w:space="0" w:color="auto"/>
        <w:right w:val="none" w:sz="0" w:space="0" w:color="auto"/>
      </w:divBdr>
      <w:divsChild>
        <w:div w:id="1846164680">
          <w:marLeft w:val="0"/>
          <w:marRight w:val="0"/>
          <w:marTop w:val="0"/>
          <w:marBottom w:val="0"/>
          <w:divBdr>
            <w:top w:val="none" w:sz="0" w:space="0" w:color="auto"/>
            <w:left w:val="none" w:sz="0" w:space="0" w:color="auto"/>
            <w:bottom w:val="none" w:sz="0" w:space="0" w:color="auto"/>
            <w:right w:val="none" w:sz="0" w:space="0" w:color="auto"/>
          </w:divBdr>
        </w:div>
      </w:divsChild>
    </w:div>
    <w:div w:id="1631669257">
      <w:bodyDiv w:val="1"/>
      <w:marLeft w:val="0"/>
      <w:marRight w:val="0"/>
      <w:marTop w:val="0"/>
      <w:marBottom w:val="0"/>
      <w:divBdr>
        <w:top w:val="none" w:sz="0" w:space="0" w:color="auto"/>
        <w:left w:val="none" w:sz="0" w:space="0" w:color="auto"/>
        <w:bottom w:val="none" w:sz="0" w:space="0" w:color="auto"/>
        <w:right w:val="none" w:sz="0" w:space="0" w:color="auto"/>
      </w:divBdr>
    </w:div>
    <w:div w:id="1635136597">
      <w:bodyDiv w:val="1"/>
      <w:marLeft w:val="0"/>
      <w:marRight w:val="0"/>
      <w:marTop w:val="0"/>
      <w:marBottom w:val="0"/>
      <w:divBdr>
        <w:top w:val="none" w:sz="0" w:space="0" w:color="auto"/>
        <w:left w:val="none" w:sz="0" w:space="0" w:color="auto"/>
        <w:bottom w:val="none" w:sz="0" w:space="0" w:color="auto"/>
        <w:right w:val="none" w:sz="0" w:space="0" w:color="auto"/>
      </w:divBdr>
      <w:divsChild>
        <w:div w:id="1845390062">
          <w:marLeft w:val="0"/>
          <w:marRight w:val="0"/>
          <w:marTop w:val="0"/>
          <w:marBottom w:val="0"/>
          <w:divBdr>
            <w:top w:val="none" w:sz="0" w:space="0" w:color="auto"/>
            <w:left w:val="none" w:sz="0" w:space="0" w:color="auto"/>
            <w:bottom w:val="none" w:sz="0" w:space="0" w:color="auto"/>
            <w:right w:val="none" w:sz="0" w:space="0" w:color="auto"/>
          </w:divBdr>
        </w:div>
      </w:divsChild>
    </w:div>
    <w:div w:id="1643150312">
      <w:bodyDiv w:val="1"/>
      <w:marLeft w:val="0"/>
      <w:marRight w:val="0"/>
      <w:marTop w:val="0"/>
      <w:marBottom w:val="0"/>
      <w:divBdr>
        <w:top w:val="none" w:sz="0" w:space="0" w:color="auto"/>
        <w:left w:val="none" w:sz="0" w:space="0" w:color="auto"/>
        <w:bottom w:val="none" w:sz="0" w:space="0" w:color="auto"/>
        <w:right w:val="none" w:sz="0" w:space="0" w:color="auto"/>
      </w:divBdr>
    </w:div>
    <w:div w:id="1643652961">
      <w:bodyDiv w:val="1"/>
      <w:marLeft w:val="0"/>
      <w:marRight w:val="0"/>
      <w:marTop w:val="0"/>
      <w:marBottom w:val="0"/>
      <w:divBdr>
        <w:top w:val="none" w:sz="0" w:space="0" w:color="auto"/>
        <w:left w:val="none" w:sz="0" w:space="0" w:color="auto"/>
        <w:bottom w:val="none" w:sz="0" w:space="0" w:color="auto"/>
        <w:right w:val="none" w:sz="0" w:space="0" w:color="auto"/>
      </w:divBdr>
      <w:divsChild>
        <w:div w:id="1932471592">
          <w:marLeft w:val="0"/>
          <w:marRight w:val="0"/>
          <w:marTop w:val="0"/>
          <w:marBottom w:val="0"/>
          <w:divBdr>
            <w:top w:val="none" w:sz="0" w:space="0" w:color="auto"/>
            <w:left w:val="none" w:sz="0" w:space="0" w:color="auto"/>
            <w:bottom w:val="none" w:sz="0" w:space="0" w:color="auto"/>
            <w:right w:val="none" w:sz="0" w:space="0" w:color="auto"/>
          </w:divBdr>
          <w:divsChild>
            <w:div w:id="6174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0979">
      <w:bodyDiv w:val="1"/>
      <w:marLeft w:val="0"/>
      <w:marRight w:val="0"/>
      <w:marTop w:val="0"/>
      <w:marBottom w:val="0"/>
      <w:divBdr>
        <w:top w:val="none" w:sz="0" w:space="0" w:color="auto"/>
        <w:left w:val="none" w:sz="0" w:space="0" w:color="auto"/>
        <w:bottom w:val="none" w:sz="0" w:space="0" w:color="auto"/>
        <w:right w:val="none" w:sz="0" w:space="0" w:color="auto"/>
      </w:divBdr>
    </w:div>
    <w:div w:id="1648778599">
      <w:bodyDiv w:val="1"/>
      <w:marLeft w:val="0"/>
      <w:marRight w:val="0"/>
      <w:marTop w:val="0"/>
      <w:marBottom w:val="0"/>
      <w:divBdr>
        <w:top w:val="none" w:sz="0" w:space="0" w:color="auto"/>
        <w:left w:val="none" w:sz="0" w:space="0" w:color="auto"/>
        <w:bottom w:val="none" w:sz="0" w:space="0" w:color="auto"/>
        <w:right w:val="none" w:sz="0" w:space="0" w:color="auto"/>
      </w:divBdr>
    </w:div>
    <w:div w:id="1655835909">
      <w:bodyDiv w:val="1"/>
      <w:marLeft w:val="0"/>
      <w:marRight w:val="0"/>
      <w:marTop w:val="0"/>
      <w:marBottom w:val="0"/>
      <w:divBdr>
        <w:top w:val="none" w:sz="0" w:space="0" w:color="auto"/>
        <w:left w:val="none" w:sz="0" w:space="0" w:color="auto"/>
        <w:bottom w:val="none" w:sz="0" w:space="0" w:color="auto"/>
        <w:right w:val="none" w:sz="0" w:space="0" w:color="auto"/>
      </w:divBdr>
    </w:div>
    <w:div w:id="1655908591">
      <w:bodyDiv w:val="1"/>
      <w:marLeft w:val="0"/>
      <w:marRight w:val="0"/>
      <w:marTop w:val="0"/>
      <w:marBottom w:val="0"/>
      <w:divBdr>
        <w:top w:val="none" w:sz="0" w:space="0" w:color="auto"/>
        <w:left w:val="none" w:sz="0" w:space="0" w:color="auto"/>
        <w:bottom w:val="none" w:sz="0" w:space="0" w:color="auto"/>
        <w:right w:val="none" w:sz="0" w:space="0" w:color="auto"/>
      </w:divBdr>
    </w:div>
    <w:div w:id="1659335871">
      <w:bodyDiv w:val="1"/>
      <w:marLeft w:val="0"/>
      <w:marRight w:val="0"/>
      <w:marTop w:val="0"/>
      <w:marBottom w:val="0"/>
      <w:divBdr>
        <w:top w:val="none" w:sz="0" w:space="0" w:color="auto"/>
        <w:left w:val="none" w:sz="0" w:space="0" w:color="auto"/>
        <w:bottom w:val="none" w:sz="0" w:space="0" w:color="auto"/>
        <w:right w:val="none" w:sz="0" w:space="0" w:color="auto"/>
      </w:divBdr>
      <w:divsChild>
        <w:div w:id="1131091528">
          <w:marLeft w:val="0"/>
          <w:marRight w:val="0"/>
          <w:marTop w:val="0"/>
          <w:marBottom w:val="0"/>
          <w:divBdr>
            <w:top w:val="none" w:sz="0" w:space="0" w:color="auto"/>
            <w:left w:val="none" w:sz="0" w:space="0" w:color="auto"/>
            <w:bottom w:val="none" w:sz="0" w:space="0" w:color="auto"/>
            <w:right w:val="none" w:sz="0" w:space="0" w:color="auto"/>
          </w:divBdr>
          <w:divsChild>
            <w:div w:id="392630809">
              <w:marLeft w:val="0"/>
              <w:marRight w:val="0"/>
              <w:marTop w:val="0"/>
              <w:marBottom w:val="0"/>
              <w:divBdr>
                <w:top w:val="none" w:sz="0" w:space="0" w:color="auto"/>
                <w:left w:val="none" w:sz="0" w:space="0" w:color="auto"/>
                <w:bottom w:val="none" w:sz="0" w:space="0" w:color="auto"/>
                <w:right w:val="none" w:sz="0" w:space="0" w:color="auto"/>
              </w:divBdr>
              <w:divsChild>
                <w:div w:id="1209224955">
                  <w:marLeft w:val="0"/>
                  <w:marRight w:val="0"/>
                  <w:marTop w:val="0"/>
                  <w:marBottom w:val="0"/>
                  <w:divBdr>
                    <w:top w:val="none" w:sz="0" w:space="0" w:color="auto"/>
                    <w:left w:val="none" w:sz="0" w:space="0" w:color="auto"/>
                    <w:bottom w:val="none" w:sz="0" w:space="0" w:color="auto"/>
                    <w:right w:val="none" w:sz="0" w:space="0" w:color="auto"/>
                  </w:divBdr>
                  <w:divsChild>
                    <w:div w:id="686104613">
                      <w:marLeft w:val="0"/>
                      <w:marRight w:val="0"/>
                      <w:marTop w:val="0"/>
                      <w:marBottom w:val="0"/>
                      <w:divBdr>
                        <w:top w:val="none" w:sz="0" w:space="0" w:color="auto"/>
                        <w:left w:val="none" w:sz="0" w:space="0" w:color="auto"/>
                        <w:bottom w:val="none" w:sz="0" w:space="0" w:color="auto"/>
                        <w:right w:val="none" w:sz="0" w:space="0" w:color="auto"/>
                      </w:divBdr>
                      <w:divsChild>
                        <w:div w:id="1285649497">
                          <w:marLeft w:val="0"/>
                          <w:marRight w:val="0"/>
                          <w:marTop w:val="0"/>
                          <w:marBottom w:val="0"/>
                          <w:divBdr>
                            <w:top w:val="none" w:sz="0" w:space="0" w:color="auto"/>
                            <w:left w:val="none" w:sz="0" w:space="0" w:color="auto"/>
                            <w:bottom w:val="none" w:sz="0" w:space="0" w:color="auto"/>
                            <w:right w:val="none" w:sz="0" w:space="0" w:color="auto"/>
                          </w:divBdr>
                          <w:divsChild>
                            <w:div w:id="201937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067">
                  <w:marLeft w:val="0"/>
                  <w:marRight w:val="0"/>
                  <w:marTop w:val="0"/>
                  <w:marBottom w:val="0"/>
                  <w:divBdr>
                    <w:top w:val="none" w:sz="0" w:space="0" w:color="auto"/>
                    <w:left w:val="none" w:sz="0" w:space="0" w:color="auto"/>
                    <w:bottom w:val="none" w:sz="0" w:space="0" w:color="auto"/>
                    <w:right w:val="none" w:sz="0" w:space="0" w:color="auto"/>
                  </w:divBdr>
                  <w:divsChild>
                    <w:div w:id="2040349090">
                      <w:marLeft w:val="0"/>
                      <w:marRight w:val="0"/>
                      <w:marTop w:val="0"/>
                      <w:marBottom w:val="0"/>
                      <w:divBdr>
                        <w:top w:val="none" w:sz="0" w:space="0" w:color="auto"/>
                        <w:left w:val="none" w:sz="0" w:space="0" w:color="auto"/>
                        <w:bottom w:val="none" w:sz="0" w:space="0" w:color="auto"/>
                        <w:right w:val="none" w:sz="0" w:space="0" w:color="auto"/>
                      </w:divBdr>
                      <w:divsChild>
                        <w:div w:id="3443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300998">
          <w:marLeft w:val="0"/>
          <w:marRight w:val="0"/>
          <w:marTop w:val="0"/>
          <w:marBottom w:val="0"/>
          <w:divBdr>
            <w:top w:val="none" w:sz="0" w:space="0" w:color="auto"/>
            <w:left w:val="none" w:sz="0" w:space="0" w:color="auto"/>
            <w:bottom w:val="none" w:sz="0" w:space="0" w:color="auto"/>
            <w:right w:val="none" w:sz="0" w:space="0" w:color="auto"/>
          </w:divBdr>
          <w:divsChild>
            <w:div w:id="1371953187">
              <w:marLeft w:val="0"/>
              <w:marRight w:val="0"/>
              <w:marTop w:val="0"/>
              <w:marBottom w:val="0"/>
              <w:divBdr>
                <w:top w:val="none" w:sz="0" w:space="0" w:color="auto"/>
                <w:left w:val="none" w:sz="0" w:space="0" w:color="auto"/>
                <w:bottom w:val="none" w:sz="0" w:space="0" w:color="auto"/>
                <w:right w:val="none" w:sz="0" w:space="0" w:color="auto"/>
              </w:divBdr>
              <w:divsChild>
                <w:div w:id="637957747">
                  <w:marLeft w:val="0"/>
                  <w:marRight w:val="0"/>
                  <w:marTop w:val="0"/>
                  <w:marBottom w:val="0"/>
                  <w:divBdr>
                    <w:top w:val="none" w:sz="0" w:space="0" w:color="auto"/>
                    <w:left w:val="none" w:sz="0" w:space="0" w:color="auto"/>
                    <w:bottom w:val="none" w:sz="0" w:space="0" w:color="auto"/>
                    <w:right w:val="none" w:sz="0" w:space="0" w:color="auto"/>
                  </w:divBdr>
                  <w:divsChild>
                    <w:div w:id="1892157041">
                      <w:marLeft w:val="0"/>
                      <w:marRight w:val="0"/>
                      <w:marTop w:val="0"/>
                      <w:marBottom w:val="0"/>
                      <w:divBdr>
                        <w:top w:val="none" w:sz="0" w:space="0" w:color="auto"/>
                        <w:left w:val="none" w:sz="0" w:space="0" w:color="auto"/>
                        <w:bottom w:val="none" w:sz="0" w:space="0" w:color="auto"/>
                        <w:right w:val="none" w:sz="0" w:space="0" w:color="auto"/>
                      </w:divBdr>
                      <w:divsChild>
                        <w:div w:id="219446203">
                          <w:marLeft w:val="0"/>
                          <w:marRight w:val="0"/>
                          <w:marTop w:val="0"/>
                          <w:marBottom w:val="0"/>
                          <w:divBdr>
                            <w:top w:val="none" w:sz="0" w:space="0" w:color="auto"/>
                            <w:left w:val="none" w:sz="0" w:space="0" w:color="auto"/>
                            <w:bottom w:val="none" w:sz="0" w:space="0" w:color="auto"/>
                            <w:right w:val="none" w:sz="0" w:space="0" w:color="auto"/>
                          </w:divBdr>
                          <w:divsChild>
                            <w:div w:id="50231922">
                              <w:marLeft w:val="0"/>
                              <w:marRight w:val="0"/>
                              <w:marTop w:val="0"/>
                              <w:marBottom w:val="0"/>
                              <w:divBdr>
                                <w:top w:val="none" w:sz="0" w:space="0" w:color="auto"/>
                                <w:left w:val="none" w:sz="0" w:space="0" w:color="auto"/>
                                <w:bottom w:val="none" w:sz="0" w:space="0" w:color="auto"/>
                                <w:right w:val="none" w:sz="0" w:space="0" w:color="auto"/>
                              </w:divBdr>
                              <w:divsChild>
                                <w:div w:id="15631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339400">
          <w:marLeft w:val="0"/>
          <w:marRight w:val="0"/>
          <w:marTop w:val="0"/>
          <w:marBottom w:val="0"/>
          <w:divBdr>
            <w:top w:val="none" w:sz="0" w:space="0" w:color="auto"/>
            <w:left w:val="none" w:sz="0" w:space="0" w:color="auto"/>
            <w:bottom w:val="none" w:sz="0" w:space="0" w:color="auto"/>
            <w:right w:val="none" w:sz="0" w:space="0" w:color="auto"/>
          </w:divBdr>
          <w:divsChild>
            <w:div w:id="2050714986">
              <w:marLeft w:val="0"/>
              <w:marRight w:val="0"/>
              <w:marTop w:val="0"/>
              <w:marBottom w:val="0"/>
              <w:divBdr>
                <w:top w:val="none" w:sz="0" w:space="0" w:color="auto"/>
                <w:left w:val="none" w:sz="0" w:space="0" w:color="auto"/>
                <w:bottom w:val="none" w:sz="0" w:space="0" w:color="auto"/>
                <w:right w:val="none" w:sz="0" w:space="0" w:color="auto"/>
              </w:divBdr>
              <w:divsChild>
                <w:div w:id="2080979931">
                  <w:marLeft w:val="0"/>
                  <w:marRight w:val="0"/>
                  <w:marTop w:val="0"/>
                  <w:marBottom w:val="0"/>
                  <w:divBdr>
                    <w:top w:val="none" w:sz="0" w:space="0" w:color="auto"/>
                    <w:left w:val="none" w:sz="0" w:space="0" w:color="auto"/>
                    <w:bottom w:val="none" w:sz="0" w:space="0" w:color="auto"/>
                    <w:right w:val="none" w:sz="0" w:space="0" w:color="auto"/>
                  </w:divBdr>
                  <w:divsChild>
                    <w:div w:id="1577470898">
                      <w:marLeft w:val="0"/>
                      <w:marRight w:val="0"/>
                      <w:marTop w:val="0"/>
                      <w:marBottom w:val="0"/>
                      <w:divBdr>
                        <w:top w:val="none" w:sz="0" w:space="0" w:color="auto"/>
                        <w:left w:val="none" w:sz="0" w:space="0" w:color="auto"/>
                        <w:bottom w:val="none" w:sz="0" w:space="0" w:color="auto"/>
                        <w:right w:val="none" w:sz="0" w:space="0" w:color="auto"/>
                      </w:divBdr>
                      <w:divsChild>
                        <w:div w:id="2109080625">
                          <w:marLeft w:val="0"/>
                          <w:marRight w:val="0"/>
                          <w:marTop w:val="0"/>
                          <w:marBottom w:val="0"/>
                          <w:divBdr>
                            <w:top w:val="none" w:sz="0" w:space="0" w:color="auto"/>
                            <w:left w:val="none" w:sz="0" w:space="0" w:color="auto"/>
                            <w:bottom w:val="none" w:sz="0" w:space="0" w:color="auto"/>
                            <w:right w:val="none" w:sz="0" w:space="0" w:color="auto"/>
                          </w:divBdr>
                          <w:divsChild>
                            <w:div w:id="15195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18892">
                  <w:marLeft w:val="0"/>
                  <w:marRight w:val="0"/>
                  <w:marTop w:val="0"/>
                  <w:marBottom w:val="0"/>
                  <w:divBdr>
                    <w:top w:val="none" w:sz="0" w:space="0" w:color="auto"/>
                    <w:left w:val="none" w:sz="0" w:space="0" w:color="auto"/>
                    <w:bottom w:val="none" w:sz="0" w:space="0" w:color="auto"/>
                    <w:right w:val="none" w:sz="0" w:space="0" w:color="auto"/>
                  </w:divBdr>
                  <w:divsChild>
                    <w:div w:id="234511865">
                      <w:marLeft w:val="0"/>
                      <w:marRight w:val="0"/>
                      <w:marTop w:val="0"/>
                      <w:marBottom w:val="0"/>
                      <w:divBdr>
                        <w:top w:val="none" w:sz="0" w:space="0" w:color="auto"/>
                        <w:left w:val="none" w:sz="0" w:space="0" w:color="auto"/>
                        <w:bottom w:val="none" w:sz="0" w:space="0" w:color="auto"/>
                        <w:right w:val="none" w:sz="0" w:space="0" w:color="auto"/>
                      </w:divBdr>
                      <w:divsChild>
                        <w:div w:id="12508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169677">
          <w:marLeft w:val="0"/>
          <w:marRight w:val="0"/>
          <w:marTop w:val="0"/>
          <w:marBottom w:val="0"/>
          <w:divBdr>
            <w:top w:val="none" w:sz="0" w:space="0" w:color="auto"/>
            <w:left w:val="none" w:sz="0" w:space="0" w:color="auto"/>
            <w:bottom w:val="none" w:sz="0" w:space="0" w:color="auto"/>
            <w:right w:val="none" w:sz="0" w:space="0" w:color="auto"/>
          </w:divBdr>
          <w:divsChild>
            <w:div w:id="1154687120">
              <w:marLeft w:val="0"/>
              <w:marRight w:val="0"/>
              <w:marTop w:val="0"/>
              <w:marBottom w:val="0"/>
              <w:divBdr>
                <w:top w:val="none" w:sz="0" w:space="0" w:color="auto"/>
                <w:left w:val="none" w:sz="0" w:space="0" w:color="auto"/>
                <w:bottom w:val="none" w:sz="0" w:space="0" w:color="auto"/>
                <w:right w:val="none" w:sz="0" w:space="0" w:color="auto"/>
              </w:divBdr>
              <w:divsChild>
                <w:div w:id="1003363985">
                  <w:marLeft w:val="0"/>
                  <w:marRight w:val="0"/>
                  <w:marTop w:val="0"/>
                  <w:marBottom w:val="0"/>
                  <w:divBdr>
                    <w:top w:val="none" w:sz="0" w:space="0" w:color="auto"/>
                    <w:left w:val="none" w:sz="0" w:space="0" w:color="auto"/>
                    <w:bottom w:val="none" w:sz="0" w:space="0" w:color="auto"/>
                    <w:right w:val="none" w:sz="0" w:space="0" w:color="auto"/>
                  </w:divBdr>
                  <w:divsChild>
                    <w:div w:id="865291965">
                      <w:marLeft w:val="0"/>
                      <w:marRight w:val="0"/>
                      <w:marTop w:val="0"/>
                      <w:marBottom w:val="0"/>
                      <w:divBdr>
                        <w:top w:val="none" w:sz="0" w:space="0" w:color="auto"/>
                        <w:left w:val="none" w:sz="0" w:space="0" w:color="auto"/>
                        <w:bottom w:val="none" w:sz="0" w:space="0" w:color="auto"/>
                        <w:right w:val="none" w:sz="0" w:space="0" w:color="auto"/>
                      </w:divBdr>
                      <w:divsChild>
                        <w:div w:id="661323827">
                          <w:marLeft w:val="0"/>
                          <w:marRight w:val="0"/>
                          <w:marTop w:val="0"/>
                          <w:marBottom w:val="0"/>
                          <w:divBdr>
                            <w:top w:val="none" w:sz="0" w:space="0" w:color="auto"/>
                            <w:left w:val="none" w:sz="0" w:space="0" w:color="auto"/>
                            <w:bottom w:val="none" w:sz="0" w:space="0" w:color="auto"/>
                            <w:right w:val="none" w:sz="0" w:space="0" w:color="auto"/>
                          </w:divBdr>
                          <w:divsChild>
                            <w:div w:id="1376468540">
                              <w:marLeft w:val="0"/>
                              <w:marRight w:val="0"/>
                              <w:marTop w:val="0"/>
                              <w:marBottom w:val="0"/>
                              <w:divBdr>
                                <w:top w:val="none" w:sz="0" w:space="0" w:color="auto"/>
                                <w:left w:val="none" w:sz="0" w:space="0" w:color="auto"/>
                                <w:bottom w:val="none" w:sz="0" w:space="0" w:color="auto"/>
                                <w:right w:val="none" w:sz="0" w:space="0" w:color="auto"/>
                              </w:divBdr>
                              <w:divsChild>
                                <w:div w:id="94584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1633">
          <w:marLeft w:val="0"/>
          <w:marRight w:val="0"/>
          <w:marTop w:val="0"/>
          <w:marBottom w:val="0"/>
          <w:divBdr>
            <w:top w:val="none" w:sz="0" w:space="0" w:color="auto"/>
            <w:left w:val="none" w:sz="0" w:space="0" w:color="auto"/>
            <w:bottom w:val="none" w:sz="0" w:space="0" w:color="auto"/>
            <w:right w:val="none" w:sz="0" w:space="0" w:color="auto"/>
          </w:divBdr>
          <w:divsChild>
            <w:div w:id="826358295">
              <w:marLeft w:val="0"/>
              <w:marRight w:val="0"/>
              <w:marTop w:val="0"/>
              <w:marBottom w:val="0"/>
              <w:divBdr>
                <w:top w:val="none" w:sz="0" w:space="0" w:color="auto"/>
                <w:left w:val="none" w:sz="0" w:space="0" w:color="auto"/>
                <w:bottom w:val="none" w:sz="0" w:space="0" w:color="auto"/>
                <w:right w:val="none" w:sz="0" w:space="0" w:color="auto"/>
              </w:divBdr>
              <w:divsChild>
                <w:div w:id="381828321">
                  <w:marLeft w:val="0"/>
                  <w:marRight w:val="0"/>
                  <w:marTop w:val="0"/>
                  <w:marBottom w:val="0"/>
                  <w:divBdr>
                    <w:top w:val="none" w:sz="0" w:space="0" w:color="auto"/>
                    <w:left w:val="none" w:sz="0" w:space="0" w:color="auto"/>
                    <w:bottom w:val="none" w:sz="0" w:space="0" w:color="auto"/>
                    <w:right w:val="none" w:sz="0" w:space="0" w:color="auto"/>
                  </w:divBdr>
                  <w:divsChild>
                    <w:div w:id="1706171171">
                      <w:marLeft w:val="0"/>
                      <w:marRight w:val="0"/>
                      <w:marTop w:val="0"/>
                      <w:marBottom w:val="0"/>
                      <w:divBdr>
                        <w:top w:val="none" w:sz="0" w:space="0" w:color="auto"/>
                        <w:left w:val="none" w:sz="0" w:space="0" w:color="auto"/>
                        <w:bottom w:val="none" w:sz="0" w:space="0" w:color="auto"/>
                        <w:right w:val="none" w:sz="0" w:space="0" w:color="auto"/>
                      </w:divBdr>
                      <w:divsChild>
                        <w:div w:id="1782534729">
                          <w:marLeft w:val="0"/>
                          <w:marRight w:val="0"/>
                          <w:marTop w:val="0"/>
                          <w:marBottom w:val="0"/>
                          <w:divBdr>
                            <w:top w:val="none" w:sz="0" w:space="0" w:color="auto"/>
                            <w:left w:val="none" w:sz="0" w:space="0" w:color="auto"/>
                            <w:bottom w:val="none" w:sz="0" w:space="0" w:color="auto"/>
                            <w:right w:val="none" w:sz="0" w:space="0" w:color="auto"/>
                          </w:divBdr>
                          <w:divsChild>
                            <w:div w:id="13836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23203">
                  <w:marLeft w:val="0"/>
                  <w:marRight w:val="0"/>
                  <w:marTop w:val="0"/>
                  <w:marBottom w:val="0"/>
                  <w:divBdr>
                    <w:top w:val="none" w:sz="0" w:space="0" w:color="auto"/>
                    <w:left w:val="none" w:sz="0" w:space="0" w:color="auto"/>
                    <w:bottom w:val="none" w:sz="0" w:space="0" w:color="auto"/>
                    <w:right w:val="none" w:sz="0" w:space="0" w:color="auto"/>
                  </w:divBdr>
                  <w:divsChild>
                    <w:div w:id="400712135">
                      <w:marLeft w:val="0"/>
                      <w:marRight w:val="0"/>
                      <w:marTop w:val="0"/>
                      <w:marBottom w:val="0"/>
                      <w:divBdr>
                        <w:top w:val="none" w:sz="0" w:space="0" w:color="auto"/>
                        <w:left w:val="none" w:sz="0" w:space="0" w:color="auto"/>
                        <w:bottom w:val="none" w:sz="0" w:space="0" w:color="auto"/>
                        <w:right w:val="none" w:sz="0" w:space="0" w:color="auto"/>
                      </w:divBdr>
                      <w:divsChild>
                        <w:div w:id="38502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459619">
          <w:marLeft w:val="0"/>
          <w:marRight w:val="0"/>
          <w:marTop w:val="0"/>
          <w:marBottom w:val="0"/>
          <w:divBdr>
            <w:top w:val="none" w:sz="0" w:space="0" w:color="auto"/>
            <w:left w:val="none" w:sz="0" w:space="0" w:color="auto"/>
            <w:bottom w:val="none" w:sz="0" w:space="0" w:color="auto"/>
            <w:right w:val="none" w:sz="0" w:space="0" w:color="auto"/>
          </w:divBdr>
          <w:divsChild>
            <w:div w:id="1933663754">
              <w:marLeft w:val="0"/>
              <w:marRight w:val="0"/>
              <w:marTop w:val="0"/>
              <w:marBottom w:val="0"/>
              <w:divBdr>
                <w:top w:val="none" w:sz="0" w:space="0" w:color="auto"/>
                <w:left w:val="none" w:sz="0" w:space="0" w:color="auto"/>
                <w:bottom w:val="none" w:sz="0" w:space="0" w:color="auto"/>
                <w:right w:val="none" w:sz="0" w:space="0" w:color="auto"/>
              </w:divBdr>
              <w:divsChild>
                <w:div w:id="1715276520">
                  <w:marLeft w:val="0"/>
                  <w:marRight w:val="0"/>
                  <w:marTop w:val="0"/>
                  <w:marBottom w:val="0"/>
                  <w:divBdr>
                    <w:top w:val="none" w:sz="0" w:space="0" w:color="auto"/>
                    <w:left w:val="none" w:sz="0" w:space="0" w:color="auto"/>
                    <w:bottom w:val="none" w:sz="0" w:space="0" w:color="auto"/>
                    <w:right w:val="none" w:sz="0" w:space="0" w:color="auto"/>
                  </w:divBdr>
                  <w:divsChild>
                    <w:div w:id="815729644">
                      <w:marLeft w:val="0"/>
                      <w:marRight w:val="0"/>
                      <w:marTop w:val="0"/>
                      <w:marBottom w:val="0"/>
                      <w:divBdr>
                        <w:top w:val="none" w:sz="0" w:space="0" w:color="auto"/>
                        <w:left w:val="none" w:sz="0" w:space="0" w:color="auto"/>
                        <w:bottom w:val="none" w:sz="0" w:space="0" w:color="auto"/>
                        <w:right w:val="none" w:sz="0" w:space="0" w:color="auto"/>
                      </w:divBdr>
                      <w:divsChild>
                        <w:div w:id="313800792">
                          <w:marLeft w:val="0"/>
                          <w:marRight w:val="0"/>
                          <w:marTop w:val="0"/>
                          <w:marBottom w:val="0"/>
                          <w:divBdr>
                            <w:top w:val="none" w:sz="0" w:space="0" w:color="auto"/>
                            <w:left w:val="none" w:sz="0" w:space="0" w:color="auto"/>
                            <w:bottom w:val="none" w:sz="0" w:space="0" w:color="auto"/>
                            <w:right w:val="none" w:sz="0" w:space="0" w:color="auto"/>
                          </w:divBdr>
                          <w:divsChild>
                            <w:div w:id="1593006730">
                              <w:marLeft w:val="0"/>
                              <w:marRight w:val="0"/>
                              <w:marTop w:val="0"/>
                              <w:marBottom w:val="0"/>
                              <w:divBdr>
                                <w:top w:val="none" w:sz="0" w:space="0" w:color="auto"/>
                                <w:left w:val="none" w:sz="0" w:space="0" w:color="auto"/>
                                <w:bottom w:val="none" w:sz="0" w:space="0" w:color="auto"/>
                                <w:right w:val="none" w:sz="0" w:space="0" w:color="auto"/>
                              </w:divBdr>
                              <w:divsChild>
                                <w:div w:id="13073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694040">
          <w:marLeft w:val="0"/>
          <w:marRight w:val="0"/>
          <w:marTop w:val="0"/>
          <w:marBottom w:val="0"/>
          <w:divBdr>
            <w:top w:val="none" w:sz="0" w:space="0" w:color="auto"/>
            <w:left w:val="none" w:sz="0" w:space="0" w:color="auto"/>
            <w:bottom w:val="none" w:sz="0" w:space="0" w:color="auto"/>
            <w:right w:val="none" w:sz="0" w:space="0" w:color="auto"/>
          </w:divBdr>
          <w:divsChild>
            <w:div w:id="1460537912">
              <w:marLeft w:val="0"/>
              <w:marRight w:val="0"/>
              <w:marTop w:val="0"/>
              <w:marBottom w:val="0"/>
              <w:divBdr>
                <w:top w:val="none" w:sz="0" w:space="0" w:color="auto"/>
                <w:left w:val="none" w:sz="0" w:space="0" w:color="auto"/>
                <w:bottom w:val="none" w:sz="0" w:space="0" w:color="auto"/>
                <w:right w:val="none" w:sz="0" w:space="0" w:color="auto"/>
              </w:divBdr>
              <w:divsChild>
                <w:div w:id="386270279">
                  <w:marLeft w:val="0"/>
                  <w:marRight w:val="0"/>
                  <w:marTop w:val="0"/>
                  <w:marBottom w:val="0"/>
                  <w:divBdr>
                    <w:top w:val="none" w:sz="0" w:space="0" w:color="auto"/>
                    <w:left w:val="none" w:sz="0" w:space="0" w:color="auto"/>
                    <w:bottom w:val="none" w:sz="0" w:space="0" w:color="auto"/>
                    <w:right w:val="none" w:sz="0" w:space="0" w:color="auto"/>
                  </w:divBdr>
                  <w:divsChild>
                    <w:div w:id="1424495334">
                      <w:marLeft w:val="0"/>
                      <w:marRight w:val="0"/>
                      <w:marTop w:val="0"/>
                      <w:marBottom w:val="0"/>
                      <w:divBdr>
                        <w:top w:val="none" w:sz="0" w:space="0" w:color="auto"/>
                        <w:left w:val="none" w:sz="0" w:space="0" w:color="auto"/>
                        <w:bottom w:val="none" w:sz="0" w:space="0" w:color="auto"/>
                        <w:right w:val="none" w:sz="0" w:space="0" w:color="auto"/>
                      </w:divBdr>
                      <w:divsChild>
                        <w:div w:id="754739670">
                          <w:marLeft w:val="0"/>
                          <w:marRight w:val="0"/>
                          <w:marTop w:val="0"/>
                          <w:marBottom w:val="0"/>
                          <w:divBdr>
                            <w:top w:val="none" w:sz="0" w:space="0" w:color="auto"/>
                            <w:left w:val="none" w:sz="0" w:space="0" w:color="auto"/>
                            <w:bottom w:val="none" w:sz="0" w:space="0" w:color="auto"/>
                            <w:right w:val="none" w:sz="0" w:space="0" w:color="auto"/>
                          </w:divBdr>
                          <w:divsChild>
                            <w:div w:id="14976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3321">
                  <w:marLeft w:val="0"/>
                  <w:marRight w:val="0"/>
                  <w:marTop w:val="0"/>
                  <w:marBottom w:val="0"/>
                  <w:divBdr>
                    <w:top w:val="none" w:sz="0" w:space="0" w:color="auto"/>
                    <w:left w:val="none" w:sz="0" w:space="0" w:color="auto"/>
                    <w:bottom w:val="none" w:sz="0" w:space="0" w:color="auto"/>
                    <w:right w:val="none" w:sz="0" w:space="0" w:color="auto"/>
                  </w:divBdr>
                  <w:divsChild>
                    <w:div w:id="1271469934">
                      <w:marLeft w:val="0"/>
                      <w:marRight w:val="0"/>
                      <w:marTop w:val="0"/>
                      <w:marBottom w:val="0"/>
                      <w:divBdr>
                        <w:top w:val="none" w:sz="0" w:space="0" w:color="auto"/>
                        <w:left w:val="none" w:sz="0" w:space="0" w:color="auto"/>
                        <w:bottom w:val="none" w:sz="0" w:space="0" w:color="auto"/>
                        <w:right w:val="none" w:sz="0" w:space="0" w:color="auto"/>
                      </w:divBdr>
                      <w:divsChild>
                        <w:div w:id="858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58339">
          <w:marLeft w:val="0"/>
          <w:marRight w:val="0"/>
          <w:marTop w:val="0"/>
          <w:marBottom w:val="0"/>
          <w:divBdr>
            <w:top w:val="none" w:sz="0" w:space="0" w:color="auto"/>
            <w:left w:val="none" w:sz="0" w:space="0" w:color="auto"/>
            <w:bottom w:val="none" w:sz="0" w:space="0" w:color="auto"/>
            <w:right w:val="none" w:sz="0" w:space="0" w:color="auto"/>
          </w:divBdr>
          <w:divsChild>
            <w:div w:id="1057974192">
              <w:marLeft w:val="0"/>
              <w:marRight w:val="0"/>
              <w:marTop w:val="0"/>
              <w:marBottom w:val="0"/>
              <w:divBdr>
                <w:top w:val="none" w:sz="0" w:space="0" w:color="auto"/>
                <w:left w:val="none" w:sz="0" w:space="0" w:color="auto"/>
                <w:bottom w:val="none" w:sz="0" w:space="0" w:color="auto"/>
                <w:right w:val="none" w:sz="0" w:space="0" w:color="auto"/>
              </w:divBdr>
              <w:divsChild>
                <w:div w:id="1958682191">
                  <w:marLeft w:val="0"/>
                  <w:marRight w:val="0"/>
                  <w:marTop w:val="0"/>
                  <w:marBottom w:val="0"/>
                  <w:divBdr>
                    <w:top w:val="none" w:sz="0" w:space="0" w:color="auto"/>
                    <w:left w:val="none" w:sz="0" w:space="0" w:color="auto"/>
                    <w:bottom w:val="none" w:sz="0" w:space="0" w:color="auto"/>
                    <w:right w:val="none" w:sz="0" w:space="0" w:color="auto"/>
                  </w:divBdr>
                  <w:divsChild>
                    <w:div w:id="2040353150">
                      <w:marLeft w:val="0"/>
                      <w:marRight w:val="0"/>
                      <w:marTop w:val="0"/>
                      <w:marBottom w:val="0"/>
                      <w:divBdr>
                        <w:top w:val="none" w:sz="0" w:space="0" w:color="auto"/>
                        <w:left w:val="none" w:sz="0" w:space="0" w:color="auto"/>
                        <w:bottom w:val="none" w:sz="0" w:space="0" w:color="auto"/>
                        <w:right w:val="none" w:sz="0" w:space="0" w:color="auto"/>
                      </w:divBdr>
                      <w:divsChild>
                        <w:div w:id="426266783">
                          <w:marLeft w:val="0"/>
                          <w:marRight w:val="0"/>
                          <w:marTop w:val="0"/>
                          <w:marBottom w:val="0"/>
                          <w:divBdr>
                            <w:top w:val="none" w:sz="0" w:space="0" w:color="auto"/>
                            <w:left w:val="none" w:sz="0" w:space="0" w:color="auto"/>
                            <w:bottom w:val="none" w:sz="0" w:space="0" w:color="auto"/>
                            <w:right w:val="none" w:sz="0" w:space="0" w:color="auto"/>
                          </w:divBdr>
                          <w:divsChild>
                            <w:div w:id="1635257525">
                              <w:marLeft w:val="0"/>
                              <w:marRight w:val="0"/>
                              <w:marTop w:val="0"/>
                              <w:marBottom w:val="0"/>
                              <w:divBdr>
                                <w:top w:val="none" w:sz="0" w:space="0" w:color="auto"/>
                                <w:left w:val="none" w:sz="0" w:space="0" w:color="auto"/>
                                <w:bottom w:val="none" w:sz="0" w:space="0" w:color="auto"/>
                                <w:right w:val="none" w:sz="0" w:space="0" w:color="auto"/>
                              </w:divBdr>
                              <w:divsChild>
                                <w:div w:id="19071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277050">
          <w:marLeft w:val="0"/>
          <w:marRight w:val="0"/>
          <w:marTop w:val="0"/>
          <w:marBottom w:val="0"/>
          <w:divBdr>
            <w:top w:val="none" w:sz="0" w:space="0" w:color="auto"/>
            <w:left w:val="none" w:sz="0" w:space="0" w:color="auto"/>
            <w:bottom w:val="none" w:sz="0" w:space="0" w:color="auto"/>
            <w:right w:val="none" w:sz="0" w:space="0" w:color="auto"/>
          </w:divBdr>
          <w:divsChild>
            <w:div w:id="2041586311">
              <w:marLeft w:val="0"/>
              <w:marRight w:val="0"/>
              <w:marTop w:val="0"/>
              <w:marBottom w:val="0"/>
              <w:divBdr>
                <w:top w:val="none" w:sz="0" w:space="0" w:color="auto"/>
                <w:left w:val="none" w:sz="0" w:space="0" w:color="auto"/>
                <w:bottom w:val="none" w:sz="0" w:space="0" w:color="auto"/>
                <w:right w:val="none" w:sz="0" w:space="0" w:color="auto"/>
              </w:divBdr>
              <w:divsChild>
                <w:div w:id="1420325420">
                  <w:marLeft w:val="0"/>
                  <w:marRight w:val="0"/>
                  <w:marTop w:val="0"/>
                  <w:marBottom w:val="0"/>
                  <w:divBdr>
                    <w:top w:val="none" w:sz="0" w:space="0" w:color="auto"/>
                    <w:left w:val="none" w:sz="0" w:space="0" w:color="auto"/>
                    <w:bottom w:val="none" w:sz="0" w:space="0" w:color="auto"/>
                    <w:right w:val="none" w:sz="0" w:space="0" w:color="auto"/>
                  </w:divBdr>
                  <w:divsChild>
                    <w:div w:id="1720281931">
                      <w:marLeft w:val="0"/>
                      <w:marRight w:val="0"/>
                      <w:marTop w:val="0"/>
                      <w:marBottom w:val="0"/>
                      <w:divBdr>
                        <w:top w:val="none" w:sz="0" w:space="0" w:color="auto"/>
                        <w:left w:val="none" w:sz="0" w:space="0" w:color="auto"/>
                        <w:bottom w:val="none" w:sz="0" w:space="0" w:color="auto"/>
                        <w:right w:val="none" w:sz="0" w:space="0" w:color="auto"/>
                      </w:divBdr>
                      <w:divsChild>
                        <w:div w:id="2118215480">
                          <w:marLeft w:val="0"/>
                          <w:marRight w:val="0"/>
                          <w:marTop w:val="0"/>
                          <w:marBottom w:val="0"/>
                          <w:divBdr>
                            <w:top w:val="none" w:sz="0" w:space="0" w:color="auto"/>
                            <w:left w:val="none" w:sz="0" w:space="0" w:color="auto"/>
                            <w:bottom w:val="none" w:sz="0" w:space="0" w:color="auto"/>
                            <w:right w:val="none" w:sz="0" w:space="0" w:color="auto"/>
                          </w:divBdr>
                          <w:divsChild>
                            <w:div w:id="187295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472">
                  <w:marLeft w:val="0"/>
                  <w:marRight w:val="0"/>
                  <w:marTop w:val="0"/>
                  <w:marBottom w:val="0"/>
                  <w:divBdr>
                    <w:top w:val="none" w:sz="0" w:space="0" w:color="auto"/>
                    <w:left w:val="none" w:sz="0" w:space="0" w:color="auto"/>
                    <w:bottom w:val="none" w:sz="0" w:space="0" w:color="auto"/>
                    <w:right w:val="none" w:sz="0" w:space="0" w:color="auto"/>
                  </w:divBdr>
                  <w:divsChild>
                    <w:div w:id="265508520">
                      <w:marLeft w:val="0"/>
                      <w:marRight w:val="0"/>
                      <w:marTop w:val="0"/>
                      <w:marBottom w:val="0"/>
                      <w:divBdr>
                        <w:top w:val="none" w:sz="0" w:space="0" w:color="auto"/>
                        <w:left w:val="none" w:sz="0" w:space="0" w:color="auto"/>
                        <w:bottom w:val="none" w:sz="0" w:space="0" w:color="auto"/>
                        <w:right w:val="none" w:sz="0" w:space="0" w:color="auto"/>
                      </w:divBdr>
                      <w:divsChild>
                        <w:div w:id="85303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4738">
          <w:marLeft w:val="0"/>
          <w:marRight w:val="0"/>
          <w:marTop w:val="0"/>
          <w:marBottom w:val="0"/>
          <w:divBdr>
            <w:top w:val="none" w:sz="0" w:space="0" w:color="auto"/>
            <w:left w:val="none" w:sz="0" w:space="0" w:color="auto"/>
            <w:bottom w:val="none" w:sz="0" w:space="0" w:color="auto"/>
            <w:right w:val="none" w:sz="0" w:space="0" w:color="auto"/>
          </w:divBdr>
          <w:divsChild>
            <w:div w:id="1285040669">
              <w:marLeft w:val="0"/>
              <w:marRight w:val="0"/>
              <w:marTop w:val="0"/>
              <w:marBottom w:val="0"/>
              <w:divBdr>
                <w:top w:val="none" w:sz="0" w:space="0" w:color="auto"/>
                <w:left w:val="none" w:sz="0" w:space="0" w:color="auto"/>
                <w:bottom w:val="none" w:sz="0" w:space="0" w:color="auto"/>
                <w:right w:val="none" w:sz="0" w:space="0" w:color="auto"/>
              </w:divBdr>
              <w:divsChild>
                <w:div w:id="793984857">
                  <w:marLeft w:val="0"/>
                  <w:marRight w:val="0"/>
                  <w:marTop w:val="0"/>
                  <w:marBottom w:val="0"/>
                  <w:divBdr>
                    <w:top w:val="none" w:sz="0" w:space="0" w:color="auto"/>
                    <w:left w:val="none" w:sz="0" w:space="0" w:color="auto"/>
                    <w:bottom w:val="none" w:sz="0" w:space="0" w:color="auto"/>
                    <w:right w:val="none" w:sz="0" w:space="0" w:color="auto"/>
                  </w:divBdr>
                  <w:divsChild>
                    <w:div w:id="346178326">
                      <w:marLeft w:val="0"/>
                      <w:marRight w:val="0"/>
                      <w:marTop w:val="0"/>
                      <w:marBottom w:val="0"/>
                      <w:divBdr>
                        <w:top w:val="none" w:sz="0" w:space="0" w:color="auto"/>
                        <w:left w:val="none" w:sz="0" w:space="0" w:color="auto"/>
                        <w:bottom w:val="none" w:sz="0" w:space="0" w:color="auto"/>
                        <w:right w:val="none" w:sz="0" w:space="0" w:color="auto"/>
                      </w:divBdr>
                      <w:divsChild>
                        <w:div w:id="727150941">
                          <w:marLeft w:val="0"/>
                          <w:marRight w:val="0"/>
                          <w:marTop w:val="0"/>
                          <w:marBottom w:val="0"/>
                          <w:divBdr>
                            <w:top w:val="none" w:sz="0" w:space="0" w:color="auto"/>
                            <w:left w:val="none" w:sz="0" w:space="0" w:color="auto"/>
                            <w:bottom w:val="none" w:sz="0" w:space="0" w:color="auto"/>
                            <w:right w:val="none" w:sz="0" w:space="0" w:color="auto"/>
                          </w:divBdr>
                          <w:divsChild>
                            <w:div w:id="1308315778">
                              <w:marLeft w:val="0"/>
                              <w:marRight w:val="0"/>
                              <w:marTop w:val="0"/>
                              <w:marBottom w:val="0"/>
                              <w:divBdr>
                                <w:top w:val="none" w:sz="0" w:space="0" w:color="auto"/>
                                <w:left w:val="none" w:sz="0" w:space="0" w:color="auto"/>
                                <w:bottom w:val="none" w:sz="0" w:space="0" w:color="auto"/>
                                <w:right w:val="none" w:sz="0" w:space="0" w:color="auto"/>
                              </w:divBdr>
                              <w:divsChild>
                                <w:div w:id="21319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306875">
          <w:marLeft w:val="0"/>
          <w:marRight w:val="0"/>
          <w:marTop w:val="0"/>
          <w:marBottom w:val="0"/>
          <w:divBdr>
            <w:top w:val="none" w:sz="0" w:space="0" w:color="auto"/>
            <w:left w:val="none" w:sz="0" w:space="0" w:color="auto"/>
            <w:bottom w:val="none" w:sz="0" w:space="0" w:color="auto"/>
            <w:right w:val="none" w:sz="0" w:space="0" w:color="auto"/>
          </w:divBdr>
          <w:divsChild>
            <w:div w:id="1590701457">
              <w:marLeft w:val="0"/>
              <w:marRight w:val="0"/>
              <w:marTop w:val="0"/>
              <w:marBottom w:val="0"/>
              <w:divBdr>
                <w:top w:val="none" w:sz="0" w:space="0" w:color="auto"/>
                <w:left w:val="none" w:sz="0" w:space="0" w:color="auto"/>
                <w:bottom w:val="none" w:sz="0" w:space="0" w:color="auto"/>
                <w:right w:val="none" w:sz="0" w:space="0" w:color="auto"/>
              </w:divBdr>
              <w:divsChild>
                <w:div w:id="1266114115">
                  <w:marLeft w:val="0"/>
                  <w:marRight w:val="0"/>
                  <w:marTop w:val="0"/>
                  <w:marBottom w:val="0"/>
                  <w:divBdr>
                    <w:top w:val="none" w:sz="0" w:space="0" w:color="auto"/>
                    <w:left w:val="none" w:sz="0" w:space="0" w:color="auto"/>
                    <w:bottom w:val="none" w:sz="0" w:space="0" w:color="auto"/>
                    <w:right w:val="none" w:sz="0" w:space="0" w:color="auto"/>
                  </w:divBdr>
                  <w:divsChild>
                    <w:div w:id="337345189">
                      <w:marLeft w:val="0"/>
                      <w:marRight w:val="0"/>
                      <w:marTop w:val="0"/>
                      <w:marBottom w:val="0"/>
                      <w:divBdr>
                        <w:top w:val="none" w:sz="0" w:space="0" w:color="auto"/>
                        <w:left w:val="none" w:sz="0" w:space="0" w:color="auto"/>
                        <w:bottom w:val="none" w:sz="0" w:space="0" w:color="auto"/>
                        <w:right w:val="none" w:sz="0" w:space="0" w:color="auto"/>
                      </w:divBdr>
                      <w:divsChild>
                        <w:div w:id="798836468">
                          <w:marLeft w:val="0"/>
                          <w:marRight w:val="0"/>
                          <w:marTop w:val="0"/>
                          <w:marBottom w:val="0"/>
                          <w:divBdr>
                            <w:top w:val="none" w:sz="0" w:space="0" w:color="auto"/>
                            <w:left w:val="none" w:sz="0" w:space="0" w:color="auto"/>
                            <w:bottom w:val="none" w:sz="0" w:space="0" w:color="auto"/>
                            <w:right w:val="none" w:sz="0" w:space="0" w:color="auto"/>
                          </w:divBdr>
                          <w:divsChild>
                            <w:div w:id="18786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839600">
      <w:bodyDiv w:val="1"/>
      <w:marLeft w:val="0"/>
      <w:marRight w:val="0"/>
      <w:marTop w:val="0"/>
      <w:marBottom w:val="0"/>
      <w:divBdr>
        <w:top w:val="none" w:sz="0" w:space="0" w:color="auto"/>
        <w:left w:val="none" w:sz="0" w:space="0" w:color="auto"/>
        <w:bottom w:val="none" w:sz="0" w:space="0" w:color="auto"/>
        <w:right w:val="none" w:sz="0" w:space="0" w:color="auto"/>
      </w:divBdr>
      <w:divsChild>
        <w:div w:id="2000113348">
          <w:marLeft w:val="0"/>
          <w:marRight w:val="0"/>
          <w:marTop w:val="0"/>
          <w:marBottom w:val="0"/>
          <w:divBdr>
            <w:top w:val="none" w:sz="0" w:space="0" w:color="auto"/>
            <w:left w:val="none" w:sz="0" w:space="0" w:color="auto"/>
            <w:bottom w:val="none" w:sz="0" w:space="0" w:color="auto"/>
            <w:right w:val="none" w:sz="0" w:space="0" w:color="auto"/>
          </w:divBdr>
        </w:div>
      </w:divsChild>
    </w:div>
    <w:div w:id="1673023440">
      <w:bodyDiv w:val="1"/>
      <w:marLeft w:val="0"/>
      <w:marRight w:val="0"/>
      <w:marTop w:val="0"/>
      <w:marBottom w:val="0"/>
      <w:divBdr>
        <w:top w:val="none" w:sz="0" w:space="0" w:color="auto"/>
        <w:left w:val="none" w:sz="0" w:space="0" w:color="auto"/>
        <w:bottom w:val="none" w:sz="0" w:space="0" w:color="auto"/>
        <w:right w:val="none" w:sz="0" w:space="0" w:color="auto"/>
      </w:divBdr>
    </w:div>
    <w:div w:id="1677876657">
      <w:bodyDiv w:val="1"/>
      <w:marLeft w:val="0"/>
      <w:marRight w:val="0"/>
      <w:marTop w:val="0"/>
      <w:marBottom w:val="0"/>
      <w:divBdr>
        <w:top w:val="none" w:sz="0" w:space="0" w:color="auto"/>
        <w:left w:val="none" w:sz="0" w:space="0" w:color="auto"/>
        <w:bottom w:val="none" w:sz="0" w:space="0" w:color="auto"/>
        <w:right w:val="none" w:sz="0" w:space="0" w:color="auto"/>
      </w:divBdr>
    </w:div>
    <w:div w:id="1679889278">
      <w:bodyDiv w:val="1"/>
      <w:marLeft w:val="0"/>
      <w:marRight w:val="0"/>
      <w:marTop w:val="0"/>
      <w:marBottom w:val="0"/>
      <w:divBdr>
        <w:top w:val="none" w:sz="0" w:space="0" w:color="auto"/>
        <w:left w:val="none" w:sz="0" w:space="0" w:color="auto"/>
        <w:bottom w:val="none" w:sz="0" w:space="0" w:color="auto"/>
        <w:right w:val="none" w:sz="0" w:space="0" w:color="auto"/>
      </w:divBdr>
    </w:div>
    <w:div w:id="1681471290">
      <w:bodyDiv w:val="1"/>
      <w:marLeft w:val="0"/>
      <w:marRight w:val="0"/>
      <w:marTop w:val="0"/>
      <w:marBottom w:val="0"/>
      <w:divBdr>
        <w:top w:val="none" w:sz="0" w:space="0" w:color="auto"/>
        <w:left w:val="none" w:sz="0" w:space="0" w:color="auto"/>
        <w:bottom w:val="none" w:sz="0" w:space="0" w:color="auto"/>
        <w:right w:val="none" w:sz="0" w:space="0" w:color="auto"/>
      </w:divBdr>
    </w:div>
    <w:div w:id="1684240948">
      <w:bodyDiv w:val="1"/>
      <w:marLeft w:val="0"/>
      <w:marRight w:val="0"/>
      <w:marTop w:val="0"/>
      <w:marBottom w:val="0"/>
      <w:divBdr>
        <w:top w:val="none" w:sz="0" w:space="0" w:color="auto"/>
        <w:left w:val="none" w:sz="0" w:space="0" w:color="auto"/>
        <w:bottom w:val="none" w:sz="0" w:space="0" w:color="auto"/>
        <w:right w:val="none" w:sz="0" w:space="0" w:color="auto"/>
      </w:divBdr>
    </w:div>
    <w:div w:id="1687631958">
      <w:bodyDiv w:val="1"/>
      <w:marLeft w:val="0"/>
      <w:marRight w:val="0"/>
      <w:marTop w:val="0"/>
      <w:marBottom w:val="0"/>
      <w:divBdr>
        <w:top w:val="none" w:sz="0" w:space="0" w:color="auto"/>
        <w:left w:val="none" w:sz="0" w:space="0" w:color="auto"/>
        <w:bottom w:val="none" w:sz="0" w:space="0" w:color="auto"/>
        <w:right w:val="none" w:sz="0" w:space="0" w:color="auto"/>
      </w:divBdr>
    </w:div>
    <w:div w:id="1689140135">
      <w:bodyDiv w:val="1"/>
      <w:marLeft w:val="0"/>
      <w:marRight w:val="0"/>
      <w:marTop w:val="0"/>
      <w:marBottom w:val="0"/>
      <w:divBdr>
        <w:top w:val="none" w:sz="0" w:space="0" w:color="auto"/>
        <w:left w:val="none" w:sz="0" w:space="0" w:color="auto"/>
        <w:bottom w:val="none" w:sz="0" w:space="0" w:color="auto"/>
        <w:right w:val="none" w:sz="0" w:space="0" w:color="auto"/>
      </w:divBdr>
    </w:div>
    <w:div w:id="1689406256">
      <w:bodyDiv w:val="1"/>
      <w:marLeft w:val="0"/>
      <w:marRight w:val="0"/>
      <w:marTop w:val="0"/>
      <w:marBottom w:val="0"/>
      <w:divBdr>
        <w:top w:val="none" w:sz="0" w:space="0" w:color="auto"/>
        <w:left w:val="none" w:sz="0" w:space="0" w:color="auto"/>
        <w:bottom w:val="none" w:sz="0" w:space="0" w:color="auto"/>
        <w:right w:val="none" w:sz="0" w:space="0" w:color="auto"/>
      </w:divBdr>
    </w:div>
    <w:div w:id="1695694974">
      <w:bodyDiv w:val="1"/>
      <w:marLeft w:val="0"/>
      <w:marRight w:val="0"/>
      <w:marTop w:val="0"/>
      <w:marBottom w:val="0"/>
      <w:divBdr>
        <w:top w:val="none" w:sz="0" w:space="0" w:color="auto"/>
        <w:left w:val="none" w:sz="0" w:space="0" w:color="auto"/>
        <w:bottom w:val="none" w:sz="0" w:space="0" w:color="auto"/>
        <w:right w:val="none" w:sz="0" w:space="0" w:color="auto"/>
      </w:divBdr>
    </w:div>
    <w:div w:id="1698117424">
      <w:bodyDiv w:val="1"/>
      <w:marLeft w:val="0"/>
      <w:marRight w:val="0"/>
      <w:marTop w:val="0"/>
      <w:marBottom w:val="0"/>
      <w:divBdr>
        <w:top w:val="none" w:sz="0" w:space="0" w:color="auto"/>
        <w:left w:val="none" w:sz="0" w:space="0" w:color="auto"/>
        <w:bottom w:val="none" w:sz="0" w:space="0" w:color="auto"/>
        <w:right w:val="none" w:sz="0" w:space="0" w:color="auto"/>
      </w:divBdr>
    </w:div>
    <w:div w:id="1700158376">
      <w:bodyDiv w:val="1"/>
      <w:marLeft w:val="0"/>
      <w:marRight w:val="0"/>
      <w:marTop w:val="0"/>
      <w:marBottom w:val="0"/>
      <w:divBdr>
        <w:top w:val="none" w:sz="0" w:space="0" w:color="auto"/>
        <w:left w:val="none" w:sz="0" w:space="0" w:color="auto"/>
        <w:bottom w:val="none" w:sz="0" w:space="0" w:color="auto"/>
        <w:right w:val="none" w:sz="0" w:space="0" w:color="auto"/>
      </w:divBdr>
      <w:divsChild>
        <w:div w:id="629284952">
          <w:marLeft w:val="0"/>
          <w:marRight w:val="0"/>
          <w:marTop w:val="0"/>
          <w:marBottom w:val="0"/>
          <w:divBdr>
            <w:top w:val="none" w:sz="0" w:space="0" w:color="auto"/>
            <w:left w:val="none" w:sz="0" w:space="0" w:color="auto"/>
            <w:bottom w:val="none" w:sz="0" w:space="0" w:color="auto"/>
            <w:right w:val="none" w:sz="0" w:space="0" w:color="auto"/>
          </w:divBdr>
          <w:divsChild>
            <w:div w:id="199822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68913">
      <w:bodyDiv w:val="1"/>
      <w:marLeft w:val="0"/>
      <w:marRight w:val="0"/>
      <w:marTop w:val="0"/>
      <w:marBottom w:val="0"/>
      <w:divBdr>
        <w:top w:val="none" w:sz="0" w:space="0" w:color="auto"/>
        <w:left w:val="none" w:sz="0" w:space="0" w:color="auto"/>
        <w:bottom w:val="none" w:sz="0" w:space="0" w:color="auto"/>
        <w:right w:val="none" w:sz="0" w:space="0" w:color="auto"/>
      </w:divBdr>
    </w:div>
    <w:div w:id="1703898841">
      <w:bodyDiv w:val="1"/>
      <w:marLeft w:val="0"/>
      <w:marRight w:val="0"/>
      <w:marTop w:val="0"/>
      <w:marBottom w:val="0"/>
      <w:divBdr>
        <w:top w:val="none" w:sz="0" w:space="0" w:color="auto"/>
        <w:left w:val="none" w:sz="0" w:space="0" w:color="auto"/>
        <w:bottom w:val="none" w:sz="0" w:space="0" w:color="auto"/>
        <w:right w:val="none" w:sz="0" w:space="0" w:color="auto"/>
      </w:divBdr>
    </w:div>
    <w:div w:id="1705405712">
      <w:bodyDiv w:val="1"/>
      <w:marLeft w:val="0"/>
      <w:marRight w:val="0"/>
      <w:marTop w:val="0"/>
      <w:marBottom w:val="0"/>
      <w:divBdr>
        <w:top w:val="none" w:sz="0" w:space="0" w:color="auto"/>
        <w:left w:val="none" w:sz="0" w:space="0" w:color="auto"/>
        <w:bottom w:val="none" w:sz="0" w:space="0" w:color="auto"/>
        <w:right w:val="none" w:sz="0" w:space="0" w:color="auto"/>
      </w:divBdr>
    </w:div>
    <w:div w:id="1718042194">
      <w:bodyDiv w:val="1"/>
      <w:marLeft w:val="0"/>
      <w:marRight w:val="0"/>
      <w:marTop w:val="0"/>
      <w:marBottom w:val="0"/>
      <w:divBdr>
        <w:top w:val="none" w:sz="0" w:space="0" w:color="auto"/>
        <w:left w:val="none" w:sz="0" w:space="0" w:color="auto"/>
        <w:bottom w:val="none" w:sz="0" w:space="0" w:color="auto"/>
        <w:right w:val="none" w:sz="0" w:space="0" w:color="auto"/>
      </w:divBdr>
    </w:div>
    <w:div w:id="1722823032">
      <w:bodyDiv w:val="1"/>
      <w:marLeft w:val="0"/>
      <w:marRight w:val="0"/>
      <w:marTop w:val="0"/>
      <w:marBottom w:val="0"/>
      <w:divBdr>
        <w:top w:val="none" w:sz="0" w:space="0" w:color="auto"/>
        <w:left w:val="none" w:sz="0" w:space="0" w:color="auto"/>
        <w:bottom w:val="none" w:sz="0" w:space="0" w:color="auto"/>
        <w:right w:val="none" w:sz="0" w:space="0" w:color="auto"/>
      </w:divBdr>
    </w:div>
    <w:div w:id="1724595676">
      <w:bodyDiv w:val="1"/>
      <w:marLeft w:val="0"/>
      <w:marRight w:val="0"/>
      <w:marTop w:val="0"/>
      <w:marBottom w:val="0"/>
      <w:divBdr>
        <w:top w:val="none" w:sz="0" w:space="0" w:color="auto"/>
        <w:left w:val="none" w:sz="0" w:space="0" w:color="auto"/>
        <w:bottom w:val="none" w:sz="0" w:space="0" w:color="auto"/>
        <w:right w:val="none" w:sz="0" w:space="0" w:color="auto"/>
      </w:divBdr>
    </w:div>
    <w:div w:id="1736005323">
      <w:bodyDiv w:val="1"/>
      <w:marLeft w:val="0"/>
      <w:marRight w:val="0"/>
      <w:marTop w:val="0"/>
      <w:marBottom w:val="0"/>
      <w:divBdr>
        <w:top w:val="none" w:sz="0" w:space="0" w:color="auto"/>
        <w:left w:val="none" w:sz="0" w:space="0" w:color="auto"/>
        <w:bottom w:val="none" w:sz="0" w:space="0" w:color="auto"/>
        <w:right w:val="none" w:sz="0" w:space="0" w:color="auto"/>
      </w:divBdr>
    </w:div>
    <w:div w:id="1737437100">
      <w:bodyDiv w:val="1"/>
      <w:marLeft w:val="0"/>
      <w:marRight w:val="0"/>
      <w:marTop w:val="0"/>
      <w:marBottom w:val="0"/>
      <w:divBdr>
        <w:top w:val="none" w:sz="0" w:space="0" w:color="auto"/>
        <w:left w:val="none" w:sz="0" w:space="0" w:color="auto"/>
        <w:bottom w:val="none" w:sz="0" w:space="0" w:color="auto"/>
        <w:right w:val="none" w:sz="0" w:space="0" w:color="auto"/>
      </w:divBdr>
    </w:div>
    <w:div w:id="1742558716">
      <w:bodyDiv w:val="1"/>
      <w:marLeft w:val="0"/>
      <w:marRight w:val="0"/>
      <w:marTop w:val="0"/>
      <w:marBottom w:val="0"/>
      <w:divBdr>
        <w:top w:val="none" w:sz="0" w:space="0" w:color="auto"/>
        <w:left w:val="none" w:sz="0" w:space="0" w:color="auto"/>
        <w:bottom w:val="none" w:sz="0" w:space="0" w:color="auto"/>
        <w:right w:val="none" w:sz="0" w:space="0" w:color="auto"/>
      </w:divBdr>
    </w:div>
    <w:div w:id="1743482660">
      <w:bodyDiv w:val="1"/>
      <w:marLeft w:val="0"/>
      <w:marRight w:val="0"/>
      <w:marTop w:val="0"/>
      <w:marBottom w:val="0"/>
      <w:divBdr>
        <w:top w:val="none" w:sz="0" w:space="0" w:color="auto"/>
        <w:left w:val="none" w:sz="0" w:space="0" w:color="auto"/>
        <w:bottom w:val="none" w:sz="0" w:space="0" w:color="auto"/>
        <w:right w:val="none" w:sz="0" w:space="0" w:color="auto"/>
      </w:divBdr>
    </w:div>
    <w:div w:id="1750074892">
      <w:bodyDiv w:val="1"/>
      <w:marLeft w:val="0"/>
      <w:marRight w:val="0"/>
      <w:marTop w:val="0"/>
      <w:marBottom w:val="0"/>
      <w:divBdr>
        <w:top w:val="none" w:sz="0" w:space="0" w:color="auto"/>
        <w:left w:val="none" w:sz="0" w:space="0" w:color="auto"/>
        <w:bottom w:val="none" w:sz="0" w:space="0" w:color="auto"/>
        <w:right w:val="none" w:sz="0" w:space="0" w:color="auto"/>
      </w:divBdr>
    </w:div>
    <w:div w:id="1757677000">
      <w:bodyDiv w:val="1"/>
      <w:marLeft w:val="0"/>
      <w:marRight w:val="0"/>
      <w:marTop w:val="0"/>
      <w:marBottom w:val="0"/>
      <w:divBdr>
        <w:top w:val="none" w:sz="0" w:space="0" w:color="auto"/>
        <w:left w:val="none" w:sz="0" w:space="0" w:color="auto"/>
        <w:bottom w:val="none" w:sz="0" w:space="0" w:color="auto"/>
        <w:right w:val="none" w:sz="0" w:space="0" w:color="auto"/>
      </w:divBdr>
    </w:div>
    <w:div w:id="1758021112">
      <w:bodyDiv w:val="1"/>
      <w:marLeft w:val="0"/>
      <w:marRight w:val="0"/>
      <w:marTop w:val="0"/>
      <w:marBottom w:val="0"/>
      <w:divBdr>
        <w:top w:val="none" w:sz="0" w:space="0" w:color="auto"/>
        <w:left w:val="none" w:sz="0" w:space="0" w:color="auto"/>
        <w:bottom w:val="none" w:sz="0" w:space="0" w:color="auto"/>
        <w:right w:val="none" w:sz="0" w:space="0" w:color="auto"/>
      </w:divBdr>
    </w:div>
    <w:div w:id="1762679677">
      <w:bodyDiv w:val="1"/>
      <w:marLeft w:val="0"/>
      <w:marRight w:val="0"/>
      <w:marTop w:val="0"/>
      <w:marBottom w:val="0"/>
      <w:divBdr>
        <w:top w:val="none" w:sz="0" w:space="0" w:color="auto"/>
        <w:left w:val="none" w:sz="0" w:space="0" w:color="auto"/>
        <w:bottom w:val="none" w:sz="0" w:space="0" w:color="auto"/>
        <w:right w:val="none" w:sz="0" w:space="0" w:color="auto"/>
      </w:divBdr>
    </w:div>
    <w:div w:id="1768041150">
      <w:bodyDiv w:val="1"/>
      <w:marLeft w:val="0"/>
      <w:marRight w:val="0"/>
      <w:marTop w:val="0"/>
      <w:marBottom w:val="0"/>
      <w:divBdr>
        <w:top w:val="none" w:sz="0" w:space="0" w:color="auto"/>
        <w:left w:val="none" w:sz="0" w:space="0" w:color="auto"/>
        <w:bottom w:val="none" w:sz="0" w:space="0" w:color="auto"/>
        <w:right w:val="none" w:sz="0" w:space="0" w:color="auto"/>
      </w:divBdr>
      <w:divsChild>
        <w:div w:id="1864633267">
          <w:marLeft w:val="0"/>
          <w:marRight w:val="0"/>
          <w:marTop w:val="0"/>
          <w:marBottom w:val="0"/>
          <w:divBdr>
            <w:top w:val="none" w:sz="0" w:space="0" w:color="auto"/>
            <w:left w:val="none" w:sz="0" w:space="0" w:color="auto"/>
            <w:bottom w:val="none" w:sz="0" w:space="0" w:color="auto"/>
            <w:right w:val="none" w:sz="0" w:space="0" w:color="auto"/>
          </w:divBdr>
        </w:div>
      </w:divsChild>
    </w:div>
    <w:div w:id="1771124621">
      <w:bodyDiv w:val="1"/>
      <w:marLeft w:val="0"/>
      <w:marRight w:val="0"/>
      <w:marTop w:val="0"/>
      <w:marBottom w:val="0"/>
      <w:divBdr>
        <w:top w:val="none" w:sz="0" w:space="0" w:color="auto"/>
        <w:left w:val="none" w:sz="0" w:space="0" w:color="auto"/>
        <w:bottom w:val="none" w:sz="0" w:space="0" w:color="auto"/>
        <w:right w:val="none" w:sz="0" w:space="0" w:color="auto"/>
      </w:divBdr>
      <w:divsChild>
        <w:div w:id="813525460">
          <w:marLeft w:val="0"/>
          <w:marRight w:val="0"/>
          <w:marTop w:val="0"/>
          <w:marBottom w:val="0"/>
          <w:divBdr>
            <w:top w:val="none" w:sz="0" w:space="0" w:color="auto"/>
            <w:left w:val="none" w:sz="0" w:space="0" w:color="auto"/>
            <w:bottom w:val="none" w:sz="0" w:space="0" w:color="auto"/>
            <w:right w:val="none" w:sz="0" w:space="0" w:color="auto"/>
          </w:divBdr>
        </w:div>
      </w:divsChild>
    </w:div>
    <w:div w:id="1773429073">
      <w:bodyDiv w:val="1"/>
      <w:marLeft w:val="0"/>
      <w:marRight w:val="0"/>
      <w:marTop w:val="0"/>
      <w:marBottom w:val="0"/>
      <w:divBdr>
        <w:top w:val="none" w:sz="0" w:space="0" w:color="auto"/>
        <w:left w:val="none" w:sz="0" w:space="0" w:color="auto"/>
        <w:bottom w:val="none" w:sz="0" w:space="0" w:color="auto"/>
        <w:right w:val="none" w:sz="0" w:space="0" w:color="auto"/>
      </w:divBdr>
    </w:div>
    <w:div w:id="1799763941">
      <w:bodyDiv w:val="1"/>
      <w:marLeft w:val="0"/>
      <w:marRight w:val="0"/>
      <w:marTop w:val="0"/>
      <w:marBottom w:val="0"/>
      <w:divBdr>
        <w:top w:val="none" w:sz="0" w:space="0" w:color="auto"/>
        <w:left w:val="none" w:sz="0" w:space="0" w:color="auto"/>
        <w:bottom w:val="none" w:sz="0" w:space="0" w:color="auto"/>
        <w:right w:val="none" w:sz="0" w:space="0" w:color="auto"/>
      </w:divBdr>
    </w:div>
    <w:div w:id="1806922027">
      <w:bodyDiv w:val="1"/>
      <w:marLeft w:val="0"/>
      <w:marRight w:val="0"/>
      <w:marTop w:val="0"/>
      <w:marBottom w:val="0"/>
      <w:divBdr>
        <w:top w:val="none" w:sz="0" w:space="0" w:color="auto"/>
        <w:left w:val="none" w:sz="0" w:space="0" w:color="auto"/>
        <w:bottom w:val="none" w:sz="0" w:space="0" w:color="auto"/>
        <w:right w:val="none" w:sz="0" w:space="0" w:color="auto"/>
      </w:divBdr>
    </w:div>
    <w:div w:id="1816068809">
      <w:bodyDiv w:val="1"/>
      <w:marLeft w:val="0"/>
      <w:marRight w:val="0"/>
      <w:marTop w:val="0"/>
      <w:marBottom w:val="0"/>
      <w:divBdr>
        <w:top w:val="none" w:sz="0" w:space="0" w:color="auto"/>
        <w:left w:val="none" w:sz="0" w:space="0" w:color="auto"/>
        <w:bottom w:val="none" w:sz="0" w:space="0" w:color="auto"/>
        <w:right w:val="none" w:sz="0" w:space="0" w:color="auto"/>
      </w:divBdr>
    </w:div>
    <w:div w:id="1821728370">
      <w:bodyDiv w:val="1"/>
      <w:marLeft w:val="0"/>
      <w:marRight w:val="0"/>
      <w:marTop w:val="0"/>
      <w:marBottom w:val="0"/>
      <w:divBdr>
        <w:top w:val="none" w:sz="0" w:space="0" w:color="auto"/>
        <w:left w:val="none" w:sz="0" w:space="0" w:color="auto"/>
        <w:bottom w:val="none" w:sz="0" w:space="0" w:color="auto"/>
        <w:right w:val="none" w:sz="0" w:space="0" w:color="auto"/>
      </w:divBdr>
    </w:div>
    <w:div w:id="1823421634">
      <w:bodyDiv w:val="1"/>
      <w:marLeft w:val="0"/>
      <w:marRight w:val="0"/>
      <w:marTop w:val="0"/>
      <w:marBottom w:val="0"/>
      <w:divBdr>
        <w:top w:val="none" w:sz="0" w:space="0" w:color="auto"/>
        <w:left w:val="none" w:sz="0" w:space="0" w:color="auto"/>
        <w:bottom w:val="none" w:sz="0" w:space="0" w:color="auto"/>
        <w:right w:val="none" w:sz="0" w:space="0" w:color="auto"/>
      </w:divBdr>
    </w:div>
    <w:div w:id="1824006131">
      <w:bodyDiv w:val="1"/>
      <w:marLeft w:val="0"/>
      <w:marRight w:val="0"/>
      <w:marTop w:val="0"/>
      <w:marBottom w:val="0"/>
      <w:divBdr>
        <w:top w:val="none" w:sz="0" w:space="0" w:color="auto"/>
        <w:left w:val="none" w:sz="0" w:space="0" w:color="auto"/>
        <w:bottom w:val="none" w:sz="0" w:space="0" w:color="auto"/>
        <w:right w:val="none" w:sz="0" w:space="0" w:color="auto"/>
      </w:divBdr>
    </w:div>
    <w:div w:id="1826699148">
      <w:bodyDiv w:val="1"/>
      <w:marLeft w:val="0"/>
      <w:marRight w:val="0"/>
      <w:marTop w:val="0"/>
      <w:marBottom w:val="0"/>
      <w:divBdr>
        <w:top w:val="none" w:sz="0" w:space="0" w:color="auto"/>
        <w:left w:val="none" w:sz="0" w:space="0" w:color="auto"/>
        <w:bottom w:val="none" w:sz="0" w:space="0" w:color="auto"/>
        <w:right w:val="none" w:sz="0" w:space="0" w:color="auto"/>
      </w:divBdr>
    </w:div>
    <w:div w:id="1827352493">
      <w:bodyDiv w:val="1"/>
      <w:marLeft w:val="0"/>
      <w:marRight w:val="0"/>
      <w:marTop w:val="0"/>
      <w:marBottom w:val="0"/>
      <w:divBdr>
        <w:top w:val="none" w:sz="0" w:space="0" w:color="auto"/>
        <w:left w:val="none" w:sz="0" w:space="0" w:color="auto"/>
        <w:bottom w:val="none" w:sz="0" w:space="0" w:color="auto"/>
        <w:right w:val="none" w:sz="0" w:space="0" w:color="auto"/>
      </w:divBdr>
    </w:div>
    <w:div w:id="1828940729">
      <w:bodyDiv w:val="1"/>
      <w:marLeft w:val="0"/>
      <w:marRight w:val="0"/>
      <w:marTop w:val="0"/>
      <w:marBottom w:val="0"/>
      <w:divBdr>
        <w:top w:val="none" w:sz="0" w:space="0" w:color="auto"/>
        <w:left w:val="none" w:sz="0" w:space="0" w:color="auto"/>
        <w:bottom w:val="none" w:sz="0" w:space="0" w:color="auto"/>
        <w:right w:val="none" w:sz="0" w:space="0" w:color="auto"/>
      </w:divBdr>
    </w:div>
    <w:div w:id="1829008025">
      <w:bodyDiv w:val="1"/>
      <w:marLeft w:val="0"/>
      <w:marRight w:val="0"/>
      <w:marTop w:val="0"/>
      <w:marBottom w:val="0"/>
      <w:divBdr>
        <w:top w:val="none" w:sz="0" w:space="0" w:color="auto"/>
        <w:left w:val="none" w:sz="0" w:space="0" w:color="auto"/>
        <w:bottom w:val="none" w:sz="0" w:space="0" w:color="auto"/>
        <w:right w:val="none" w:sz="0" w:space="0" w:color="auto"/>
      </w:divBdr>
    </w:div>
    <w:div w:id="1832286425">
      <w:bodyDiv w:val="1"/>
      <w:marLeft w:val="0"/>
      <w:marRight w:val="0"/>
      <w:marTop w:val="0"/>
      <w:marBottom w:val="0"/>
      <w:divBdr>
        <w:top w:val="none" w:sz="0" w:space="0" w:color="auto"/>
        <w:left w:val="none" w:sz="0" w:space="0" w:color="auto"/>
        <w:bottom w:val="none" w:sz="0" w:space="0" w:color="auto"/>
        <w:right w:val="none" w:sz="0" w:space="0" w:color="auto"/>
      </w:divBdr>
    </w:div>
    <w:div w:id="1836340788">
      <w:bodyDiv w:val="1"/>
      <w:marLeft w:val="0"/>
      <w:marRight w:val="0"/>
      <w:marTop w:val="0"/>
      <w:marBottom w:val="0"/>
      <w:divBdr>
        <w:top w:val="none" w:sz="0" w:space="0" w:color="auto"/>
        <w:left w:val="none" w:sz="0" w:space="0" w:color="auto"/>
        <w:bottom w:val="none" w:sz="0" w:space="0" w:color="auto"/>
        <w:right w:val="none" w:sz="0" w:space="0" w:color="auto"/>
      </w:divBdr>
    </w:div>
    <w:div w:id="1841962067">
      <w:bodyDiv w:val="1"/>
      <w:marLeft w:val="0"/>
      <w:marRight w:val="0"/>
      <w:marTop w:val="0"/>
      <w:marBottom w:val="0"/>
      <w:divBdr>
        <w:top w:val="none" w:sz="0" w:space="0" w:color="auto"/>
        <w:left w:val="none" w:sz="0" w:space="0" w:color="auto"/>
        <w:bottom w:val="none" w:sz="0" w:space="0" w:color="auto"/>
        <w:right w:val="none" w:sz="0" w:space="0" w:color="auto"/>
      </w:divBdr>
    </w:div>
    <w:div w:id="1847010951">
      <w:bodyDiv w:val="1"/>
      <w:marLeft w:val="0"/>
      <w:marRight w:val="0"/>
      <w:marTop w:val="0"/>
      <w:marBottom w:val="0"/>
      <w:divBdr>
        <w:top w:val="none" w:sz="0" w:space="0" w:color="auto"/>
        <w:left w:val="none" w:sz="0" w:space="0" w:color="auto"/>
        <w:bottom w:val="none" w:sz="0" w:space="0" w:color="auto"/>
        <w:right w:val="none" w:sz="0" w:space="0" w:color="auto"/>
      </w:divBdr>
    </w:div>
    <w:div w:id="1848132055">
      <w:bodyDiv w:val="1"/>
      <w:marLeft w:val="0"/>
      <w:marRight w:val="0"/>
      <w:marTop w:val="0"/>
      <w:marBottom w:val="0"/>
      <w:divBdr>
        <w:top w:val="none" w:sz="0" w:space="0" w:color="auto"/>
        <w:left w:val="none" w:sz="0" w:space="0" w:color="auto"/>
        <w:bottom w:val="none" w:sz="0" w:space="0" w:color="auto"/>
        <w:right w:val="none" w:sz="0" w:space="0" w:color="auto"/>
      </w:divBdr>
    </w:div>
    <w:div w:id="1853302987">
      <w:bodyDiv w:val="1"/>
      <w:marLeft w:val="0"/>
      <w:marRight w:val="0"/>
      <w:marTop w:val="0"/>
      <w:marBottom w:val="0"/>
      <w:divBdr>
        <w:top w:val="none" w:sz="0" w:space="0" w:color="auto"/>
        <w:left w:val="none" w:sz="0" w:space="0" w:color="auto"/>
        <w:bottom w:val="none" w:sz="0" w:space="0" w:color="auto"/>
        <w:right w:val="none" w:sz="0" w:space="0" w:color="auto"/>
      </w:divBdr>
    </w:div>
    <w:div w:id="1856727822">
      <w:bodyDiv w:val="1"/>
      <w:marLeft w:val="0"/>
      <w:marRight w:val="0"/>
      <w:marTop w:val="0"/>
      <w:marBottom w:val="0"/>
      <w:divBdr>
        <w:top w:val="none" w:sz="0" w:space="0" w:color="auto"/>
        <w:left w:val="none" w:sz="0" w:space="0" w:color="auto"/>
        <w:bottom w:val="none" w:sz="0" w:space="0" w:color="auto"/>
        <w:right w:val="none" w:sz="0" w:space="0" w:color="auto"/>
      </w:divBdr>
    </w:div>
    <w:div w:id="1860000643">
      <w:bodyDiv w:val="1"/>
      <w:marLeft w:val="0"/>
      <w:marRight w:val="0"/>
      <w:marTop w:val="0"/>
      <w:marBottom w:val="0"/>
      <w:divBdr>
        <w:top w:val="none" w:sz="0" w:space="0" w:color="auto"/>
        <w:left w:val="none" w:sz="0" w:space="0" w:color="auto"/>
        <w:bottom w:val="none" w:sz="0" w:space="0" w:color="auto"/>
        <w:right w:val="none" w:sz="0" w:space="0" w:color="auto"/>
      </w:divBdr>
    </w:div>
    <w:div w:id="1860044904">
      <w:bodyDiv w:val="1"/>
      <w:marLeft w:val="0"/>
      <w:marRight w:val="0"/>
      <w:marTop w:val="0"/>
      <w:marBottom w:val="0"/>
      <w:divBdr>
        <w:top w:val="none" w:sz="0" w:space="0" w:color="auto"/>
        <w:left w:val="none" w:sz="0" w:space="0" w:color="auto"/>
        <w:bottom w:val="none" w:sz="0" w:space="0" w:color="auto"/>
        <w:right w:val="none" w:sz="0" w:space="0" w:color="auto"/>
      </w:divBdr>
    </w:div>
    <w:div w:id="1860115801">
      <w:bodyDiv w:val="1"/>
      <w:marLeft w:val="0"/>
      <w:marRight w:val="0"/>
      <w:marTop w:val="0"/>
      <w:marBottom w:val="0"/>
      <w:divBdr>
        <w:top w:val="none" w:sz="0" w:space="0" w:color="auto"/>
        <w:left w:val="none" w:sz="0" w:space="0" w:color="auto"/>
        <w:bottom w:val="none" w:sz="0" w:space="0" w:color="auto"/>
        <w:right w:val="none" w:sz="0" w:space="0" w:color="auto"/>
      </w:divBdr>
    </w:div>
    <w:div w:id="1863127349">
      <w:bodyDiv w:val="1"/>
      <w:marLeft w:val="0"/>
      <w:marRight w:val="0"/>
      <w:marTop w:val="0"/>
      <w:marBottom w:val="0"/>
      <w:divBdr>
        <w:top w:val="none" w:sz="0" w:space="0" w:color="auto"/>
        <w:left w:val="none" w:sz="0" w:space="0" w:color="auto"/>
        <w:bottom w:val="none" w:sz="0" w:space="0" w:color="auto"/>
        <w:right w:val="none" w:sz="0" w:space="0" w:color="auto"/>
      </w:divBdr>
      <w:divsChild>
        <w:div w:id="1392654800">
          <w:marLeft w:val="0"/>
          <w:marRight w:val="0"/>
          <w:marTop w:val="0"/>
          <w:marBottom w:val="0"/>
          <w:divBdr>
            <w:top w:val="none" w:sz="0" w:space="0" w:color="auto"/>
            <w:left w:val="none" w:sz="0" w:space="0" w:color="auto"/>
            <w:bottom w:val="none" w:sz="0" w:space="0" w:color="auto"/>
            <w:right w:val="none" w:sz="0" w:space="0" w:color="auto"/>
          </w:divBdr>
          <w:divsChild>
            <w:div w:id="14956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319629">
      <w:bodyDiv w:val="1"/>
      <w:marLeft w:val="0"/>
      <w:marRight w:val="0"/>
      <w:marTop w:val="0"/>
      <w:marBottom w:val="0"/>
      <w:divBdr>
        <w:top w:val="none" w:sz="0" w:space="0" w:color="auto"/>
        <w:left w:val="none" w:sz="0" w:space="0" w:color="auto"/>
        <w:bottom w:val="none" w:sz="0" w:space="0" w:color="auto"/>
        <w:right w:val="none" w:sz="0" w:space="0" w:color="auto"/>
      </w:divBdr>
    </w:div>
    <w:div w:id="1870028054">
      <w:bodyDiv w:val="1"/>
      <w:marLeft w:val="0"/>
      <w:marRight w:val="0"/>
      <w:marTop w:val="0"/>
      <w:marBottom w:val="0"/>
      <w:divBdr>
        <w:top w:val="none" w:sz="0" w:space="0" w:color="auto"/>
        <w:left w:val="none" w:sz="0" w:space="0" w:color="auto"/>
        <w:bottom w:val="none" w:sz="0" w:space="0" w:color="auto"/>
        <w:right w:val="none" w:sz="0" w:space="0" w:color="auto"/>
      </w:divBdr>
    </w:div>
    <w:div w:id="1874658381">
      <w:bodyDiv w:val="1"/>
      <w:marLeft w:val="0"/>
      <w:marRight w:val="0"/>
      <w:marTop w:val="0"/>
      <w:marBottom w:val="0"/>
      <w:divBdr>
        <w:top w:val="none" w:sz="0" w:space="0" w:color="auto"/>
        <w:left w:val="none" w:sz="0" w:space="0" w:color="auto"/>
        <w:bottom w:val="none" w:sz="0" w:space="0" w:color="auto"/>
        <w:right w:val="none" w:sz="0" w:space="0" w:color="auto"/>
      </w:divBdr>
    </w:div>
    <w:div w:id="1874882690">
      <w:bodyDiv w:val="1"/>
      <w:marLeft w:val="0"/>
      <w:marRight w:val="0"/>
      <w:marTop w:val="0"/>
      <w:marBottom w:val="0"/>
      <w:divBdr>
        <w:top w:val="none" w:sz="0" w:space="0" w:color="auto"/>
        <w:left w:val="none" w:sz="0" w:space="0" w:color="auto"/>
        <w:bottom w:val="none" w:sz="0" w:space="0" w:color="auto"/>
        <w:right w:val="none" w:sz="0" w:space="0" w:color="auto"/>
      </w:divBdr>
    </w:div>
    <w:div w:id="1875995709">
      <w:bodyDiv w:val="1"/>
      <w:marLeft w:val="0"/>
      <w:marRight w:val="0"/>
      <w:marTop w:val="0"/>
      <w:marBottom w:val="0"/>
      <w:divBdr>
        <w:top w:val="none" w:sz="0" w:space="0" w:color="auto"/>
        <w:left w:val="none" w:sz="0" w:space="0" w:color="auto"/>
        <w:bottom w:val="none" w:sz="0" w:space="0" w:color="auto"/>
        <w:right w:val="none" w:sz="0" w:space="0" w:color="auto"/>
      </w:divBdr>
    </w:div>
    <w:div w:id="1877497211">
      <w:bodyDiv w:val="1"/>
      <w:marLeft w:val="0"/>
      <w:marRight w:val="0"/>
      <w:marTop w:val="0"/>
      <w:marBottom w:val="0"/>
      <w:divBdr>
        <w:top w:val="none" w:sz="0" w:space="0" w:color="auto"/>
        <w:left w:val="none" w:sz="0" w:space="0" w:color="auto"/>
        <w:bottom w:val="none" w:sz="0" w:space="0" w:color="auto"/>
        <w:right w:val="none" w:sz="0" w:space="0" w:color="auto"/>
      </w:divBdr>
    </w:div>
    <w:div w:id="1878001586">
      <w:bodyDiv w:val="1"/>
      <w:marLeft w:val="0"/>
      <w:marRight w:val="0"/>
      <w:marTop w:val="0"/>
      <w:marBottom w:val="0"/>
      <w:divBdr>
        <w:top w:val="none" w:sz="0" w:space="0" w:color="auto"/>
        <w:left w:val="none" w:sz="0" w:space="0" w:color="auto"/>
        <w:bottom w:val="none" w:sz="0" w:space="0" w:color="auto"/>
        <w:right w:val="none" w:sz="0" w:space="0" w:color="auto"/>
      </w:divBdr>
    </w:div>
    <w:div w:id="1880775097">
      <w:bodyDiv w:val="1"/>
      <w:marLeft w:val="0"/>
      <w:marRight w:val="0"/>
      <w:marTop w:val="0"/>
      <w:marBottom w:val="0"/>
      <w:divBdr>
        <w:top w:val="none" w:sz="0" w:space="0" w:color="auto"/>
        <w:left w:val="none" w:sz="0" w:space="0" w:color="auto"/>
        <w:bottom w:val="none" w:sz="0" w:space="0" w:color="auto"/>
        <w:right w:val="none" w:sz="0" w:space="0" w:color="auto"/>
      </w:divBdr>
      <w:divsChild>
        <w:div w:id="1205869266">
          <w:marLeft w:val="0"/>
          <w:marRight w:val="0"/>
          <w:marTop w:val="0"/>
          <w:marBottom w:val="0"/>
          <w:divBdr>
            <w:top w:val="none" w:sz="0" w:space="0" w:color="auto"/>
            <w:left w:val="none" w:sz="0" w:space="0" w:color="auto"/>
            <w:bottom w:val="none" w:sz="0" w:space="0" w:color="auto"/>
            <w:right w:val="none" w:sz="0" w:space="0" w:color="auto"/>
          </w:divBdr>
        </w:div>
      </w:divsChild>
    </w:div>
    <w:div w:id="1884440827">
      <w:bodyDiv w:val="1"/>
      <w:marLeft w:val="0"/>
      <w:marRight w:val="0"/>
      <w:marTop w:val="0"/>
      <w:marBottom w:val="0"/>
      <w:divBdr>
        <w:top w:val="none" w:sz="0" w:space="0" w:color="auto"/>
        <w:left w:val="none" w:sz="0" w:space="0" w:color="auto"/>
        <w:bottom w:val="none" w:sz="0" w:space="0" w:color="auto"/>
        <w:right w:val="none" w:sz="0" w:space="0" w:color="auto"/>
      </w:divBdr>
    </w:div>
    <w:div w:id="1895507020">
      <w:bodyDiv w:val="1"/>
      <w:marLeft w:val="0"/>
      <w:marRight w:val="0"/>
      <w:marTop w:val="0"/>
      <w:marBottom w:val="0"/>
      <w:divBdr>
        <w:top w:val="none" w:sz="0" w:space="0" w:color="auto"/>
        <w:left w:val="none" w:sz="0" w:space="0" w:color="auto"/>
        <w:bottom w:val="none" w:sz="0" w:space="0" w:color="auto"/>
        <w:right w:val="none" w:sz="0" w:space="0" w:color="auto"/>
      </w:divBdr>
    </w:div>
    <w:div w:id="1900898968">
      <w:bodyDiv w:val="1"/>
      <w:marLeft w:val="0"/>
      <w:marRight w:val="0"/>
      <w:marTop w:val="0"/>
      <w:marBottom w:val="0"/>
      <w:divBdr>
        <w:top w:val="none" w:sz="0" w:space="0" w:color="auto"/>
        <w:left w:val="none" w:sz="0" w:space="0" w:color="auto"/>
        <w:bottom w:val="none" w:sz="0" w:space="0" w:color="auto"/>
        <w:right w:val="none" w:sz="0" w:space="0" w:color="auto"/>
      </w:divBdr>
    </w:div>
    <w:div w:id="1903827849">
      <w:bodyDiv w:val="1"/>
      <w:marLeft w:val="0"/>
      <w:marRight w:val="0"/>
      <w:marTop w:val="0"/>
      <w:marBottom w:val="0"/>
      <w:divBdr>
        <w:top w:val="none" w:sz="0" w:space="0" w:color="auto"/>
        <w:left w:val="none" w:sz="0" w:space="0" w:color="auto"/>
        <w:bottom w:val="none" w:sz="0" w:space="0" w:color="auto"/>
        <w:right w:val="none" w:sz="0" w:space="0" w:color="auto"/>
      </w:divBdr>
    </w:div>
    <w:div w:id="1908608728">
      <w:bodyDiv w:val="1"/>
      <w:marLeft w:val="0"/>
      <w:marRight w:val="0"/>
      <w:marTop w:val="0"/>
      <w:marBottom w:val="0"/>
      <w:divBdr>
        <w:top w:val="none" w:sz="0" w:space="0" w:color="auto"/>
        <w:left w:val="none" w:sz="0" w:space="0" w:color="auto"/>
        <w:bottom w:val="none" w:sz="0" w:space="0" w:color="auto"/>
        <w:right w:val="none" w:sz="0" w:space="0" w:color="auto"/>
      </w:divBdr>
    </w:div>
    <w:div w:id="1915315095">
      <w:bodyDiv w:val="1"/>
      <w:marLeft w:val="0"/>
      <w:marRight w:val="0"/>
      <w:marTop w:val="0"/>
      <w:marBottom w:val="0"/>
      <w:divBdr>
        <w:top w:val="none" w:sz="0" w:space="0" w:color="auto"/>
        <w:left w:val="none" w:sz="0" w:space="0" w:color="auto"/>
        <w:bottom w:val="none" w:sz="0" w:space="0" w:color="auto"/>
        <w:right w:val="none" w:sz="0" w:space="0" w:color="auto"/>
      </w:divBdr>
    </w:div>
    <w:div w:id="1918905341">
      <w:bodyDiv w:val="1"/>
      <w:marLeft w:val="0"/>
      <w:marRight w:val="0"/>
      <w:marTop w:val="0"/>
      <w:marBottom w:val="0"/>
      <w:divBdr>
        <w:top w:val="none" w:sz="0" w:space="0" w:color="auto"/>
        <w:left w:val="none" w:sz="0" w:space="0" w:color="auto"/>
        <w:bottom w:val="none" w:sz="0" w:space="0" w:color="auto"/>
        <w:right w:val="none" w:sz="0" w:space="0" w:color="auto"/>
      </w:divBdr>
    </w:div>
    <w:div w:id="1925722357">
      <w:bodyDiv w:val="1"/>
      <w:marLeft w:val="0"/>
      <w:marRight w:val="0"/>
      <w:marTop w:val="0"/>
      <w:marBottom w:val="0"/>
      <w:divBdr>
        <w:top w:val="none" w:sz="0" w:space="0" w:color="auto"/>
        <w:left w:val="none" w:sz="0" w:space="0" w:color="auto"/>
        <w:bottom w:val="none" w:sz="0" w:space="0" w:color="auto"/>
        <w:right w:val="none" w:sz="0" w:space="0" w:color="auto"/>
      </w:divBdr>
    </w:div>
    <w:div w:id="1942031325">
      <w:bodyDiv w:val="1"/>
      <w:marLeft w:val="0"/>
      <w:marRight w:val="0"/>
      <w:marTop w:val="0"/>
      <w:marBottom w:val="0"/>
      <w:divBdr>
        <w:top w:val="none" w:sz="0" w:space="0" w:color="auto"/>
        <w:left w:val="none" w:sz="0" w:space="0" w:color="auto"/>
        <w:bottom w:val="none" w:sz="0" w:space="0" w:color="auto"/>
        <w:right w:val="none" w:sz="0" w:space="0" w:color="auto"/>
      </w:divBdr>
    </w:div>
    <w:div w:id="1950430345">
      <w:bodyDiv w:val="1"/>
      <w:marLeft w:val="0"/>
      <w:marRight w:val="0"/>
      <w:marTop w:val="0"/>
      <w:marBottom w:val="0"/>
      <w:divBdr>
        <w:top w:val="none" w:sz="0" w:space="0" w:color="auto"/>
        <w:left w:val="none" w:sz="0" w:space="0" w:color="auto"/>
        <w:bottom w:val="none" w:sz="0" w:space="0" w:color="auto"/>
        <w:right w:val="none" w:sz="0" w:space="0" w:color="auto"/>
      </w:divBdr>
      <w:divsChild>
        <w:div w:id="1120294864">
          <w:marLeft w:val="0"/>
          <w:marRight w:val="0"/>
          <w:marTop w:val="0"/>
          <w:marBottom w:val="0"/>
          <w:divBdr>
            <w:top w:val="none" w:sz="0" w:space="0" w:color="auto"/>
            <w:left w:val="none" w:sz="0" w:space="0" w:color="auto"/>
            <w:bottom w:val="none" w:sz="0" w:space="0" w:color="auto"/>
            <w:right w:val="none" w:sz="0" w:space="0" w:color="auto"/>
          </w:divBdr>
        </w:div>
      </w:divsChild>
    </w:div>
    <w:div w:id="1952323550">
      <w:bodyDiv w:val="1"/>
      <w:marLeft w:val="0"/>
      <w:marRight w:val="0"/>
      <w:marTop w:val="0"/>
      <w:marBottom w:val="0"/>
      <w:divBdr>
        <w:top w:val="none" w:sz="0" w:space="0" w:color="auto"/>
        <w:left w:val="none" w:sz="0" w:space="0" w:color="auto"/>
        <w:bottom w:val="none" w:sz="0" w:space="0" w:color="auto"/>
        <w:right w:val="none" w:sz="0" w:space="0" w:color="auto"/>
      </w:divBdr>
      <w:divsChild>
        <w:div w:id="1865555980">
          <w:marLeft w:val="0"/>
          <w:marRight w:val="0"/>
          <w:marTop w:val="0"/>
          <w:marBottom w:val="0"/>
          <w:divBdr>
            <w:top w:val="none" w:sz="0" w:space="0" w:color="auto"/>
            <w:left w:val="none" w:sz="0" w:space="0" w:color="auto"/>
            <w:bottom w:val="none" w:sz="0" w:space="0" w:color="auto"/>
            <w:right w:val="none" w:sz="0" w:space="0" w:color="auto"/>
          </w:divBdr>
        </w:div>
      </w:divsChild>
    </w:div>
    <w:div w:id="1956212948">
      <w:bodyDiv w:val="1"/>
      <w:marLeft w:val="0"/>
      <w:marRight w:val="0"/>
      <w:marTop w:val="0"/>
      <w:marBottom w:val="0"/>
      <w:divBdr>
        <w:top w:val="none" w:sz="0" w:space="0" w:color="auto"/>
        <w:left w:val="none" w:sz="0" w:space="0" w:color="auto"/>
        <w:bottom w:val="none" w:sz="0" w:space="0" w:color="auto"/>
        <w:right w:val="none" w:sz="0" w:space="0" w:color="auto"/>
      </w:divBdr>
    </w:div>
    <w:div w:id="1957984676">
      <w:bodyDiv w:val="1"/>
      <w:marLeft w:val="0"/>
      <w:marRight w:val="0"/>
      <w:marTop w:val="0"/>
      <w:marBottom w:val="0"/>
      <w:divBdr>
        <w:top w:val="none" w:sz="0" w:space="0" w:color="auto"/>
        <w:left w:val="none" w:sz="0" w:space="0" w:color="auto"/>
        <w:bottom w:val="none" w:sz="0" w:space="0" w:color="auto"/>
        <w:right w:val="none" w:sz="0" w:space="0" w:color="auto"/>
      </w:divBdr>
      <w:divsChild>
        <w:div w:id="446586012">
          <w:marLeft w:val="0"/>
          <w:marRight w:val="0"/>
          <w:marTop w:val="0"/>
          <w:marBottom w:val="0"/>
          <w:divBdr>
            <w:top w:val="none" w:sz="0" w:space="0" w:color="auto"/>
            <w:left w:val="none" w:sz="0" w:space="0" w:color="auto"/>
            <w:bottom w:val="none" w:sz="0" w:space="0" w:color="auto"/>
            <w:right w:val="none" w:sz="0" w:space="0" w:color="auto"/>
          </w:divBdr>
          <w:divsChild>
            <w:div w:id="8795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4666">
      <w:bodyDiv w:val="1"/>
      <w:marLeft w:val="0"/>
      <w:marRight w:val="0"/>
      <w:marTop w:val="0"/>
      <w:marBottom w:val="0"/>
      <w:divBdr>
        <w:top w:val="none" w:sz="0" w:space="0" w:color="auto"/>
        <w:left w:val="none" w:sz="0" w:space="0" w:color="auto"/>
        <w:bottom w:val="none" w:sz="0" w:space="0" w:color="auto"/>
        <w:right w:val="none" w:sz="0" w:space="0" w:color="auto"/>
      </w:divBdr>
    </w:div>
    <w:div w:id="1959094897">
      <w:bodyDiv w:val="1"/>
      <w:marLeft w:val="0"/>
      <w:marRight w:val="0"/>
      <w:marTop w:val="0"/>
      <w:marBottom w:val="0"/>
      <w:divBdr>
        <w:top w:val="none" w:sz="0" w:space="0" w:color="auto"/>
        <w:left w:val="none" w:sz="0" w:space="0" w:color="auto"/>
        <w:bottom w:val="none" w:sz="0" w:space="0" w:color="auto"/>
        <w:right w:val="none" w:sz="0" w:space="0" w:color="auto"/>
      </w:divBdr>
    </w:div>
    <w:div w:id="1959095828">
      <w:bodyDiv w:val="1"/>
      <w:marLeft w:val="0"/>
      <w:marRight w:val="0"/>
      <w:marTop w:val="0"/>
      <w:marBottom w:val="0"/>
      <w:divBdr>
        <w:top w:val="none" w:sz="0" w:space="0" w:color="auto"/>
        <w:left w:val="none" w:sz="0" w:space="0" w:color="auto"/>
        <w:bottom w:val="none" w:sz="0" w:space="0" w:color="auto"/>
        <w:right w:val="none" w:sz="0" w:space="0" w:color="auto"/>
      </w:divBdr>
    </w:div>
    <w:div w:id="1964336491">
      <w:bodyDiv w:val="1"/>
      <w:marLeft w:val="0"/>
      <w:marRight w:val="0"/>
      <w:marTop w:val="0"/>
      <w:marBottom w:val="0"/>
      <w:divBdr>
        <w:top w:val="none" w:sz="0" w:space="0" w:color="auto"/>
        <w:left w:val="none" w:sz="0" w:space="0" w:color="auto"/>
        <w:bottom w:val="none" w:sz="0" w:space="0" w:color="auto"/>
        <w:right w:val="none" w:sz="0" w:space="0" w:color="auto"/>
      </w:divBdr>
      <w:divsChild>
        <w:div w:id="1083574746">
          <w:marLeft w:val="0"/>
          <w:marRight w:val="0"/>
          <w:marTop w:val="0"/>
          <w:marBottom w:val="0"/>
          <w:divBdr>
            <w:top w:val="none" w:sz="0" w:space="0" w:color="auto"/>
            <w:left w:val="none" w:sz="0" w:space="0" w:color="auto"/>
            <w:bottom w:val="none" w:sz="0" w:space="0" w:color="auto"/>
            <w:right w:val="none" w:sz="0" w:space="0" w:color="auto"/>
          </w:divBdr>
        </w:div>
      </w:divsChild>
    </w:div>
    <w:div w:id="1967471053">
      <w:bodyDiv w:val="1"/>
      <w:marLeft w:val="0"/>
      <w:marRight w:val="0"/>
      <w:marTop w:val="0"/>
      <w:marBottom w:val="0"/>
      <w:divBdr>
        <w:top w:val="none" w:sz="0" w:space="0" w:color="auto"/>
        <w:left w:val="none" w:sz="0" w:space="0" w:color="auto"/>
        <w:bottom w:val="none" w:sz="0" w:space="0" w:color="auto"/>
        <w:right w:val="none" w:sz="0" w:space="0" w:color="auto"/>
      </w:divBdr>
      <w:divsChild>
        <w:div w:id="1220046015">
          <w:marLeft w:val="0"/>
          <w:marRight w:val="0"/>
          <w:marTop w:val="0"/>
          <w:marBottom w:val="0"/>
          <w:divBdr>
            <w:top w:val="none" w:sz="0" w:space="0" w:color="auto"/>
            <w:left w:val="none" w:sz="0" w:space="0" w:color="auto"/>
            <w:bottom w:val="none" w:sz="0" w:space="0" w:color="auto"/>
            <w:right w:val="none" w:sz="0" w:space="0" w:color="auto"/>
          </w:divBdr>
          <w:divsChild>
            <w:div w:id="8879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744477">
      <w:bodyDiv w:val="1"/>
      <w:marLeft w:val="0"/>
      <w:marRight w:val="0"/>
      <w:marTop w:val="0"/>
      <w:marBottom w:val="0"/>
      <w:divBdr>
        <w:top w:val="none" w:sz="0" w:space="0" w:color="auto"/>
        <w:left w:val="none" w:sz="0" w:space="0" w:color="auto"/>
        <w:bottom w:val="none" w:sz="0" w:space="0" w:color="auto"/>
        <w:right w:val="none" w:sz="0" w:space="0" w:color="auto"/>
      </w:divBdr>
      <w:divsChild>
        <w:div w:id="155071741">
          <w:marLeft w:val="0"/>
          <w:marRight w:val="0"/>
          <w:marTop w:val="0"/>
          <w:marBottom w:val="0"/>
          <w:divBdr>
            <w:top w:val="none" w:sz="0" w:space="0" w:color="auto"/>
            <w:left w:val="none" w:sz="0" w:space="0" w:color="auto"/>
            <w:bottom w:val="none" w:sz="0" w:space="0" w:color="auto"/>
            <w:right w:val="none" w:sz="0" w:space="0" w:color="auto"/>
          </w:divBdr>
          <w:divsChild>
            <w:div w:id="209836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055227">
      <w:bodyDiv w:val="1"/>
      <w:marLeft w:val="0"/>
      <w:marRight w:val="0"/>
      <w:marTop w:val="0"/>
      <w:marBottom w:val="0"/>
      <w:divBdr>
        <w:top w:val="none" w:sz="0" w:space="0" w:color="auto"/>
        <w:left w:val="none" w:sz="0" w:space="0" w:color="auto"/>
        <w:bottom w:val="none" w:sz="0" w:space="0" w:color="auto"/>
        <w:right w:val="none" w:sz="0" w:space="0" w:color="auto"/>
      </w:divBdr>
    </w:div>
    <w:div w:id="1977370106">
      <w:bodyDiv w:val="1"/>
      <w:marLeft w:val="0"/>
      <w:marRight w:val="0"/>
      <w:marTop w:val="0"/>
      <w:marBottom w:val="0"/>
      <w:divBdr>
        <w:top w:val="none" w:sz="0" w:space="0" w:color="auto"/>
        <w:left w:val="none" w:sz="0" w:space="0" w:color="auto"/>
        <w:bottom w:val="none" w:sz="0" w:space="0" w:color="auto"/>
        <w:right w:val="none" w:sz="0" w:space="0" w:color="auto"/>
      </w:divBdr>
    </w:div>
    <w:div w:id="1986549219">
      <w:bodyDiv w:val="1"/>
      <w:marLeft w:val="0"/>
      <w:marRight w:val="0"/>
      <w:marTop w:val="0"/>
      <w:marBottom w:val="0"/>
      <w:divBdr>
        <w:top w:val="none" w:sz="0" w:space="0" w:color="auto"/>
        <w:left w:val="none" w:sz="0" w:space="0" w:color="auto"/>
        <w:bottom w:val="none" w:sz="0" w:space="0" w:color="auto"/>
        <w:right w:val="none" w:sz="0" w:space="0" w:color="auto"/>
      </w:divBdr>
    </w:div>
    <w:div w:id="1987077553">
      <w:bodyDiv w:val="1"/>
      <w:marLeft w:val="0"/>
      <w:marRight w:val="0"/>
      <w:marTop w:val="0"/>
      <w:marBottom w:val="0"/>
      <w:divBdr>
        <w:top w:val="none" w:sz="0" w:space="0" w:color="auto"/>
        <w:left w:val="none" w:sz="0" w:space="0" w:color="auto"/>
        <w:bottom w:val="none" w:sz="0" w:space="0" w:color="auto"/>
        <w:right w:val="none" w:sz="0" w:space="0" w:color="auto"/>
      </w:divBdr>
    </w:div>
    <w:div w:id="1989892441">
      <w:bodyDiv w:val="1"/>
      <w:marLeft w:val="0"/>
      <w:marRight w:val="0"/>
      <w:marTop w:val="0"/>
      <w:marBottom w:val="0"/>
      <w:divBdr>
        <w:top w:val="none" w:sz="0" w:space="0" w:color="auto"/>
        <w:left w:val="none" w:sz="0" w:space="0" w:color="auto"/>
        <w:bottom w:val="none" w:sz="0" w:space="0" w:color="auto"/>
        <w:right w:val="none" w:sz="0" w:space="0" w:color="auto"/>
      </w:divBdr>
    </w:div>
    <w:div w:id="1991325287">
      <w:bodyDiv w:val="1"/>
      <w:marLeft w:val="0"/>
      <w:marRight w:val="0"/>
      <w:marTop w:val="0"/>
      <w:marBottom w:val="0"/>
      <w:divBdr>
        <w:top w:val="none" w:sz="0" w:space="0" w:color="auto"/>
        <w:left w:val="none" w:sz="0" w:space="0" w:color="auto"/>
        <w:bottom w:val="none" w:sz="0" w:space="0" w:color="auto"/>
        <w:right w:val="none" w:sz="0" w:space="0" w:color="auto"/>
      </w:divBdr>
    </w:div>
    <w:div w:id="1999572075">
      <w:bodyDiv w:val="1"/>
      <w:marLeft w:val="0"/>
      <w:marRight w:val="0"/>
      <w:marTop w:val="0"/>
      <w:marBottom w:val="0"/>
      <w:divBdr>
        <w:top w:val="none" w:sz="0" w:space="0" w:color="auto"/>
        <w:left w:val="none" w:sz="0" w:space="0" w:color="auto"/>
        <w:bottom w:val="none" w:sz="0" w:space="0" w:color="auto"/>
        <w:right w:val="none" w:sz="0" w:space="0" w:color="auto"/>
      </w:divBdr>
      <w:divsChild>
        <w:div w:id="221066080">
          <w:marLeft w:val="0"/>
          <w:marRight w:val="0"/>
          <w:marTop w:val="0"/>
          <w:marBottom w:val="0"/>
          <w:divBdr>
            <w:top w:val="none" w:sz="0" w:space="0" w:color="auto"/>
            <w:left w:val="none" w:sz="0" w:space="0" w:color="auto"/>
            <w:bottom w:val="none" w:sz="0" w:space="0" w:color="auto"/>
            <w:right w:val="none" w:sz="0" w:space="0" w:color="auto"/>
          </w:divBdr>
        </w:div>
      </w:divsChild>
    </w:div>
    <w:div w:id="2001345329">
      <w:bodyDiv w:val="1"/>
      <w:marLeft w:val="0"/>
      <w:marRight w:val="0"/>
      <w:marTop w:val="0"/>
      <w:marBottom w:val="0"/>
      <w:divBdr>
        <w:top w:val="none" w:sz="0" w:space="0" w:color="auto"/>
        <w:left w:val="none" w:sz="0" w:space="0" w:color="auto"/>
        <w:bottom w:val="none" w:sz="0" w:space="0" w:color="auto"/>
        <w:right w:val="none" w:sz="0" w:space="0" w:color="auto"/>
      </w:divBdr>
    </w:div>
    <w:div w:id="2013755197">
      <w:bodyDiv w:val="1"/>
      <w:marLeft w:val="0"/>
      <w:marRight w:val="0"/>
      <w:marTop w:val="0"/>
      <w:marBottom w:val="0"/>
      <w:divBdr>
        <w:top w:val="none" w:sz="0" w:space="0" w:color="auto"/>
        <w:left w:val="none" w:sz="0" w:space="0" w:color="auto"/>
        <w:bottom w:val="none" w:sz="0" w:space="0" w:color="auto"/>
        <w:right w:val="none" w:sz="0" w:space="0" w:color="auto"/>
      </w:divBdr>
      <w:divsChild>
        <w:div w:id="902061980">
          <w:marLeft w:val="0"/>
          <w:marRight w:val="0"/>
          <w:marTop w:val="0"/>
          <w:marBottom w:val="0"/>
          <w:divBdr>
            <w:top w:val="none" w:sz="0" w:space="0" w:color="auto"/>
            <w:left w:val="none" w:sz="0" w:space="0" w:color="auto"/>
            <w:bottom w:val="none" w:sz="0" w:space="0" w:color="auto"/>
            <w:right w:val="none" w:sz="0" w:space="0" w:color="auto"/>
          </w:divBdr>
        </w:div>
      </w:divsChild>
    </w:div>
    <w:div w:id="2018849668">
      <w:bodyDiv w:val="1"/>
      <w:marLeft w:val="0"/>
      <w:marRight w:val="0"/>
      <w:marTop w:val="0"/>
      <w:marBottom w:val="0"/>
      <w:divBdr>
        <w:top w:val="none" w:sz="0" w:space="0" w:color="auto"/>
        <w:left w:val="none" w:sz="0" w:space="0" w:color="auto"/>
        <w:bottom w:val="none" w:sz="0" w:space="0" w:color="auto"/>
        <w:right w:val="none" w:sz="0" w:space="0" w:color="auto"/>
      </w:divBdr>
      <w:divsChild>
        <w:div w:id="721710558">
          <w:marLeft w:val="0"/>
          <w:marRight w:val="0"/>
          <w:marTop w:val="0"/>
          <w:marBottom w:val="0"/>
          <w:divBdr>
            <w:top w:val="none" w:sz="0" w:space="0" w:color="auto"/>
            <w:left w:val="none" w:sz="0" w:space="0" w:color="auto"/>
            <w:bottom w:val="none" w:sz="0" w:space="0" w:color="auto"/>
            <w:right w:val="none" w:sz="0" w:space="0" w:color="auto"/>
          </w:divBdr>
          <w:divsChild>
            <w:div w:id="7445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97095">
      <w:bodyDiv w:val="1"/>
      <w:marLeft w:val="0"/>
      <w:marRight w:val="0"/>
      <w:marTop w:val="0"/>
      <w:marBottom w:val="0"/>
      <w:divBdr>
        <w:top w:val="none" w:sz="0" w:space="0" w:color="auto"/>
        <w:left w:val="none" w:sz="0" w:space="0" w:color="auto"/>
        <w:bottom w:val="none" w:sz="0" w:space="0" w:color="auto"/>
        <w:right w:val="none" w:sz="0" w:space="0" w:color="auto"/>
      </w:divBdr>
    </w:div>
    <w:div w:id="2019771433">
      <w:bodyDiv w:val="1"/>
      <w:marLeft w:val="0"/>
      <w:marRight w:val="0"/>
      <w:marTop w:val="0"/>
      <w:marBottom w:val="0"/>
      <w:divBdr>
        <w:top w:val="none" w:sz="0" w:space="0" w:color="auto"/>
        <w:left w:val="none" w:sz="0" w:space="0" w:color="auto"/>
        <w:bottom w:val="none" w:sz="0" w:space="0" w:color="auto"/>
        <w:right w:val="none" w:sz="0" w:space="0" w:color="auto"/>
      </w:divBdr>
    </w:div>
    <w:div w:id="2027245939">
      <w:bodyDiv w:val="1"/>
      <w:marLeft w:val="0"/>
      <w:marRight w:val="0"/>
      <w:marTop w:val="0"/>
      <w:marBottom w:val="0"/>
      <w:divBdr>
        <w:top w:val="none" w:sz="0" w:space="0" w:color="auto"/>
        <w:left w:val="none" w:sz="0" w:space="0" w:color="auto"/>
        <w:bottom w:val="none" w:sz="0" w:space="0" w:color="auto"/>
        <w:right w:val="none" w:sz="0" w:space="0" w:color="auto"/>
      </w:divBdr>
    </w:div>
    <w:div w:id="2030448892">
      <w:bodyDiv w:val="1"/>
      <w:marLeft w:val="0"/>
      <w:marRight w:val="0"/>
      <w:marTop w:val="0"/>
      <w:marBottom w:val="0"/>
      <w:divBdr>
        <w:top w:val="none" w:sz="0" w:space="0" w:color="auto"/>
        <w:left w:val="none" w:sz="0" w:space="0" w:color="auto"/>
        <w:bottom w:val="none" w:sz="0" w:space="0" w:color="auto"/>
        <w:right w:val="none" w:sz="0" w:space="0" w:color="auto"/>
      </w:divBdr>
    </w:div>
    <w:div w:id="2039894587">
      <w:bodyDiv w:val="1"/>
      <w:marLeft w:val="0"/>
      <w:marRight w:val="0"/>
      <w:marTop w:val="0"/>
      <w:marBottom w:val="0"/>
      <w:divBdr>
        <w:top w:val="none" w:sz="0" w:space="0" w:color="auto"/>
        <w:left w:val="none" w:sz="0" w:space="0" w:color="auto"/>
        <w:bottom w:val="none" w:sz="0" w:space="0" w:color="auto"/>
        <w:right w:val="none" w:sz="0" w:space="0" w:color="auto"/>
      </w:divBdr>
    </w:div>
    <w:div w:id="2043703827">
      <w:bodyDiv w:val="1"/>
      <w:marLeft w:val="0"/>
      <w:marRight w:val="0"/>
      <w:marTop w:val="0"/>
      <w:marBottom w:val="0"/>
      <w:divBdr>
        <w:top w:val="none" w:sz="0" w:space="0" w:color="auto"/>
        <w:left w:val="none" w:sz="0" w:space="0" w:color="auto"/>
        <w:bottom w:val="none" w:sz="0" w:space="0" w:color="auto"/>
        <w:right w:val="none" w:sz="0" w:space="0" w:color="auto"/>
      </w:divBdr>
    </w:div>
    <w:div w:id="2052997442">
      <w:bodyDiv w:val="1"/>
      <w:marLeft w:val="0"/>
      <w:marRight w:val="0"/>
      <w:marTop w:val="0"/>
      <w:marBottom w:val="0"/>
      <w:divBdr>
        <w:top w:val="none" w:sz="0" w:space="0" w:color="auto"/>
        <w:left w:val="none" w:sz="0" w:space="0" w:color="auto"/>
        <w:bottom w:val="none" w:sz="0" w:space="0" w:color="auto"/>
        <w:right w:val="none" w:sz="0" w:space="0" w:color="auto"/>
      </w:divBdr>
    </w:div>
    <w:div w:id="2055080808">
      <w:bodyDiv w:val="1"/>
      <w:marLeft w:val="0"/>
      <w:marRight w:val="0"/>
      <w:marTop w:val="0"/>
      <w:marBottom w:val="0"/>
      <w:divBdr>
        <w:top w:val="none" w:sz="0" w:space="0" w:color="auto"/>
        <w:left w:val="none" w:sz="0" w:space="0" w:color="auto"/>
        <w:bottom w:val="none" w:sz="0" w:space="0" w:color="auto"/>
        <w:right w:val="none" w:sz="0" w:space="0" w:color="auto"/>
      </w:divBdr>
    </w:div>
    <w:div w:id="2057267509">
      <w:bodyDiv w:val="1"/>
      <w:marLeft w:val="0"/>
      <w:marRight w:val="0"/>
      <w:marTop w:val="0"/>
      <w:marBottom w:val="0"/>
      <w:divBdr>
        <w:top w:val="none" w:sz="0" w:space="0" w:color="auto"/>
        <w:left w:val="none" w:sz="0" w:space="0" w:color="auto"/>
        <w:bottom w:val="none" w:sz="0" w:space="0" w:color="auto"/>
        <w:right w:val="none" w:sz="0" w:space="0" w:color="auto"/>
      </w:divBdr>
    </w:div>
    <w:div w:id="2057508101">
      <w:bodyDiv w:val="1"/>
      <w:marLeft w:val="0"/>
      <w:marRight w:val="0"/>
      <w:marTop w:val="0"/>
      <w:marBottom w:val="0"/>
      <w:divBdr>
        <w:top w:val="none" w:sz="0" w:space="0" w:color="auto"/>
        <w:left w:val="none" w:sz="0" w:space="0" w:color="auto"/>
        <w:bottom w:val="none" w:sz="0" w:space="0" w:color="auto"/>
        <w:right w:val="none" w:sz="0" w:space="0" w:color="auto"/>
      </w:divBdr>
      <w:divsChild>
        <w:div w:id="459147414">
          <w:marLeft w:val="0"/>
          <w:marRight w:val="0"/>
          <w:marTop w:val="0"/>
          <w:marBottom w:val="0"/>
          <w:divBdr>
            <w:top w:val="none" w:sz="0" w:space="0" w:color="auto"/>
            <w:left w:val="none" w:sz="0" w:space="0" w:color="auto"/>
            <w:bottom w:val="none" w:sz="0" w:space="0" w:color="auto"/>
            <w:right w:val="none" w:sz="0" w:space="0" w:color="auto"/>
          </w:divBdr>
        </w:div>
      </w:divsChild>
    </w:div>
    <w:div w:id="2079279666">
      <w:bodyDiv w:val="1"/>
      <w:marLeft w:val="0"/>
      <w:marRight w:val="0"/>
      <w:marTop w:val="0"/>
      <w:marBottom w:val="0"/>
      <w:divBdr>
        <w:top w:val="none" w:sz="0" w:space="0" w:color="auto"/>
        <w:left w:val="none" w:sz="0" w:space="0" w:color="auto"/>
        <w:bottom w:val="none" w:sz="0" w:space="0" w:color="auto"/>
        <w:right w:val="none" w:sz="0" w:space="0" w:color="auto"/>
      </w:divBdr>
    </w:div>
    <w:div w:id="2083064175">
      <w:bodyDiv w:val="1"/>
      <w:marLeft w:val="0"/>
      <w:marRight w:val="0"/>
      <w:marTop w:val="0"/>
      <w:marBottom w:val="0"/>
      <w:divBdr>
        <w:top w:val="none" w:sz="0" w:space="0" w:color="auto"/>
        <w:left w:val="none" w:sz="0" w:space="0" w:color="auto"/>
        <w:bottom w:val="none" w:sz="0" w:space="0" w:color="auto"/>
        <w:right w:val="none" w:sz="0" w:space="0" w:color="auto"/>
      </w:divBdr>
    </w:div>
    <w:div w:id="2092652974">
      <w:bodyDiv w:val="1"/>
      <w:marLeft w:val="0"/>
      <w:marRight w:val="0"/>
      <w:marTop w:val="0"/>
      <w:marBottom w:val="0"/>
      <w:divBdr>
        <w:top w:val="none" w:sz="0" w:space="0" w:color="auto"/>
        <w:left w:val="none" w:sz="0" w:space="0" w:color="auto"/>
        <w:bottom w:val="none" w:sz="0" w:space="0" w:color="auto"/>
        <w:right w:val="none" w:sz="0" w:space="0" w:color="auto"/>
      </w:divBdr>
    </w:div>
    <w:div w:id="2102068660">
      <w:bodyDiv w:val="1"/>
      <w:marLeft w:val="0"/>
      <w:marRight w:val="0"/>
      <w:marTop w:val="0"/>
      <w:marBottom w:val="0"/>
      <w:divBdr>
        <w:top w:val="none" w:sz="0" w:space="0" w:color="auto"/>
        <w:left w:val="none" w:sz="0" w:space="0" w:color="auto"/>
        <w:bottom w:val="none" w:sz="0" w:space="0" w:color="auto"/>
        <w:right w:val="none" w:sz="0" w:space="0" w:color="auto"/>
      </w:divBdr>
    </w:div>
    <w:div w:id="2116946090">
      <w:bodyDiv w:val="1"/>
      <w:marLeft w:val="0"/>
      <w:marRight w:val="0"/>
      <w:marTop w:val="0"/>
      <w:marBottom w:val="0"/>
      <w:divBdr>
        <w:top w:val="none" w:sz="0" w:space="0" w:color="auto"/>
        <w:left w:val="none" w:sz="0" w:space="0" w:color="auto"/>
        <w:bottom w:val="none" w:sz="0" w:space="0" w:color="auto"/>
        <w:right w:val="none" w:sz="0" w:space="0" w:color="auto"/>
      </w:divBdr>
    </w:div>
    <w:div w:id="2118065644">
      <w:bodyDiv w:val="1"/>
      <w:marLeft w:val="0"/>
      <w:marRight w:val="0"/>
      <w:marTop w:val="0"/>
      <w:marBottom w:val="0"/>
      <w:divBdr>
        <w:top w:val="none" w:sz="0" w:space="0" w:color="auto"/>
        <w:left w:val="none" w:sz="0" w:space="0" w:color="auto"/>
        <w:bottom w:val="none" w:sz="0" w:space="0" w:color="auto"/>
        <w:right w:val="none" w:sz="0" w:space="0" w:color="auto"/>
      </w:divBdr>
    </w:div>
    <w:div w:id="2120756222">
      <w:bodyDiv w:val="1"/>
      <w:marLeft w:val="0"/>
      <w:marRight w:val="0"/>
      <w:marTop w:val="0"/>
      <w:marBottom w:val="0"/>
      <w:divBdr>
        <w:top w:val="none" w:sz="0" w:space="0" w:color="auto"/>
        <w:left w:val="none" w:sz="0" w:space="0" w:color="auto"/>
        <w:bottom w:val="none" w:sz="0" w:space="0" w:color="auto"/>
        <w:right w:val="none" w:sz="0" w:space="0" w:color="auto"/>
      </w:divBdr>
      <w:divsChild>
        <w:div w:id="300384092">
          <w:marLeft w:val="0"/>
          <w:marRight w:val="0"/>
          <w:marTop w:val="0"/>
          <w:marBottom w:val="0"/>
          <w:divBdr>
            <w:top w:val="none" w:sz="0" w:space="0" w:color="auto"/>
            <w:left w:val="none" w:sz="0" w:space="0" w:color="auto"/>
            <w:bottom w:val="none" w:sz="0" w:space="0" w:color="auto"/>
            <w:right w:val="none" w:sz="0" w:space="0" w:color="auto"/>
          </w:divBdr>
        </w:div>
        <w:div w:id="1993291057">
          <w:marLeft w:val="0"/>
          <w:marRight w:val="0"/>
          <w:marTop w:val="0"/>
          <w:marBottom w:val="0"/>
          <w:divBdr>
            <w:top w:val="none" w:sz="0" w:space="0" w:color="auto"/>
            <w:left w:val="none" w:sz="0" w:space="0" w:color="auto"/>
            <w:bottom w:val="none" w:sz="0" w:space="0" w:color="auto"/>
            <w:right w:val="none" w:sz="0" w:space="0" w:color="auto"/>
          </w:divBdr>
        </w:div>
        <w:div w:id="584072601">
          <w:marLeft w:val="0"/>
          <w:marRight w:val="0"/>
          <w:marTop w:val="0"/>
          <w:marBottom w:val="0"/>
          <w:divBdr>
            <w:top w:val="none" w:sz="0" w:space="0" w:color="auto"/>
            <w:left w:val="none" w:sz="0" w:space="0" w:color="auto"/>
            <w:bottom w:val="none" w:sz="0" w:space="0" w:color="auto"/>
            <w:right w:val="none" w:sz="0" w:space="0" w:color="auto"/>
          </w:divBdr>
        </w:div>
        <w:div w:id="897284090">
          <w:marLeft w:val="0"/>
          <w:marRight w:val="0"/>
          <w:marTop w:val="0"/>
          <w:marBottom w:val="0"/>
          <w:divBdr>
            <w:top w:val="none" w:sz="0" w:space="0" w:color="auto"/>
            <w:left w:val="none" w:sz="0" w:space="0" w:color="auto"/>
            <w:bottom w:val="none" w:sz="0" w:space="0" w:color="auto"/>
            <w:right w:val="none" w:sz="0" w:space="0" w:color="auto"/>
          </w:divBdr>
        </w:div>
        <w:div w:id="1432508131">
          <w:marLeft w:val="0"/>
          <w:marRight w:val="0"/>
          <w:marTop w:val="0"/>
          <w:marBottom w:val="0"/>
          <w:divBdr>
            <w:top w:val="none" w:sz="0" w:space="0" w:color="auto"/>
            <w:left w:val="none" w:sz="0" w:space="0" w:color="auto"/>
            <w:bottom w:val="none" w:sz="0" w:space="0" w:color="auto"/>
            <w:right w:val="none" w:sz="0" w:space="0" w:color="auto"/>
          </w:divBdr>
        </w:div>
        <w:div w:id="955596382">
          <w:marLeft w:val="0"/>
          <w:marRight w:val="0"/>
          <w:marTop w:val="0"/>
          <w:marBottom w:val="0"/>
          <w:divBdr>
            <w:top w:val="none" w:sz="0" w:space="0" w:color="auto"/>
            <w:left w:val="none" w:sz="0" w:space="0" w:color="auto"/>
            <w:bottom w:val="none" w:sz="0" w:space="0" w:color="auto"/>
            <w:right w:val="none" w:sz="0" w:space="0" w:color="auto"/>
          </w:divBdr>
        </w:div>
        <w:div w:id="1131904765">
          <w:marLeft w:val="0"/>
          <w:marRight w:val="0"/>
          <w:marTop w:val="0"/>
          <w:marBottom w:val="0"/>
          <w:divBdr>
            <w:top w:val="none" w:sz="0" w:space="0" w:color="auto"/>
            <w:left w:val="none" w:sz="0" w:space="0" w:color="auto"/>
            <w:bottom w:val="none" w:sz="0" w:space="0" w:color="auto"/>
            <w:right w:val="none" w:sz="0" w:space="0" w:color="auto"/>
          </w:divBdr>
        </w:div>
      </w:divsChild>
    </w:div>
    <w:div w:id="2129660024">
      <w:bodyDiv w:val="1"/>
      <w:marLeft w:val="0"/>
      <w:marRight w:val="0"/>
      <w:marTop w:val="0"/>
      <w:marBottom w:val="0"/>
      <w:divBdr>
        <w:top w:val="none" w:sz="0" w:space="0" w:color="auto"/>
        <w:left w:val="none" w:sz="0" w:space="0" w:color="auto"/>
        <w:bottom w:val="none" w:sz="0" w:space="0" w:color="auto"/>
        <w:right w:val="none" w:sz="0" w:space="0" w:color="auto"/>
      </w:divBdr>
    </w:div>
    <w:div w:id="2136678625">
      <w:bodyDiv w:val="1"/>
      <w:marLeft w:val="0"/>
      <w:marRight w:val="0"/>
      <w:marTop w:val="0"/>
      <w:marBottom w:val="0"/>
      <w:divBdr>
        <w:top w:val="none" w:sz="0" w:space="0" w:color="auto"/>
        <w:left w:val="none" w:sz="0" w:space="0" w:color="auto"/>
        <w:bottom w:val="none" w:sz="0" w:space="0" w:color="auto"/>
        <w:right w:val="none" w:sz="0" w:space="0" w:color="auto"/>
      </w:divBdr>
      <w:divsChild>
        <w:div w:id="133917470">
          <w:marLeft w:val="0"/>
          <w:marRight w:val="0"/>
          <w:marTop w:val="0"/>
          <w:marBottom w:val="0"/>
          <w:divBdr>
            <w:top w:val="none" w:sz="0" w:space="0" w:color="auto"/>
            <w:left w:val="none" w:sz="0" w:space="0" w:color="auto"/>
            <w:bottom w:val="none" w:sz="0" w:space="0" w:color="auto"/>
            <w:right w:val="none" w:sz="0" w:space="0" w:color="auto"/>
          </w:divBdr>
        </w:div>
      </w:divsChild>
    </w:div>
    <w:div w:id="2140875835">
      <w:bodyDiv w:val="1"/>
      <w:marLeft w:val="0"/>
      <w:marRight w:val="0"/>
      <w:marTop w:val="0"/>
      <w:marBottom w:val="0"/>
      <w:divBdr>
        <w:top w:val="none" w:sz="0" w:space="0" w:color="auto"/>
        <w:left w:val="none" w:sz="0" w:space="0" w:color="auto"/>
        <w:bottom w:val="none" w:sz="0" w:space="0" w:color="auto"/>
        <w:right w:val="none" w:sz="0" w:space="0" w:color="auto"/>
      </w:divBdr>
      <w:divsChild>
        <w:div w:id="1382747217">
          <w:marLeft w:val="0"/>
          <w:marRight w:val="0"/>
          <w:marTop w:val="0"/>
          <w:marBottom w:val="0"/>
          <w:divBdr>
            <w:top w:val="none" w:sz="0" w:space="0" w:color="auto"/>
            <w:left w:val="none" w:sz="0" w:space="0" w:color="auto"/>
            <w:bottom w:val="none" w:sz="0" w:space="0" w:color="auto"/>
            <w:right w:val="none" w:sz="0" w:space="0" w:color="auto"/>
          </w:divBdr>
        </w:div>
      </w:divsChild>
    </w:div>
    <w:div w:id="2145348163">
      <w:bodyDiv w:val="1"/>
      <w:marLeft w:val="0"/>
      <w:marRight w:val="0"/>
      <w:marTop w:val="0"/>
      <w:marBottom w:val="0"/>
      <w:divBdr>
        <w:top w:val="none" w:sz="0" w:space="0" w:color="auto"/>
        <w:left w:val="none" w:sz="0" w:space="0" w:color="auto"/>
        <w:bottom w:val="none" w:sz="0" w:space="0" w:color="auto"/>
        <w:right w:val="none" w:sz="0" w:space="0" w:color="auto"/>
      </w:divBdr>
    </w:div>
    <w:div w:id="21460481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tesla.com/impact/environment" TargetMode="External"/><Relationship Id="rId3" Type="http://schemas.openxmlformats.org/officeDocument/2006/relationships/numbering" Target="numbering.xml"/><Relationship Id="rId21" Type="http://schemas.openxmlformats.org/officeDocument/2006/relationships/hyperlink" Target="https://www.macrotrends.net/stocks/charts/TSLA/tesla/revenue"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thesustainableinnovation.com/tesla-sustainability/"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iea.org/reports/global-ev-outlook-2024" TargetMode="External"/><Relationship Id="rId29" Type="http://schemas.openxmlformats.org/officeDocument/2006/relationships/hyperlink" Target="https://ir.tesla.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atista.com/statistics/1093685/tesla-market-share-us-electric-vehicle-market/"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tatista.com/statistics/502208/tesla-annual-vehicle-deliveries/" TargetMode="External"/><Relationship Id="rId28" Type="http://schemas.openxmlformats.org/officeDocument/2006/relationships/hyperlink" Target="https://ir.tesla.com/_flysystem/s3/sec/000162828025003063/tsla-20241231-gen.pdf" TargetMode="External"/><Relationship Id="rId10" Type="http://schemas.openxmlformats.org/officeDocument/2006/relationships/image" Target="media/image2.png"/><Relationship Id="rId19" Type="http://schemas.openxmlformats.org/officeDocument/2006/relationships/hyperlink" Target="https://caredge.com/guides/electric-vehicle-market-share-and-sales"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scribd.com/document/919913803/Statista-EV-Market-Data-Analysis" TargetMode="External"/><Relationship Id="rId27" Type="http://schemas.openxmlformats.org/officeDocument/2006/relationships/hyperlink" Target="https://www.sec.gov/Archives/edgar/data/1318605/000162828025003063/tsla-20241231.ht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EEF0D61-D66B-46CB-AF0B-082EE1E06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1229</TotalTime>
  <Pages>30</Pages>
  <Words>6796</Words>
  <Characters>38739</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Robiul Hasan</cp:lastModifiedBy>
  <cp:revision>11</cp:revision>
  <dcterms:created xsi:type="dcterms:W3CDTF">2026-04-04T10:36:00Z</dcterms:created>
  <dcterms:modified xsi:type="dcterms:W3CDTF">2026-05-01T01:57:00Z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