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A231F5" w14:textId="754DCD6E" w:rsidR="0072710E" w:rsidRDefault="003C670F" w:rsidP="0072710E">
      <w:pPr>
        <w:jc w:val="center"/>
        <w:rPr>
          <w:b/>
          <w:bCs/>
          <w:sz w:val="44"/>
          <w:szCs w:val="44"/>
        </w:rPr>
      </w:pPr>
      <w:r w:rsidRPr="003C670F">
        <w:rPr>
          <w:b/>
          <w:bCs/>
          <w:noProof/>
          <w:sz w:val="44"/>
          <w:szCs w:val="44"/>
        </w:rPr>
        <w:drawing>
          <wp:inline distT="0" distB="0" distL="0" distR="0" wp14:anchorId="44CEFB9B" wp14:editId="539752E2">
            <wp:extent cx="2915057" cy="118126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915057" cy="1181265"/>
                    </a:xfrm>
                    <a:prstGeom prst="rect">
                      <a:avLst/>
                    </a:prstGeom>
                  </pic:spPr>
                </pic:pic>
              </a:graphicData>
            </a:graphic>
          </wp:inline>
        </w:drawing>
      </w:r>
    </w:p>
    <w:p w14:paraId="05FF8308" w14:textId="77777777" w:rsidR="0072710E" w:rsidRDefault="0072710E" w:rsidP="0072710E">
      <w:pPr>
        <w:jc w:val="center"/>
        <w:rPr>
          <w:b/>
          <w:bCs/>
          <w:sz w:val="44"/>
          <w:szCs w:val="44"/>
        </w:rPr>
      </w:pPr>
    </w:p>
    <w:p w14:paraId="1370637F" w14:textId="77777777" w:rsidR="0072710E" w:rsidRDefault="0072710E" w:rsidP="0072710E">
      <w:pPr>
        <w:jc w:val="center"/>
        <w:rPr>
          <w:b/>
          <w:bCs/>
          <w:sz w:val="44"/>
          <w:szCs w:val="44"/>
        </w:rPr>
      </w:pPr>
    </w:p>
    <w:p w14:paraId="25558BF1" w14:textId="2ADB0CC1" w:rsidR="0072710E" w:rsidRPr="0072710E" w:rsidRDefault="0072710E" w:rsidP="0072710E">
      <w:pPr>
        <w:jc w:val="center"/>
        <w:rPr>
          <w:b/>
          <w:bCs/>
          <w:sz w:val="44"/>
          <w:szCs w:val="44"/>
        </w:rPr>
      </w:pPr>
      <w:r w:rsidRPr="0072710E">
        <w:rPr>
          <w:b/>
          <w:bCs/>
          <w:sz w:val="44"/>
          <w:szCs w:val="44"/>
        </w:rPr>
        <w:t xml:space="preserve">BA </w:t>
      </w:r>
      <w:r>
        <w:rPr>
          <w:b/>
          <w:bCs/>
          <w:sz w:val="44"/>
          <w:szCs w:val="44"/>
        </w:rPr>
        <w:t>3-Year</w:t>
      </w:r>
      <w:r w:rsidRPr="0072710E">
        <w:rPr>
          <w:b/>
          <w:bCs/>
          <w:sz w:val="44"/>
          <w:szCs w:val="44"/>
        </w:rPr>
        <w:t xml:space="preserve"> International Hotel Management</w:t>
      </w:r>
    </w:p>
    <w:p w14:paraId="6A536EC9" w14:textId="77777777" w:rsidR="0072710E" w:rsidRPr="0072710E" w:rsidRDefault="0072710E" w:rsidP="0072710E">
      <w:pPr>
        <w:jc w:val="center"/>
        <w:rPr>
          <w:b/>
          <w:bCs/>
          <w:sz w:val="44"/>
          <w:szCs w:val="44"/>
        </w:rPr>
      </w:pPr>
      <w:r w:rsidRPr="0072710E">
        <w:rPr>
          <w:b/>
          <w:bCs/>
          <w:sz w:val="44"/>
          <w:szCs w:val="44"/>
        </w:rPr>
        <w:t>BMIH6002</w:t>
      </w:r>
    </w:p>
    <w:p w14:paraId="7887C44D" w14:textId="554A877E" w:rsidR="00EE7174" w:rsidRDefault="0072710E" w:rsidP="0072710E">
      <w:pPr>
        <w:jc w:val="center"/>
        <w:rPr>
          <w:b/>
          <w:bCs/>
          <w:sz w:val="44"/>
          <w:szCs w:val="44"/>
        </w:rPr>
      </w:pPr>
      <w:r w:rsidRPr="0072710E">
        <w:rPr>
          <w:b/>
          <w:bCs/>
          <w:sz w:val="44"/>
          <w:szCs w:val="44"/>
        </w:rPr>
        <w:t>Hotel Placement – Managing Food and Beverage</w:t>
      </w:r>
      <w:r>
        <w:rPr>
          <w:b/>
          <w:bCs/>
          <w:sz w:val="44"/>
          <w:szCs w:val="44"/>
        </w:rPr>
        <w:t xml:space="preserve"> </w:t>
      </w:r>
      <w:r w:rsidRPr="0072710E">
        <w:rPr>
          <w:b/>
          <w:bCs/>
          <w:sz w:val="44"/>
          <w:szCs w:val="44"/>
        </w:rPr>
        <w:t>Operations</w:t>
      </w:r>
    </w:p>
    <w:p w14:paraId="7974FC70" w14:textId="77777777" w:rsidR="0072710E" w:rsidRDefault="0072710E" w:rsidP="0072710E">
      <w:pPr>
        <w:jc w:val="center"/>
        <w:rPr>
          <w:b/>
          <w:bCs/>
          <w:sz w:val="44"/>
          <w:szCs w:val="44"/>
        </w:rPr>
      </w:pPr>
    </w:p>
    <w:p w14:paraId="1D23DCC5" w14:textId="77777777" w:rsidR="0072710E" w:rsidRDefault="0072710E" w:rsidP="0072710E">
      <w:pPr>
        <w:jc w:val="center"/>
        <w:rPr>
          <w:b/>
          <w:bCs/>
          <w:sz w:val="44"/>
          <w:szCs w:val="44"/>
        </w:rPr>
      </w:pPr>
    </w:p>
    <w:p w14:paraId="3FD021BE" w14:textId="2445A88A" w:rsidR="0072710E" w:rsidRDefault="0072710E" w:rsidP="0072710E">
      <w:pPr>
        <w:jc w:val="center"/>
        <w:rPr>
          <w:b/>
          <w:bCs/>
          <w:sz w:val="44"/>
          <w:szCs w:val="44"/>
        </w:rPr>
      </w:pPr>
      <w:r>
        <w:rPr>
          <w:b/>
          <w:bCs/>
          <w:sz w:val="44"/>
          <w:szCs w:val="44"/>
        </w:rPr>
        <w:t>Student’s name:</w:t>
      </w:r>
      <w:r w:rsidR="00D23154">
        <w:rPr>
          <w:b/>
          <w:bCs/>
          <w:sz w:val="44"/>
          <w:szCs w:val="44"/>
        </w:rPr>
        <w:t xml:space="preserve"> Anamaria Ionescu</w:t>
      </w:r>
    </w:p>
    <w:p w14:paraId="7C3E9711" w14:textId="05FF80CA" w:rsidR="0072710E" w:rsidRDefault="0072710E" w:rsidP="0072710E">
      <w:pPr>
        <w:jc w:val="center"/>
        <w:rPr>
          <w:b/>
          <w:bCs/>
          <w:sz w:val="44"/>
          <w:szCs w:val="44"/>
        </w:rPr>
      </w:pPr>
      <w:r>
        <w:rPr>
          <w:b/>
          <w:bCs/>
          <w:sz w:val="44"/>
          <w:szCs w:val="44"/>
        </w:rPr>
        <w:t>Student’s ID:</w:t>
      </w:r>
      <w:r w:rsidR="00D23154">
        <w:rPr>
          <w:b/>
          <w:bCs/>
          <w:sz w:val="44"/>
          <w:szCs w:val="44"/>
        </w:rPr>
        <w:t xml:space="preserve"> 2026590</w:t>
      </w:r>
    </w:p>
    <w:p w14:paraId="04BE6F86" w14:textId="6D4C8E8B" w:rsidR="0072710E" w:rsidRDefault="00D23154" w:rsidP="0072710E">
      <w:pPr>
        <w:jc w:val="center"/>
        <w:rPr>
          <w:b/>
          <w:bCs/>
          <w:sz w:val="44"/>
          <w:szCs w:val="44"/>
        </w:rPr>
      </w:pPr>
      <w:r>
        <w:rPr>
          <w:b/>
          <w:bCs/>
          <w:sz w:val="44"/>
          <w:szCs w:val="44"/>
        </w:rPr>
        <w:t>Placement Tutor: Lisa Bassler</w:t>
      </w:r>
    </w:p>
    <w:p w14:paraId="715707BA" w14:textId="77777777" w:rsidR="0072710E" w:rsidRDefault="0072710E">
      <w:pPr>
        <w:spacing w:line="259" w:lineRule="auto"/>
        <w:jc w:val="left"/>
        <w:rPr>
          <w:b/>
          <w:bCs/>
          <w:sz w:val="44"/>
          <w:szCs w:val="44"/>
        </w:rPr>
      </w:pPr>
      <w:r>
        <w:rPr>
          <w:b/>
          <w:bCs/>
          <w:sz w:val="44"/>
          <w:szCs w:val="44"/>
        </w:rPr>
        <w:br w:type="page"/>
      </w:r>
    </w:p>
    <w:sdt>
      <w:sdtPr>
        <w:rPr>
          <w:rFonts w:ascii="Times New Roman" w:eastAsiaTheme="minorHAnsi" w:hAnsi="Times New Roman" w:cstheme="minorBidi"/>
          <w:color w:val="auto"/>
          <w:sz w:val="24"/>
          <w:szCs w:val="22"/>
          <w:lang w:val="en-GB"/>
        </w:rPr>
        <w:id w:val="-1572738040"/>
        <w:docPartObj>
          <w:docPartGallery w:val="Table of Contents"/>
          <w:docPartUnique/>
        </w:docPartObj>
      </w:sdtPr>
      <w:sdtEndPr>
        <w:rPr>
          <w:b/>
          <w:bCs/>
          <w:noProof/>
        </w:rPr>
      </w:sdtEndPr>
      <w:sdtContent>
        <w:p w14:paraId="2B11E9F4" w14:textId="0F9B3A86" w:rsidR="0072501C" w:rsidRPr="00544BE8" w:rsidRDefault="0072501C" w:rsidP="00544BE8">
          <w:pPr>
            <w:pStyle w:val="TOCHeading"/>
            <w:spacing w:line="360" w:lineRule="auto"/>
            <w:jc w:val="center"/>
            <w:rPr>
              <w:rStyle w:val="Heading1Char"/>
            </w:rPr>
          </w:pPr>
          <w:r w:rsidRPr="00544BE8">
            <w:rPr>
              <w:rStyle w:val="Heading1Char"/>
            </w:rPr>
            <w:t>Table of Contents</w:t>
          </w:r>
        </w:p>
        <w:p w14:paraId="54CD6FB4" w14:textId="6760D91B" w:rsidR="005A572B" w:rsidRDefault="0072501C">
          <w:pPr>
            <w:pStyle w:val="TOC1"/>
            <w:tabs>
              <w:tab w:val="right" w:leader="dot" w:pos="9016"/>
            </w:tabs>
            <w:rPr>
              <w:rFonts w:asciiTheme="minorHAnsi" w:eastAsiaTheme="minorEastAsia" w:hAnsiTheme="minorHAnsi"/>
              <w:noProof/>
              <w:kern w:val="2"/>
              <w:sz w:val="22"/>
              <w:lang w:val="en-IN" w:eastAsia="en-IN"/>
              <w14:ligatures w14:val="standardContextual"/>
            </w:rPr>
          </w:pPr>
          <w:r>
            <w:fldChar w:fldCharType="begin"/>
          </w:r>
          <w:r>
            <w:instrText xml:space="preserve"> TOC \o "1-3" \h \z \u </w:instrText>
          </w:r>
          <w:r>
            <w:fldChar w:fldCharType="separate"/>
          </w:r>
          <w:hyperlink w:anchor="_Toc149139408" w:history="1">
            <w:r w:rsidR="005A572B" w:rsidRPr="001257A7">
              <w:rPr>
                <w:rStyle w:val="Hyperlink"/>
                <w:noProof/>
              </w:rPr>
              <w:t>Introduction</w:t>
            </w:r>
            <w:r w:rsidR="005A572B">
              <w:rPr>
                <w:noProof/>
                <w:webHidden/>
              </w:rPr>
              <w:tab/>
            </w:r>
            <w:r w:rsidR="005A572B">
              <w:rPr>
                <w:noProof/>
                <w:webHidden/>
              </w:rPr>
              <w:fldChar w:fldCharType="begin"/>
            </w:r>
            <w:r w:rsidR="005A572B">
              <w:rPr>
                <w:noProof/>
                <w:webHidden/>
              </w:rPr>
              <w:instrText xml:space="preserve"> PAGEREF _Toc149139408 \h </w:instrText>
            </w:r>
            <w:r w:rsidR="005A572B">
              <w:rPr>
                <w:noProof/>
                <w:webHidden/>
              </w:rPr>
            </w:r>
            <w:r w:rsidR="005A572B">
              <w:rPr>
                <w:noProof/>
                <w:webHidden/>
              </w:rPr>
              <w:fldChar w:fldCharType="separate"/>
            </w:r>
            <w:r w:rsidR="005A572B">
              <w:rPr>
                <w:noProof/>
                <w:webHidden/>
              </w:rPr>
              <w:t>3</w:t>
            </w:r>
            <w:r w:rsidR="005A572B">
              <w:rPr>
                <w:noProof/>
                <w:webHidden/>
              </w:rPr>
              <w:fldChar w:fldCharType="end"/>
            </w:r>
          </w:hyperlink>
        </w:p>
        <w:p w14:paraId="68433E34" w14:textId="2B491482" w:rsidR="005A572B" w:rsidRDefault="00000000">
          <w:pPr>
            <w:pStyle w:val="TOC1"/>
            <w:tabs>
              <w:tab w:val="right" w:leader="dot" w:pos="9016"/>
            </w:tabs>
            <w:rPr>
              <w:rFonts w:asciiTheme="minorHAnsi" w:eastAsiaTheme="minorEastAsia" w:hAnsiTheme="minorHAnsi"/>
              <w:noProof/>
              <w:kern w:val="2"/>
              <w:sz w:val="22"/>
              <w:lang w:val="en-IN" w:eastAsia="en-IN"/>
              <w14:ligatures w14:val="standardContextual"/>
            </w:rPr>
          </w:pPr>
          <w:hyperlink w:anchor="_Toc149139409" w:history="1">
            <w:r w:rsidR="005A572B" w:rsidRPr="001257A7">
              <w:rPr>
                <w:rStyle w:val="Hyperlink"/>
                <w:noProof/>
              </w:rPr>
              <w:t>Description</w:t>
            </w:r>
            <w:r w:rsidR="005A572B">
              <w:rPr>
                <w:noProof/>
                <w:webHidden/>
              </w:rPr>
              <w:tab/>
            </w:r>
            <w:r w:rsidR="005A572B">
              <w:rPr>
                <w:noProof/>
                <w:webHidden/>
              </w:rPr>
              <w:fldChar w:fldCharType="begin"/>
            </w:r>
            <w:r w:rsidR="005A572B">
              <w:rPr>
                <w:noProof/>
                <w:webHidden/>
              </w:rPr>
              <w:instrText xml:space="preserve"> PAGEREF _Toc149139409 \h </w:instrText>
            </w:r>
            <w:r w:rsidR="005A572B">
              <w:rPr>
                <w:noProof/>
                <w:webHidden/>
              </w:rPr>
            </w:r>
            <w:r w:rsidR="005A572B">
              <w:rPr>
                <w:noProof/>
                <w:webHidden/>
              </w:rPr>
              <w:fldChar w:fldCharType="separate"/>
            </w:r>
            <w:r w:rsidR="005A572B">
              <w:rPr>
                <w:noProof/>
                <w:webHidden/>
              </w:rPr>
              <w:t>3</w:t>
            </w:r>
            <w:r w:rsidR="005A572B">
              <w:rPr>
                <w:noProof/>
                <w:webHidden/>
              </w:rPr>
              <w:fldChar w:fldCharType="end"/>
            </w:r>
          </w:hyperlink>
        </w:p>
        <w:p w14:paraId="76B64DB8" w14:textId="34A82D91" w:rsidR="005A572B" w:rsidRDefault="00000000">
          <w:pPr>
            <w:pStyle w:val="TOC1"/>
            <w:tabs>
              <w:tab w:val="right" w:leader="dot" w:pos="9016"/>
            </w:tabs>
            <w:rPr>
              <w:rFonts w:asciiTheme="minorHAnsi" w:eastAsiaTheme="minorEastAsia" w:hAnsiTheme="minorHAnsi"/>
              <w:noProof/>
              <w:kern w:val="2"/>
              <w:sz w:val="22"/>
              <w:lang w:val="en-IN" w:eastAsia="en-IN"/>
              <w14:ligatures w14:val="standardContextual"/>
            </w:rPr>
          </w:pPr>
          <w:hyperlink w:anchor="_Toc149139410" w:history="1">
            <w:r w:rsidR="005A572B" w:rsidRPr="001257A7">
              <w:rPr>
                <w:rStyle w:val="Hyperlink"/>
                <w:noProof/>
              </w:rPr>
              <w:t>Feelings</w:t>
            </w:r>
            <w:r w:rsidR="005A572B">
              <w:rPr>
                <w:noProof/>
                <w:webHidden/>
              </w:rPr>
              <w:tab/>
            </w:r>
            <w:r w:rsidR="005A572B">
              <w:rPr>
                <w:noProof/>
                <w:webHidden/>
              </w:rPr>
              <w:fldChar w:fldCharType="begin"/>
            </w:r>
            <w:r w:rsidR="005A572B">
              <w:rPr>
                <w:noProof/>
                <w:webHidden/>
              </w:rPr>
              <w:instrText xml:space="preserve"> PAGEREF _Toc149139410 \h </w:instrText>
            </w:r>
            <w:r w:rsidR="005A572B">
              <w:rPr>
                <w:noProof/>
                <w:webHidden/>
              </w:rPr>
            </w:r>
            <w:r w:rsidR="005A572B">
              <w:rPr>
                <w:noProof/>
                <w:webHidden/>
              </w:rPr>
              <w:fldChar w:fldCharType="separate"/>
            </w:r>
            <w:r w:rsidR="005A572B">
              <w:rPr>
                <w:noProof/>
                <w:webHidden/>
              </w:rPr>
              <w:t>3</w:t>
            </w:r>
            <w:r w:rsidR="005A572B">
              <w:rPr>
                <w:noProof/>
                <w:webHidden/>
              </w:rPr>
              <w:fldChar w:fldCharType="end"/>
            </w:r>
          </w:hyperlink>
        </w:p>
        <w:p w14:paraId="4AD07D36" w14:textId="64BCFB41" w:rsidR="005A572B" w:rsidRDefault="00000000">
          <w:pPr>
            <w:pStyle w:val="TOC1"/>
            <w:tabs>
              <w:tab w:val="right" w:leader="dot" w:pos="9016"/>
            </w:tabs>
            <w:rPr>
              <w:rFonts w:asciiTheme="minorHAnsi" w:eastAsiaTheme="minorEastAsia" w:hAnsiTheme="minorHAnsi"/>
              <w:noProof/>
              <w:kern w:val="2"/>
              <w:sz w:val="22"/>
              <w:lang w:val="en-IN" w:eastAsia="en-IN"/>
              <w14:ligatures w14:val="standardContextual"/>
            </w:rPr>
          </w:pPr>
          <w:hyperlink w:anchor="_Toc149139411" w:history="1">
            <w:r w:rsidR="005A572B" w:rsidRPr="001257A7">
              <w:rPr>
                <w:rStyle w:val="Hyperlink"/>
                <w:noProof/>
              </w:rPr>
              <w:t>Evaluation</w:t>
            </w:r>
            <w:r w:rsidR="005A572B">
              <w:rPr>
                <w:noProof/>
                <w:webHidden/>
              </w:rPr>
              <w:tab/>
            </w:r>
            <w:r w:rsidR="005A572B">
              <w:rPr>
                <w:noProof/>
                <w:webHidden/>
              </w:rPr>
              <w:fldChar w:fldCharType="begin"/>
            </w:r>
            <w:r w:rsidR="005A572B">
              <w:rPr>
                <w:noProof/>
                <w:webHidden/>
              </w:rPr>
              <w:instrText xml:space="preserve"> PAGEREF _Toc149139411 \h </w:instrText>
            </w:r>
            <w:r w:rsidR="005A572B">
              <w:rPr>
                <w:noProof/>
                <w:webHidden/>
              </w:rPr>
            </w:r>
            <w:r w:rsidR="005A572B">
              <w:rPr>
                <w:noProof/>
                <w:webHidden/>
              </w:rPr>
              <w:fldChar w:fldCharType="separate"/>
            </w:r>
            <w:r w:rsidR="005A572B">
              <w:rPr>
                <w:noProof/>
                <w:webHidden/>
              </w:rPr>
              <w:t>4</w:t>
            </w:r>
            <w:r w:rsidR="005A572B">
              <w:rPr>
                <w:noProof/>
                <w:webHidden/>
              </w:rPr>
              <w:fldChar w:fldCharType="end"/>
            </w:r>
          </w:hyperlink>
        </w:p>
        <w:p w14:paraId="3B6053B7" w14:textId="147DB1A9" w:rsidR="005A572B" w:rsidRDefault="00000000">
          <w:pPr>
            <w:pStyle w:val="TOC1"/>
            <w:tabs>
              <w:tab w:val="right" w:leader="dot" w:pos="9016"/>
            </w:tabs>
            <w:rPr>
              <w:rFonts w:asciiTheme="minorHAnsi" w:eastAsiaTheme="minorEastAsia" w:hAnsiTheme="minorHAnsi"/>
              <w:noProof/>
              <w:kern w:val="2"/>
              <w:sz w:val="22"/>
              <w:lang w:val="en-IN" w:eastAsia="en-IN"/>
              <w14:ligatures w14:val="standardContextual"/>
            </w:rPr>
          </w:pPr>
          <w:hyperlink w:anchor="_Toc149139412" w:history="1">
            <w:r w:rsidR="005A572B" w:rsidRPr="001257A7">
              <w:rPr>
                <w:rStyle w:val="Hyperlink"/>
                <w:noProof/>
              </w:rPr>
              <w:t>Analysis</w:t>
            </w:r>
            <w:r w:rsidR="005A572B">
              <w:rPr>
                <w:noProof/>
                <w:webHidden/>
              </w:rPr>
              <w:tab/>
            </w:r>
            <w:r w:rsidR="005A572B">
              <w:rPr>
                <w:noProof/>
                <w:webHidden/>
              </w:rPr>
              <w:fldChar w:fldCharType="begin"/>
            </w:r>
            <w:r w:rsidR="005A572B">
              <w:rPr>
                <w:noProof/>
                <w:webHidden/>
              </w:rPr>
              <w:instrText xml:space="preserve"> PAGEREF _Toc149139412 \h </w:instrText>
            </w:r>
            <w:r w:rsidR="005A572B">
              <w:rPr>
                <w:noProof/>
                <w:webHidden/>
              </w:rPr>
            </w:r>
            <w:r w:rsidR="005A572B">
              <w:rPr>
                <w:noProof/>
                <w:webHidden/>
              </w:rPr>
              <w:fldChar w:fldCharType="separate"/>
            </w:r>
            <w:r w:rsidR="005A572B">
              <w:rPr>
                <w:noProof/>
                <w:webHidden/>
              </w:rPr>
              <w:t>4</w:t>
            </w:r>
            <w:r w:rsidR="005A572B">
              <w:rPr>
                <w:noProof/>
                <w:webHidden/>
              </w:rPr>
              <w:fldChar w:fldCharType="end"/>
            </w:r>
          </w:hyperlink>
        </w:p>
        <w:p w14:paraId="797857D0" w14:textId="271F5B6F" w:rsidR="005A572B" w:rsidRDefault="00000000">
          <w:pPr>
            <w:pStyle w:val="TOC1"/>
            <w:tabs>
              <w:tab w:val="right" w:leader="dot" w:pos="9016"/>
            </w:tabs>
            <w:rPr>
              <w:rFonts w:asciiTheme="minorHAnsi" w:eastAsiaTheme="minorEastAsia" w:hAnsiTheme="minorHAnsi"/>
              <w:noProof/>
              <w:kern w:val="2"/>
              <w:sz w:val="22"/>
              <w:lang w:val="en-IN" w:eastAsia="en-IN"/>
              <w14:ligatures w14:val="standardContextual"/>
            </w:rPr>
          </w:pPr>
          <w:hyperlink w:anchor="_Toc149139413" w:history="1">
            <w:r w:rsidR="005A572B" w:rsidRPr="001257A7">
              <w:rPr>
                <w:rStyle w:val="Hyperlink"/>
                <w:noProof/>
              </w:rPr>
              <w:t>Conclusion</w:t>
            </w:r>
            <w:r w:rsidR="005A572B">
              <w:rPr>
                <w:noProof/>
                <w:webHidden/>
              </w:rPr>
              <w:tab/>
            </w:r>
            <w:r w:rsidR="005A572B">
              <w:rPr>
                <w:noProof/>
                <w:webHidden/>
              </w:rPr>
              <w:fldChar w:fldCharType="begin"/>
            </w:r>
            <w:r w:rsidR="005A572B">
              <w:rPr>
                <w:noProof/>
                <w:webHidden/>
              </w:rPr>
              <w:instrText xml:space="preserve"> PAGEREF _Toc149139413 \h </w:instrText>
            </w:r>
            <w:r w:rsidR="005A572B">
              <w:rPr>
                <w:noProof/>
                <w:webHidden/>
              </w:rPr>
            </w:r>
            <w:r w:rsidR="005A572B">
              <w:rPr>
                <w:noProof/>
                <w:webHidden/>
              </w:rPr>
              <w:fldChar w:fldCharType="separate"/>
            </w:r>
            <w:r w:rsidR="005A572B">
              <w:rPr>
                <w:noProof/>
                <w:webHidden/>
              </w:rPr>
              <w:t>5</w:t>
            </w:r>
            <w:r w:rsidR="005A572B">
              <w:rPr>
                <w:noProof/>
                <w:webHidden/>
              </w:rPr>
              <w:fldChar w:fldCharType="end"/>
            </w:r>
          </w:hyperlink>
        </w:p>
        <w:p w14:paraId="18CDB995" w14:textId="284B4D35" w:rsidR="005A572B" w:rsidRDefault="00000000">
          <w:pPr>
            <w:pStyle w:val="TOC1"/>
            <w:tabs>
              <w:tab w:val="right" w:leader="dot" w:pos="9016"/>
            </w:tabs>
            <w:rPr>
              <w:rFonts w:asciiTheme="minorHAnsi" w:eastAsiaTheme="minorEastAsia" w:hAnsiTheme="minorHAnsi"/>
              <w:noProof/>
              <w:kern w:val="2"/>
              <w:sz w:val="22"/>
              <w:lang w:val="en-IN" w:eastAsia="en-IN"/>
              <w14:ligatures w14:val="standardContextual"/>
            </w:rPr>
          </w:pPr>
          <w:hyperlink w:anchor="_Toc149139414" w:history="1">
            <w:r w:rsidR="005A572B" w:rsidRPr="001257A7">
              <w:rPr>
                <w:rStyle w:val="Hyperlink"/>
                <w:noProof/>
              </w:rPr>
              <w:t>Action plan</w:t>
            </w:r>
            <w:r w:rsidR="005A572B">
              <w:rPr>
                <w:noProof/>
                <w:webHidden/>
              </w:rPr>
              <w:tab/>
            </w:r>
            <w:r w:rsidR="005A572B">
              <w:rPr>
                <w:noProof/>
                <w:webHidden/>
              </w:rPr>
              <w:fldChar w:fldCharType="begin"/>
            </w:r>
            <w:r w:rsidR="005A572B">
              <w:rPr>
                <w:noProof/>
                <w:webHidden/>
              </w:rPr>
              <w:instrText xml:space="preserve"> PAGEREF _Toc149139414 \h </w:instrText>
            </w:r>
            <w:r w:rsidR="005A572B">
              <w:rPr>
                <w:noProof/>
                <w:webHidden/>
              </w:rPr>
            </w:r>
            <w:r w:rsidR="005A572B">
              <w:rPr>
                <w:noProof/>
                <w:webHidden/>
              </w:rPr>
              <w:fldChar w:fldCharType="separate"/>
            </w:r>
            <w:r w:rsidR="005A572B">
              <w:rPr>
                <w:noProof/>
                <w:webHidden/>
              </w:rPr>
              <w:t>5</w:t>
            </w:r>
            <w:r w:rsidR="005A572B">
              <w:rPr>
                <w:noProof/>
                <w:webHidden/>
              </w:rPr>
              <w:fldChar w:fldCharType="end"/>
            </w:r>
          </w:hyperlink>
        </w:p>
        <w:p w14:paraId="275535B7" w14:textId="39E71A0F" w:rsidR="005A572B" w:rsidRDefault="00000000">
          <w:pPr>
            <w:pStyle w:val="TOC1"/>
            <w:tabs>
              <w:tab w:val="right" w:leader="dot" w:pos="9016"/>
            </w:tabs>
            <w:rPr>
              <w:rFonts w:asciiTheme="minorHAnsi" w:eastAsiaTheme="minorEastAsia" w:hAnsiTheme="minorHAnsi"/>
              <w:noProof/>
              <w:kern w:val="2"/>
              <w:sz w:val="22"/>
              <w:lang w:val="en-IN" w:eastAsia="en-IN"/>
              <w14:ligatures w14:val="standardContextual"/>
            </w:rPr>
          </w:pPr>
          <w:hyperlink w:anchor="_Toc149139415" w:history="1">
            <w:r w:rsidR="005A572B" w:rsidRPr="001257A7">
              <w:rPr>
                <w:rStyle w:val="Hyperlink"/>
                <w:noProof/>
              </w:rPr>
              <w:t>Conclusion</w:t>
            </w:r>
            <w:r w:rsidR="005A572B">
              <w:rPr>
                <w:noProof/>
                <w:webHidden/>
              </w:rPr>
              <w:tab/>
            </w:r>
            <w:r w:rsidR="005A572B">
              <w:rPr>
                <w:noProof/>
                <w:webHidden/>
              </w:rPr>
              <w:fldChar w:fldCharType="begin"/>
            </w:r>
            <w:r w:rsidR="005A572B">
              <w:rPr>
                <w:noProof/>
                <w:webHidden/>
              </w:rPr>
              <w:instrText xml:space="preserve"> PAGEREF _Toc149139415 \h </w:instrText>
            </w:r>
            <w:r w:rsidR="005A572B">
              <w:rPr>
                <w:noProof/>
                <w:webHidden/>
              </w:rPr>
            </w:r>
            <w:r w:rsidR="005A572B">
              <w:rPr>
                <w:noProof/>
                <w:webHidden/>
              </w:rPr>
              <w:fldChar w:fldCharType="separate"/>
            </w:r>
            <w:r w:rsidR="005A572B">
              <w:rPr>
                <w:noProof/>
                <w:webHidden/>
              </w:rPr>
              <w:t>7</w:t>
            </w:r>
            <w:r w:rsidR="005A572B">
              <w:rPr>
                <w:noProof/>
                <w:webHidden/>
              </w:rPr>
              <w:fldChar w:fldCharType="end"/>
            </w:r>
          </w:hyperlink>
        </w:p>
        <w:p w14:paraId="0AFA63E2" w14:textId="71B43E26" w:rsidR="005A572B" w:rsidRDefault="00000000">
          <w:pPr>
            <w:pStyle w:val="TOC1"/>
            <w:tabs>
              <w:tab w:val="right" w:leader="dot" w:pos="9016"/>
            </w:tabs>
            <w:rPr>
              <w:rFonts w:asciiTheme="minorHAnsi" w:eastAsiaTheme="minorEastAsia" w:hAnsiTheme="minorHAnsi"/>
              <w:noProof/>
              <w:kern w:val="2"/>
              <w:sz w:val="22"/>
              <w:lang w:val="en-IN" w:eastAsia="en-IN"/>
              <w14:ligatures w14:val="standardContextual"/>
            </w:rPr>
          </w:pPr>
          <w:hyperlink w:anchor="_Toc149139416" w:history="1">
            <w:r w:rsidR="005A572B" w:rsidRPr="001257A7">
              <w:rPr>
                <w:rStyle w:val="Hyperlink"/>
                <w:noProof/>
              </w:rPr>
              <w:t>References</w:t>
            </w:r>
            <w:r w:rsidR="005A572B">
              <w:rPr>
                <w:noProof/>
                <w:webHidden/>
              </w:rPr>
              <w:tab/>
            </w:r>
            <w:r w:rsidR="005A572B">
              <w:rPr>
                <w:noProof/>
                <w:webHidden/>
              </w:rPr>
              <w:fldChar w:fldCharType="begin"/>
            </w:r>
            <w:r w:rsidR="005A572B">
              <w:rPr>
                <w:noProof/>
                <w:webHidden/>
              </w:rPr>
              <w:instrText xml:space="preserve"> PAGEREF _Toc149139416 \h </w:instrText>
            </w:r>
            <w:r w:rsidR="005A572B">
              <w:rPr>
                <w:noProof/>
                <w:webHidden/>
              </w:rPr>
            </w:r>
            <w:r w:rsidR="005A572B">
              <w:rPr>
                <w:noProof/>
                <w:webHidden/>
              </w:rPr>
              <w:fldChar w:fldCharType="separate"/>
            </w:r>
            <w:r w:rsidR="005A572B">
              <w:rPr>
                <w:noProof/>
                <w:webHidden/>
              </w:rPr>
              <w:t>8</w:t>
            </w:r>
            <w:r w:rsidR="005A572B">
              <w:rPr>
                <w:noProof/>
                <w:webHidden/>
              </w:rPr>
              <w:fldChar w:fldCharType="end"/>
            </w:r>
          </w:hyperlink>
        </w:p>
        <w:p w14:paraId="69490896" w14:textId="42D683A2" w:rsidR="0072501C" w:rsidRDefault="0072501C">
          <w:r>
            <w:rPr>
              <w:b/>
              <w:bCs/>
              <w:noProof/>
            </w:rPr>
            <w:fldChar w:fldCharType="end"/>
          </w:r>
        </w:p>
      </w:sdtContent>
    </w:sdt>
    <w:p w14:paraId="31F31070" w14:textId="32D05F4F" w:rsidR="0072710E" w:rsidRDefault="0072710E">
      <w:pPr>
        <w:spacing w:line="259" w:lineRule="auto"/>
        <w:jc w:val="left"/>
        <w:rPr>
          <w:b/>
          <w:bCs/>
          <w:sz w:val="44"/>
          <w:szCs w:val="44"/>
        </w:rPr>
      </w:pPr>
      <w:r>
        <w:rPr>
          <w:b/>
          <w:bCs/>
          <w:sz w:val="44"/>
          <w:szCs w:val="44"/>
        </w:rPr>
        <w:br w:type="page"/>
      </w:r>
    </w:p>
    <w:p w14:paraId="7EE53389" w14:textId="1E64A53A" w:rsidR="0072710E" w:rsidRDefault="0072710E" w:rsidP="0072710E">
      <w:pPr>
        <w:pStyle w:val="Heading1"/>
      </w:pPr>
      <w:bookmarkStart w:id="0" w:name="_Toc149139408"/>
      <w:r>
        <w:lastRenderedPageBreak/>
        <w:t>Introduction</w:t>
      </w:r>
      <w:bookmarkEnd w:id="0"/>
    </w:p>
    <w:p w14:paraId="735ACFA7" w14:textId="77777777" w:rsidR="0072501C" w:rsidRDefault="0072710E" w:rsidP="0072710E">
      <w:r w:rsidRPr="0072710E">
        <w:t>During my placement at Ashford International Hotel &amp; Spa, I began a remarkable journey. This learning journal highlights the core of my F&amp;B and Kitchen experiences and personal progress. Throughout this reflective journal, I will examine three essential aspects of my growth: vocational, self, and academic. This placement was designed to meet particular goals, and I will assess how well they were reached. Furthermore, I will give evidence of my successes while keeping the action plan and learning agreement in mind. While discussing my professional and academic progress, I will also discuss difficulties faced and solutions created. My path has shown the value of learning through experience, self-reflection, and knowledge application within a changing environment.</w:t>
      </w:r>
      <w:r w:rsidR="0072501C">
        <w:t xml:space="preserve"> </w:t>
      </w:r>
    </w:p>
    <w:p w14:paraId="692798E5" w14:textId="4476AA15" w:rsidR="0072710E" w:rsidRDefault="0072501C" w:rsidP="0072710E">
      <w:r w:rsidRPr="0072501C">
        <w:rPr>
          <w:b/>
          <w:bCs/>
          <w:i/>
          <w:iCs/>
        </w:rPr>
        <w:t xml:space="preserve">In this reflective journal, I will use </w:t>
      </w:r>
      <w:r w:rsidR="00756D09">
        <w:rPr>
          <w:b/>
          <w:bCs/>
          <w:i/>
          <w:iCs/>
        </w:rPr>
        <w:t>Gibbs's</w:t>
      </w:r>
      <w:r w:rsidRPr="0072501C">
        <w:rPr>
          <w:b/>
          <w:bCs/>
          <w:i/>
          <w:iCs/>
        </w:rPr>
        <w:t xml:space="preserve"> reflective cycle to analyse my placement.</w:t>
      </w:r>
      <w:r>
        <w:t xml:space="preserve"> </w:t>
      </w:r>
      <w:r w:rsidRPr="00BE4EEA">
        <w:rPr>
          <w:b/>
          <w:bCs/>
          <w:i/>
          <w:iCs/>
        </w:rPr>
        <w:t>This model comprises six key stages: Description, Feelings, Evaluation, Analysis, Conclusion, and Action Plan</w:t>
      </w:r>
      <w:r w:rsidR="00756D09">
        <w:rPr>
          <w:b/>
          <w:bCs/>
          <w:i/>
          <w:iCs/>
        </w:rPr>
        <w:t xml:space="preserve"> </w:t>
      </w:r>
      <w:r w:rsidR="00756D09" w:rsidRPr="00756D09">
        <w:t>(</w:t>
      </w:r>
      <w:r w:rsidR="00756D09" w:rsidRPr="00756D09">
        <w:rPr>
          <w:lang w:val="en-IN" w:eastAsia="en-IN"/>
        </w:rPr>
        <w:t>Adeani, Febriani, and Syafryadin, 2020</w:t>
      </w:r>
      <w:r w:rsidR="00756D09" w:rsidRPr="00756D09">
        <w:t>).</w:t>
      </w:r>
    </w:p>
    <w:p w14:paraId="27D7563B" w14:textId="7A8D7CBB" w:rsidR="0072501C" w:rsidRDefault="0072501C" w:rsidP="0072501C">
      <w:pPr>
        <w:pStyle w:val="Heading1"/>
      </w:pPr>
      <w:bookmarkStart w:id="1" w:name="_Toc149139409"/>
      <w:r>
        <w:t>Description</w:t>
      </w:r>
      <w:bookmarkEnd w:id="1"/>
    </w:p>
    <w:p w14:paraId="5B1D7E35" w14:textId="27CABF57" w:rsidR="0072710E" w:rsidRDefault="0072710E" w:rsidP="0072710E">
      <w:r w:rsidRPr="0072710E">
        <w:t xml:space="preserve">During my time at Ashford International Hotel &amp; Spa, I </w:t>
      </w:r>
      <w:r w:rsidR="0072501C">
        <w:t>was</w:t>
      </w:r>
      <w:r w:rsidRPr="0072710E">
        <w:t xml:space="preserve"> assigned </w:t>
      </w:r>
      <w:r w:rsidR="0072501C">
        <w:t>to immerse</w:t>
      </w:r>
      <w:r w:rsidRPr="0072710E">
        <w:t xml:space="preserve"> myself in the F&amp;B and Kitchen departments </w:t>
      </w:r>
      <w:r w:rsidR="00544BE8">
        <w:t>to</w:t>
      </w:r>
      <w:r w:rsidRPr="0072710E">
        <w:t xml:space="preserve"> develop my talents and gain vital insights into the hospitality business. The placement's goals were clear: to improve my professional skills, promote self-development, and broaden my academic knowledge in a practical context. The basic goals of the placement were apparent to give practical experience and learning opportunities. I wanted to improve my menu planning, food preparation, customer service, and kitchen management abilities. Furthermore, I wanted to have a greater understanding of the hotel's operations, culture, and dedication to client happiness. The experience was designed to bridge the gap between theoretical understanding and practical application, matching my academic interests</w:t>
      </w:r>
      <w:r w:rsidR="005A572B">
        <w:t xml:space="preserve"> (</w:t>
      </w:r>
      <w:r w:rsidR="005A572B" w:rsidRPr="00756D09">
        <w:rPr>
          <w:rFonts w:eastAsia="Times New Roman" w:cs="Times New Roman"/>
          <w:szCs w:val="24"/>
          <w:lang w:val="en-IN" w:eastAsia="en-IN"/>
        </w:rPr>
        <w:t>Manshoor,</w:t>
      </w:r>
      <w:r w:rsidR="005A572B">
        <w:rPr>
          <w:rFonts w:eastAsia="Times New Roman" w:cs="Times New Roman"/>
          <w:szCs w:val="24"/>
          <w:lang w:val="en-IN" w:eastAsia="en-IN"/>
        </w:rPr>
        <w:t xml:space="preserve"> </w:t>
      </w:r>
      <w:r w:rsidR="005A572B" w:rsidRPr="00756D09">
        <w:rPr>
          <w:rFonts w:eastAsia="Times New Roman" w:cs="Times New Roman"/>
          <w:szCs w:val="24"/>
          <w:lang w:val="en-IN" w:eastAsia="en-IN"/>
        </w:rPr>
        <w:t>Mohamad, and Idris, 2021</w:t>
      </w:r>
      <w:r w:rsidR="005A572B">
        <w:t>).</w:t>
      </w:r>
    </w:p>
    <w:p w14:paraId="477B4C72" w14:textId="77777777" w:rsidR="00544BE8" w:rsidRDefault="00544BE8" w:rsidP="00544BE8">
      <w:pPr>
        <w:pStyle w:val="Heading1"/>
      </w:pPr>
      <w:bookmarkStart w:id="2" w:name="_Toc149139410"/>
      <w:r>
        <w:t>Feelings</w:t>
      </w:r>
      <w:bookmarkEnd w:id="2"/>
    </w:p>
    <w:p w14:paraId="6843C9F2" w14:textId="4C9FF132" w:rsidR="0072710E" w:rsidRDefault="00BE4EEA" w:rsidP="0072710E">
      <w:r w:rsidRPr="00BE4EEA">
        <w:t xml:space="preserve">I worked hard during the placement to achieve these goals. I effectively contributed to menu creation, reached high standards of food preparation and presentation </w:t>
      </w:r>
      <w:r w:rsidR="00544BE8">
        <w:t>consistently</w:t>
      </w:r>
      <w:r w:rsidRPr="00BE4EEA">
        <w:t xml:space="preserve">, and participated in meaningful interactions with customers, all of which contributed to an improved dining experience. In addition, I displayed great collaboration and adapted to the fast-paced environment of the kitchen. When I look back on my path, I can see that I made great improvement. </w:t>
      </w:r>
      <w:r w:rsidR="00544BE8">
        <w:t xml:space="preserve">I started feeling good while working there because the things which I was getting </w:t>
      </w:r>
      <w:r w:rsidR="00544BE8">
        <w:lastRenderedPageBreak/>
        <w:t xml:space="preserve">to learn were great for my professional well-being. </w:t>
      </w:r>
      <w:r w:rsidRPr="00BE4EEA">
        <w:t>My knowledge of the kitchen and the F&amp;B industry has greatly grown as a result of hands-on experience and mentorship. Apart from the technical components, my ability to manage time, communicate effectively, and adjust to changing circumstances improved significantly. This placement has not only broadened my professional abilities, but has also fostered in me a sense of self-confidence and a desire to pursue lifelong learning</w:t>
      </w:r>
      <w:r w:rsidR="00756D09">
        <w:t xml:space="preserve"> (</w:t>
      </w:r>
      <w:r w:rsidR="00756D09" w:rsidRPr="00756D09">
        <w:rPr>
          <w:rFonts w:eastAsia="Times New Roman" w:cs="Times New Roman"/>
          <w:szCs w:val="24"/>
          <w:lang w:val="en-IN" w:eastAsia="en-IN"/>
        </w:rPr>
        <w:t>Wellton, Jonsson, and Svingstedt, 2019</w:t>
      </w:r>
      <w:r w:rsidR="00756D09">
        <w:t>).</w:t>
      </w:r>
    </w:p>
    <w:p w14:paraId="00D4CE77" w14:textId="25D37FA9" w:rsidR="00BE4EEA" w:rsidRDefault="0072501C" w:rsidP="00BE4EEA">
      <w:pPr>
        <w:pStyle w:val="Heading1"/>
      </w:pPr>
      <w:bookmarkStart w:id="3" w:name="_Toc149139411"/>
      <w:r>
        <w:t>Evaluation</w:t>
      </w:r>
      <w:bookmarkEnd w:id="3"/>
    </w:p>
    <w:p w14:paraId="094363D1" w14:textId="2A56F1B6" w:rsidR="0072501C" w:rsidRDefault="00BE4EEA" w:rsidP="00BE4EEA">
      <w:r w:rsidRPr="00BE4EEA">
        <w:t xml:space="preserve">During my time working at Ashford International Hotel &amp; Spa, I came across a crucial management issue in the F&amp;B department. The problem focused </w:t>
      </w:r>
      <w:r w:rsidR="0072501C">
        <w:t>on</w:t>
      </w:r>
      <w:r w:rsidRPr="00BE4EEA">
        <w:t xml:space="preserve"> poor staff resource allocation, particularly during peak eating hours. This resulted in lengthy wait times for diners and a poor eating experience overall. While this issue may appear to be industry standard, it had a significant impact on customer satisfaction, something the hotel takes very seriously. Guest complaints and anxious employees were caused by staff shortages and insufficient scheduling. The basic reasons </w:t>
      </w:r>
      <w:r w:rsidR="0072501C">
        <w:t>for</w:t>
      </w:r>
      <w:r w:rsidRPr="00BE4EEA">
        <w:t xml:space="preserve"> the problem were diverse. To begin, the hotel's team </w:t>
      </w:r>
      <w:r w:rsidR="0072501C">
        <w:t>members'</w:t>
      </w:r>
      <w:r w:rsidRPr="00BE4EEA">
        <w:t xml:space="preserve"> plan lacked </w:t>
      </w:r>
      <w:r w:rsidR="0072501C">
        <w:t xml:space="preserve">the </w:t>
      </w:r>
      <w:r w:rsidRPr="00BE4EEA">
        <w:t>flexibility to handle changing needs. Second, poor communication between the F&amp;B management and the culinary personnel resulted in ineffective coordination.</w:t>
      </w:r>
      <w:r w:rsidR="0072501C">
        <w:t xml:space="preserve"> </w:t>
      </w:r>
      <w:r w:rsidRPr="00BE4EEA">
        <w:t>A failure to predict peak hours and properly disperse workers worsened the situation. Analyzing the problem revealed that it was not only a matter of employing additional people; it was also a matter of maximizing current resources, boosting communication, and strengthening teamwork</w:t>
      </w:r>
      <w:r w:rsidR="00756D09">
        <w:t xml:space="preserve"> (</w:t>
      </w:r>
      <w:r w:rsidR="00756D09" w:rsidRPr="00756D09">
        <w:rPr>
          <w:rFonts w:eastAsia="Times New Roman" w:cs="Times New Roman"/>
          <w:szCs w:val="24"/>
          <w:lang w:val="en-IN" w:eastAsia="en-IN"/>
        </w:rPr>
        <w:t>Manshoor,</w:t>
      </w:r>
      <w:r w:rsidR="00756D09">
        <w:rPr>
          <w:rFonts w:eastAsia="Times New Roman" w:cs="Times New Roman"/>
          <w:szCs w:val="24"/>
          <w:lang w:val="en-IN" w:eastAsia="en-IN"/>
        </w:rPr>
        <w:t xml:space="preserve"> </w:t>
      </w:r>
      <w:r w:rsidR="00756D09" w:rsidRPr="00756D09">
        <w:rPr>
          <w:rFonts w:eastAsia="Times New Roman" w:cs="Times New Roman"/>
          <w:szCs w:val="24"/>
          <w:lang w:val="en-IN" w:eastAsia="en-IN"/>
        </w:rPr>
        <w:t>Mohamad, and Idris, 2021</w:t>
      </w:r>
      <w:r w:rsidR="00756D09">
        <w:t>).</w:t>
      </w:r>
    </w:p>
    <w:p w14:paraId="56DA7D4C" w14:textId="77777777" w:rsidR="0072501C" w:rsidRDefault="0072501C" w:rsidP="0072501C">
      <w:pPr>
        <w:pStyle w:val="Heading1"/>
      </w:pPr>
      <w:bookmarkStart w:id="4" w:name="_Toc149139412"/>
      <w:r>
        <w:t>Analysis</w:t>
      </w:r>
      <w:bookmarkEnd w:id="4"/>
    </w:p>
    <w:p w14:paraId="5A6C8ED6" w14:textId="1603C37B" w:rsidR="00BE4EEA" w:rsidRDefault="00BE4EEA" w:rsidP="00BE4EEA">
      <w:r w:rsidRPr="00BE4EEA">
        <w:t xml:space="preserve">A comprehensive approach is required to successfully address the problem. First and foremost, it is important to establish a more agile scheduling system that allows for real-time modifications depending on demand variations. Second, it is crucial to improve communication lines between the F&amp;B and Kitchen divisions to enable smooth collaboration. This would be made easier by regular meetings and clear communication rules. Finally, cross-training employees to do different activities during peak hours might be a realistic strategy for increasing flexibility and </w:t>
      </w:r>
      <w:r>
        <w:t>reduc</w:t>
      </w:r>
      <w:r w:rsidRPr="00BE4EEA">
        <w:t>ing delays.</w:t>
      </w:r>
      <w:r w:rsidR="0072501C">
        <w:t xml:space="preserve"> </w:t>
      </w:r>
      <w:r w:rsidRPr="00BE4EEA">
        <w:t xml:space="preserve">I recommend employing management theories such as Total Quality Management (TQM) and Six Sigma techniques to support these solutions. Efficiency, continual improvement, and satisfaction with clients are prioritized in these frameworks. By implementing these methods, the hotel will be able to run a more efficient and customer-focused business, therefore improving its reputation and profitability. These </w:t>
      </w:r>
      <w:r w:rsidRPr="00BE4EEA">
        <w:lastRenderedPageBreak/>
        <w:t>solutions support the hotel's objective of providing great guest experiences while also improving overall organizational performance</w:t>
      </w:r>
      <w:r w:rsidR="005A572B">
        <w:t xml:space="preserve"> (</w:t>
      </w:r>
      <w:r w:rsidR="005A572B" w:rsidRPr="00756D09">
        <w:rPr>
          <w:rFonts w:eastAsia="Times New Roman" w:cs="Times New Roman"/>
          <w:szCs w:val="24"/>
          <w:lang w:val="en-IN" w:eastAsia="en-IN"/>
        </w:rPr>
        <w:t>Permana,</w:t>
      </w:r>
      <w:r w:rsidR="005A572B">
        <w:rPr>
          <w:rFonts w:eastAsia="Times New Roman" w:cs="Times New Roman"/>
          <w:szCs w:val="24"/>
          <w:lang w:val="en-IN" w:eastAsia="en-IN"/>
        </w:rPr>
        <w:t xml:space="preserve"> </w:t>
      </w:r>
      <w:r w:rsidR="005A572B" w:rsidRPr="00756D09">
        <w:rPr>
          <w:rFonts w:eastAsia="Times New Roman" w:cs="Times New Roman"/>
          <w:szCs w:val="24"/>
          <w:lang w:val="en-IN" w:eastAsia="en-IN"/>
        </w:rPr>
        <w:t>Purba, and Rizkiyah, 2021</w:t>
      </w:r>
      <w:r w:rsidR="005A572B">
        <w:t>).</w:t>
      </w:r>
    </w:p>
    <w:p w14:paraId="6031691C" w14:textId="32016069" w:rsidR="00BE4EEA" w:rsidRDefault="0072501C" w:rsidP="00BE4EEA">
      <w:pPr>
        <w:pStyle w:val="Heading1"/>
      </w:pPr>
      <w:bookmarkStart w:id="5" w:name="_Toc149139413"/>
      <w:r>
        <w:t>Conclusion</w:t>
      </w:r>
      <w:bookmarkEnd w:id="5"/>
    </w:p>
    <w:p w14:paraId="7ACFB335" w14:textId="67E4B927" w:rsidR="00BE4EEA" w:rsidRDefault="00BE4EEA" w:rsidP="00BE4EEA">
      <w:r w:rsidRPr="00BE4EEA">
        <w:t xml:space="preserve">Throughout my placement, I improved my own self-management and personal development abilities significantly. Setting specific objectives and monitoring my progress </w:t>
      </w:r>
      <w:r w:rsidR="00544BE8">
        <w:t>regularly</w:t>
      </w:r>
      <w:r w:rsidRPr="00BE4EEA">
        <w:t xml:space="preserve"> helped me become more efficient at prioritizing things and managing my time. I </w:t>
      </w:r>
      <w:r w:rsidR="00544BE8">
        <w:t>learned</w:t>
      </w:r>
      <w:r w:rsidRPr="00BE4EEA">
        <w:t xml:space="preserve"> to adapt to a changing environment while remaining strong and hardworking. This newly discovered capacity to self-motivate and control my development has proven beneficial in </w:t>
      </w:r>
      <w:r w:rsidR="00544BE8">
        <w:t xml:space="preserve">fast-paced businesses </w:t>
      </w:r>
      <w:r w:rsidRPr="00BE4EEA">
        <w:t>like hospitality. My placement experience included a lot of task management. I improved my organizational and execution abilities in a variety of activities ranging from food preparation to customer service. Even during hectic times, effective work management enabled me to meet deadlines and maintain service quality. In addition, I learned to assign responsibilities as needed, which improved overall team productivity.</w:t>
      </w:r>
      <w:r>
        <w:t xml:space="preserve"> </w:t>
      </w:r>
      <w:r w:rsidRPr="00BE4EEA">
        <w:t xml:space="preserve">During the placement, effective communication was crucial to my progress. I enhanced my communication skills with both team members and visitors. Communication with colleagues in the kitchen and the F&amp;B department has to be clear, transparent, and polite </w:t>
      </w:r>
      <w:r w:rsidR="00544BE8">
        <w:t>to</w:t>
      </w:r>
      <w:r w:rsidRPr="00BE4EEA">
        <w:t xml:space="preserve"> ensure successful operations. My interactions with guests also enhanced their entire experience.</w:t>
      </w:r>
      <w:r>
        <w:t xml:space="preserve"> </w:t>
      </w:r>
      <w:r w:rsidRPr="00BE4EEA">
        <w:t>Improved communication skills were vital for establishing a great and memorable dining experience, whether it was collecting orders, resolving issues, or making recommendations. The development of these crucial skills has aided not just my personal development, but also my capacity to contribute successfully to the operations of Ashford International Hotel &amp; Spa. These are transferable skills, and I am convinced that they will be useful to me as I seek a career in the hospitality business</w:t>
      </w:r>
      <w:r w:rsidR="005A572B">
        <w:t xml:space="preserve"> (</w:t>
      </w:r>
      <w:r w:rsidR="005A572B" w:rsidRPr="005A572B">
        <w:rPr>
          <w:rFonts w:eastAsia="Times New Roman" w:cs="Times New Roman"/>
          <w:szCs w:val="24"/>
          <w:lang w:val="en-IN" w:eastAsia="en-IN"/>
        </w:rPr>
        <w:t>Wang,</w:t>
      </w:r>
      <w:r w:rsidR="005A572B">
        <w:rPr>
          <w:rFonts w:eastAsia="Times New Roman" w:cs="Times New Roman"/>
          <w:szCs w:val="24"/>
          <w:lang w:val="en-IN" w:eastAsia="en-IN"/>
        </w:rPr>
        <w:t xml:space="preserve"> </w:t>
      </w:r>
      <w:r w:rsidR="005A572B" w:rsidRPr="005A572B">
        <w:rPr>
          <w:rFonts w:eastAsia="Times New Roman" w:cs="Times New Roman"/>
          <w:szCs w:val="24"/>
          <w:lang w:val="en-IN" w:eastAsia="en-IN"/>
        </w:rPr>
        <w:t>Yang, and Yang, 2019</w:t>
      </w:r>
      <w:r w:rsidR="005A572B">
        <w:t>).</w:t>
      </w:r>
    </w:p>
    <w:p w14:paraId="52D277E3" w14:textId="77777777" w:rsidR="0072501C" w:rsidRDefault="0072501C" w:rsidP="0072501C">
      <w:pPr>
        <w:pStyle w:val="Heading1"/>
      </w:pPr>
      <w:bookmarkStart w:id="6" w:name="_Toc149139414"/>
      <w:r>
        <w:t>Action plan</w:t>
      </w:r>
      <w:bookmarkEnd w:id="6"/>
    </w:p>
    <w:p w14:paraId="65F0CB97" w14:textId="4FFD9570" w:rsidR="00544BE8" w:rsidRDefault="00544BE8" w:rsidP="00544BE8">
      <w:r>
        <w:t xml:space="preserve">I intend to expand on the experiences and insights I received during my placement in the future. My observations of management issues have pushed me to actively participate in the development of operational procedures. </w:t>
      </w:r>
    </w:p>
    <w:p w14:paraId="05A6F332" w14:textId="5237F989" w:rsidR="00544BE8" w:rsidRDefault="00544BE8" w:rsidP="00544BE8">
      <w:r w:rsidRPr="00544BE8">
        <w:rPr>
          <w:b/>
          <w:bCs/>
        </w:rPr>
        <w:t>Improving Problem-Solving Abilities:</w:t>
      </w:r>
      <w:r>
        <w:t xml:space="preserve"> I plan to improve my problem-solving abilities by rapidly searching out and addressing workplace challenges. This will entail continuing to monitor and analyze operational difficulties to discover viable solutions.</w:t>
      </w:r>
    </w:p>
    <w:p w14:paraId="755FCFC1" w14:textId="0F322B33" w:rsidR="00544BE8" w:rsidRDefault="00544BE8" w:rsidP="00544BE8">
      <w:r w:rsidRPr="00544BE8">
        <w:rPr>
          <w:b/>
          <w:bCs/>
        </w:rPr>
        <w:lastRenderedPageBreak/>
        <w:t>Improving Communication:</w:t>
      </w:r>
      <w:r>
        <w:t xml:space="preserve"> When dealing with management difficulties, effective communication is essential. I intend to improve my communication skills and contribute to improved collaboration and coordination in the future, ensuring that problems are addressed more effectively.</w:t>
      </w:r>
    </w:p>
    <w:p w14:paraId="77B21AAB" w14:textId="410E50B9" w:rsidR="00544BE8" w:rsidRDefault="00544BE8" w:rsidP="00544BE8">
      <w:r w:rsidRPr="00544BE8">
        <w:rPr>
          <w:b/>
          <w:bCs/>
        </w:rPr>
        <w:t>Continued Skill Development:</w:t>
      </w:r>
      <w:r>
        <w:t xml:space="preserve"> I plan to develop my culinary and managerial talents, to become a well-rounded professional in the F&amp;B and Kitchen areas.</w:t>
      </w:r>
    </w:p>
    <w:p w14:paraId="06B60032" w14:textId="189D54D0" w:rsidR="00544BE8" w:rsidRDefault="00544BE8" w:rsidP="00544BE8">
      <w:r w:rsidRPr="00544BE8">
        <w:rPr>
          <w:b/>
          <w:bCs/>
        </w:rPr>
        <w:t>Application of Knowledge</w:t>
      </w:r>
      <w:r>
        <w:t>: I will investigate and use applicable management theories and methods, such as Total Quality Management (TQM) and Six Sigma, to address operational challenges and increase visitor satisfaction</w:t>
      </w:r>
      <w:r w:rsidR="00756D09">
        <w:t xml:space="preserve"> (</w:t>
      </w:r>
      <w:r w:rsidR="00756D09" w:rsidRPr="00756D09">
        <w:rPr>
          <w:rFonts w:eastAsia="Times New Roman" w:cs="Times New Roman"/>
          <w:szCs w:val="24"/>
          <w:lang w:val="en-IN" w:eastAsia="en-IN"/>
        </w:rPr>
        <w:t>Permana,</w:t>
      </w:r>
      <w:r w:rsidR="00756D09">
        <w:rPr>
          <w:rFonts w:eastAsia="Times New Roman" w:cs="Times New Roman"/>
          <w:szCs w:val="24"/>
          <w:lang w:val="en-IN" w:eastAsia="en-IN"/>
        </w:rPr>
        <w:t xml:space="preserve"> </w:t>
      </w:r>
      <w:r w:rsidR="00756D09" w:rsidRPr="00756D09">
        <w:rPr>
          <w:rFonts w:eastAsia="Times New Roman" w:cs="Times New Roman"/>
          <w:szCs w:val="24"/>
          <w:lang w:val="en-IN" w:eastAsia="en-IN"/>
        </w:rPr>
        <w:t>Purba, and Rizkiyah, 2021</w:t>
      </w:r>
      <w:r w:rsidR="00756D09">
        <w:t>).</w:t>
      </w:r>
    </w:p>
    <w:p w14:paraId="76B974F9" w14:textId="6011772F" w:rsidR="0072501C" w:rsidRDefault="0072501C" w:rsidP="00544BE8">
      <w:r>
        <w:br w:type="page"/>
      </w:r>
    </w:p>
    <w:p w14:paraId="5F5C78B0" w14:textId="057A7961" w:rsidR="0072501C" w:rsidRDefault="0072501C" w:rsidP="0072501C">
      <w:pPr>
        <w:pStyle w:val="Heading1"/>
      </w:pPr>
      <w:bookmarkStart w:id="7" w:name="_Toc149139415"/>
      <w:r>
        <w:lastRenderedPageBreak/>
        <w:t>Conclusion</w:t>
      </w:r>
      <w:bookmarkEnd w:id="7"/>
    </w:p>
    <w:p w14:paraId="7BCF898A" w14:textId="3376793B" w:rsidR="0072501C" w:rsidRPr="0072501C" w:rsidRDefault="0072501C" w:rsidP="0072501C">
      <w:r w:rsidRPr="0072501C">
        <w:t>My time at Ashford International Hotel &amp; Spa has been a life-changing experience that has included career development, self-growth, and academic advancement. The experience enabled me to bridge the gap between academic knowledge and practical application, emphasizing the value of experiential learning. I made significant progress in culinary skills, time management, and communication, all of which are essential for a successful job in the hospitality industry. In addition, I came into a management difficulty with workforce allocation, which provided a chance for problem-solving and the implementation of useful ideas. This experience has reinforced my dedication to lifelong learning, self-improvement, and the pursuit of excellence in the ever-changing world of hospitality.</w:t>
      </w:r>
    </w:p>
    <w:p w14:paraId="0D92A69F" w14:textId="0BEEA6EA" w:rsidR="00BE4EEA" w:rsidRDefault="00544BE8" w:rsidP="00544BE8">
      <w:pPr>
        <w:pStyle w:val="Heading1"/>
      </w:pPr>
      <w:r>
        <w:br w:type="page"/>
      </w:r>
      <w:bookmarkStart w:id="8" w:name="_Toc149139416"/>
      <w:r>
        <w:lastRenderedPageBreak/>
        <w:t>References</w:t>
      </w:r>
      <w:bookmarkEnd w:id="8"/>
    </w:p>
    <w:p w14:paraId="121B0373" w14:textId="77777777" w:rsidR="005A572B" w:rsidRPr="00756D09" w:rsidRDefault="005A572B" w:rsidP="005A572B">
      <w:pPr>
        <w:rPr>
          <w:lang w:val="en-IN" w:eastAsia="en-IN"/>
        </w:rPr>
      </w:pPr>
      <w:r w:rsidRPr="00756D09">
        <w:rPr>
          <w:lang w:val="en-IN" w:eastAsia="en-IN"/>
        </w:rPr>
        <w:t xml:space="preserve">Adeani, I.S., Febriani, R.B. and Syafryadin, S., </w:t>
      </w:r>
      <w:r>
        <w:rPr>
          <w:lang w:val="en-IN" w:eastAsia="en-IN"/>
        </w:rPr>
        <w:t>(</w:t>
      </w:r>
      <w:r w:rsidRPr="00756D09">
        <w:rPr>
          <w:lang w:val="en-IN" w:eastAsia="en-IN"/>
        </w:rPr>
        <w:t>2020</w:t>
      </w:r>
      <w:r>
        <w:rPr>
          <w:lang w:val="en-IN" w:eastAsia="en-IN"/>
        </w:rPr>
        <w:t>)</w:t>
      </w:r>
      <w:r w:rsidRPr="00756D09">
        <w:rPr>
          <w:lang w:val="en-IN" w:eastAsia="en-IN"/>
        </w:rPr>
        <w:t xml:space="preserve">. Using GIBBS’reflective cycle in making reflections of literary analysis. </w:t>
      </w:r>
      <w:r w:rsidRPr="00756D09">
        <w:rPr>
          <w:i/>
          <w:iCs/>
          <w:lang w:val="en-IN" w:eastAsia="en-IN"/>
        </w:rPr>
        <w:t>Indonesian EFL Journal</w:t>
      </w:r>
      <w:r w:rsidRPr="00756D09">
        <w:rPr>
          <w:lang w:val="en-IN" w:eastAsia="en-IN"/>
        </w:rPr>
        <w:t xml:space="preserve">, </w:t>
      </w:r>
      <w:r w:rsidRPr="00756D09">
        <w:rPr>
          <w:i/>
          <w:iCs/>
          <w:lang w:val="en-IN" w:eastAsia="en-IN"/>
        </w:rPr>
        <w:t>6</w:t>
      </w:r>
      <w:r w:rsidRPr="00756D09">
        <w:rPr>
          <w:lang w:val="en-IN" w:eastAsia="en-IN"/>
        </w:rPr>
        <w:t>(2), pp.139-148.</w:t>
      </w:r>
    </w:p>
    <w:p w14:paraId="31601B89" w14:textId="77777777" w:rsidR="005A572B" w:rsidRPr="00756D09" w:rsidRDefault="005A572B" w:rsidP="005A572B">
      <w:pPr>
        <w:rPr>
          <w:lang w:val="en-IN" w:eastAsia="en-IN"/>
        </w:rPr>
      </w:pPr>
      <w:r w:rsidRPr="00756D09">
        <w:rPr>
          <w:lang w:val="en-IN" w:eastAsia="en-IN"/>
        </w:rPr>
        <w:t xml:space="preserve">Manshoor, A., Mohamad, N.H. and Idris, N.A., </w:t>
      </w:r>
      <w:r>
        <w:rPr>
          <w:lang w:val="en-IN" w:eastAsia="en-IN"/>
        </w:rPr>
        <w:t>(</w:t>
      </w:r>
      <w:r w:rsidRPr="00756D09">
        <w:rPr>
          <w:lang w:val="en-IN" w:eastAsia="en-IN"/>
        </w:rPr>
        <w:t>2021</w:t>
      </w:r>
      <w:r>
        <w:rPr>
          <w:lang w:val="en-IN" w:eastAsia="en-IN"/>
        </w:rPr>
        <w:t>)</w:t>
      </w:r>
      <w:r w:rsidRPr="00756D09">
        <w:rPr>
          <w:lang w:val="en-IN" w:eastAsia="en-IN"/>
        </w:rPr>
        <w:t xml:space="preserve">, September. TO BE OR NOT TO BE A CHEF. In </w:t>
      </w:r>
      <w:r w:rsidRPr="00756D09">
        <w:rPr>
          <w:i/>
          <w:iCs/>
          <w:lang w:val="en-IN" w:eastAsia="en-IN"/>
        </w:rPr>
        <w:t>CONFERENCE ON HOSPITALITY AND TOURISM 2021</w:t>
      </w:r>
      <w:r w:rsidRPr="00756D09">
        <w:rPr>
          <w:lang w:val="en-IN" w:eastAsia="en-IN"/>
        </w:rPr>
        <w:t xml:space="preserve"> (p. 245).</w:t>
      </w:r>
    </w:p>
    <w:p w14:paraId="4F0D188E" w14:textId="77777777" w:rsidR="005A572B" w:rsidRPr="00756D09" w:rsidRDefault="005A572B" w:rsidP="005A572B">
      <w:pPr>
        <w:rPr>
          <w:lang w:val="en-IN" w:eastAsia="en-IN"/>
        </w:rPr>
      </w:pPr>
      <w:r w:rsidRPr="00756D09">
        <w:rPr>
          <w:lang w:val="en-IN" w:eastAsia="en-IN"/>
        </w:rPr>
        <w:t xml:space="preserve">Permana, A., Purba, H.H. and Rizkiyah, N.D., </w:t>
      </w:r>
      <w:r>
        <w:rPr>
          <w:lang w:val="en-IN" w:eastAsia="en-IN"/>
        </w:rPr>
        <w:t>(</w:t>
      </w:r>
      <w:r w:rsidRPr="00756D09">
        <w:rPr>
          <w:lang w:val="en-IN" w:eastAsia="en-IN"/>
        </w:rPr>
        <w:t>2021</w:t>
      </w:r>
      <w:r>
        <w:rPr>
          <w:lang w:val="en-IN" w:eastAsia="en-IN"/>
        </w:rPr>
        <w:t>)</w:t>
      </w:r>
      <w:r w:rsidRPr="00756D09">
        <w:rPr>
          <w:lang w:val="en-IN" w:eastAsia="en-IN"/>
        </w:rPr>
        <w:t xml:space="preserve">. A systematic literature review of Total Quality Management (TQM) implementation in the organization. </w:t>
      </w:r>
      <w:r w:rsidRPr="00756D09">
        <w:rPr>
          <w:i/>
          <w:iCs/>
          <w:lang w:val="en-IN" w:eastAsia="en-IN"/>
        </w:rPr>
        <w:t>International Journal of Production Management and Engineering</w:t>
      </w:r>
      <w:r w:rsidRPr="00756D09">
        <w:rPr>
          <w:lang w:val="en-IN" w:eastAsia="en-IN"/>
        </w:rPr>
        <w:t xml:space="preserve">, </w:t>
      </w:r>
      <w:r w:rsidRPr="00756D09">
        <w:rPr>
          <w:i/>
          <w:iCs/>
          <w:lang w:val="en-IN" w:eastAsia="en-IN"/>
        </w:rPr>
        <w:t>9</w:t>
      </w:r>
      <w:r w:rsidRPr="00756D09">
        <w:rPr>
          <w:lang w:val="en-IN" w:eastAsia="en-IN"/>
        </w:rPr>
        <w:t>(1), pp.25-36.</w:t>
      </w:r>
    </w:p>
    <w:p w14:paraId="4473EBDB" w14:textId="77777777" w:rsidR="005A572B" w:rsidRPr="005A572B" w:rsidRDefault="005A572B" w:rsidP="005A572B">
      <w:pPr>
        <w:rPr>
          <w:lang w:val="en-IN" w:eastAsia="en-IN"/>
        </w:rPr>
      </w:pPr>
      <w:r w:rsidRPr="005A572B">
        <w:rPr>
          <w:lang w:val="en-IN" w:eastAsia="en-IN"/>
        </w:rPr>
        <w:t xml:space="preserve">Wang, Y.C., Yang, J. and Yang, C.E., </w:t>
      </w:r>
      <w:r>
        <w:rPr>
          <w:lang w:val="en-IN" w:eastAsia="en-IN"/>
        </w:rPr>
        <w:t>(</w:t>
      </w:r>
      <w:r w:rsidRPr="005A572B">
        <w:rPr>
          <w:lang w:val="en-IN" w:eastAsia="en-IN"/>
        </w:rPr>
        <w:t>2019</w:t>
      </w:r>
      <w:r>
        <w:rPr>
          <w:lang w:val="en-IN" w:eastAsia="en-IN"/>
        </w:rPr>
        <w:t>)</w:t>
      </w:r>
      <w:r w:rsidRPr="005A572B">
        <w:rPr>
          <w:lang w:val="en-IN" w:eastAsia="en-IN"/>
        </w:rPr>
        <w:t xml:space="preserve">. Hotel internal branding: A participatory action study with a case hotel. </w:t>
      </w:r>
      <w:r w:rsidRPr="005A572B">
        <w:rPr>
          <w:i/>
          <w:iCs/>
          <w:lang w:val="en-IN" w:eastAsia="en-IN"/>
        </w:rPr>
        <w:t>Journal of Hospitality and Tourism Management</w:t>
      </w:r>
      <w:r w:rsidRPr="005A572B">
        <w:rPr>
          <w:lang w:val="en-IN" w:eastAsia="en-IN"/>
        </w:rPr>
        <w:t xml:space="preserve">, </w:t>
      </w:r>
      <w:r w:rsidRPr="005A572B">
        <w:rPr>
          <w:i/>
          <w:iCs/>
          <w:lang w:val="en-IN" w:eastAsia="en-IN"/>
        </w:rPr>
        <w:t>40</w:t>
      </w:r>
      <w:r w:rsidRPr="005A572B">
        <w:rPr>
          <w:lang w:val="en-IN" w:eastAsia="en-IN"/>
        </w:rPr>
        <w:t>, pp.31-39.</w:t>
      </w:r>
    </w:p>
    <w:p w14:paraId="2E2C1C75" w14:textId="77777777" w:rsidR="005A572B" w:rsidRPr="00756D09" w:rsidRDefault="005A572B" w:rsidP="005A572B">
      <w:pPr>
        <w:rPr>
          <w:lang w:val="en-IN" w:eastAsia="en-IN"/>
        </w:rPr>
      </w:pPr>
      <w:r w:rsidRPr="00756D09">
        <w:rPr>
          <w:lang w:val="en-IN" w:eastAsia="en-IN"/>
        </w:rPr>
        <w:t xml:space="preserve">Wellton, L., Jonsson, I.M. and Svingstedt, A., </w:t>
      </w:r>
      <w:r>
        <w:rPr>
          <w:lang w:val="en-IN" w:eastAsia="en-IN"/>
        </w:rPr>
        <w:t>(</w:t>
      </w:r>
      <w:r w:rsidRPr="00756D09">
        <w:rPr>
          <w:lang w:val="en-IN" w:eastAsia="en-IN"/>
        </w:rPr>
        <w:t>2019</w:t>
      </w:r>
      <w:r>
        <w:rPr>
          <w:lang w:val="en-IN" w:eastAsia="en-IN"/>
        </w:rPr>
        <w:t>)</w:t>
      </w:r>
      <w:r w:rsidRPr="00756D09">
        <w:rPr>
          <w:lang w:val="en-IN" w:eastAsia="en-IN"/>
        </w:rPr>
        <w:t xml:space="preserve">. “Just trained to be a chef, not a leader”: A study of head chef practices. </w:t>
      </w:r>
      <w:r w:rsidRPr="00756D09">
        <w:rPr>
          <w:i/>
          <w:iCs/>
          <w:lang w:val="en-IN" w:eastAsia="en-IN"/>
        </w:rPr>
        <w:t>International Journal of Hospitality &amp; Tourism Administration</w:t>
      </w:r>
      <w:r w:rsidRPr="00756D09">
        <w:rPr>
          <w:lang w:val="en-IN" w:eastAsia="en-IN"/>
        </w:rPr>
        <w:t xml:space="preserve">, </w:t>
      </w:r>
      <w:r w:rsidRPr="00756D09">
        <w:rPr>
          <w:i/>
          <w:iCs/>
          <w:lang w:val="en-IN" w:eastAsia="en-IN"/>
        </w:rPr>
        <w:t>20</w:t>
      </w:r>
      <w:r w:rsidRPr="00756D09">
        <w:rPr>
          <w:lang w:val="en-IN" w:eastAsia="en-IN"/>
        </w:rPr>
        <w:t>(4), pp.400-422.</w:t>
      </w:r>
    </w:p>
    <w:p w14:paraId="7AD0989B" w14:textId="77777777" w:rsidR="00544BE8" w:rsidRPr="00544BE8" w:rsidRDefault="00544BE8" w:rsidP="00544BE8"/>
    <w:sectPr w:rsidR="00544BE8" w:rsidRPr="00544BE8">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87F644" w14:textId="77777777" w:rsidR="006702B1" w:rsidRDefault="006702B1" w:rsidP="0072710E">
      <w:pPr>
        <w:spacing w:after="0" w:line="240" w:lineRule="auto"/>
      </w:pPr>
      <w:r>
        <w:separator/>
      </w:r>
    </w:p>
  </w:endnote>
  <w:endnote w:type="continuationSeparator" w:id="0">
    <w:p w14:paraId="4E9A84DF" w14:textId="77777777" w:rsidR="006702B1" w:rsidRDefault="006702B1" w:rsidP="007271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3001918"/>
      <w:docPartObj>
        <w:docPartGallery w:val="Page Numbers (Bottom of Page)"/>
        <w:docPartUnique/>
      </w:docPartObj>
    </w:sdtPr>
    <w:sdtEndPr>
      <w:rPr>
        <w:noProof/>
      </w:rPr>
    </w:sdtEndPr>
    <w:sdtContent>
      <w:p w14:paraId="5EBEE360" w14:textId="2680E5AF" w:rsidR="0072710E" w:rsidRDefault="0072710E">
        <w:pPr>
          <w:pStyle w:val="Footer"/>
          <w:jc w:val="right"/>
        </w:pPr>
        <w:r>
          <w:fldChar w:fldCharType="begin"/>
        </w:r>
        <w:r>
          <w:instrText xml:space="preserve"> PAGE   \* MERGEFORMAT </w:instrText>
        </w:r>
        <w:r>
          <w:fldChar w:fldCharType="separate"/>
        </w:r>
        <w:r w:rsidR="003C670F">
          <w:rPr>
            <w:noProof/>
          </w:rPr>
          <w:t>1</w:t>
        </w:r>
        <w:r>
          <w:rPr>
            <w:noProof/>
          </w:rPr>
          <w:fldChar w:fldCharType="end"/>
        </w:r>
      </w:p>
    </w:sdtContent>
  </w:sdt>
  <w:p w14:paraId="1F25829F" w14:textId="77777777" w:rsidR="0072710E" w:rsidRDefault="007271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E8598A" w14:textId="77777777" w:rsidR="006702B1" w:rsidRDefault="006702B1" w:rsidP="0072710E">
      <w:pPr>
        <w:spacing w:after="0" w:line="240" w:lineRule="auto"/>
      </w:pPr>
      <w:r>
        <w:separator/>
      </w:r>
    </w:p>
  </w:footnote>
  <w:footnote w:type="continuationSeparator" w:id="0">
    <w:p w14:paraId="78BAF78D" w14:textId="77777777" w:rsidR="006702B1" w:rsidRDefault="006702B1" w:rsidP="0072710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710E"/>
    <w:rsid w:val="000A75DE"/>
    <w:rsid w:val="003C670F"/>
    <w:rsid w:val="00462327"/>
    <w:rsid w:val="00544BE8"/>
    <w:rsid w:val="005A572B"/>
    <w:rsid w:val="006702B1"/>
    <w:rsid w:val="0072501C"/>
    <w:rsid w:val="0072710E"/>
    <w:rsid w:val="00756D09"/>
    <w:rsid w:val="00BE4EEA"/>
    <w:rsid w:val="00C77FE5"/>
    <w:rsid w:val="00D23154"/>
    <w:rsid w:val="00DD07A3"/>
    <w:rsid w:val="00EE717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564FA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75DE"/>
    <w:pPr>
      <w:spacing w:line="360" w:lineRule="auto"/>
      <w:jc w:val="both"/>
    </w:pPr>
    <w:rPr>
      <w:rFonts w:ascii="Times New Roman" w:hAnsi="Times New Roman"/>
      <w:kern w:val="0"/>
      <w:sz w:val="24"/>
      <w:lang w:val="en-GB"/>
      <w14:ligatures w14:val="none"/>
    </w:rPr>
  </w:style>
  <w:style w:type="paragraph" w:styleId="Heading1">
    <w:name w:val="heading 1"/>
    <w:basedOn w:val="Normal"/>
    <w:next w:val="Normal"/>
    <w:link w:val="Heading1Char"/>
    <w:uiPriority w:val="9"/>
    <w:qFormat/>
    <w:rsid w:val="0072710E"/>
    <w:pPr>
      <w:keepNext/>
      <w:keepLines/>
      <w:spacing w:before="240" w:after="0"/>
      <w:outlineLvl w:val="0"/>
    </w:pPr>
    <w:rPr>
      <w:rFonts w:eastAsiaTheme="majorEastAsia" w:cstheme="majorBidi"/>
      <w:b/>
      <w:color w:val="000000" w:themeColor="text1"/>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271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710E"/>
    <w:rPr>
      <w:rFonts w:ascii="Times New Roman" w:hAnsi="Times New Roman"/>
      <w:kern w:val="0"/>
      <w:sz w:val="24"/>
      <w:lang w:val="en-GB"/>
      <w14:ligatures w14:val="none"/>
    </w:rPr>
  </w:style>
  <w:style w:type="paragraph" w:styleId="Footer">
    <w:name w:val="footer"/>
    <w:basedOn w:val="Normal"/>
    <w:link w:val="FooterChar"/>
    <w:uiPriority w:val="99"/>
    <w:unhideWhenUsed/>
    <w:rsid w:val="007271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710E"/>
    <w:rPr>
      <w:rFonts w:ascii="Times New Roman" w:hAnsi="Times New Roman"/>
      <w:kern w:val="0"/>
      <w:sz w:val="24"/>
      <w:lang w:val="en-GB"/>
      <w14:ligatures w14:val="none"/>
    </w:rPr>
  </w:style>
  <w:style w:type="character" w:customStyle="1" w:styleId="Heading1Char">
    <w:name w:val="Heading 1 Char"/>
    <w:basedOn w:val="DefaultParagraphFont"/>
    <w:link w:val="Heading1"/>
    <w:uiPriority w:val="9"/>
    <w:rsid w:val="0072710E"/>
    <w:rPr>
      <w:rFonts w:ascii="Times New Roman" w:eastAsiaTheme="majorEastAsia" w:hAnsi="Times New Roman" w:cstheme="majorBidi"/>
      <w:b/>
      <w:color w:val="000000" w:themeColor="text1"/>
      <w:kern w:val="0"/>
      <w:sz w:val="32"/>
      <w:szCs w:val="32"/>
      <w:lang w:val="en-GB"/>
      <w14:ligatures w14:val="none"/>
    </w:rPr>
  </w:style>
  <w:style w:type="character" w:styleId="Strong">
    <w:name w:val="Strong"/>
    <w:basedOn w:val="DefaultParagraphFont"/>
    <w:uiPriority w:val="22"/>
    <w:qFormat/>
    <w:rsid w:val="0072710E"/>
    <w:rPr>
      <w:b/>
      <w:bCs/>
    </w:rPr>
  </w:style>
  <w:style w:type="paragraph" w:styleId="TOCHeading">
    <w:name w:val="TOC Heading"/>
    <w:basedOn w:val="Heading1"/>
    <w:next w:val="Normal"/>
    <w:uiPriority w:val="39"/>
    <w:unhideWhenUsed/>
    <w:qFormat/>
    <w:rsid w:val="0072501C"/>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72501C"/>
    <w:pPr>
      <w:spacing w:after="100"/>
    </w:pPr>
  </w:style>
  <w:style w:type="character" w:styleId="Hyperlink">
    <w:name w:val="Hyperlink"/>
    <w:basedOn w:val="DefaultParagraphFont"/>
    <w:uiPriority w:val="99"/>
    <w:unhideWhenUsed/>
    <w:rsid w:val="0072501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2331124">
      <w:bodyDiv w:val="1"/>
      <w:marLeft w:val="0"/>
      <w:marRight w:val="0"/>
      <w:marTop w:val="0"/>
      <w:marBottom w:val="0"/>
      <w:divBdr>
        <w:top w:val="none" w:sz="0" w:space="0" w:color="auto"/>
        <w:left w:val="none" w:sz="0" w:space="0" w:color="auto"/>
        <w:bottom w:val="none" w:sz="0" w:space="0" w:color="auto"/>
        <w:right w:val="none" w:sz="0" w:space="0" w:color="auto"/>
      </w:divBdr>
      <w:divsChild>
        <w:div w:id="1037507180">
          <w:marLeft w:val="0"/>
          <w:marRight w:val="0"/>
          <w:marTop w:val="0"/>
          <w:marBottom w:val="0"/>
          <w:divBdr>
            <w:top w:val="none" w:sz="0" w:space="0" w:color="auto"/>
            <w:left w:val="none" w:sz="0" w:space="0" w:color="auto"/>
            <w:bottom w:val="none" w:sz="0" w:space="0" w:color="auto"/>
            <w:right w:val="none" w:sz="0" w:space="0" w:color="auto"/>
          </w:divBdr>
        </w:div>
      </w:divsChild>
    </w:div>
    <w:div w:id="591546042">
      <w:bodyDiv w:val="1"/>
      <w:marLeft w:val="0"/>
      <w:marRight w:val="0"/>
      <w:marTop w:val="0"/>
      <w:marBottom w:val="0"/>
      <w:divBdr>
        <w:top w:val="none" w:sz="0" w:space="0" w:color="auto"/>
        <w:left w:val="none" w:sz="0" w:space="0" w:color="auto"/>
        <w:bottom w:val="none" w:sz="0" w:space="0" w:color="auto"/>
        <w:right w:val="none" w:sz="0" w:space="0" w:color="auto"/>
      </w:divBdr>
      <w:divsChild>
        <w:div w:id="1385326186">
          <w:marLeft w:val="0"/>
          <w:marRight w:val="0"/>
          <w:marTop w:val="0"/>
          <w:marBottom w:val="0"/>
          <w:divBdr>
            <w:top w:val="none" w:sz="0" w:space="0" w:color="auto"/>
            <w:left w:val="none" w:sz="0" w:space="0" w:color="auto"/>
            <w:bottom w:val="none" w:sz="0" w:space="0" w:color="auto"/>
            <w:right w:val="none" w:sz="0" w:space="0" w:color="auto"/>
          </w:divBdr>
        </w:div>
      </w:divsChild>
    </w:div>
    <w:div w:id="659501589">
      <w:bodyDiv w:val="1"/>
      <w:marLeft w:val="0"/>
      <w:marRight w:val="0"/>
      <w:marTop w:val="0"/>
      <w:marBottom w:val="0"/>
      <w:divBdr>
        <w:top w:val="none" w:sz="0" w:space="0" w:color="auto"/>
        <w:left w:val="none" w:sz="0" w:space="0" w:color="auto"/>
        <w:bottom w:val="none" w:sz="0" w:space="0" w:color="auto"/>
        <w:right w:val="none" w:sz="0" w:space="0" w:color="auto"/>
      </w:divBdr>
      <w:divsChild>
        <w:div w:id="828521107">
          <w:marLeft w:val="0"/>
          <w:marRight w:val="0"/>
          <w:marTop w:val="0"/>
          <w:marBottom w:val="0"/>
          <w:divBdr>
            <w:top w:val="none" w:sz="0" w:space="0" w:color="auto"/>
            <w:left w:val="none" w:sz="0" w:space="0" w:color="auto"/>
            <w:bottom w:val="none" w:sz="0" w:space="0" w:color="auto"/>
            <w:right w:val="none" w:sz="0" w:space="0" w:color="auto"/>
          </w:divBdr>
        </w:div>
      </w:divsChild>
    </w:div>
    <w:div w:id="1025519871">
      <w:bodyDiv w:val="1"/>
      <w:marLeft w:val="0"/>
      <w:marRight w:val="0"/>
      <w:marTop w:val="0"/>
      <w:marBottom w:val="0"/>
      <w:divBdr>
        <w:top w:val="none" w:sz="0" w:space="0" w:color="auto"/>
        <w:left w:val="none" w:sz="0" w:space="0" w:color="auto"/>
        <w:bottom w:val="none" w:sz="0" w:space="0" w:color="auto"/>
        <w:right w:val="none" w:sz="0" w:space="0" w:color="auto"/>
      </w:divBdr>
      <w:divsChild>
        <w:div w:id="788861471">
          <w:marLeft w:val="0"/>
          <w:marRight w:val="0"/>
          <w:marTop w:val="0"/>
          <w:marBottom w:val="0"/>
          <w:divBdr>
            <w:top w:val="none" w:sz="0" w:space="0" w:color="auto"/>
            <w:left w:val="none" w:sz="0" w:space="0" w:color="auto"/>
            <w:bottom w:val="none" w:sz="0" w:space="0" w:color="auto"/>
            <w:right w:val="none" w:sz="0" w:space="0" w:color="auto"/>
          </w:divBdr>
        </w:div>
      </w:divsChild>
    </w:div>
    <w:div w:id="2044017350">
      <w:bodyDiv w:val="1"/>
      <w:marLeft w:val="0"/>
      <w:marRight w:val="0"/>
      <w:marTop w:val="0"/>
      <w:marBottom w:val="0"/>
      <w:divBdr>
        <w:top w:val="none" w:sz="0" w:space="0" w:color="auto"/>
        <w:left w:val="none" w:sz="0" w:space="0" w:color="auto"/>
        <w:bottom w:val="none" w:sz="0" w:space="0" w:color="auto"/>
        <w:right w:val="none" w:sz="0" w:space="0" w:color="auto"/>
      </w:divBdr>
      <w:divsChild>
        <w:div w:id="12767914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37C645-2FDF-4DED-B2EA-7FD4BA5E98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1628</Words>
  <Characters>9285</Characters>
  <Application>Microsoft Office Word</Application>
  <DocSecurity>0</DocSecurity>
  <Lines>77</Lines>
  <Paragraphs>21</Paragraphs>
  <ScaleCrop>false</ScaleCrop>
  <Company/>
  <LinksUpToDate>false</LinksUpToDate>
  <CharactersWithSpaces>10892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2023-10-25T09:46:00Z</dcterms:created>
  <dcterms:modified xsi:type="dcterms:W3CDTF">2023-11-12T17:26:00Z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8cbf16ef5e93d9aebbb058d840002e3923db6b41918475025e9bd172ab22bf59</vt:lpwstr>
  </property>
</Properties>
</file>