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FF46B8" w:rsidRDefault="00715990" w:rsidP="00041A5A">
      <w:pPr>
        <w:spacing w:line="360" w:lineRule="auto"/>
        <w:jc w:val="center"/>
        <w:rPr>
          <w:rFonts w:ascii="Arial" w:hAnsi="Arial" w:cs="Arial"/>
          <w:b/>
          <w:bCs/>
          <w:sz w:val="28"/>
          <w:szCs w:val="28"/>
        </w:rPr>
      </w:pPr>
      <w:r w:rsidRPr="00FF46B8">
        <w:rPr>
          <w:rFonts w:ascii="Arial" w:hAnsi="Arial" w:cs="Arial"/>
          <w:b/>
          <w:bCs/>
          <w:sz w:val="28"/>
          <w:szCs w:val="28"/>
        </w:rPr>
        <w:t>Course: BSc (Hons) Health and Social Care</w:t>
      </w:r>
    </w:p>
    <w:p w14:paraId="3157DF3C" w14:textId="2F633272" w:rsidR="00715990" w:rsidRPr="006146C8" w:rsidRDefault="00715990" w:rsidP="006146C8">
      <w:pPr>
        <w:spacing w:line="360" w:lineRule="auto"/>
        <w:jc w:val="center"/>
        <w:rPr>
          <w:rFonts w:ascii="Arial" w:hAnsi="Arial" w:cs="Arial"/>
          <w:b/>
          <w:bCs/>
          <w:sz w:val="28"/>
          <w:szCs w:val="28"/>
        </w:rPr>
      </w:pPr>
      <w:r w:rsidRPr="00FF46B8">
        <w:rPr>
          <w:rFonts w:ascii="Arial" w:hAnsi="Arial" w:cs="Arial"/>
          <w:b/>
          <w:bCs/>
          <w:sz w:val="28"/>
          <w:szCs w:val="28"/>
        </w:rPr>
        <w:t>Module: Independent Project (BMHP6020_</w:t>
      </w:r>
      <w:r w:rsidR="00646B10" w:rsidRPr="00FF46B8">
        <w:rPr>
          <w:rFonts w:ascii="Arial" w:hAnsi="Arial" w:cs="Arial"/>
          <w:b/>
          <w:bCs/>
          <w:sz w:val="28"/>
          <w:szCs w:val="28"/>
        </w:rPr>
        <w:t>BIRM</w:t>
      </w:r>
      <w:r w:rsidRPr="00FF46B8">
        <w:rPr>
          <w:rFonts w:ascii="Arial" w:hAnsi="Arial" w:cs="Arial"/>
          <w:b/>
          <w:bCs/>
          <w:sz w:val="28"/>
          <w:szCs w:val="28"/>
        </w:rPr>
        <w:t>)</w:t>
      </w:r>
    </w:p>
    <w:p w14:paraId="08BDA311" w14:textId="6E55C9BE" w:rsidR="00041A5A" w:rsidRPr="00FF46B8" w:rsidRDefault="00FB4301" w:rsidP="00FB4301">
      <w:pPr>
        <w:spacing w:line="360" w:lineRule="auto"/>
        <w:jc w:val="center"/>
        <w:rPr>
          <w:rFonts w:ascii="Arial" w:hAnsi="Arial" w:cs="Arial"/>
          <w:b/>
          <w:bCs/>
          <w:sz w:val="28"/>
          <w:szCs w:val="28"/>
        </w:rPr>
      </w:pPr>
      <w:r w:rsidRPr="00FF46B8">
        <w:rPr>
          <w:rFonts w:ascii="Arial" w:hAnsi="Arial" w:cs="Arial"/>
          <w:b/>
          <w:bCs/>
          <w:sz w:val="28"/>
          <w:szCs w:val="28"/>
        </w:rPr>
        <w:t>Component 1</w:t>
      </w:r>
      <w:r w:rsidR="00715990" w:rsidRPr="00FF46B8">
        <w:rPr>
          <w:rFonts w:ascii="Arial" w:hAnsi="Arial" w:cs="Arial"/>
          <w:b/>
          <w:bCs/>
          <w:sz w:val="28"/>
          <w:szCs w:val="28"/>
        </w:rPr>
        <w:t xml:space="preserve">: </w:t>
      </w:r>
      <w:r w:rsidRPr="00FF46B8">
        <w:rPr>
          <w:rFonts w:ascii="Arial" w:hAnsi="Arial" w:cs="Arial"/>
          <w:sz w:val="28"/>
          <w:szCs w:val="28"/>
        </w:rPr>
        <w:t>Element 1</w:t>
      </w:r>
      <w:r w:rsidR="00715990" w:rsidRPr="00FF46B8">
        <w:rPr>
          <w:rFonts w:ascii="Arial" w:hAnsi="Arial" w:cs="Arial"/>
          <w:sz w:val="28"/>
          <w:szCs w:val="28"/>
        </w:rPr>
        <w:t xml:space="preserve"> - Project Proposal</w:t>
      </w:r>
      <w:r w:rsidR="00545684" w:rsidRPr="00FF46B8">
        <w:rPr>
          <w:rFonts w:ascii="Arial" w:hAnsi="Arial" w:cs="Arial"/>
          <w:sz w:val="28"/>
          <w:szCs w:val="28"/>
        </w:rPr>
        <w:t xml:space="preserve"> </w:t>
      </w:r>
    </w:p>
    <w:p w14:paraId="2EDEAE0B" w14:textId="149B09BE" w:rsidR="00715990" w:rsidRPr="00FF46B8" w:rsidRDefault="00715990" w:rsidP="00041A5A">
      <w:pPr>
        <w:spacing w:line="360" w:lineRule="auto"/>
        <w:rPr>
          <w:rFonts w:ascii="Arial" w:hAnsi="Arial" w:cs="Arial"/>
          <w:sz w:val="28"/>
          <w:szCs w:val="28"/>
        </w:rPr>
      </w:pPr>
    </w:p>
    <w:p w14:paraId="1AD185BB" w14:textId="77777777" w:rsidR="00FF5B70" w:rsidRPr="00FF46B8" w:rsidRDefault="00FF5B70" w:rsidP="00041A5A">
      <w:pPr>
        <w:spacing w:line="360" w:lineRule="auto"/>
        <w:rPr>
          <w:rFonts w:ascii="Arial" w:hAnsi="Arial" w:cs="Arial"/>
          <w:sz w:val="28"/>
          <w:szCs w:val="28"/>
        </w:rPr>
      </w:pPr>
    </w:p>
    <w:p w14:paraId="684DDF82" w14:textId="1548634B" w:rsidR="00715990" w:rsidRPr="00FF46B8" w:rsidRDefault="00715990" w:rsidP="00041A5A">
      <w:pPr>
        <w:spacing w:line="360" w:lineRule="auto"/>
        <w:rPr>
          <w:rFonts w:ascii="Arial" w:hAnsi="Arial" w:cs="Arial"/>
          <w:sz w:val="28"/>
          <w:szCs w:val="28"/>
        </w:rPr>
      </w:pPr>
      <w:r w:rsidRPr="00FF46B8">
        <w:rPr>
          <w:rFonts w:ascii="Arial" w:hAnsi="Arial" w:cs="Arial"/>
          <w:b/>
          <w:bCs/>
          <w:sz w:val="28"/>
          <w:szCs w:val="28"/>
        </w:rPr>
        <w:t>Student ID</w:t>
      </w:r>
      <w:r w:rsidRPr="00FF46B8">
        <w:rPr>
          <w:rFonts w:ascii="Arial" w:hAnsi="Arial" w:cs="Arial"/>
          <w:sz w:val="28"/>
          <w:szCs w:val="28"/>
        </w:rPr>
        <w:t xml:space="preserve">: </w:t>
      </w:r>
      <w:r w:rsidR="002A010C" w:rsidRPr="00FF46B8">
        <w:rPr>
          <w:rFonts w:ascii="Arial" w:hAnsi="Arial" w:cs="Arial"/>
          <w:sz w:val="28"/>
          <w:szCs w:val="28"/>
        </w:rPr>
        <w:t>2246297</w:t>
      </w:r>
    </w:p>
    <w:p w14:paraId="01D5D8DB" w14:textId="03ED09ED" w:rsidR="00FF5B70" w:rsidRPr="00FF46B8" w:rsidRDefault="00FF5B70" w:rsidP="00041A5A">
      <w:pPr>
        <w:spacing w:line="360" w:lineRule="auto"/>
        <w:rPr>
          <w:rFonts w:ascii="Arial" w:hAnsi="Arial" w:cs="Arial"/>
          <w:sz w:val="28"/>
          <w:szCs w:val="28"/>
        </w:rPr>
      </w:pPr>
    </w:p>
    <w:p w14:paraId="7B4B148B" w14:textId="3F566CB5" w:rsidR="00646B10" w:rsidRPr="00FF46B8" w:rsidRDefault="00FF5B70" w:rsidP="00646B10">
      <w:pPr>
        <w:spacing w:line="360" w:lineRule="auto"/>
        <w:rPr>
          <w:rFonts w:ascii="Arial" w:hAnsi="Arial" w:cs="Arial"/>
          <w:sz w:val="28"/>
          <w:szCs w:val="28"/>
        </w:rPr>
      </w:pPr>
      <w:r w:rsidRPr="00FF46B8">
        <w:rPr>
          <w:rFonts w:ascii="Arial" w:hAnsi="Arial" w:cs="Arial"/>
          <w:b/>
          <w:bCs/>
          <w:sz w:val="28"/>
          <w:szCs w:val="28"/>
        </w:rPr>
        <w:t>Student Name</w:t>
      </w:r>
      <w:r w:rsidRPr="00FF46B8">
        <w:rPr>
          <w:rFonts w:ascii="Arial" w:hAnsi="Arial" w:cs="Arial"/>
          <w:sz w:val="28"/>
          <w:szCs w:val="28"/>
        </w:rPr>
        <w:t xml:space="preserve">: </w:t>
      </w:r>
      <w:r w:rsidR="002A010C" w:rsidRPr="00FF46B8">
        <w:rPr>
          <w:rFonts w:ascii="Arial" w:hAnsi="Arial" w:cs="Arial"/>
          <w:sz w:val="28"/>
          <w:szCs w:val="28"/>
        </w:rPr>
        <w:t>Paul Amoh</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BC4FCB">
      <w:pPr>
        <w:pStyle w:val="Heading1"/>
      </w:pPr>
      <w:r w:rsidRPr="003A2FDF">
        <w:lastRenderedPageBreak/>
        <w:t>Element 1 -</w:t>
      </w:r>
      <w:r w:rsidR="00866B7B" w:rsidRPr="003A2FDF">
        <w:t xml:space="preserve"> Project</w:t>
      </w:r>
      <w:r w:rsidR="00545684" w:rsidRPr="003A2FDF">
        <w:t xml:space="preserve"> </w:t>
      </w:r>
      <w:r w:rsidR="000B7CD5" w:rsidRPr="003A2FDF">
        <w:t>P</w:t>
      </w:r>
      <w:r w:rsidR="00545684" w:rsidRPr="003A2FDF">
        <w:t>roposal</w:t>
      </w:r>
    </w:p>
    <w:p w14:paraId="6630FBCE" w14:textId="0038F936" w:rsidR="00D769F0" w:rsidRPr="00FF46B8" w:rsidRDefault="00D769F0" w:rsidP="00D769F0">
      <w:pPr>
        <w:rPr>
          <w:rFonts w:ascii="Arial" w:hAnsi="Arial" w:cs="Arial"/>
        </w:rPr>
      </w:pPr>
    </w:p>
    <w:p w14:paraId="43E20744" w14:textId="77777777" w:rsidR="002A010C" w:rsidRPr="00F6026F" w:rsidRDefault="00FF5B70" w:rsidP="002A010C">
      <w:pPr>
        <w:pStyle w:val="NoSpacing"/>
        <w:rPr>
          <w:rFonts w:ascii="Arial" w:hAnsi="Arial" w:cs="Arial"/>
          <w:b/>
          <w:bCs/>
          <w:i/>
          <w:iCs/>
          <w:sz w:val="32"/>
          <w:szCs w:val="32"/>
        </w:rPr>
      </w:pPr>
      <w:r w:rsidRPr="00F6026F">
        <w:rPr>
          <w:rFonts w:ascii="Arial" w:hAnsi="Arial" w:cs="Arial"/>
          <w:b/>
          <w:bCs/>
          <w:i/>
          <w:iCs/>
          <w:sz w:val="32"/>
          <w:szCs w:val="32"/>
        </w:rPr>
        <w:t>My p</w:t>
      </w:r>
      <w:r w:rsidR="00D769F0" w:rsidRPr="00F6026F">
        <w:rPr>
          <w:rFonts w:ascii="Arial" w:hAnsi="Arial" w:cs="Arial"/>
          <w:b/>
          <w:bCs/>
          <w:i/>
          <w:iCs/>
          <w:sz w:val="32"/>
          <w:szCs w:val="32"/>
        </w:rPr>
        <w:t xml:space="preserve">roject title: </w:t>
      </w:r>
    </w:p>
    <w:p w14:paraId="2780F720" w14:textId="77777777" w:rsidR="00FF46B8" w:rsidRPr="00FF46B8" w:rsidRDefault="00FF46B8" w:rsidP="002A010C">
      <w:pPr>
        <w:pStyle w:val="NoSpacing"/>
        <w:rPr>
          <w:rFonts w:ascii="Arial" w:hAnsi="Arial" w:cs="Arial"/>
        </w:rPr>
      </w:pPr>
    </w:p>
    <w:p w14:paraId="4512BC4E" w14:textId="750A3AB2" w:rsidR="002A010C" w:rsidRPr="00F6026F" w:rsidRDefault="002A010C" w:rsidP="002A010C">
      <w:pPr>
        <w:pStyle w:val="NoSpacing"/>
        <w:rPr>
          <w:rFonts w:ascii="Arial" w:hAnsi="Arial" w:cs="Arial"/>
          <w:b/>
          <w:bCs/>
          <w:sz w:val="28"/>
          <w:szCs w:val="28"/>
        </w:rPr>
      </w:pPr>
      <w:r w:rsidRPr="00F6026F">
        <w:rPr>
          <w:rFonts w:ascii="Arial" w:hAnsi="Arial" w:cs="Arial"/>
          <w:b/>
          <w:bCs/>
          <w:sz w:val="28"/>
          <w:szCs w:val="28"/>
        </w:rPr>
        <w:t>The Impact of Social Support on the Mental Health of Older Adults in Long-Term Care</w:t>
      </w:r>
      <w:r w:rsidR="007B19A7" w:rsidRPr="00F6026F">
        <w:rPr>
          <w:rFonts w:ascii="Arial" w:hAnsi="Arial" w:cs="Arial"/>
          <w:b/>
          <w:bCs/>
          <w:sz w:val="28"/>
          <w:szCs w:val="28"/>
        </w:rPr>
        <w:t xml:space="preserve"> </w:t>
      </w:r>
      <w:r w:rsidRPr="00F6026F">
        <w:rPr>
          <w:rFonts w:ascii="Arial" w:hAnsi="Arial" w:cs="Arial"/>
          <w:b/>
          <w:bCs/>
          <w:sz w:val="28"/>
          <w:szCs w:val="28"/>
        </w:rPr>
        <w:t>Facilities in Uk</w:t>
      </w:r>
    </w:p>
    <w:p w14:paraId="03FD30D3" w14:textId="475F3855" w:rsidR="00715990" w:rsidRPr="00FF46B8" w:rsidRDefault="00715990" w:rsidP="00041A5A">
      <w:pPr>
        <w:spacing w:line="360" w:lineRule="auto"/>
        <w:rPr>
          <w:rFonts w:ascii="Arial" w:hAnsi="Arial" w:cs="Arial"/>
        </w:rPr>
      </w:pPr>
    </w:p>
    <w:p w14:paraId="40C7BB25" w14:textId="63754B6D" w:rsidR="00784670" w:rsidRPr="00FF46B8" w:rsidRDefault="00FF5B70" w:rsidP="00784670">
      <w:pPr>
        <w:pStyle w:val="Heading2"/>
      </w:pPr>
      <w:r w:rsidRPr="00FF46B8">
        <w:t>1</w:t>
      </w:r>
      <w:r w:rsidR="00784670" w:rsidRPr="00FF46B8">
        <w:t xml:space="preserve">) </w:t>
      </w:r>
      <w:r w:rsidR="00545684" w:rsidRPr="00FF46B8">
        <w:t>Aim</w:t>
      </w:r>
      <w:r w:rsidR="00784670" w:rsidRPr="00FF46B8">
        <w:t>:</w:t>
      </w:r>
    </w:p>
    <w:p w14:paraId="4B36F4E2" w14:textId="76F81D5A" w:rsidR="00A6153D" w:rsidRPr="00BC4FCB" w:rsidRDefault="002A010C" w:rsidP="00A6153D">
      <w:pPr>
        <w:spacing w:line="360" w:lineRule="auto"/>
        <w:rPr>
          <w:rFonts w:ascii="Arial" w:hAnsi="Arial" w:cs="Arial"/>
          <w:sz w:val="22"/>
          <w:lang w:val="en-US"/>
        </w:rPr>
      </w:pPr>
      <w:r w:rsidRPr="002A010C">
        <w:rPr>
          <w:rFonts w:ascii="Arial" w:hAnsi="Arial" w:cs="Arial"/>
          <w:sz w:val="22"/>
          <w:lang w:val="en-US"/>
        </w:rPr>
        <w:t>This research aims to critically examine how social support affects the mental health of older adults in UK long-term care facilities. It will explore whether existing care practices provide adequate emotional and social connections and evaluate which support systems are most effective in reducing loneliness, anxiety, and depression among residents.</w:t>
      </w:r>
    </w:p>
    <w:p w14:paraId="2B00F95C" w14:textId="7302587D" w:rsidR="00545684" w:rsidRPr="00FF46B8" w:rsidRDefault="00FF5B70" w:rsidP="00784670">
      <w:pPr>
        <w:pStyle w:val="Heading2"/>
      </w:pPr>
      <w:r w:rsidRPr="00FF46B8">
        <w:t>2</w:t>
      </w:r>
      <w:r w:rsidR="00784670" w:rsidRPr="00FF46B8">
        <w:t>) O</w:t>
      </w:r>
      <w:r w:rsidR="00545684" w:rsidRPr="00FF46B8">
        <w:t>bjectives:</w:t>
      </w:r>
    </w:p>
    <w:p w14:paraId="51D8B754" w14:textId="16B7C94C" w:rsidR="002A010C" w:rsidRPr="00BC4FCB" w:rsidRDefault="002A010C" w:rsidP="002A010C">
      <w:pPr>
        <w:pStyle w:val="ListParagraph"/>
        <w:numPr>
          <w:ilvl w:val="0"/>
          <w:numId w:val="6"/>
        </w:numPr>
        <w:spacing w:line="360" w:lineRule="auto"/>
        <w:jc w:val="both"/>
        <w:rPr>
          <w:rFonts w:ascii="Arial" w:hAnsi="Arial" w:cs="Arial"/>
          <w:sz w:val="22"/>
        </w:rPr>
      </w:pPr>
      <w:r w:rsidRPr="00BC4FCB">
        <w:rPr>
          <w:rFonts w:ascii="Arial" w:hAnsi="Arial" w:cs="Arial"/>
          <w:sz w:val="22"/>
        </w:rPr>
        <w:t>Define and examine the relationship between social support and mental health within the context of long-term residential care</w:t>
      </w:r>
      <w:r w:rsidR="00E92639" w:rsidRPr="00BC4FCB">
        <w:rPr>
          <w:rFonts w:ascii="Arial" w:hAnsi="Arial" w:cs="Arial"/>
          <w:sz w:val="22"/>
        </w:rPr>
        <w:t xml:space="preserve"> in the UK</w:t>
      </w:r>
      <w:r w:rsidRPr="00BC4FCB">
        <w:rPr>
          <w:rFonts w:ascii="Arial" w:hAnsi="Arial" w:cs="Arial"/>
          <w:sz w:val="22"/>
        </w:rPr>
        <w:t>.</w:t>
      </w:r>
    </w:p>
    <w:p w14:paraId="01FDEBF5" w14:textId="354AD382" w:rsidR="002A010C" w:rsidRPr="00BC4FCB" w:rsidRDefault="002A010C" w:rsidP="002A010C">
      <w:pPr>
        <w:pStyle w:val="ListParagraph"/>
        <w:numPr>
          <w:ilvl w:val="0"/>
          <w:numId w:val="6"/>
        </w:numPr>
        <w:spacing w:line="360" w:lineRule="auto"/>
        <w:jc w:val="both"/>
        <w:rPr>
          <w:rFonts w:ascii="Arial" w:hAnsi="Arial" w:cs="Arial"/>
          <w:sz w:val="22"/>
        </w:rPr>
      </w:pPr>
      <w:r w:rsidRPr="00BC4FCB">
        <w:rPr>
          <w:rFonts w:ascii="Arial" w:hAnsi="Arial" w:cs="Arial"/>
          <w:sz w:val="22"/>
        </w:rPr>
        <w:t xml:space="preserve"> Analyse empirical research</w:t>
      </w:r>
      <w:r w:rsidR="00E92639" w:rsidRPr="00BC4FCB">
        <w:rPr>
          <w:rFonts w:ascii="Arial" w:hAnsi="Arial" w:cs="Arial"/>
          <w:sz w:val="22"/>
        </w:rPr>
        <w:t xml:space="preserve"> through secondary data sources</w:t>
      </w:r>
      <w:r w:rsidRPr="00BC4FCB">
        <w:rPr>
          <w:rFonts w:ascii="Arial" w:hAnsi="Arial" w:cs="Arial"/>
          <w:sz w:val="22"/>
        </w:rPr>
        <w:t xml:space="preserve"> that investigates the impact of family visits, peer networks, and staff relationships on residents’ emotional wellbeing.</w:t>
      </w:r>
    </w:p>
    <w:p w14:paraId="0551D2B3" w14:textId="160F38A0" w:rsidR="002A010C" w:rsidRPr="00BC4FCB" w:rsidRDefault="002A010C" w:rsidP="002A010C">
      <w:pPr>
        <w:pStyle w:val="ListParagraph"/>
        <w:numPr>
          <w:ilvl w:val="0"/>
          <w:numId w:val="6"/>
        </w:numPr>
        <w:spacing w:line="360" w:lineRule="auto"/>
        <w:jc w:val="both"/>
        <w:rPr>
          <w:rFonts w:ascii="Arial" w:hAnsi="Arial" w:cs="Arial"/>
          <w:sz w:val="22"/>
        </w:rPr>
      </w:pPr>
      <w:r w:rsidRPr="00BC4FCB">
        <w:rPr>
          <w:rFonts w:ascii="Arial" w:hAnsi="Arial" w:cs="Arial"/>
          <w:sz w:val="22"/>
        </w:rPr>
        <w:t>Evaluate the effectiveness of structured interventions such as group activities, befriending programmes, and social engagement strategies</w:t>
      </w:r>
      <w:r w:rsidR="00E92639" w:rsidRPr="00BC4FCB">
        <w:rPr>
          <w:rFonts w:ascii="Arial" w:hAnsi="Arial" w:cs="Arial"/>
          <w:sz w:val="22"/>
        </w:rPr>
        <w:t xml:space="preserve"> in the form of a thematic analysis</w:t>
      </w:r>
      <w:r w:rsidRPr="00BC4FCB">
        <w:rPr>
          <w:rFonts w:ascii="Arial" w:hAnsi="Arial" w:cs="Arial"/>
          <w:sz w:val="22"/>
        </w:rPr>
        <w:t>.</w:t>
      </w:r>
    </w:p>
    <w:p w14:paraId="2F0CD574" w14:textId="77777777" w:rsidR="002A010C" w:rsidRPr="00FF46B8" w:rsidRDefault="002A010C" w:rsidP="002A010C">
      <w:pPr>
        <w:pStyle w:val="ListParagraph"/>
        <w:numPr>
          <w:ilvl w:val="0"/>
          <w:numId w:val="6"/>
        </w:numPr>
        <w:spacing w:line="360" w:lineRule="auto"/>
        <w:jc w:val="both"/>
        <w:rPr>
          <w:rFonts w:ascii="Arial" w:hAnsi="Arial" w:cs="Arial"/>
          <w:szCs w:val="24"/>
        </w:rPr>
      </w:pPr>
      <w:r w:rsidRPr="00BC4FCB">
        <w:rPr>
          <w:rFonts w:ascii="Arial" w:hAnsi="Arial" w:cs="Arial"/>
          <w:sz w:val="22"/>
        </w:rPr>
        <w:t>Provide critical recommendations for improving care practices and policies to enhance social connectedness and mental health outcomes for older adults, addressing any gaps identified in the current support systems.</w:t>
      </w:r>
    </w:p>
    <w:p w14:paraId="67BECEE5" w14:textId="70399F48" w:rsidR="008E787B" w:rsidRDefault="008E787B" w:rsidP="00F41E04">
      <w:pPr>
        <w:spacing w:line="360" w:lineRule="auto"/>
        <w:rPr>
          <w:rFonts w:ascii="Arial" w:hAnsi="Arial" w:cs="Arial"/>
        </w:rPr>
      </w:pPr>
    </w:p>
    <w:p w14:paraId="4133ED00" w14:textId="77777777" w:rsidR="00F41E04" w:rsidRDefault="00F41E04" w:rsidP="00F41E04">
      <w:pPr>
        <w:spacing w:line="360" w:lineRule="auto"/>
        <w:rPr>
          <w:rFonts w:ascii="Arial" w:hAnsi="Arial" w:cs="Arial"/>
        </w:rPr>
      </w:pPr>
    </w:p>
    <w:p w14:paraId="30A1013A" w14:textId="77777777" w:rsidR="00F41E04" w:rsidRDefault="00F41E04" w:rsidP="00F41E04">
      <w:pPr>
        <w:spacing w:line="360" w:lineRule="auto"/>
        <w:rPr>
          <w:rFonts w:ascii="Arial" w:hAnsi="Arial" w:cs="Arial"/>
        </w:rPr>
      </w:pPr>
    </w:p>
    <w:p w14:paraId="70916A59" w14:textId="77777777" w:rsidR="00F41E04" w:rsidRDefault="00F41E04" w:rsidP="00F41E04">
      <w:pPr>
        <w:spacing w:line="360" w:lineRule="auto"/>
        <w:rPr>
          <w:rFonts w:ascii="Arial" w:hAnsi="Arial" w:cs="Arial"/>
        </w:rPr>
      </w:pPr>
    </w:p>
    <w:p w14:paraId="2B83C3F4" w14:textId="77777777" w:rsidR="00F41E04" w:rsidRPr="00FF46B8" w:rsidRDefault="00F41E04" w:rsidP="00F41E04">
      <w:pPr>
        <w:spacing w:line="360" w:lineRule="auto"/>
        <w:rPr>
          <w:rFonts w:ascii="Arial" w:hAnsi="Arial" w:cs="Arial"/>
        </w:rPr>
      </w:pPr>
    </w:p>
    <w:p w14:paraId="19DE19DC" w14:textId="77777777" w:rsidR="008E787B" w:rsidRPr="00FF46B8" w:rsidRDefault="008E787B" w:rsidP="00784670">
      <w:pPr>
        <w:pStyle w:val="Heading2"/>
      </w:pPr>
    </w:p>
    <w:p w14:paraId="3AC96963" w14:textId="76D30E72" w:rsidR="00545684" w:rsidRPr="00FF46B8" w:rsidRDefault="00FF5B70" w:rsidP="00784670">
      <w:pPr>
        <w:pStyle w:val="Heading2"/>
      </w:pPr>
      <w:r w:rsidRPr="00FF46B8">
        <w:t>3</w:t>
      </w:r>
      <w:r w:rsidR="008E5015" w:rsidRPr="00FF46B8">
        <w:t xml:space="preserve">) </w:t>
      </w:r>
      <w:r w:rsidR="00545684" w:rsidRPr="00FF46B8">
        <w:t>Background</w:t>
      </w:r>
      <w:r w:rsidR="00FB4301" w:rsidRPr="00FF46B8">
        <w:t>/Rationale</w:t>
      </w:r>
      <w:r w:rsidR="00545684" w:rsidRPr="00FF46B8">
        <w:t>:</w:t>
      </w:r>
    </w:p>
    <w:p w14:paraId="48B3D1A4" w14:textId="278B0A65" w:rsidR="00041A5A" w:rsidRPr="00BC4FCB" w:rsidRDefault="002A010C" w:rsidP="00F6026F">
      <w:pPr>
        <w:spacing w:line="360" w:lineRule="auto"/>
        <w:jc w:val="both"/>
        <w:rPr>
          <w:rFonts w:ascii="Arial" w:hAnsi="Arial" w:cs="Arial"/>
          <w:sz w:val="22"/>
        </w:rPr>
      </w:pPr>
      <w:r w:rsidRPr="00BC4FCB">
        <w:rPr>
          <w:rFonts w:ascii="Arial" w:hAnsi="Arial" w:cs="Arial"/>
          <w:sz w:val="22"/>
        </w:rPr>
        <w:t xml:space="preserve">Mental health among older adults is an increasing concern in the UK, particularly in long-term care homes where many residents’ face loneliness and emotional neglect (Age UK, 2023). Although these facilities provide safety and essential medical </w:t>
      </w:r>
      <w:r w:rsidR="00585AE2" w:rsidRPr="00BC4FCB">
        <w:rPr>
          <w:rFonts w:ascii="Arial" w:hAnsi="Arial" w:cs="Arial"/>
          <w:sz w:val="22"/>
        </w:rPr>
        <w:t>care, they</w:t>
      </w:r>
      <w:r w:rsidRPr="00BC4FCB">
        <w:rPr>
          <w:rFonts w:ascii="Arial" w:hAnsi="Arial" w:cs="Arial"/>
          <w:sz w:val="22"/>
        </w:rPr>
        <w:t xml:space="preserve"> often reduce residents’ sense of independence and connection with others. Research suggests that older adults who receive consistent emotional and practical support are less likely to experience depression or cognitive decline (Gardiner et al., 2018). However, the quality and type of social support can differ greatly. Some care homes promote strong relationships through family visits and empathetic staff, while others lack meaningful engagement opportunities. This unevenness shows gaps in</w:t>
      </w:r>
      <w:r w:rsidRPr="00BC4FCB">
        <w:rPr>
          <w:rFonts w:ascii="Arial" w:hAnsi="Arial" w:cs="Arial"/>
          <w:sz w:val="22"/>
        </w:rPr>
        <w:t xml:space="preserve"> </w:t>
      </w:r>
      <w:r w:rsidRPr="00BC4FCB">
        <w:rPr>
          <w:rFonts w:ascii="Arial" w:hAnsi="Arial" w:cs="Arial"/>
          <w:sz w:val="22"/>
        </w:rPr>
        <w:t>how social wellbeing is addressed. Moreover, national care policies still focus mainly on physical health, leaving emotional needs overlooked (NICE, 2022). This study aims to explore which kinds of social support make the most difference and why a more relationship-centred approach is needed in UK care settings.</w:t>
      </w:r>
    </w:p>
    <w:p w14:paraId="332E5A12" w14:textId="051972BF" w:rsidR="00545684" w:rsidRPr="00FF46B8" w:rsidRDefault="00FF5B70" w:rsidP="00784670">
      <w:pPr>
        <w:pStyle w:val="Heading2"/>
      </w:pPr>
      <w:r w:rsidRPr="00FF46B8">
        <w:t>4</w:t>
      </w:r>
      <w:r w:rsidR="008E5015" w:rsidRPr="00FF46B8">
        <w:t xml:space="preserve">) </w:t>
      </w:r>
      <w:r w:rsidR="00545684" w:rsidRPr="00FF46B8">
        <w:t>Methods:</w:t>
      </w:r>
    </w:p>
    <w:p w14:paraId="019367E5" w14:textId="542C4396" w:rsidR="00BC4FCB" w:rsidRPr="00BC4FCB" w:rsidRDefault="002A010C" w:rsidP="00BC4FCB">
      <w:pPr>
        <w:spacing w:line="360" w:lineRule="auto"/>
        <w:jc w:val="both"/>
        <w:rPr>
          <w:rFonts w:ascii="Arial" w:hAnsi="Arial" w:cs="Arial"/>
          <w:sz w:val="22"/>
        </w:rPr>
      </w:pPr>
      <w:r w:rsidRPr="00BC4FCB">
        <w:rPr>
          <w:rFonts w:ascii="Arial" w:hAnsi="Arial" w:cs="Arial"/>
          <w:sz w:val="22"/>
        </w:rPr>
        <w:t xml:space="preserve">This study will use </w:t>
      </w:r>
      <w:r w:rsidRPr="00BC4FCB">
        <w:rPr>
          <w:rFonts w:ascii="Arial" w:hAnsi="Arial" w:cs="Arial"/>
          <w:b/>
          <w:bCs/>
          <w:sz w:val="22"/>
        </w:rPr>
        <w:t>secondary research</w:t>
      </w:r>
      <w:r w:rsidRPr="00BC4FCB">
        <w:rPr>
          <w:rFonts w:ascii="Arial" w:hAnsi="Arial" w:cs="Arial"/>
          <w:sz w:val="22"/>
        </w:rPr>
        <w:t xml:space="preserve">. It will focus on journal articles, policy papers, and reviews from the last ten years. Each source will be checked for quality, accuracy, and relevance. A </w:t>
      </w:r>
      <w:r w:rsidRPr="00BC4FCB">
        <w:rPr>
          <w:rFonts w:ascii="Arial" w:hAnsi="Arial" w:cs="Arial"/>
          <w:b/>
          <w:bCs/>
          <w:sz w:val="22"/>
        </w:rPr>
        <w:t>thematic approach</w:t>
      </w:r>
      <w:r w:rsidRPr="00BC4FCB">
        <w:rPr>
          <w:rFonts w:ascii="Arial" w:hAnsi="Arial" w:cs="Arial"/>
          <w:sz w:val="22"/>
        </w:rPr>
        <w:t xml:space="preserve"> will be used to find common patterns and differences between studies. The research will also look for gaps, biases, and limits in the evidence. Ethical standards will be followed by citing all sources correctly and respecting the work of other authors. Data will come from trusted databases like PubMed, CINAHL, and Google Scholar. This will help ensure the study is based on strong and reliable information.</w:t>
      </w:r>
    </w:p>
    <w:p w14:paraId="5E324973" w14:textId="77777777" w:rsidR="00BC4FCB" w:rsidRPr="00BC4FCB" w:rsidRDefault="00BC4FCB" w:rsidP="00BC4FCB"/>
    <w:p w14:paraId="232DCC93" w14:textId="7892DCDE" w:rsidR="0061260B" w:rsidRPr="00FF46B8" w:rsidRDefault="00FF5B70" w:rsidP="00784670">
      <w:pPr>
        <w:pStyle w:val="Heading2"/>
      </w:pPr>
      <w:r w:rsidRPr="00FF46B8">
        <w:t>5</w:t>
      </w:r>
      <w:r w:rsidR="0061260B" w:rsidRPr="00FF46B8">
        <w:t>) Resources</w:t>
      </w:r>
      <w:r w:rsidR="00260277" w:rsidRPr="00FF46B8">
        <w:t>:</w:t>
      </w:r>
      <w:r w:rsidR="0061260B" w:rsidRPr="00FF46B8">
        <w:t xml:space="preserve"> </w:t>
      </w:r>
    </w:p>
    <w:p w14:paraId="090BACFC" w14:textId="77777777" w:rsidR="002A010C" w:rsidRPr="00BC4FCB" w:rsidRDefault="002A010C" w:rsidP="002A010C">
      <w:pPr>
        <w:pStyle w:val="ListParagraph"/>
        <w:numPr>
          <w:ilvl w:val="0"/>
          <w:numId w:val="6"/>
        </w:numPr>
        <w:spacing w:line="360" w:lineRule="auto"/>
        <w:jc w:val="both"/>
        <w:rPr>
          <w:rFonts w:ascii="Arial" w:hAnsi="Arial" w:cs="Arial"/>
          <w:sz w:val="22"/>
        </w:rPr>
      </w:pPr>
      <w:r w:rsidRPr="00BC4FCB">
        <w:rPr>
          <w:rFonts w:ascii="Arial" w:hAnsi="Arial" w:cs="Arial"/>
          <w:sz w:val="22"/>
        </w:rPr>
        <w:t>PubMed and CINAHL databases</w:t>
      </w:r>
    </w:p>
    <w:p w14:paraId="1FF7E8C2" w14:textId="77777777" w:rsidR="002A010C" w:rsidRPr="00BC4FCB" w:rsidRDefault="002A010C" w:rsidP="002A010C">
      <w:pPr>
        <w:pStyle w:val="ListParagraph"/>
        <w:numPr>
          <w:ilvl w:val="0"/>
          <w:numId w:val="6"/>
        </w:numPr>
        <w:spacing w:line="360" w:lineRule="auto"/>
        <w:jc w:val="both"/>
        <w:rPr>
          <w:rFonts w:ascii="Arial" w:hAnsi="Arial" w:cs="Arial"/>
          <w:sz w:val="22"/>
        </w:rPr>
      </w:pPr>
      <w:r w:rsidRPr="00BC4FCB">
        <w:rPr>
          <w:rFonts w:ascii="Arial" w:hAnsi="Arial" w:cs="Arial"/>
          <w:sz w:val="22"/>
        </w:rPr>
        <w:t>Google Scholar</w:t>
      </w:r>
    </w:p>
    <w:p w14:paraId="04A93093" w14:textId="77777777" w:rsidR="002A010C" w:rsidRPr="00BC4FCB" w:rsidRDefault="002A010C" w:rsidP="002A010C">
      <w:pPr>
        <w:pStyle w:val="ListParagraph"/>
        <w:numPr>
          <w:ilvl w:val="0"/>
          <w:numId w:val="6"/>
        </w:numPr>
        <w:spacing w:line="360" w:lineRule="auto"/>
        <w:jc w:val="both"/>
        <w:rPr>
          <w:rFonts w:ascii="Arial" w:hAnsi="Arial" w:cs="Arial"/>
          <w:sz w:val="22"/>
        </w:rPr>
      </w:pPr>
      <w:r w:rsidRPr="00BC4FCB">
        <w:rPr>
          <w:rFonts w:ascii="Arial" w:hAnsi="Arial" w:cs="Arial"/>
          <w:sz w:val="22"/>
        </w:rPr>
        <w:t>Age UK and NHS Digital reports</w:t>
      </w:r>
    </w:p>
    <w:p w14:paraId="69B91F90" w14:textId="77777777" w:rsidR="002A010C" w:rsidRPr="00BC4FCB" w:rsidRDefault="002A010C" w:rsidP="002A010C">
      <w:pPr>
        <w:pStyle w:val="ListParagraph"/>
        <w:numPr>
          <w:ilvl w:val="0"/>
          <w:numId w:val="6"/>
        </w:numPr>
        <w:spacing w:line="360" w:lineRule="auto"/>
        <w:jc w:val="both"/>
        <w:rPr>
          <w:rFonts w:ascii="Arial" w:hAnsi="Arial" w:cs="Arial"/>
          <w:sz w:val="22"/>
        </w:rPr>
      </w:pPr>
      <w:r w:rsidRPr="00BC4FCB">
        <w:rPr>
          <w:rFonts w:ascii="Arial" w:hAnsi="Arial" w:cs="Arial"/>
          <w:sz w:val="22"/>
        </w:rPr>
        <w:t xml:space="preserve"> NICE guidelines</w:t>
      </w:r>
    </w:p>
    <w:p w14:paraId="7DFCBEEF" w14:textId="77777777" w:rsidR="002A010C" w:rsidRPr="00BC4FCB" w:rsidRDefault="002A010C" w:rsidP="002A010C">
      <w:pPr>
        <w:pStyle w:val="ListParagraph"/>
        <w:numPr>
          <w:ilvl w:val="0"/>
          <w:numId w:val="6"/>
        </w:numPr>
        <w:spacing w:line="360" w:lineRule="auto"/>
        <w:jc w:val="both"/>
        <w:rPr>
          <w:rFonts w:ascii="Arial" w:hAnsi="Arial" w:cs="Arial"/>
          <w:sz w:val="22"/>
        </w:rPr>
      </w:pPr>
      <w:r w:rsidRPr="00BC4FCB">
        <w:rPr>
          <w:rFonts w:ascii="Arial" w:hAnsi="Arial" w:cs="Arial"/>
          <w:sz w:val="22"/>
        </w:rPr>
        <w:t xml:space="preserve"> University Library resources</w:t>
      </w:r>
    </w:p>
    <w:p w14:paraId="376E10FA" w14:textId="77777777" w:rsidR="00260277" w:rsidRDefault="00260277" w:rsidP="00260277">
      <w:pPr>
        <w:rPr>
          <w:rFonts w:ascii="Arial" w:hAnsi="Arial" w:cs="Arial"/>
        </w:rPr>
      </w:pPr>
    </w:p>
    <w:p w14:paraId="4098B917" w14:textId="77777777" w:rsidR="00F41E04" w:rsidRDefault="00F41E04" w:rsidP="00260277">
      <w:pPr>
        <w:rPr>
          <w:rFonts w:ascii="Arial" w:hAnsi="Arial" w:cs="Arial"/>
        </w:rPr>
      </w:pPr>
    </w:p>
    <w:p w14:paraId="5795D190" w14:textId="77777777" w:rsidR="00F41E04" w:rsidRPr="00FF46B8" w:rsidRDefault="00F41E04" w:rsidP="00260277">
      <w:pPr>
        <w:rPr>
          <w:rFonts w:ascii="Arial" w:hAnsi="Arial" w:cs="Arial"/>
        </w:rPr>
      </w:pPr>
    </w:p>
    <w:p w14:paraId="0FE77585" w14:textId="45EB88AC" w:rsidR="00545684" w:rsidRPr="00FF46B8" w:rsidRDefault="00FF5B70" w:rsidP="00784670">
      <w:pPr>
        <w:pStyle w:val="Heading2"/>
      </w:pPr>
      <w:r w:rsidRPr="00FF46B8">
        <w:lastRenderedPageBreak/>
        <w:t>6</w:t>
      </w:r>
      <w:r w:rsidR="0061260B" w:rsidRPr="00FF46B8">
        <w:t>) Timescale:</w:t>
      </w:r>
    </w:p>
    <w:p w14:paraId="41670D0C" w14:textId="2015EF1E" w:rsidR="002A010C" w:rsidRPr="00BC4FCB" w:rsidRDefault="002A010C" w:rsidP="002A010C">
      <w:pPr>
        <w:pStyle w:val="ListParagraph"/>
        <w:numPr>
          <w:ilvl w:val="0"/>
          <w:numId w:val="7"/>
        </w:numPr>
        <w:spacing w:line="360" w:lineRule="auto"/>
        <w:jc w:val="both"/>
        <w:rPr>
          <w:rFonts w:ascii="Arial" w:hAnsi="Arial" w:cs="Arial"/>
          <w:sz w:val="22"/>
        </w:rPr>
      </w:pPr>
      <w:r w:rsidRPr="00BC4FCB">
        <w:rPr>
          <w:rFonts w:ascii="Arial" w:hAnsi="Arial" w:cs="Arial"/>
          <w:sz w:val="22"/>
        </w:rPr>
        <w:t>Weeks 1–</w:t>
      </w:r>
      <w:r w:rsidR="00F6026F" w:rsidRPr="00BC4FCB">
        <w:rPr>
          <w:rFonts w:ascii="Arial" w:hAnsi="Arial" w:cs="Arial"/>
          <w:sz w:val="22"/>
        </w:rPr>
        <w:t>4 Conduct</w:t>
      </w:r>
      <w:r w:rsidRPr="00BC4FCB">
        <w:rPr>
          <w:rFonts w:ascii="Arial" w:hAnsi="Arial" w:cs="Arial"/>
          <w:sz w:val="22"/>
        </w:rPr>
        <w:t xml:space="preserve"> literature search and initial reading</w:t>
      </w:r>
    </w:p>
    <w:p w14:paraId="296C6891" w14:textId="3D874287" w:rsidR="002A010C" w:rsidRPr="00BC4FCB" w:rsidRDefault="002A010C" w:rsidP="002A010C">
      <w:pPr>
        <w:pStyle w:val="ListParagraph"/>
        <w:numPr>
          <w:ilvl w:val="0"/>
          <w:numId w:val="7"/>
        </w:numPr>
        <w:spacing w:line="360" w:lineRule="auto"/>
        <w:jc w:val="both"/>
        <w:rPr>
          <w:rFonts w:ascii="Arial" w:hAnsi="Arial" w:cs="Arial"/>
          <w:sz w:val="22"/>
        </w:rPr>
      </w:pPr>
      <w:r w:rsidRPr="00BC4FCB">
        <w:rPr>
          <w:rFonts w:ascii="Arial" w:hAnsi="Arial" w:cs="Arial"/>
          <w:sz w:val="22"/>
        </w:rPr>
        <w:t xml:space="preserve">Weeks </w:t>
      </w:r>
      <w:r w:rsidR="00F6026F" w:rsidRPr="00BC4FCB">
        <w:rPr>
          <w:rFonts w:ascii="Arial" w:hAnsi="Arial" w:cs="Arial"/>
          <w:sz w:val="22"/>
        </w:rPr>
        <w:t>4</w:t>
      </w:r>
      <w:r w:rsidRPr="00BC4FCB">
        <w:rPr>
          <w:rFonts w:ascii="Arial" w:hAnsi="Arial" w:cs="Arial"/>
          <w:sz w:val="22"/>
        </w:rPr>
        <w:t>–</w:t>
      </w:r>
      <w:r w:rsidR="00F6026F" w:rsidRPr="00BC4FCB">
        <w:rPr>
          <w:rFonts w:ascii="Arial" w:hAnsi="Arial" w:cs="Arial"/>
          <w:sz w:val="22"/>
        </w:rPr>
        <w:t>10</w:t>
      </w:r>
      <w:r w:rsidRPr="00BC4FCB">
        <w:rPr>
          <w:rFonts w:ascii="Arial" w:hAnsi="Arial" w:cs="Arial"/>
          <w:sz w:val="22"/>
        </w:rPr>
        <w:t xml:space="preserve"> Thematic analysis and synthesis</w:t>
      </w:r>
    </w:p>
    <w:p w14:paraId="3EF44909" w14:textId="70D52F5F" w:rsidR="002A010C" w:rsidRPr="00BC4FCB" w:rsidRDefault="002A010C" w:rsidP="002A010C">
      <w:pPr>
        <w:pStyle w:val="ListParagraph"/>
        <w:numPr>
          <w:ilvl w:val="0"/>
          <w:numId w:val="7"/>
        </w:numPr>
        <w:spacing w:line="360" w:lineRule="auto"/>
        <w:jc w:val="both"/>
        <w:rPr>
          <w:rFonts w:ascii="Arial" w:hAnsi="Arial" w:cs="Arial"/>
          <w:sz w:val="22"/>
        </w:rPr>
      </w:pPr>
      <w:r w:rsidRPr="00BC4FCB">
        <w:rPr>
          <w:rFonts w:ascii="Arial" w:hAnsi="Arial" w:cs="Arial"/>
          <w:sz w:val="22"/>
        </w:rPr>
        <w:t xml:space="preserve">Weeks </w:t>
      </w:r>
      <w:r w:rsidR="00F6026F" w:rsidRPr="00BC4FCB">
        <w:rPr>
          <w:rFonts w:ascii="Arial" w:hAnsi="Arial" w:cs="Arial"/>
          <w:sz w:val="22"/>
        </w:rPr>
        <w:t>11</w:t>
      </w:r>
      <w:r w:rsidRPr="00BC4FCB">
        <w:rPr>
          <w:rFonts w:ascii="Arial" w:hAnsi="Arial" w:cs="Arial"/>
          <w:sz w:val="22"/>
        </w:rPr>
        <w:t>–</w:t>
      </w:r>
      <w:r w:rsidR="00F6026F" w:rsidRPr="00BC4FCB">
        <w:rPr>
          <w:rFonts w:ascii="Arial" w:hAnsi="Arial" w:cs="Arial"/>
          <w:sz w:val="22"/>
        </w:rPr>
        <w:t xml:space="preserve">17 </w:t>
      </w:r>
      <w:r w:rsidRPr="00BC4FCB">
        <w:rPr>
          <w:rFonts w:ascii="Arial" w:hAnsi="Arial" w:cs="Arial"/>
          <w:sz w:val="22"/>
        </w:rPr>
        <w:t>Draft writing and revisions</w:t>
      </w:r>
    </w:p>
    <w:p w14:paraId="3CA2A740" w14:textId="32710E1B" w:rsidR="002A010C" w:rsidRPr="00BC4FCB" w:rsidRDefault="002A010C" w:rsidP="002A010C">
      <w:pPr>
        <w:pStyle w:val="ListParagraph"/>
        <w:numPr>
          <w:ilvl w:val="0"/>
          <w:numId w:val="7"/>
        </w:numPr>
        <w:spacing w:line="360" w:lineRule="auto"/>
        <w:jc w:val="both"/>
        <w:rPr>
          <w:rFonts w:ascii="Arial" w:hAnsi="Arial" w:cs="Arial"/>
          <w:sz w:val="22"/>
        </w:rPr>
      </w:pPr>
      <w:r w:rsidRPr="00BC4FCB">
        <w:rPr>
          <w:rFonts w:ascii="Arial" w:hAnsi="Arial" w:cs="Arial"/>
          <w:sz w:val="22"/>
        </w:rPr>
        <w:t xml:space="preserve">Week </w:t>
      </w:r>
      <w:r w:rsidR="00F6026F" w:rsidRPr="00BC4FCB">
        <w:rPr>
          <w:rFonts w:ascii="Arial" w:hAnsi="Arial" w:cs="Arial"/>
          <w:sz w:val="22"/>
        </w:rPr>
        <w:t>18-35 Final</w:t>
      </w:r>
      <w:r w:rsidRPr="00BC4FCB">
        <w:rPr>
          <w:rFonts w:ascii="Arial" w:hAnsi="Arial" w:cs="Arial"/>
          <w:sz w:val="22"/>
        </w:rPr>
        <w:t xml:space="preserve"> proofreading and submission</w:t>
      </w:r>
    </w:p>
    <w:p w14:paraId="0C5C0F0A" w14:textId="77777777" w:rsidR="00F6026F" w:rsidRDefault="00FF5B70" w:rsidP="00F6026F">
      <w:pPr>
        <w:spacing w:line="360" w:lineRule="auto"/>
        <w:rPr>
          <w:rFonts w:ascii="Arial" w:hAnsi="Arial" w:cs="Arial"/>
          <w:b/>
          <w:bCs/>
          <w:i/>
          <w:iCs/>
          <w:sz w:val="28"/>
          <w:szCs w:val="28"/>
        </w:rPr>
      </w:pPr>
      <w:r w:rsidRPr="00FF46B8">
        <w:rPr>
          <w:rFonts w:ascii="Arial" w:hAnsi="Arial" w:cs="Arial"/>
          <w:b/>
          <w:bCs/>
          <w:i/>
          <w:iCs/>
          <w:sz w:val="28"/>
          <w:szCs w:val="28"/>
        </w:rPr>
        <w:t>7) Self-reflection as researcher (any strengths or challenges):</w:t>
      </w:r>
    </w:p>
    <w:p w14:paraId="7D49FAC8" w14:textId="7DD26AE7" w:rsidR="00A618DB" w:rsidRPr="00BC4FCB" w:rsidRDefault="00F6026F" w:rsidP="00F6026F">
      <w:pPr>
        <w:spacing w:line="360" w:lineRule="auto"/>
        <w:rPr>
          <w:rFonts w:ascii="Arial" w:hAnsi="Arial" w:cs="Arial"/>
          <w:b/>
          <w:bCs/>
          <w:i/>
          <w:iCs/>
          <w:sz w:val="22"/>
        </w:rPr>
      </w:pPr>
      <w:r w:rsidRPr="00BC4FCB">
        <w:rPr>
          <w:rFonts w:ascii="Arial" w:hAnsi="Arial" w:cs="Arial"/>
          <w:sz w:val="22"/>
        </w:rPr>
        <w:t>The researcher possesses strong skills in literature analysis and critical thinking, which facilitate the effective evaluation of evidence. However, managing large volumes of literature and maintaining objectivity may present challenges. This project is expected to enhance the researcher’s ability to identify research gaps, develop structured arguments, and apply evidence-based reasoning to real-world care settings.</w:t>
      </w:r>
    </w:p>
    <w:p w14:paraId="5AA369E0" w14:textId="77777777" w:rsidR="00A618DB" w:rsidRPr="00FF46B8" w:rsidRDefault="00A618DB" w:rsidP="00BC4FCB">
      <w:pPr>
        <w:pStyle w:val="Heading1"/>
      </w:pPr>
    </w:p>
    <w:p w14:paraId="0B7F92B8" w14:textId="77777777" w:rsidR="00A618DB" w:rsidRPr="00FF46B8" w:rsidRDefault="00A618DB" w:rsidP="00BC4FCB">
      <w:pPr>
        <w:pStyle w:val="Heading1"/>
      </w:pPr>
    </w:p>
    <w:p w14:paraId="18B97A63" w14:textId="77777777" w:rsidR="008E787B" w:rsidRPr="00FF46B8" w:rsidRDefault="008E787B" w:rsidP="00BC4FCB">
      <w:pPr>
        <w:pStyle w:val="Heading1"/>
      </w:pPr>
    </w:p>
    <w:p w14:paraId="7974F6D3" w14:textId="77777777" w:rsidR="00BC4FCB" w:rsidRDefault="00BC4FCB" w:rsidP="00BC4FCB">
      <w:pPr>
        <w:pStyle w:val="Heading1"/>
        <w:jc w:val="left"/>
      </w:pPr>
    </w:p>
    <w:p w14:paraId="1C7C40BB" w14:textId="77777777" w:rsidR="00BC4FCB" w:rsidRDefault="00BC4FCB" w:rsidP="00BC4FCB"/>
    <w:p w14:paraId="614DD339" w14:textId="77777777" w:rsidR="00BC4FCB" w:rsidRPr="00BC4FCB" w:rsidRDefault="00BC4FCB" w:rsidP="00BC4FCB"/>
    <w:p w14:paraId="64B0D7FD" w14:textId="77777777" w:rsidR="00F41E04" w:rsidRDefault="00F41E04" w:rsidP="00BC4FCB">
      <w:pPr>
        <w:pStyle w:val="Heading1"/>
      </w:pPr>
    </w:p>
    <w:p w14:paraId="102B0EDE" w14:textId="77777777" w:rsidR="00F41E04" w:rsidRDefault="00F41E04" w:rsidP="00BC4FCB">
      <w:pPr>
        <w:pStyle w:val="Heading1"/>
      </w:pPr>
    </w:p>
    <w:p w14:paraId="2CF7E37B" w14:textId="77777777" w:rsidR="00F41E04" w:rsidRDefault="00F41E04" w:rsidP="00BC4FCB">
      <w:pPr>
        <w:pStyle w:val="Heading1"/>
      </w:pPr>
    </w:p>
    <w:p w14:paraId="6735FD6B" w14:textId="77777777" w:rsidR="00F41E04" w:rsidRDefault="00F41E04" w:rsidP="00F41E04"/>
    <w:p w14:paraId="69053844" w14:textId="77777777" w:rsidR="00F41E04" w:rsidRPr="00F41E04" w:rsidRDefault="00F41E04" w:rsidP="00F41E04"/>
    <w:p w14:paraId="5A14D416" w14:textId="77777777" w:rsidR="00921AC9" w:rsidRDefault="00921AC9" w:rsidP="00BC4FCB">
      <w:pPr>
        <w:pStyle w:val="Heading1"/>
      </w:pPr>
    </w:p>
    <w:p w14:paraId="1E9FC872" w14:textId="77777777" w:rsidR="00921AC9" w:rsidRDefault="00921AC9" w:rsidP="00921AC9"/>
    <w:p w14:paraId="1EEE7CE9" w14:textId="77777777" w:rsidR="00921AC9" w:rsidRPr="00921AC9" w:rsidRDefault="00921AC9" w:rsidP="00921AC9"/>
    <w:p w14:paraId="262C8CA3" w14:textId="3F55CFE2" w:rsidR="00545684" w:rsidRPr="00BC4FCB" w:rsidRDefault="00545684" w:rsidP="00BC4FCB">
      <w:pPr>
        <w:pStyle w:val="Heading1"/>
      </w:pPr>
      <w:r w:rsidRPr="00BC4FCB">
        <w:lastRenderedPageBreak/>
        <w:t>References</w:t>
      </w:r>
    </w:p>
    <w:p w14:paraId="6D871C44" w14:textId="77777777" w:rsidR="00331F5A" w:rsidRPr="00FF46B8" w:rsidRDefault="00331F5A" w:rsidP="00331F5A">
      <w:pPr>
        <w:spacing w:line="360" w:lineRule="auto"/>
        <w:rPr>
          <w:rFonts w:ascii="Arial" w:hAnsi="Arial" w:cs="Arial"/>
        </w:rPr>
      </w:pPr>
    </w:p>
    <w:p w14:paraId="5F37BD2A" w14:textId="308ACF20" w:rsidR="00901111" w:rsidRPr="00BC4FCB" w:rsidRDefault="002A010C" w:rsidP="00901111">
      <w:pPr>
        <w:pStyle w:val="NoSpacing"/>
        <w:rPr>
          <w:rFonts w:ascii="Arial" w:hAnsi="Arial" w:cs="Arial"/>
          <w:sz w:val="22"/>
        </w:rPr>
      </w:pPr>
      <w:r w:rsidRPr="00BC4FCB">
        <w:rPr>
          <w:rFonts w:ascii="Arial" w:hAnsi="Arial" w:cs="Arial"/>
          <w:sz w:val="22"/>
        </w:rPr>
        <w:t xml:space="preserve">Age UK (2023) </w:t>
      </w:r>
      <w:r w:rsidRPr="00BC4FCB">
        <w:rPr>
          <w:rFonts w:ascii="Arial" w:hAnsi="Arial" w:cs="Arial"/>
          <w:i/>
          <w:iCs/>
          <w:sz w:val="22"/>
        </w:rPr>
        <w:t>Later Life in the United Kingdom 2023.</w:t>
      </w:r>
      <w:r w:rsidRPr="00BC4FCB">
        <w:rPr>
          <w:rFonts w:ascii="Arial" w:hAnsi="Arial" w:cs="Arial"/>
          <w:sz w:val="22"/>
        </w:rPr>
        <w:t xml:space="preserve"> Available at: </w:t>
      </w:r>
      <w:hyperlink r:id="rId7" w:history="1">
        <w:r w:rsidRPr="00BC4FCB">
          <w:rPr>
            <w:rStyle w:val="Hyperlink"/>
            <w:rFonts w:ascii="Arial" w:hAnsi="Arial" w:cs="Arial"/>
            <w:sz w:val="22"/>
          </w:rPr>
          <w:t>https://www.ageuk.org.uk</w:t>
        </w:r>
      </w:hyperlink>
    </w:p>
    <w:p w14:paraId="15541BBF" w14:textId="77777777" w:rsidR="00901111" w:rsidRPr="00901111" w:rsidRDefault="00901111" w:rsidP="00901111">
      <w:pPr>
        <w:pStyle w:val="NoSpacing"/>
        <w:rPr>
          <w:rFonts w:ascii="Arial" w:hAnsi="Arial" w:cs="Arial"/>
          <w:sz w:val="22"/>
        </w:rPr>
      </w:pPr>
    </w:p>
    <w:p w14:paraId="7860E0FA" w14:textId="10FF0022" w:rsidR="00901111" w:rsidRPr="00BC4FCB" w:rsidRDefault="00901111" w:rsidP="00901111">
      <w:pPr>
        <w:pStyle w:val="NoSpacing"/>
        <w:rPr>
          <w:rFonts w:ascii="Arial" w:hAnsi="Arial" w:cs="Arial"/>
          <w:sz w:val="22"/>
        </w:rPr>
      </w:pPr>
      <w:r w:rsidRPr="00901111">
        <w:rPr>
          <w:rFonts w:ascii="Arial" w:hAnsi="Arial" w:cs="Arial"/>
          <w:sz w:val="22"/>
        </w:rPr>
        <w:t xml:space="preserve">Gardiner, C., Geldenhuys, G. and Gott, M. (2018). Interventions to reduce social isolation and loneliness among older people: An integrative review. </w:t>
      </w:r>
      <w:r w:rsidRPr="00901111">
        <w:rPr>
          <w:rFonts w:ascii="Arial" w:hAnsi="Arial" w:cs="Arial"/>
          <w:i/>
          <w:iCs/>
          <w:sz w:val="22"/>
        </w:rPr>
        <w:t>Health &amp; Social Care in the Community</w:t>
      </w:r>
      <w:r w:rsidRPr="00901111">
        <w:rPr>
          <w:rFonts w:ascii="Arial" w:hAnsi="Arial" w:cs="Arial"/>
          <w:sz w:val="22"/>
        </w:rPr>
        <w:t xml:space="preserve">, 26(2), pp.147–157. </w:t>
      </w:r>
      <w:proofErr w:type="spellStart"/>
      <w:proofErr w:type="gramStart"/>
      <w:r w:rsidR="00585AE2" w:rsidRPr="00BC4FCB">
        <w:rPr>
          <w:rFonts w:ascii="Arial" w:hAnsi="Arial" w:cs="Arial"/>
          <w:sz w:val="22"/>
        </w:rPr>
        <w:t>Doi:https</w:t>
      </w:r>
      <w:proofErr w:type="spellEnd"/>
      <w:r w:rsidR="00585AE2" w:rsidRPr="00BC4FCB">
        <w:rPr>
          <w:rFonts w:ascii="Arial" w:hAnsi="Arial" w:cs="Arial"/>
          <w:sz w:val="22"/>
        </w:rPr>
        <w:t>://doi.org/10.1111/hsc.12367</w:t>
      </w:r>
      <w:proofErr w:type="gramEnd"/>
      <w:r w:rsidRPr="00901111">
        <w:rPr>
          <w:rFonts w:ascii="Arial" w:hAnsi="Arial" w:cs="Arial"/>
          <w:sz w:val="22"/>
        </w:rPr>
        <w:t>.</w:t>
      </w:r>
    </w:p>
    <w:p w14:paraId="170190B6" w14:textId="77777777" w:rsidR="00901111" w:rsidRPr="00901111" w:rsidRDefault="00901111" w:rsidP="00901111">
      <w:pPr>
        <w:pStyle w:val="NoSpacing"/>
        <w:rPr>
          <w:rFonts w:ascii="Arial" w:hAnsi="Arial" w:cs="Arial"/>
          <w:sz w:val="22"/>
        </w:rPr>
      </w:pPr>
    </w:p>
    <w:p w14:paraId="37A3C62A" w14:textId="77777777" w:rsidR="00901111" w:rsidRPr="00901111" w:rsidRDefault="00901111" w:rsidP="00901111">
      <w:pPr>
        <w:pStyle w:val="NoSpacing"/>
        <w:rPr>
          <w:rFonts w:ascii="Arial" w:hAnsi="Arial" w:cs="Arial"/>
          <w:sz w:val="22"/>
        </w:rPr>
      </w:pPr>
      <w:r w:rsidRPr="00901111">
        <w:rPr>
          <w:rFonts w:ascii="Arial" w:hAnsi="Arial" w:cs="Arial"/>
          <w:sz w:val="22"/>
        </w:rPr>
        <w:t xml:space="preserve">Health. (2022). </w:t>
      </w:r>
      <w:r w:rsidRPr="00901111">
        <w:rPr>
          <w:rFonts w:ascii="Arial" w:hAnsi="Arial" w:cs="Arial"/>
          <w:i/>
          <w:iCs/>
          <w:sz w:val="22"/>
        </w:rPr>
        <w:t>NICE - Endorsed Clinical Guidelines 2022/2023 | Department of Health</w:t>
      </w:r>
      <w:r w:rsidRPr="00901111">
        <w:rPr>
          <w:rFonts w:ascii="Arial" w:hAnsi="Arial" w:cs="Arial"/>
          <w:sz w:val="22"/>
        </w:rPr>
        <w:t>. [online] Available at: https://www.health-ni.gov.uk/articles/nice-endorsed-clinical-guidelines-20222023.</w:t>
      </w:r>
    </w:p>
    <w:p w14:paraId="1CAE0D68" w14:textId="13F77891" w:rsidR="002A010C" w:rsidRPr="00BC4FCB" w:rsidRDefault="00585AE2" w:rsidP="008D3DFF">
      <w:pPr>
        <w:pStyle w:val="NoSpacing"/>
        <w:ind w:left="720"/>
        <w:rPr>
          <w:rFonts w:ascii="Arial" w:hAnsi="Arial" w:cs="Arial"/>
          <w:sz w:val="22"/>
        </w:rPr>
      </w:pPr>
      <w:r w:rsidRPr="00BC4FCB">
        <w:rPr>
          <w:rFonts w:ascii="Arial" w:hAnsi="Arial" w:cs="Arial"/>
          <w:sz w:val="22"/>
        </w:rPr>
        <w:t xml:space="preserve"> </w:t>
      </w:r>
    </w:p>
    <w:p w14:paraId="5C45216D" w14:textId="77777777" w:rsidR="002A010C" w:rsidRPr="00BC4FCB" w:rsidRDefault="002A010C" w:rsidP="002A010C">
      <w:pPr>
        <w:pStyle w:val="NoSpacing"/>
        <w:rPr>
          <w:rFonts w:ascii="Arial" w:hAnsi="Arial" w:cs="Arial"/>
          <w:sz w:val="22"/>
        </w:rPr>
      </w:pPr>
      <w:r w:rsidRPr="00BC4FCB">
        <w:rPr>
          <w:rFonts w:ascii="Arial" w:hAnsi="Arial" w:cs="Arial"/>
          <w:sz w:val="22"/>
        </w:rPr>
        <w:t xml:space="preserve">Gardiner, C., Geldenhuys, G. and Gott, M. (2018) ‘Interventions to reduce social isolation and loneliness among older people: An integrative review’, </w:t>
      </w:r>
      <w:r w:rsidRPr="00BC4FCB">
        <w:rPr>
          <w:rFonts w:ascii="Arial" w:hAnsi="Arial" w:cs="Arial"/>
          <w:i/>
          <w:iCs/>
          <w:sz w:val="22"/>
        </w:rPr>
        <w:t>Health &amp; Social Care in the Community,</w:t>
      </w:r>
      <w:r w:rsidRPr="00BC4FCB">
        <w:rPr>
          <w:rFonts w:ascii="Arial" w:hAnsi="Arial" w:cs="Arial"/>
          <w:sz w:val="22"/>
        </w:rPr>
        <w:t xml:space="preserve"> 26(2), pp. 147–157.</w:t>
      </w:r>
    </w:p>
    <w:p w14:paraId="632039D9" w14:textId="77777777" w:rsidR="002A010C" w:rsidRPr="00BC4FCB" w:rsidRDefault="002A010C" w:rsidP="002A010C">
      <w:pPr>
        <w:pStyle w:val="NoSpacing"/>
        <w:rPr>
          <w:rFonts w:ascii="Arial" w:hAnsi="Arial" w:cs="Arial"/>
          <w:sz w:val="22"/>
        </w:rPr>
      </w:pPr>
    </w:p>
    <w:p w14:paraId="66581F35" w14:textId="77777777" w:rsidR="002A010C" w:rsidRPr="00BC4FCB" w:rsidRDefault="002A010C" w:rsidP="002A010C">
      <w:pPr>
        <w:pStyle w:val="NoSpacing"/>
        <w:rPr>
          <w:rFonts w:ascii="Arial" w:hAnsi="Arial" w:cs="Arial"/>
          <w:sz w:val="22"/>
        </w:rPr>
      </w:pPr>
      <w:r w:rsidRPr="00BC4FCB">
        <w:rPr>
          <w:rFonts w:ascii="Arial" w:hAnsi="Arial" w:cs="Arial"/>
          <w:sz w:val="22"/>
        </w:rPr>
        <w:t xml:space="preserve">National Institute for Health and Care Excellence (NICE) (2022) </w:t>
      </w:r>
      <w:r w:rsidRPr="00BC4FCB">
        <w:rPr>
          <w:rFonts w:ascii="Arial" w:hAnsi="Arial" w:cs="Arial"/>
          <w:i/>
          <w:iCs/>
          <w:sz w:val="22"/>
        </w:rPr>
        <w:t>Mental Wellbeing and Independence for Older People.</w:t>
      </w:r>
      <w:r w:rsidRPr="00BC4FCB">
        <w:rPr>
          <w:rFonts w:ascii="Arial" w:hAnsi="Arial" w:cs="Arial"/>
          <w:sz w:val="22"/>
        </w:rPr>
        <w:t xml:space="preserve"> Available at: </w:t>
      </w:r>
      <w:hyperlink r:id="rId8" w:history="1">
        <w:r w:rsidRPr="00BC4FCB">
          <w:rPr>
            <w:rStyle w:val="Hyperlink"/>
            <w:rFonts w:ascii="Arial" w:hAnsi="Arial" w:cs="Arial"/>
            <w:sz w:val="22"/>
          </w:rPr>
          <w:t>https://www.nice.org.uk</w:t>
        </w:r>
      </w:hyperlink>
    </w:p>
    <w:p w14:paraId="5DB22B3D" w14:textId="77777777" w:rsidR="002A010C" w:rsidRPr="00BC4FCB" w:rsidRDefault="002A010C" w:rsidP="002A010C">
      <w:pPr>
        <w:pStyle w:val="NoSpacing"/>
        <w:rPr>
          <w:rFonts w:ascii="Arial" w:hAnsi="Arial" w:cs="Arial"/>
          <w:sz w:val="22"/>
        </w:rPr>
      </w:pPr>
    </w:p>
    <w:p w14:paraId="1731AE16" w14:textId="77777777" w:rsidR="002A010C" w:rsidRPr="00BC4FCB" w:rsidRDefault="002A010C" w:rsidP="002A010C">
      <w:pPr>
        <w:pStyle w:val="NoSpacing"/>
        <w:rPr>
          <w:rFonts w:ascii="Arial" w:hAnsi="Arial" w:cs="Arial"/>
          <w:sz w:val="22"/>
        </w:rPr>
      </w:pPr>
      <w:r w:rsidRPr="00BC4FCB">
        <w:rPr>
          <w:rFonts w:ascii="Arial" w:hAnsi="Arial" w:cs="Arial"/>
          <w:sz w:val="22"/>
        </w:rPr>
        <w:t xml:space="preserve">World Health Organization (2021) </w:t>
      </w:r>
      <w:r w:rsidRPr="00BC4FCB">
        <w:rPr>
          <w:rFonts w:ascii="Arial" w:hAnsi="Arial" w:cs="Arial"/>
          <w:i/>
          <w:iCs/>
          <w:sz w:val="22"/>
        </w:rPr>
        <w:t>Mental Health of Older Adults.</w:t>
      </w:r>
      <w:r w:rsidRPr="00BC4FCB">
        <w:rPr>
          <w:rFonts w:ascii="Arial" w:hAnsi="Arial" w:cs="Arial"/>
          <w:sz w:val="22"/>
        </w:rPr>
        <w:t xml:space="preserve"> Geneva: WHO. Available at: </w:t>
      </w:r>
      <w:hyperlink r:id="rId9" w:tgtFrame="_new" w:history="1">
        <w:r w:rsidRPr="00BC4FCB">
          <w:rPr>
            <w:rStyle w:val="Hyperlink"/>
            <w:rFonts w:ascii="Arial" w:hAnsi="Arial" w:cs="Arial"/>
            <w:sz w:val="22"/>
          </w:rPr>
          <w:t>https://www.who.int/news-room/fact-sheets/detail/mental-health-of-older-adults</w:t>
        </w:r>
      </w:hyperlink>
      <w:r w:rsidRPr="00BC4FCB">
        <w:rPr>
          <w:rFonts w:ascii="Arial" w:hAnsi="Arial" w:cs="Arial"/>
          <w:sz w:val="22"/>
        </w:rPr>
        <w:br/>
      </w:r>
    </w:p>
    <w:p w14:paraId="67F03D2F" w14:textId="77777777" w:rsidR="002A010C" w:rsidRPr="00FF46B8" w:rsidRDefault="002A010C" w:rsidP="002A010C">
      <w:pPr>
        <w:pStyle w:val="NoSpacing"/>
        <w:rPr>
          <w:rFonts w:ascii="Arial" w:hAnsi="Arial" w:cs="Arial"/>
        </w:rPr>
      </w:pPr>
    </w:p>
    <w:p w14:paraId="122C4F5C" w14:textId="64CA9049" w:rsidR="00331F5A" w:rsidRPr="00FF46B8" w:rsidRDefault="00331F5A" w:rsidP="00331F5A">
      <w:pPr>
        <w:spacing w:line="360" w:lineRule="auto"/>
        <w:rPr>
          <w:rFonts w:ascii="Arial" w:hAnsi="Arial" w:cs="Arial"/>
        </w:rPr>
      </w:pPr>
      <w:r w:rsidRPr="00FF46B8">
        <w:rPr>
          <w:rFonts w:ascii="Arial" w:hAnsi="Arial" w:cs="Arial"/>
        </w:rPr>
        <w:br/>
      </w:r>
    </w:p>
    <w:p w14:paraId="4F674FD0" w14:textId="7B679175" w:rsidR="00331F5A" w:rsidRPr="00FF46B8" w:rsidRDefault="00331F5A" w:rsidP="00331F5A">
      <w:pPr>
        <w:spacing w:line="360" w:lineRule="auto"/>
        <w:rPr>
          <w:rFonts w:ascii="Arial" w:hAnsi="Arial" w:cs="Arial"/>
        </w:rPr>
      </w:pPr>
    </w:p>
    <w:p w14:paraId="5BC91157" w14:textId="2E98F5EB" w:rsidR="00545684" w:rsidRPr="00FF46B8" w:rsidRDefault="00331F5A" w:rsidP="00331F5A">
      <w:pPr>
        <w:spacing w:line="360" w:lineRule="auto"/>
        <w:rPr>
          <w:rFonts w:ascii="Arial" w:hAnsi="Arial" w:cs="Arial"/>
        </w:rPr>
      </w:pPr>
      <w:r w:rsidRPr="00FF46B8">
        <w:rPr>
          <w:rFonts w:ascii="Arial" w:hAnsi="Arial" w:cs="Arial"/>
        </w:rPr>
        <w:br/>
      </w:r>
    </w:p>
    <w:sectPr w:rsidR="00545684" w:rsidRPr="00FF46B8"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B7EA2C" w14:textId="77777777" w:rsidR="00925E7D" w:rsidRDefault="00925E7D" w:rsidP="00545684">
      <w:pPr>
        <w:spacing w:after="0" w:line="240" w:lineRule="auto"/>
      </w:pPr>
      <w:r>
        <w:separator/>
      </w:r>
    </w:p>
  </w:endnote>
  <w:endnote w:type="continuationSeparator" w:id="0">
    <w:p w14:paraId="23337FEB" w14:textId="77777777" w:rsidR="00925E7D" w:rsidRDefault="00925E7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666A34" w14:textId="77777777" w:rsidR="00925E7D" w:rsidRDefault="00925E7D" w:rsidP="00545684">
      <w:pPr>
        <w:spacing w:after="0" w:line="240" w:lineRule="auto"/>
      </w:pPr>
      <w:r>
        <w:separator/>
      </w:r>
    </w:p>
  </w:footnote>
  <w:footnote w:type="continuationSeparator" w:id="0">
    <w:p w14:paraId="1EDAD41C" w14:textId="77777777" w:rsidR="00925E7D" w:rsidRDefault="00925E7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56AF6"/>
    <w:multiLevelType w:val="hybridMultilevel"/>
    <w:tmpl w:val="62468466"/>
    <w:lvl w:ilvl="0" w:tplc="7820E810">
      <w:numFmt w:val="bullet"/>
      <w:lvlText w:val="•"/>
      <w:lvlJc w:val="left"/>
      <w:pPr>
        <w:ind w:left="720" w:hanging="360"/>
      </w:pPr>
      <w:rPr>
        <w:rFonts w:ascii="Aptos" w:eastAsiaTheme="minorHAnsi" w:hAnsi="Apto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C745AA"/>
    <w:multiLevelType w:val="hybridMultilevel"/>
    <w:tmpl w:val="B96E340C"/>
    <w:lvl w:ilvl="0" w:tplc="7820E810">
      <w:numFmt w:val="bullet"/>
      <w:lvlText w:val="•"/>
      <w:lvlJc w:val="left"/>
      <w:pPr>
        <w:ind w:left="360" w:hanging="360"/>
      </w:pPr>
      <w:rPr>
        <w:rFonts w:ascii="Aptos" w:eastAsiaTheme="minorHAnsi" w:hAnsi="Aptos"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2"/>
  </w:num>
  <w:num w:numId="3" w16cid:durableId="875194671">
    <w:abstractNumId w:val="1"/>
  </w:num>
  <w:num w:numId="4" w16cid:durableId="1703288516">
    <w:abstractNumId w:val="4"/>
  </w:num>
  <w:num w:numId="5" w16cid:durableId="1208763282">
    <w:abstractNumId w:val="5"/>
  </w:num>
  <w:num w:numId="6" w16cid:durableId="939336126">
    <w:abstractNumId w:val="0"/>
  </w:num>
  <w:num w:numId="7" w16cid:durableId="2598006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010C"/>
    <w:rsid w:val="002A15DA"/>
    <w:rsid w:val="002C3965"/>
    <w:rsid w:val="003018F0"/>
    <w:rsid w:val="00321C4C"/>
    <w:rsid w:val="00331F5A"/>
    <w:rsid w:val="003448B8"/>
    <w:rsid w:val="003A2FDF"/>
    <w:rsid w:val="003B5B7F"/>
    <w:rsid w:val="004903AA"/>
    <w:rsid w:val="004E6C3B"/>
    <w:rsid w:val="00545684"/>
    <w:rsid w:val="00585AE2"/>
    <w:rsid w:val="0061260B"/>
    <w:rsid w:val="006146C8"/>
    <w:rsid w:val="00646B10"/>
    <w:rsid w:val="006C1A00"/>
    <w:rsid w:val="006D298C"/>
    <w:rsid w:val="00715990"/>
    <w:rsid w:val="00784670"/>
    <w:rsid w:val="007B19A7"/>
    <w:rsid w:val="00866B7B"/>
    <w:rsid w:val="008D3DFF"/>
    <w:rsid w:val="008E5015"/>
    <w:rsid w:val="008E787B"/>
    <w:rsid w:val="00901111"/>
    <w:rsid w:val="00921AC9"/>
    <w:rsid w:val="00925E7D"/>
    <w:rsid w:val="009D1D1E"/>
    <w:rsid w:val="00A035FD"/>
    <w:rsid w:val="00A276A0"/>
    <w:rsid w:val="00A57AC3"/>
    <w:rsid w:val="00A6153D"/>
    <w:rsid w:val="00A618DB"/>
    <w:rsid w:val="00BC4FCB"/>
    <w:rsid w:val="00C54573"/>
    <w:rsid w:val="00D025CA"/>
    <w:rsid w:val="00D769F0"/>
    <w:rsid w:val="00E614D4"/>
    <w:rsid w:val="00E72753"/>
    <w:rsid w:val="00E92639"/>
    <w:rsid w:val="00EC68DA"/>
    <w:rsid w:val="00F278D4"/>
    <w:rsid w:val="00F41E04"/>
    <w:rsid w:val="00F6026F"/>
    <w:rsid w:val="00FB4301"/>
    <w:rsid w:val="00FC2B9B"/>
    <w:rsid w:val="00FF46B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C4FCB"/>
    <w:pPr>
      <w:keepNext/>
      <w:keepLines/>
      <w:spacing w:before="240" w:after="0" w:line="360" w:lineRule="auto"/>
      <w:jc w:val="center"/>
      <w:outlineLvl w:val="0"/>
    </w:pPr>
    <w:rPr>
      <w:rFonts w:ascii="Arial" w:eastAsiaTheme="majorEastAsia" w:hAnsi="Arial" w:cstheme="majorBidi"/>
      <w:b/>
      <w:i/>
      <w:iCs/>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FCB"/>
    <w:rPr>
      <w:rFonts w:ascii="Arial" w:eastAsiaTheme="majorEastAsia" w:hAnsi="Arial" w:cstheme="majorBidi"/>
      <w:b/>
      <w:i/>
      <w:iCs/>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styleId="NoSpacing">
    <w:name w:val="No Spacing"/>
    <w:uiPriority w:val="1"/>
    <w:qFormat/>
    <w:rsid w:val="002A010C"/>
    <w:pPr>
      <w:spacing w:after="0" w:line="240" w:lineRule="auto"/>
    </w:pPr>
  </w:style>
  <w:style w:type="character" w:styleId="Hyperlink">
    <w:name w:val="Hyperlink"/>
    <w:basedOn w:val="DefaultParagraphFont"/>
    <w:uiPriority w:val="99"/>
    <w:unhideWhenUsed/>
    <w:rsid w:val="002A01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 TargetMode="External"/><Relationship Id="rId3" Type="http://schemas.openxmlformats.org/officeDocument/2006/relationships/settings" Target="settings.xml"/><Relationship Id="rId7" Type="http://schemas.openxmlformats.org/officeDocument/2006/relationships/hyperlink" Target="https://www.ageuk.org.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ho.int/news-room/fact-sheets/detail/mental-health-of-older-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3150</TotalTime>
  <Pages>5</Pages>
  <Words>783</Words>
  <Characters>4468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Paul Amoh (2246297)</cp:lastModifiedBy>
  <cp:revision>11</cp:revision>
  <dcterms:created xsi:type="dcterms:W3CDTF">2025-10-13T13:46:00Z</dcterms:created>
  <dcterms:modified xsi:type="dcterms:W3CDTF">2025-10-15T18:16:00Z</dcterms:modified>
</cp:coreProperties>
</file>