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846F7" w:rsidRPr="00435187" w:rsidRDefault="005A4070">
      <w:pPr>
        <w:spacing w:before="600"/>
        <w:jc w:val="center"/>
        <w:rPr>
          <w:rFonts w:asciiTheme="minorHAnsi" w:hAnsiTheme="minorHAnsi"/>
        </w:rPr>
      </w:pPr>
      <w:r w:rsidRPr="00435187">
        <w:rPr>
          <w:rFonts w:asciiTheme="minorHAnsi" w:hAnsiTheme="minorHAnsi"/>
          <w:b/>
          <w:color w:val="355E3B"/>
          <w:sz w:val="32"/>
        </w:rPr>
        <w:t>DS3 DIGITAL PORTFOLIO</w:t>
      </w:r>
    </w:p>
    <w:p w:rsidR="001846F7" w:rsidRPr="00435187" w:rsidRDefault="005A4070">
      <w:pPr>
        <w:pStyle w:val="Title"/>
        <w:jc w:val="center"/>
        <w:rPr>
          <w:rFonts w:asciiTheme="minorHAnsi" w:hAnsiTheme="minorHAnsi"/>
        </w:rPr>
      </w:pPr>
      <w:r w:rsidRPr="00435187">
        <w:rPr>
          <w:rFonts w:asciiTheme="minorHAnsi" w:hAnsiTheme="minorHAnsi"/>
        </w:rPr>
        <w:t>Three Connected Digital Artefacts</w:t>
      </w:r>
    </w:p>
    <w:p w:rsidR="001846F7" w:rsidRPr="00435187" w:rsidRDefault="005A4070">
      <w:pPr>
        <w:jc w:val="center"/>
        <w:rPr>
          <w:rFonts w:asciiTheme="minorHAnsi" w:hAnsiTheme="minorHAnsi"/>
        </w:rPr>
      </w:pPr>
      <w:r w:rsidRPr="00435187">
        <w:rPr>
          <w:rFonts w:asciiTheme="minorHAnsi" w:hAnsiTheme="minorHAnsi"/>
          <w:b/>
          <w:color w:val="70452F"/>
          <w:sz w:val="26"/>
        </w:rPr>
        <w:t>PowerPoint  |  Excel  |  Word</w:t>
      </w:r>
    </w:p>
    <w:tbl>
      <w:tblPr>
        <w:tblW w:w="0" w:type="auto"/>
        <w:jc w:val="center"/>
        <w:tblLook w:val="04A0" w:firstRow="1" w:lastRow="0" w:firstColumn="1" w:lastColumn="0" w:noHBand="0" w:noVBand="1"/>
      </w:tblPr>
      <w:tblGrid>
        <w:gridCol w:w="2438"/>
        <w:gridCol w:w="2438"/>
        <w:gridCol w:w="2438"/>
      </w:tblGrid>
      <w:tr w:rsidR="00FB6CE0" w:rsidRPr="00435187">
        <w:trPr>
          <w:jc w:val="center"/>
        </w:trPr>
        <w:tc>
          <w:tcPr>
            <w:tcW w:w="2438" w:type="dxa"/>
            <w:shd w:val="clear" w:color="auto" w:fill="DDE8D6"/>
            <w:tcMar>
              <w:top w:w="90" w:type="dxa"/>
              <w:left w:w="100" w:type="dxa"/>
              <w:bottom w:w="90" w:type="dxa"/>
              <w:right w:w="100" w:type="dxa"/>
            </w:tcMar>
            <w:vAlign w:val="center"/>
          </w:tcPr>
          <w:p w:rsidR="00FB6CE0" w:rsidRPr="00435187" w:rsidRDefault="00FB6CE0">
            <w:pPr>
              <w:jc w:val="center"/>
              <w:rPr>
                <w:rFonts w:asciiTheme="minorHAnsi" w:hAnsiTheme="minorHAnsi"/>
              </w:rPr>
            </w:pPr>
            <w:r w:rsidRPr="00435187">
              <w:rPr>
                <w:rFonts w:asciiTheme="minorHAnsi" w:hAnsiTheme="minorHAnsi"/>
                <w:b/>
                <w:color w:val="355E3B"/>
                <w:sz w:val="17"/>
              </w:rPr>
              <w:t>Student</w:t>
            </w:r>
          </w:p>
        </w:tc>
        <w:tc>
          <w:tcPr>
            <w:tcW w:w="2438" w:type="dxa"/>
            <w:shd w:val="clear" w:color="auto" w:fill="DDE8D6"/>
            <w:tcMar>
              <w:top w:w="90" w:type="dxa"/>
              <w:left w:w="100" w:type="dxa"/>
              <w:bottom w:w="90" w:type="dxa"/>
              <w:right w:w="100" w:type="dxa"/>
            </w:tcMar>
            <w:vAlign w:val="center"/>
          </w:tcPr>
          <w:p w:rsidR="00FB6CE0" w:rsidRPr="00435187" w:rsidRDefault="00FB6CE0">
            <w:pPr>
              <w:jc w:val="center"/>
              <w:rPr>
                <w:rFonts w:asciiTheme="minorHAnsi" w:hAnsiTheme="minorHAnsi"/>
              </w:rPr>
            </w:pPr>
            <w:r w:rsidRPr="00435187">
              <w:rPr>
                <w:rFonts w:asciiTheme="minorHAnsi" w:hAnsiTheme="minorHAnsi"/>
                <w:b/>
                <w:color w:val="355E3B"/>
                <w:sz w:val="17"/>
              </w:rPr>
              <w:t>Student ID</w:t>
            </w:r>
          </w:p>
        </w:tc>
        <w:tc>
          <w:tcPr>
            <w:tcW w:w="2438" w:type="dxa"/>
            <w:shd w:val="clear" w:color="auto" w:fill="DDE8D6"/>
            <w:tcMar>
              <w:top w:w="90" w:type="dxa"/>
              <w:left w:w="100" w:type="dxa"/>
              <w:bottom w:w="90" w:type="dxa"/>
              <w:right w:w="100" w:type="dxa"/>
            </w:tcMar>
            <w:vAlign w:val="center"/>
          </w:tcPr>
          <w:p w:rsidR="00FB6CE0" w:rsidRPr="00435187" w:rsidRDefault="00FB6CE0">
            <w:pPr>
              <w:jc w:val="center"/>
              <w:rPr>
                <w:rFonts w:asciiTheme="minorHAnsi" w:hAnsiTheme="minorHAnsi"/>
              </w:rPr>
            </w:pPr>
            <w:r w:rsidRPr="00435187">
              <w:rPr>
                <w:rFonts w:asciiTheme="minorHAnsi" w:hAnsiTheme="minorHAnsi"/>
                <w:b/>
                <w:color w:val="355E3B"/>
                <w:sz w:val="17"/>
              </w:rPr>
              <w:t>Submission date</w:t>
            </w:r>
          </w:p>
        </w:tc>
        <w:bookmarkStart w:id="0" w:name="_GoBack"/>
        <w:bookmarkEnd w:id="0"/>
      </w:tr>
      <w:tr w:rsidR="00FB6CE0" w:rsidRPr="00435187">
        <w:trPr>
          <w:jc w:val="center"/>
        </w:trPr>
        <w:tc>
          <w:tcPr>
            <w:tcW w:w="2438" w:type="dxa"/>
            <w:shd w:val="clear" w:color="auto" w:fill="FFF2CC"/>
            <w:tcMar>
              <w:top w:w="90" w:type="dxa"/>
              <w:left w:w="100" w:type="dxa"/>
              <w:bottom w:w="90" w:type="dxa"/>
              <w:right w:w="100" w:type="dxa"/>
            </w:tcMar>
            <w:vAlign w:val="center"/>
          </w:tcPr>
          <w:p w:rsidR="00FB6CE0" w:rsidRPr="00435187" w:rsidRDefault="00FB6CE0">
            <w:pPr>
              <w:jc w:val="center"/>
              <w:rPr>
                <w:rFonts w:asciiTheme="minorHAnsi" w:hAnsiTheme="minorHAnsi"/>
              </w:rPr>
            </w:pPr>
            <w:r>
              <w:rPr>
                <w:rFonts w:asciiTheme="minorHAnsi" w:hAnsiTheme="minorHAnsi"/>
                <w:sz w:val="18"/>
              </w:rPr>
              <w:t>Zakier Naeem</w:t>
            </w:r>
          </w:p>
        </w:tc>
        <w:tc>
          <w:tcPr>
            <w:tcW w:w="2438" w:type="dxa"/>
            <w:shd w:val="clear" w:color="auto" w:fill="FFF2CC"/>
            <w:tcMar>
              <w:top w:w="90" w:type="dxa"/>
              <w:left w:w="100" w:type="dxa"/>
              <w:bottom w:w="90" w:type="dxa"/>
              <w:right w:w="100" w:type="dxa"/>
            </w:tcMar>
            <w:vAlign w:val="center"/>
          </w:tcPr>
          <w:p w:rsidR="00FB6CE0" w:rsidRPr="00435187" w:rsidRDefault="00FB6CE0">
            <w:pPr>
              <w:jc w:val="center"/>
              <w:rPr>
                <w:rFonts w:asciiTheme="minorHAnsi" w:hAnsiTheme="minorHAnsi"/>
              </w:rPr>
            </w:pPr>
            <w:r>
              <w:rPr>
                <w:rFonts w:asciiTheme="minorHAnsi" w:hAnsiTheme="minorHAnsi"/>
                <w:sz w:val="18"/>
              </w:rPr>
              <w:t>2540344</w:t>
            </w:r>
          </w:p>
        </w:tc>
        <w:tc>
          <w:tcPr>
            <w:tcW w:w="2438" w:type="dxa"/>
            <w:shd w:val="clear" w:color="auto" w:fill="FFF2CC"/>
            <w:tcMar>
              <w:top w:w="90" w:type="dxa"/>
              <w:left w:w="100" w:type="dxa"/>
              <w:bottom w:w="90" w:type="dxa"/>
              <w:right w:w="100" w:type="dxa"/>
            </w:tcMar>
            <w:vAlign w:val="center"/>
          </w:tcPr>
          <w:p w:rsidR="00FB6CE0" w:rsidRPr="00435187" w:rsidRDefault="00FB6CE0" w:rsidP="003D3A6D">
            <w:pPr>
              <w:jc w:val="center"/>
              <w:rPr>
                <w:rFonts w:asciiTheme="minorHAnsi" w:hAnsiTheme="minorHAnsi"/>
              </w:rPr>
            </w:pPr>
            <w:r w:rsidRPr="00435187">
              <w:rPr>
                <w:rFonts w:asciiTheme="minorHAnsi" w:hAnsiTheme="minorHAnsi"/>
                <w:sz w:val="18"/>
              </w:rPr>
              <w:t>23-07-2026</w:t>
            </w:r>
          </w:p>
        </w:tc>
      </w:tr>
    </w:tbl>
    <w:p w:rsidR="001846F7" w:rsidRPr="00435187" w:rsidRDefault="001846F7">
      <w:pPr>
        <w:rPr>
          <w:rFonts w:asciiTheme="minorHAnsi" w:hAnsiTheme="minorHAnsi"/>
        </w:rPr>
      </w:pPr>
    </w:p>
    <w:tbl>
      <w:tblPr>
        <w:tblW w:w="0" w:type="auto"/>
        <w:jc w:val="center"/>
        <w:tblLayout w:type="fixed"/>
        <w:tblLook w:val="04A0" w:firstRow="1" w:lastRow="0" w:firstColumn="1" w:lastColumn="0" w:noHBand="0" w:noVBand="1"/>
      </w:tblPr>
      <w:tblGrid>
        <w:gridCol w:w="9751"/>
      </w:tblGrid>
      <w:tr w:rsidR="001846F7" w:rsidRPr="00435187">
        <w:trPr>
          <w:jc w:val="center"/>
        </w:trPr>
        <w:tc>
          <w:tcPr>
            <w:tcW w:w="9751" w:type="dxa"/>
            <w:shd w:val="clear" w:color="auto" w:fill="355E3B"/>
            <w:tcMar>
              <w:top w:w="130" w:type="dxa"/>
              <w:left w:w="180" w:type="dxa"/>
              <w:bottom w:w="130" w:type="dxa"/>
              <w:right w:w="180" w:type="dxa"/>
            </w:tcMar>
            <w:vAlign w:val="center"/>
          </w:tcPr>
          <w:p w:rsidR="001846F7" w:rsidRPr="00435187" w:rsidRDefault="005A4070">
            <w:pPr>
              <w:rPr>
                <w:rFonts w:asciiTheme="minorHAnsi" w:hAnsiTheme="minorHAnsi"/>
              </w:rPr>
            </w:pPr>
            <w:r w:rsidRPr="00435187">
              <w:rPr>
                <w:rFonts w:asciiTheme="minorHAnsi" w:hAnsiTheme="minorHAnsi"/>
                <w:b/>
                <w:color w:val="FFFFFF"/>
                <w:sz w:val="26"/>
              </w:rPr>
              <w:t>What this portfolio shows</w:t>
            </w:r>
          </w:p>
        </w:tc>
      </w:tr>
    </w:tbl>
    <w:p w:rsidR="001846F7" w:rsidRPr="00435187" w:rsidRDefault="001846F7">
      <w:pPr>
        <w:spacing w:after="0"/>
        <w:rPr>
          <w:rFonts w:asciiTheme="minorHAnsi" w:hAnsiTheme="minorHAnsi"/>
        </w:rPr>
      </w:pPr>
    </w:p>
    <w:p w:rsidR="001846F7" w:rsidRPr="00435187" w:rsidRDefault="005A4070">
      <w:pPr>
        <w:rPr>
          <w:rFonts w:asciiTheme="minorHAnsi" w:hAnsiTheme="minorHAnsi"/>
        </w:rPr>
      </w:pPr>
      <w:r w:rsidRPr="00435187">
        <w:rPr>
          <w:rFonts w:asciiTheme="minorHAnsi" w:hAnsiTheme="minorHAnsi"/>
        </w:rPr>
        <w:t>This portfolio presents three connected pieces developed from the Valley Coffee Co. scenario completed during the Digital Skills module. Together they show visual communication, data analysis, structured writing, evaluation, improvement after feedback and responsible use of digital tools.</w:t>
      </w:r>
    </w:p>
    <w:tbl>
      <w:tblPr>
        <w:tblW w:w="0" w:type="auto"/>
        <w:jc w:val="center"/>
        <w:tblLook w:val="04A0" w:firstRow="1" w:lastRow="0" w:firstColumn="1" w:lastColumn="0" w:noHBand="0" w:noVBand="1"/>
      </w:tblPr>
      <w:tblGrid>
        <w:gridCol w:w="3251"/>
        <w:gridCol w:w="3251"/>
        <w:gridCol w:w="3251"/>
      </w:tblGrid>
      <w:tr w:rsidR="001846F7" w:rsidRPr="00435187">
        <w:trPr>
          <w:jc w:val="center"/>
        </w:trPr>
        <w:tc>
          <w:tcPr>
            <w:tcW w:w="3251" w:type="dxa"/>
            <w:shd w:val="clear" w:color="auto" w:fill="3B1F14"/>
          </w:tcPr>
          <w:p w:rsidR="001846F7" w:rsidRPr="00435187" w:rsidRDefault="005A4070">
            <w:pPr>
              <w:rPr>
                <w:rFonts w:asciiTheme="minorHAnsi" w:hAnsiTheme="minorHAnsi"/>
              </w:rPr>
            </w:pPr>
            <w:r w:rsidRPr="00435187">
              <w:rPr>
                <w:rFonts w:asciiTheme="minorHAnsi" w:hAnsiTheme="minorHAnsi"/>
                <w:b/>
                <w:color w:val="FFFFFF"/>
              </w:rPr>
              <w:t>Portfolio piece</w:t>
            </w:r>
          </w:p>
        </w:tc>
        <w:tc>
          <w:tcPr>
            <w:tcW w:w="3251" w:type="dxa"/>
            <w:shd w:val="clear" w:color="auto" w:fill="3B1F14"/>
          </w:tcPr>
          <w:p w:rsidR="001846F7" w:rsidRPr="00435187" w:rsidRDefault="005A4070">
            <w:pPr>
              <w:rPr>
                <w:rFonts w:asciiTheme="minorHAnsi" w:hAnsiTheme="minorHAnsi"/>
              </w:rPr>
            </w:pPr>
            <w:r w:rsidRPr="00435187">
              <w:rPr>
                <w:rFonts w:asciiTheme="minorHAnsi" w:hAnsiTheme="minorHAnsi"/>
                <w:b/>
                <w:color w:val="FFFFFF"/>
              </w:rPr>
              <w:t>Digital tool</w:t>
            </w:r>
          </w:p>
        </w:tc>
        <w:tc>
          <w:tcPr>
            <w:tcW w:w="3251" w:type="dxa"/>
            <w:shd w:val="clear" w:color="auto" w:fill="3B1F14"/>
          </w:tcPr>
          <w:p w:rsidR="001846F7" w:rsidRPr="00435187" w:rsidRDefault="005A4070">
            <w:pPr>
              <w:rPr>
                <w:rFonts w:asciiTheme="minorHAnsi" w:hAnsiTheme="minorHAnsi"/>
              </w:rPr>
            </w:pPr>
            <w:r w:rsidRPr="00435187">
              <w:rPr>
                <w:rFonts w:asciiTheme="minorHAnsi" w:hAnsiTheme="minorHAnsi"/>
                <w:b/>
                <w:color w:val="FFFFFF"/>
              </w:rPr>
              <w:t>Main evidence</w:t>
            </w:r>
          </w:p>
        </w:tc>
      </w:tr>
      <w:tr w:rsidR="001846F7" w:rsidRPr="00435187">
        <w:trPr>
          <w:jc w:val="center"/>
        </w:trPr>
        <w:tc>
          <w:tcPr>
            <w:tcW w:w="3251" w:type="dxa"/>
            <w:shd w:val="clear" w:color="auto" w:fill="FBF7EF"/>
            <w:tcMar>
              <w:top w:w="95" w:type="dxa"/>
              <w:left w:w="110" w:type="dxa"/>
              <w:bottom w:w="95" w:type="dxa"/>
              <w:right w:w="110" w:type="dxa"/>
            </w:tcMar>
          </w:tcPr>
          <w:p w:rsidR="001846F7" w:rsidRPr="00435187" w:rsidRDefault="005A4070">
            <w:pPr>
              <w:rPr>
                <w:rFonts w:asciiTheme="minorHAnsi" w:hAnsiTheme="minorHAnsi"/>
              </w:rPr>
            </w:pPr>
            <w:r w:rsidRPr="00435187">
              <w:rPr>
                <w:rFonts w:asciiTheme="minorHAnsi" w:hAnsiTheme="minorHAnsi"/>
              </w:rPr>
              <w:t>1. Weekly Sales Summary</w:t>
            </w:r>
          </w:p>
        </w:tc>
        <w:tc>
          <w:tcPr>
            <w:tcW w:w="3251" w:type="dxa"/>
            <w:shd w:val="clear" w:color="auto" w:fill="FBF7EF"/>
            <w:tcMar>
              <w:top w:w="95" w:type="dxa"/>
              <w:left w:w="110" w:type="dxa"/>
              <w:bottom w:w="95" w:type="dxa"/>
              <w:right w:w="110" w:type="dxa"/>
            </w:tcMar>
          </w:tcPr>
          <w:p w:rsidR="001846F7" w:rsidRPr="00435187" w:rsidRDefault="005A4070">
            <w:pPr>
              <w:rPr>
                <w:rFonts w:asciiTheme="minorHAnsi" w:hAnsiTheme="minorHAnsi"/>
              </w:rPr>
            </w:pPr>
            <w:r w:rsidRPr="00435187">
              <w:rPr>
                <w:rFonts w:asciiTheme="minorHAnsi" w:hAnsiTheme="minorHAnsi"/>
              </w:rPr>
              <w:t>PowerPoint</w:t>
            </w:r>
          </w:p>
        </w:tc>
        <w:tc>
          <w:tcPr>
            <w:tcW w:w="3251" w:type="dxa"/>
            <w:shd w:val="clear" w:color="auto" w:fill="FBF7EF"/>
            <w:tcMar>
              <w:top w:w="95" w:type="dxa"/>
              <w:left w:w="110" w:type="dxa"/>
              <w:bottom w:w="95" w:type="dxa"/>
              <w:right w:w="110" w:type="dxa"/>
            </w:tcMar>
          </w:tcPr>
          <w:p w:rsidR="001846F7" w:rsidRPr="00435187" w:rsidRDefault="005A4070">
            <w:pPr>
              <w:rPr>
                <w:rFonts w:asciiTheme="minorHAnsi" w:hAnsiTheme="minorHAnsi"/>
              </w:rPr>
            </w:pPr>
            <w:r w:rsidRPr="00435187">
              <w:rPr>
                <w:rFonts w:asciiTheme="minorHAnsi" w:hAnsiTheme="minorHAnsi"/>
              </w:rPr>
              <w:t>Clear chart, table and visual hierarchy</w:t>
            </w:r>
          </w:p>
        </w:tc>
      </w:tr>
      <w:tr w:rsidR="001846F7" w:rsidRPr="00435187">
        <w:trPr>
          <w:jc w:val="center"/>
        </w:trPr>
        <w:tc>
          <w:tcPr>
            <w:tcW w:w="3251" w:type="dxa"/>
            <w:shd w:val="clear" w:color="auto" w:fill="FFFFFF"/>
            <w:tcMar>
              <w:top w:w="95" w:type="dxa"/>
              <w:left w:w="110" w:type="dxa"/>
              <w:bottom w:w="95" w:type="dxa"/>
              <w:right w:w="110" w:type="dxa"/>
            </w:tcMar>
          </w:tcPr>
          <w:p w:rsidR="001846F7" w:rsidRPr="00435187" w:rsidRDefault="005A4070">
            <w:pPr>
              <w:rPr>
                <w:rFonts w:asciiTheme="minorHAnsi" w:hAnsiTheme="minorHAnsi"/>
              </w:rPr>
            </w:pPr>
            <w:r w:rsidRPr="00435187">
              <w:rPr>
                <w:rFonts w:asciiTheme="minorHAnsi" w:hAnsiTheme="minorHAnsi"/>
              </w:rPr>
              <w:t>2. Product Sales Analysis</w:t>
            </w:r>
          </w:p>
        </w:tc>
        <w:tc>
          <w:tcPr>
            <w:tcW w:w="3251" w:type="dxa"/>
            <w:shd w:val="clear" w:color="auto" w:fill="FFFFFF"/>
            <w:tcMar>
              <w:top w:w="95" w:type="dxa"/>
              <w:left w:w="110" w:type="dxa"/>
              <w:bottom w:w="95" w:type="dxa"/>
              <w:right w:w="110" w:type="dxa"/>
            </w:tcMar>
          </w:tcPr>
          <w:p w:rsidR="001846F7" w:rsidRPr="00435187" w:rsidRDefault="005A4070">
            <w:pPr>
              <w:rPr>
                <w:rFonts w:asciiTheme="minorHAnsi" w:hAnsiTheme="minorHAnsi"/>
              </w:rPr>
            </w:pPr>
            <w:r w:rsidRPr="00435187">
              <w:rPr>
                <w:rFonts w:asciiTheme="minorHAnsi" w:hAnsiTheme="minorHAnsi"/>
              </w:rPr>
              <w:t>Excel</w:t>
            </w:r>
          </w:p>
        </w:tc>
        <w:tc>
          <w:tcPr>
            <w:tcW w:w="3251" w:type="dxa"/>
            <w:shd w:val="clear" w:color="auto" w:fill="FFFFFF"/>
            <w:tcMar>
              <w:top w:w="95" w:type="dxa"/>
              <w:left w:w="110" w:type="dxa"/>
              <w:bottom w:w="95" w:type="dxa"/>
              <w:right w:w="110" w:type="dxa"/>
            </w:tcMar>
          </w:tcPr>
          <w:p w:rsidR="001846F7" w:rsidRPr="00435187" w:rsidRDefault="005A4070">
            <w:pPr>
              <w:rPr>
                <w:rFonts w:asciiTheme="minorHAnsi" w:hAnsiTheme="minorHAnsi"/>
              </w:rPr>
            </w:pPr>
            <w:r w:rsidRPr="00435187">
              <w:rPr>
                <w:rFonts w:asciiTheme="minorHAnsi" w:hAnsiTheme="minorHAnsi"/>
              </w:rPr>
              <w:t>Formula-backed totals, ranks and chart</w:t>
            </w:r>
          </w:p>
        </w:tc>
      </w:tr>
      <w:tr w:rsidR="001846F7" w:rsidRPr="00435187">
        <w:trPr>
          <w:jc w:val="center"/>
        </w:trPr>
        <w:tc>
          <w:tcPr>
            <w:tcW w:w="3251" w:type="dxa"/>
            <w:shd w:val="clear" w:color="auto" w:fill="FBF7EF"/>
            <w:tcMar>
              <w:top w:w="95" w:type="dxa"/>
              <w:left w:w="110" w:type="dxa"/>
              <w:bottom w:w="95" w:type="dxa"/>
              <w:right w:w="110" w:type="dxa"/>
            </w:tcMar>
          </w:tcPr>
          <w:p w:rsidR="001846F7" w:rsidRPr="00435187" w:rsidRDefault="005A4070">
            <w:pPr>
              <w:rPr>
                <w:rFonts w:asciiTheme="minorHAnsi" w:hAnsiTheme="minorHAnsi"/>
              </w:rPr>
            </w:pPr>
            <w:r w:rsidRPr="00435187">
              <w:rPr>
                <w:rFonts w:asciiTheme="minorHAnsi" w:hAnsiTheme="minorHAnsi"/>
              </w:rPr>
              <w:t>3. Decision and Iteration Log</w:t>
            </w:r>
          </w:p>
        </w:tc>
        <w:tc>
          <w:tcPr>
            <w:tcW w:w="3251" w:type="dxa"/>
            <w:shd w:val="clear" w:color="auto" w:fill="FBF7EF"/>
            <w:tcMar>
              <w:top w:w="95" w:type="dxa"/>
              <w:left w:w="110" w:type="dxa"/>
              <w:bottom w:w="95" w:type="dxa"/>
              <w:right w:w="110" w:type="dxa"/>
            </w:tcMar>
          </w:tcPr>
          <w:p w:rsidR="001846F7" w:rsidRPr="00435187" w:rsidRDefault="005A4070">
            <w:pPr>
              <w:rPr>
                <w:rFonts w:asciiTheme="minorHAnsi" w:hAnsiTheme="minorHAnsi"/>
              </w:rPr>
            </w:pPr>
            <w:r w:rsidRPr="00435187">
              <w:rPr>
                <w:rFonts w:asciiTheme="minorHAnsi" w:hAnsiTheme="minorHAnsi"/>
              </w:rPr>
              <w:t>Word</w:t>
            </w:r>
          </w:p>
        </w:tc>
        <w:tc>
          <w:tcPr>
            <w:tcW w:w="3251" w:type="dxa"/>
            <w:shd w:val="clear" w:color="auto" w:fill="FBF7EF"/>
            <w:tcMar>
              <w:top w:w="95" w:type="dxa"/>
              <w:left w:w="110" w:type="dxa"/>
              <w:bottom w:w="95" w:type="dxa"/>
              <w:right w:w="110" w:type="dxa"/>
            </w:tcMar>
          </w:tcPr>
          <w:p w:rsidR="001846F7" w:rsidRPr="00435187" w:rsidRDefault="005A4070">
            <w:pPr>
              <w:rPr>
                <w:rFonts w:asciiTheme="minorHAnsi" w:hAnsiTheme="minorHAnsi"/>
              </w:rPr>
            </w:pPr>
            <w:r w:rsidRPr="00435187">
              <w:rPr>
                <w:rFonts w:asciiTheme="minorHAnsi" w:hAnsiTheme="minorHAnsi"/>
              </w:rPr>
              <w:t>Structured explanation, feedback and evaluation</w:t>
            </w:r>
          </w:p>
        </w:tc>
      </w:tr>
    </w:tbl>
    <w:p w:rsidR="001846F7" w:rsidRPr="00435187" w:rsidRDefault="005A4070">
      <w:pPr>
        <w:rPr>
          <w:rFonts w:asciiTheme="minorHAnsi" w:hAnsiTheme="minorHAnsi"/>
        </w:rPr>
      </w:pPr>
      <w:r w:rsidRPr="00435187">
        <w:rPr>
          <w:rFonts w:asciiTheme="minorHAnsi" w:hAnsiTheme="minorHAnsi"/>
        </w:rPr>
        <w:br w:type="page"/>
      </w:r>
    </w:p>
    <w:p w:rsidR="001846F7" w:rsidRPr="00435187" w:rsidRDefault="005A4070">
      <w:pPr>
        <w:pStyle w:val="Heading1"/>
        <w:rPr>
          <w:rFonts w:asciiTheme="minorHAnsi" w:hAnsiTheme="minorHAnsi"/>
        </w:rPr>
      </w:pPr>
      <w:r w:rsidRPr="00435187">
        <w:rPr>
          <w:rFonts w:asciiTheme="minorHAnsi" w:hAnsiTheme="minorHAnsi"/>
        </w:rPr>
        <w:lastRenderedPageBreak/>
        <w:t>Piece 1 - PowerPoint Weekly Sales Summary</w:t>
      </w:r>
    </w:p>
    <w:p w:rsidR="001846F7" w:rsidRPr="00435187" w:rsidRDefault="005A4070">
      <w:pPr>
        <w:jc w:val="center"/>
        <w:rPr>
          <w:rFonts w:asciiTheme="minorHAnsi" w:hAnsiTheme="minorHAnsi"/>
        </w:rPr>
      </w:pPr>
      <w:r w:rsidRPr="00435187">
        <w:rPr>
          <w:rFonts w:asciiTheme="minorHAnsi" w:hAnsiTheme="minorHAnsi"/>
          <w:noProof/>
        </w:rPr>
        <w:drawing>
          <wp:inline distT="0" distB="0" distL="0" distR="0">
            <wp:extent cx="6048000" cy="3402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png"/>
                    <pic:cNvPicPr/>
                  </pic:nvPicPr>
                  <pic:blipFill>
                    <a:blip r:embed="rId8"/>
                    <a:stretch>
                      <a:fillRect/>
                    </a:stretch>
                  </pic:blipFill>
                  <pic:spPr>
                    <a:xfrm>
                      <a:off x="0" y="0"/>
                      <a:ext cx="6048000" cy="3402000"/>
                    </a:xfrm>
                    <a:prstGeom prst="rect">
                      <a:avLst/>
                    </a:prstGeom>
                  </pic:spPr>
                </pic:pic>
              </a:graphicData>
            </a:graphic>
          </wp:inline>
        </w:drawing>
      </w:r>
    </w:p>
    <w:p w:rsidR="001846F7" w:rsidRPr="00435187" w:rsidRDefault="005A4070">
      <w:pPr>
        <w:pStyle w:val="SmallNote"/>
        <w:jc w:val="center"/>
        <w:rPr>
          <w:rFonts w:asciiTheme="minorHAnsi" w:hAnsiTheme="minorHAnsi"/>
        </w:rPr>
      </w:pPr>
      <w:r w:rsidRPr="00435187">
        <w:rPr>
          <w:rFonts w:asciiTheme="minorHAnsi" w:hAnsiTheme="minorHAnsi"/>
        </w:rPr>
        <w:t>Figure 1. PowerPoint artefact: Valley Coffee Co. weekly sales summary.</w:t>
      </w:r>
    </w:p>
    <w:tbl>
      <w:tblPr>
        <w:tblW w:w="0" w:type="auto"/>
        <w:jc w:val="center"/>
        <w:tblLook w:val="04A0" w:firstRow="1" w:lastRow="0" w:firstColumn="1" w:lastColumn="0" w:noHBand="0" w:noVBand="1"/>
      </w:tblPr>
      <w:tblGrid>
        <w:gridCol w:w="4876"/>
        <w:gridCol w:w="4876"/>
      </w:tblGrid>
      <w:tr w:rsidR="001846F7" w:rsidRPr="00435187">
        <w:trPr>
          <w:jc w:val="center"/>
        </w:trPr>
        <w:tc>
          <w:tcPr>
            <w:tcW w:w="4876" w:type="dxa"/>
            <w:shd w:val="clear" w:color="auto" w:fill="355E3B"/>
            <w:tcMar>
              <w:top w:w="110" w:type="dxa"/>
              <w:left w:w="130" w:type="dxa"/>
              <w:bottom w:w="110" w:type="dxa"/>
              <w:right w:w="130" w:type="dxa"/>
            </w:tcMar>
            <w:vAlign w:val="center"/>
          </w:tcPr>
          <w:p w:rsidR="001846F7" w:rsidRPr="00435187" w:rsidRDefault="005A4070">
            <w:pPr>
              <w:rPr>
                <w:rFonts w:asciiTheme="minorHAnsi" w:hAnsiTheme="minorHAnsi"/>
              </w:rPr>
            </w:pPr>
            <w:r w:rsidRPr="00435187">
              <w:rPr>
                <w:rFonts w:asciiTheme="minorHAnsi" w:hAnsiTheme="minorHAnsi"/>
                <w:b/>
                <w:color w:val="FFFFFF"/>
                <w:sz w:val="20"/>
              </w:rPr>
              <w:t>What the piece shows</w:t>
            </w:r>
          </w:p>
        </w:tc>
        <w:tc>
          <w:tcPr>
            <w:tcW w:w="4876" w:type="dxa"/>
            <w:shd w:val="clear" w:color="auto" w:fill="70452F"/>
            <w:tcMar>
              <w:top w:w="110" w:type="dxa"/>
              <w:left w:w="130" w:type="dxa"/>
              <w:bottom w:w="110" w:type="dxa"/>
              <w:right w:w="130" w:type="dxa"/>
            </w:tcMar>
            <w:vAlign w:val="center"/>
          </w:tcPr>
          <w:p w:rsidR="001846F7" w:rsidRPr="00435187" w:rsidRDefault="005A4070">
            <w:pPr>
              <w:rPr>
                <w:rFonts w:asciiTheme="minorHAnsi" w:hAnsiTheme="minorHAnsi"/>
              </w:rPr>
            </w:pPr>
            <w:r w:rsidRPr="00435187">
              <w:rPr>
                <w:rFonts w:asciiTheme="minorHAnsi" w:hAnsiTheme="minorHAnsi"/>
                <w:b/>
                <w:color w:val="FFFFFF"/>
                <w:sz w:val="20"/>
              </w:rPr>
              <w:t>Skills and tool</w:t>
            </w:r>
          </w:p>
        </w:tc>
      </w:tr>
      <w:tr w:rsidR="001846F7" w:rsidRPr="00435187">
        <w:trPr>
          <w:jc w:val="center"/>
        </w:trPr>
        <w:tc>
          <w:tcPr>
            <w:tcW w:w="4876" w:type="dxa"/>
            <w:shd w:val="clear" w:color="auto" w:fill="FBF7EF"/>
            <w:tcMar>
              <w:top w:w="110" w:type="dxa"/>
              <w:left w:w="130" w:type="dxa"/>
              <w:bottom w:w="110" w:type="dxa"/>
              <w:right w:w="130" w:type="dxa"/>
            </w:tcMar>
            <w:vAlign w:val="center"/>
          </w:tcPr>
          <w:p w:rsidR="001846F7" w:rsidRPr="00435187" w:rsidRDefault="005A4070">
            <w:pPr>
              <w:rPr>
                <w:rFonts w:asciiTheme="minorHAnsi" w:hAnsiTheme="minorHAnsi"/>
              </w:rPr>
            </w:pPr>
            <w:r w:rsidRPr="00435187">
              <w:rPr>
                <w:rFonts w:asciiTheme="minorHAnsi" w:hAnsiTheme="minorHAnsi"/>
                <w:sz w:val="19"/>
              </w:rPr>
              <w:t>The slide communicates five product totals to Mr Habib. Latte is highest at 42 units and Hot Chocolate is lowest at 19 units.</w:t>
            </w:r>
          </w:p>
        </w:tc>
        <w:tc>
          <w:tcPr>
            <w:tcW w:w="4876" w:type="dxa"/>
            <w:shd w:val="clear" w:color="auto" w:fill="F7F3EE"/>
            <w:tcMar>
              <w:top w:w="110" w:type="dxa"/>
              <w:left w:w="130" w:type="dxa"/>
              <w:bottom w:w="110" w:type="dxa"/>
              <w:right w:w="130" w:type="dxa"/>
            </w:tcMar>
            <w:vAlign w:val="center"/>
          </w:tcPr>
          <w:p w:rsidR="001846F7" w:rsidRPr="00435187" w:rsidRDefault="005A4070">
            <w:pPr>
              <w:rPr>
                <w:rFonts w:asciiTheme="minorHAnsi" w:hAnsiTheme="minorHAnsi"/>
              </w:rPr>
            </w:pPr>
            <w:r w:rsidRPr="00435187">
              <w:rPr>
                <w:rFonts w:asciiTheme="minorHAnsi" w:hAnsiTheme="minorHAnsi"/>
                <w:sz w:val="19"/>
              </w:rPr>
              <w:t>PowerPoint layout, chart selection, tables, labels, colour consistency, visual hierarchy and concise business communication.</w:t>
            </w:r>
          </w:p>
        </w:tc>
      </w:tr>
    </w:tbl>
    <w:p w:rsidR="001846F7" w:rsidRPr="00435187" w:rsidRDefault="001846F7">
      <w:pPr>
        <w:rPr>
          <w:rFonts w:asciiTheme="minorHAnsi" w:hAnsiTheme="minorHAnsi"/>
        </w:rPr>
      </w:pPr>
    </w:p>
    <w:tbl>
      <w:tblPr>
        <w:tblW w:w="0" w:type="auto"/>
        <w:jc w:val="center"/>
        <w:tblLayout w:type="fixed"/>
        <w:tblLook w:val="04A0" w:firstRow="1" w:lastRow="0" w:firstColumn="1" w:lastColumn="0" w:noHBand="0" w:noVBand="1"/>
      </w:tblPr>
      <w:tblGrid>
        <w:gridCol w:w="9751"/>
      </w:tblGrid>
      <w:tr w:rsidR="001846F7" w:rsidRPr="00435187">
        <w:trPr>
          <w:jc w:val="center"/>
        </w:trPr>
        <w:tc>
          <w:tcPr>
            <w:tcW w:w="9751" w:type="dxa"/>
            <w:shd w:val="clear" w:color="auto" w:fill="70452F"/>
            <w:tcMar>
              <w:top w:w="130" w:type="dxa"/>
              <w:left w:w="180" w:type="dxa"/>
              <w:bottom w:w="130" w:type="dxa"/>
              <w:right w:w="180" w:type="dxa"/>
            </w:tcMar>
            <w:vAlign w:val="center"/>
          </w:tcPr>
          <w:p w:rsidR="001846F7" w:rsidRPr="00435187" w:rsidRDefault="005A4070">
            <w:pPr>
              <w:rPr>
                <w:rFonts w:asciiTheme="minorHAnsi" w:hAnsiTheme="minorHAnsi"/>
              </w:rPr>
            </w:pPr>
            <w:r w:rsidRPr="00435187">
              <w:rPr>
                <w:rFonts w:asciiTheme="minorHAnsi" w:hAnsiTheme="minorHAnsi"/>
                <w:b/>
                <w:color w:val="FFFFFF"/>
                <w:sz w:val="26"/>
              </w:rPr>
              <w:t>Progress and evaluation</w:t>
            </w:r>
          </w:p>
        </w:tc>
      </w:tr>
    </w:tbl>
    <w:p w:rsidR="001846F7" w:rsidRPr="00435187" w:rsidRDefault="001846F7">
      <w:pPr>
        <w:spacing w:after="0"/>
        <w:rPr>
          <w:rFonts w:asciiTheme="minorHAnsi" w:hAnsiTheme="minorHAnsi"/>
        </w:rPr>
      </w:pPr>
    </w:p>
    <w:p w:rsidR="001846F7" w:rsidRPr="00435187" w:rsidRDefault="00435187">
      <w:pPr>
        <w:rPr>
          <w:rFonts w:asciiTheme="minorHAnsi" w:hAnsiTheme="minorHAnsi"/>
        </w:rPr>
      </w:pPr>
      <w:r w:rsidRPr="00435187">
        <w:rPr>
          <w:rStyle w:val="cursor-pointer"/>
          <w:rFonts w:asciiTheme="minorHAnsi" w:hAnsiTheme="minorHAnsi"/>
          <w:sz w:val="23"/>
          <w:szCs w:val="23"/>
        </w:rPr>
        <w:t>This is a clear illustration of improvement.</w:t>
      </w:r>
      <w:r w:rsidRPr="00435187">
        <w:rPr>
          <w:rFonts w:asciiTheme="minorHAnsi" w:hAnsiTheme="minorHAnsi"/>
          <w:sz w:val="23"/>
          <w:szCs w:val="23"/>
        </w:rPr>
        <w:t xml:space="preserve"> </w:t>
      </w:r>
      <w:r w:rsidRPr="00435187">
        <w:rPr>
          <w:rStyle w:val="cursor-pointer"/>
          <w:rFonts w:asciiTheme="minorHAnsi" w:hAnsiTheme="minorHAnsi"/>
          <w:sz w:val="23"/>
          <w:szCs w:val="23"/>
        </w:rPr>
        <w:t>The original had excessive text and some labels were hard to read.</w:t>
      </w:r>
      <w:r w:rsidRPr="00435187">
        <w:rPr>
          <w:rFonts w:asciiTheme="minorHAnsi" w:hAnsiTheme="minorHAnsi"/>
          <w:sz w:val="23"/>
          <w:szCs w:val="23"/>
        </w:rPr>
        <w:t xml:space="preserve"> </w:t>
      </w:r>
      <w:r w:rsidRPr="00435187">
        <w:rPr>
          <w:rStyle w:val="cursor-pointer"/>
          <w:rFonts w:asciiTheme="minorHAnsi" w:hAnsiTheme="minorHAnsi"/>
          <w:sz w:val="23"/>
          <w:szCs w:val="23"/>
        </w:rPr>
        <w:t>They were shorter, spaced out more, more contrasting, bigger labels, all as a result of feedback.</w:t>
      </w:r>
      <w:r w:rsidRPr="00435187">
        <w:rPr>
          <w:rFonts w:asciiTheme="minorHAnsi" w:hAnsiTheme="minorHAnsi"/>
          <w:sz w:val="23"/>
          <w:szCs w:val="23"/>
        </w:rPr>
        <w:t xml:space="preserve"> </w:t>
      </w:r>
      <w:r w:rsidRPr="00435187">
        <w:rPr>
          <w:rStyle w:val="cursor-pointer"/>
          <w:rFonts w:asciiTheme="minorHAnsi" w:hAnsiTheme="minorHAnsi"/>
          <w:sz w:val="23"/>
          <w:szCs w:val="23"/>
        </w:rPr>
        <w:t>A bar chart was not rejected as it was found that comparison across product categories was the primary task.</w:t>
      </w:r>
      <w:r w:rsidRPr="00435187">
        <w:rPr>
          <w:rFonts w:asciiTheme="minorHAnsi" w:hAnsiTheme="minorHAnsi"/>
          <w:sz w:val="23"/>
          <w:szCs w:val="23"/>
        </w:rPr>
        <w:t xml:space="preserve"> </w:t>
      </w:r>
      <w:r w:rsidRPr="00435187">
        <w:rPr>
          <w:rStyle w:val="cursor-pointer"/>
          <w:rFonts w:asciiTheme="minorHAnsi" w:hAnsiTheme="minorHAnsi"/>
          <w:sz w:val="23"/>
          <w:szCs w:val="23"/>
        </w:rPr>
        <w:t>The slide is helpful because the owner can determine which ones sold and which ones did not sell by looking at this slide.</w:t>
      </w:r>
      <w:r w:rsidRPr="00435187">
        <w:rPr>
          <w:rFonts w:asciiTheme="minorHAnsi" w:hAnsiTheme="minorHAnsi"/>
          <w:sz w:val="23"/>
          <w:szCs w:val="23"/>
        </w:rPr>
        <w:t xml:space="preserve"> </w:t>
      </w:r>
      <w:r w:rsidRPr="00435187">
        <w:rPr>
          <w:rStyle w:val="cursor-pointer"/>
          <w:rFonts w:asciiTheme="minorHAnsi" w:hAnsiTheme="minorHAnsi"/>
          <w:sz w:val="23"/>
          <w:szCs w:val="23"/>
        </w:rPr>
        <w:t>The weakness of it is that it only displays totals and not weekly movement, prices, cost or profit.</w:t>
      </w:r>
      <w:r w:rsidRPr="00435187">
        <w:rPr>
          <w:rFonts w:asciiTheme="minorHAnsi" w:hAnsiTheme="minorHAnsi"/>
          <w:sz w:val="23"/>
          <w:szCs w:val="23"/>
        </w:rPr>
        <w:t xml:space="preserve"> </w:t>
      </w:r>
      <w:r w:rsidR="005A4070" w:rsidRPr="00435187">
        <w:rPr>
          <w:rFonts w:asciiTheme="minorHAnsi" w:hAnsiTheme="minorHAnsi"/>
        </w:rPr>
        <w:br w:type="page"/>
      </w:r>
    </w:p>
    <w:p w:rsidR="001846F7" w:rsidRPr="00435187" w:rsidRDefault="005A4070">
      <w:pPr>
        <w:pStyle w:val="Heading1"/>
        <w:rPr>
          <w:rFonts w:asciiTheme="minorHAnsi" w:hAnsiTheme="minorHAnsi"/>
        </w:rPr>
      </w:pPr>
      <w:r w:rsidRPr="00435187">
        <w:rPr>
          <w:rFonts w:asciiTheme="minorHAnsi" w:hAnsiTheme="minorHAnsi"/>
        </w:rPr>
        <w:lastRenderedPageBreak/>
        <w:t>Piece 2 - Excel Product Sales Analysis</w:t>
      </w:r>
    </w:p>
    <w:p w:rsidR="001846F7" w:rsidRPr="00435187" w:rsidRDefault="005A4070">
      <w:pPr>
        <w:jc w:val="center"/>
        <w:rPr>
          <w:rFonts w:asciiTheme="minorHAnsi" w:hAnsiTheme="minorHAnsi"/>
        </w:rPr>
      </w:pPr>
      <w:r w:rsidRPr="00435187">
        <w:rPr>
          <w:rFonts w:asciiTheme="minorHAnsi" w:hAnsiTheme="minorHAnsi"/>
          <w:noProof/>
        </w:rPr>
        <w:drawing>
          <wp:inline distT="0" distB="0" distL="0" distR="0">
            <wp:extent cx="6120000" cy="200938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qa_excel_sales_analysis.png"/>
                    <pic:cNvPicPr/>
                  </pic:nvPicPr>
                  <pic:blipFill>
                    <a:blip r:embed="rId9"/>
                    <a:stretch>
                      <a:fillRect/>
                    </a:stretch>
                  </pic:blipFill>
                  <pic:spPr>
                    <a:xfrm>
                      <a:off x="0" y="0"/>
                      <a:ext cx="6120000" cy="2009381"/>
                    </a:xfrm>
                    <a:prstGeom prst="rect">
                      <a:avLst/>
                    </a:prstGeom>
                  </pic:spPr>
                </pic:pic>
              </a:graphicData>
            </a:graphic>
          </wp:inline>
        </w:drawing>
      </w:r>
    </w:p>
    <w:p w:rsidR="001846F7" w:rsidRPr="00435187" w:rsidRDefault="005A4070">
      <w:pPr>
        <w:pStyle w:val="SmallNote"/>
        <w:jc w:val="center"/>
        <w:rPr>
          <w:rFonts w:asciiTheme="minorHAnsi" w:hAnsiTheme="minorHAnsi"/>
        </w:rPr>
      </w:pPr>
      <w:r w:rsidRPr="00435187">
        <w:rPr>
          <w:rFonts w:asciiTheme="minorHAnsi" w:hAnsiTheme="minorHAnsi"/>
        </w:rPr>
        <w:t>Figure 2. Excel analysis created from the five totals in the PowerPoint artefact.</w:t>
      </w:r>
    </w:p>
    <w:tbl>
      <w:tblPr>
        <w:tblW w:w="0" w:type="auto"/>
        <w:jc w:val="center"/>
        <w:tblLook w:val="04A0" w:firstRow="1" w:lastRow="0" w:firstColumn="1" w:lastColumn="0" w:noHBand="0" w:noVBand="1"/>
      </w:tblPr>
      <w:tblGrid>
        <w:gridCol w:w="4876"/>
        <w:gridCol w:w="4876"/>
      </w:tblGrid>
      <w:tr w:rsidR="001846F7" w:rsidRPr="00435187">
        <w:trPr>
          <w:jc w:val="center"/>
        </w:trPr>
        <w:tc>
          <w:tcPr>
            <w:tcW w:w="4876" w:type="dxa"/>
            <w:shd w:val="clear" w:color="auto" w:fill="355E3B"/>
            <w:tcMar>
              <w:top w:w="110" w:type="dxa"/>
              <w:left w:w="130" w:type="dxa"/>
              <w:bottom w:w="110" w:type="dxa"/>
              <w:right w:w="130" w:type="dxa"/>
            </w:tcMar>
            <w:vAlign w:val="center"/>
          </w:tcPr>
          <w:p w:rsidR="001846F7" w:rsidRPr="00435187" w:rsidRDefault="005A4070">
            <w:pPr>
              <w:rPr>
                <w:rFonts w:asciiTheme="minorHAnsi" w:hAnsiTheme="minorHAnsi"/>
              </w:rPr>
            </w:pPr>
            <w:r w:rsidRPr="00435187">
              <w:rPr>
                <w:rFonts w:asciiTheme="minorHAnsi" w:hAnsiTheme="minorHAnsi"/>
                <w:b/>
                <w:color w:val="FFFFFF"/>
                <w:sz w:val="20"/>
              </w:rPr>
              <w:t>What the piece shows</w:t>
            </w:r>
          </w:p>
        </w:tc>
        <w:tc>
          <w:tcPr>
            <w:tcW w:w="4876" w:type="dxa"/>
            <w:shd w:val="clear" w:color="auto" w:fill="70452F"/>
            <w:tcMar>
              <w:top w:w="110" w:type="dxa"/>
              <w:left w:w="130" w:type="dxa"/>
              <w:bottom w:w="110" w:type="dxa"/>
              <w:right w:w="130" w:type="dxa"/>
            </w:tcMar>
            <w:vAlign w:val="center"/>
          </w:tcPr>
          <w:p w:rsidR="001846F7" w:rsidRPr="00435187" w:rsidRDefault="005A4070">
            <w:pPr>
              <w:rPr>
                <w:rFonts w:asciiTheme="minorHAnsi" w:hAnsiTheme="minorHAnsi"/>
              </w:rPr>
            </w:pPr>
            <w:r w:rsidRPr="00435187">
              <w:rPr>
                <w:rFonts w:asciiTheme="minorHAnsi" w:hAnsiTheme="minorHAnsi"/>
                <w:b/>
                <w:color w:val="FFFFFF"/>
                <w:sz w:val="20"/>
              </w:rPr>
              <w:t>Skills and tool</w:t>
            </w:r>
          </w:p>
        </w:tc>
      </w:tr>
      <w:tr w:rsidR="001846F7" w:rsidRPr="00435187">
        <w:trPr>
          <w:jc w:val="center"/>
        </w:trPr>
        <w:tc>
          <w:tcPr>
            <w:tcW w:w="4876" w:type="dxa"/>
            <w:shd w:val="clear" w:color="auto" w:fill="FBF7EF"/>
            <w:tcMar>
              <w:top w:w="110" w:type="dxa"/>
              <w:left w:w="130" w:type="dxa"/>
              <w:bottom w:w="110" w:type="dxa"/>
              <w:right w:w="130" w:type="dxa"/>
            </w:tcMar>
            <w:vAlign w:val="center"/>
          </w:tcPr>
          <w:p w:rsidR="001846F7" w:rsidRPr="00435187" w:rsidRDefault="005A4070">
            <w:pPr>
              <w:rPr>
                <w:rFonts w:asciiTheme="minorHAnsi" w:hAnsiTheme="minorHAnsi"/>
              </w:rPr>
            </w:pPr>
            <w:r w:rsidRPr="00435187">
              <w:rPr>
                <w:rFonts w:asciiTheme="minorHAnsi" w:hAnsiTheme="minorHAnsi"/>
                <w:sz w:val="19"/>
              </w:rPr>
              <w:t>The workbook turns the same figures into a structured dataset. Formula-driven cards show 159 total sales, a 31.8 average, a 42 maximum and a 19 minimum.</w:t>
            </w:r>
          </w:p>
        </w:tc>
        <w:tc>
          <w:tcPr>
            <w:tcW w:w="4876" w:type="dxa"/>
            <w:shd w:val="clear" w:color="auto" w:fill="F7F3EE"/>
            <w:tcMar>
              <w:top w:w="110" w:type="dxa"/>
              <w:left w:w="130" w:type="dxa"/>
              <w:bottom w:w="110" w:type="dxa"/>
              <w:right w:w="130" w:type="dxa"/>
            </w:tcMar>
            <w:vAlign w:val="center"/>
          </w:tcPr>
          <w:p w:rsidR="001846F7" w:rsidRPr="00435187" w:rsidRDefault="005A4070">
            <w:pPr>
              <w:rPr>
                <w:rFonts w:asciiTheme="minorHAnsi" w:hAnsiTheme="minorHAnsi"/>
              </w:rPr>
            </w:pPr>
            <w:r w:rsidRPr="00435187">
              <w:rPr>
                <w:rFonts w:asciiTheme="minorHAnsi" w:hAnsiTheme="minorHAnsi"/>
                <w:sz w:val="19"/>
              </w:rPr>
              <w:t>Excel tables, SUM, AVERAGE, MAX, MIN, RANK.EQ, IF, percentages, conditional formatting, comments and a native chart.</w:t>
            </w:r>
          </w:p>
        </w:tc>
      </w:tr>
    </w:tbl>
    <w:p w:rsidR="001846F7" w:rsidRPr="00435187" w:rsidRDefault="001846F7">
      <w:pPr>
        <w:rPr>
          <w:rFonts w:asciiTheme="minorHAnsi" w:hAnsiTheme="minorHAnsi"/>
        </w:rPr>
      </w:pPr>
    </w:p>
    <w:tbl>
      <w:tblPr>
        <w:tblW w:w="0" w:type="auto"/>
        <w:jc w:val="center"/>
        <w:tblLayout w:type="fixed"/>
        <w:tblLook w:val="04A0" w:firstRow="1" w:lastRow="0" w:firstColumn="1" w:lastColumn="0" w:noHBand="0" w:noVBand="1"/>
      </w:tblPr>
      <w:tblGrid>
        <w:gridCol w:w="9751"/>
      </w:tblGrid>
      <w:tr w:rsidR="001846F7" w:rsidRPr="00435187">
        <w:trPr>
          <w:jc w:val="center"/>
        </w:trPr>
        <w:tc>
          <w:tcPr>
            <w:tcW w:w="9751" w:type="dxa"/>
            <w:shd w:val="clear" w:color="auto" w:fill="355E3B"/>
            <w:tcMar>
              <w:top w:w="130" w:type="dxa"/>
              <w:left w:w="180" w:type="dxa"/>
              <w:bottom w:w="130" w:type="dxa"/>
              <w:right w:w="180" w:type="dxa"/>
            </w:tcMar>
            <w:vAlign w:val="center"/>
          </w:tcPr>
          <w:p w:rsidR="001846F7" w:rsidRPr="00435187" w:rsidRDefault="005A4070">
            <w:pPr>
              <w:rPr>
                <w:rFonts w:asciiTheme="minorHAnsi" w:hAnsiTheme="minorHAnsi"/>
              </w:rPr>
            </w:pPr>
            <w:r w:rsidRPr="00435187">
              <w:rPr>
                <w:rFonts w:asciiTheme="minorHAnsi" w:hAnsiTheme="minorHAnsi"/>
                <w:b/>
                <w:color w:val="FFFFFF"/>
                <w:sz w:val="26"/>
              </w:rPr>
              <w:t>Reasoning and business value</w:t>
            </w:r>
          </w:p>
        </w:tc>
      </w:tr>
    </w:tbl>
    <w:p w:rsidR="001846F7" w:rsidRPr="00435187" w:rsidRDefault="001846F7">
      <w:pPr>
        <w:spacing w:after="0"/>
        <w:rPr>
          <w:rFonts w:asciiTheme="minorHAnsi" w:hAnsiTheme="minorHAnsi"/>
        </w:rPr>
      </w:pPr>
    </w:p>
    <w:p w:rsidR="001846F7" w:rsidRPr="00435187" w:rsidRDefault="00435187">
      <w:pPr>
        <w:rPr>
          <w:rFonts w:asciiTheme="minorHAnsi" w:hAnsiTheme="minorHAnsi"/>
        </w:rPr>
      </w:pPr>
      <w:r w:rsidRPr="00435187">
        <w:rPr>
          <w:rStyle w:val="cursor-pointer"/>
          <w:rFonts w:asciiTheme="minorHAnsi" w:hAnsiTheme="minorHAnsi"/>
          <w:sz w:val="23"/>
          <w:szCs w:val="23"/>
        </w:rPr>
        <w:t>The chart displays the ranking, but the actual numbers are maintained in the table.</w:t>
      </w:r>
      <w:r w:rsidRPr="00435187">
        <w:rPr>
          <w:rFonts w:asciiTheme="minorHAnsi" w:hAnsiTheme="minorHAnsi"/>
          <w:sz w:val="23"/>
          <w:szCs w:val="23"/>
        </w:rPr>
        <w:t xml:space="preserve"> </w:t>
      </w:r>
      <w:r w:rsidRPr="00435187">
        <w:rPr>
          <w:rStyle w:val="cursor-pointer"/>
          <w:rFonts w:asciiTheme="minorHAnsi" w:hAnsiTheme="minorHAnsi"/>
          <w:sz w:val="23"/>
          <w:szCs w:val="23"/>
        </w:rPr>
        <w:t>The workbook also works out that 26.4% of the total is Latte and that there is a difference between Latte and Hot Chocolate of 23 units.</w:t>
      </w:r>
      <w:r w:rsidRPr="00435187">
        <w:rPr>
          <w:rFonts w:asciiTheme="minorHAnsi" w:hAnsiTheme="minorHAnsi"/>
          <w:sz w:val="23"/>
          <w:szCs w:val="23"/>
        </w:rPr>
        <w:t xml:space="preserve"> </w:t>
      </w:r>
      <w:r w:rsidRPr="00435187">
        <w:rPr>
          <w:rStyle w:val="cursor-pointer"/>
          <w:rFonts w:asciiTheme="minorHAnsi" w:hAnsiTheme="minorHAnsi"/>
          <w:sz w:val="23"/>
          <w:szCs w:val="23"/>
        </w:rPr>
        <w:t>These findings can help in stock checks and in the short term promotions.</w:t>
      </w:r>
      <w:r w:rsidRPr="00435187">
        <w:rPr>
          <w:rFonts w:asciiTheme="minorHAnsi" w:hAnsiTheme="minorHAnsi"/>
          <w:sz w:val="23"/>
          <w:szCs w:val="23"/>
        </w:rPr>
        <w:t xml:space="preserve"> </w:t>
      </w:r>
      <w:r w:rsidRPr="00435187">
        <w:rPr>
          <w:rStyle w:val="cursor-pointer"/>
          <w:rFonts w:asciiTheme="minorHAnsi" w:hAnsiTheme="minorHAnsi"/>
          <w:sz w:val="23"/>
          <w:szCs w:val="23"/>
        </w:rPr>
        <w:t>No weekly break down was provided, so the workbook intentionally does not create more observations to make up the week.</w:t>
      </w:r>
      <w:r w:rsidRPr="00435187">
        <w:rPr>
          <w:rFonts w:asciiTheme="minorHAnsi" w:hAnsiTheme="minorHAnsi"/>
          <w:sz w:val="23"/>
          <w:szCs w:val="23"/>
        </w:rPr>
        <w:t xml:space="preserve"> </w:t>
      </w:r>
      <w:r w:rsidRPr="00435187">
        <w:rPr>
          <w:rStyle w:val="cursor-pointer"/>
          <w:rFonts w:asciiTheme="minorHAnsi" w:hAnsiTheme="minorHAnsi"/>
          <w:sz w:val="23"/>
          <w:szCs w:val="23"/>
        </w:rPr>
        <w:t>An example of responsible handling of data is important.</w:t>
      </w:r>
      <w:r w:rsidR="005A4070" w:rsidRPr="00435187">
        <w:rPr>
          <w:rFonts w:asciiTheme="minorHAnsi" w:hAnsiTheme="minorHAnsi"/>
        </w:rPr>
        <w:br w:type="page"/>
      </w:r>
    </w:p>
    <w:p w:rsidR="001846F7" w:rsidRPr="00435187" w:rsidRDefault="005A4070">
      <w:pPr>
        <w:pStyle w:val="Heading1"/>
        <w:rPr>
          <w:rFonts w:asciiTheme="minorHAnsi" w:hAnsiTheme="minorHAnsi"/>
        </w:rPr>
      </w:pPr>
      <w:r w:rsidRPr="00435187">
        <w:rPr>
          <w:rFonts w:asciiTheme="minorHAnsi" w:hAnsiTheme="minorHAnsi"/>
        </w:rPr>
        <w:lastRenderedPageBreak/>
        <w:t>Piece 3 - Word Decision and Iteration Log</w:t>
      </w:r>
    </w:p>
    <w:p w:rsidR="001846F7" w:rsidRPr="00435187" w:rsidRDefault="005A4070">
      <w:pPr>
        <w:jc w:val="center"/>
        <w:rPr>
          <w:rFonts w:asciiTheme="minorHAnsi" w:hAnsiTheme="minorHAnsi"/>
        </w:rPr>
      </w:pPr>
      <w:r w:rsidRPr="00435187">
        <w:rPr>
          <w:rFonts w:asciiTheme="minorHAnsi" w:hAnsiTheme="minorHAnsi"/>
          <w:noProof/>
        </w:rPr>
        <w:drawing>
          <wp:inline distT="0" distB="0" distL="0" distR="0">
            <wp:extent cx="3780000" cy="53465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ge-3.png"/>
                    <pic:cNvPicPr/>
                  </pic:nvPicPr>
                  <pic:blipFill>
                    <a:blip r:embed="rId10"/>
                    <a:stretch>
                      <a:fillRect/>
                    </a:stretch>
                  </pic:blipFill>
                  <pic:spPr>
                    <a:xfrm>
                      <a:off x="0" y="0"/>
                      <a:ext cx="3780000" cy="5346535"/>
                    </a:xfrm>
                    <a:prstGeom prst="rect">
                      <a:avLst/>
                    </a:prstGeom>
                  </pic:spPr>
                </pic:pic>
              </a:graphicData>
            </a:graphic>
          </wp:inline>
        </w:drawing>
      </w:r>
    </w:p>
    <w:p w:rsidR="001846F7" w:rsidRPr="00435187" w:rsidRDefault="005A4070">
      <w:pPr>
        <w:pStyle w:val="SmallNote"/>
        <w:jc w:val="center"/>
        <w:rPr>
          <w:rFonts w:asciiTheme="minorHAnsi" w:hAnsiTheme="minorHAnsi"/>
        </w:rPr>
      </w:pPr>
      <w:r w:rsidRPr="00435187">
        <w:rPr>
          <w:rFonts w:asciiTheme="minorHAnsi" w:hAnsiTheme="minorHAnsi"/>
        </w:rPr>
        <w:t>Figure 3. Extract from the Word decision and iteration log showing feedback, improvement and evaluation.</w:t>
      </w:r>
    </w:p>
    <w:tbl>
      <w:tblPr>
        <w:tblW w:w="0" w:type="auto"/>
        <w:jc w:val="center"/>
        <w:tblLook w:val="04A0" w:firstRow="1" w:lastRow="0" w:firstColumn="1" w:lastColumn="0" w:noHBand="0" w:noVBand="1"/>
      </w:tblPr>
      <w:tblGrid>
        <w:gridCol w:w="4876"/>
        <w:gridCol w:w="4876"/>
      </w:tblGrid>
      <w:tr w:rsidR="001846F7" w:rsidRPr="00435187">
        <w:trPr>
          <w:jc w:val="center"/>
        </w:trPr>
        <w:tc>
          <w:tcPr>
            <w:tcW w:w="4876" w:type="dxa"/>
            <w:shd w:val="clear" w:color="auto" w:fill="355E3B"/>
            <w:tcMar>
              <w:top w:w="110" w:type="dxa"/>
              <w:left w:w="130" w:type="dxa"/>
              <w:bottom w:w="110" w:type="dxa"/>
              <w:right w:w="130" w:type="dxa"/>
            </w:tcMar>
            <w:vAlign w:val="center"/>
          </w:tcPr>
          <w:p w:rsidR="001846F7" w:rsidRPr="00435187" w:rsidRDefault="005A4070">
            <w:pPr>
              <w:rPr>
                <w:rFonts w:asciiTheme="minorHAnsi" w:hAnsiTheme="minorHAnsi"/>
              </w:rPr>
            </w:pPr>
            <w:r w:rsidRPr="00435187">
              <w:rPr>
                <w:rFonts w:asciiTheme="minorHAnsi" w:hAnsiTheme="minorHAnsi"/>
                <w:b/>
                <w:color w:val="FFFFFF"/>
                <w:sz w:val="20"/>
              </w:rPr>
              <w:t>What the piece shows</w:t>
            </w:r>
          </w:p>
        </w:tc>
        <w:tc>
          <w:tcPr>
            <w:tcW w:w="4876" w:type="dxa"/>
            <w:shd w:val="clear" w:color="auto" w:fill="70452F"/>
            <w:tcMar>
              <w:top w:w="110" w:type="dxa"/>
              <w:left w:w="130" w:type="dxa"/>
              <w:bottom w:w="110" w:type="dxa"/>
              <w:right w:w="130" w:type="dxa"/>
            </w:tcMar>
            <w:vAlign w:val="center"/>
          </w:tcPr>
          <w:p w:rsidR="001846F7" w:rsidRPr="00435187" w:rsidRDefault="005A4070">
            <w:pPr>
              <w:rPr>
                <w:rFonts w:asciiTheme="minorHAnsi" w:hAnsiTheme="minorHAnsi"/>
              </w:rPr>
            </w:pPr>
            <w:r w:rsidRPr="00435187">
              <w:rPr>
                <w:rFonts w:asciiTheme="minorHAnsi" w:hAnsiTheme="minorHAnsi"/>
                <w:b/>
                <w:color w:val="FFFFFF"/>
                <w:sz w:val="20"/>
              </w:rPr>
              <w:t>Skills and tool</w:t>
            </w:r>
          </w:p>
        </w:tc>
      </w:tr>
      <w:tr w:rsidR="001846F7" w:rsidRPr="00435187">
        <w:trPr>
          <w:jc w:val="center"/>
        </w:trPr>
        <w:tc>
          <w:tcPr>
            <w:tcW w:w="4876" w:type="dxa"/>
            <w:shd w:val="clear" w:color="auto" w:fill="FBF7EF"/>
            <w:tcMar>
              <w:top w:w="110" w:type="dxa"/>
              <w:left w:w="130" w:type="dxa"/>
              <w:bottom w:w="110" w:type="dxa"/>
              <w:right w:w="130" w:type="dxa"/>
            </w:tcMar>
            <w:vAlign w:val="center"/>
          </w:tcPr>
          <w:p w:rsidR="001846F7" w:rsidRPr="00435187" w:rsidRDefault="005A4070">
            <w:pPr>
              <w:rPr>
                <w:rFonts w:asciiTheme="minorHAnsi" w:hAnsiTheme="minorHAnsi"/>
              </w:rPr>
            </w:pPr>
            <w:r w:rsidRPr="00435187">
              <w:rPr>
                <w:rFonts w:asciiTheme="minorHAnsi" w:hAnsiTheme="minorHAnsi"/>
                <w:sz w:val="19"/>
              </w:rPr>
              <w:t>The document explains why PowerPoint was selected, what information was used, how the artefact was created, what changed and how feedback was applied.</w:t>
            </w:r>
          </w:p>
        </w:tc>
        <w:tc>
          <w:tcPr>
            <w:tcW w:w="4876" w:type="dxa"/>
            <w:shd w:val="clear" w:color="auto" w:fill="F7F3EE"/>
            <w:tcMar>
              <w:top w:w="110" w:type="dxa"/>
              <w:left w:w="130" w:type="dxa"/>
              <w:bottom w:w="110" w:type="dxa"/>
              <w:right w:w="130" w:type="dxa"/>
            </w:tcMar>
            <w:vAlign w:val="center"/>
          </w:tcPr>
          <w:p w:rsidR="001846F7" w:rsidRPr="00435187" w:rsidRDefault="005A4070">
            <w:pPr>
              <w:rPr>
                <w:rFonts w:asciiTheme="minorHAnsi" w:hAnsiTheme="minorHAnsi"/>
              </w:rPr>
            </w:pPr>
            <w:r w:rsidRPr="00435187">
              <w:rPr>
                <w:rFonts w:asciiTheme="minorHAnsi" w:hAnsiTheme="minorHAnsi"/>
                <w:sz w:val="19"/>
              </w:rPr>
              <w:t>Word headings, paragraph structure, tables, captions, page design, referencing, proofreading and critical reflection.</w:t>
            </w:r>
          </w:p>
        </w:tc>
      </w:tr>
    </w:tbl>
    <w:p w:rsidR="001846F7" w:rsidRPr="00435187" w:rsidRDefault="001846F7">
      <w:pPr>
        <w:rPr>
          <w:rFonts w:asciiTheme="minorHAnsi" w:hAnsiTheme="minorHAnsi"/>
        </w:rPr>
      </w:pPr>
    </w:p>
    <w:tbl>
      <w:tblPr>
        <w:tblW w:w="0" w:type="auto"/>
        <w:jc w:val="center"/>
        <w:tblLayout w:type="fixed"/>
        <w:tblLook w:val="04A0" w:firstRow="1" w:lastRow="0" w:firstColumn="1" w:lastColumn="0" w:noHBand="0" w:noVBand="1"/>
      </w:tblPr>
      <w:tblGrid>
        <w:gridCol w:w="9751"/>
      </w:tblGrid>
      <w:tr w:rsidR="001846F7" w:rsidRPr="00435187">
        <w:trPr>
          <w:jc w:val="center"/>
        </w:trPr>
        <w:tc>
          <w:tcPr>
            <w:tcW w:w="9751" w:type="dxa"/>
            <w:shd w:val="clear" w:color="auto" w:fill="70452F"/>
            <w:tcMar>
              <w:top w:w="130" w:type="dxa"/>
              <w:left w:w="180" w:type="dxa"/>
              <w:bottom w:w="130" w:type="dxa"/>
              <w:right w:w="180" w:type="dxa"/>
            </w:tcMar>
            <w:vAlign w:val="center"/>
          </w:tcPr>
          <w:p w:rsidR="001846F7" w:rsidRPr="00435187" w:rsidRDefault="005A4070">
            <w:pPr>
              <w:rPr>
                <w:rFonts w:asciiTheme="minorHAnsi" w:hAnsiTheme="minorHAnsi"/>
              </w:rPr>
            </w:pPr>
            <w:r w:rsidRPr="00435187">
              <w:rPr>
                <w:rFonts w:asciiTheme="minorHAnsi" w:hAnsiTheme="minorHAnsi"/>
                <w:b/>
                <w:color w:val="FFFFFF"/>
                <w:sz w:val="26"/>
              </w:rPr>
              <w:t>Progress and independent work</w:t>
            </w:r>
          </w:p>
        </w:tc>
      </w:tr>
    </w:tbl>
    <w:p w:rsidR="001846F7" w:rsidRPr="00435187" w:rsidRDefault="001846F7">
      <w:pPr>
        <w:spacing w:after="0"/>
        <w:rPr>
          <w:rFonts w:asciiTheme="minorHAnsi" w:hAnsiTheme="minorHAnsi"/>
        </w:rPr>
      </w:pPr>
    </w:p>
    <w:p w:rsidR="00435187" w:rsidRPr="00435187" w:rsidRDefault="00435187" w:rsidP="00435187">
      <w:pPr>
        <w:rPr>
          <w:rStyle w:val="cursor-pointer"/>
          <w:rFonts w:asciiTheme="minorHAnsi" w:hAnsiTheme="minorHAnsi"/>
          <w:sz w:val="23"/>
          <w:szCs w:val="23"/>
        </w:rPr>
      </w:pPr>
      <w:r w:rsidRPr="00435187">
        <w:rPr>
          <w:rStyle w:val="cursor-pointer"/>
          <w:rFonts w:asciiTheme="minorHAnsi" w:hAnsiTheme="minorHAnsi"/>
          <w:sz w:val="23"/>
          <w:szCs w:val="23"/>
        </w:rPr>
        <w:t>It was challenging in the beginning to know if it was a description or an evaluation.</w:t>
      </w:r>
      <w:r w:rsidRPr="00435187">
        <w:rPr>
          <w:rFonts w:asciiTheme="minorHAnsi" w:hAnsiTheme="minorHAnsi"/>
        </w:rPr>
        <w:t xml:space="preserve"> </w:t>
      </w:r>
      <w:r w:rsidRPr="00435187">
        <w:rPr>
          <w:rStyle w:val="cursor-pointer"/>
          <w:rFonts w:asciiTheme="minorHAnsi" w:hAnsiTheme="minorHAnsi"/>
          <w:sz w:val="23"/>
          <w:szCs w:val="23"/>
        </w:rPr>
        <w:t>The improved log now includes reasons for and justifications of what has been done.</w:t>
      </w:r>
      <w:r w:rsidRPr="00435187">
        <w:rPr>
          <w:rFonts w:asciiTheme="minorHAnsi" w:hAnsiTheme="minorHAnsi"/>
        </w:rPr>
        <w:t xml:space="preserve"> </w:t>
      </w:r>
      <w:r w:rsidRPr="00435187">
        <w:rPr>
          <w:rStyle w:val="cursor-pointer"/>
          <w:rFonts w:asciiTheme="minorHAnsi" w:hAnsiTheme="minorHAnsi"/>
          <w:sz w:val="23"/>
          <w:szCs w:val="23"/>
        </w:rPr>
        <w:t>It also points to a restriction – 5 product totals don't make a trend.</w:t>
      </w:r>
      <w:r w:rsidRPr="00435187">
        <w:rPr>
          <w:rFonts w:asciiTheme="minorHAnsi" w:hAnsiTheme="minorHAnsi"/>
        </w:rPr>
        <w:t xml:space="preserve"> </w:t>
      </w:r>
      <w:r w:rsidRPr="00435187">
        <w:rPr>
          <w:rStyle w:val="cursor-pointer"/>
          <w:rFonts w:asciiTheme="minorHAnsi" w:hAnsiTheme="minorHAnsi"/>
          <w:sz w:val="23"/>
          <w:szCs w:val="23"/>
        </w:rPr>
        <w:t>The document shows that I can plan and structure a professional report, use headings regularly and in the appropriate ways, provide evidence to support claims, and link design decisions to a business purpose.</w:t>
      </w:r>
    </w:p>
    <w:p w:rsidR="001846F7" w:rsidRPr="00435187" w:rsidRDefault="005A4070">
      <w:pPr>
        <w:pStyle w:val="Heading1"/>
        <w:rPr>
          <w:rFonts w:asciiTheme="minorHAnsi" w:hAnsiTheme="minorHAnsi"/>
        </w:rPr>
      </w:pPr>
      <w:r w:rsidRPr="00435187">
        <w:rPr>
          <w:rFonts w:asciiTheme="minorHAnsi" w:hAnsiTheme="minorHAnsi"/>
        </w:rPr>
        <w:lastRenderedPageBreak/>
        <w:t>Overall Reflection and Requirement Coverage</w:t>
      </w:r>
    </w:p>
    <w:tbl>
      <w:tblPr>
        <w:tblW w:w="0" w:type="auto"/>
        <w:jc w:val="center"/>
        <w:tblLayout w:type="fixed"/>
        <w:tblLook w:val="04A0" w:firstRow="1" w:lastRow="0" w:firstColumn="1" w:lastColumn="0" w:noHBand="0" w:noVBand="1"/>
      </w:tblPr>
      <w:tblGrid>
        <w:gridCol w:w="9751"/>
      </w:tblGrid>
      <w:tr w:rsidR="001846F7" w:rsidRPr="00435187">
        <w:trPr>
          <w:jc w:val="center"/>
        </w:trPr>
        <w:tc>
          <w:tcPr>
            <w:tcW w:w="9751" w:type="dxa"/>
            <w:shd w:val="clear" w:color="auto" w:fill="70452F"/>
            <w:tcMar>
              <w:top w:w="130" w:type="dxa"/>
              <w:left w:w="180" w:type="dxa"/>
              <w:bottom w:w="130" w:type="dxa"/>
              <w:right w:w="180" w:type="dxa"/>
            </w:tcMar>
            <w:vAlign w:val="center"/>
          </w:tcPr>
          <w:p w:rsidR="001846F7" w:rsidRPr="00435187" w:rsidRDefault="005A4070">
            <w:pPr>
              <w:rPr>
                <w:rFonts w:asciiTheme="minorHAnsi" w:hAnsiTheme="minorHAnsi"/>
              </w:rPr>
            </w:pPr>
            <w:r w:rsidRPr="00435187">
              <w:rPr>
                <w:rFonts w:asciiTheme="minorHAnsi" w:hAnsiTheme="minorHAnsi"/>
                <w:b/>
                <w:color w:val="FFFFFF"/>
                <w:sz w:val="26"/>
              </w:rPr>
              <w:t>What was difficult at the start</w:t>
            </w:r>
          </w:p>
        </w:tc>
      </w:tr>
    </w:tbl>
    <w:p w:rsidR="001846F7" w:rsidRPr="00435187" w:rsidRDefault="001846F7">
      <w:pPr>
        <w:spacing w:after="0"/>
        <w:rPr>
          <w:rFonts w:asciiTheme="minorHAnsi" w:hAnsiTheme="minorHAnsi"/>
        </w:rPr>
      </w:pPr>
    </w:p>
    <w:p w:rsidR="001846F7" w:rsidRPr="00435187" w:rsidRDefault="00435187">
      <w:pPr>
        <w:rPr>
          <w:rStyle w:val="cursor-pointer"/>
          <w:rFonts w:asciiTheme="minorHAnsi" w:hAnsiTheme="minorHAnsi"/>
          <w:sz w:val="23"/>
          <w:szCs w:val="23"/>
        </w:rPr>
      </w:pPr>
      <w:r w:rsidRPr="00435187">
        <w:rPr>
          <w:rStyle w:val="cursor-pointer"/>
          <w:rFonts w:asciiTheme="minorHAnsi" w:hAnsiTheme="minorHAnsi"/>
          <w:sz w:val="23"/>
          <w:szCs w:val="23"/>
        </w:rPr>
        <w:t>The trickiest aspects were selecting the appropriate chart, removing superfluous text and distinguishing between representing data and deciphering it.</w:t>
      </w:r>
      <w:r w:rsidRPr="00435187">
        <w:rPr>
          <w:rFonts w:asciiTheme="minorHAnsi" w:hAnsiTheme="minorHAnsi"/>
          <w:sz w:val="23"/>
          <w:szCs w:val="23"/>
        </w:rPr>
        <w:t xml:space="preserve"> </w:t>
      </w:r>
      <w:r w:rsidRPr="00435187">
        <w:rPr>
          <w:rStyle w:val="cursor-pointer"/>
          <w:rFonts w:asciiTheme="minorHAnsi" w:hAnsiTheme="minorHAnsi"/>
          <w:sz w:val="23"/>
          <w:szCs w:val="23"/>
        </w:rPr>
        <w:t>These challenges were made into explicit design choices as part of the feedback process.</w:t>
      </w:r>
      <w:r w:rsidRPr="00435187">
        <w:rPr>
          <w:rFonts w:asciiTheme="minorHAnsi" w:hAnsiTheme="minorHAnsi"/>
          <w:sz w:val="23"/>
          <w:szCs w:val="23"/>
        </w:rPr>
        <w:t xml:space="preserve"> </w:t>
      </w:r>
      <w:r w:rsidRPr="00435187">
        <w:rPr>
          <w:rStyle w:val="cursor-pointer"/>
          <w:rFonts w:asciiTheme="minorHAnsi" w:hAnsiTheme="minorHAnsi"/>
          <w:sz w:val="23"/>
          <w:szCs w:val="23"/>
        </w:rPr>
        <w:t>Things I can do now without help</w:t>
      </w:r>
    </w:p>
    <w:p w:rsidR="00435187" w:rsidRPr="00435187" w:rsidRDefault="00435187">
      <w:pPr>
        <w:rPr>
          <w:rFonts w:asciiTheme="minorHAnsi" w:hAnsiTheme="minorHAnsi"/>
        </w:rPr>
      </w:pPr>
    </w:p>
    <w:tbl>
      <w:tblPr>
        <w:tblW w:w="0" w:type="auto"/>
        <w:jc w:val="center"/>
        <w:tblLayout w:type="fixed"/>
        <w:tblLook w:val="04A0" w:firstRow="1" w:lastRow="0" w:firstColumn="1" w:lastColumn="0" w:noHBand="0" w:noVBand="1"/>
      </w:tblPr>
      <w:tblGrid>
        <w:gridCol w:w="9751"/>
      </w:tblGrid>
      <w:tr w:rsidR="001846F7" w:rsidRPr="00435187">
        <w:trPr>
          <w:jc w:val="center"/>
        </w:trPr>
        <w:tc>
          <w:tcPr>
            <w:tcW w:w="9751" w:type="dxa"/>
            <w:shd w:val="clear" w:color="auto" w:fill="355E3B"/>
            <w:tcMar>
              <w:top w:w="130" w:type="dxa"/>
              <w:left w:w="180" w:type="dxa"/>
              <w:bottom w:w="130" w:type="dxa"/>
              <w:right w:w="180" w:type="dxa"/>
            </w:tcMar>
            <w:vAlign w:val="center"/>
          </w:tcPr>
          <w:p w:rsidR="001846F7" w:rsidRPr="00435187" w:rsidRDefault="005A4070">
            <w:pPr>
              <w:rPr>
                <w:rFonts w:asciiTheme="minorHAnsi" w:hAnsiTheme="minorHAnsi"/>
              </w:rPr>
            </w:pPr>
            <w:r w:rsidRPr="00435187">
              <w:rPr>
                <w:rFonts w:asciiTheme="minorHAnsi" w:hAnsiTheme="minorHAnsi"/>
                <w:b/>
                <w:color w:val="FFFFFF"/>
                <w:sz w:val="26"/>
              </w:rPr>
              <w:t>What I can now do independently</w:t>
            </w:r>
          </w:p>
        </w:tc>
      </w:tr>
    </w:tbl>
    <w:p w:rsidR="001846F7" w:rsidRPr="00435187" w:rsidRDefault="001846F7">
      <w:pPr>
        <w:spacing w:after="0"/>
        <w:rPr>
          <w:rFonts w:asciiTheme="minorHAnsi" w:hAnsiTheme="minorHAnsi"/>
        </w:rPr>
      </w:pPr>
    </w:p>
    <w:p w:rsidR="00435187" w:rsidRPr="00435187" w:rsidRDefault="00435187">
      <w:pPr>
        <w:pStyle w:val="ListBullet"/>
        <w:spacing w:after="40"/>
        <w:ind w:left="340" w:hanging="142"/>
        <w:rPr>
          <w:rStyle w:val="cursor-pointer"/>
          <w:rFonts w:asciiTheme="minorHAnsi" w:hAnsiTheme="minorHAnsi"/>
        </w:rPr>
      </w:pPr>
      <w:r w:rsidRPr="00435187">
        <w:rPr>
          <w:rStyle w:val="cursor-pointer"/>
          <w:rFonts w:asciiTheme="minorHAnsi" w:hAnsiTheme="minorHAnsi"/>
          <w:sz w:val="23"/>
          <w:szCs w:val="23"/>
        </w:rPr>
        <w:t>Sort through and verify labels and figures in a small dataset.</w:t>
      </w:r>
    </w:p>
    <w:p w:rsidR="00435187" w:rsidRPr="00435187" w:rsidRDefault="00435187">
      <w:pPr>
        <w:pStyle w:val="ListBullet"/>
        <w:spacing w:after="40"/>
        <w:ind w:left="340" w:hanging="142"/>
        <w:rPr>
          <w:rFonts w:asciiTheme="minorHAnsi" w:hAnsiTheme="minorHAnsi"/>
        </w:rPr>
      </w:pPr>
      <w:r w:rsidRPr="00435187">
        <w:rPr>
          <w:rStyle w:val="cursor-pointer"/>
          <w:rFonts w:asciiTheme="minorHAnsi" w:hAnsiTheme="minorHAnsi"/>
          <w:sz w:val="23"/>
          <w:szCs w:val="23"/>
        </w:rPr>
        <w:t xml:space="preserve"> Use formulas to calculate totals, averages, maximums, minimums, shares and ranks.</w:t>
      </w:r>
      <w:r w:rsidRPr="00435187">
        <w:rPr>
          <w:rFonts w:asciiTheme="minorHAnsi" w:hAnsiTheme="minorHAnsi"/>
          <w:sz w:val="23"/>
          <w:szCs w:val="23"/>
        </w:rPr>
        <w:t xml:space="preserve"> </w:t>
      </w:r>
    </w:p>
    <w:p w:rsidR="00435187" w:rsidRPr="00435187" w:rsidRDefault="00435187">
      <w:pPr>
        <w:pStyle w:val="ListBullet"/>
        <w:spacing w:after="40"/>
        <w:ind w:left="340" w:hanging="142"/>
        <w:rPr>
          <w:rFonts w:asciiTheme="minorHAnsi" w:hAnsiTheme="minorHAnsi"/>
        </w:rPr>
      </w:pPr>
      <w:r w:rsidRPr="00435187">
        <w:rPr>
          <w:rStyle w:val="cursor-pointer"/>
          <w:rFonts w:asciiTheme="minorHAnsi" w:hAnsiTheme="minorHAnsi"/>
          <w:sz w:val="23"/>
          <w:szCs w:val="23"/>
        </w:rPr>
        <w:t>Choose a comparison chart and describe how it is appropriate to the task.</w:t>
      </w:r>
      <w:r w:rsidRPr="00435187">
        <w:rPr>
          <w:rFonts w:asciiTheme="minorHAnsi" w:hAnsiTheme="minorHAnsi"/>
          <w:sz w:val="23"/>
          <w:szCs w:val="23"/>
        </w:rPr>
        <w:t xml:space="preserve"> </w:t>
      </w:r>
    </w:p>
    <w:p w:rsidR="00435187" w:rsidRPr="00435187" w:rsidRDefault="00435187">
      <w:pPr>
        <w:pStyle w:val="ListBullet"/>
        <w:spacing w:after="40"/>
        <w:ind w:left="340" w:hanging="142"/>
        <w:rPr>
          <w:rFonts w:asciiTheme="minorHAnsi" w:hAnsiTheme="minorHAnsi"/>
        </w:rPr>
      </w:pPr>
      <w:r w:rsidRPr="00435187">
        <w:rPr>
          <w:rStyle w:val="cursor-pointer"/>
          <w:rFonts w:asciiTheme="minorHAnsi" w:hAnsiTheme="minorHAnsi"/>
          <w:sz w:val="23"/>
          <w:szCs w:val="23"/>
        </w:rPr>
        <w:t>Design a PowerPoint slide and edit following feedback.</w:t>
      </w:r>
      <w:r w:rsidRPr="00435187">
        <w:rPr>
          <w:rFonts w:asciiTheme="minorHAnsi" w:hAnsiTheme="minorHAnsi"/>
          <w:sz w:val="23"/>
          <w:szCs w:val="23"/>
        </w:rPr>
        <w:t xml:space="preserve"> </w:t>
      </w:r>
      <w:r w:rsidRPr="00435187">
        <w:rPr>
          <w:rStyle w:val="cursor-pointer"/>
          <w:rFonts w:asciiTheme="minorHAnsi" w:hAnsiTheme="minorHAnsi"/>
          <w:sz w:val="23"/>
          <w:szCs w:val="23"/>
        </w:rPr>
        <w:t>Organize a Word report using headings, tables, captions and references.</w:t>
      </w:r>
      <w:r w:rsidRPr="00435187">
        <w:rPr>
          <w:rFonts w:asciiTheme="minorHAnsi" w:hAnsiTheme="minorHAnsi"/>
          <w:sz w:val="23"/>
          <w:szCs w:val="23"/>
        </w:rPr>
        <w:t xml:space="preserve"> </w:t>
      </w:r>
    </w:p>
    <w:p w:rsidR="00435187" w:rsidRPr="00435187" w:rsidRDefault="00435187" w:rsidP="00435187">
      <w:pPr>
        <w:pStyle w:val="ListBullet"/>
        <w:numPr>
          <w:ilvl w:val="0"/>
          <w:numId w:val="0"/>
        </w:numPr>
        <w:spacing w:after="40"/>
        <w:ind w:left="198"/>
        <w:rPr>
          <w:rFonts w:asciiTheme="minorHAnsi" w:hAnsiTheme="minorHAnsi"/>
        </w:rPr>
      </w:pPr>
      <w:r w:rsidRPr="00435187">
        <w:rPr>
          <w:rStyle w:val="cursor-pointer"/>
          <w:rFonts w:asciiTheme="minorHAnsi" w:hAnsiTheme="minorHAnsi"/>
          <w:sz w:val="23"/>
          <w:szCs w:val="23"/>
        </w:rPr>
        <w:t>• Describe restrictions rather than using a short set of data as proof.</w:t>
      </w:r>
    </w:p>
    <w:tbl>
      <w:tblPr>
        <w:tblW w:w="0" w:type="auto"/>
        <w:jc w:val="center"/>
        <w:tblLayout w:type="fixed"/>
        <w:tblLook w:val="04A0" w:firstRow="1" w:lastRow="0" w:firstColumn="1" w:lastColumn="0" w:noHBand="0" w:noVBand="1"/>
      </w:tblPr>
      <w:tblGrid>
        <w:gridCol w:w="9751"/>
      </w:tblGrid>
      <w:tr w:rsidR="001846F7" w:rsidRPr="00435187">
        <w:trPr>
          <w:jc w:val="center"/>
        </w:trPr>
        <w:tc>
          <w:tcPr>
            <w:tcW w:w="9751" w:type="dxa"/>
            <w:shd w:val="clear" w:color="auto" w:fill="70452F"/>
            <w:tcMar>
              <w:top w:w="130" w:type="dxa"/>
              <w:left w:w="180" w:type="dxa"/>
              <w:bottom w:w="130" w:type="dxa"/>
              <w:right w:w="180" w:type="dxa"/>
            </w:tcMar>
            <w:vAlign w:val="center"/>
          </w:tcPr>
          <w:p w:rsidR="001846F7" w:rsidRPr="00435187" w:rsidRDefault="005A4070">
            <w:pPr>
              <w:rPr>
                <w:rFonts w:asciiTheme="minorHAnsi" w:hAnsiTheme="minorHAnsi"/>
              </w:rPr>
            </w:pPr>
            <w:r w:rsidRPr="00435187">
              <w:rPr>
                <w:rFonts w:asciiTheme="minorHAnsi" w:hAnsiTheme="minorHAnsi"/>
                <w:b/>
                <w:color w:val="FFFFFF"/>
                <w:sz w:val="26"/>
              </w:rPr>
              <w:t>Engagement with literature</w:t>
            </w:r>
          </w:p>
        </w:tc>
      </w:tr>
    </w:tbl>
    <w:p w:rsidR="001846F7" w:rsidRPr="00435187" w:rsidRDefault="001846F7">
      <w:pPr>
        <w:spacing w:after="0"/>
        <w:rPr>
          <w:rFonts w:asciiTheme="minorHAnsi" w:hAnsiTheme="minorHAnsi"/>
        </w:rPr>
      </w:pPr>
    </w:p>
    <w:p w:rsidR="00435187" w:rsidRPr="00435187" w:rsidRDefault="00435187">
      <w:pPr>
        <w:rPr>
          <w:rFonts w:asciiTheme="minorHAnsi" w:hAnsiTheme="minorHAnsi"/>
          <w:sz w:val="23"/>
          <w:szCs w:val="23"/>
        </w:rPr>
      </w:pPr>
      <w:r w:rsidRPr="00435187">
        <w:rPr>
          <w:rStyle w:val="cursor-pointer"/>
          <w:rFonts w:asciiTheme="minorHAnsi" w:hAnsiTheme="minorHAnsi"/>
          <w:sz w:val="23"/>
          <w:szCs w:val="23"/>
        </w:rPr>
        <w:t xml:space="preserve">According to </w:t>
      </w:r>
      <w:r w:rsidRPr="00435187">
        <w:rPr>
          <w:rFonts w:asciiTheme="minorHAnsi" w:hAnsiTheme="minorHAnsi"/>
        </w:rPr>
        <w:t>Cosgrove and Cachia (2025)</w:t>
      </w:r>
      <w:r w:rsidRPr="00435187">
        <w:rPr>
          <w:rStyle w:val="cursor-pointer"/>
          <w:rFonts w:asciiTheme="minorHAnsi" w:hAnsiTheme="minorHAnsi"/>
          <w:sz w:val="23"/>
          <w:szCs w:val="23"/>
        </w:rPr>
        <w:t>, digital competence is defined as knowledge, skills and attitudes that are required in learning, work, participation and daily life.</w:t>
      </w:r>
      <w:r w:rsidRPr="00435187">
        <w:rPr>
          <w:rFonts w:asciiTheme="minorHAnsi" w:hAnsiTheme="minorHAnsi"/>
          <w:sz w:val="23"/>
          <w:szCs w:val="23"/>
        </w:rPr>
        <w:t xml:space="preserve"> </w:t>
      </w:r>
      <w:r w:rsidRPr="00435187">
        <w:rPr>
          <w:rStyle w:val="cursor-pointer"/>
          <w:rFonts w:asciiTheme="minorHAnsi" w:hAnsiTheme="minorHAnsi"/>
          <w:sz w:val="23"/>
          <w:szCs w:val="23"/>
        </w:rPr>
        <w:t>This portfolio relates to Data and Information Handling, Digital Content Creation, Communication and Problem Solving.</w:t>
      </w:r>
      <w:r w:rsidRPr="00435187">
        <w:rPr>
          <w:rFonts w:asciiTheme="minorHAnsi" w:hAnsiTheme="minorHAnsi"/>
          <w:sz w:val="23"/>
          <w:szCs w:val="23"/>
        </w:rPr>
        <w:t xml:space="preserve"> </w:t>
      </w:r>
      <w:r w:rsidRPr="00435187">
        <w:rPr>
          <w:rStyle w:val="cursor-pointer"/>
          <w:rFonts w:asciiTheme="minorHAnsi" w:hAnsiTheme="minorHAnsi"/>
          <w:sz w:val="23"/>
          <w:szCs w:val="23"/>
        </w:rPr>
        <w:t>Technical skill, information management, communication, creativity, critical thinking and problem solving are identified as core digital skills by Van Laar et al. (2017).</w:t>
      </w:r>
      <w:r w:rsidRPr="00435187">
        <w:rPr>
          <w:rFonts w:asciiTheme="minorHAnsi" w:hAnsiTheme="minorHAnsi"/>
          <w:sz w:val="23"/>
          <w:szCs w:val="23"/>
        </w:rPr>
        <w:t xml:space="preserve"> </w:t>
      </w:r>
      <w:r w:rsidRPr="00435187">
        <w:rPr>
          <w:rStyle w:val="cursor-pointer"/>
          <w:rFonts w:asciiTheme="minorHAnsi" w:hAnsiTheme="minorHAnsi"/>
          <w:sz w:val="23"/>
          <w:szCs w:val="23"/>
        </w:rPr>
        <w:t>All 6 are represented in the three artefacts.</w:t>
      </w:r>
      <w:r w:rsidRPr="00435187">
        <w:rPr>
          <w:rFonts w:asciiTheme="minorHAnsi" w:hAnsiTheme="minorHAnsi"/>
          <w:sz w:val="23"/>
          <w:szCs w:val="23"/>
        </w:rPr>
        <w:t xml:space="preserve"> </w:t>
      </w:r>
      <w:r w:rsidRPr="00435187">
        <w:rPr>
          <w:rStyle w:val="cursor-pointer"/>
          <w:rFonts w:asciiTheme="minorHAnsi" w:hAnsiTheme="minorHAnsi"/>
          <w:sz w:val="23"/>
          <w:szCs w:val="23"/>
        </w:rPr>
        <w:t>The value of study, work and daily living</w:t>
      </w:r>
    </w:p>
    <w:tbl>
      <w:tblPr>
        <w:tblW w:w="0" w:type="auto"/>
        <w:jc w:val="center"/>
        <w:tblLayout w:type="fixed"/>
        <w:tblLook w:val="04A0" w:firstRow="1" w:lastRow="0" w:firstColumn="1" w:lastColumn="0" w:noHBand="0" w:noVBand="1"/>
      </w:tblPr>
      <w:tblGrid>
        <w:gridCol w:w="9751"/>
      </w:tblGrid>
      <w:tr w:rsidR="001846F7" w:rsidRPr="00435187">
        <w:trPr>
          <w:jc w:val="center"/>
        </w:trPr>
        <w:tc>
          <w:tcPr>
            <w:tcW w:w="9751" w:type="dxa"/>
            <w:shd w:val="clear" w:color="auto" w:fill="355E3B"/>
            <w:tcMar>
              <w:top w:w="130" w:type="dxa"/>
              <w:left w:w="180" w:type="dxa"/>
              <w:bottom w:w="130" w:type="dxa"/>
              <w:right w:w="180" w:type="dxa"/>
            </w:tcMar>
            <w:vAlign w:val="center"/>
          </w:tcPr>
          <w:p w:rsidR="001846F7" w:rsidRPr="00435187" w:rsidRDefault="005A4070">
            <w:pPr>
              <w:rPr>
                <w:rFonts w:asciiTheme="minorHAnsi" w:hAnsiTheme="minorHAnsi"/>
              </w:rPr>
            </w:pPr>
            <w:r w:rsidRPr="00435187">
              <w:rPr>
                <w:rFonts w:asciiTheme="minorHAnsi" w:hAnsiTheme="minorHAnsi"/>
                <w:b/>
                <w:color w:val="FFFFFF"/>
                <w:sz w:val="26"/>
              </w:rPr>
              <w:t>Study, work and daily-life value</w:t>
            </w:r>
          </w:p>
        </w:tc>
      </w:tr>
    </w:tbl>
    <w:p w:rsidR="001846F7" w:rsidRPr="00435187" w:rsidRDefault="001846F7">
      <w:pPr>
        <w:spacing w:after="0"/>
        <w:rPr>
          <w:rFonts w:asciiTheme="minorHAnsi" w:hAnsiTheme="minorHAnsi"/>
        </w:rPr>
      </w:pPr>
    </w:p>
    <w:p w:rsidR="001846F7" w:rsidRPr="00435187" w:rsidRDefault="00435187">
      <w:pPr>
        <w:rPr>
          <w:rFonts w:asciiTheme="minorHAnsi" w:hAnsiTheme="minorHAnsi"/>
        </w:rPr>
      </w:pPr>
      <w:r w:rsidRPr="00435187">
        <w:rPr>
          <w:rFonts w:asciiTheme="minorHAnsi" w:hAnsiTheme="minorHAnsi"/>
          <w:sz w:val="23"/>
          <w:szCs w:val="23"/>
        </w:rPr>
        <w:br/>
      </w:r>
      <w:r w:rsidRPr="00435187">
        <w:rPr>
          <w:rStyle w:val="cursor-pointer"/>
          <w:rFonts w:asciiTheme="minorHAnsi" w:hAnsiTheme="minorHAnsi"/>
          <w:sz w:val="23"/>
          <w:szCs w:val="23"/>
        </w:rPr>
        <w:t>These skills assist with homework, work reports, keeping track of stocks, sales conversations, budgeting and everyday comparison of information.</w:t>
      </w:r>
      <w:r w:rsidRPr="00435187">
        <w:rPr>
          <w:rFonts w:asciiTheme="minorHAnsi" w:hAnsiTheme="minorHAnsi"/>
          <w:sz w:val="23"/>
          <w:szCs w:val="23"/>
        </w:rPr>
        <w:t xml:space="preserve"> </w:t>
      </w:r>
      <w:r w:rsidRPr="00435187">
        <w:rPr>
          <w:rStyle w:val="cursor-pointer"/>
          <w:rFonts w:asciiTheme="minorHAnsi" w:hAnsiTheme="minorHAnsi"/>
          <w:sz w:val="23"/>
          <w:szCs w:val="23"/>
        </w:rPr>
        <w:t>The integrated workflow is especially useful: Excel can be used to perform correct analysis, PowerPoint to present the outcome and Word to document reasoning and evaluation.</w:t>
      </w:r>
      <w:r w:rsidR="005A4070" w:rsidRPr="00435187">
        <w:rPr>
          <w:rFonts w:asciiTheme="minorHAnsi" w:hAnsiTheme="minorHAnsi"/>
        </w:rPr>
        <w:br w:type="page"/>
      </w:r>
    </w:p>
    <w:p w:rsidR="001846F7" w:rsidRPr="00435187" w:rsidRDefault="005A4070">
      <w:pPr>
        <w:pStyle w:val="Heading1"/>
        <w:rPr>
          <w:rFonts w:asciiTheme="minorHAnsi" w:hAnsiTheme="minorHAnsi"/>
        </w:rPr>
      </w:pPr>
      <w:r w:rsidRPr="00435187">
        <w:rPr>
          <w:rFonts w:asciiTheme="minorHAnsi" w:hAnsiTheme="minorHAnsi"/>
        </w:rPr>
        <w:lastRenderedPageBreak/>
        <w:t>References</w:t>
      </w:r>
    </w:p>
    <w:p w:rsidR="001846F7" w:rsidRPr="00435187" w:rsidRDefault="001846F7" w:rsidP="003D3A6D">
      <w:pPr>
        <w:pStyle w:val="ListBullet"/>
        <w:numPr>
          <w:ilvl w:val="0"/>
          <w:numId w:val="0"/>
        </w:numPr>
        <w:spacing w:after="40"/>
        <w:ind w:left="360" w:hanging="360"/>
        <w:rPr>
          <w:rFonts w:asciiTheme="minorHAnsi" w:hAnsiTheme="minorHAnsi"/>
        </w:rPr>
      </w:pPr>
    </w:p>
    <w:p w:rsidR="001846F7" w:rsidRPr="00435187" w:rsidRDefault="005A4070">
      <w:pPr>
        <w:pStyle w:val="Heading2"/>
        <w:rPr>
          <w:rFonts w:asciiTheme="minorHAnsi" w:hAnsiTheme="minorHAnsi"/>
        </w:rPr>
      </w:pPr>
      <w:r w:rsidRPr="00435187">
        <w:rPr>
          <w:rFonts w:asciiTheme="minorHAnsi" w:hAnsiTheme="minorHAnsi"/>
        </w:rPr>
        <w:t>References</w:t>
      </w:r>
    </w:p>
    <w:p w:rsidR="001846F7" w:rsidRPr="00435187" w:rsidRDefault="005A4070">
      <w:pPr>
        <w:spacing w:after="100"/>
        <w:ind w:left="340" w:hanging="340"/>
        <w:rPr>
          <w:rFonts w:asciiTheme="minorHAnsi" w:hAnsiTheme="minorHAnsi"/>
        </w:rPr>
      </w:pPr>
      <w:r w:rsidRPr="00435187">
        <w:rPr>
          <w:rFonts w:asciiTheme="minorHAnsi" w:hAnsiTheme="minorHAnsi"/>
        </w:rPr>
        <w:t>Cosgrove, J. and Cachia, R. (2025) DigComp 3.0: European Digital Competence Framework. Publications Office of the European Union. https://publications.jrc.ec.europa.eu/repository/handle/JRC144121</w:t>
      </w:r>
    </w:p>
    <w:p w:rsidR="001846F7" w:rsidRPr="00435187" w:rsidRDefault="005A4070">
      <w:pPr>
        <w:spacing w:after="100"/>
        <w:ind w:left="340" w:hanging="340"/>
        <w:rPr>
          <w:rFonts w:asciiTheme="minorHAnsi" w:hAnsiTheme="minorHAnsi"/>
        </w:rPr>
      </w:pPr>
      <w:r w:rsidRPr="00435187">
        <w:rPr>
          <w:rFonts w:asciiTheme="minorHAnsi" w:hAnsiTheme="minorHAnsi"/>
        </w:rPr>
        <w:t>Microsoft Support (n.d.) Use charts and graphs in your presentation. https://support.microsoft.com/en-US/PowerPoint/training/use-charts-and-graphs-in-your-presentation</w:t>
      </w:r>
    </w:p>
    <w:p w:rsidR="001846F7" w:rsidRPr="00435187" w:rsidRDefault="005A4070">
      <w:pPr>
        <w:spacing w:after="100"/>
        <w:ind w:left="340" w:hanging="340"/>
        <w:rPr>
          <w:rFonts w:asciiTheme="minorHAnsi" w:hAnsiTheme="minorHAnsi"/>
        </w:rPr>
      </w:pPr>
      <w:r w:rsidRPr="00435187">
        <w:rPr>
          <w:rFonts w:asciiTheme="minorHAnsi" w:hAnsiTheme="minorHAnsi"/>
        </w:rPr>
        <w:t>van Laar, E., van Deursen, A.J.A.M., van Dijk, J.A.G.M. and de Haan, J. (2017) 'The relation between 21st-century skills and digital skills: A systematic literature review', Computers in Human Behavior, 72, pp. 577-588. https://doi.org/10.1016/j.chb.2017.03.010</w:t>
      </w:r>
    </w:p>
    <w:p w:rsidR="005A4070" w:rsidRPr="00435187" w:rsidRDefault="005A4070">
      <w:pPr>
        <w:rPr>
          <w:rFonts w:asciiTheme="minorHAnsi" w:hAnsiTheme="minorHAnsi"/>
        </w:rPr>
      </w:pPr>
    </w:p>
    <w:sectPr w:rsidR="005A4070" w:rsidRPr="00435187" w:rsidSect="00034616">
      <w:headerReference w:type="default" r:id="rId11"/>
      <w:footerReference w:type="default" r:id="rId12"/>
      <w:pgSz w:w="11906" w:h="16838"/>
      <w:pgMar w:top="1020" w:right="1077" w:bottom="964" w:left="107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46DBB" w:rsidRDefault="00246DBB">
      <w:pPr>
        <w:spacing w:after="0" w:line="240" w:lineRule="auto"/>
      </w:pPr>
      <w:r>
        <w:separator/>
      </w:r>
    </w:p>
  </w:endnote>
  <w:endnote w:type="continuationSeparator" w:id="0">
    <w:p w:rsidR="00246DBB" w:rsidRDefault="00246D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ptos">
    <w:altName w:val="Arial"/>
    <w:charset w:val="00"/>
    <w:family w:val="swiss"/>
    <w:pitch w:val="variable"/>
    <w:sig w:usb0="00000001"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46F7" w:rsidRDefault="005A4070">
    <w:pPr>
      <w:pStyle w:val="Footer"/>
      <w:jc w:val="right"/>
    </w:pPr>
    <w:r>
      <w:rPr>
        <w:color w:val="6B625D"/>
        <w:sz w:val="18"/>
      </w:rPr>
      <w:t xml:space="preserve">Page </w:t>
    </w:r>
    <w:r>
      <w:fldChar w:fldCharType="begin"/>
    </w:r>
    <w:r>
      <w:instrText>PAGE</w:instrText>
    </w:r>
    <w:r>
      <w:fldChar w:fldCharType="separate"/>
    </w:r>
    <w:r w:rsidR="00FB6CE0">
      <w:rPr>
        <w:noProof/>
      </w:rPr>
      <w:t>1</w:t>
    </w:r>
    <w: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46DBB" w:rsidRDefault="00246DBB">
      <w:pPr>
        <w:spacing w:after="0" w:line="240" w:lineRule="auto"/>
      </w:pPr>
      <w:r>
        <w:separator/>
      </w:r>
    </w:p>
  </w:footnote>
  <w:footnote w:type="continuationSeparator" w:id="0">
    <w:p w:rsidR="00246DBB" w:rsidRDefault="00246D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46F7" w:rsidRDefault="005A4070">
    <w:pPr>
      <w:pStyle w:val="Header"/>
    </w:pPr>
    <w:r>
      <w:rPr>
        <w:b/>
        <w:color w:val="355E3B"/>
        <w:sz w:val="17"/>
      </w:rPr>
      <w:t>LCLM4002 DIGITAL SKILLS  |  VALLEY COFFEE CO.</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1846F7"/>
    <w:rsid w:val="00246DBB"/>
    <w:rsid w:val="0029639D"/>
    <w:rsid w:val="00326F90"/>
    <w:rsid w:val="003D3A6D"/>
    <w:rsid w:val="00435187"/>
    <w:rsid w:val="00517EF3"/>
    <w:rsid w:val="005A4070"/>
    <w:rsid w:val="00A2399D"/>
    <w:rsid w:val="00AA1D8D"/>
    <w:rsid w:val="00B47730"/>
    <w:rsid w:val="00CB0664"/>
    <w:rsid w:val="00FB6CE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3308547"/>
  <w14:defaultImageDpi w14:val="300"/>
  <w15:docId w15:val="{5D7CA067-3235-4334-912D-61147149C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693F"/>
    <w:pPr>
      <w:spacing w:after="120" w:line="259" w:lineRule="auto"/>
    </w:pPr>
    <w:rPr>
      <w:rFonts w:ascii="Aptos" w:hAnsi="Aptos"/>
      <w:color w:val="26221F"/>
      <w:sz w:val="21"/>
    </w:rPr>
  </w:style>
  <w:style w:type="paragraph" w:styleId="Heading1">
    <w:name w:val="heading 1"/>
    <w:basedOn w:val="Normal"/>
    <w:next w:val="Normal"/>
    <w:link w:val="Heading1Char"/>
    <w:uiPriority w:val="9"/>
    <w:qFormat/>
    <w:rsid w:val="00FC693F"/>
    <w:pPr>
      <w:keepNext/>
      <w:keepLines/>
      <w:spacing w:before="80" w:after="140"/>
      <w:outlineLvl w:val="0"/>
    </w:pPr>
    <w:rPr>
      <w:rFonts w:asciiTheme="majorHAnsi" w:eastAsiaTheme="majorEastAsia" w:hAnsiTheme="majorHAnsi" w:cstheme="majorBidi"/>
      <w:b/>
      <w:bCs/>
      <w:color w:val="3B1F14"/>
      <w:sz w:val="36"/>
      <w:szCs w:val="28"/>
    </w:rPr>
  </w:style>
  <w:style w:type="paragraph" w:styleId="Heading2">
    <w:name w:val="heading 2"/>
    <w:basedOn w:val="Normal"/>
    <w:next w:val="Normal"/>
    <w:link w:val="Heading2Char"/>
    <w:uiPriority w:val="9"/>
    <w:unhideWhenUsed/>
    <w:qFormat/>
    <w:rsid w:val="00FC693F"/>
    <w:pPr>
      <w:keepNext/>
      <w:keepLines/>
      <w:spacing w:before="140" w:after="80"/>
      <w:outlineLvl w:val="1"/>
    </w:pPr>
    <w:rPr>
      <w:rFonts w:asciiTheme="majorHAnsi" w:eastAsiaTheme="majorEastAsia" w:hAnsiTheme="majorHAnsi" w:cstheme="majorBidi"/>
      <w:b/>
      <w:bCs/>
      <w:color w:val="355E3B"/>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3B1F14"/>
      <w:spacing w:val="5"/>
      <w:kern w:val="28"/>
      <w:sz w:val="6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SmallNote">
    <w:name w:val="Small Note"/>
    <w:pPr>
      <w:spacing w:after="80"/>
    </w:pPr>
    <w:rPr>
      <w:rFonts w:ascii="Aptos" w:hAnsi="Aptos"/>
      <w:i/>
      <w:color w:val="6B625D"/>
      <w:sz w:val="17"/>
    </w:rPr>
  </w:style>
  <w:style w:type="character" w:customStyle="1" w:styleId="cursor-pointer">
    <w:name w:val="cursor-pointer"/>
    <w:basedOn w:val="DefaultParagraphFont"/>
    <w:rsid w:val="004351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8AC5D7E-908A-4982-A10C-0EDF1F707A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Pages>
  <Words>895</Words>
  <Characters>5103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5987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Ammad</cp:lastModifiedBy>
  <cp:revision>6</cp:revision>
  <dcterms:created xsi:type="dcterms:W3CDTF">2013-12-23T23:15:00Z</dcterms:created>
  <dcterms:modified xsi:type="dcterms:W3CDTF">2026-07-22T15:34:00Z</dcterms:modified>
  <cp:category/>
</cp:coreProperties>
</file>