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729FB" w:rsidRPr="006729FB" w:rsidRDefault="006729FB" w:rsidP="006729FB">
      <w:pPr>
        <w:rPr>
          <w:rFonts w:ascii="Arial" w:eastAsia="Times New Roman" w:hAnsi="Arial" w:cs="Arial"/>
          <w:lang w:eastAsia="en-GB"/>
        </w:rPr>
      </w:pPr>
      <w:r>
        <w:rPr>
          <w:rFonts w:ascii="Arial" w:eastAsia="Times New Roman" w:hAnsi="Arial" w:cs="Arial"/>
          <w:lang w:eastAsia="en-GB"/>
        </w:rPr>
        <w:t>Callum Lewis 1922427</w:t>
      </w:r>
      <w:r w:rsidR="00020619">
        <w:rPr>
          <w:rFonts w:ascii="Arial" w:eastAsia="Times New Roman" w:hAnsi="Arial" w:cs="Arial"/>
          <w:lang w:eastAsia="en-GB"/>
        </w:rPr>
        <w:t xml:space="preserve"> </w:t>
      </w:r>
      <w:r w:rsidR="00252754">
        <w:rPr>
          <w:rFonts w:ascii="Arial" w:eastAsia="Times New Roman" w:hAnsi="Arial" w:cs="Arial"/>
          <w:lang w:eastAsia="en-GB"/>
        </w:rPr>
        <w:t xml:space="preserve"> </w:t>
      </w:r>
    </w:p>
    <w:p w:rsidR="006729FB" w:rsidRDefault="006729FB" w:rsidP="006729FB">
      <w:pPr>
        <w:rPr>
          <w:rFonts w:ascii="Arial" w:eastAsia="Times New Roman" w:hAnsi="Arial" w:cs="Arial"/>
          <w:b/>
          <w:u w:val="single"/>
          <w:lang w:eastAsia="en-GB"/>
        </w:rPr>
      </w:pPr>
    </w:p>
    <w:p w:rsidR="00F917BB" w:rsidRDefault="006729FB" w:rsidP="00F917BB">
      <w:pPr>
        <w:rPr>
          <w:rFonts w:ascii="Arial" w:eastAsia="Times New Roman" w:hAnsi="Arial" w:cs="Arial"/>
          <w:b/>
          <w:u w:val="single"/>
          <w:lang w:eastAsia="en-GB"/>
        </w:rPr>
      </w:pPr>
      <w:r w:rsidRPr="006729FB">
        <w:rPr>
          <w:rFonts w:ascii="Arial" w:eastAsia="Times New Roman" w:hAnsi="Arial" w:cs="Arial"/>
          <w:b/>
          <w:u w:val="single"/>
          <w:lang w:eastAsia="en-GB"/>
        </w:rPr>
        <w:t>Analyse the role of independent bodies (i.e., IOPC/HMICFRS) in holding the police accountable to those they serve. (1000 words)</w:t>
      </w:r>
    </w:p>
    <w:p w:rsidR="00D719AF" w:rsidRDefault="00D719AF" w:rsidP="00F917BB">
      <w:pPr>
        <w:rPr>
          <w:rFonts w:ascii="Arial" w:eastAsia="Times New Roman" w:hAnsi="Arial" w:cs="Arial"/>
          <w:b/>
          <w:u w:val="single"/>
          <w:lang w:eastAsia="en-GB"/>
        </w:rPr>
      </w:pPr>
    </w:p>
    <w:p w:rsidR="0081461D" w:rsidRDefault="00A062A0" w:rsidP="00F917BB">
      <w:pPr>
        <w:rPr>
          <w:rFonts w:ascii="Arial" w:eastAsia="Times New Roman" w:hAnsi="Arial" w:cs="Arial"/>
          <w:lang w:eastAsia="en-GB"/>
        </w:rPr>
      </w:pPr>
      <w:r>
        <w:rPr>
          <w:rFonts w:ascii="Arial" w:eastAsia="Times New Roman" w:hAnsi="Arial" w:cs="Arial"/>
          <w:lang w:eastAsia="en-GB"/>
        </w:rPr>
        <w:t xml:space="preserve">This essay </w:t>
      </w:r>
      <w:r w:rsidR="008C7068">
        <w:rPr>
          <w:rFonts w:ascii="Arial" w:eastAsia="Times New Roman" w:hAnsi="Arial" w:cs="Arial"/>
          <w:lang w:eastAsia="en-GB"/>
        </w:rPr>
        <w:t>will analyse</w:t>
      </w:r>
      <w:r w:rsidR="00DC1E8C">
        <w:rPr>
          <w:rFonts w:ascii="Arial" w:eastAsia="Times New Roman" w:hAnsi="Arial" w:cs="Arial"/>
          <w:lang w:eastAsia="en-GB"/>
        </w:rPr>
        <w:t xml:space="preserve"> the </w:t>
      </w:r>
      <w:r w:rsidR="00CF74CB">
        <w:rPr>
          <w:rFonts w:ascii="Arial" w:eastAsia="Times New Roman" w:hAnsi="Arial" w:cs="Arial"/>
          <w:lang w:eastAsia="en-GB"/>
        </w:rPr>
        <w:t xml:space="preserve">Independent </w:t>
      </w:r>
      <w:r w:rsidR="00DC1E8C">
        <w:rPr>
          <w:rFonts w:ascii="Arial" w:eastAsia="Times New Roman" w:hAnsi="Arial" w:cs="Arial"/>
          <w:lang w:eastAsia="en-GB"/>
        </w:rPr>
        <w:t>O</w:t>
      </w:r>
      <w:r w:rsidR="00CF74CB">
        <w:rPr>
          <w:rFonts w:ascii="Arial" w:eastAsia="Times New Roman" w:hAnsi="Arial" w:cs="Arial"/>
          <w:lang w:eastAsia="en-GB"/>
        </w:rPr>
        <w:t xml:space="preserve">ffice for </w:t>
      </w:r>
      <w:r w:rsidR="00DC1E8C">
        <w:rPr>
          <w:rFonts w:ascii="Arial" w:eastAsia="Times New Roman" w:hAnsi="Arial" w:cs="Arial"/>
          <w:lang w:eastAsia="en-GB"/>
        </w:rPr>
        <w:t>P</w:t>
      </w:r>
      <w:r w:rsidR="00CF74CB">
        <w:rPr>
          <w:rFonts w:ascii="Arial" w:eastAsia="Times New Roman" w:hAnsi="Arial" w:cs="Arial"/>
          <w:lang w:eastAsia="en-GB"/>
        </w:rPr>
        <w:t xml:space="preserve">olice </w:t>
      </w:r>
      <w:r w:rsidR="00DC1E8C">
        <w:rPr>
          <w:rFonts w:ascii="Arial" w:eastAsia="Times New Roman" w:hAnsi="Arial" w:cs="Arial"/>
          <w:lang w:eastAsia="en-GB"/>
        </w:rPr>
        <w:t>C</w:t>
      </w:r>
      <w:r w:rsidR="00CF74CB">
        <w:rPr>
          <w:rFonts w:ascii="Arial" w:eastAsia="Times New Roman" w:hAnsi="Arial" w:cs="Arial"/>
          <w:lang w:eastAsia="en-GB"/>
        </w:rPr>
        <w:t>omplaint</w:t>
      </w:r>
      <w:r w:rsidR="00DC1E8C">
        <w:rPr>
          <w:rFonts w:ascii="Arial" w:eastAsia="Times New Roman" w:hAnsi="Arial" w:cs="Arial"/>
          <w:lang w:eastAsia="en-GB"/>
        </w:rPr>
        <w:t xml:space="preserve">’s </w:t>
      </w:r>
      <w:r w:rsidR="003A7AF5">
        <w:rPr>
          <w:rFonts w:ascii="Arial" w:eastAsia="Times New Roman" w:hAnsi="Arial" w:cs="Arial"/>
          <w:lang w:eastAsia="en-GB"/>
        </w:rPr>
        <w:t xml:space="preserve">(IOPC) </w:t>
      </w:r>
      <w:r w:rsidR="00DC1E8C">
        <w:rPr>
          <w:rFonts w:ascii="Arial" w:eastAsia="Times New Roman" w:hAnsi="Arial" w:cs="Arial"/>
          <w:lang w:eastAsia="en-GB"/>
        </w:rPr>
        <w:t>role</w:t>
      </w:r>
      <w:r w:rsidR="00D719AF">
        <w:rPr>
          <w:rFonts w:ascii="Arial" w:eastAsia="Times New Roman" w:hAnsi="Arial" w:cs="Arial"/>
          <w:lang w:eastAsia="en-GB"/>
        </w:rPr>
        <w:t xml:space="preserve"> </w:t>
      </w:r>
      <w:r>
        <w:rPr>
          <w:rFonts w:ascii="Arial" w:eastAsia="Times New Roman" w:hAnsi="Arial" w:cs="Arial"/>
          <w:lang w:eastAsia="en-GB"/>
        </w:rPr>
        <w:t>in holding the police to account. The essay will compare and contrast the IOPC to the</w:t>
      </w:r>
      <w:r w:rsidR="00D719AF">
        <w:rPr>
          <w:rFonts w:ascii="Arial" w:eastAsia="Times New Roman" w:hAnsi="Arial" w:cs="Arial"/>
          <w:lang w:eastAsia="en-GB"/>
        </w:rPr>
        <w:t xml:space="preserve"> HMICFRS</w:t>
      </w:r>
      <w:r w:rsidR="008C7068">
        <w:rPr>
          <w:rFonts w:ascii="Arial" w:eastAsia="Times New Roman" w:hAnsi="Arial" w:cs="Arial"/>
          <w:lang w:eastAsia="en-GB"/>
        </w:rPr>
        <w:t xml:space="preserve"> by analysing the different ways in which they investigate</w:t>
      </w:r>
      <w:r w:rsidR="00F92EDE">
        <w:rPr>
          <w:rFonts w:ascii="Arial" w:eastAsia="Times New Roman" w:hAnsi="Arial" w:cs="Arial"/>
          <w:lang w:eastAsia="en-GB"/>
        </w:rPr>
        <w:t xml:space="preserve"> the police</w:t>
      </w:r>
      <w:r w:rsidR="008C7068">
        <w:rPr>
          <w:rFonts w:ascii="Arial" w:eastAsia="Times New Roman" w:hAnsi="Arial" w:cs="Arial"/>
          <w:lang w:eastAsia="en-GB"/>
        </w:rPr>
        <w:t>. Fin</w:t>
      </w:r>
      <w:r w:rsidR="00252754">
        <w:rPr>
          <w:rFonts w:ascii="Arial" w:eastAsia="Times New Roman" w:hAnsi="Arial" w:cs="Arial"/>
          <w:lang w:eastAsia="en-GB"/>
        </w:rPr>
        <w:t>ally, a conclusion will</w:t>
      </w:r>
      <w:r w:rsidR="00B74279">
        <w:rPr>
          <w:rFonts w:ascii="Arial" w:eastAsia="Times New Roman" w:hAnsi="Arial" w:cs="Arial"/>
          <w:lang w:eastAsia="en-GB"/>
        </w:rPr>
        <w:t xml:space="preserve"> be drawn</w:t>
      </w:r>
      <w:r w:rsidR="008C7068">
        <w:rPr>
          <w:rFonts w:ascii="Arial" w:eastAsia="Times New Roman" w:hAnsi="Arial" w:cs="Arial"/>
          <w:lang w:eastAsia="en-GB"/>
        </w:rPr>
        <w:t xml:space="preserve"> from the findings. </w:t>
      </w:r>
    </w:p>
    <w:p w:rsidR="00D719AF" w:rsidRDefault="00D719AF" w:rsidP="00F917BB">
      <w:pPr>
        <w:rPr>
          <w:rFonts w:ascii="Arial" w:eastAsia="Times New Roman" w:hAnsi="Arial" w:cs="Arial"/>
          <w:lang w:eastAsia="en-GB"/>
        </w:rPr>
      </w:pPr>
    </w:p>
    <w:p w:rsidR="002B0A9F" w:rsidRDefault="002B0A9F" w:rsidP="00F917BB">
      <w:pPr>
        <w:rPr>
          <w:rFonts w:ascii="Arial" w:eastAsia="Times New Roman" w:hAnsi="Arial" w:cs="Arial"/>
          <w:lang w:eastAsia="en-GB"/>
        </w:rPr>
      </w:pPr>
      <w:r>
        <w:rPr>
          <w:rFonts w:ascii="Arial" w:eastAsia="Times New Roman" w:hAnsi="Arial" w:cs="Arial"/>
          <w:lang w:eastAsia="en-GB"/>
        </w:rPr>
        <w:t>According to the College of Policing</w:t>
      </w:r>
      <w:r w:rsidR="008158CD">
        <w:rPr>
          <w:rFonts w:ascii="Arial" w:eastAsia="Times New Roman" w:hAnsi="Arial" w:cs="Arial"/>
          <w:lang w:eastAsia="en-GB"/>
        </w:rPr>
        <w:t xml:space="preserve"> (</w:t>
      </w:r>
      <w:r w:rsidR="003C508E">
        <w:rPr>
          <w:rFonts w:ascii="Arial" w:eastAsia="Times New Roman" w:hAnsi="Arial" w:cs="Arial"/>
          <w:lang w:eastAsia="en-GB"/>
        </w:rPr>
        <w:t>no date)</w:t>
      </w:r>
      <w:r>
        <w:rPr>
          <w:rFonts w:ascii="Arial" w:eastAsia="Times New Roman" w:hAnsi="Arial" w:cs="Arial"/>
          <w:lang w:eastAsia="en-GB"/>
        </w:rPr>
        <w:t>, a police officer is “required to meet and maintain the highest professional standards require</w:t>
      </w:r>
      <w:bookmarkStart w:id="0" w:name="_GoBack"/>
      <w:bookmarkEnd w:id="0"/>
      <w:r>
        <w:rPr>
          <w:rFonts w:ascii="Arial" w:eastAsia="Times New Roman" w:hAnsi="Arial" w:cs="Arial"/>
          <w:lang w:eastAsia="en-GB"/>
        </w:rPr>
        <w:t xml:space="preserve">d of the role”. Unfortunately, there are occasions where officers fall below this level and are investigated. It is when there are extreme instances of misconduct that agencies such as the IOPC become involved and carry out their own </w:t>
      </w:r>
      <w:r w:rsidR="00FA4698">
        <w:rPr>
          <w:rFonts w:ascii="Arial" w:eastAsia="Times New Roman" w:hAnsi="Arial" w:cs="Arial"/>
          <w:lang w:eastAsia="en-GB"/>
        </w:rPr>
        <w:t xml:space="preserve">independent </w:t>
      </w:r>
      <w:r>
        <w:rPr>
          <w:rFonts w:ascii="Arial" w:eastAsia="Times New Roman" w:hAnsi="Arial" w:cs="Arial"/>
          <w:lang w:eastAsia="en-GB"/>
        </w:rPr>
        <w:t xml:space="preserve">investigation. </w:t>
      </w:r>
      <w:r w:rsidR="00FA4698">
        <w:rPr>
          <w:rFonts w:ascii="Arial" w:eastAsia="Times New Roman" w:hAnsi="Arial" w:cs="Arial"/>
          <w:lang w:eastAsia="en-GB"/>
        </w:rPr>
        <w:t xml:space="preserve">If their investigation discovers any misconduct, the police officer and the force are held to account for the actions committed and are dealt with by the most appropriate means. </w:t>
      </w:r>
    </w:p>
    <w:p w:rsidR="00FA4698" w:rsidRDefault="00FA4698" w:rsidP="00F917BB">
      <w:pPr>
        <w:rPr>
          <w:rFonts w:ascii="Arial" w:eastAsia="Times New Roman" w:hAnsi="Arial" w:cs="Arial"/>
          <w:lang w:eastAsia="en-GB"/>
        </w:rPr>
      </w:pPr>
    </w:p>
    <w:p w:rsidR="00C01CA0" w:rsidRDefault="0081461D" w:rsidP="00F917BB">
      <w:pPr>
        <w:rPr>
          <w:rFonts w:ascii="Arial" w:eastAsia="Times New Roman" w:hAnsi="Arial" w:cs="Arial"/>
          <w:lang w:eastAsia="en-GB"/>
        </w:rPr>
      </w:pPr>
      <w:r>
        <w:rPr>
          <w:rFonts w:ascii="Arial" w:eastAsia="Times New Roman" w:hAnsi="Arial" w:cs="Arial"/>
          <w:lang w:eastAsia="en-GB"/>
        </w:rPr>
        <w:t>It can be argued that organisations such as the I</w:t>
      </w:r>
      <w:r w:rsidR="00CF74CB">
        <w:rPr>
          <w:rFonts w:ascii="Arial" w:eastAsia="Times New Roman" w:hAnsi="Arial" w:cs="Arial"/>
          <w:lang w:eastAsia="en-GB"/>
        </w:rPr>
        <w:t xml:space="preserve">OPC are an essential body required to help maintain public confidence in the police, to hold the police to account for any </w:t>
      </w:r>
      <w:r w:rsidR="00764EE4">
        <w:rPr>
          <w:rFonts w:ascii="Arial" w:eastAsia="Times New Roman" w:hAnsi="Arial" w:cs="Arial"/>
          <w:lang w:eastAsia="en-GB"/>
        </w:rPr>
        <w:t xml:space="preserve">serious </w:t>
      </w:r>
      <w:r w:rsidR="00CF74CB">
        <w:rPr>
          <w:rFonts w:ascii="Arial" w:eastAsia="Times New Roman" w:hAnsi="Arial" w:cs="Arial"/>
          <w:lang w:eastAsia="en-GB"/>
        </w:rPr>
        <w:t>misconduct and to show true transparency from police forces across the UK. The Guardian (2020) published an article regarding alleged police misconduct in the death of Jermaine Baker. Within the article, the regional director of the IOPC argued that there was a case to answer for misconduct in regards to an office</w:t>
      </w:r>
      <w:r w:rsidR="00304C24">
        <w:rPr>
          <w:rFonts w:ascii="Arial" w:eastAsia="Times New Roman" w:hAnsi="Arial" w:cs="Arial"/>
          <w:lang w:eastAsia="en-GB"/>
        </w:rPr>
        <w:t>r’s actions however, the C</w:t>
      </w:r>
      <w:r w:rsidR="00764EE4">
        <w:rPr>
          <w:rFonts w:ascii="Arial" w:eastAsia="Times New Roman" w:hAnsi="Arial" w:cs="Arial"/>
          <w:lang w:eastAsia="en-GB"/>
        </w:rPr>
        <w:t xml:space="preserve">rown </w:t>
      </w:r>
      <w:r w:rsidR="00304C24">
        <w:rPr>
          <w:rFonts w:ascii="Arial" w:eastAsia="Times New Roman" w:hAnsi="Arial" w:cs="Arial"/>
          <w:lang w:eastAsia="en-GB"/>
        </w:rPr>
        <w:t>P</w:t>
      </w:r>
      <w:r w:rsidR="00764EE4">
        <w:rPr>
          <w:rFonts w:ascii="Arial" w:eastAsia="Times New Roman" w:hAnsi="Arial" w:cs="Arial"/>
          <w:lang w:eastAsia="en-GB"/>
        </w:rPr>
        <w:t xml:space="preserve">rosecution </w:t>
      </w:r>
      <w:r w:rsidR="00304C24">
        <w:rPr>
          <w:rFonts w:ascii="Arial" w:eastAsia="Times New Roman" w:hAnsi="Arial" w:cs="Arial"/>
          <w:lang w:eastAsia="en-GB"/>
        </w:rPr>
        <w:t>S</w:t>
      </w:r>
      <w:r w:rsidR="00764EE4">
        <w:rPr>
          <w:rFonts w:ascii="Arial" w:eastAsia="Times New Roman" w:hAnsi="Arial" w:cs="Arial"/>
          <w:lang w:eastAsia="en-GB"/>
        </w:rPr>
        <w:t>ervice</w:t>
      </w:r>
      <w:r w:rsidR="00304C24">
        <w:rPr>
          <w:rFonts w:ascii="Arial" w:eastAsia="Times New Roman" w:hAnsi="Arial" w:cs="Arial"/>
          <w:lang w:eastAsia="en-GB"/>
        </w:rPr>
        <w:t>, the High Court and</w:t>
      </w:r>
      <w:r w:rsidR="00CF74CB">
        <w:rPr>
          <w:rFonts w:ascii="Arial" w:eastAsia="Times New Roman" w:hAnsi="Arial" w:cs="Arial"/>
          <w:lang w:eastAsia="en-GB"/>
        </w:rPr>
        <w:t xml:space="preserve"> the Met</w:t>
      </w:r>
      <w:r w:rsidR="00764EE4">
        <w:rPr>
          <w:rFonts w:ascii="Arial" w:eastAsia="Times New Roman" w:hAnsi="Arial" w:cs="Arial"/>
          <w:lang w:eastAsia="en-GB"/>
        </w:rPr>
        <w:t xml:space="preserve">ropolitan Police force disagreed. This particular case </w:t>
      </w:r>
      <w:r w:rsidR="00EC74AF">
        <w:rPr>
          <w:rFonts w:ascii="Arial" w:eastAsia="Times New Roman" w:hAnsi="Arial" w:cs="Arial"/>
          <w:lang w:eastAsia="en-GB"/>
        </w:rPr>
        <w:t xml:space="preserve">is important as the case </w:t>
      </w:r>
      <w:r w:rsidR="00764EE4">
        <w:rPr>
          <w:rFonts w:ascii="Arial" w:eastAsia="Times New Roman" w:hAnsi="Arial" w:cs="Arial"/>
          <w:lang w:eastAsia="en-GB"/>
        </w:rPr>
        <w:t>can highlight</w:t>
      </w:r>
      <w:r w:rsidR="00CF74CB">
        <w:rPr>
          <w:rFonts w:ascii="Arial" w:eastAsia="Times New Roman" w:hAnsi="Arial" w:cs="Arial"/>
          <w:lang w:eastAsia="en-GB"/>
        </w:rPr>
        <w:t xml:space="preserve"> </w:t>
      </w:r>
      <w:r w:rsidR="005C3794">
        <w:rPr>
          <w:rFonts w:ascii="Arial" w:eastAsia="Times New Roman" w:hAnsi="Arial" w:cs="Arial"/>
          <w:lang w:eastAsia="en-GB"/>
        </w:rPr>
        <w:t>the need for an indepe</w:t>
      </w:r>
      <w:r w:rsidR="00764EE4">
        <w:rPr>
          <w:rFonts w:ascii="Arial" w:eastAsia="Times New Roman" w:hAnsi="Arial" w:cs="Arial"/>
          <w:lang w:eastAsia="en-GB"/>
        </w:rPr>
        <w:t>ndent body to investigate cases as in this incident,</w:t>
      </w:r>
      <w:r w:rsidR="005C3794">
        <w:rPr>
          <w:rFonts w:ascii="Arial" w:eastAsia="Times New Roman" w:hAnsi="Arial" w:cs="Arial"/>
          <w:lang w:eastAsia="en-GB"/>
        </w:rPr>
        <w:t xml:space="preserve"> </w:t>
      </w:r>
      <w:r w:rsidR="00764EE4">
        <w:rPr>
          <w:rFonts w:ascii="Arial" w:eastAsia="Times New Roman" w:hAnsi="Arial" w:cs="Arial"/>
          <w:lang w:eastAsia="en-GB"/>
        </w:rPr>
        <w:t>three separate bodies</w:t>
      </w:r>
      <w:r w:rsidR="005C3794">
        <w:rPr>
          <w:rFonts w:ascii="Arial" w:eastAsia="Times New Roman" w:hAnsi="Arial" w:cs="Arial"/>
          <w:lang w:eastAsia="en-GB"/>
        </w:rPr>
        <w:t xml:space="preserve"> disagreed about any wrongdoing</w:t>
      </w:r>
      <w:r w:rsidR="00764EE4">
        <w:rPr>
          <w:rFonts w:ascii="Arial" w:eastAsia="Times New Roman" w:hAnsi="Arial" w:cs="Arial"/>
          <w:lang w:eastAsia="en-GB"/>
        </w:rPr>
        <w:t>. This potentially could give the public confidence</w:t>
      </w:r>
      <w:r w:rsidR="005C3794">
        <w:rPr>
          <w:rFonts w:ascii="Arial" w:eastAsia="Times New Roman" w:hAnsi="Arial" w:cs="Arial"/>
          <w:lang w:eastAsia="en-GB"/>
        </w:rPr>
        <w:t xml:space="preserve"> that they will be supported</w:t>
      </w:r>
      <w:r w:rsidR="00764EE4">
        <w:rPr>
          <w:rFonts w:ascii="Arial" w:eastAsia="Times New Roman" w:hAnsi="Arial" w:cs="Arial"/>
          <w:lang w:eastAsia="en-GB"/>
        </w:rPr>
        <w:t xml:space="preserve"> independently if they felt that they did not receive fair justice</w:t>
      </w:r>
      <w:r w:rsidR="005C3794">
        <w:rPr>
          <w:rFonts w:ascii="Arial" w:eastAsia="Times New Roman" w:hAnsi="Arial" w:cs="Arial"/>
          <w:lang w:eastAsia="en-GB"/>
        </w:rPr>
        <w:t>. On the other hand, it could also be argued that the IOPC ca</w:t>
      </w:r>
      <w:r w:rsidR="00020619">
        <w:rPr>
          <w:rFonts w:ascii="Arial" w:eastAsia="Times New Roman" w:hAnsi="Arial" w:cs="Arial"/>
          <w:lang w:eastAsia="en-GB"/>
        </w:rPr>
        <w:t>n be seen as biased against the police</w:t>
      </w:r>
      <w:r w:rsidR="005C3794">
        <w:rPr>
          <w:rFonts w:ascii="Arial" w:eastAsia="Times New Roman" w:hAnsi="Arial" w:cs="Arial"/>
          <w:lang w:eastAsia="en-GB"/>
        </w:rPr>
        <w:t xml:space="preserve"> given </w:t>
      </w:r>
      <w:r w:rsidR="001243EC">
        <w:rPr>
          <w:rFonts w:ascii="Arial" w:eastAsia="Times New Roman" w:hAnsi="Arial" w:cs="Arial"/>
          <w:lang w:eastAsia="en-GB"/>
        </w:rPr>
        <w:t xml:space="preserve">their adamant nature </w:t>
      </w:r>
      <w:r w:rsidR="00BD1D2E">
        <w:rPr>
          <w:rFonts w:ascii="Arial" w:eastAsia="Times New Roman" w:hAnsi="Arial" w:cs="Arial"/>
          <w:lang w:eastAsia="en-GB"/>
        </w:rPr>
        <w:t xml:space="preserve">that there had been misconduct despite the three different bodies expressing that no misconduct was discovered in their investigations. </w:t>
      </w:r>
      <w:r w:rsidR="00020619">
        <w:rPr>
          <w:rFonts w:ascii="Arial" w:eastAsia="Times New Roman" w:hAnsi="Arial" w:cs="Arial"/>
          <w:lang w:eastAsia="en-GB"/>
        </w:rPr>
        <w:t xml:space="preserve">Although this would increase public confidence in their organisation, the impact on the police and the public’s relationship could be terrible as the persistence could indicate to others that the police had committed misconduct despite the rulings. </w:t>
      </w:r>
      <w:r w:rsidR="00FD2EE7">
        <w:rPr>
          <w:rFonts w:ascii="Arial" w:eastAsia="Times New Roman" w:hAnsi="Arial" w:cs="Arial"/>
          <w:lang w:eastAsia="en-GB"/>
        </w:rPr>
        <w:t>Nevertheless, the</w:t>
      </w:r>
      <w:r w:rsidR="0070235F">
        <w:rPr>
          <w:rFonts w:ascii="Arial" w:eastAsia="Times New Roman" w:hAnsi="Arial" w:cs="Arial"/>
          <w:lang w:eastAsia="en-GB"/>
        </w:rPr>
        <w:t>ir</w:t>
      </w:r>
      <w:r w:rsidR="00020619">
        <w:rPr>
          <w:rFonts w:ascii="Arial" w:eastAsia="Times New Roman" w:hAnsi="Arial" w:cs="Arial"/>
          <w:lang w:eastAsia="en-GB"/>
        </w:rPr>
        <w:t xml:space="preserve"> continued</w:t>
      </w:r>
      <w:r w:rsidR="00FD2EE7">
        <w:rPr>
          <w:rFonts w:ascii="Arial" w:eastAsia="Times New Roman" w:hAnsi="Arial" w:cs="Arial"/>
          <w:lang w:eastAsia="en-GB"/>
        </w:rPr>
        <w:t xml:space="preserve"> pursui</w:t>
      </w:r>
      <w:r w:rsidR="00020619">
        <w:rPr>
          <w:rFonts w:ascii="Arial" w:eastAsia="Times New Roman" w:hAnsi="Arial" w:cs="Arial"/>
          <w:lang w:eastAsia="en-GB"/>
        </w:rPr>
        <w:t>t of</w:t>
      </w:r>
      <w:r w:rsidR="00FD2EE7">
        <w:rPr>
          <w:rFonts w:ascii="Arial" w:eastAsia="Times New Roman" w:hAnsi="Arial" w:cs="Arial"/>
          <w:lang w:eastAsia="en-GB"/>
        </w:rPr>
        <w:t xml:space="preserve"> the matter</w:t>
      </w:r>
      <w:r w:rsidR="0070235F">
        <w:rPr>
          <w:rFonts w:ascii="Arial" w:eastAsia="Times New Roman" w:hAnsi="Arial" w:cs="Arial"/>
          <w:lang w:eastAsia="en-GB"/>
        </w:rPr>
        <w:t xml:space="preserve"> illustrates their role of holding the police to ac</w:t>
      </w:r>
      <w:r w:rsidR="00020619">
        <w:rPr>
          <w:rFonts w:ascii="Arial" w:eastAsia="Times New Roman" w:hAnsi="Arial" w:cs="Arial"/>
          <w:lang w:eastAsia="en-GB"/>
        </w:rPr>
        <w:t>count if they believe</w:t>
      </w:r>
      <w:r w:rsidR="00B62175">
        <w:rPr>
          <w:rFonts w:ascii="Arial" w:eastAsia="Times New Roman" w:hAnsi="Arial" w:cs="Arial"/>
          <w:lang w:eastAsia="en-GB"/>
        </w:rPr>
        <w:t xml:space="preserve"> that</w:t>
      </w:r>
      <w:r w:rsidR="0070235F">
        <w:rPr>
          <w:rFonts w:ascii="Arial" w:eastAsia="Times New Roman" w:hAnsi="Arial" w:cs="Arial"/>
          <w:lang w:eastAsia="en-GB"/>
        </w:rPr>
        <w:t xml:space="preserve"> any misconduct</w:t>
      </w:r>
      <w:r w:rsidR="00B62175">
        <w:rPr>
          <w:rFonts w:ascii="Arial" w:eastAsia="Times New Roman" w:hAnsi="Arial" w:cs="Arial"/>
          <w:lang w:eastAsia="en-GB"/>
        </w:rPr>
        <w:t xml:space="preserve"> had been committed</w:t>
      </w:r>
      <w:r w:rsidR="0070235F">
        <w:rPr>
          <w:rFonts w:ascii="Arial" w:eastAsia="Times New Roman" w:hAnsi="Arial" w:cs="Arial"/>
          <w:lang w:eastAsia="en-GB"/>
        </w:rPr>
        <w:t xml:space="preserve">. </w:t>
      </w:r>
      <w:r w:rsidR="001243EC">
        <w:rPr>
          <w:rFonts w:ascii="Arial" w:eastAsia="Times New Roman" w:hAnsi="Arial" w:cs="Arial"/>
          <w:lang w:eastAsia="en-GB"/>
        </w:rPr>
        <w:t xml:space="preserve"> </w:t>
      </w:r>
    </w:p>
    <w:p w:rsidR="00FD2EE7" w:rsidRDefault="00FD2EE7" w:rsidP="00F917BB">
      <w:pPr>
        <w:rPr>
          <w:rFonts w:ascii="Arial" w:eastAsia="Times New Roman" w:hAnsi="Arial" w:cs="Arial"/>
          <w:lang w:eastAsia="en-GB"/>
        </w:rPr>
      </w:pPr>
    </w:p>
    <w:p w:rsidR="006729FB" w:rsidRDefault="005E4519" w:rsidP="00BE1211">
      <w:pPr>
        <w:rPr>
          <w:rFonts w:ascii="Arial" w:eastAsia="Times New Roman" w:hAnsi="Arial" w:cs="Arial"/>
          <w:lang w:eastAsia="en-GB"/>
        </w:rPr>
      </w:pPr>
      <w:r>
        <w:rPr>
          <w:rFonts w:ascii="Arial" w:eastAsia="Times New Roman" w:hAnsi="Arial" w:cs="Arial"/>
          <w:lang w:eastAsia="en-GB"/>
        </w:rPr>
        <w:t>The HMICFRS</w:t>
      </w:r>
      <w:r w:rsidR="00926698">
        <w:rPr>
          <w:rFonts w:ascii="Arial" w:eastAsia="Times New Roman" w:hAnsi="Arial" w:cs="Arial"/>
          <w:lang w:eastAsia="en-GB"/>
        </w:rPr>
        <w:t>’s</w:t>
      </w:r>
      <w:r>
        <w:rPr>
          <w:rFonts w:ascii="Arial" w:eastAsia="Times New Roman" w:hAnsi="Arial" w:cs="Arial"/>
          <w:lang w:eastAsia="en-GB"/>
        </w:rPr>
        <w:t xml:space="preserve"> </w:t>
      </w:r>
      <w:r w:rsidR="00B95D86">
        <w:rPr>
          <w:rFonts w:ascii="Arial" w:eastAsia="Times New Roman" w:hAnsi="Arial" w:cs="Arial"/>
          <w:lang w:eastAsia="en-GB"/>
        </w:rPr>
        <w:t>role is</w:t>
      </w:r>
      <w:r w:rsidR="0093246A">
        <w:rPr>
          <w:rFonts w:ascii="Arial" w:eastAsia="Times New Roman" w:hAnsi="Arial" w:cs="Arial"/>
          <w:lang w:eastAsia="en-GB"/>
        </w:rPr>
        <w:t xml:space="preserve"> slightly different </w:t>
      </w:r>
      <w:r w:rsidR="0036248F">
        <w:rPr>
          <w:rFonts w:ascii="Arial" w:eastAsia="Times New Roman" w:hAnsi="Arial" w:cs="Arial"/>
          <w:lang w:eastAsia="en-GB"/>
        </w:rPr>
        <w:t>to the IOPC in that they inspect different departments</w:t>
      </w:r>
      <w:r w:rsidR="00B95D86">
        <w:rPr>
          <w:rFonts w:ascii="Arial" w:eastAsia="Times New Roman" w:hAnsi="Arial" w:cs="Arial"/>
          <w:lang w:eastAsia="en-GB"/>
        </w:rPr>
        <w:t xml:space="preserve"> and victim’s experiences</w:t>
      </w:r>
      <w:r w:rsidR="0036248F">
        <w:rPr>
          <w:rFonts w:ascii="Arial" w:eastAsia="Times New Roman" w:hAnsi="Arial" w:cs="Arial"/>
          <w:lang w:eastAsia="en-GB"/>
        </w:rPr>
        <w:t xml:space="preserve"> within the</w:t>
      </w:r>
      <w:r w:rsidR="00926698">
        <w:rPr>
          <w:rFonts w:ascii="Arial" w:eastAsia="Times New Roman" w:hAnsi="Arial" w:cs="Arial"/>
          <w:lang w:eastAsia="en-GB"/>
        </w:rPr>
        <w:t xml:space="preserve"> different</w:t>
      </w:r>
      <w:r w:rsidR="0036248F">
        <w:rPr>
          <w:rFonts w:ascii="Arial" w:eastAsia="Times New Roman" w:hAnsi="Arial" w:cs="Arial"/>
          <w:lang w:eastAsia="en-GB"/>
        </w:rPr>
        <w:t xml:space="preserve"> police forces </w:t>
      </w:r>
      <w:r w:rsidR="00AC5172">
        <w:rPr>
          <w:rFonts w:ascii="Arial" w:eastAsia="Times New Roman" w:hAnsi="Arial" w:cs="Arial"/>
          <w:lang w:eastAsia="en-GB"/>
        </w:rPr>
        <w:t>rather than</w:t>
      </w:r>
      <w:r w:rsidR="00926698">
        <w:rPr>
          <w:rFonts w:ascii="Arial" w:eastAsia="Times New Roman" w:hAnsi="Arial" w:cs="Arial"/>
          <w:lang w:eastAsia="en-GB"/>
        </w:rPr>
        <w:t xml:space="preserve"> investigating</w:t>
      </w:r>
      <w:r w:rsidR="00B95D86">
        <w:rPr>
          <w:rFonts w:ascii="Arial" w:eastAsia="Times New Roman" w:hAnsi="Arial" w:cs="Arial"/>
          <w:lang w:eastAsia="en-GB"/>
        </w:rPr>
        <w:t xml:space="preserve"> complaints of potential misconduct</w:t>
      </w:r>
      <w:r w:rsidR="00926698">
        <w:rPr>
          <w:rFonts w:ascii="Arial" w:eastAsia="Times New Roman" w:hAnsi="Arial" w:cs="Arial"/>
          <w:lang w:eastAsia="en-GB"/>
        </w:rPr>
        <w:t xml:space="preserve"> against officers</w:t>
      </w:r>
      <w:r w:rsidR="00B95D86">
        <w:rPr>
          <w:rFonts w:ascii="Arial" w:eastAsia="Times New Roman" w:hAnsi="Arial" w:cs="Arial"/>
          <w:lang w:eastAsia="en-GB"/>
        </w:rPr>
        <w:t xml:space="preserve">. </w:t>
      </w:r>
      <w:r w:rsidR="009E07E2">
        <w:rPr>
          <w:rFonts w:ascii="Arial" w:eastAsia="Times New Roman" w:hAnsi="Arial" w:cs="Arial"/>
          <w:lang w:eastAsia="en-GB"/>
        </w:rPr>
        <w:t>A</w:t>
      </w:r>
      <w:r w:rsidR="00AC5172">
        <w:rPr>
          <w:rFonts w:ascii="Arial" w:eastAsia="Times New Roman" w:hAnsi="Arial" w:cs="Arial"/>
          <w:lang w:eastAsia="en-GB"/>
        </w:rPr>
        <w:t xml:space="preserve"> report (</w:t>
      </w:r>
      <w:r w:rsidR="009E07E2">
        <w:rPr>
          <w:rFonts w:ascii="Arial" w:eastAsia="Times New Roman" w:hAnsi="Arial" w:cs="Arial"/>
          <w:lang w:eastAsia="en-GB"/>
        </w:rPr>
        <w:t xml:space="preserve">Taylor-Dunn, H. </w:t>
      </w:r>
      <w:r w:rsidR="00AC5172">
        <w:rPr>
          <w:rFonts w:ascii="Arial" w:eastAsia="Times New Roman" w:hAnsi="Arial" w:cs="Arial"/>
          <w:lang w:eastAsia="en-GB"/>
        </w:rPr>
        <w:t>2016, Pg.22)</w:t>
      </w:r>
      <w:r w:rsidR="007506F0">
        <w:rPr>
          <w:rFonts w:ascii="Arial" w:eastAsia="Times New Roman" w:hAnsi="Arial" w:cs="Arial"/>
          <w:lang w:eastAsia="en-GB"/>
        </w:rPr>
        <w:t xml:space="preserve"> </w:t>
      </w:r>
      <w:r w:rsidR="009E07E2">
        <w:rPr>
          <w:rFonts w:ascii="Arial" w:eastAsia="Times New Roman" w:hAnsi="Arial" w:cs="Arial"/>
          <w:lang w:eastAsia="en-GB"/>
        </w:rPr>
        <w:t xml:space="preserve">was released by the HMICFRS which focused </w:t>
      </w:r>
      <w:r w:rsidR="007506F0">
        <w:rPr>
          <w:rFonts w:ascii="Arial" w:eastAsia="Times New Roman" w:hAnsi="Arial" w:cs="Arial"/>
          <w:lang w:eastAsia="en-GB"/>
        </w:rPr>
        <w:t xml:space="preserve">on victim’s experiences of the police after reporting incidents </w:t>
      </w:r>
      <w:r w:rsidR="00AC5172">
        <w:rPr>
          <w:rFonts w:ascii="Arial" w:eastAsia="Times New Roman" w:hAnsi="Arial" w:cs="Arial"/>
          <w:lang w:eastAsia="en-GB"/>
        </w:rPr>
        <w:t>of stalking. This report focused</w:t>
      </w:r>
      <w:r w:rsidR="007506F0">
        <w:rPr>
          <w:rFonts w:ascii="Arial" w:eastAsia="Times New Roman" w:hAnsi="Arial" w:cs="Arial"/>
          <w:lang w:eastAsia="en-GB"/>
        </w:rPr>
        <w:t xml:space="preserve"> on what the police did well but also importantly, what the police </w:t>
      </w:r>
      <w:r w:rsidR="00BE1211">
        <w:rPr>
          <w:rFonts w:ascii="Arial" w:eastAsia="Times New Roman" w:hAnsi="Arial" w:cs="Arial"/>
          <w:lang w:eastAsia="en-GB"/>
        </w:rPr>
        <w:t>failed to do. This particular report holds the police to account</w:t>
      </w:r>
      <w:r w:rsidR="00B95E9B">
        <w:rPr>
          <w:rFonts w:ascii="Arial" w:eastAsia="Times New Roman" w:hAnsi="Arial" w:cs="Arial"/>
          <w:lang w:eastAsia="en-GB"/>
        </w:rPr>
        <w:t xml:space="preserve"> for their failures to identify</w:t>
      </w:r>
      <w:r w:rsidR="00BE1211">
        <w:rPr>
          <w:rFonts w:ascii="Arial" w:eastAsia="Times New Roman" w:hAnsi="Arial" w:cs="Arial"/>
          <w:lang w:eastAsia="en-GB"/>
        </w:rPr>
        <w:t xml:space="preserve"> exact offences o</w:t>
      </w:r>
      <w:r w:rsidR="00AC5172">
        <w:rPr>
          <w:rFonts w:ascii="Arial" w:eastAsia="Times New Roman" w:hAnsi="Arial" w:cs="Arial"/>
          <w:lang w:eastAsia="en-GB"/>
        </w:rPr>
        <w:t>f stalking and harassment</w:t>
      </w:r>
      <w:r w:rsidR="00BE1211">
        <w:rPr>
          <w:rFonts w:ascii="Arial" w:eastAsia="Times New Roman" w:hAnsi="Arial" w:cs="Arial"/>
          <w:lang w:eastAsia="en-GB"/>
        </w:rPr>
        <w:t xml:space="preserve">. </w:t>
      </w:r>
      <w:r w:rsidR="009E07E2">
        <w:rPr>
          <w:rFonts w:ascii="Arial" w:eastAsia="Times New Roman" w:hAnsi="Arial" w:cs="Arial"/>
          <w:lang w:eastAsia="en-GB"/>
        </w:rPr>
        <w:t>Some would say</w:t>
      </w:r>
      <w:r w:rsidR="0058383C">
        <w:rPr>
          <w:rFonts w:ascii="Arial" w:eastAsia="Times New Roman" w:hAnsi="Arial" w:cs="Arial"/>
          <w:lang w:eastAsia="en-GB"/>
        </w:rPr>
        <w:t xml:space="preserve"> that this type of report is more impartial and transparent than compared to the IOPC as </w:t>
      </w:r>
      <w:r w:rsidR="0058383C">
        <w:rPr>
          <w:rFonts w:ascii="Arial" w:eastAsia="Times New Roman" w:hAnsi="Arial" w:cs="Arial"/>
          <w:lang w:eastAsia="en-GB"/>
        </w:rPr>
        <w:lastRenderedPageBreak/>
        <w:t xml:space="preserve">this report provides not only </w:t>
      </w:r>
      <w:r w:rsidR="00B95E9B">
        <w:rPr>
          <w:rFonts w:ascii="Arial" w:eastAsia="Times New Roman" w:hAnsi="Arial" w:cs="Arial"/>
          <w:lang w:eastAsia="en-GB"/>
        </w:rPr>
        <w:t>context to why the</w:t>
      </w:r>
      <w:r w:rsidR="0058383C">
        <w:rPr>
          <w:rFonts w:ascii="Arial" w:eastAsia="Times New Roman" w:hAnsi="Arial" w:cs="Arial"/>
          <w:lang w:eastAsia="en-GB"/>
        </w:rPr>
        <w:t xml:space="preserve"> report </w:t>
      </w:r>
      <w:r w:rsidR="00B95E9B">
        <w:rPr>
          <w:rFonts w:ascii="Arial" w:eastAsia="Times New Roman" w:hAnsi="Arial" w:cs="Arial"/>
          <w:lang w:eastAsia="en-GB"/>
        </w:rPr>
        <w:t xml:space="preserve">was created but it also comments on </w:t>
      </w:r>
      <w:r w:rsidR="0058383C">
        <w:rPr>
          <w:rFonts w:ascii="Arial" w:eastAsia="Times New Roman" w:hAnsi="Arial" w:cs="Arial"/>
          <w:lang w:eastAsia="en-GB"/>
        </w:rPr>
        <w:t xml:space="preserve">the </w:t>
      </w:r>
      <w:r w:rsidR="00B95E9B">
        <w:rPr>
          <w:rFonts w:ascii="Arial" w:eastAsia="Times New Roman" w:hAnsi="Arial" w:cs="Arial"/>
          <w:lang w:eastAsia="en-GB"/>
        </w:rPr>
        <w:t xml:space="preserve">actions the </w:t>
      </w:r>
      <w:r w:rsidR="0058383C">
        <w:rPr>
          <w:rFonts w:ascii="Arial" w:eastAsia="Times New Roman" w:hAnsi="Arial" w:cs="Arial"/>
          <w:lang w:eastAsia="en-GB"/>
        </w:rPr>
        <w:t>police did well and what they performe</w:t>
      </w:r>
      <w:r w:rsidR="00B95E9B">
        <w:rPr>
          <w:rFonts w:ascii="Arial" w:eastAsia="Times New Roman" w:hAnsi="Arial" w:cs="Arial"/>
          <w:lang w:eastAsia="en-GB"/>
        </w:rPr>
        <w:t>d poorly on. Moreover</w:t>
      </w:r>
      <w:r w:rsidR="004746DC">
        <w:rPr>
          <w:rFonts w:ascii="Arial" w:eastAsia="Times New Roman" w:hAnsi="Arial" w:cs="Arial"/>
          <w:lang w:eastAsia="en-GB"/>
        </w:rPr>
        <w:t xml:space="preserve">, the most important feature of the report arguably is that it responds </w:t>
      </w:r>
      <w:r w:rsidR="00B95E9B">
        <w:rPr>
          <w:rFonts w:ascii="Arial" w:eastAsia="Times New Roman" w:hAnsi="Arial" w:cs="Arial"/>
          <w:lang w:eastAsia="en-GB"/>
        </w:rPr>
        <w:t>with</w:t>
      </w:r>
      <w:r w:rsidR="004746DC">
        <w:rPr>
          <w:rFonts w:ascii="Arial" w:eastAsia="Times New Roman" w:hAnsi="Arial" w:cs="Arial"/>
          <w:lang w:eastAsia="en-GB"/>
        </w:rPr>
        <w:t xml:space="preserve"> what needed to be changed to ensure that</w:t>
      </w:r>
      <w:r w:rsidR="00AC5172">
        <w:rPr>
          <w:rFonts w:ascii="Arial" w:eastAsia="Times New Roman" w:hAnsi="Arial" w:cs="Arial"/>
          <w:lang w:eastAsia="en-GB"/>
        </w:rPr>
        <w:t xml:space="preserve"> the mistakes were</w:t>
      </w:r>
      <w:r w:rsidR="004746DC">
        <w:rPr>
          <w:rFonts w:ascii="Arial" w:eastAsia="Times New Roman" w:hAnsi="Arial" w:cs="Arial"/>
          <w:lang w:eastAsia="en-GB"/>
        </w:rPr>
        <w:t xml:space="preserve"> learnt from and not repeated. </w:t>
      </w:r>
      <w:r w:rsidR="00B95E9B">
        <w:rPr>
          <w:rFonts w:ascii="Arial" w:eastAsia="Times New Roman" w:hAnsi="Arial" w:cs="Arial"/>
          <w:lang w:eastAsia="en-GB"/>
        </w:rPr>
        <w:t>It is crucial that the proposed changes were included as t</w:t>
      </w:r>
      <w:r w:rsidR="004746DC">
        <w:rPr>
          <w:rFonts w:ascii="Arial" w:eastAsia="Times New Roman" w:hAnsi="Arial" w:cs="Arial"/>
          <w:lang w:eastAsia="en-GB"/>
        </w:rPr>
        <w:t xml:space="preserve">he forces </w:t>
      </w:r>
      <w:r w:rsidR="00B95E9B">
        <w:rPr>
          <w:rFonts w:ascii="Arial" w:eastAsia="Times New Roman" w:hAnsi="Arial" w:cs="Arial"/>
          <w:lang w:eastAsia="en-GB"/>
        </w:rPr>
        <w:t xml:space="preserve">that were </w:t>
      </w:r>
      <w:r w:rsidR="004746DC">
        <w:rPr>
          <w:rFonts w:ascii="Arial" w:eastAsia="Times New Roman" w:hAnsi="Arial" w:cs="Arial"/>
          <w:lang w:eastAsia="en-GB"/>
        </w:rPr>
        <w:t>investigated may not have recognised these mistakes which in turn would have continued to provide victims with a poor surface ultimately resulting in a lack of</w:t>
      </w:r>
      <w:r w:rsidR="00B95E9B">
        <w:rPr>
          <w:rFonts w:ascii="Arial" w:eastAsia="Times New Roman" w:hAnsi="Arial" w:cs="Arial"/>
          <w:lang w:eastAsia="en-GB"/>
        </w:rPr>
        <w:t xml:space="preserve"> confidence in the police by</w:t>
      </w:r>
      <w:r w:rsidR="004746DC">
        <w:rPr>
          <w:rFonts w:ascii="Arial" w:eastAsia="Times New Roman" w:hAnsi="Arial" w:cs="Arial"/>
          <w:lang w:eastAsia="en-GB"/>
        </w:rPr>
        <w:t xml:space="preserve"> members of the public. </w:t>
      </w:r>
      <w:r w:rsidR="0058383C">
        <w:rPr>
          <w:rFonts w:ascii="Arial" w:eastAsia="Times New Roman" w:hAnsi="Arial" w:cs="Arial"/>
          <w:lang w:eastAsia="en-GB"/>
        </w:rPr>
        <w:t xml:space="preserve"> </w:t>
      </w:r>
    </w:p>
    <w:p w:rsidR="0058383C" w:rsidRDefault="0058383C" w:rsidP="00BE1211">
      <w:pPr>
        <w:rPr>
          <w:rFonts w:ascii="Arial" w:eastAsia="Times New Roman" w:hAnsi="Arial" w:cs="Arial"/>
          <w:lang w:eastAsia="en-GB"/>
        </w:rPr>
      </w:pPr>
    </w:p>
    <w:p w:rsidR="006729FB" w:rsidRDefault="00962C97" w:rsidP="00962C97">
      <w:pPr>
        <w:rPr>
          <w:rFonts w:ascii="Arial" w:eastAsia="Times New Roman" w:hAnsi="Arial" w:cs="Arial"/>
          <w:lang w:eastAsia="en-GB"/>
        </w:rPr>
      </w:pPr>
      <w:r>
        <w:rPr>
          <w:rFonts w:ascii="Arial" w:eastAsia="Times New Roman" w:hAnsi="Arial" w:cs="Arial"/>
          <w:lang w:eastAsia="en-GB"/>
        </w:rPr>
        <w:t>A similarity that can be drawn from both independent bodies is that they both work towards changes in policing for the bett</w:t>
      </w:r>
      <w:r w:rsidR="00B95E9B">
        <w:rPr>
          <w:rFonts w:ascii="Arial" w:eastAsia="Times New Roman" w:hAnsi="Arial" w:cs="Arial"/>
          <w:lang w:eastAsia="en-GB"/>
        </w:rPr>
        <w:t xml:space="preserve">er. The IOPC </w:t>
      </w:r>
      <w:r w:rsidR="009E07E2">
        <w:rPr>
          <w:rFonts w:ascii="Arial" w:eastAsia="Times New Roman" w:hAnsi="Arial" w:cs="Arial"/>
          <w:lang w:eastAsia="en-GB"/>
        </w:rPr>
        <w:t xml:space="preserve">(no date) </w:t>
      </w:r>
      <w:r w:rsidR="00B95E9B">
        <w:rPr>
          <w:rFonts w:ascii="Arial" w:eastAsia="Times New Roman" w:hAnsi="Arial" w:cs="Arial"/>
          <w:lang w:eastAsia="en-GB"/>
        </w:rPr>
        <w:t>describe their purpose</w:t>
      </w:r>
      <w:r>
        <w:rPr>
          <w:rFonts w:ascii="Arial" w:eastAsia="Times New Roman" w:hAnsi="Arial" w:cs="Arial"/>
          <w:lang w:eastAsia="en-GB"/>
        </w:rPr>
        <w:t xml:space="preserve"> as “using learning from their work to influence changes in policing”. </w:t>
      </w:r>
      <w:r w:rsidR="00226CAF">
        <w:rPr>
          <w:rFonts w:ascii="Arial" w:eastAsia="Times New Roman" w:hAnsi="Arial" w:cs="Arial"/>
          <w:lang w:eastAsia="en-GB"/>
        </w:rPr>
        <w:t xml:space="preserve">Likewise, the HMICFRS </w:t>
      </w:r>
      <w:r w:rsidR="003465C1">
        <w:rPr>
          <w:rFonts w:ascii="Arial" w:eastAsia="Times New Roman" w:hAnsi="Arial" w:cs="Arial"/>
          <w:lang w:eastAsia="en-GB"/>
        </w:rPr>
        <w:t xml:space="preserve">(no date) </w:t>
      </w:r>
      <w:r w:rsidR="00226CAF">
        <w:rPr>
          <w:rFonts w:ascii="Arial" w:eastAsia="Times New Roman" w:hAnsi="Arial" w:cs="Arial"/>
          <w:lang w:eastAsia="en-GB"/>
        </w:rPr>
        <w:t xml:space="preserve">describe their purpose is </w:t>
      </w:r>
      <w:r w:rsidR="004F1792">
        <w:rPr>
          <w:rFonts w:ascii="Arial" w:eastAsia="Times New Roman" w:hAnsi="Arial" w:cs="Arial"/>
          <w:lang w:eastAsia="en-GB"/>
        </w:rPr>
        <w:t>“</w:t>
      </w:r>
      <w:r w:rsidR="00226CAF">
        <w:rPr>
          <w:rFonts w:ascii="Arial" w:eastAsia="Times New Roman" w:hAnsi="Arial" w:cs="Arial"/>
          <w:lang w:eastAsia="en-GB"/>
        </w:rPr>
        <w:t xml:space="preserve">to promote improvements in policing and keeping everyone safe”. Although they investigate different aspects of policing, they share a common goal for change in policing, which is echoed in the publications mentioned previously. </w:t>
      </w:r>
      <w:r w:rsidR="00B95E9B">
        <w:rPr>
          <w:rFonts w:ascii="Arial" w:eastAsia="Times New Roman" w:hAnsi="Arial" w:cs="Arial"/>
          <w:lang w:eastAsia="en-GB"/>
        </w:rPr>
        <w:t>Crucially, a</w:t>
      </w:r>
      <w:r w:rsidR="00226CAF">
        <w:rPr>
          <w:rFonts w:ascii="Arial" w:eastAsia="Times New Roman" w:hAnsi="Arial" w:cs="Arial"/>
          <w:lang w:eastAsia="en-GB"/>
        </w:rPr>
        <w:t>lthough the police has its own professional standards department, without independent bodies holding the different forces to account for any wrong doing</w:t>
      </w:r>
      <w:r w:rsidR="00B239B3">
        <w:rPr>
          <w:rFonts w:ascii="Arial" w:eastAsia="Times New Roman" w:hAnsi="Arial" w:cs="Arial"/>
          <w:lang w:eastAsia="en-GB"/>
        </w:rPr>
        <w:t xml:space="preserve"> there could be potential for major flaws not being identified.</w:t>
      </w:r>
      <w:r w:rsidR="00B95E9B">
        <w:rPr>
          <w:rFonts w:ascii="Arial" w:eastAsia="Times New Roman" w:hAnsi="Arial" w:cs="Arial"/>
          <w:lang w:eastAsia="en-GB"/>
        </w:rPr>
        <w:t xml:space="preserve"> One of t</w:t>
      </w:r>
      <w:r w:rsidR="007D3B0E">
        <w:rPr>
          <w:rFonts w:ascii="Arial" w:eastAsia="Times New Roman" w:hAnsi="Arial" w:cs="Arial"/>
          <w:lang w:eastAsia="en-GB"/>
        </w:rPr>
        <w:t>he first major independent report</w:t>
      </w:r>
      <w:r w:rsidR="00B95E9B">
        <w:rPr>
          <w:rFonts w:ascii="Arial" w:eastAsia="Times New Roman" w:hAnsi="Arial" w:cs="Arial"/>
          <w:lang w:eastAsia="en-GB"/>
        </w:rPr>
        <w:t>s</w:t>
      </w:r>
      <w:r w:rsidR="007D3B0E">
        <w:rPr>
          <w:rFonts w:ascii="Arial" w:eastAsia="Times New Roman" w:hAnsi="Arial" w:cs="Arial"/>
          <w:lang w:eastAsia="en-GB"/>
        </w:rPr>
        <w:t xml:space="preserve"> which demanded a reformed police complaint syst</w:t>
      </w:r>
      <w:r w:rsidR="00B95E9B">
        <w:rPr>
          <w:rFonts w:ascii="Arial" w:eastAsia="Times New Roman" w:hAnsi="Arial" w:cs="Arial"/>
          <w:lang w:eastAsia="en-GB"/>
        </w:rPr>
        <w:t>em wa</w:t>
      </w:r>
      <w:r w:rsidR="001D5FD3">
        <w:rPr>
          <w:rFonts w:ascii="Arial" w:eastAsia="Times New Roman" w:hAnsi="Arial" w:cs="Arial"/>
          <w:lang w:eastAsia="en-GB"/>
        </w:rPr>
        <w:t>s the ‘Scarman Report’ (BBC News, 2004</w:t>
      </w:r>
      <w:r w:rsidR="007D3B0E">
        <w:rPr>
          <w:rFonts w:ascii="Arial" w:eastAsia="Times New Roman" w:hAnsi="Arial" w:cs="Arial"/>
          <w:lang w:eastAsia="en-GB"/>
        </w:rPr>
        <w:t xml:space="preserve">). This report led to some of the biggest changes in policing such as </w:t>
      </w:r>
      <w:r w:rsidR="009E07E2">
        <w:rPr>
          <w:rFonts w:ascii="Arial" w:eastAsia="Times New Roman" w:hAnsi="Arial" w:cs="Arial"/>
          <w:lang w:eastAsia="en-GB"/>
        </w:rPr>
        <w:t xml:space="preserve">the introduction of the </w:t>
      </w:r>
      <w:r w:rsidR="007D3B0E">
        <w:rPr>
          <w:rFonts w:ascii="Arial" w:eastAsia="Times New Roman" w:hAnsi="Arial" w:cs="Arial"/>
          <w:lang w:eastAsia="en-GB"/>
        </w:rPr>
        <w:t>P</w:t>
      </w:r>
      <w:r w:rsidR="009E07E2">
        <w:rPr>
          <w:rFonts w:ascii="Arial" w:eastAsia="Times New Roman" w:hAnsi="Arial" w:cs="Arial"/>
          <w:lang w:eastAsia="en-GB"/>
        </w:rPr>
        <w:t xml:space="preserve">olice </w:t>
      </w:r>
      <w:r w:rsidR="007D3B0E">
        <w:rPr>
          <w:rFonts w:ascii="Arial" w:eastAsia="Times New Roman" w:hAnsi="Arial" w:cs="Arial"/>
          <w:lang w:eastAsia="en-GB"/>
        </w:rPr>
        <w:t>A</w:t>
      </w:r>
      <w:r w:rsidR="009E07E2">
        <w:rPr>
          <w:rFonts w:ascii="Arial" w:eastAsia="Times New Roman" w:hAnsi="Arial" w:cs="Arial"/>
          <w:lang w:eastAsia="en-GB"/>
        </w:rPr>
        <w:t xml:space="preserve">nd </w:t>
      </w:r>
      <w:r w:rsidR="007D3B0E">
        <w:rPr>
          <w:rFonts w:ascii="Arial" w:eastAsia="Times New Roman" w:hAnsi="Arial" w:cs="Arial"/>
          <w:lang w:eastAsia="en-GB"/>
        </w:rPr>
        <w:t>C</w:t>
      </w:r>
      <w:r w:rsidR="009E07E2">
        <w:rPr>
          <w:rFonts w:ascii="Arial" w:eastAsia="Times New Roman" w:hAnsi="Arial" w:cs="Arial"/>
          <w:lang w:eastAsia="en-GB"/>
        </w:rPr>
        <w:t xml:space="preserve">riminal </w:t>
      </w:r>
      <w:r w:rsidR="007D3B0E">
        <w:rPr>
          <w:rFonts w:ascii="Arial" w:eastAsia="Times New Roman" w:hAnsi="Arial" w:cs="Arial"/>
          <w:lang w:eastAsia="en-GB"/>
        </w:rPr>
        <w:t>E</w:t>
      </w:r>
      <w:r w:rsidR="009E07E2">
        <w:rPr>
          <w:rFonts w:ascii="Arial" w:eastAsia="Times New Roman" w:hAnsi="Arial" w:cs="Arial"/>
          <w:lang w:eastAsia="en-GB"/>
        </w:rPr>
        <w:t>vidence Act</w:t>
      </w:r>
      <w:r w:rsidR="00A10F36">
        <w:rPr>
          <w:rFonts w:ascii="Arial" w:eastAsia="Times New Roman" w:hAnsi="Arial" w:cs="Arial"/>
          <w:lang w:eastAsia="en-GB"/>
        </w:rPr>
        <w:t xml:space="preserve"> </w:t>
      </w:r>
      <w:r w:rsidR="007D3B0E">
        <w:rPr>
          <w:rFonts w:ascii="Arial" w:eastAsia="Times New Roman" w:hAnsi="Arial" w:cs="Arial"/>
          <w:lang w:eastAsia="en-GB"/>
        </w:rPr>
        <w:t xml:space="preserve">1984 </w:t>
      </w:r>
      <w:r w:rsidR="00A10F36">
        <w:rPr>
          <w:rFonts w:ascii="Arial" w:eastAsia="Times New Roman" w:hAnsi="Arial" w:cs="Arial"/>
          <w:lang w:eastAsia="en-GB"/>
        </w:rPr>
        <w:t xml:space="preserve">(Home Office, 2013) </w:t>
      </w:r>
      <w:r w:rsidR="007D3B0E">
        <w:rPr>
          <w:rFonts w:ascii="Arial" w:eastAsia="Times New Roman" w:hAnsi="Arial" w:cs="Arial"/>
          <w:lang w:eastAsia="en-GB"/>
        </w:rPr>
        <w:t>being created and grounds for stop and searches being heavily tightened. This is still the case today as I myself have to use the ‘GOWISELY’ pneumonic</w:t>
      </w:r>
      <w:r w:rsidR="00A10F36">
        <w:rPr>
          <w:rFonts w:ascii="Arial" w:eastAsia="Times New Roman" w:hAnsi="Arial" w:cs="Arial"/>
          <w:lang w:eastAsia="en-GB"/>
        </w:rPr>
        <w:t xml:space="preserve"> in the course of my duties</w:t>
      </w:r>
      <w:r w:rsidR="003C508E">
        <w:rPr>
          <w:rFonts w:ascii="Arial" w:eastAsia="Times New Roman" w:hAnsi="Arial" w:cs="Arial"/>
          <w:lang w:eastAsia="en-GB"/>
        </w:rPr>
        <w:t xml:space="preserve">. This is a pneumonic that </w:t>
      </w:r>
      <w:r w:rsidR="00A10F36">
        <w:rPr>
          <w:rFonts w:ascii="Arial" w:eastAsia="Times New Roman" w:hAnsi="Arial" w:cs="Arial"/>
          <w:lang w:eastAsia="en-GB"/>
        </w:rPr>
        <w:t xml:space="preserve">all police officers must legally </w:t>
      </w:r>
      <w:r w:rsidR="003C508E">
        <w:rPr>
          <w:rFonts w:ascii="Arial" w:eastAsia="Times New Roman" w:hAnsi="Arial" w:cs="Arial"/>
          <w:lang w:eastAsia="en-GB"/>
        </w:rPr>
        <w:t xml:space="preserve">use which </w:t>
      </w:r>
      <w:r w:rsidR="007D3B0E">
        <w:rPr>
          <w:rFonts w:ascii="Arial" w:eastAsia="Times New Roman" w:hAnsi="Arial" w:cs="Arial"/>
          <w:lang w:eastAsia="en-GB"/>
        </w:rPr>
        <w:t>inform</w:t>
      </w:r>
      <w:r w:rsidR="003C508E">
        <w:rPr>
          <w:rFonts w:ascii="Arial" w:eastAsia="Times New Roman" w:hAnsi="Arial" w:cs="Arial"/>
          <w:lang w:eastAsia="en-GB"/>
        </w:rPr>
        <w:t>s</w:t>
      </w:r>
      <w:r w:rsidR="007D3B0E">
        <w:rPr>
          <w:rFonts w:ascii="Arial" w:eastAsia="Times New Roman" w:hAnsi="Arial" w:cs="Arial"/>
          <w:lang w:eastAsia="en-GB"/>
        </w:rPr>
        <w:t xml:space="preserve"> the person </w:t>
      </w:r>
      <w:r w:rsidR="00A10F36">
        <w:rPr>
          <w:rFonts w:ascii="Arial" w:eastAsia="Times New Roman" w:hAnsi="Arial" w:cs="Arial"/>
          <w:lang w:eastAsia="en-GB"/>
        </w:rPr>
        <w:t>being searched</w:t>
      </w:r>
      <w:r w:rsidR="007D3B0E">
        <w:rPr>
          <w:rFonts w:ascii="Arial" w:eastAsia="Times New Roman" w:hAnsi="Arial" w:cs="Arial"/>
          <w:lang w:eastAsia="en-GB"/>
        </w:rPr>
        <w:t xml:space="preserve"> of his/her righ</w:t>
      </w:r>
      <w:r w:rsidR="00A10F36">
        <w:rPr>
          <w:rFonts w:ascii="Arial" w:eastAsia="Times New Roman" w:hAnsi="Arial" w:cs="Arial"/>
          <w:lang w:eastAsia="en-GB"/>
        </w:rPr>
        <w:t>ts</w:t>
      </w:r>
      <w:r w:rsidR="007D3B0E">
        <w:rPr>
          <w:rFonts w:ascii="Arial" w:eastAsia="Times New Roman" w:hAnsi="Arial" w:cs="Arial"/>
          <w:lang w:eastAsia="en-GB"/>
        </w:rPr>
        <w:t xml:space="preserve">. </w:t>
      </w:r>
      <w:r w:rsidR="009035A7">
        <w:rPr>
          <w:rFonts w:ascii="Arial" w:eastAsia="Times New Roman" w:hAnsi="Arial" w:cs="Arial"/>
          <w:lang w:eastAsia="en-GB"/>
        </w:rPr>
        <w:t xml:space="preserve">Without this particular report, </w:t>
      </w:r>
      <w:r w:rsidR="000C601C">
        <w:rPr>
          <w:rFonts w:ascii="Arial" w:eastAsia="Times New Roman" w:hAnsi="Arial" w:cs="Arial"/>
          <w:lang w:eastAsia="en-GB"/>
        </w:rPr>
        <w:t>some could say</w:t>
      </w:r>
      <w:r w:rsidR="009035A7">
        <w:rPr>
          <w:rFonts w:ascii="Arial" w:eastAsia="Times New Roman" w:hAnsi="Arial" w:cs="Arial"/>
          <w:lang w:eastAsia="en-GB"/>
        </w:rPr>
        <w:t xml:space="preserve"> that officers would have continued to search people with questionable grounds</w:t>
      </w:r>
      <w:r w:rsidR="00A10F36">
        <w:rPr>
          <w:rFonts w:ascii="Arial" w:eastAsia="Times New Roman" w:hAnsi="Arial" w:cs="Arial"/>
          <w:lang w:eastAsia="en-GB"/>
        </w:rPr>
        <w:t xml:space="preserve"> which then could lead to unlawful searches being conducted</w:t>
      </w:r>
      <w:r w:rsidR="009035A7">
        <w:rPr>
          <w:rFonts w:ascii="Arial" w:eastAsia="Times New Roman" w:hAnsi="Arial" w:cs="Arial"/>
          <w:lang w:eastAsia="en-GB"/>
        </w:rPr>
        <w:t>.</w:t>
      </w:r>
      <w:r w:rsidR="00B239B3">
        <w:rPr>
          <w:rFonts w:ascii="Arial" w:eastAsia="Times New Roman" w:hAnsi="Arial" w:cs="Arial"/>
          <w:lang w:eastAsia="en-GB"/>
        </w:rPr>
        <w:t xml:space="preserve"> A</w:t>
      </w:r>
      <w:r w:rsidR="007D3B0E">
        <w:rPr>
          <w:rFonts w:ascii="Arial" w:eastAsia="Times New Roman" w:hAnsi="Arial" w:cs="Arial"/>
          <w:lang w:eastAsia="en-GB"/>
        </w:rPr>
        <w:t>nother</w:t>
      </w:r>
      <w:r w:rsidR="00B239B3">
        <w:rPr>
          <w:rFonts w:ascii="Arial" w:eastAsia="Times New Roman" w:hAnsi="Arial" w:cs="Arial"/>
          <w:lang w:eastAsia="en-GB"/>
        </w:rPr>
        <w:t xml:space="preserve"> prime exam</w:t>
      </w:r>
      <w:r w:rsidR="007D3B0E">
        <w:rPr>
          <w:rFonts w:ascii="Arial" w:eastAsia="Times New Roman" w:hAnsi="Arial" w:cs="Arial"/>
          <w:lang w:eastAsia="en-GB"/>
        </w:rPr>
        <w:t xml:space="preserve">ple of police being held to account </w:t>
      </w:r>
      <w:r w:rsidR="00B239B3">
        <w:rPr>
          <w:rFonts w:ascii="Arial" w:eastAsia="Times New Roman" w:hAnsi="Arial" w:cs="Arial"/>
          <w:lang w:eastAsia="en-GB"/>
        </w:rPr>
        <w:t>is the infamous ‘MacPherson Report’ (</w:t>
      </w:r>
      <w:r w:rsidR="009035A7">
        <w:rPr>
          <w:rFonts w:ascii="Arial" w:eastAsia="Times New Roman" w:hAnsi="Arial" w:cs="Arial"/>
          <w:lang w:eastAsia="en-GB"/>
        </w:rPr>
        <w:t>Quinn</w:t>
      </w:r>
      <w:r w:rsidR="00A10F36">
        <w:rPr>
          <w:rFonts w:ascii="Arial" w:eastAsia="Times New Roman" w:hAnsi="Arial" w:cs="Arial"/>
          <w:lang w:eastAsia="en-GB"/>
        </w:rPr>
        <w:t>. B,</w:t>
      </w:r>
      <w:r w:rsidR="009035A7">
        <w:rPr>
          <w:rFonts w:ascii="Arial" w:eastAsia="Times New Roman" w:hAnsi="Arial" w:cs="Arial"/>
          <w:lang w:eastAsia="en-GB"/>
        </w:rPr>
        <w:t xml:space="preserve"> </w:t>
      </w:r>
      <w:r w:rsidR="00B239B3">
        <w:rPr>
          <w:rFonts w:ascii="Arial" w:eastAsia="Times New Roman" w:hAnsi="Arial" w:cs="Arial"/>
          <w:lang w:eastAsia="en-GB"/>
        </w:rPr>
        <w:t>1999) which labelled the Met</w:t>
      </w:r>
      <w:r w:rsidR="00A10F36">
        <w:rPr>
          <w:rFonts w:ascii="Arial" w:eastAsia="Times New Roman" w:hAnsi="Arial" w:cs="Arial"/>
          <w:lang w:eastAsia="en-GB"/>
        </w:rPr>
        <w:t>ropolitan P</w:t>
      </w:r>
      <w:r w:rsidR="003C508E">
        <w:rPr>
          <w:rFonts w:ascii="Arial" w:eastAsia="Times New Roman" w:hAnsi="Arial" w:cs="Arial"/>
          <w:lang w:eastAsia="en-GB"/>
        </w:rPr>
        <w:t>olice</w:t>
      </w:r>
      <w:r w:rsidR="00B239B3">
        <w:rPr>
          <w:rFonts w:ascii="Arial" w:eastAsia="Times New Roman" w:hAnsi="Arial" w:cs="Arial"/>
          <w:lang w:eastAsia="en-GB"/>
        </w:rPr>
        <w:t xml:space="preserve"> as </w:t>
      </w:r>
      <w:r w:rsidR="003C508E">
        <w:rPr>
          <w:rFonts w:ascii="Arial" w:eastAsia="Times New Roman" w:hAnsi="Arial" w:cs="Arial"/>
          <w:lang w:eastAsia="en-GB"/>
        </w:rPr>
        <w:t>“</w:t>
      </w:r>
      <w:r w:rsidR="00B239B3">
        <w:rPr>
          <w:rFonts w:ascii="Arial" w:eastAsia="Times New Roman" w:hAnsi="Arial" w:cs="Arial"/>
          <w:lang w:eastAsia="en-GB"/>
        </w:rPr>
        <w:t>i</w:t>
      </w:r>
      <w:r w:rsidR="007D3B0E">
        <w:rPr>
          <w:rFonts w:ascii="Arial" w:eastAsia="Times New Roman" w:hAnsi="Arial" w:cs="Arial"/>
          <w:lang w:eastAsia="en-GB"/>
        </w:rPr>
        <w:t>nstitutionally racist</w:t>
      </w:r>
      <w:r w:rsidR="003C508E">
        <w:rPr>
          <w:rFonts w:ascii="Arial" w:eastAsia="Times New Roman" w:hAnsi="Arial" w:cs="Arial"/>
          <w:lang w:eastAsia="en-GB"/>
        </w:rPr>
        <w:t>”</w:t>
      </w:r>
      <w:r w:rsidR="007D3B0E">
        <w:rPr>
          <w:rFonts w:ascii="Arial" w:eastAsia="Times New Roman" w:hAnsi="Arial" w:cs="Arial"/>
          <w:lang w:eastAsia="en-GB"/>
        </w:rPr>
        <w:t xml:space="preserve">. </w:t>
      </w:r>
      <w:r w:rsidR="00A10F36">
        <w:rPr>
          <w:rFonts w:ascii="Arial" w:eastAsia="Times New Roman" w:hAnsi="Arial" w:cs="Arial"/>
          <w:lang w:eastAsia="en-GB"/>
        </w:rPr>
        <w:t>Ultimately, w</w:t>
      </w:r>
      <w:r w:rsidR="007D3B0E">
        <w:rPr>
          <w:rFonts w:ascii="Arial" w:eastAsia="Times New Roman" w:hAnsi="Arial" w:cs="Arial"/>
          <w:lang w:eastAsia="en-GB"/>
        </w:rPr>
        <w:t>ithout these independent bodies, conducting formal enquiries</w:t>
      </w:r>
      <w:r w:rsidR="00B239B3">
        <w:rPr>
          <w:rFonts w:ascii="Arial" w:eastAsia="Times New Roman" w:hAnsi="Arial" w:cs="Arial"/>
          <w:lang w:eastAsia="en-GB"/>
        </w:rPr>
        <w:t xml:space="preserve"> there may never have been any</w:t>
      </w:r>
      <w:r w:rsidR="007D3B0E">
        <w:rPr>
          <w:rFonts w:ascii="Arial" w:eastAsia="Times New Roman" w:hAnsi="Arial" w:cs="Arial"/>
          <w:lang w:eastAsia="en-GB"/>
        </w:rPr>
        <w:t xml:space="preserve"> officer or police force</w:t>
      </w:r>
      <w:r w:rsidR="003C508E">
        <w:rPr>
          <w:rFonts w:ascii="Arial" w:eastAsia="Times New Roman" w:hAnsi="Arial" w:cs="Arial"/>
          <w:lang w:eastAsia="en-GB"/>
        </w:rPr>
        <w:t xml:space="preserve"> being held to account nor</w:t>
      </w:r>
      <w:r w:rsidR="007D3B0E">
        <w:rPr>
          <w:rFonts w:ascii="Arial" w:eastAsia="Times New Roman" w:hAnsi="Arial" w:cs="Arial"/>
          <w:lang w:eastAsia="en-GB"/>
        </w:rPr>
        <w:t xml:space="preserve"> </w:t>
      </w:r>
      <w:r w:rsidR="003C508E">
        <w:rPr>
          <w:rFonts w:ascii="Arial" w:eastAsia="Times New Roman" w:hAnsi="Arial" w:cs="Arial"/>
          <w:lang w:eastAsia="en-GB"/>
        </w:rPr>
        <w:t>any learning or progression</w:t>
      </w:r>
      <w:r w:rsidR="00D719AF">
        <w:rPr>
          <w:rFonts w:ascii="Arial" w:eastAsia="Times New Roman" w:hAnsi="Arial" w:cs="Arial"/>
          <w:lang w:eastAsia="en-GB"/>
        </w:rPr>
        <w:t xml:space="preserve"> </w:t>
      </w:r>
      <w:r w:rsidR="007D3B0E">
        <w:rPr>
          <w:rFonts w:ascii="Arial" w:eastAsia="Times New Roman" w:hAnsi="Arial" w:cs="Arial"/>
          <w:lang w:eastAsia="en-GB"/>
        </w:rPr>
        <w:t>made by these forces.</w:t>
      </w:r>
      <w:r w:rsidR="00B239B3">
        <w:rPr>
          <w:rFonts w:ascii="Arial" w:eastAsia="Times New Roman" w:hAnsi="Arial" w:cs="Arial"/>
          <w:lang w:eastAsia="en-GB"/>
        </w:rPr>
        <w:t xml:space="preserve"> </w:t>
      </w:r>
    </w:p>
    <w:p w:rsidR="00B239B3" w:rsidRDefault="00B239B3" w:rsidP="00962C97">
      <w:pPr>
        <w:rPr>
          <w:rFonts w:ascii="Arial" w:eastAsia="Times New Roman" w:hAnsi="Arial" w:cs="Arial"/>
          <w:lang w:eastAsia="en-GB"/>
        </w:rPr>
      </w:pPr>
    </w:p>
    <w:p w:rsidR="00B239B3" w:rsidRDefault="00B239B3" w:rsidP="00962C97">
      <w:pPr>
        <w:rPr>
          <w:rFonts w:ascii="Arial" w:eastAsia="Times New Roman" w:hAnsi="Arial" w:cs="Arial"/>
          <w:lang w:eastAsia="en-GB"/>
        </w:rPr>
      </w:pPr>
      <w:r>
        <w:rPr>
          <w:rFonts w:ascii="Arial" w:eastAsia="Times New Roman" w:hAnsi="Arial" w:cs="Arial"/>
          <w:lang w:eastAsia="en-GB"/>
        </w:rPr>
        <w:t>In conclusion, having analysed the roles of bo</w:t>
      </w:r>
      <w:r w:rsidR="00A10F36">
        <w:rPr>
          <w:rFonts w:ascii="Arial" w:eastAsia="Times New Roman" w:hAnsi="Arial" w:cs="Arial"/>
          <w:lang w:eastAsia="en-GB"/>
        </w:rPr>
        <w:t>th the IOPC and the HMICFRS, this essay has identified</w:t>
      </w:r>
      <w:r w:rsidR="00621562">
        <w:rPr>
          <w:rFonts w:ascii="Arial" w:eastAsia="Times New Roman" w:hAnsi="Arial" w:cs="Arial"/>
          <w:lang w:eastAsia="en-GB"/>
        </w:rPr>
        <w:t xml:space="preserve"> that independent bodies are essential in holding the police to account for any wrongdoing. Without these organisations, pub</w:t>
      </w:r>
      <w:r w:rsidR="007D3B0E">
        <w:rPr>
          <w:rFonts w:ascii="Arial" w:eastAsia="Times New Roman" w:hAnsi="Arial" w:cs="Arial"/>
          <w:lang w:eastAsia="en-GB"/>
        </w:rPr>
        <w:t xml:space="preserve">lications such as the </w:t>
      </w:r>
      <w:r w:rsidR="00A10F36">
        <w:rPr>
          <w:rFonts w:ascii="Arial" w:eastAsia="Times New Roman" w:hAnsi="Arial" w:cs="Arial"/>
          <w:lang w:eastAsia="en-GB"/>
        </w:rPr>
        <w:t>‘</w:t>
      </w:r>
      <w:r w:rsidR="007D3B0E">
        <w:rPr>
          <w:rFonts w:ascii="Arial" w:eastAsia="Times New Roman" w:hAnsi="Arial" w:cs="Arial"/>
          <w:lang w:eastAsia="en-GB"/>
        </w:rPr>
        <w:t>Scarman</w:t>
      </w:r>
      <w:r w:rsidR="00621562">
        <w:rPr>
          <w:rFonts w:ascii="Arial" w:eastAsia="Times New Roman" w:hAnsi="Arial" w:cs="Arial"/>
          <w:lang w:eastAsia="en-GB"/>
        </w:rPr>
        <w:t xml:space="preserve"> </w:t>
      </w:r>
      <w:r w:rsidR="007D3B0E">
        <w:rPr>
          <w:rFonts w:ascii="Arial" w:eastAsia="Times New Roman" w:hAnsi="Arial" w:cs="Arial"/>
          <w:lang w:eastAsia="en-GB"/>
        </w:rPr>
        <w:t>R</w:t>
      </w:r>
      <w:r w:rsidR="00621562">
        <w:rPr>
          <w:rFonts w:ascii="Arial" w:eastAsia="Times New Roman" w:hAnsi="Arial" w:cs="Arial"/>
          <w:lang w:eastAsia="en-GB"/>
        </w:rPr>
        <w:t>eport</w:t>
      </w:r>
      <w:r w:rsidR="00A10F36">
        <w:rPr>
          <w:rFonts w:ascii="Arial" w:eastAsia="Times New Roman" w:hAnsi="Arial" w:cs="Arial"/>
          <w:lang w:eastAsia="en-GB"/>
        </w:rPr>
        <w:t>’</w:t>
      </w:r>
      <w:r w:rsidR="00621562">
        <w:rPr>
          <w:rFonts w:ascii="Arial" w:eastAsia="Times New Roman" w:hAnsi="Arial" w:cs="Arial"/>
          <w:lang w:eastAsia="en-GB"/>
        </w:rPr>
        <w:t xml:space="preserve"> </w:t>
      </w:r>
      <w:r w:rsidR="001D5FD3">
        <w:rPr>
          <w:rFonts w:ascii="Arial" w:eastAsia="Times New Roman" w:hAnsi="Arial" w:cs="Arial"/>
          <w:lang w:eastAsia="en-GB"/>
        </w:rPr>
        <w:t>(BBC News, 2004</w:t>
      </w:r>
      <w:r w:rsidR="003C508E">
        <w:rPr>
          <w:rFonts w:ascii="Arial" w:eastAsia="Times New Roman" w:hAnsi="Arial" w:cs="Arial"/>
          <w:lang w:eastAsia="en-GB"/>
        </w:rPr>
        <w:t xml:space="preserve">) </w:t>
      </w:r>
      <w:r w:rsidR="00621562">
        <w:rPr>
          <w:rFonts w:ascii="Arial" w:eastAsia="Times New Roman" w:hAnsi="Arial" w:cs="Arial"/>
          <w:lang w:eastAsia="en-GB"/>
        </w:rPr>
        <w:t xml:space="preserve">would not have existed and mistakes would not have been learnt from. Holding the police to account when mistakes have been made provides the public with the reassurance that they are being taken seriously and it also provides learning opportunities for all forces to recognise the mistakes and to develop to prevent them from happening again. </w:t>
      </w:r>
    </w:p>
    <w:p w:rsidR="0020592D" w:rsidRDefault="0020592D" w:rsidP="00962C97">
      <w:pPr>
        <w:rPr>
          <w:rFonts w:ascii="Arial" w:eastAsia="Times New Roman" w:hAnsi="Arial" w:cs="Arial"/>
          <w:lang w:eastAsia="en-GB"/>
        </w:rPr>
      </w:pPr>
    </w:p>
    <w:p w:rsidR="0020592D" w:rsidRPr="00962C97" w:rsidRDefault="00F45A68" w:rsidP="00962C97">
      <w:pPr>
        <w:rPr>
          <w:rFonts w:ascii="Arial" w:eastAsia="Times New Roman" w:hAnsi="Arial" w:cs="Arial"/>
          <w:lang w:eastAsia="en-GB"/>
        </w:rPr>
      </w:pPr>
      <w:r>
        <w:rPr>
          <w:rFonts w:ascii="Arial" w:eastAsia="Times New Roman" w:hAnsi="Arial" w:cs="Arial"/>
          <w:lang w:eastAsia="en-GB"/>
        </w:rPr>
        <w:t>WORD COUNT: 1013</w:t>
      </w:r>
    </w:p>
    <w:p w:rsidR="006729FB" w:rsidRPr="00CF74CB" w:rsidRDefault="006729FB" w:rsidP="006729FB">
      <w:pPr>
        <w:pStyle w:val="ListParagraph"/>
        <w:overflowPunct w:val="0"/>
        <w:autoSpaceDE w:val="0"/>
        <w:autoSpaceDN w:val="0"/>
        <w:adjustRightInd w:val="0"/>
        <w:spacing w:before="240" w:after="0" w:line="240" w:lineRule="auto"/>
        <w:ind w:left="360"/>
        <w:textAlignment w:val="baseline"/>
        <w:rPr>
          <w:rFonts w:ascii="Arial" w:eastAsia="Times New Roman" w:hAnsi="Arial" w:cs="Arial"/>
          <w:iCs/>
          <w:lang w:eastAsia="en-GB"/>
        </w:rPr>
      </w:pPr>
    </w:p>
    <w:p w:rsidR="006729FB" w:rsidRPr="00CF74CB" w:rsidRDefault="006729FB" w:rsidP="006729FB">
      <w:pPr>
        <w:pStyle w:val="ListParagraph"/>
        <w:overflowPunct w:val="0"/>
        <w:autoSpaceDE w:val="0"/>
        <w:autoSpaceDN w:val="0"/>
        <w:adjustRightInd w:val="0"/>
        <w:spacing w:before="240" w:after="0" w:line="240" w:lineRule="auto"/>
        <w:ind w:left="360"/>
        <w:textAlignment w:val="baseline"/>
        <w:rPr>
          <w:rFonts w:ascii="Arial" w:eastAsia="Times New Roman" w:hAnsi="Arial" w:cs="Arial"/>
          <w:iCs/>
          <w:lang w:eastAsia="en-GB"/>
        </w:rPr>
      </w:pPr>
    </w:p>
    <w:p w:rsidR="006729FB" w:rsidRDefault="006729FB" w:rsidP="006729FB">
      <w:pPr>
        <w:pStyle w:val="ListParagraph"/>
        <w:overflowPunct w:val="0"/>
        <w:autoSpaceDE w:val="0"/>
        <w:autoSpaceDN w:val="0"/>
        <w:adjustRightInd w:val="0"/>
        <w:spacing w:before="240" w:after="0" w:line="240" w:lineRule="auto"/>
        <w:ind w:left="360"/>
        <w:textAlignment w:val="baseline"/>
        <w:rPr>
          <w:rFonts w:ascii="Arial" w:eastAsia="Times New Roman" w:hAnsi="Arial" w:cs="Arial"/>
          <w:iCs/>
          <w:lang w:eastAsia="en-GB"/>
        </w:rPr>
      </w:pPr>
    </w:p>
    <w:p w:rsidR="00020619" w:rsidRDefault="00020619" w:rsidP="006729FB">
      <w:pPr>
        <w:pStyle w:val="ListParagraph"/>
        <w:overflowPunct w:val="0"/>
        <w:autoSpaceDE w:val="0"/>
        <w:autoSpaceDN w:val="0"/>
        <w:adjustRightInd w:val="0"/>
        <w:spacing w:before="240" w:after="0" w:line="240" w:lineRule="auto"/>
        <w:ind w:left="360"/>
        <w:textAlignment w:val="baseline"/>
        <w:rPr>
          <w:rFonts w:ascii="Arial" w:eastAsia="Times New Roman" w:hAnsi="Arial" w:cs="Arial"/>
          <w:iCs/>
          <w:lang w:eastAsia="en-GB"/>
        </w:rPr>
      </w:pPr>
    </w:p>
    <w:p w:rsidR="00020619" w:rsidRPr="00CF74CB" w:rsidRDefault="00020619" w:rsidP="006729FB">
      <w:pPr>
        <w:pStyle w:val="ListParagraph"/>
        <w:overflowPunct w:val="0"/>
        <w:autoSpaceDE w:val="0"/>
        <w:autoSpaceDN w:val="0"/>
        <w:adjustRightInd w:val="0"/>
        <w:spacing w:before="240" w:after="0" w:line="240" w:lineRule="auto"/>
        <w:ind w:left="360"/>
        <w:textAlignment w:val="baseline"/>
        <w:rPr>
          <w:rFonts w:ascii="Arial" w:eastAsia="Times New Roman" w:hAnsi="Arial" w:cs="Arial"/>
          <w:iCs/>
          <w:lang w:eastAsia="en-GB"/>
        </w:rPr>
      </w:pPr>
    </w:p>
    <w:p w:rsidR="006729FB" w:rsidRPr="00CF74CB" w:rsidRDefault="006729FB" w:rsidP="006729FB">
      <w:pPr>
        <w:pStyle w:val="ListParagraph"/>
        <w:overflowPunct w:val="0"/>
        <w:autoSpaceDE w:val="0"/>
        <w:autoSpaceDN w:val="0"/>
        <w:adjustRightInd w:val="0"/>
        <w:spacing w:before="240" w:after="0" w:line="240" w:lineRule="auto"/>
        <w:ind w:left="360"/>
        <w:textAlignment w:val="baseline"/>
        <w:rPr>
          <w:rFonts w:ascii="Arial" w:eastAsia="Times New Roman" w:hAnsi="Arial" w:cs="Arial"/>
          <w:iCs/>
          <w:lang w:eastAsia="en-GB"/>
        </w:rPr>
      </w:pPr>
    </w:p>
    <w:p w:rsidR="006729FB" w:rsidRPr="00CF74CB" w:rsidRDefault="006729FB" w:rsidP="006729FB">
      <w:pPr>
        <w:pStyle w:val="ListParagraph"/>
        <w:overflowPunct w:val="0"/>
        <w:autoSpaceDE w:val="0"/>
        <w:autoSpaceDN w:val="0"/>
        <w:adjustRightInd w:val="0"/>
        <w:spacing w:before="240" w:after="0" w:line="240" w:lineRule="auto"/>
        <w:ind w:left="360"/>
        <w:textAlignment w:val="baseline"/>
        <w:rPr>
          <w:rFonts w:ascii="Arial" w:eastAsia="Times New Roman" w:hAnsi="Arial" w:cs="Arial"/>
          <w:iCs/>
          <w:lang w:eastAsia="en-GB"/>
        </w:rPr>
      </w:pPr>
    </w:p>
    <w:p w:rsidR="006729FB" w:rsidRPr="00020619" w:rsidRDefault="006729FB" w:rsidP="006729FB">
      <w:pPr>
        <w:overflowPunct w:val="0"/>
        <w:autoSpaceDE w:val="0"/>
        <w:autoSpaceDN w:val="0"/>
        <w:adjustRightInd w:val="0"/>
        <w:spacing w:before="240" w:after="0" w:line="240" w:lineRule="auto"/>
        <w:textAlignment w:val="baseline"/>
        <w:rPr>
          <w:rFonts w:ascii="Arial" w:eastAsia="Times New Roman" w:hAnsi="Arial" w:cs="Arial"/>
          <w:b/>
          <w:lang w:eastAsia="en-GB"/>
        </w:rPr>
      </w:pPr>
      <w:r w:rsidRPr="00020619">
        <w:rPr>
          <w:rFonts w:ascii="Arial" w:eastAsia="Times New Roman" w:hAnsi="Arial" w:cs="Arial"/>
          <w:b/>
          <w:lang w:eastAsia="en-GB"/>
        </w:rPr>
        <w:t>Examine the ethical dimension of ‘real time’ operational decisions. (1000 words)</w:t>
      </w:r>
    </w:p>
    <w:p w:rsidR="009D74CC" w:rsidRPr="00020619" w:rsidRDefault="00A47002" w:rsidP="006729FB">
      <w:pPr>
        <w:overflowPunct w:val="0"/>
        <w:autoSpaceDE w:val="0"/>
        <w:autoSpaceDN w:val="0"/>
        <w:adjustRightInd w:val="0"/>
        <w:spacing w:before="240" w:after="0" w:line="240" w:lineRule="auto"/>
        <w:textAlignment w:val="baseline"/>
        <w:rPr>
          <w:rFonts w:ascii="Arial" w:eastAsia="Times New Roman" w:hAnsi="Arial" w:cs="Arial"/>
          <w:lang w:eastAsia="en-GB"/>
        </w:rPr>
      </w:pPr>
      <w:r w:rsidRPr="00020619">
        <w:rPr>
          <w:rFonts w:ascii="Arial" w:eastAsia="Times New Roman" w:hAnsi="Arial" w:cs="Arial"/>
          <w:lang w:eastAsia="en-GB"/>
        </w:rPr>
        <w:t>This essay will examine</w:t>
      </w:r>
      <w:r w:rsidR="008D01E4" w:rsidRPr="00020619">
        <w:rPr>
          <w:rFonts w:ascii="Arial" w:eastAsia="Times New Roman" w:hAnsi="Arial" w:cs="Arial"/>
          <w:lang w:eastAsia="en-GB"/>
        </w:rPr>
        <w:t xml:space="preserve"> the ethical dimensions of ‘real time’ operational decisions</w:t>
      </w:r>
      <w:r w:rsidR="009D74CC" w:rsidRPr="00020619">
        <w:rPr>
          <w:rFonts w:ascii="Arial" w:eastAsia="Times New Roman" w:hAnsi="Arial" w:cs="Arial"/>
          <w:lang w:eastAsia="en-GB"/>
        </w:rPr>
        <w:t xml:space="preserve">, discussing the National Decision Model (NDM) including how the police code of ethics is always at the centre </w:t>
      </w:r>
      <w:r w:rsidR="00115C1D" w:rsidRPr="00020619">
        <w:rPr>
          <w:rFonts w:ascii="Arial" w:eastAsia="Times New Roman" w:hAnsi="Arial" w:cs="Arial"/>
          <w:lang w:eastAsia="en-GB"/>
        </w:rPr>
        <w:t>of every decisi</w:t>
      </w:r>
      <w:r w:rsidRPr="00020619">
        <w:rPr>
          <w:rFonts w:ascii="Arial" w:eastAsia="Times New Roman" w:hAnsi="Arial" w:cs="Arial"/>
          <w:lang w:eastAsia="en-GB"/>
        </w:rPr>
        <w:t>on and will analyse how</w:t>
      </w:r>
      <w:r w:rsidR="00115C1D" w:rsidRPr="00020619">
        <w:rPr>
          <w:rFonts w:ascii="Arial" w:eastAsia="Times New Roman" w:hAnsi="Arial" w:cs="Arial"/>
          <w:lang w:eastAsia="en-GB"/>
        </w:rPr>
        <w:t xml:space="preserve"> officers can </w:t>
      </w:r>
      <w:r w:rsidRPr="00020619">
        <w:rPr>
          <w:rFonts w:ascii="Arial" w:eastAsia="Times New Roman" w:hAnsi="Arial" w:cs="Arial"/>
          <w:lang w:eastAsia="en-GB"/>
        </w:rPr>
        <w:t>sometimes become involved in</w:t>
      </w:r>
      <w:r w:rsidR="00115C1D" w:rsidRPr="00020619">
        <w:rPr>
          <w:rFonts w:ascii="Arial" w:eastAsia="Times New Roman" w:hAnsi="Arial" w:cs="Arial"/>
          <w:lang w:eastAsia="en-GB"/>
        </w:rPr>
        <w:t xml:space="preserve"> ethical dilemmas when they legally cannot act.</w:t>
      </w:r>
      <w:r w:rsidRPr="00020619">
        <w:rPr>
          <w:rFonts w:ascii="Arial" w:eastAsia="Times New Roman" w:hAnsi="Arial" w:cs="Arial"/>
          <w:lang w:eastAsia="en-GB"/>
        </w:rPr>
        <w:t xml:space="preserve"> Finally, a conclusion will be drawn from the findings.</w:t>
      </w:r>
    </w:p>
    <w:p w:rsidR="00784C83" w:rsidRPr="00020619" w:rsidRDefault="003A592A" w:rsidP="00DE7D86">
      <w:pPr>
        <w:overflowPunct w:val="0"/>
        <w:autoSpaceDE w:val="0"/>
        <w:autoSpaceDN w:val="0"/>
        <w:adjustRightInd w:val="0"/>
        <w:spacing w:before="240" w:after="0" w:line="240" w:lineRule="auto"/>
        <w:textAlignment w:val="baseline"/>
        <w:rPr>
          <w:rFonts w:ascii="Arial" w:hAnsi="Arial" w:cs="Arial"/>
        </w:rPr>
      </w:pPr>
      <w:r w:rsidRPr="00020619">
        <w:rPr>
          <w:rFonts w:ascii="Arial" w:eastAsia="Times New Roman" w:hAnsi="Arial" w:cs="Arial"/>
          <w:lang w:eastAsia="en-GB"/>
        </w:rPr>
        <w:t xml:space="preserve">A decision can be defined as </w:t>
      </w:r>
      <w:r w:rsidR="000B5DCD" w:rsidRPr="00020619">
        <w:rPr>
          <w:rFonts w:ascii="Arial" w:eastAsia="Times New Roman" w:hAnsi="Arial" w:cs="Arial"/>
          <w:lang w:eastAsia="en-GB"/>
        </w:rPr>
        <w:t>“</w:t>
      </w:r>
      <w:r w:rsidR="000B5DCD" w:rsidRPr="00020619">
        <w:rPr>
          <w:rFonts w:ascii="Arial" w:hAnsi="Arial" w:cs="Arial"/>
          <w:shd w:val="clear" w:color="auto" w:fill="FFFFFF"/>
        </w:rPr>
        <w:t>the act of </w:t>
      </w:r>
      <w:hyperlink r:id="rId6" w:tooltip="Definition of deciding" w:history="1">
        <w:r w:rsidR="000B5DCD" w:rsidRPr="00020619">
          <w:rPr>
            <w:rStyle w:val="Hyperlink"/>
            <w:rFonts w:ascii="Arial" w:hAnsi="Arial" w:cs="Arial"/>
            <w:color w:val="auto"/>
            <w:u w:val="none"/>
            <w:bdr w:val="none" w:sz="0" w:space="0" w:color="auto" w:frame="1"/>
            <w:shd w:val="clear" w:color="auto" w:fill="FFFFFF"/>
          </w:rPr>
          <w:t>deciding</w:t>
        </w:r>
      </w:hyperlink>
      <w:r w:rsidR="000B5DCD" w:rsidRPr="00020619">
        <w:rPr>
          <w:rFonts w:ascii="Arial" w:hAnsi="Arial" w:cs="Arial"/>
          <w:shd w:val="clear" w:color="auto" w:fill="FFFFFF"/>
        </w:rPr>
        <w:t> something or the </w:t>
      </w:r>
      <w:hyperlink r:id="rId7" w:tooltip="Definition of need" w:history="1">
        <w:r w:rsidR="000B5DCD" w:rsidRPr="00020619">
          <w:rPr>
            <w:rStyle w:val="Hyperlink"/>
            <w:rFonts w:ascii="Arial" w:hAnsi="Arial" w:cs="Arial"/>
            <w:color w:val="auto"/>
            <w:u w:val="none"/>
            <w:bdr w:val="none" w:sz="0" w:space="0" w:color="auto" w:frame="1"/>
            <w:shd w:val="clear" w:color="auto" w:fill="FFFFFF"/>
          </w:rPr>
          <w:t>need</w:t>
        </w:r>
      </w:hyperlink>
      <w:r w:rsidR="000B5DCD" w:rsidRPr="00020619">
        <w:rPr>
          <w:rFonts w:ascii="Arial" w:hAnsi="Arial" w:cs="Arial"/>
          <w:shd w:val="clear" w:color="auto" w:fill="FFFFFF"/>
        </w:rPr>
        <w:t> to decide something</w:t>
      </w:r>
      <w:r w:rsidR="000B5DCD" w:rsidRPr="00020619">
        <w:rPr>
          <w:rFonts w:ascii="Arial" w:hAnsi="Arial" w:cs="Arial"/>
          <w:color w:val="000000"/>
          <w:shd w:val="clear" w:color="auto" w:fill="FFFFFF"/>
        </w:rPr>
        <w:t>.” (Collins Dictionary</w:t>
      </w:r>
      <w:r w:rsidR="00DD3C22" w:rsidRPr="00020619">
        <w:rPr>
          <w:rFonts w:ascii="Arial" w:hAnsi="Arial" w:cs="Arial"/>
          <w:color w:val="000000"/>
          <w:shd w:val="clear" w:color="auto" w:fill="FFFFFF"/>
        </w:rPr>
        <w:t>, no date</w:t>
      </w:r>
      <w:r w:rsidR="000B5DCD" w:rsidRPr="00020619">
        <w:rPr>
          <w:rFonts w:ascii="Arial" w:hAnsi="Arial" w:cs="Arial"/>
          <w:color w:val="000000"/>
          <w:shd w:val="clear" w:color="auto" w:fill="FFFFFF"/>
        </w:rPr>
        <w:t xml:space="preserve">). </w:t>
      </w:r>
      <w:r w:rsidR="009D1A08" w:rsidRPr="00020619">
        <w:rPr>
          <w:rFonts w:ascii="Arial" w:hAnsi="Arial" w:cs="Arial"/>
          <w:color w:val="000000"/>
          <w:shd w:val="clear" w:color="auto" w:fill="FFFFFF"/>
        </w:rPr>
        <w:t>Naturally, police officers</w:t>
      </w:r>
      <w:r w:rsidR="00CF5F3E" w:rsidRPr="00020619">
        <w:rPr>
          <w:rFonts w:ascii="Arial" w:hAnsi="Arial" w:cs="Arial"/>
          <w:color w:val="000000"/>
          <w:shd w:val="clear" w:color="auto" w:fill="FFFFFF"/>
        </w:rPr>
        <w:t xml:space="preserve"> make</w:t>
      </w:r>
      <w:r w:rsidR="00F75EB0" w:rsidRPr="00020619">
        <w:rPr>
          <w:rFonts w:ascii="Arial" w:hAnsi="Arial" w:cs="Arial"/>
          <w:color w:val="000000"/>
          <w:shd w:val="clear" w:color="auto" w:fill="FFFFFF"/>
        </w:rPr>
        <w:t xml:space="preserve"> many decisions every </w:t>
      </w:r>
      <w:r w:rsidR="00F75EB0" w:rsidRPr="00020619">
        <w:rPr>
          <w:rFonts w:ascii="Arial" w:hAnsi="Arial" w:cs="Arial"/>
          <w:shd w:val="clear" w:color="auto" w:fill="FFFFFF"/>
        </w:rPr>
        <w:t>day to help the public as best as they can, due to this</w:t>
      </w:r>
      <w:r w:rsidR="00CF5F3E" w:rsidRPr="00020619">
        <w:rPr>
          <w:rFonts w:ascii="Arial" w:hAnsi="Arial" w:cs="Arial"/>
          <w:shd w:val="clear" w:color="auto" w:fill="FFFFFF"/>
        </w:rPr>
        <w:t>,</w:t>
      </w:r>
      <w:r w:rsidR="00F75EB0" w:rsidRPr="00020619">
        <w:rPr>
          <w:rFonts w:ascii="Arial" w:hAnsi="Arial" w:cs="Arial"/>
          <w:shd w:val="clear" w:color="auto" w:fill="FFFFFF"/>
        </w:rPr>
        <w:t xml:space="preserve"> the College of Policing </w:t>
      </w:r>
      <w:r w:rsidR="00CF5F3E" w:rsidRPr="00020619">
        <w:rPr>
          <w:rFonts w:ascii="Arial" w:hAnsi="Arial" w:cs="Arial"/>
          <w:shd w:val="clear" w:color="auto" w:fill="FFFFFF"/>
        </w:rPr>
        <w:t>(2014</w:t>
      </w:r>
      <w:r w:rsidR="001D5FD3" w:rsidRPr="00020619">
        <w:rPr>
          <w:rFonts w:ascii="Arial" w:hAnsi="Arial" w:cs="Arial"/>
          <w:shd w:val="clear" w:color="auto" w:fill="FFFFFF"/>
        </w:rPr>
        <w:t xml:space="preserve">) </w:t>
      </w:r>
      <w:r w:rsidR="00CF5F3E" w:rsidRPr="00020619">
        <w:rPr>
          <w:rFonts w:ascii="Arial" w:hAnsi="Arial" w:cs="Arial"/>
          <w:shd w:val="clear" w:color="auto" w:fill="FFFFFF"/>
        </w:rPr>
        <w:t>created a model</w:t>
      </w:r>
      <w:r w:rsidR="00F75EB0" w:rsidRPr="00020619">
        <w:rPr>
          <w:rFonts w:ascii="Arial" w:hAnsi="Arial" w:cs="Arial"/>
          <w:shd w:val="clear" w:color="auto" w:fill="FFFFFF"/>
        </w:rPr>
        <w:t xml:space="preserve"> to assist officers in making the best possible </w:t>
      </w:r>
      <w:r w:rsidR="00CF5F3E" w:rsidRPr="00020619">
        <w:rPr>
          <w:rFonts w:ascii="Arial" w:hAnsi="Arial" w:cs="Arial"/>
          <w:shd w:val="clear" w:color="auto" w:fill="FFFFFF"/>
        </w:rPr>
        <w:t xml:space="preserve">operational </w:t>
      </w:r>
      <w:r w:rsidR="00F75EB0" w:rsidRPr="00020619">
        <w:rPr>
          <w:rFonts w:ascii="Arial" w:hAnsi="Arial" w:cs="Arial"/>
          <w:shd w:val="clear" w:color="auto" w:fill="FFFFFF"/>
        </w:rPr>
        <w:t>decisions that they can. This model</w:t>
      </w:r>
      <w:r w:rsidR="000B5DCD" w:rsidRPr="00020619">
        <w:rPr>
          <w:rFonts w:ascii="Arial" w:hAnsi="Arial" w:cs="Arial"/>
          <w:shd w:val="clear" w:color="auto" w:fill="FFFFFF"/>
        </w:rPr>
        <w:t xml:space="preserve"> is known as t</w:t>
      </w:r>
      <w:r w:rsidR="009D74CC" w:rsidRPr="00020619">
        <w:rPr>
          <w:rFonts w:ascii="Arial" w:eastAsia="Times New Roman" w:hAnsi="Arial" w:cs="Arial"/>
          <w:lang w:eastAsia="en-GB"/>
        </w:rPr>
        <w:t>he National Decision Model (NDM)</w:t>
      </w:r>
      <w:r w:rsidR="00CF5F3E" w:rsidRPr="00020619">
        <w:rPr>
          <w:rFonts w:ascii="Arial" w:eastAsia="Times New Roman" w:hAnsi="Arial" w:cs="Arial"/>
          <w:lang w:eastAsia="en-GB"/>
        </w:rPr>
        <w:t>. The</w:t>
      </w:r>
      <w:r w:rsidR="000B5DCD" w:rsidRPr="00020619">
        <w:rPr>
          <w:rFonts w:ascii="Arial" w:eastAsia="Times New Roman" w:hAnsi="Arial" w:cs="Arial"/>
          <w:lang w:eastAsia="en-GB"/>
        </w:rPr>
        <w:t xml:space="preserve"> model</w:t>
      </w:r>
      <w:r w:rsidR="009D74CC" w:rsidRPr="00020619">
        <w:rPr>
          <w:rFonts w:ascii="Arial" w:eastAsia="Times New Roman" w:hAnsi="Arial" w:cs="Arial"/>
          <w:lang w:eastAsia="en-GB"/>
        </w:rPr>
        <w:t xml:space="preserve"> </w:t>
      </w:r>
      <w:r w:rsidR="00F75EB0" w:rsidRPr="00020619">
        <w:rPr>
          <w:rFonts w:ascii="Arial" w:eastAsia="Times New Roman" w:hAnsi="Arial" w:cs="Arial"/>
          <w:lang w:eastAsia="en-GB"/>
        </w:rPr>
        <w:t>is now the</w:t>
      </w:r>
      <w:r w:rsidR="00DE7D86" w:rsidRPr="00020619">
        <w:rPr>
          <w:rFonts w:ascii="Arial" w:eastAsia="Times New Roman" w:hAnsi="Arial" w:cs="Arial"/>
          <w:lang w:eastAsia="en-GB"/>
        </w:rPr>
        <w:t xml:space="preserve"> main tool all police officers use on the front line to make decisions. </w:t>
      </w:r>
      <w:r w:rsidR="00CF5F3E" w:rsidRPr="00020619">
        <w:rPr>
          <w:rFonts w:ascii="Arial" w:eastAsia="Times New Roman" w:hAnsi="Arial" w:cs="Arial"/>
          <w:lang w:eastAsia="en-GB"/>
        </w:rPr>
        <w:t>It is an important tool available to officers as during the intensity of live incidents, the atmosphere can become stressful and in some cases volatile, the model helps officers in making decisions by having a basic five step process. Following the cycle will assist officers in deciding the best course of action. The five</w:t>
      </w:r>
      <w:r w:rsidR="009D1A08" w:rsidRPr="00020619">
        <w:rPr>
          <w:rFonts w:ascii="Arial" w:hAnsi="Arial" w:cs="Arial"/>
        </w:rPr>
        <w:t xml:space="preserve"> stages</w:t>
      </w:r>
      <w:r w:rsidR="00CF5F3E" w:rsidRPr="00020619">
        <w:rPr>
          <w:rFonts w:ascii="Arial" w:hAnsi="Arial" w:cs="Arial"/>
        </w:rPr>
        <w:t xml:space="preserve"> are</w:t>
      </w:r>
      <w:r w:rsidR="00F75EB0" w:rsidRPr="00020619">
        <w:rPr>
          <w:rFonts w:ascii="Arial" w:hAnsi="Arial" w:cs="Arial"/>
        </w:rPr>
        <w:t xml:space="preserve"> to</w:t>
      </w:r>
      <w:r w:rsidR="009D1A08" w:rsidRPr="00020619">
        <w:rPr>
          <w:rFonts w:ascii="Arial" w:hAnsi="Arial" w:cs="Arial"/>
        </w:rPr>
        <w:t xml:space="preserve"> firstly</w:t>
      </w:r>
      <w:r w:rsidR="00F75EB0" w:rsidRPr="00020619">
        <w:rPr>
          <w:rFonts w:ascii="Arial" w:hAnsi="Arial" w:cs="Arial"/>
        </w:rPr>
        <w:t xml:space="preserve"> gather information and intelligence, </w:t>
      </w:r>
      <w:r w:rsidR="00CF5F3E" w:rsidRPr="00020619">
        <w:rPr>
          <w:rFonts w:ascii="Arial" w:hAnsi="Arial" w:cs="Arial"/>
        </w:rPr>
        <w:t xml:space="preserve">then </w:t>
      </w:r>
      <w:r w:rsidR="009D1A08" w:rsidRPr="00020619">
        <w:rPr>
          <w:rFonts w:ascii="Arial" w:hAnsi="Arial" w:cs="Arial"/>
        </w:rPr>
        <w:t>to assess threat and risk</w:t>
      </w:r>
      <w:r w:rsidR="00F75EB0" w:rsidRPr="00020619">
        <w:rPr>
          <w:rFonts w:ascii="Arial" w:hAnsi="Arial" w:cs="Arial"/>
        </w:rPr>
        <w:t>, apply relevant powers and policies, consider options and contingencies and final</w:t>
      </w:r>
      <w:r w:rsidR="004F06FB" w:rsidRPr="00020619">
        <w:rPr>
          <w:rFonts w:ascii="Arial" w:hAnsi="Arial" w:cs="Arial"/>
        </w:rPr>
        <w:t>ly to take action and revaluate</w:t>
      </w:r>
      <w:r w:rsidR="00F75EB0" w:rsidRPr="00020619">
        <w:rPr>
          <w:rFonts w:ascii="Arial" w:hAnsi="Arial" w:cs="Arial"/>
        </w:rPr>
        <w:t xml:space="preserve"> (</w:t>
      </w:r>
      <w:r w:rsidR="00695027" w:rsidRPr="00020619">
        <w:rPr>
          <w:rFonts w:ascii="Arial" w:hAnsi="Arial" w:cs="Arial"/>
        </w:rPr>
        <w:t>Harfield, 2013, Pg. 583</w:t>
      </w:r>
      <w:r w:rsidR="00F75EB0" w:rsidRPr="00020619">
        <w:rPr>
          <w:rFonts w:ascii="Arial" w:hAnsi="Arial" w:cs="Arial"/>
        </w:rPr>
        <w:t xml:space="preserve">). </w:t>
      </w:r>
      <w:r w:rsidR="00AB32BF" w:rsidRPr="00020619">
        <w:rPr>
          <w:rFonts w:ascii="Arial" w:hAnsi="Arial" w:cs="Arial"/>
        </w:rPr>
        <w:t>It can be argued that if a stage were to be missed</w:t>
      </w:r>
      <w:r w:rsidR="00B71558" w:rsidRPr="00020619">
        <w:rPr>
          <w:rFonts w:ascii="Arial" w:hAnsi="Arial" w:cs="Arial"/>
        </w:rPr>
        <w:t xml:space="preserve"> by an officer</w:t>
      </w:r>
      <w:r w:rsidR="00AB32BF" w:rsidRPr="00020619">
        <w:rPr>
          <w:rFonts w:ascii="Arial" w:hAnsi="Arial" w:cs="Arial"/>
        </w:rPr>
        <w:t xml:space="preserve">, it would have potential to </w:t>
      </w:r>
      <w:r w:rsidR="00B71558" w:rsidRPr="00020619">
        <w:rPr>
          <w:rFonts w:ascii="Arial" w:hAnsi="Arial" w:cs="Arial"/>
        </w:rPr>
        <w:t>create the situation worse, for example if an officer did not fully consider the risks to a member of the public when making a decision, that p</w:t>
      </w:r>
      <w:r w:rsidR="00784C83" w:rsidRPr="00020619">
        <w:rPr>
          <w:rFonts w:ascii="Arial" w:hAnsi="Arial" w:cs="Arial"/>
        </w:rPr>
        <w:t>erson could be exposed to harm</w:t>
      </w:r>
      <w:r w:rsidR="00F45A68">
        <w:rPr>
          <w:rFonts w:ascii="Arial" w:hAnsi="Arial" w:cs="Arial"/>
        </w:rPr>
        <w:t xml:space="preserve"> e.g. being injured. Crucially, this would then have a knock-on effect as the </w:t>
      </w:r>
      <w:r w:rsidR="00B71558" w:rsidRPr="00020619">
        <w:rPr>
          <w:rFonts w:ascii="Arial" w:hAnsi="Arial" w:cs="Arial"/>
        </w:rPr>
        <w:t>officer could</w:t>
      </w:r>
      <w:r w:rsidR="00B42264" w:rsidRPr="00020619">
        <w:rPr>
          <w:rFonts w:ascii="Arial" w:hAnsi="Arial" w:cs="Arial"/>
        </w:rPr>
        <w:t xml:space="preserve"> then</w:t>
      </w:r>
      <w:r w:rsidR="00B71558" w:rsidRPr="00020619">
        <w:rPr>
          <w:rFonts w:ascii="Arial" w:hAnsi="Arial" w:cs="Arial"/>
        </w:rPr>
        <w:t xml:space="preserve"> be viewed as breaching the code of ethics due to being negligent of the risk not being assessed</w:t>
      </w:r>
      <w:r w:rsidR="00784C83" w:rsidRPr="00020619">
        <w:rPr>
          <w:rFonts w:ascii="Arial" w:hAnsi="Arial" w:cs="Arial"/>
        </w:rPr>
        <w:t xml:space="preserve"> fully</w:t>
      </w:r>
      <w:r w:rsidR="00B71558" w:rsidRPr="00020619">
        <w:rPr>
          <w:rFonts w:ascii="Arial" w:hAnsi="Arial" w:cs="Arial"/>
        </w:rPr>
        <w:t xml:space="preserve">. </w:t>
      </w:r>
    </w:p>
    <w:p w:rsidR="00197409" w:rsidRPr="00020619" w:rsidRDefault="00197409" w:rsidP="00DE7D86">
      <w:pPr>
        <w:overflowPunct w:val="0"/>
        <w:autoSpaceDE w:val="0"/>
        <w:autoSpaceDN w:val="0"/>
        <w:adjustRightInd w:val="0"/>
        <w:spacing w:before="240" w:after="0" w:line="240" w:lineRule="auto"/>
        <w:textAlignment w:val="baseline"/>
        <w:rPr>
          <w:rFonts w:ascii="Arial" w:hAnsi="Arial" w:cs="Arial"/>
        </w:rPr>
      </w:pPr>
      <w:r w:rsidRPr="00020619">
        <w:rPr>
          <w:rFonts w:ascii="Arial" w:hAnsi="Arial" w:cs="Arial"/>
        </w:rPr>
        <w:t xml:space="preserve">When officers attend an incident, they will always </w:t>
      </w:r>
      <w:r w:rsidR="00425D47" w:rsidRPr="00020619">
        <w:rPr>
          <w:rFonts w:ascii="Arial" w:hAnsi="Arial" w:cs="Arial"/>
        </w:rPr>
        <w:t>carry</w:t>
      </w:r>
      <w:r w:rsidRPr="00020619">
        <w:rPr>
          <w:rFonts w:ascii="Arial" w:hAnsi="Arial" w:cs="Arial"/>
        </w:rPr>
        <w:t xml:space="preserve"> out what is known as</w:t>
      </w:r>
      <w:r w:rsidR="00425D47" w:rsidRPr="00020619">
        <w:rPr>
          <w:rFonts w:ascii="Arial" w:hAnsi="Arial" w:cs="Arial"/>
        </w:rPr>
        <w:t xml:space="preserve"> a</w:t>
      </w:r>
      <w:r w:rsidRPr="00020619">
        <w:rPr>
          <w:rFonts w:ascii="Arial" w:hAnsi="Arial" w:cs="Arial"/>
        </w:rPr>
        <w:t xml:space="preserve"> ‘dynamic risk assessm</w:t>
      </w:r>
      <w:r w:rsidR="00425D47" w:rsidRPr="00020619">
        <w:rPr>
          <w:rFonts w:ascii="Arial" w:hAnsi="Arial" w:cs="Arial"/>
        </w:rPr>
        <w:t>ent</w:t>
      </w:r>
      <w:r w:rsidRPr="00020619">
        <w:rPr>
          <w:rFonts w:ascii="Arial" w:hAnsi="Arial" w:cs="Arial"/>
        </w:rPr>
        <w:t xml:space="preserve">’. </w:t>
      </w:r>
      <w:r w:rsidR="00CA17BD" w:rsidRPr="00020619">
        <w:rPr>
          <w:rFonts w:ascii="Arial" w:hAnsi="Arial" w:cs="Arial"/>
        </w:rPr>
        <w:t>“</w:t>
      </w:r>
      <w:r w:rsidRPr="00020619">
        <w:rPr>
          <w:rFonts w:ascii="Arial" w:hAnsi="Arial" w:cs="Arial"/>
        </w:rPr>
        <w:t xml:space="preserve">These are </w:t>
      </w:r>
      <w:r w:rsidR="009762DA" w:rsidRPr="00020619">
        <w:rPr>
          <w:rFonts w:ascii="Arial" w:hAnsi="Arial" w:cs="Arial"/>
        </w:rPr>
        <w:t>risk assessments that continuously identify, evaluate and manage the risk of an incident</w:t>
      </w:r>
      <w:r w:rsidR="00CA17BD" w:rsidRPr="00020619">
        <w:rPr>
          <w:rFonts w:ascii="Arial" w:hAnsi="Arial" w:cs="Arial"/>
        </w:rPr>
        <w:t>”</w:t>
      </w:r>
      <w:r w:rsidR="009762DA" w:rsidRPr="00020619">
        <w:rPr>
          <w:rFonts w:ascii="Arial" w:hAnsi="Arial" w:cs="Arial"/>
        </w:rPr>
        <w:t xml:space="preserve"> (Dorset Police</w:t>
      </w:r>
      <w:r w:rsidR="00097F3A" w:rsidRPr="00020619">
        <w:rPr>
          <w:rFonts w:ascii="Arial" w:hAnsi="Arial" w:cs="Arial"/>
        </w:rPr>
        <w:t>, 1999</w:t>
      </w:r>
      <w:r w:rsidR="009762DA" w:rsidRPr="00020619">
        <w:rPr>
          <w:rFonts w:ascii="Arial" w:hAnsi="Arial" w:cs="Arial"/>
        </w:rPr>
        <w:t xml:space="preserve">). </w:t>
      </w:r>
      <w:r w:rsidR="00CA17BD" w:rsidRPr="00020619">
        <w:rPr>
          <w:rFonts w:ascii="Arial" w:hAnsi="Arial" w:cs="Arial"/>
        </w:rPr>
        <w:t xml:space="preserve">These risk assessments are made continuously as the incident is changing. </w:t>
      </w:r>
      <w:r w:rsidR="00F45A68">
        <w:rPr>
          <w:rFonts w:ascii="Arial" w:hAnsi="Arial" w:cs="Arial"/>
        </w:rPr>
        <w:t>It could be said</w:t>
      </w:r>
      <w:r w:rsidR="00C71FA8" w:rsidRPr="00020619">
        <w:rPr>
          <w:rFonts w:ascii="Arial" w:hAnsi="Arial" w:cs="Arial"/>
        </w:rPr>
        <w:t xml:space="preserve"> that if the NDM were to only be </w:t>
      </w:r>
      <w:r w:rsidR="00CA17BD" w:rsidRPr="00020619">
        <w:rPr>
          <w:rFonts w:ascii="Arial" w:hAnsi="Arial" w:cs="Arial"/>
        </w:rPr>
        <w:t>used to make decisions then it c</w:t>
      </w:r>
      <w:r w:rsidR="00C71FA8" w:rsidRPr="00020619">
        <w:rPr>
          <w:rFonts w:ascii="Arial" w:hAnsi="Arial" w:cs="Arial"/>
        </w:rPr>
        <w:t>o</w:t>
      </w:r>
      <w:r w:rsidR="00B42264" w:rsidRPr="00020619">
        <w:rPr>
          <w:rFonts w:ascii="Arial" w:hAnsi="Arial" w:cs="Arial"/>
        </w:rPr>
        <w:t>uld take far longer to create a</w:t>
      </w:r>
      <w:r w:rsidR="00C71FA8" w:rsidRPr="00020619">
        <w:rPr>
          <w:rFonts w:ascii="Arial" w:hAnsi="Arial" w:cs="Arial"/>
        </w:rPr>
        <w:t xml:space="preserve"> plan which in itself would be a risk to officers and the public</w:t>
      </w:r>
      <w:r w:rsidR="00B42264" w:rsidRPr="00020619">
        <w:rPr>
          <w:rFonts w:ascii="Arial" w:hAnsi="Arial" w:cs="Arial"/>
        </w:rPr>
        <w:t xml:space="preserve"> as there are occasions where quick and effective decisions are required</w:t>
      </w:r>
      <w:r w:rsidR="00C71FA8" w:rsidRPr="00020619">
        <w:rPr>
          <w:rFonts w:ascii="Arial" w:hAnsi="Arial" w:cs="Arial"/>
        </w:rPr>
        <w:t>. However, i</w:t>
      </w:r>
      <w:r w:rsidR="00F45A68">
        <w:rPr>
          <w:rFonts w:ascii="Arial" w:hAnsi="Arial" w:cs="Arial"/>
        </w:rPr>
        <w:t>t could</w:t>
      </w:r>
      <w:r w:rsidR="009762DA" w:rsidRPr="00020619">
        <w:rPr>
          <w:rFonts w:ascii="Arial" w:hAnsi="Arial" w:cs="Arial"/>
        </w:rPr>
        <w:t xml:space="preserve"> </w:t>
      </w:r>
      <w:r w:rsidR="00C71FA8" w:rsidRPr="00020619">
        <w:rPr>
          <w:rFonts w:ascii="Arial" w:hAnsi="Arial" w:cs="Arial"/>
        </w:rPr>
        <w:t xml:space="preserve">also </w:t>
      </w:r>
      <w:r w:rsidR="00F45A68">
        <w:rPr>
          <w:rFonts w:ascii="Arial" w:hAnsi="Arial" w:cs="Arial"/>
        </w:rPr>
        <w:t>be said</w:t>
      </w:r>
      <w:r w:rsidR="009762DA" w:rsidRPr="00020619">
        <w:rPr>
          <w:rFonts w:ascii="Arial" w:hAnsi="Arial" w:cs="Arial"/>
        </w:rPr>
        <w:t xml:space="preserve"> that these</w:t>
      </w:r>
      <w:r w:rsidR="00CA17BD" w:rsidRPr="00020619">
        <w:rPr>
          <w:rFonts w:ascii="Arial" w:hAnsi="Arial" w:cs="Arial"/>
        </w:rPr>
        <w:t xml:space="preserve"> dynamic risk</w:t>
      </w:r>
      <w:r w:rsidR="009762DA" w:rsidRPr="00020619">
        <w:rPr>
          <w:rFonts w:ascii="Arial" w:hAnsi="Arial" w:cs="Arial"/>
        </w:rPr>
        <w:t xml:space="preserve"> assessments are not as </w:t>
      </w:r>
      <w:r w:rsidR="00D46F73" w:rsidRPr="00020619">
        <w:rPr>
          <w:rFonts w:ascii="Arial" w:hAnsi="Arial" w:cs="Arial"/>
        </w:rPr>
        <w:t>efficient for making decisions</w:t>
      </w:r>
      <w:r w:rsidR="009762DA" w:rsidRPr="00020619">
        <w:rPr>
          <w:rFonts w:ascii="Arial" w:hAnsi="Arial" w:cs="Arial"/>
        </w:rPr>
        <w:t xml:space="preserve"> as </w:t>
      </w:r>
      <w:r w:rsidR="00D46F73" w:rsidRPr="00020619">
        <w:rPr>
          <w:rFonts w:ascii="Arial" w:hAnsi="Arial" w:cs="Arial"/>
        </w:rPr>
        <w:t>the NDM due to its fast nature which could lead to more errors having not thought about</w:t>
      </w:r>
      <w:r w:rsidR="00C71FA8" w:rsidRPr="00020619">
        <w:rPr>
          <w:rFonts w:ascii="Arial" w:hAnsi="Arial" w:cs="Arial"/>
        </w:rPr>
        <w:t xml:space="preserve"> all the information available, possibly then </w:t>
      </w:r>
      <w:r w:rsidR="00CA17BD" w:rsidRPr="00020619">
        <w:rPr>
          <w:rFonts w:ascii="Arial" w:hAnsi="Arial" w:cs="Arial"/>
        </w:rPr>
        <w:t>exposing</w:t>
      </w:r>
      <w:r w:rsidR="00C71FA8" w:rsidRPr="00020619">
        <w:rPr>
          <w:rFonts w:ascii="Arial" w:hAnsi="Arial" w:cs="Arial"/>
        </w:rPr>
        <w:t xml:space="preserve"> the risk of unethical decisions being made. </w:t>
      </w:r>
    </w:p>
    <w:p w:rsidR="0065328C" w:rsidRPr="00020619" w:rsidRDefault="0065328C" w:rsidP="00DE7D86">
      <w:pPr>
        <w:overflowPunct w:val="0"/>
        <w:autoSpaceDE w:val="0"/>
        <w:autoSpaceDN w:val="0"/>
        <w:adjustRightInd w:val="0"/>
        <w:spacing w:before="240" w:after="0" w:line="240" w:lineRule="auto"/>
        <w:textAlignment w:val="baseline"/>
        <w:rPr>
          <w:rFonts w:ascii="Arial" w:hAnsi="Arial" w:cs="Arial"/>
        </w:rPr>
      </w:pPr>
      <w:r w:rsidRPr="00020619">
        <w:rPr>
          <w:rFonts w:ascii="Arial" w:hAnsi="Arial" w:cs="Arial"/>
        </w:rPr>
        <w:t>In an ideal world, an officer would have sufficient time to form a full decision after having considered all factors in front of them without any form of pressure being</w:t>
      </w:r>
      <w:r w:rsidR="003A592A" w:rsidRPr="00020619">
        <w:rPr>
          <w:rFonts w:ascii="Arial" w:hAnsi="Arial" w:cs="Arial"/>
        </w:rPr>
        <w:t xml:space="preserve"> put</w:t>
      </w:r>
      <w:r w:rsidRPr="00020619">
        <w:rPr>
          <w:rFonts w:ascii="Arial" w:hAnsi="Arial" w:cs="Arial"/>
        </w:rPr>
        <w:t xml:space="preserve"> upon them. However, the majority of the time, officers have to make ‘real time’ decisions </w:t>
      </w:r>
      <w:r w:rsidR="003A592A" w:rsidRPr="00020619">
        <w:rPr>
          <w:rFonts w:ascii="Arial" w:hAnsi="Arial" w:cs="Arial"/>
        </w:rPr>
        <w:t xml:space="preserve">under pressure in a changing environment. </w:t>
      </w:r>
      <w:r w:rsidR="00DC7346" w:rsidRPr="00020619">
        <w:rPr>
          <w:rFonts w:ascii="Arial" w:hAnsi="Arial" w:cs="Arial"/>
        </w:rPr>
        <w:t>This can sometimes lead to o</w:t>
      </w:r>
      <w:r w:rsidR="00D5358C" w:rsidRPr="00020619">
        <w:rPr>
          <w:rFonts w:ascii="Arial" w:hAnsi="Arial" w:cs="Arial"/>
        </w:rPr>
        <w:t>fficers making the wrong decision</w:t>
      </w:r>
      <w:r w:rsidR="00DC7346" w:rsidRPr="00020619">
        <w:rPr>
          <w:rFonts w:ascii="Arial" w:hAnsi="Arial" w:cs="Arial"/>
        </w:rPr>
        <w:t xml:space="preserve">, which in turn can make the situation </w:t>
      </w:r>
      <w:r w:rsidR="00D5358C" w:rsidRPr="00020619">
        <w:rPr>
          <w:rFonts w:ascii="Arial" w:hAnsi="Arial" w:cs="Arial"/>
        </w:rPr>
        <w:t>they are</w:t>
      </w:r>
      <w:r w:rsidR="00DC7346" w:rsidRPr="00020619">
        <w:rPr>
          <w:rFonts w:ascii="Arial" w:hAnsi="Arial" w:cs="Arial"/>
        </w:rPr>
        <w:t xml:space="preserve"> d</w:t>
      </w:r>
      <w:r w:rsidR="00097F3A" w:rsidRPr="00020619">
        <w:rPr>
          <w:rFonts w:ascii="Arial" w:hAnsi="Arial" w:cs="Arial"/>
        </w:rPr>
        <w:t xml:space="preserve">ealing with worse. Fortunately, </w:t>
      </w:r>
      <w:r w:rsidR="00DC7346" w:rsidRPr="00020619">
        <w:rPr>
          <w:rFonts w:ascii="Arial" w:hAnsi="Arial" w:cs="Arial"/>
        </w:rPr>
        <w:t>the NDM is there to help officers explain and justify their decision</w:t>
      </w:r>
      <w:r w:rsidR="00097F3A" w:rsidRPr="00020619">
        <w:rPr>
          <w:rFonts w:ascii="Arial" w:hAnsi="Arial" w:cs="Arial"/>
        </w:rPr>
        <w:t xml:space="preserve"> so if they were to</w:t>
      </w:r>
      <w:r w:rsidR="00D5358C" w:rsidRPr="00020619">
        <w:rPr>
          <w:rFonts w:ascii="Arial" w:hAnsi="Arial" w:cs="Arial"/>
        </w:rPr>
        <w:t xml:space="preserve"> make a mistake, they should be able to justify why they made that error</w:t>
      </w:r>
      <w:r w:rsidR="00DC7346" w:rsidRPr="00020619">
        <w:rPr>
          <w:rFonts w:ascii="Arial" w:hAnsi="Arial" w:cs="Arial"/>
        </w:rPr>
        <w:t>.</w:t>
      </w:r>
      <w:r w:rsidR="00385D37" w:rsidRPr="00020619">
        <w:rPr>
          <w:rFonts w:ascii="Arial" w:hAnsi="Arial" w:cs="Arial"/>
        </w:rPr>
        <w:t xml:space="preserve"> A</w:t>
      </w:r>
      <w:r w:rsidR="00E25420" w:rsidRPr="00020619">
        <w:rPr>
          <w:rFonts w:ascii="Arial" w:hAnsi="Arial" w:cs="Arial"/>
        </w:rPr>
        <w:t>dditionally, due to the</w:t>
      </w:r>
      <w:r w:rsidR="00385D37" w:rsidRPr="00020619">
        <w:rPr>
          <w:rFonts w:ascii="Arial" w:hAnsi="Arial" w:cs="Arial"/>
        </w:rPr>
        <w:t xml:space="preserve"> pressure of the environment they are dealing with and the split second timing, it could appear to them that at the particular moment with the information available to them, the decision they made was the correct one. </w:t>
      </w:r>
      <w:r w:rsidR="00097F3A" w:rsidRPr="00020619">
        <w:rPr>
          <w:rFonts w:ascii="Arial" w:hAnsi="Arial" w:cs="Arial"/>
        </w:rPr>
        <w:t xml:space="preserve"> When the Code of E</w:t>
      </w:r>
      <w:r w:rsidR="00DC7346" w:rsidRPr="00020619">
        <w:rPr>
          <w:rFonts w:ascii="Arial" w:hAnsi="Arial" w:cs="Arial"/>
        </w:rPr>
        <w:t xml:space="preserve">thics aren’t </w:t>
      </w:r>
      <w:r w:rsidR="00097F3A" w:rsidRPr="00020619">
        <w:rPr>
          <w:rFonts w:ascii="Arial" w:hAnsi="Arial" w:cs="Arial"/>
        </w:rPr>
        <w:t>adhered to that can result in decisions being made that are</w:t>
      </w:r>
      <w:r w:rsidR="00DC7346" w:rsidRPr="00020619">
        <w:rPr>
          <w:rFonts w:ascii="Arial" w:hAnsi="Arial" w:cs="Arial"/>
        </w:rPr>
        <w:t xml:space="preserve"> unethical</w:t>
      </w:r>
      <w:r w:rsidR="00D5358C" w:rsidRPr="00020619">
        <w:rPr>
          <w:rFonts w:ascii="Arial" w:hAnsi="Arial" w:cs="Arial"/>
        </w:rPr>
        <w:t>. An unethical operational decision can be detrimental to the public confidence in the police</w:t>
      </w:r>
      <w:r w:rsidR="00385D37" w:rsidRPr="00020619">
        <w:rPr>
          <w:rFonts w:ascii="Arial" w:hAnsi="Arial" w:cs="Arial"/>
        </w:rPr>
        <w:t xml:space="preserve"> as if a member of the public receives a poor service, they could lose faith</w:t>
      </w:r>
      <w:r w:rsidR="00097F3A" w:rsidRPr="00020619">
        <w:rPr>
          <w:rFonts w:ascii="Arial" w:hAnsi="Arial" w:cs="Arial"/>
        </w:rPr>
        <w:t xml:space="preserve"> and trust</w:t>
      </w:r>
      <w:r w:rsidR="00385D37" w:rsidRPr="00020619">
        <w:rPr>
          <w:rFonts w:ascii="Arial" w:hAnsi="Arial" w:cs="Arial"/>
        </w:rPr>
        <w:t xml:space="preserve"> in the police and would possibly be reluctant in contacting the police if they were a victim of crime/exploitation or suffering with mental health issues in the future. </w:t>
      </w:r>
      <w:r w:rsidR="00097F3A" w:rsidRPr="00020619">
        <w:rPr>
          <w:rFonts w:ascii="Arial" w:hAnsi="Arial" w:cs="Arial"/>
        </w:rPr>
        <w:t xml:space="preserve">This is why the importance of the Code of Ethics cannot be understated. </w:t>
      </w:r>
    </w:p>
    <w:p w:rsidR="00385D37" w:rsidRPr="00020619" w:rsidRDefault="00496B9A" w:rsidP="00DE7D86">
      <w:pPr>
        <w:overflowPunct w:val="0"/>
        <w:autoSpaceDE w:val="0"/>
        <w:autoSpaceDN w:val="0"/>
        <w:adjustRightInd w:val="0"/>
        <w:spacing w:before="240" w:after="0" w:line="240" w:lineRule="auto"/>
        <w:textAlignment w:val="baseline"/>
        <w:rPr>
          <w:rFonts w:ascii="Arial" w:hAnsi="Arial" w:cs="Arial"/>
        </w:rPr>
      </w:pPr>
      <w:r w:rsidRPr="00020619">
        <w:rPr>
          <w:rFonts w:ascii="Arial" w:hAnsi="Arial" w:cs="Arial"/>
        </w:rPr>
        <w:lastRenderedPageBreak/>
        <w:t>There are many examples</w:t>
      </w:r>
      <w:r w:rsidR="00097F3A" w:rsidRPr="00020619">
        <w:rPr>
          <w:rFonts w:ascii="Arial" w:hAnsi="Arial" w:cs="Arial"/>
        </w:rPr>
        <w:t xml:space="preserve"> of police misconduct due to an</w:t>
      </w:r>
      <w:r w:rsidRPr="00020619">
        <w:rPr>
          <w:rFonts w:ascii="Arial" w:hAnsi="Arial" w:cs="Arial"/>
        </w:rPr>
        <w:t xml:space="preserve"> officer making an unethical decision </w:t>
      </w:r>
      <w:r w:rsidR="00097F3A" w:rsidRPr="00020619">
        <w:rPr>
          <w:rFonts w:ascii="Arial" w:hAnsi="Arial" w:cs="Arial"/>
        </w:rPr>
        <w:t>or a series of unethical decisions</w:t>
      </w:r>
      <w:r w:rsidR="00455638" w:rsidRPr="00020619">
        <w:rPr>
          <w:rFonts w:ascii="Arial" w:hAnsi="Arial" w:cs="Arial"/>
        </w:rPr>
        <w:t>. One example being of officers who failed to fully investigate an allegation of domestic abuse by a victim (BBC News</w:t>
      </w:r>
      <w:r w:rsidR="003465C1">
        <w:rPr>
          <w:rFonts w:ascii="Arial" w:hAnsi="Arial" w:cs="Arial"/>
        </w:rPr>
        <w:t>, 2021</w:t>
      </w:r>
      <w:r w:rsidR="00455638" w:rsidRPr="00020619">
        <w:rPr>
          <w:rFonts w:ascii="Arial" w:hAnsi="Arial" w:cs="Arial"/>
        </w:rPr>
        <w:t>). Incidents like these where</w:t>
      </w:r>
      <w:r w:rsidR="00882A97" w:rsidRPr="00020619">
        <w:rPr>
          <w:rFonts w:ascii="Arial" w:hAnsi="Arial" w:cs="Arial"/>
        </w:rPr>
        <w:t xml:space="preserve"> an officer</w:t>
      </w:r>
      <w:r w:rsidR="00455638" w:rsidRPr="00020619">
        <w:rPr>
          <w:rFonts w:ascii="Arial" w:hAnsi="Arial" w:cs="Arial"/>
        </w:rPr>
        <w:t xml:space="preserve"> </w:t>
      </w:r>
      <w:r w:rsidR="00882A97" w:rsidRPr="00020619">
        <w:rPr>
          <w:rFonts w:ascii="Arial" w:hAnsi="Arial" w:cs="Arial"/>
        </w:rPr>
        <w:t>pressurised the victim not to make a complaint breaches the code of ethics under ‘Impartiality’. This blatant</w:t>
      </w:r>
      <w:r w:rsidR="00097F3A" w:rsidRPr="00020619">
        <w:rPr>
          <w:rFonts w:ascii="Arial" w:hAnsi="Arial" w:cs="Arial"/>
        </w:rPr>
        <w:t xml:space="preserve"> unethical decision would cause much distress to the victim given that </w:t>
      </w:r>
      <w:r w:rsidR="001B4F57" w:rsidRPr="00020619">
        <w:rPr>
          <w:rFonts w:ascii="Arial" w:hAnsi="Arial" w:cs="Arial"/>
        </w:rPr>
        <w:t xml:space="preserve">usually </w:t>
      </w:r>
      <w:r w:rsidR="00097F3A" w:rsidRPr="00020619">
        <w:rPr>
          <w:rFonts w:ascii="Arial" w:hAnsi="Arial" w:cs="Arial"/>
        </w:rPr>
        <w:t xml:space="preserve">domestic abuse victims suffer “on average 50 incidents of abuse before getting effective help” (SafeLives). </w:t>
      </w:r>
      <w:r w:rsidR="001B4F57" w:rsidRPr="00020619">
        <w:rPr>
          <w:rFonts w:ascii="Arial" w:hAnsi="Arial" w:cs="Arial"/>
        </w:rPr>
        <w:t>This could also spark</w:t>
      </w:r>
      <w:r w:rsidR="00D02714" w:rsidRPr="00020619">
        <w:rPr>
          <w:rFonts w:ascii="Arial" w:hAnsi="Arial" w:cs="Arial"/>
        </w:rPr>
        <w:t xml:space="preserve"> community outrage as domestic violence is a huge on-going issue in every part of the UK</w:t>
      </w:r>
      <w:r w:rsidR="001B4F57" w:rsidRPr="00020619">
        <w:rPr>
          <w:rFonts w:ascii="Arial" w:hAnsi="Arial" w:cs="Arial"/>
        </w:rPr>
        <w:t xml:space="preserve"> currently</w:t>
      </w:r>
      <w:r w:rsidR="00D02714" w:rsidRPr="00020619">
        <w:rPr>
          <w:rFonts w:ascii="Arial" w:hAnsi="Arial" w:cs="Arial"/>
        </w:rPr>
        <w:t>.</w:t>
      </w:r>
    </w:p>
    <w:p w:rsidR="00AF036C" w:rsidRPr="00020619" w:rsidRDefault="00385D37" w:rsidP="00DE7D86">
      <w:pPr>
        <w:overflowPunct w:val="0"/>
        <w:autoSpaceDE w:val="0"/>
        <w:autoSpaceDN w:val="0"/>
        <w:adjustRightInd w:val="0"/>
        <w:spacing w:before="240" w:after="0" w:line="240" w:lineRule="auto"/>
        <w:textAlignment w:val="baseline"/>
        <w:rPr>
          <w:rFonts w:ascii="Arial" w:hAnsi="Arial" w:cs="Arial"/>
        </w:rPr>
      </w:pPr>
      <w:r w:rsidRPr="00020619">
        <w:rPr>
          <w:rFonts w:ascii="Arial" w:hAnsi="Arial" w:cs="Arial"/>
        </w:rPr>
        <w:t>Sometimes, officers are faced with ethical dilemmas legally when attending ca</w:t>
      </w:r>
      <w:r w:rsidR="001B4F57" w:rsidRPr="00020619">
        <w:rPr>
          <w:rFonts w:ascii="Arial" w:hAnsi="Arial" w:cs="Arial"/>
        </w:rPr>
        <w:t>lls for example someone who calls the police stating they want to commit suicide. U</w:t>
      </w:r>
      <w:r w:rsidRPr="00020619">
        <w:rPr>
          <w:rFonts w:ascii="Arial" w:hAnsi="Arial" w:cs="Arial"/>
        </w:rPr>
        <w:t>nder Section 136 of the Mental Health Act 1983</w:t>
      </w:r>
      <w:r w:rsidR="003465C1">
        <w:rPr>
          <w:rFonts w:ascii="Arial" w:hAnsi="Arial" w:cs="Arial"/>
        </w:rPr>
        <w:t xml:space="preserve"> (Home Office, 1983)</w:t>
      </w:r>
      <w:r w:rsidRPr="00020619">
        <w:rPr>
          <w:rFonts w:ascii="Arial" w:hAnsi="Arial" w:cs="Arial"/>
        </w:rPr>
        <w:t xml:space="preserve"> </w:t>
      </w:r>
      <w:r w:rsidR="000A2899" w:rsidRPr="00020619">
        <w:rPr>
          <w:rFonts w:ascii="Arial" w:hAnsi="Arial" w:cs="Arial"/>
        </w:rPr>
        <w:t>“</w:t>
      </w:r>
      <w:r w:rsidRPr="00020619">
        <w:rPr>
          <w:rFonts w:ascii="Arial" w:hAnsi="Arial" w:cs="Arial"/>
        </w:rPr>
        <w:t xml:space="preserve">A person who is in immediate need of care or control cannot be </w:t>
      </w:r>
      <w:r w:rsidR="007E224B" w:rsidRPr="00020619">
        <w:rPr>
          <w:rFonts w:ascii="Arial" w:hAnsi="Arial" w:cs="Arial"/>
        </w:rPr>
        <w:t>detained under section 136 if they are in a private dwelling e.g. their home address.</w:t>
      </w:r>
      <w:r w:rsidR="000A2899" w:rsidRPr="00020619">
        <w:rPr>
          <w:rFonts w:ascii="Arial" w:hAnsi="Arial" w:cs="Arial"/>
        </w:rPr>
        <w:t>”</w:t>
      </w:r>
      <w:r w:rsidR="007E224B" w:rsidRPr="00020619">
        <w:rPr>
          <w:rFonts w:ascii="Arial" w:hAnsi="Arial" w:cs="Arial"/>
        </w:rPr>
        <w:t xml:space="preserve"> Often, people who are feeling suicidal or are mentally unwell contact the police whilst they are inside their home address. </w:t>
      </w:r>
      <w:r w:rsidR="000A2899" w:rsidRPr="00020619">
        <w:rPr>
          <w:rFonts w:ascii="Arial" w:hAnsi="Arial" w:cs="Arial"/>
        </w:rPr>
        <w:t xml:space="preserve">This makes the decision making process difficult as on the one hand legally, the police cannot do anything to make the person be seen by a crisis team or have someone stay with the person. But, on the other hand, the police have a duty of care and are also duty bound to protect life. Hence where the ethical decisions can be difficult as the police officers cannot stay with that person indefinitely due to demand etc. </w:t>
      </w:r>
    </w:p>
    <w:p w:rsidR="00AF036C" w:rsidRPr="00020619" w:rsidRDefault="00AF036C" w:rsidP="00DE7D86">
      <w:pPr>
        <w:overflowPunct w:val="0"/>
        <w:autoSpaceDE w:val="0"/>
        <w:autoSpaceDN w:val="0"/>
        <w:adjustRightInd w:val="0"/>
        <w:spacing w:before="240" w:after="0" w:line="240" w:lineRule="auto"/>
        <w:textAlignment w:val="baseline"/>
        <w:rPr>
          <w:rFonts w:ascii="Arial" w:hAnsi="Arial" w:cs="Arial"/>
        </w:rPr>
      </w:pPr>
      <w:r w:rsidRPr="00020619">
        <w:rPr>
          <w:rFonts w:ascii="Arial" w:hAnsi="Arial" w:cs="Arial"/>
        </w:rPr>
        <w:t>In</w:t>
      </w:r>
      <w:r w:rsidR="001B4F57" w:rsidRPr="00020619">
        <w:rPr>
          <w:rFonts w:ascii="Arial" w:hAnsi="Arial" w:cs="Arial"/>
        </w:rPr>
        <w:t xml:space="preserve"> conclusion, i</w:t>
      </w:r>
      <w:r w:rsidRPr="00020619">
        <w:rPr>
          <w:rFonts w:ascii="Arial" w:hAnsi="Arial" w:cs="Arial"/>
        </w:rPr>
        <w:t>t can be very difficult</w:t>
      </w:r>
      <w:r w:rsidR="0020592D" w:rsidRPr="00020619">
        <w:rPr>
          <w:rFonts w:ascii="Arial" w:hAnsi="Arial" w:cs="Arial"/>
        </w:rPr>
        <w:t xml:space="preserve"> for officers</w:t>
      </w:r>
      <w:r w:rsidRPr="00020619">
        <w:rPr>
          <w:rFonts w:ascii="Arial" w:hAnsi="Arial" w:cs="Arial"/>
        </w:rPr>
        <w:t xml:space="preserve"> to make </w:t>
      </w:r>
      <w:r w:rsidR="0020592D" w:rsidRPr="00020619">
        <w:rPr>
          <w:rFonts w:ascii="Arial" w:hAnsi="Arial" w:cs="Arial"/>
        </w:rPr>
        <w:t>i</w:t>
      </w:r>
      <w:r w:rsidRPr="00020619">
        <w:rPr>
          <w:rFonts w:ascii="Arial" w:hAnsi="Arial" w:cs="Arial"/>
        </w:rPr>
        <w:t xml:space="preserve">mportant decisions </w:t>
      </w:r>
      <w:r w:rsidR="00115C1D" w:rsidRPr="00020619">
        <w:rPr>
          <w:rFonts w:ascii="Arial" w:hAnsi="Arial" w:cs="Arial"/>
        </w:rPr>
        <w:t xml:space="preserve">under pressure even using models such as the NDM. Sometimes </w:t>
      </w:r>
      <w:r w:rsidR="0020592D" w:rsidRPr="00020619">
        <w:rPr>
          <w:rFonts w:ascii="Arial" w:hAnsi="Arial" w:cs="Arial"/>
        </w:rPr>
        <w:t>the choices</w:t>
      </w:r>
      <w:r w:rsidR="00115C1D" w:rsidRPr="00020619">
        <w:rPr>
          <w:rFonts w:ascii="Arial" w:hAnsi="Arial" w:cs="Arial"/>
        </w:rPr>
        <w:t xml:space="preserve"> </w:t>
      </w:r>
      <w:r w:rsidR="0020592D" w:rsidRPr="00020619">
        <w:rPr>
          <w:rFonts w:ascii="Arial" w:hAnsi="Arial" w:cs="Arial"/>
        </w:rPr>
        <w:t xml:space="preserve">made </w:t>
      </w:r>
      <w:r w:rsidR="00115C1D" w:rsidRPr="00020619">
        <w:rPr>
          <w:rFonts w:ascii="Arial" w:hAnsi="Arial" w:cs="Arial"/>
        </w:rPr>
        <w:t>do not work as well as expected and this can cause ethical issues</w:t>
      </w:r>
      <w:r w:rsidR="001B4F57" w:rsidRPr="00020619">
        <w:rPr>
          <w:rFonts w:ascii="Arial" w:hAnsi="Arial" w:cs="Arial"/>
        </w:rPr>
        <w:t xml:space="preserve"> with how to proceed. On the other hand,</w:t>
      </w:r>
      <w:r w:rsidR="00115C1D" w:rsidRPr="00020619">
        <w:rPr>
          <w:rFonts w:ascii="Arial" w:hAnsi="Arial" w:cs="Arial"/>
        </w:rPr>
        <w:t xml:space="preserve"> </w:t>
      </w:r>
      <w:r w:rsidR="001B4F57" w:rsidRPr="00020619">
        <w:rPr>
          <w:rFonts w:ascii="Arial" w:hAnsi="Arial" w:cs="Arial"/>
        </w:rPr>
        <w:t>as long as the code of ethics are</w:t>
      </w:r>
      <w:r w:rsidR="00115C1D" w:rsidRPr="00020619">
        <w:rPr>
          <w:rFonts w:ascii="Arial" w:hAnsi="Arial" w:cs="Arial"/>
        </w:rPr>
        <w:t xml:space="preserve"> </w:t>
      </w:r>
      <w:r w:rsidR="0075093E" w:rsidRPr="00020619">
        <w:rPr>
          <w:rFonts w:ascii="Arial" w:hAnsi="Arial" w:cs="Arial"/>
        </w:rPr>
        <w:t>always referred</w:t>
      </w:r>
      <w:r w:rsidR="0020592D" w:rsidRPr="00020619">
        <w:rPr>
          <w:rFonts w:ascii="Arial" w:hAnsi="Arial" w:cs="Arial"/>
        </w:rPr>
        <w:t xml:space="preserve"> to and included within </w:t>
      </w:r>
      <w:r w:rsidR="00115C1D" w:rsidRPr="00020619">
        <w:rPr>
          <w:rFonts w:ascii="Arial" w:hAnsi="Arial" w:cs="Arial"/>
        </w:rPr>
        <w:t>in the decision making process then despite the result of the call, the officer will always be able to justify their actions</w:t>
      </w:r>
      <w:r w:rsidR="0020592D" w:rsidRPr="00020619">
        <w:rPr>
          <w:rFonts w:ascii="Arial" w:hAnsi="Arial" w:cs="Arial"/>
        </w:rPr>
        <w:t xml:space="preserve"> which in turn, will make the actions ethical under the circumstances</w:t>
      </w:r>
      <w:r w:rsidR="00115C1D" w:rsidRPr="00020619">
        <w:rPr>
          <w:rFonts w:ascii="Arial" w:hAnsi="Arial" w:cs="Arial"/>
        </w:rPr>
        <w:t xml:space="preserve">. </w:t>
      </w:r>
    </w:p>
    <w:p w:rsidR="00A72B97" w:rsidRDefault="00A72B97" w:rsidP="00DE7D86">
      <w:pPr>
        <w:overflowPunct w:val="0"/>
        <w:autoSpaceDE w:val="0"/>
        <w:autoSpaceDN w:val="0"/>
        <w:adjustRightInd w:val="0"/>
        <w:spacing w:before="240" w:after="0" w:line="240" w:lineRule="auto"/>
        <w:textAlignment w:val="baseline"/>
        <w:rPr>
          <w:rFonts w:cstheme="minorHAnsi"/>
          <w:sz w:val="24"/>
          <w:szCs w:val="24"/>
        </w:rPr>
      </w:pPr>
    </w:p>
    <w:p w:rsidR="00115C1D" w:rsidRDefault="00F45A68" w:rsidP="00DE7D86">
      <w:pPr>
        <w:overflowPunct w:val="0"/>
        <w:autoSpaceDE w:val="0"/>
        <w:autoSpaceDN w:val="0"/>
        <w:adjustRightInd w:val="0"/>
        <w:spacing w:before="240" w:after="0" w:line="240" w:lineRule="auto"/>
        <w:textAlignment w:val="baseline"/>
        <w:rPr>
          <w:rFonts w:cstheme="minorHAnsi"/>
          <w:sz w:val="24"/>
          <w:szCs w:val="24"/>
        </w:rPr>
      </w:pPr>
      <w:r>
        <w:rPr>
          <w:rFonts w:cstheme="minorHAnsi"/>
          <w:sz w:val="24"/>
          <w:szCs w:val="24"/>
        </w:rPr>
        <w:t>Total: 1075</w:t>
      </w:r>
    </w:p>
    <w:p w:rsidR="00496B9A" w:rsidRPr="006E5110" w:rsidRDefault="00882A97" w:rsidP="00DE7D86">
      <w:pPr>
        <w:overflowPunct w:val="0"/>
        <w:autoSpaceDE w:val="0"/>
        <w:autoSpaceDN w:val="0"/>
        <w:adjustRightInd w:val="0"/>
        <w:spacing w:before="240" w:after="0" w:line="240" w:lineRule="auto"/>
        <w:textAlignment w:val="baseline"/>
        <w:rPr>
          <w:rFonts w:cstheme="minorHAnsi"/>
          <w:color w:val="333333"/>
          <w:sz w:val="24"/>
          <w:szCs w:val="24"/>
        </w:rPr>
      </w:pPr>
      <w:r w:rsidRPr="006E5110">
        <w:rPr>
          <w:rFonts w:cstheme="minorHAnsi"/>
          <w:color w:val="333333"/>
          <w:sz w:val="24"/>
          <w:szCs w:val="24"/>
        </w:rPr>
        <w:t xml:space="preserve"> </w:t>
      </w:r>
      <w:r w:rsidR="00455638" w:rsidRPr="006E5110">
        <w:rPr>
          <w:rFonts w:cstheme="minorHAnsi"/>
          <w:color w:val="333333"/>
          <w:sz w:val="24"/>
          <w:szCs w:val="24"/>
        </w:rPr>
        <w:t xml:space="preserve"> </w:t>
      </w:r>
    </w:p>
    <w:p w:rsidR="00D33B43" w:rsidRDefault="00D33B43" w:rsidP="00D5358C">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75093E" w:rsidRDefault="0075093E" w:rsidP="00D5358C">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020619" w:rsidRDefault="00020619" w:rsidP="00D5358C">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020619" w:rsidRDefault="00020619" w:rsidP="00D5358C">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020619" w:rsidRDefault="00020619" w:rsidP="00D5358C">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020619" w:rsidRDefault="00020619" w:rsidP="00D5358C">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020619" w:rsidRDefault="00020619" w:rsidP="00D5358C">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020619" w:rsidRDefault="00020619" w:rsidP="00D5358C">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020619" w:rsidRDefault="00020619" w:rsidP="00D5358C">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F6165F" w:rsidRDefault="00F6165F" w:rsidP="00D5358C">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DD3C22" w:rsidRDefault="00DD3C22" w:rsidP="006729FB">
      <w:pPr>
        <w:rPr>
          <w:rFonts w:ascii="Arial" w:eastAsia="Times New Roman" w:hAnsi="Arial" w:cs="Arial"/>
          <w:lang w:eastAsia="en-GB"/>
        </w:rPr>
      </w:pPr>
    </w:p>
    <w:p w:rsidR="006C1F8D" w:rsidRDefault="006C1F8D" w:rsidP="006729FB">
      <w:pPr>
        <w:rPr>
          <w:rFonts w:ascii="Arial" w:eastAsia="Times New Roman" w:hAnsi="Arial" w:cs="Arial"/>
          <w:lang w:eastAsia="en-GB"/>
        </w:rPr>
      </w:pPr>
    </w:p>
    <w:p w:rsidR="006729FB" w:rsidRDefault="006729FB" w:rsidP="006729FB">
      <w:pPr>
        <w:rPr>
          <w:rFonts w:ascii="Arial" w:eastAsia="Times New Roman" w:hAnsi="Arial" w:cs="Arial"/>
          <w:b/>
          <w:lang w:eastAsia="en-GB"/>
        </w:rPr>
      </w:pPr>
      <w:r w:rsidRPr="00AC337C">
        <w:rPr>
          <w:rFonts w:ascii="Arial" w:eastAsia="Times New Roman" w:hAnsi="Arial" w:cs="Arial"/>
          <w:b/>
          <w:lang w:eastAsia="en-GB"/>
        </w:rPr>
        <w:lastRenderedPageBreak/>
        <w:t>Assess the impact of organisational justice on police agency. (1000 words)</w:t>
      </w:r>
    </w:p>
    <w:p w:rsidR="000825A8" w:rsidRPr="00AC337C" w:rsidRDefault="000825A8" w:rsidP="006729FB">
      <w:pPr>
        <w:rPr>
          <w:rFonts w:ascii="Arial" w:eastAsia="Times New Roman" w:hAnsi="Arial" w:cs="Arial"/>
          <w:b/>
          <w:lang w:eastAsia="en-GB"/>
        </w:rPr>
      </w:pPr>
    </w:p>
    <w:p w:rsidR="00AC337C" w:rsidRDefault="005E76F9" w:rsidP="006729FB">
      <w:pPr>
        <w:rPr>
          <w:rFonts w:ascii="Arial" w:eastAsia="Times New Roman" w:hAnsi="Arial" w:cs="Arial"/>
          <w:lang w:eastAsia="en-GB"/>
        </w:rPr>
      </w:pPr>
      <w:r>
        <w:rPr>
          <w:rFonts w:ascii="Arial" w:eastAsia="Times New Roman" w:hAnsi="Arial" w:cs="Arial"/>
          <w:lang w:eastAsia="en-GB"/>
        </w:rPr>
        <w:t xml:space="preserve">This essay will assess </w:t>
      </w:r>
      <w:r w:rsidR="00A251B3">
        <w:rPr>
          <w:rFonts w:ascii="Arial" w:eastAsia="Times New Roman" w:hAnsi="Arial" w:cs="Arial"/>
          <w:lang w:eastAsia="en-GB"/>
        </w:rPr>
        <w:t>organisational justice and its impact on the police</w:t>
      </w:r>
      <w:r>
        <w:rPr>
          <w:rFonts w:ascii="Arial" w:eastAsia="Times New Roman" w:hAnsi="Arial" w:cs="Arial"/>
          <w:lang w:eastAsia="en-GB"/>
        </w:rPr>
        <w:t xml:space="preserve"> service. The essay will consider and examine the </w:t>
      </w:r>
      <w:r w:rsidR="00A251B3">
        <w:rPr>
          <w:rFonts w:ascii="Arial" w:eastAsia="Times New Roman" w:hAnsi="Arial" w:cs="Arial"/>
          <w:lang w:eastAsia="en-GB"/>
        </w:rPr>
        <w:t xml:space="preserve">extent </w:t>
      </w:r>
      <w:r>
        <w:rPr>
          <w:rFonts w:ascii="Arial" w:eastAsia="Times New Roman" w:hAnsi="Arial" w:cs="Arial"/>
          <w:lang w:eastAsia="en-GB"/>
        </w:rPr>
        <w:t xml:space="preserve">of </w:t>
      </w:r>
      <w:r w:rsidR="00A251B3">
        <w:rPr>
          <w:rFonts w:ascii="Arial" w:eastAsia="Times New Roman" w:hAnsi="Arial" w:cs="Arial"/>
          <w:lang w:eastAsia="en-GB"/>
        </w:rPr>
        <w:t>the impact it has on the service and what</w:t>
      </w:r>
      <w:r>
        <w:rPr>
          <w:rFonts w:ascii="Arial" w:eastAsia="Times New Roman" w:hAnsi="Arial" w:cs="Arial"/>
          <w:lang w:eastAsia="en-GB"/>
        </w:rPr>
        <w:t xml:space="preserve"> knock on affect</w:t>
      </w:r>
      <w:r w:rsidR="00A251B3">
        <w:rPr>
          <w:rFonts w:ascii="Arial" w:eastAsia="Times New Roman" w:hAnsi="Arial" w:cs="Arial"/>
          <w:lang w:eastAsia="en-GB"/>
        </w:rPr>
        <w:t xml:space="preserve"> it</w:t>
      </w:r>
      <w:r>
        <w:rPr>
          <w:rFonts w:ascii="Arial" w:eastAsia="Times New Roman" w:hAnsi="Arial" w:cs="Arial"/>
          <w:lang w:eastAsia="en-GB"/>
        </w:rPr>
        <w:t xml:space="preserve"> can have on employees. Finally, a conclusion will be drawn from the findings.</w:t>
      </w:r>
    </w:p>
    <w:p w:rsidR="004816E8" w:rsidRDefault="004816E8" w:rsidP="006729FB">
      <w:pPr>
        <w:rPr>
          <w:rFonts w:ascii="Arial" w:eastAsia="Times New Roman" w:hAnsi="Arial" w:cs="Arial"/>
          <w:lang w:eastAsia="en-GB"/>
        </w:rPr>
      </w:pPr>
    </w:p>
    <w:p w:rsidR="003771A1" w:rsidRDefault="008579E3" w:rsidP="006729FB">
      <w:pPr>
        <w:rPr>
          <w:rFonts w:ascii="Arial" w:eastAsia="Times New Roman" w:hAnsi="Arial" w:cs="Arial"/>
          <w:lang w:eastAsia="en-GB"/>
        </w:rPr>
      </w:pPr>
      <w:r>
        <w:rPr>
          <w:rFonts w:ascii="Arial" w:eastAsia="Times New Roman" w:hAnsi="Arial" w:cs="Arial"/>
          <w:lang w:eastAsia="en-GB"/>
        </w:rPr>
        <w:t xml:space="preserve">The term ‘organisational justice’ </w:t>
      </w:r>
      <w:r w:rsidR="00D63822">
        <w:rPr>
          <w:rFonts w:ascii="Arial" w:eastAsia="Times New Roman" w:hAnsi="Arial" w:cs="Arial"/>
          <w:lang w:eastAsia="en-GB"/>
        </w:rPr>
        <w:t xml:space="preserve">has been defined by the HMICFRS </w:t>
      </w:r>
      <w:r w:rsidR="00B35C78">
        <w:rPr>
          <w:rFonts w:ascii="Arial" w:eastAsia="Times New Roman" w:hAnsi="Arial" w:cs="Arial"/>
          <w:lang w:eastAsia="en-GB"/>
        </w:rPr>
        <w:t xml:space="preserve">(2019) </w:t>
      </w:r>
      <w:r w:rsidR="00D63822">
        <w:rPr>
          <w:rFonts w:ascii="Arial" w:eastAsia="Times New Roman" w:hAnsi="Arial" w:cs="Arial"/>
          <w:lang w:eastAsia="en-GB"/>
        </w:rPr>
        <w:t>as how “officers and police staff perceive decisions that affect them</w:t>
      </w:r>
      <w:r w:rsidR="002A28B0">
        <w:rPr>
          <w:rFonts w:ascii="Arial" w:eastAsia="Times New Roman" w:hAnsi="Arial" w:cs="Arial"/>
          <w:lang w:eastAsia="en-GB"/>
        </w:rPr>
        <w:t>” and that they are “more likely to treat the public fairly and respectfully if they are treated the same in the workplace”</w:t>
      </w:r>
      <w:r w:rsidR="007740BA">
        <w:rPr>
          <w:rFonts w:ascii="Arial" w:eastAsia="Times New Roman" w:hAnsi="Arial" w:cs="Arial"/>
          <w:lang w:eastAsia="en-GB"/>
        </w:rPr>
        <w:t>. With this in mind, it can be said that without fair and equal treatment of staff in the police force, the more likely it would be that members of the public would not receive a good service</w:t>
      </w:r>
      <w:r w:rsidR="00CF3885">
        <w:rPr>
          <w:rFonts w:ascii="Arial" w:eastAsia="Times New Roman" w:hAnsi="Arial" w:cs="Arial"/>
          <w:lang w:eastAsia="en-GB"/>
        </w:rPr>
        <w:t xml:space="preserve"> as the officers handling their case could feel negatively towards the police service which would impact their work. Further to this,</w:t>
      </w:r>
      <w:r w:rsidR="00E04F08">
        <w:rPr>
          <w:rFonts w:ascii="Arial" w:eastAsia="Times New Roman" w:hAnsi="Arial" w:cs="Arial"/>
          <w:lang w:eastAsia="en-GB"/>
        </w:rPr>
        <w:t xml:space="preserve"> due to the officer’s not treating members of the public professionally, it could lead to a lack of public confidence in the service which then ultimately leads to a lack of reporting incidents potentially leaving people </w:t>
      </w:r>
      <w:r w:rsidR="003771A1">
        <w:rPr>
          <w:rFonts w:ascii="Arial" w:eastAsia="Times New Roman" w:hAnsi="Arial" w:cs="Arial"/>
          <w:lang w:eastAsia="en-GB"/>
        </w:rPr>
        <w:t>at risk.</w:t>
      </w:r>
    </w:p>
    <w:p w:rsidR="003771A1" w:rsidRDefault="003771A1" w:rsidP="006729FB">
      <w:pPr>
        <w:rPr>
          <w:rFonts w:ascii="Arial" w:eastAsia="Times New Roman" w:hAnsi="Arial" w:cs="Arial"/>
          <w:lang w:eastAsia="en-GB"/>
        </w:rPr>
      </w:pPr>
    </w:p>
    <w:p w:rsidR="00D63822" w:rsidRDefault="003771A1" w:rsidP="006729FB">
      <w:pPr>
        <w:rPr>
          <w:rFonts w:ascii="Arial" w:eastAsia="Times New Roman" w:hAnsi="Arial" w:cs="Arial"/>
          <w:lang w:eastAsia="en-GB"/>
        </w:rPr>
      </w:pPr>
      <w:r>
        <w:rPr>
          <w:rFonts w:ascii="Arial" w:eastAsia="Times New Roman" w:hAnsi="Arial" w:cs="Arial"/>
          <w:lang w:eastAsia="en-GB"/>
        </w:rPr>
        <w:t>Another factor of the</w:t>
      </w:r>
      <w:r w:rsidR="00403E21">
        <w:rPr>
          <w:rFonts w:ascii="Arial" w:eastAsia="Times New Roman" w:hAnsi="Arial" w:cs="Arial"/>
          <w:lang w:eastAsia="en-GB"/>
        </w:rPr>
        <w:t xml:space="preserve"> issue</w:t>
      </w:r>
      <w:r>
        <w:rPr>
          <w:rFonts w:ascii="Arial" w:eastAsia="Times New Roman" w:hAnsi="Arial" w:cs="Arial"/>
          <w:lang w:eastAsia="en-GB"/>
        </w:rPr>
        <w:t xml:space="preserve"> of organisational injustice</w:t>
      </w:r>
      <w:r w:rsidR="00403E21">
        <w:rPr>
          <w:rFonts w:ascii="Arial" w:eastAsia="Times New Roman" w:hAnsi="Arial" w:cs="Arial"/>
          <w:lang w:eastAsia="en-GB"/>
        </w:rPr>
        <w:t xml:space="preserve"> is the consequential impact on recruitment</w:t>
      </w:r>
      <w:r w:rsidR="00F978C7">
        <w:rPr>
          <w:rFonts w:ascii="Arial" w:eastAsia="Times New Roman" w:hAnsi="Arial" w:cs="Arial"/>
          <w:lang w:eastAsia="en-GB"/>
        </w:rPr>
        <w:t xml:space="preserve"> as </w:t>
      </w:r>
      <w:r w:rsidR="00DD3C22">
        <w:rPr>
          <w:rFonts w:ascii="Arial" w:eastAsia="Times New Roman" w:hAnsi="Arial" w:cs="Arial"/>
          <w:lang w:eastAsia="en-GB"/>
        </w:rPr>
        <w:t xml:space="preserve">naturally, </w:t>
      </w:r>
      <w:r w:rsidR="00F978C7">
        <w:rPr>
          <w:rFonts w:ascii="Arial" w:eastAsia="Times New Roman" w:hAnsi="Arial" w:cs="Arial"/>
          <w:lang w:eastAsia="en-GB"/>
        </w:rPr>
        <w:t xml:space="preserve">people would not want to work for an organisation that </w:t>
      </w:r>
      <w:r w:rsidR="00DD3C22">
        <w:rPr>
          <w:rFonts w:ascii="Arial" w:eastAsia="Times New Roman" w:hAnsi="Arial" w:cs="Arial"/>
          <w:lang w:eastAsia="en-GB"/>
        </w:rPr>
        <w:t>are known for their unequal treatment</w:t>
      </w:r>
      <w:r w:rsidR="00F978C7">
        <w:rPr>
          <w:rFonts w:ascii="Arial" w:eastAsia="Times New Roman" w:hAnsi="Arial" w:cs="Arial"/>
          <w:lang w:eastAsia="en-GB"/>
        </w:rPr>
        <w:t xml:space="preserve"> of staff. One spec</w:t>
      </w:r>
      <w:r>
        <w:rPr>
          <w:rFonts w:ascii="Arial" w:eastAsia="Times New Roman" w:hAnsi="Arial" w:cs="Arial"/>
          <w:lang w:eastAsia="en-GB"/>
        </w:rPr>
        <w:t>ific area of recruitment which could be most damaging would be</w:t>
      </w:r>
      <w:r w:rsidR="00403E21">
        <w:rPr>
          <w:rFonts w:ascii="Arial" w:eastAsia="Times New Roman" w:hAnsi="Arial" w:cs="Arial"/>
          <w:lang w:eastAsia="en-GB"/>
        </w:rPr>
        <w:t xml:space="preserve"> the </w:t>
      </w:r>
      <w:r>
        <w:rPr>
          <w:rFonts w:ascii="Arial" w:eastAsia="Times New Roman" w:hAnsi="Arial" w:cs="Arial"/>
          <w:lang w:eastAsia="en-GB"/>
        </w:rPr>
        <w:t xml:space="preserve">lack of </w:t>
      </w:r>
      <w:r w:rsidR="00403E21">
        <w:rPr>
          <w:rFonts w:ascii="Arial" w:eastAsia="Times New Roman" w:hAnsi="Arial" w:cs="Arial"/>
          <w:lang w:eastAsia="en-GB"/>
        </w:rPr>
        <w:t>recruitment of B</w:t>
      </w:r>
      <w:r w:rsidR="00F978C7">
        <w:rPr>
          <w:rFonts w:ascii="Arial" w:eastAsia="Times New Roman" w:hAnsi="Arial" w:cs="Arial"/>
          <w:lang w:eastAsia="en-GB"/>
        </w:rPr>
        <w:t xml:space="preserve">lack, </w:t>
      </w:r>
      <w:r w:rsidR="00403E21">
        <w:rPr>
          <w:rFonts w:ascii="Arial" w:eastAsia="Times New Roman" w:hAnsi="Arial" w:cs="Arial"/>
          <w:lang w:eastAsia="en-GB"/>
        </w:rPr>
        <w:t>A</w:t>
      </w:r>
      <w:r w:rsidR="00F978C7">
        <w:rPr>
          <w:rFonts w:ascii="Arial" w:eastAsia="Times New Roman" w:hAnsi="Arial" w:cs="Arial"/>
          <w:lang w:eastAsia="en-GB"/>
        </w:rPr>
        <w:t xml:space="preserve">sian and </w:t>
      </w:r>
      <w:r w:rsidR="00403E21">
        <w:rPr>
          <w:rFonts w:ascii="Arial" w:eastAsia="Times New Roman" w:hAnsi="Arial" w:cs="Arial"/>
          <w:lang w:eastAsia="en-GB"/>
        </w:rPr>
        <w:t>M</w:t>
      </w:r>
      <w:r w:rsidR="00F978C7">
        <w:rPr>
          <w:rFonts w:ascii="Arial" w:eastAsia="Times New Roman" w:hAnsi="Arial" w:cs="Arial"/>
          <w:lang w:eastAsia="en-GB"/>
        </w:rPr>
        <w:t xml:space="preserve">inority </w:t>
      </w:r>
      <w:r w:rsidR="00403E21">
        <w:rPr>
          <w:rFonts w:ascii="Arial" w:eastAsia="Times New Roman" w:hAnsi="Arial" w:cs="Arial"/>
          <w:lang w:eastAsia="en-GB"/>
        </w:rPr>
        <w:t>E</w:t>
      </w:r>
      <w:r w:rsidR="00F978C7">
        <w:rPr>
          <w:rFonts w:ascii="Arial" w:eastAsia="Times New Roman" w:hAnsi="Arial" w:cs="Arial"/>
          <w:lang w:eastAsia="en-GB"/>
        </w:rPr>
        <w:t>thnic (BAME)</w:t>
      </w:r>
      <w:r w:rsidR="00403E21">
        <w:rPr>
          <w:rFonts w:ascii="Arial" w:eastAsia="Times New Roman" w:hAnsi="Arial" w:cs="Arial"/>
          <w:lang w:eastAsia="en-GB"/>
        </w:rPr>
        <w:t xml:space="preserve"> candidates</w:t>
      </w:r>
      <w:r>
        <w:rPr>
          <w:rFonts w:ascii="Arial" w:eastAsia="Times New Roman" w:hAnsi="Arial" w:cs="Arial"/>
          <w:lang w:eastAsia="en-GB"/>
        </w:rPr>
        <w:t xml:space="preserve">. </w:t>
      </w:r>
      <w:r w:rsidR="00466104">
        <w:rPr>
          <w:rFonts w:ascii="Arial" w:eastAsia="Times New Roman" w:hAnsi="Arial" w:cs="Arial"/>
          <w:lang w:eastAsia="en-GB"/>
        </w:rPr>
        <w:t>The relationship between the police and BAME communities has understandably been tense in recent years due to findings in major inquiries one being the “MacPherson Report”</w:t>
      </w:r>
      <w:r w:rsidR="00DD3C22">
        <w:rPr>
          <w:rFonts w:ascii="Arial" w:eastAsia="Times New Roman" w:hAnsi="Arial" w:cs="Arial"/>
          <w:lang w:eastAsia="en-GB"/>
        </w:rPr>
        <w:t xml:space="preserve"> (Quinn, B. 2019) which labelled the Metropolitan Police as ‘institutionally racist’</w:t>
      </w:r>
      <w:r w:rsidR="00466104">
        <w:rPr>
          <w:rFonts w:ascii="Arial" w:eastAsia="Times New Roman" w:hAnsi="Arial" w:cs="Arial"/>
          <w:lang w:eastAsia="en-GB"/>
        </w:rPr>
        <w:t xml:space="preserve">. </w:t>
      </w:r>
      <w:r w:rsidR="0064499E">
        <w:rPr>
          <w:rFonts w:ascii="Arial" w:eastAsia="Times New Roman" w:hAnsi="Arial" w:cs="Arial"/>
          <w:lang w:eastAsia="en-GB"/>
        </w:rPr>
        <w:t>As a result, there have been many recruitment drives to try and attract BAME candidates so that the police have a</w:t>
      </w:r>
      <w:r w:rsidR="00E04F08">
        <w:rPr>
          <w:rFonts w:ascii="Arial" w:eastAsia="Times New Roman" w:hAnsi="Arial" w:cs="Arial"/>
          <w:lang w:eastAsia="en-GB"/>
        </w:rPr>
        <w:t xml:space="preserve"> more representative workforce</w:t>
      </w:r>
      <w:r w:rsidR="00F978C7">
        <w:rPr>
          <w:rFonts w:ascii="Arial" w:eastAsia="Times New Roman" w:hAnsi="Arial" w:cs="Arial"/>
          <w:lang w:eastAsia="en-GB"/>
        </w:rPr>
        <w:t xml:space="preserve"> within the community</w:t>
      </w:r>
      <w:r w:rsidR="00E04F08">
        <w:rPr>
          <w:rFonts w:ascii="Arial" w:eastAsia="Times New Roman" w:hAnsi="Arial" w:cs="Arial"/>
          <w:lang w:eastAsia="en-GB"/>
        </w:rPr>
        <w:t xml:space="preserve">. </w:t>
      </w:r>
      <w:r>
        <w:rPr>
          <w:rFonts w:ascii="Arial" w:eastAsia="Times New Roman" w:hAnsi="Arial" w:cs="Arial"/>
          <w:lang w:eastAsia="en-GB"/>
        </w:rPr>
        <w:t>Consequentially, if it were to arise that there was organisational injustice, the impact would be that communities would go unrepr</w:t>
      </w:r>
      <w:r w:rsidR="00DD3C22">
        <w:rPr>
          <w:rFonts w:ascii="Arial" w:eastAsia="Times New Roman" w:hAnsi="Arial" w:cs="Arial"/>
          <w:lang w:eastAsia="en-GB"/>
        </w:rPr>
        <w:t>esented in the force which would lead</w:t>
      </w:r>
      <w:r>
        <w:rPr>
          <w:rFonts w:ascii="Arial" w:eastAsia="Times New Roman" w:hAnsi="Arial" w:cs="Arial"/>
          <w:lang w:eastAsia="en-GB"/>
        </w:rPr>
        <w:t xml:space="preserve"> to a negative opinion on the force and a lack of public confidence.</w:t>
      </w:r>
      <w:r w:rsidR="00DD3C22">
        <w:rPr>
          <w:rFonts w:ascii="Arial" w:eastAsia="Times New Roman" w:hAnsi="Arial" w:cs="Arial"/>
          <w:lang w:eastAsia="en-GB"/>
        </w:rPr>
        <w:t xml:space="preserve"> This is why the importance of organisational justice cannot be understated as without it, the impact on the police</w:t>
      </w:r>
      <w:r w:rsidR="002B1C2F">
        <w:rPr>
          <w:rFonts w:ascii="Arial" w:eastAsia="Times New Roman" w:hAnsi="Arial" w:cs="Arial"/>
          <w:lang w:eastAsia="en-GB"/>
        </w:rPr>
        <w:t>, their recruitment, their retention of staff</w:t>
      </w:r>
      <w:r w:rsidR="00DD3C22">
        <w:rPr>
          <w:rFonts w:ascii="Arial" w:eastAsia="Times New Roman" w:hAnsi="Arial" w:cs="Arial"/>
          <w:lang w:eastAsia="en-GB"/>
        </w:rPr>
        <w:t xml:space="preserve"> and the communities </w:t>
      </w:r>
      <w:r w:rsidR="002B1C2F">
        <w:rPr>
          <w:rFonts w:ascii="Arial" w:eastAsia="Times New Roman" w:hAnsi="Arial" w:cs="Arial"/>
          <w:lang w:eastAsia="en-GB"/>
        </w:rPr>
        <w:t xml:space="preserve">they police </w:t>
      </w:r>
      <w:r w:rsidR="00DD3C22">
        <w:rPr>
          <w:rFonts w:ascii="Arial" w:eastAsia="Times New Roman" w:hAnsi="Arial" w:cs="Arial"/>
          <w:lang w:eastAsia="en-GB"/>
        </w:rPr>
        <w:t>would be catastrophic.</w:t>
      </w:r>
    </w:p>
    <w:p w:rsidR="007740BA" w:rsidRDefault="007740BA" w:rsidP="006729FB">
      <w:pPr>
        <w:rPr>
          <w:rFonts w:ascii="Arial" w:eastAsia="Times New Roman" w:hAnsi="Arial" w:cs="Arial"/>
          <w:lang w:eastAsia="en-GB"/>
        </w:rPr>
      </w:pPr>
    </w:p>
    <w:p w:rsidR="007575B3" w:rsidRDefault="002A28B0" w:rsidP="006729FB">
      <w:pPr>
        <w:rPr>
          <w:rFonts w:ascii="Arial" w:eastAsia="Times New Roman" w:hAnsi="Arial" w:cs="Arial"/>
          <w:lang w:eastAsia="en-GB"/>
        </w:rPr>
      </w:pPr>
      <w:r>
        <w:rPr>
          <w:rFonts w:ascii="Arial" w:eastAsia="Times New Roman" w:hAnsi="Arial" w:cs="Arial"/>
          <w:lang w:eastAsia="en-GB"/>
        </w:rPr>
        <w:t xml:space="preserve">It can be argued that </w:t>
      </w:r>
      <w:r w:rsidR="002510E1">
        <w:rPr>
          <w:rFonts w:ascii="Arial" w:eastAsia="Times New Roman" w:hAnsi="Arial" w:cs="Arial"/>
          <w:lang w:eastAsia="en-GB"/>
        </w:rPr>
        <w:t>every member of staff</w:t>
      </w:r>
      <w:r w:rsidR="009B3222">
        <w:rPr>
          <w:rFonts w:ascii="Arial" w:eastAsia="Times New Roman" w:hAnsi="Arial" w:cs="Arial"/>
          <w:lang w:eastAsia="en-GB"/>
        </w:rPr>
        <w:t xml:space="preserve"> expect</w:t>
      </w:r>
      <w:r>
        <w:rPr>
          <w:rFonts w:ascii="Arial" w:eastAsia="Times New Roman" w:hAnsi="Arial" w:cs="Arial"/>
          <w:lang w:eastAsia="en-GB"/>
        </w:rPr>
        <w:t xml:space="preserve"> a </w:t>
      </w:r>
      <w:r w:rsidR="00F978C7">
        <w:rPr>
          <w:rFonts w:ascii="Arial" w:eastAsia="Times New Roman" w:hAnsi="Arial" w:cs="Arial"/>
          <w:lang w:eastAsia="en-GB"/>
        </w:rPr>
        <w:t>fair supervisor. If the supervisor is fair and supportive,</w:t>
      </w:r>
      <w:r w:rsidR="002C30C0">
        <w:rPr>
          <w:rFonts w:ascii="Arial" w:eastAsia="Times New Roman" w:hAnsi="Arial" w:cs="Arial"/>
          <w:lang w:eastAsia="en-GB"/>
        </w:rPr>
        <w:t xml:space="preserve"> it is </w:t>
      </w:r>
      <w:r w:rsidR="00280DA3">
        <w:rPr>
          <w:rFonts w:ascii="Arial" w:eastAsia="Times New Roman" w:hAnsi="Arial" w:cs="Arial"/>
          <w:lang w:eastAsia="en-GB"/>
        </w:rPr>
        <w:t>more likely that their officers would react positively and acco</w:t>
      </w:r>
      <w:r w:rsidR="001F6157">
        <w:rPr>
          <w:rFonts w:ascii="Arial" w:eastAsia="Times New Roman" w:hAnsi="Arial" w:cs="Arial"/>
          <w:lang w:eastAsia="en-GB"/>
        </w:rPr>
        <w:t xml:space="preserve">rding to </w:t>
      </w:r>
      <w:r w:rsidR="001F6157" w:rsidRPr="001F6157">
        <w:rPr>
          <w:rStyle w:val="Hyperlink"/>
          <w:rFonts w:ascii="Arial" w:hAnsi="Arial" w:cs="Arial"/>
          <w:color w:val="auto"/>
          <w:u w:val="none"/>
        </w:rPr>
        <w:t xml:space="preserve">Quinton, P. </w:t>
      </w:r>
      <w:r w:rsidR="001F6157" w:rsidRPr="001F6157">
        <w:rPr>
          <w:rStyle w:val="Hyperlink"/>
          <w:rFonts w:ascii="Arial" w:hAnsi="Arial" w:cs="Arial"/>
          <w:i/>
          <w:color w:val="auto"/>
          <w:u w:val="none"/>
        </w:rPr>
        <w:t xml:space="preserve">et al. </w:t>
      </w:r>
      <w:r w:rsidR="001F6157" w:rsidRPr="001F6157">
        <w:rPr>
          <w:rStyle w:val="Hyperlink"/>
          <w:rFonts w:ascii="Arial" w:hAnsi="Arial" w:cs="Arial"/>
          <w:color w:val="auto"/>
          <w:u w:val="none"/>
        </w:rPr>
        <w:t xml:space="preserve"> (no date, Pg. 6)</w:t>
      </w:r>
      <w:r w:rsidR="001F6157" w:rsidRPr="001F6157">
        <w:rPr>
          <w:rStyle w:val="Hyperlink"/>
          <w:color w:val="auto"/>
          <w:u w:val="none"/>
        </w:rPr>
        <w:t xml:space="preserve"> </w:t>
      </w:r>
      <w:r w:rsidR="00BD1F8E" w:rsidRPr="001F6157">
        <w:rPr>
          <w:rFonts w:ascii="Arial" w:eastAsia="Times New Roman" w:hAnsi="Arial" w:cs="Arial"/>
          <w:lang w:eastAsia="en-GB"/>
        </w:rPr>
        <w:t xml:space="preserve"> </w:t>
      </w:r>
      <w:r w:rsidR="00BD1F8E">
        <w:rPr>
          <w:rFonts w:ascii="Arial" w:eastAsia="Times New Roman" w:hAnsi="Arial" w:cs="Arial"/>
          <w:lang w:eastAsia="en-GB"/>
        </w:rPr>
        <w:t>it would encourage the officers to</w:t>
      </w:r>
      <w:r w:rsidR="002510E1">
        <w:rPr>
          <w:rFonts w:ascii="Arial" w:eastAsia="Times New Roman" w:hAnsi="Arial" w:cs="Arial"/>
          <w:lang w:eastAsia="en-GB"/>
        </w:rPr>
        <w:t xml:space="preserve"> “</w:t>
      </w:r>
      <w:r w:rsidR="00280DA3">
        <w:rPr>
          <w:rFonts w:ascii="Arial" w:eastAsia="Times New Roman" w:hAnsi="Arial" w:cs="Arial"/>
          <w:lang w:eastAsia="en-GB"/>
        </w:rPr>
        <w:t>go the extra mile</w:t>
      </w:r>
      <w:r w:rsidR="002510E1">
        <w:rPr>
          <w:rFonts w:ascii="Arial" w:eastAsia="Times New Roman" w:hAnsi="Arial" w:cs="Arial"/>
          <w:lang w:eastAsia="en-GB"/>
        </w:rPr>
        <w:t>”</w:t>
      </w:r>
      <w:r w:rsidR="00F978C7">
        <w:rPr>
          <w:rFonts w:ascii="Arial" w:eastAsia="Times New Roman" w:hAnsi="Arial" w:cs="Arial"/>
          <w:lang w:eastAsia="en-GB"/>
        </w:rPr>
        <w:t xml:space="preserve"> for them and their team</w:t>
      </w:r>
      <w:r w:rsidR="00280DA3">
        <w:rPr>
          <w:rFonts w:ascii="Arial" w:eastAsia="Times New Roman" w:hAnsi="Arial" w:cs="Arial"/>
          <w:lang w:eastAsia="en-GB"/>
        </w:rPr>
        <w:t xml:space="preserve">. </w:t>
      </w:r>
      <w:r w:rsidR="00CA38BC">
        <w:rPr>
          <w:rFonts w:ascii="Arial" w:eastAsia="Times New Roman" w:hAnsi="Arial" w:cs="Arial"/>
          <w:lang w:eastAsia="en-GB"/>
        </w:rPr>
        <w:t>From my own personal experience wor</w:t>
      </w:r>
      <w:r w:rsidR="00FA5E18">
        <w:rPr>
          <w:rFonts w:ascii="Arial" w:eastAsia="Times New Roman" w:hAnsi="Arial" w:cs="Arial"/>
          <w:lang w:eastAsia="en-GB"/>
        </w:rPr>
        <w:t xml:space="preserve">king on a response team, I have seen </w:t>
      </w:r>
      <w:r w:rsidR="00CA38BC">
        <w:rPr>
          <w:rFonts w:ascii="Arial" w:eastAsia="Times New Roman" w:hAnsi="Arial" w:cs="Arial"/>
          <w:lang w:eastAsia="en-GB"/>
        </w:rPr>
        <w:t xml:space="preserve">that as a group, we all work well together because of the sergeant. For example, every shift we are paired up with someone different on the team than we were the previous day, this prevents any person being left out of the team and creates better </w:t>
      </w:r>
      <w:r w:rsidR="00FA5E18">
        <w:rPr>
          <w:rFonts w:ascii="Arial" w:eastAsia="Times New Roman" w:hAnsi="Arial" w:cs="Arial"/>
          <w:lang w:eastAsia="en-GB"/>
        </w:rPr>
        <w:t>team cohesion</w:t>
      </w:r>
      <w:r w:rsidR="007575B3">
        <w:rPr>
          <w:rFonts w:ascii="Arial" w:eastAsia="Times New Roman" w:hAnsi="Arial" w:cs="Arial"/>
          <w:lang w:eastAsia="en-GB"/>
        </w:rPr>
        <w:t>. This supports the positive impact that organisational justice has on the force and its employees.</w:t>
      </w:r>
      <w:r w:rsidR="005E236A">
        <w:rPr>
          <w:rFonts w:ascii="Arial" w:eastAsia="Times New Roman" w:hAnsi="Arial" w:cs="Arial"/>
          <w:lang w:eastAsia="en-GB"/>
        </w:rPr>
        <w:t xml:space="preserve"> A similar</w:t>
      </w:r>
      <w:r w:rsidR="007575B3">
        <w:rPr>
          <w:rFonts w:ascii="Arial" w:eastAsia="Times New Roman" w:hAnsi="Arial" w:cs="Arial"/>
          <w:lang w:eastAsia="en-GB"/>
        </w:rPr>
        <w:t xml:space="preserve"> factor to organisational justice is the aspect of fairness</w:t>
      </w:r>
      <w:r w:rsidR="005E236A">
        <w:rPr>
          <w:rFonts w:ascii="Arial" w:eastAsia="Times New Roman" w:hAnsi="Arial" w:cs="Arial"/>
          <w:lang w:eastAsia="en-GB"/>
        </w:rPr>
        <w:t xml:space="preserve"> as a whole</w:t>
      </w:r>
      <w:r w:rsidR="007575B3">
        <w:rPr>
          <w:rFonts w:ascii="Arial" w:eastAsia="Times New Roman" w:hAnsi="Arial" w:cs="Arial"/>
          <w:lang w:eastAsia="en-GB"/>
        </w:rPr>
        <w:t xml:space="preserve"> in the workplace. All employees naturally want every interaction, workplace proce</w:t>
      </w:r>
      <w:r w:rsidR="006C1F8D">
        <w:rPr>
          <w:rFonts w:ascii="Arial" w:eastAsia="Times New Roman" w:hAnsi="Arial" w:cs="Arial"/>
          <w:lang w:eastAsia="en-GB"/>
        </w:rPr>
        <w:t>dure and outcome to be fair (</w:t>
      </w:r>
      <w:r w:rsidR="007575B3">
        <w:rPr>
          <w:rFonts w:ascii="Arial" w:eastAsia="Times New Roman" w:hAnsi="Arial" w:cs="Arial"/>
          <w:lang w:eastAsia="en-GB"/>
        </w:rPr>
        <w:t>Baldwin</w:t>
      </w:r>
      <w:r w:rsidR="006C1F8D">
        <w:rPr>
          <w:rFonts w:ascii="Arial" w:eastAsia="Times New Roman" w:hAnsi="Arial" w:cs="Arial"/>
          <w:lang w:eastAsia="en-GB"/>
        </w:rPr>
        <w:t>, S.</w:t>
      </w:r>
      <w:r w:rsidR="007575B3">
        <w:rPr>
          <w:rFonts w:ascii="Arial" w:eastAsia="Times New Roman" w:hAnsi="Arial" w:cs="Arial"/>
          <w:lang w:eastAsia="en-GB"/>
        </w:rPr>
        <w:t xml:space="preserve"> 2016. P.4). </w:t>
      </w:r>
      <w:r w:rsidR="00B14F70">
        <w:rPr>
          <w:rFonts w:ascii="Arial" w:eastAsia="Times New Roman" w:hAnsi="Arial" w:cs="Arial"/>
          <w:lang w:eastAsia="en-GB"/>
        </w:rPr>
        <w:t xml:space="preserve">All police staff from the chief constable to a police constable has to follow the same set of rules and regulations. The College of Policing </w:t>
      </w:r>
      <w:r w:rsidR="003465C1">
        <w:rPr>
          <w:rFonts w:ascii="Arial" w:eastAsia="Times New Roman" w:hAnsi="Arial" w:cs="Arial"/>
          <w:lang w:eastAsia="en-GB"/>
        </w:rPr>
        <w:t xml:space="preserve">(no date) </w:t>
      </w:r>
      <w:r w:rsidR="00B14F70">
        <w:rPr>
          <w:rFonts w:ascii="Arial" w:eastAsia="Times New Roman" w:hAnsi="Arial" w:cs="Arial"/>
          <w:lang w:eastAsia="en-GB"/>
        </w:rPr>
        <w:t xml:space="preserve">refer to these as the ‘Code of Ethics’. Within the codes, </w:t>
      </w:r>
      <w:r w:rsidR="00843030">
        <w:rPr>
          <w:rFonts w:ascii="Arial" w:eastAsia="Times New Roman" w:hAnsi="Arial" w:cs="Arial"/>
          <w:lang w:eastAsia="en-GB"/>
        </w:rPr>
        <w:t>are the ‘9 policing principles’. These principles outl</w:t>
      </w:r>
      <w:r w:rsidR="00C81996">
        <w:rPr>
          <w:rFonts w:ascii="Arial" w:eastAsia="Times New Roman" w:hAnsi="Arial" w:cs="Arial"/>
          <w:lang w:eastAsia="en-GB"/>
        </w:rPr>
        <w:t>ine how every officer should treat a person</w:t>
      </w:r>
      <w:r w:rsidR="00843030">
        <w:rPr>
          <w:rFonts w:ascii="Arial" w:eastAsia="Times New Roman" w:hAnsi="Arial" w:cs="Arial"/>
          <w:lang w:eastAsia="en-GB"/>
        </w:rPr>
        <w:t xml:space="preserve">, one </w:t>
      </w:r>
      <w:r w:rsidR="00C81996">
        <w:rPr>
          <w:rFonts w:ascii="Arial" w:eastAsia="Times New Roman" w:hAnsi="Arial" w:cs="Arial"/>
          <w:lang w:eastAsia="en-GB"/>
        </w:rPr>
        <w:t xml:space="preserve">of these principles </w:t>
      </w:r>
      <w:r w:rsidR="00843030">
        <w:rPr>
          <w:rFonts w:ascii="Arial" w:eastAsia="Times New Roman" w:hAnsi="Arial" w:cs="Arial"/>
          <w:lang w:eastAsia="en-GB"/>
        </w:rPr>
        <w:t xml:space="preserve">being that they treat every person with fairness. </w:t>
      </w:r>
      <w:r w:rsidR="005E236A">
        <w:rPr>
          <w:rFonts w:ascii="Arial" w:eastAsia="Times New Roman" w:hAnsi="Arial" w:cs="Arial"/>
          <w:lang w:eastAsia="en-GB"/>
        </w:rPr>
        <w:t xml:space="preserve">These set of principles help reinforce organisational justice within the force by making them orders that every officer must follow. It can also assist supervisors </w:t>
      </w:r>
      <w:r w:rsidR="005E236A">
        <w:rPr>
          <w:rFonts w:ascii="Arial" w:eastAsia="Times New Roman" w:hAnsi="Arial" w:cs="Arial"/>
          <w:lang w:eastAsia="en-GB"/>
        </w:rPr>
        <w:lastRenderedPageBreak/>
        <w:t xml:space="preserve">as if a member of their team was acting unfairly towards a colleague then the supervisor could challenge their behaviour and refer to this principle to remind them of their behaviour in the workplace. </w:t>
      </w:r>
    </w:p>
    <w:p w:rsidR="005E236A" w:rsidRDefault="005E236A" w:rsidP="006729FB">
      <w:pPr>
        <w:rPr>
          <w:rFonts w:ascii="Arial" w:eastAsia="Times New Roman" w:hAnsi="Arial" w:cs="Arial"/>
          <w:lang w:eastAsia="en-GB"/>
        </w:rPr>
      </w:pPr>
    </w:p>
    <w:p w:rsidR="005E236A" w:rsidRDefault="00C3358B" w:rsidP="006729FB">
      <w:pPr>
        <w:rPr>
          <w:rFonts w:ascii="Arial" w:eastAsia="Times New Roman" w:hAnsi="Arial" w:cs="Arial"/>
          <w:lang w:eastAsia="en-GB"/>
        </w:rPr>
      </w:pPr>
      <w:r>
        <w:rPr>
          <w:rFonts w:ascii="Arial" w:eastAsia="Times New Roman" w:hAnsi="Arial" w:cs="Arial"/>
          <w:lang w:eastAsia="en-GB"/>
        </w:rPr>
        <w:t>Organisational justice can have a massive positive impact on an employee’s health and welfare. A st</w:t>
      </w:r>
      <w:r w:rsidR="00F06CE6">
        <w:rPr>
          <w:rFonts w:ascii="Arial" w:eastAsia="Times New Roman" w:hAnsi="Arial" w:cs="Arial"/>
          <w:lang w:eastAsia="en-GB"/>
        </w:rPr>
        <w:t>udy</w:t>
      </w:r>
      <w:r w:rsidR="00D069FF">
        <w:rPr>
          <w:rFonts w:ascii="Arial" w:eastAsia="Times New Roman" w:hAnsi="Arial" w:cs="Arial"/>
          <w:lang w:eastAsia="en-GB"/>
        </w:rPr>
        <w:t xml:space="preserve"> </w:t>
      </w:r>
      <w:r w:rsidR="00F06CE6">
        <w:rPr>
          <w:rFonts w:ascii="Arial" w:eastAsia="Times New Roman" w:hAnsi="Arial" w:cs="Arial"/>
          <w:lang w:eastAsia="en-GB"/>
        </w:rPr>
        <w:t xml:space="preserve">(Kivimaki M, </w:t>
      </w:r>
      <w:r>
        <w:rPr>
          <w:rFonts w:ascii="Arial" w:eastAsia="Times New Roman" w:hAnsi="Arial" w:cs="Arial"/>
          <w:lang w:eastAsia="en-GB"/>
        </w:rPr>
        <w:t>Jan 2003</w:t>
      </w:r>
      <w:r w:rsidR="00897D4B">
        <w:rPr>
          <w:rFonts w:ascii="Arial" w:eastAsia="Times New Roman" w:hAnsi="Arial" w:cs="Arial"/>
          <w:lang w:eastAsia="en-GB"/>
        </w:rPr>
        <w:t xml:space="preserve"> Pg. 30</w:t>
      </w:r>
      <w:r w:rsidR="00326E1F">
        <w:rPr>
          <w:rFonts w:ascii="Arial" w:eastAsia="Times New Roman" w:hAnsi="Arial" w:cs="Arial"/>
          <w:lang w:eastAsia="en-GB"/>
        </w:rPr>
        <w:t>)</w:t>
      </w:r>
      <w:r>
        <w:rPr>
          <w:rFonts w:ascii="Arial" w:eastAsia="Times New Roman" w:hAnsi="Arial" w:cs="Arial"/>
          <w:lang w:eastAsia="en-GB"/>
        </w:rPr>
        <w:t xml:space="preserve"> found that “organisational justice at work may be a crucial and independent</w:t>
      </w:r>
      <w:r w:rsidR="00A47A50">
        <w:rPr>
          <w:rFonts w:ascii="Arial" w:eastAsia="Times New Roman" w:hAnsi="Arial" w:cs="Arial"/>
          <w:lang w:eastAsia="en-GB"/>
        </w:rPr>
        <w:t xml:space="preserve"> aspect of the psychological environment”. This study found that people who experienced </w:t>
      </w:r>
      <w:r w:rsidR="00EB18B1">
        <w:rPr>
          <w:rFonts w:ascii="Arial" w:eastAsia="Times New Roman" w:hAnsi="Arial" w:cs="Arial"/>
          <w:lang w:eastAsia="en-GB"/>
        </w:rPr>
        <w:t>‘</w:t>
      </w:r>
      <w:r w:rsidR="00A47A50">
        <w:rPr>
          <w:rFonts w:ascii="Arial" w:eastAsia="Times New Roman" w:hAnsi="Arial" w:cs="Arial"/>
          <w:lang w:eastAsia="en-GB"/>
        </w:rPr>
        <w:t>low justice</w:t>
      </w:r>
      <w:r w:rsidR="00EB18B1">
        <w:rPr>
          <w:rFonts w:ascii="Arial" w:eastAsia="Times New Roman" w:hAnsi="Arial" w:cs="Arial"/>
          <w:lang w:eastAsia="en-GB"/>
        </w:rPr>
        <w:t>’</w:t>
      </w:r>
      <w:r w:rsidR="00A47A50">
        <w:rPr>
          <w:rFonts w:ascii="Arial" w:eastAsia="Times New Roman" w:hAnsi="Arial" w:cs="Arial"/>
          <w:lang w:eastAsia="en-GB"/>
        </w:rPr>
        <w:t xml:space="preserve"> were 1.15 times higher risk of sickness absence from work than those who received</w:t>
      </w:r>
      <w:r w:rsidR="00326E1F">
        <w:rPr>
          <w:rFonts w:ascii="Arial" w:eastAsia="Times New Roman" w:hAnsi="Arial" w:cs="Arial"/>
          <w:lang w:eastAsia="en-GB"/>
        </w:rPr>
        <w:t xml:space="preserve"> high justice. The study demonstrates the impact of fairness in the workplace does have a significant impact not only on the person’s work life but also their personal lives as persons who were not treated fairly were at higher risk of being off work through sickness. It can be said</w:t>
      </w:r>
      <w:r w:rsidR="00A47A50">
        <w:rPr>
          <w:rFonts w:ascii="Arial" w:eastAsia="Times New Roman" w:hAnsi="Arial" w:cs="Arial"/>
          <w:lang w:eastAsia="en-GB"/>
        </w:rPr>
        <w:t xml:space="preserve"> </w:t>
      </w:r>
      <w:r w:rsidR="00326E1F">
        <w:rPr>
          <w:rFonts w:ascii="Arial" w:eastAsia="Times New Roman" w:hAnsi="Arial" w:cs="Arial"/>
          <w:lang w:eastAsia="en-GB"/>
        </w:rPr>
        <w:t xml:space="preserve">however </w:t>
      </w:r>
      <w:r w:rsidR="00A47A50">
        <w:rPr>
          <w:rFonts w:ascii="Arial" w:eastAsia="Times New Roman" w:hAnsi="Arial" w:cs="Arial"/>
          <w:lang w:eastAsia="en-GB"/>
        </w:rPr>
        <w:t xml:space="preserve">that this </w:t>
      </w:r>
      <w:r w:rsidR="007E4381">
        <w:rPr>
          <w:rFonts w:ascii="Arial" w:eastAsia="Times New Roman" w:hAnsi="Arial" w:cs="Arial"/>
          <w:lang w:eastAsia="en-GB"/>
        </w:rPr>
        <w:t>case study isn’t a fair study as the vast majority of participants were female and that there was not an</w:t>
      </w:r>
      <w:r w:rsidR="00326E1F">
        <w:rPr>
          <w:rFonts w:ascii="Arial" w:eastAsia="Times New Roman" w:hAnsi="Arial" w:cs="Arial"/>
          <w:lang w:eastAsia="en-GB"/>
        </w:rPr>
        <w:t xml:space="preserve"> even balance of genders on the other hand</w:t>
      </w:r>
      <w:r w:rsidR="007E4381">
        <w:rPr>
          <w:rFonts w:ascii="Arial" w:eastAsia="Times New Roman" w:hAnsi="Arial" w:cs="Arial"/>
          <w:lang w:eastAsia="en-GB"/>
        </w:rPr>
        <w:t>, this study was conducted on nurses over a 2 year period so a sufficient time was taken in forming the study</w:t>
      </w:r>
      <w:r w:rsidR="00B74311">
        <w:rPr>
          <w:rFonts w:ascii="Arial" w:eastAsia="Times New Roman" w:hAnsi="Arial" w:cs="Arial"/>
          <w:lang w:eastAsia="en-GB"/>
        </w:rPr>
        <w:t>, it also took into account environmental factors such as the participants financial stability and health prior to conducting the study.</w:t>
      </w:r>
      <w:r w:rsidR="007E4381">
        <w:rPr>
          <w:rFonts w:ascii="Arial" w:eastAsia="Times New Roman" w:hAnsi="Arial" w:cs="Arial"/>
          <w:lang w:eastAsia="en-GB"/>
        </w:rPr>
        <w:t xml:space="preserve"> </w:t>
      </w:r>
      <w:r w:rsidR="00CA2B44">
        <w:rPr>
          <w:rFonts w:ascii="Arial" w:eastAsia="Times New Roman" w:hAnsi="Arial" w:cs="Arial"/>
          <w:lang w:eastAsia="en-GB"/>
        </w:rPr>
        <w:t xml:space="preserve">This study can be related to the police to some extent as due to demand, officer’s workloads increase and if employees are faced with organisational injustice it can increase the risk of absence due to physical or mental health. This can then </w:t>
      </w:r>
      <w:r w:rsidR="00EB18B1">
        <w:rPr>
          <w:rFonts w:ascii="Arial" w:eastAsia="Times New Roman" w:hAnsi="Arial" w:cs="Arial"/>
          <w:lang w:eastAsia="en-GB"/>
        </w:rPr>
        <w:t>cause a ‘</w:t>
      </w:r>
      <w:r w:rsidR="00CA2B44">
        <w:rPr>
          <w:rFonts w:ascii="Arial" w:eastAsia="Times New Roman" w:hAnsi="Arial" w:cs="Arial"/>
          <w:lang w:eastAsia="en-GB"/>
        </w:rPr>
        <w:t>snowball</w:t>
      </w:r>
      <w:r w:rsidR="00EB18B1">
        <w:rPr>
          <w:rFonts w:ascii="Arial" w:eastAsia="Times New Roman" w:hAnsi="Arial" w:cs="Arial"/>
          <w:lang w:eastAsia="en-GB"/>
        </w:rPr>
        <w:t>’ affect</w:t>
      </w:r>
      <w:r w:rsidR="00CA2B44">
        <w:rPr>
          <w:rFonts w:ascii="Arial" w:eastAsia="Times New Roman" w:hAnsi="Arial" w:cs="Arial"/>
          <w:lang w:eastAsia="en-GB"/>
        </w:rPr>
        <w:t xml:space="preserve"> and impact other person’s on the team who then face increased pressure which reflects the importance of fairness and equality at the workplace. </w:t>
      </w:r>
      <w:r w:rsidR="009B3222">
        <w:rPr>
          <w:rFonts w:ascii="Arial" w:eastAsia="Times New Roman" w:hAnsi="Arial" w:cs="Arial"/>
          <w:lang w:eastAsia="en-GB"/>
        </w:rPr>
        <w:t xml:space="preserve">Overall, although this is an isolated study, the data does suggest that if there is fair organisational justice in the workplace, it is more likely that staff will stay in work which will increase productivity as opposed to unfair treatment. </w:t>
      </w:r>
    </w:p>
    <w:p w:rsidR="00CA2B44" w:rsidRDefault="00CA2B44" w:rsidP="006729FB">
      <w:pPr>
        <w:rPr>
          <w:rFonts w:ascii="Arial" w:eastAsia="Times New Roman" w:hAnsi="Arial" w:cs="Arial"/>
          <w:lang w:eastAsia="en-GB"/>
        </w:rPr>
      </w:pPr>
    </w:p>
    <w:p w:rsidR="00CA2B44" w:rsidRDefault="00CA2B44" w:rsidP="006729FB">
      <w:pPr>
        <w:rPr>
          <w:rFonts w:ascii="Arial" w:eastAsia="Times New Roman" w:hAnsi="Arial" w:cs="Arial"/>
          <w:lang w:eastAsia="en-GB"/>
        </w:rPr>
      </w:pPr>
      <w:r>
        <w:rPr>
          <w:rFonts w:ascii="Arial" w:eastAsia="Times New Roman" w:hAnsi="Arial" w:cs="Arial"/>
          <w:lang w:eastAsia="en-GB"/>
        </w:rPr>
        <w:t>In conc</w:t>
      </w:r>
      <w:r w:rsidR="00EB18B1">
        <w:rPr>
          <w:rFonts w:ascii="Arial" w:eastAsia="Times New Roman" w:hAnsi="Arial" w:cs="Arial"/>
          <w:lang w:eastAsia="en-GB"/>
        </w:rPr>
        <w:t>lusion, it can be said that</w:t>
      </w:r>
      <w:r>
        <w:rPr>
          <w:rFonts w:ascii="Arial" w:eastAsia="Times New Roman" w:hAnsi="Arial" w:cs="Arial"/>
          <w:lang w:eastAsia="en-GB"/>
        </w:rPr>
        <w:t xml:space="preserve"> organisational justice has a major impact on every officer and member of staff within the police. </w:t>
      </w:r>
      <w:r w:rsidR="00EB18B1">
        <w:rPr>
          <w:rFonts w:ascii="Arial" w:eastAsia="Times New Roman" w:hAnsi="Arial" w:cs="Arial"/>
          <w:lang w:eastAsia="en-GB"/>
        </w:rPr>
        <w:t>It can have positive and</w:t>
      </w:r>
      <w:r w:rsidR="00C60EE3">
        <w:rPr>
          <w:rFonts w:ascii="Arial" w:eastAsia="Times New Roman" w:hAnsi="Arial" w:cs="Arial"/>
          <w:lang w:eastAsia="en-GB"/>
        </w:rPr>
        <w:t xml:space="preserve"> negative effects on a person’s physical and mental health depending on how effectively it is implemented onto a team. There always needs to be fairness and equality in every job role, the police</w:t>
      </w:r>
      <w:r w:rsidR="00EB18B1">
        <w:rPr>
          <w:rFonts w:ascii="Arial" w:eastAsia="Times New Roman" w:hAnsi="Arial" w:cs="Arial"/>
          <w:lang w:eastAsia="en-GB"/>
        </w:rPr>
        <w:t xml:space="preserve"> is no exception and</w:t>
      </w:r>
      <w:r w:rsidR="00C60EE3">
        <w:rPr>
          <w:rFonts w:ascii="Arial" w:eastAsia="Times New Roman" w:hAnsi="Arial" w:cs="Arial"/>
          <w:lang w:eastAsia="en-GB"/>
        </w:rPr>
        <w:t xml:space="preserve"> without it, the police would not be able to function optimally</w:t>
      </w:r>
      <w:r w:rsidR="00306C70">
        <w:rPr>
          <w:rFonts w:ascii="Arial" w:eastAsia="Times New Roman" w:hAnsi="Arial" w:cs="Arial"/>
          <w:lang w:eastAsia="en-GB"/>
        </w:rPr>
        <w:t xml:space="preserve"> which in turn means that</w:t>
      </w:r>
      <w:r w:rsidR="00C60EE3">
        <w:rPr>
          <w:rFonts w:ascii="Arial" w:eastAsia="Times New Roman" w:hAnsi="Arial" w:cs="Arial"/>
          <w:lang w:eastAsia="en-GB"/>
        </w:rPr>
        <w:t xml:space="preserve"> victims </w:t>
      </w:r>
      <w:r w:rsidR="00306C70">
        <w:rPr>
          <w:rFonts w:ascii="Arial" w:eastAsia="Times New Roman" w:hAnsi="Arial" w:cs="Arial"/>
          <w:lang w:eastAsia="en-GB"/>
        </w:rPr>
        <w:t xml:space="preserve">of crime or persons suffering from mental health </w:t>
      </w:r>
      <w:r w:rsidR="00C60EE3">
        <w:rPr>
          <w:rFonts w:ascii="Arial" w:eastAsia="Times New Roman" w:hAnsi="Arial" w:cs="Arial"/>
          <w:lang w:eastAsia="en-GB"/>
        </w:rPr>
        <w:t xml:space="preserve">could </w:t>
      </w:r>
      <w:r w:rsidR="00306C70">
        <w:rPr>
          <w:rFonts w:ascii="Arial" w:eastAsia="Times New Roman" w:hAnsi="Arial" w:cs="Arial"/>
          <w:lang w:eastAsia="en-GB"/>
        </w:rPr>
        <w:t xml:space="preserve">not be treated as professionally as they are now. </w:t>
      </w:r>
    </w:p>
    <w:p w:rsidR="005E236A" w:rsidRDefault="005E236A" w:rsidP="006729FB">
      <w:pPr>
        <w:rPr>
          <w:rFonts w:ascii="Arial" w:eastAsia="Times New Roman" w:hAnsi="Arial" w:cs="Arial"/>
          <w:lang w:eastAsia="en-GB"/>
        </w:rPr>
      </w:pPr>
    </w:p>
    <w:p w:rsidR="005E236A" w:rsidRDefault="006C1F8D" w:rsidP="006729FB">
      <w:pPr>
        <w:rPr>
          <w:rFonts w:ascii="Arial" w:eastAsia="Times New Roman" w:hAnsi="Arial" w:cs="Arial"/>
          <w:lang w:eastAsia="en-GB"/>
        </w:rPr>
      </w:pPr>
      <w:r>
        <w:rPr>
          <w:rFonts w:ascii="Arial" w:eastAsia="Times New Roman" w:hAnsi="Arial" w:cs="Arial"/>
          <w:lang w:eastAsia="en-GB"/>
        </w:rPr>
        <w:t>WORD COUNT: 1065</w:t>
      </w:r>
    </w:p>
    <w:p w:rsidR="004816E8" w:rsidRDefault="004816E8" w:rsidP="006729FB">
      <w:pPr>
        <w:rPr>
          <w:rFonts w:ascii="Arial" w:eastAsia="Times New Roman" w:hAnsi="Arial" w:cs="Arial"/>
          <w:lang w:eastAsia="en-GB"/>
        </w:rPr>
      </w:pPr>
    </w:p>
    <w:p w:rsidR="004816E8" w:rsidRDefault="004816E8" w:rsidP="006729FB">
      <w:pPr>
        <w:rPr>
          <w:rFonts w:ascii="Arial" w:eastAsia="Times New Roman" w:hAnsi="Arial" w:cs="Arial"/>
          <w:lang w:eastAsia="en-GB"/>
        </w:rPr>
      </w:pPr>
    </w:p>
    <w:p w:rsidR="004816E8" w:rsidRDefault="004816E8" w:rsidP="006729FB">
      <w:pPr>
        <w:rPr>
          <w:rFonts w:ascii="Arial" w:eastAsia="Times New Roman" w:hAnsi="Arial" w:cs="Arial"/>
          <w:lang w:eastAsia="en-GB"/>
        </w:rPr>
      </w:pPr>
    </w:p>
    <w:p w:rsidR="004816E8" w:rsidRDefault="004816E8" w:rsidP="006729FB">
      <w:pPr>
        <w:rPr>
          <w:rFonts w:ascii="Arial" w:eastAsia="Times New Roman" w:hAnsi="Arial" w:cs="Arial"/>
          <w:lang w:eastAsia="en-GB"/>
        </w:rPr>
      </w:pPr>
    </w:p>
    <w:p w:rsidR="00D069FF" w:rsidRDefault="00D069FF" w:rsidP="006729FB">
      <w:pPr>
        <w:rPr>
          <w:rFonts w:ascii="Arial" w:eastAsia="Times New Roman" w:hAnsi="Arial" w:cs="Arial"/>
          <w:lang w:eastAsia="en-GB"/>
        </w:rPr>
      </w:pPr>
    </w:p>
    <w:p w:rsidR="00D069FF" w:rsidRDefault="00D069FF" w:rsidP="006729FB">
      <w:pPr>
        <w:rPr>
          <w:rFonts w:ascii="Arial" w:eastAsia="Times New Roman" w:hAnsi="Arial" w:cs="Arial"/>
          <w:lang w:eastAsia="en-GB"/>
        </w:rPr>
      </w:pPr>
    </w:p>
    <w:p w:rsidR="00D069FF" w:rsidRDefault="00D069FF" w:rsidP="006729FB">
      <w:pPr>
        <w:rPr>
          <w:rFonts w:ascii="Arial" w:eastAsia="Times New Roman" w:hAnsi="Arial" w:cs="Arial"/>
          <w:lang w:eastAsia="en-GB"/>
        </w:rPr>
      </w:pPr>
    </w:p>
    <w:p w:rsidR="00D069FF" w:rsidRDefault="00D069FF" w:rsidP="006729FB">
      <w:pPr>
        <w:rPr>
          <w:rFonts w:ascii="Arial" w:eastAsia="Times New Roman" w:hAnsi="Arial" w:cs="Arial"/>
          <w:lang w:eastAsia="en-GB"/>
        </w:rPr>
      </w:pPr>
    </w:p>
    <w:p w:rsidR="009E0C7C" w:rsidRDefault="009E0C7C" w:rsidP="006729FB">
      <w:pPr>
        <w:overflowPunct w:val="0"/>
        <w:autoSpaceDE w:val="0"/>
        <w:autoSpaceDN w:val="0"/>
        <w:adjustRightInd w:val="0"/>
        <w:spacing w:before="240" w:after="0" w:line="240" w:lineRule="auto"/>
        <w:textAlignment w:val="baseline"/>
        <w:rPr>
          <w:rFonts w:ascii="Arial" w:eastAsia="Times New Roman" w:hAnsi="Arial" w:cs="Arial"/>
          <w:lang w:eastAsia="en-GB"/>
        </w:rPr>
      </w:pPr>
    </w:p>
    <w:p w:rsidR="006729FB" w:rsidRPr="0020592D" w:rsidRDefault="006729FB" w:rsidP="006729FB">
      <w:pPr>
        <w:overflowPunct w:val="0"/>
        <w:autoSpaceDE w:val="0"/>
        <w:autoSpaceDN w:val="0"/>
        <w:adjustRightInd w:val="0"/>
        <w:spacing w:before="240" w:after="0" w:line="240" w:lineRule="auto"/>
        <w:textAlignment w:val="baseline"/>
        <w:rPr>
          <w:rFonts w:ascii="Arial" w:eastAsia="Times New Roman" w:hAnsi="Arial" w:cs="Arial"/>
          <w:b/>
          <w:i/>
          <w:iCs/>
          <w:sz w:val="24"/>
          <w:lang w:eastAsia="en-GB"/>
        </w:rPr>
      </w:pPr>
      <w:r w:rsidRPr="0020592D">
        <w:rPr>
          <w:rFonts w:ascii="Arial" w:eastAsia="Times New Roman" w:hAnsi="Arial" w:cs="Arial"/>
          <w:b/>
          <w:sz w:val="24"/>
          <w:lang w:eastAsia="en-GB"/>
        </w:rPr>
        <w:lastRenderedPageBreak/>
        <w:t>Analyse potential links between serious and organised crime and public protection issues (1000 words)</w:t>
      </w:r>
    </w:p>
    <w:p w:rsidR="00F917BB" w:rsidRPr="000C2DE4" w:rsidRDefault="00F917BB">
      <w:pPr>
        <w:rPr>
          <w:rFonts w:cstheme="minorHAnsi"/>
        </w:rPr>
      </w:pPr>
    </w:p>
    <w:p w:rsidR="00BC2B1C" w:rsidRPr="000C2DE4" w:rsidRDefault="001052FE">
      <w:pPr>
        <w:rPr>
          <w:rFonts w:ascii="Arial" w:hAnsi="Arial" w:cs="Arial"/>
        </w:rPr>
      </w:pPr>
      <w:r w:rsidRPr="000C2DE4">
        <w:rPr>
          <w:rFonts w:ascii="Arial" w:hAnsi="Arial" w:cs="Arial"/>
        </w:rPr>
        <w:t>This essay will analyse and compare the links between organised crime and public protection issues. The essay will compare and contrast the different ways in which persons are exploited and how that can link to organised crime. Finally, a conclusion will be drawn from the findings.</w:t>
      </w:r>
    </w:p>
    <w:p w:rsidR="001052FE" w:rsidRPr="000C2DE4" w:rsidRDefault="001052FE">
      <w:pPr>
        <w:rPr>
          <w:rFonts w:ascii="Arial" w:hAnsi="Arial" w:cs="Arial"/>
        </w:rPr>
      </w:pPr>
    </w:p>
    <w:p w:rsidR="00BC2B1C" w:rsidRPr="000C2DE4" w:rsidRDefault="00F70AA4">
      <w:pPr>
        <w:rPr>
          <w:rFonts w:ascii="Arial" w:hAnsi="Arial" w:cs="Arial"/>
        </w:rPr>
      </w:pPr>
      <w:r w:rsidRPr="000C2DE4">
        <w:rPr>
          <w:rFonts w:ascii="Arial" w:hAnsi="Arial" w:cs="Arial"/>
        </w:rPr>
        <w:t>The Crown Prosecution Service</w:t>
      </w:r>
      <w:r w:rsidR="00A82CEB" w:rsidRPr="000C2DE4">
        <w:rPr>
          <w:rFonts w:ascii="Arial" w:hAnsi="Arial" w:cs="Arial"/>
        </w:rPr>
        <w:t xml:space="preserve"> (no date)</w:t>
      </w:r>
      <w:r w:rsidRPr="000C2DE4">
        <w:rPr>
          <w:rFonts w:ascii="Arial" w:hAnsi="Arial" w:cs="Arial"/>
        </w:rPr>
        <w:t xml:space="preserve"> have defined the term ‘organised crime’ as “planned and co-ordinated criminal behaviour” and that this behaviour is mainly motivated for financial gain.</w:t>
      </w:r>
      <w:r w:rsidR="00956913" w:rsidRPr="000C2DE4">
        <w:rPr>
          <w:rFonts w:ascii="Arial" w:hAnsi="Arial" w:cs="Arial"/>
        </w:rPr>
        <w:t xml:space="preserve"> Due to this </w:t>
      </w:r>
      <w:r w:rsidR="00A82CEB" w:rsidRPr="000C2DE4">
        <w:rPr>
          <w:rFonts w:ascii="Arial" w:hAnsi="Arial" w:cs="Arial"/>
        </w:rPr>
        <w:t>type of crime, it is unfortunately often the case that these groups target vulnerable persons to facilitate their criminal activity</w:t>
      </w:r>
      <w:r w:rsidR="001052FE" w:rsidRPr="000C2DE4">
        <w:rPr>
          <w:rFonts w:ascii="Arial" w:hAnsi="Arial" w:cs="Arial"/>
        </w:rPr>
        <w:t>.</w:t>
      </w:r>
    </w:p>
    <w:p w:rsidR="00BC2B1C" w:rsidRPr="000C2DE4" w:rsidRDefault="00BC2B1C">
      <w:pPr>
        <w:rPr>
          <w:rFonts w:ascii="Arial" w:hAnsi="Arial" w:cs="Arial"/>
        </w:rPr>
      </w:pPr>
    </w:p>
    <w:p w:rsidR="00C30AD9" w:rsidRPr="000C2DE4" w:rsidRDefault="009F1F5F">
      <w:pPr>
        <w:rPr>
          <w:rFonts w:ascii="Arial" w:hAnsi="Arial" w:cs="Arial"/>
        </w:rPr>
      </w:pPr>
      <w:r w:rsidRPr="000C2DE4">
        <w:rPr>
          <w:rFonts w:ascii="Arial" w:hAnsi="Arial" w:cs="Arial"/>
        </w:rPr>
        <w:t>It can be argued</w:t>
      </w:r>
      <w:r w:rsidR="00B14C42" w:rsidRPr="000C2DE4">
        <w:rPr>
          <w:rFonts w:ascii="Arial" w:hAnsi="Arial" w:cs="Arial"/>
        </w:rPr>
        <w:t xml:space="preserve"> that there is a major</w:t>
      </w:r>
      <w:r w:rsidRPr="000C2DE4">
        <w:rPr>
          <w:rFonts w:ascii="Arial" w:hAnsi="Arial" w:cs="Arial"/>
        </w:rPr>
        <w:t xml:space="preserve"> link between organised crime and </w:t>
      </w:r>
      <w:r w:rsidR="00D96E86" w:rsidRPr="000C2DE4">
        <w:rPr>
          <w:rFonts w:ascii="Arial" w:hAnsi="Arial" w:cs="Arial"/>
        </w:rPr>
        <w:t xml:space="preserve">the exploitation of </w:t>
      </w:r>
      <w:r w:rsidRPr="000C2DE4">
        <w:rPr>
          <w:rFonts w:ascii="Arial" w:hAnsi="Arial" w:cs="Arial"/>
        </w:rPr>
        <w:t xml:space="preserve">vulnerable children. If a </w:t>
      </w:r>
      <w:r w:rsidR="00B14C42" w:rsidRPr="000C2DE4">
        <w:rPr>
          <w:rFonts w:ascii="Arial" w:hAnsi="Arial" w:cs="Arial"/>
        </w:rPr>
        <w:t>child is vulnerable due to</w:t>
      </w:r>
      <w:r w:rsidRPr="000C2DE4">
        <w:rPr>
          <w:rFonts w:ascii="Arial" w:hAnsi="Arial" w:cs="Arial"/>
        </w:rPr>
        <w:t xml:space="preserve"> homeless</w:t>
      </w:r>
      <w:r w:rsidR="00B14C42" w:rsidRPr="000C2DE4">
        <w:rPr>
          <w:rFonts w:ascii="Arial" w:hAnsi="Arial" w:cs="Arial"/>
        </w:rPr>
        <w:t>ness</w:t>
      </w:r>
      <w:r w:rsidRPr="000C2DE4">
        <w:rPr>
          <w:rFonts w:ascii="Arial" w:hAnsi="Arial" w:cs="Arial"/>
        </w:rPr>
        <w:t xml:space="preserve"> for example, organised crime groups </w:t>
      </w:r>
      <w:r w:rsidR="00D96E86" w:rsidRPr="000C2DE4">
        <w:rPr>
          <w:rFonts w:ascii="Arial" w:hAnsi="Arial" w:cs="Arial"/>
        </w:rPr>
        <w:t xml:space="preserve">see this as an opportunity to </w:t>
      </w:r>
      <w:r w:rsidRPr="000C2DE4">
        <w:rPr>
          <w:rFonts w:ascii="Arial" w:hAnsi="Arial" w:cs="Arial"/>
        </w:rPr>
        <w:t>prey on this child to do work for them in exchange fo</w:t>
      </w:r>
      <w:r w:rsidR="006C1F8D">
        <w:rPr>
          <w:rFonts w:ascii="Arial" w:hAnsi="Arial" w:cs="Arial"/>
        </w:rPr>
        <w:t>r housing/money/food etc. T</w:t>
      </w:r>
      <w:r w:rsidR="00B14C42" w:rsidRPr="000C2DE4">
        <w:rPr>
          <w:rFonts w:ascii="Arial" w:hAnsi="Arial" w:cs="Arial"/>
        </w:rPr>
        <w:t>here was</w:t>
      </w:r>
      <w:r w:rsidRPr="000C2DE4">
        <w:rPr>
          <w:rFonts w:ascii="Arial" w:hAnsi="Arial" w:cs="Arial"/>
        </w:rPr>
        <w:t xml:space="preserve"> a </w:t>
      </w:r>
      <w:r w:rsidR="00B14C42" w:rsidRPr="000C2DE4">
        <w:rPr>
          <w:rFonts w:ascii="Arial" w:hAnsi="Arial" w:cs="Arial"/>
        </w:rPr>
        <w:t>highlighted</w:t>
      </w:r>
      <w:r w:rsidRPr="000C2DE4">
        <w:rPr>
          <w:rFonts w:ascii="Arial" w:hAnsi="Arial" w:cs="Arial"/>
        </w:rPr>
        <w:t xml:space="preserve"> case</w:t>
      </w:r>
      <w:r w:rsidR="006C1F8D">
        <w:rPr>
          <w:rFonts w:ascii="Arial" w:hAnsi="Arial" w:cs="Arial"/>
        </w:rPr>
        <w:t xml:space="preserve"> (Stone, N. 2018)</w:t>
      </w:r>
      <w:r w:rsidRPr="000C2DE4">
        <w:rPr>
          <w:rFonts w:ascii="Arial" w:hAnsi="Arial" w:cs="Arial"/>
        </w:rPr>
        <w:t xml:space="preserve"> whereby a drug dealer exploited children to deliver and sell drugs to users and rewarded the children with a</w:t>
      </w:r>
      <w:r w:rsidR="00CD162A" w:rsidRPr="000C2DE4">
        <w:rPr>
          <w:rFonts w:ascii="Arial" w:hAnsi="Arial" w:cs="Arial"/>
        </w:rPr>
        <w:t xml:space="preserve"> “sub-standard and derivative accommodation”</w:t>
      </w:r>
      <w:r w:rsidR="00B14C42" w:rsidRPr="000C2DE4">
        <w:rPr>
          <w:rFonts w:ascii="Arial" w:hAnsi="Arial" w:cs="Arial"/>
        </w:rPr>
        <w:t>. His operation managed to succeed due to the</w:t>
      </w:r>
      <w:r w:rsidR="00CD162A" w:rsidRPr="000C2DE4">
        <w:rPr>
          <w:rFonts w:ascii="Arial" w:hAnsi="Arial" w:cs="Arial"/>
        </w:rPr>
        <w:t xml:space="preserve"> children </w:t>
      </w:r>
      <w:r w:rsidR="00B14C42" w:rsidRPr="000C2DE4">
        <w:rPr>
          <w:rFonts w:ascii="Arial" w:hAnsi="Arial" w:cs="Arial"/>
        </w:rPr>
        <w:t>being</w:t>
      </w:r>
      <w:r w:rsidR="00CD162A" w:rsidRPr="000C2DE4">
        <w:rPr>
          <w:rFonts w:ascii="Arial" w:hAnsi="Arial" w:cs="Arial"/>
        </w:rPr>
        <w:t xml:space="preserve"> “disconnected from their families and education”. </w:t>
      </w:r>
      <w:r w:rsidR="001052FE" w:rsidRPr="000C2DE4">
        <w:rPr>
          <w:rFonts w:ascii="Arial" w:hAnsi="Arial" w:cs="Arial"/>
        </w:rPr>
        <w:t>This is important as a</w:t>
      </w:r>
      <w:r w:rsidR="003828C2" w:rsidRPr="000C2DE4">
        <w:rPr>
          <w:rFonts w:ascii="Arial" w:hAnsi="Arial" w:cs="Arial"/>
        </w:rPr>
        <w:t>lthough this reward seems relatively minor and not worth the risk of being caught, the children would view this as a great payment for their work given their home life situations being poor and the lack of support bei</w:t>
      </w:r>
      <w:r w:rsidR="00B14C42" w:rsidRPr="000C2DE4">
        <w:rPr>
          <w:rFonts w:ascii="Arial" w:hAnsi="Arial" w:cs="Arial"/>
        </w:rPr>
        <w:t>ng received by their friends,</w:t>
      </w:r>
      <w:r w:rsidR="003828C2" w:rsidRPr="000C2DE4">
        <w:rPr>
          <w:rFonts w:ascii="Arial" w:hAnsi="Arial" w:cs="Arial"/>
        </w:rPr>
        <w:t xml:space="preserve"> family</w:t>
      </w:r>
      <w:r w:rsidR="00B14C42" w:rsidRPr="000C2DE4">
        <w:rPr>
          <w:rFonts w:ascii="Arial" w:hAnsi="Arial" w:cs="Arial"/>
        </w:rPr>
        <w:t xml:space="preserve"> and school</w:t>
      </w:r>
      <w:r w:rsidR="003828C2" w:rsidRPr="000C2DE4">
        <w:rPr>
          <w:rFonts w:ascii="Arial" w:hAnsi="Arial" w:cs="Arial"/>
        </w:rPr>
        <w:t xml:space="preserve">. </w:t>
      </w:r>
    </w:p>
    <w:p w:rsidR="000C2DE4" w:rsidRPr="000C2DE4" w:rsidRDefault="000C2DE4">
      <w:pPr>
        <w:rPr>
          <w:rFonts w:ascii="Arial" w:hAnsi="Arial" w:cs="Arial"/>
        </w:rPr>
      </w:pPr>
    </w:p>
    <w:p w:rsidR="00E42A64" w:rsidRPr="000C2DE4" w:rsidRDefault="00325EE5">
      <w:pPr>
        <w:rPr>
          <w:rFonts w:ascii="Arial" w:hAnsi="Arial" w:cs="Arial"/>
        </w:rPr>
      </w:pPr>
      <w:r w:rsidRPr="000C2DE4">
        <w:rPr>
          <w:rFonts w:ascii="Arial" w:hAnsi="Arial" w:cs="Arial"/>
        </w:rPr>
        <w:t>The reason why children are committing crimes is unknown however there have been theories created to suggest some of the reasons behind it. One of those theories being the ‘</w:t>
      </w:r>
      <w:r w:rsidR="00B81815" w:rsidRPr="000C2DE4">
        <w:rPr>
          <w:rFonts w:ascii="Arial" w:hAnsi="Arial" w:cs="Arial"/>
        </w:rPr>
        <w:t>social disorganisation t</w:t>
      </w:r>
      <w:r w:rsidRPr="000C2DE4">
        <w:rPr>
          <w:rFonts w:ascii="Arial" w:hAnsi="Arial" w:cs="Arial"/>
        </w:rPr>
        <w:t xml:space="preserve">heory’ (Ontario Ministry of Children, no date). The suggestion being that children who are raised in depraved areas are more likely to commit crime. However, other theories such as </w:t>
      </w:r>
      <w:r w:rsidR="00B81815" w:rsidRPr="000C2DE4">
        <w:rPr>
          <w:rFonts w:ascii="Arial" w:hAnsi="Arial" w:cs="Arial"/>
        </w:rPr>
        <w:t xml:space="preserve">the ‘differential association theory’ (Brookes, E. 2021) suggest that children become involved in crime due to whom they associate with. </w:t>
      </w:r>
      <w:r w:rsidR="00E42A64" w:rsidRPr="000C2DE4">
        <w:rPr>
          <w:rFonts w:ascii="Arial" w:hAnsi="Arial" w:cs="Arial"/>
        </w:rPr>
        <w:t xml:space="preserve">Ultimately, no two crimes are the same and as such one theory simply cannot be applied to every case but rather a case by case basis. </w:t>
      </w:r>
    </w:p>
    <w:p w:rsidR="000C2DE4" w:rsidRPr="000C2DE4" w:rsidRDefault="000C2DE4">
      <w:pPr>
        <w:rPr>
          <w:rFonts w:ascii="Arial" w:hAnsi="Arial" w:cs="Arial"/>
        </w:rPr>
      </w:pPr>
    </w:p>
    <w:p w:rsidR="00B80C98" w:rsidRPr="000C2DE4" w:rsidRDefault="00E03CF1" w:rsidP="00B80C98">
      <w:pPr>
        <w:rPr>
          <w:rFonts w:ascii="Arial" w:hAnsi="Arial" w:cs="Arial"/>
        </w:rPr>
      </w:pPr>
      <w:r w:rsidRPr="000C2DE4">
        <w:rPr>
          <w:rFonts w:ascii="Arial" w:hAnsi="Arial" w:cs="Arial"/>
        </w:rPr>
        <w:t xml:space="preserve">Fortunately, the NSPCC </w:t>
      </w:r>
      <w:r w:rsidR="00E42A64" w:rsidRPr="000C2DE4">
        <w:rPr>
          <w:rFonts w:ascii="Arial" w:hAnsi="Arial" w:cs="Arial"/>
        </w:rPr>
        <w:t xml:space="preserve">(2021) </w:t>
      </w:r>
      <w:r w:rsidR="00B80C98" w:rsidRPr="000C2DE4">
        <w:rPr>
          <w:rFonts w:ascii="Arial" w:hAnsi="Arial" w:cs="Arial"/>
        </w:rPr>
        <w:t>are aware of this type of iss</w:t>
      </w:r>
      <w:r w:rsidR="00E42A64" w:rsidRPr="000C2DE4">
        <w:rPr>
          <w:rFonts w:ascii="Arial" w:hAnsi="Arial" w:cs="Arial"/>
        </w:rPr>
        <w:t>ue with young people. They</w:t>
      </w:r>
      <w:r w:rsidR="00126CE7" w:rsidRPr="000C2DE4">
        <w:rPr>
          <w:rFonts w:ascii="Arial" w:hAnsi="Arial" w:cs="Arial"/>
        </w:rPr>
        <w:t xml:space="preserve"> </w:t>
      </w:r>
      <w:r w:rsidR="00B80C98" w:rsidRPr="000C2DE4">
        <w:rPr>
          <w:rFonts w:ascii="Arial" w:hAnsi="Arial" w:cs="Arial"/>
        </w:rPr>
        <w:t>believe that to appropriately protect a child from this type of crime it “requires a multi-agency response”. Due to the police having limited powers in regards to public protection, the multi-agency strategy is arguably one of the most effective tools to appropriately risk assess and protect the child as much as possible as within these meetings all other sectors of the community come together such as schools, medical representative and many more. I</w:t>
      </w:r>
      <w:r w:rsidR="00126CE7" w:rsidRPr="000C2DE4">
        <w:rPr>
          <w:rFonts w:ascii="Arial" w:hAnsi="Arial" w:cs="Arial"/>
        </w:rPr>
        <w:t>t is a form</w:t>
      </w:r>
      <w:r w:rsidR="00B80C98" w:rsidRPr="000C2DE4">
        <w:rPr>
          <w:rFonts w:ascii="Arial" w:hAnsi="Arial" w:cs="Arial"/>
        </w:rPr>
        <w:t xml:space="preserve"> of information sharing </w:t>
      </w:r>
      <w:r w:rsidR="00126CE7" w:rsidRPr="000C2DE4">
        <w:rPr>
          <w:rFonts w:ascii="Arial" w:hAnsi="Arial" w:cs="Arial"/>
        </w:rPr>
        <w:t>between organisations with which they</w:t>
      </w:r>
      <w:r w:rsidR="00B80C98" w:rsidRPr="000C2DE4">
        <w:rPr>
          <w:rFonts w:ascii="Arial" w:hAnsi="Arial" w:cs="Arial"/>
        </w:rPr>
        <w:t xml:space="preserve"> otherwise </w:t>
      </w:r>
      <w:r w:rsidR="00126CE7" w:rsidRPr="000C2DE4">
        <w:rPr>
          <w:rFonts w:ascii="Arial" w:hAnsi="Arial" w:cs="Arial"/>
        </w:rPr>
        <w:t xml:space="preserve">would </w:t>
      </w:r>
      <w:r w:rsidR="00B80C98" w:rsidRPr="000C2DE4">
        <w:rPr>
          <w:rFonts w:ascii="Arial" w:hAnsi="Arial" w:cs="Arial"/>
        </w:rPr>
        <w:t xml:space="preserve">not have access to which allows them to </w:t>
      </w:r>
      <w:r w:rsidR="00126CE7" w:rsidRPr="000C2DE4">
        <w:rPr>
          <w:rFonts w:ascii="Arial" w:hAnsi="Arial" w:cs="Arial"/>
        </w:rPr>
        <w:t>make well informed ri</w:t>
      </w:r>
      <w:r w:rsidRPr="000C2DE4">
        <w:rPr>
          <w:rFonts w:ascii="Arial" w:hAnsi="Arial" w:cs="Arial"/>
        </w:rPr>
        <w:t>sk assessments which then enables</w:t>
      </w:r>
      <w:r w:rsidR="00126CE7" w:rsidRPr="000C2DE4">
        <w:rPr>
          <w:rFonts w:ascii="Arial" w:hAnsi="Arial" w:cs="Arial"/>
        </w:rPr>
        <w:t xml:space="preserve"> them to take </w:t>
      </w:r>
      <w:r w:rsidR="00B80C98" w:rsidRPr="000C2DE4">
        <w:rPr>
          <w:rFonts w:ascii="Arial" w:hAnsi="Arial" w:cs="Arial"/>
        </w:rPr>
        <w:t>any action they deem necessary</w:t>
      </w:r>
      <w:r w:rsidR="00126CE7" w:rsidRPr="000C2DE4">
        <w:rPr>
          <w:rFonts w:ascii="Arial" w:hAnsi="Arial" w:cs="Arial"/>
        </w:rPr>
        <w:t xml:space="preserve">. This type of information sharing is crucial to the well-being and safeguarding of the children as without these types of meetings the children cannot effectively be risk assessed which could then expose them to further risks. </w:t>
      </w:r>
      <w:r w:rsidR="00B80C98" w:rsidRPr="000C2DE4">
        <w:rPr>
          <w:rFonts w:ascii="Arial" w:hAnsi="Arial" w:cs="Arial"/>
        </w:rPr>
        <w:t>Unfortunately however, it can be very challenging to prevent children being</w:t>
      </w:r>
      <w:r w:rsidR="00E21E28" w:rsidRPr="000C2DE4">
        <w:rPr>
          <w:rFonts w:ascii="Arial" w:hAnsi="Arial" w:cs="Arial"/>
        </w:rPr>
        <w:t xml:space="preserve"> exploited due to for example,</w:t>
      </w:r>
      <w:r w:rsidR="00B80C98" w:rsidRPr="000C2DE4">
        <w:rPr>
          <w:rFonts w:ascii="Arial" w:hAnsi="Arial" w:cs="Arial"/>
        </w:rPr>
        <w:t xml:space="preserve"> the advancements in technology</w:t>
      </w:r>
      <w:r w:rsidR="00E21E28" w:rsidRPr="000C2DE4">
        <w:rPr>
          <w:rFonts w:ascii="Arial" w:hAnsi="Arial" w:cs="Arial"/>
        </w:rPr>
        <w:t>. Worryingly, “</w:t>
      </w:r>
      <w:r w:rsidR="00EF4423" w:rsidRPr="000C2DE4">
        <w:rPr>
          <w:rFonts w:ascii="Arial" w:hAnsi="Arial" w:cs="Arial"/>
        </w:rPr>
        <w:t>nearly 60</w:t>
      </w:r>
      <w:r w:rsidR="00E21E28" w:rsidRPr="000C2DE4">
        <w:rPr>
          <w:rFonts w:ascii="Arial" w:hAnsi="Arial" w:cs="Arial"/>
        </w:rPr>
        <w:t xml:space="preserve"> percent of </w:t>
      </w:r>
      <w:r w:rsidR="00EF4423" w:rsidRPr="000C2DE4">
        <w:rPr>
          <w:rFonts w:ascii="Arial" w:hAnsi="Arial" w:cs="Arial"/>
        </w:rPr>
        <w:t xml:space="preserve">children </w:t>
      </w:r>
      <w:r w:rsidR="00EF4423" w:rsidRPr="000C2DE4">
        <w:rPr>
          <w:rFonts w:ascii="Arial" w:hAnsi="Arial" w:cs="Arial"/>
        </w:rPr>
        <w:lastRenderedPageBreak/>
        <w:t>between the ages of five</w:t>
      </w:r>
      <w:r w:rsidR="00E21E28" w:rsidRPr="000C2DE4">
        <w:rPr>
          <w:rFonts w:ascii="Arial" w:hAnsi="Arial" w:cs="Arial"/>
        </w:rPr>
        <w:t xml:space="preserve"> </w:t>
      </w:r>
      <w:r w:rsidR="00EF4423" w:rsidRPr="000C2DE4">
        <w:rPr>
          <w:rFonts w:ascii="Arial" w:hAnsi="Arial" w:cs="Arial"/>
        </w:rPr>
        <w:t>to</w:t>
      </w:r>
      <w:r w:rsidR="00E21E28" w:rsidRPr="000C2DE4">
        <w:rPr>
          <w:rFonts w:ascii="Arial" w:hAnsi="Arial" w:cs="Arial"/>
        </w:rPr>
        <w:t xml:space="preserve"> nine years</w:t>
      </w:r>
      <w:r w:rsidR="00EF4423" w:rsidRPr="000C2DE4">
        <w:rPr>
          <w:rFonts w:ascii="Arial" w:hAnsi="Arial" w:cs="Arial"/>
        </w:rPr>
        <w:t xml:space="preserve"> of age</w:t>
      </w:r>
      <w:r w:rsidR="00E21E28" w:rsidRPr="000C2DE4">
        <w:rPr>
          <w:rFonts w:ascii="Arial" w:hAnsi="Arial" w:cs="Arial"/>
        </w:rPr>
        <w:t xml:space="preserve"> use the internet everyday”</w:t>
      </w:r>
      <w:r w:rsidR="00B80C98" w:rsidRPr="000C2DE4">
        <w:rPr>
          <w:rFonts w:ascii="Arial" w:hAnsi="Arial" w:cs="Arial"/>
        </w:rPr>
        <w:t xml:space="preserve"> </w:t>
      </w:r>
      <w:r w:rsidR="00A82CEB" w:rsidRPr="000C2DE4">
        <w:rPr>
          <w:rFonts w:ascii="Arial" w:hAnsi="Arial" w:cs="Arial"/>
        </w:rPr>
        <w:t xml:space="preserve">(Gutnick. A, </w:t>
      </w:r>
      <w:r w:rsidR="00EF4423" w:rsidRPr="000C2DE4">
        <w:rPr>
          <w:rFonts w:ascii="Arial" w:hAnsi="Arial" w:cs="Arial"/>
        </w:rPr>
        <w:t>2011</w:t>
      </w:r>
      <w:r w:rsidR="00A82CEB" w:rsidRPr="000C2DE4">
        <w:rPr>
          <w:rFonts w:ascii="Arial" w:hAnsi="Arial" w:cs="Arial"/>
        </w:rPr>
        <w:t>,</w:t>
      </w:r>
      <w:r w:rsidR="00EF4423" w:rsidRPr="000C2DE4">
        <w:rPr>
          <w:rFonts w:ascii="Arial" w:hAnsi="Arial" w:cs="Arial"/>
        </w:rPr>
        <w:t xml:space="preserve"> Pg. 27</w:t>
      </w:r>
      <w:r w:rsidR="00A82CEB" w:rsidRPr="000C2DE4">
        <w:rPr>
          <w:rFonts w:ascii="Arial" w:hAnsi="Arial" w:cs="Arial"/>
        </w:rPr>
        <w:t>)</w:t>
      </w:r>
      <w:r w:rsidR="00EF4423" w:rsidRPr="000C2DE4">
        <w:rPr>
          <w:rFonts w:ascii="Arial" w:hAnsi="Arial" w:cs="Arial"/>
        </w:rPr>
        <w:t>.  This means that these children are becoming far more</w:t>
      </w:r>
      <w:r w:rsidR="00B80C98" w:rsidRPr="000C2DE4">
        <w:rPr>
          <w:rFonts w:ascii="Arial" w:hAnsi="Arial" w:cs="Arial"/>
        </w:rPr>
        <w:t xml:space="preserve"> accessible </w:t>
      </w:r>
      <w:r w:rsidR="00EF4423" w:rsidRPr="000C2DE4">
        <w:rPr>
          <w:rFonts w:ascii="Arial" w:hAnsi="Arial" w:cs="Arial"/>
        </w:rPr>
        <w:t>and vulnerable to</w:t>
      </w:r>
      <w:r w:rsidR="00B80C98" w:rsidRPr="000C2DE4">
        <w:rPr>
          <w:rFonts w:ascii="Arial" w:hAnsi="Arial" w:cs="Arial"/>
        </w:rPr>
        <w:t xml:space="preserve"> </w:t>
      </w:r>
      <w:r w:rsidR="00EF4423" w:rsidRPr="000C2DE4">
        <w:rPr>
          <w:rFonts w:ascii="Arial" w:hAnsi="Arial" w:cs="Arial"/>
        </w:rPr>
        <w:t xml:space="preserve">being </w:t>
      </w:r>
      <w:r w:rsidR="00B80C98" w:rsidRPr="000C2DE4">
        <w:rPr>
          <w:rFonts w:ascii="Arial" w:hAnsi="Arial" w:cs="Arial"/>
        </w:rPr>
        <w:t>exploit</w:t>
      </w:r>
      <w:r w:rsidR="00EF4423" w:rsidRPr="000C2DE4">
        <w:rPr>
          <w:rFonts w:ascii="Arial" w:hAnsi="Arial" w:cs="Arial"/>
        </w:rPr>
        <w:t>ed by these organised crime groups</w:t>
      </w:r>
      <w:r w:rsidR="00CB7931" w:rsidRPr="000C2DE4">
        <w:rPr>
          <w:rFonts w:ascii="Arial" w:hAnsi="Arial" w:cs="Arial"/>
        </w:rPr>
        <w:t xml:space="preserve"> </w:t>
      </w:r>
      <w:r w:rsidR="00EF4423" w:rsidRPr="000C2DE4">
        <w:rPr>
          <w:rFonts w:ascii="Arial" w:hAnsi="Arial" w:cs="Arial"/>
        </w:rPr>
        <w:t xml:space="preserve">than if they were otherwise not online. </w:t>
      </w:r>
      <w:r w:rsidR="00A82CEB" w:rsidRPr="000C2DE4">
        <w:rPr>
          <w:rFonts w:ascii="Arial" w:hAnsi="Arial" w:cs="Arial"/>
        </w:rPr>
        <w:t>Which is why departments such as education are included in the meeting so that they can highlight any significant behavioural changes of any individuals they have concerns for.</w:t>
      </w:r>
    </w:p>
    <w:p w:rsidR="00E62E84" w:rsidRPr="000C2DE4" w:rsidRDefault="00E62E84">
      <w:pPr>
        <w:rPr>
          <w:rFonts w:ascii="Arial" w:hAnsi="Arial" w:cs="Arial"/>
        </w:rPr>
      </w:pPr>
    </w:p>
    <w:p w:rsidR="00EF2227" w:rsidRPr="000C2DE4" w:rsidRDefault="00E62E84">
      <w:pPr>
        <w:rPr>
          <w:rFonts w:ascii="Arial" w:hAnsi="Arial" w:cs="Arial"/>
        </w:rPr>
      </w:pPr>
      <w:r w:rsidRPr="000C2DE4">
        <w:rPr>
          <w:rFonts w:ascii="Arial" w:hAnsi="Arial" w:cs="Arial"/>
        </w:rPr>
        <w:t>Many articles and publications have been made focusing on the current and growing</w:t>
      </w:r>
      <w:r w:rsidR="00EF2227" w:rsidRPr="000C2DE4">
        <w:rPr>
          <w:rFonts w:ascii="Arial" w:hAnsi="Arial" w:cs="Arial"/>
        </w:rPr>
        <w:t xml:space="preserve"> issue of public protection within county lines</w:t>
      </w:r>
      <w:r w:rsidRPr="000C2DE4">
        <w:rPr>
          <w:rFonts w:ascii="Arial" w:hAnsi="Arial" w:cs="Arial"/>
        </w:rPr>
        <w:t xml:space="preserve">. </w:t>
      </w:r>
      <w:r w:rsidR="004C5649" w:rsidRPr="000C2DE4">
        <w:rPr>
          <w:rFonts w:ascii="Arial" w:hAnsi="Arial" w:cs="Arial"/>
        </w:rPr>
        <w:t xml:space="preserve">One of the major issues is commonly known as ‘cuckooing’. This is often where a person who lives alone who has learning difficulties or some other form of mental disability are befriended by one of the county lines operators to live with them </w:t>
      </w:r>
      <w:r w:rsidR="008E0FDA" w:rsidRPr="000C2DE4">
        <w:rPr>
          <w:rFonts w:ascii="Arial" w:hAnsi="Arial" w:cs="Arial"/>
        </w:rPr>
        <w:t xml:space="preserve">(Coomber, R., &amp; Moyle, L. </w:t>
      </w:r>
      <w:r w:rsidR="004C5649" w:rsidRPr="000C2DE4">
        <w:rPr>
          <w:rFonts w:ascii="Arial" w:hAnsi="Arial" w:cs="Arial"/>
        </w:rPr>
        <w:t>2018</w:t>
      </w:r>
      <w:r w:rsidR="008E0FDA" w:rsidRPr="000C2DE4">
        <w:rPr>
          <w:rFonts w:ascii="Arial" w:hAnsi="Arial" w:cs="Arial"/>
        </w:rPr>
        <w:t>)</w:t>
      </w:r>
      <w:r w:rsidR="004C5649" w:rsidRPr="000C2DE4">
        <w:rPr>
          <w:rFonts w:ascii="Arial" w:hAnsi="Arial" w:cs="Arial"/>
        </w:rPr>
        <w:t xml:space="preserve">. This form of exploitation can be very difficult to identify as the victim would not necessarily know that they are being exploited, it’s very unlikely that they would report anything to the police or local authority as they could feel intimidated and if they do not have any friends or family then they would rely on the </w:t>
      </w:r>
      <w:r w:rsidR="00841457" w:rsidRPr="000C2DE4">
        <w:rPr>
          <w:rFonts w:ascii="Arial" w:hAnsi="Arial" w:cs="Arial"/>
        </w:rPr>
        <w:t xml:space="preserve">crime group to support them. </w:t>
      </w:r>
      <w:r w:rsidR="00E03CF1" w:rsidRPr="000C2DE4">
        <w:rPr>
          <w:rFonts w:ascii="Arial" w:hAnsi="Arial" w:cs="Arial"/>
        </w:rPr>
        <w:t>This highlights</w:t>
      </w:r>
      <w:r w:rsidR="008E0FDA" w:rsidRPr="000C2DE4">
        <w:rPr>
          <w:rFonts w:ascii="Arial" w:hAnsi="Arial" w:cs="Arial"/>
        </w:rPr>
        <w:t xml:space="preserve"> a clear link between organised cri</w:t>
      </w:r>
      <w:r w:rsidR="00FE221E" w:rsidRPr="000C2DE4">
        <w:rPr>
          <w:rFonts w:ascii="Arial" w:hAnsi="Arial" w:cs="Arial"/>
        </w:rPr>
        <w:t xml:space="preserve">me and public protection issues as this would be hard to combat given the lack of a social network to support the vulnerable person which allows the crime group to exploit the person. </w:t>
      </w:r>
      <w:r w:rsidR="00E03CF1" w:rsidRPr="000C2DE4">
        <w:rPr>
          <w:rFonts w:ascii="Arial" w:hAnsi="Arial" w:cs="Arial"/>
        </w:rPr>
        <w:t>Importantly, police forces are trying</w:t>
      </w:r>
      <w:r w:rsidR="00841457" w:rsidRPr="000C2DE4">
        <w:rPr>
          <w:rFonts w:ascii="Arial" w:hAnsi="Arial" w:cs="Arial"/>
        </w:rPr>
        <w:t xml:space="preserve"> to combat this </w:t>
      </w:r>
      <w:r w:rsidR="00FE221E" w:rsidRPr="000C2DE4">
        <w:rPr>
          <w:rFonts w:ascii="Arial" w:hAnsi="Arial" w:cs="Arial"/>
        </w:rPr>
        <w:t xml:space="preserve">current and growing </w:t>
      </w:r>
      <w:r w:rsidR="00841457" w:rsidRPr="000C2DE4">
        <w:rPr>
          <w:rFonts w:ascii="Arial" w:hAnsi="Arial" w:cs="Arial"/>
        </w:rPr>
        <w:t>issue, Lincolnshire Police</w:t>
      </w:r>
      <w:r w:rsidR="00ED3EDD" w:rsidRPr="000C2DE4">
        <w:rPr>
          <w:rFonts w:ascii="Arial" w:hAnsi="Arial" w:cs="Arial"/>
        </w:rPr>
        <w:t xml:space="preserve"> (2019</w:t>
      </w:r>
      <w:r w:rsidR="00E03CF1" w:rsidRPr="000C2DE4">
        <w:rPr>
          <w:rFonts w:ascii="Arial" w:hAnsi="Arial" w:cs="Arial"/>
        </w:rPr>
        <w:t>)</w:t>
      </w:r>
      <w:r w:rsidR="00841457" w:rsidRPr="000C2DE4">
        <w:rPr>
          <w:rFonts w:ascii="Arial" w:hAnsi="Arial" w:cs="Arial"/>
        </w:rPr>
        <w:t xml:space="preserve"> and other police forces have promoted the ‘Mate Crime’ campaign which is aimed at the vulnerable members of the community who are being abused/exploited by people who claim to be their </w:t>
      </w:r>
      <w:r w:rsidR="00FE221E" w:rsidRPr="000C2DE4">
        <w:rPr>
          <w:rFonts w:ascii="Arial" w:hAnsi="Arial" w:cs="Arial"/>
        </w:rPr>
        <w:t>‘</w:t>
      </w:r>
      <w:r w:rsidR="00841457" w:rsidRPr="000C2DE4">
        <w:rPr>
          <w:rFonts w:ascii="Arial" w:hAnsi="Arial" w:cs="Arial"/>
        </w:rPr>
        <w:t>mate</w:t>
      </w:r>
      <w:r w:rsidR="00FE221E" w:rsidRPr="000C2DE4">
        <w:rPr>
          <w:rFonts w:ascii="Arial" w:hAnsi="Arial" w:cs="Arial"/>
        </w:rPr>
        <w:t>’</w:t>
      </w:r>
      <w:r w:rsidR="00841457" w:rsidRPr="000C2DE4">
        <w:rPr>
          <w:rFonts w:ascii="Arial" w:hAnsi="Arial" w:cs="Arial"/>
        </w:rPr>
        <w:t>. Although this is a step in the right direction, it can be argued that this may not be effective as those vulnerable people who are being exploited may not have access to the internet to see it</w:t>
      </w:r>
      <w:r w:rsidR="00DE7C7D" w:rsidRPr="000C2DE4">
        <w:rPr>
          <w:rFonts w:ascii="Arial" w:hAnsi="Arial" w:cs="Arial"/>
        </w:rPr>
        <w:t>.</w:t>
      </w:r>
      <w:r w:rsidR="00E03CF1" w:rsidRPr="000C2DE4">
        <w:rPr>
          <w:rFonts w:ascii="Arial" w:hAnsi="Arial" w:cs="Arial"/>
        </w:rPr>
        <w:t xml:space="preserve"> Nevertheless, the importance of spreading awareness cannot be understated as the more people are aware, the more noticeable the exploitation becomes which then can hopefully lead to increased reporting.</w:t>
      </w:r>
    </w:p>
    <w:p w:rsidR="00EF4423" w:rsidRPr="000C2DE4" w:rsidRDefault="00EF4423">
      <w:pPr>
        <w:rPr>
          <w:rFonts w:ascii="Arial" w:hAnsi="Arial" w:cs="Arial"/>
        </w:rPr>
      </w:pPr>
    </w:p>
    <w:p w:rsidR="00EF2227" w:rsidRPr="000C2DE4" w:rsidRDefault="00577F2B">
      <w:pPr>
        <w:rPr>
          <w:rFonts w:ascii="Arial" w:hAnsi="Arial" w:cs="Arial"/>
        </w:rPr>
      </w:pPr>
      <w:r>
        <w:rPr>
          <w:rFonts w:ascii="Arial" w:hAnsi="Arial" w:cs="Arial"/>
        </w:rPr>
        <w:t>In conclusion, t</w:t>
      </w:r>
      <w:r w:rsidR="001C07D9" w:rsidRPr="000C2DE4">
        <w:rPr>
          <w:rFonts w:ascii="Arial" w:hAnsi="Arial" w:cs="Arial"/>
        </w:rPr>
        <w:t>here are clear links between organised crime groups and public p</w:t>
      </w:r>
      <w:r>
        <w:rPr>
          <w:rFonts w:ascii="Arial" w:hAnsi="Arial" w:cs="Arial"/>
        </w:rPr>
        <w:t>rotection issues. Some would say that</w:t>
      </w:r>
      <w:r w:rsidR="001C07D9" w:rsidRPr="000C2DE4">
        <w:rPr>
          <w:rFonts w:ascii="Arial" w:hAnsi="Arial" w:cs="Arial"/>
        </w:rPr>
        <w:t xml:space="preserve"> to combat</w:t>
      </w:r>
      <w:r>
        <w:rPr>
          <w:rFonts w:ascii="Arial" w:hAnsi="Arial" w:cs="Arial"/>
        </w:rPr>
        <w:t xml:space="preserve"> the issue and to safe guard all</w:t>
      </w:r>
      <w:r w:rsidR="001C07D9" w:rsidRPr="000C2DE4">
        <w:rPr>
          <w:rFonts w:ascii="Arial" w:hAnsi="Arial" w:cs="Arial"/>
        </w:rPr>
        <w:t xml:space="preserve"> vulnerable people is a very difficult challenge as </w:t>
      </w:r>
      <w:r>
        <w:rPr>
          <w:rFonts w:ascii="Arial" w:hAnsi="Arial" w:cs="Arial"/>
        </w:rPr>
        <w:t>some people simply do not wish to be helped unfortunately</w:t>
      </w:r>
      <w:r w:rsidR="001C07D9" w:rsidRPr="000C2DE4">
        <w:rPr>
          <w:rFonts w:ascii="Arial" w:hAnsi="Arial" w:cs="Arial"/>
        </w:rPr>
        <w:t xml:space="preserve">, </w:t>
      </w:r>
      <w:r>
        <w:rPr>
          <w:rFonts w:ascii="Arial" w:hAnsi="Arial" w:cs="Arial"/>
        </w:rPr>
        <w:t xml:space="preserve">especially teenagers as </w:t>
      </w:r>
      <w:r w:rsidR="001C07D9" w:rsidRPr="000C2DE4">
        <w:rPr>
          <w:rFonts w:ascii="Arial" w:hAnsi="Arial" w:cs="Arial"/>
        </w:rPr>
        <w:t>it is often the case that t</w:t>
      </w:r>
      <w:r>
        <w:rPr>
          <w:rFonts w:ascii="Arial" w:hAnsi="Arial" w:cs="Arial"/>
        </w:rPr>
        <w:t>hey do not wish to engage with</w:t>
      </w:r>
      <w:r w:rsidR="001C07D9" w:rsidRPr="000C2DE4">
        <w:rPr>
          <w:rFonts w:ascii="Arial" w:hAnsi="Arial" w:cs="Arial"/>
        </w:rPr>
        <w:t xml:space="preserve"> the police or any other safe</w:t>
      </w:r>
      <w:r>
        <w:rPr>
          <w:rFonts w:ascii="Arial" w:hAnsi="Arial" w:cs="Arial"/>
        </w:rPr>
        <w:t>guarding department. However, this cannot excuse not continuing to</w:t>
      </w:r>
      <w:r w:rsidR="001C07D9" w:rsidRPr="000C2DE4">
        <w:rPr>
          <w:rFonts w:ascii="Arial" w:hAnsi="Arial" w:cs="Arial"/>
        </w:rPr>
        <w:t xml:space="preserve"> engage and safeguard </w:t>
      </w:r>
      <w:r>
        <w:rPr>
          <w:rFonts w:ascii="Arial" w:hAnsi="Arial" w:cs="Arial"/>
        </w:rPr>
        <w:t>wherever possible hence why multi-agency meetings and the</w:t>
      </w:r>
      <w:r w:rsidR="00FF4CE4" w:rsidRPr="000C2DE4">
        <w:rPr>
          <w:rFonts w:ascii="Arial" w:hAnsi="Arial" w:cs="Arial"/>
        </w:rPr>
        <w:t xml:space="preserve"> spreading of awareness of</w:t>
      </w:r>
      <w:r>
        <w:rPr>
          <w:rFonts w:ascii="Arial" w:hAnsi="Arial" w:cs="Arial"/>
        </w:rPr>
        <w:t xml:space="preserve"> campaigns such as ‘mate crime’</w:t>
      </w:r>
      <w:r w:rsidR="00FF4CE4" w:rsidRPr="000C2DE4">
        <w:rPr>
          <w:rFonts w:ascii="Arial" w:hAnsi="Arial" w:cs="Arial"/>
        </w:rPr>
        <w:t xml:space="preserve"> a</w:t>
      </w:r>
      <w:r>
        <w:rPr>
          <w:rFonts w:ascii="Arial" w:hAnsi="Arial" w:cs="Arial"/>
        </w:rPr>
        <w:t>re</w:t>
      </w:r>
      <w:r w:rsidR="00FF4CE4" w:rsidRPr="000C2DE4">
        <w:rPr>
          <w:rFonts w:ascii="Arial" w:hAnsi="Arial" w:cs="Arial"/>
        </w:rPr>
        <w:t xml:space="preserve"> good step</w:t>
      </w:r>
      <w:r>
        <w:rPr>
          <w:rFonts w:ascii="Arial" w:hAnsi="Arial" w:cs="Arial"/>
        </w:rPr>
        <w:t>s</w:t>
      </w:r>
      <w:r w:rsidR="00FF4CE4" w:rsidRPr="000C2DE4">
        <w:rPr>
          <w:rFonts w:ascii="Arial" w:hAnsi="Arial" w:cs="Arial"/>
        </w:rPr>
        <w:t xml:space="preserve"> in the right direction</w:t>
      </w:r>
      <w:r>
        <w:rPr>
          <w:rFonts w:ascii="Arial" w:hAnsi="Arial" w:cs="Arial"/>
        </w:rPr>
        <w:t xml:space="preserve">. The meetings will continue to identify whom is at risk and the awareness campaigns </w:t>
      </w:r>
      <w:r w:rsidR="00FF4CE4" w:rsidRPr="000C2DE4">
        <w:rPr>
          <w:rFonts w:ascii="Arial" w:hAnsi="Arial" w:cs="Arial"/>
        </w:rPr>
        <w:t xml:space="preserve">will help educate </w:t>
      </w:r>
      <w:r w:rsidR="00B9796C" w:rsidRPr="000C2DE4">
        <w:rPr>
          <w:rFonts w:ascii="Arial" w:hAnsi="Arial" w:cs="Arial"/>
        </w:rPr>
        <w:t>members of the public in what signs to spot of someone being exploited.</w:t>
      </w:r>
    </w:p>
    <w:p w:rsidR="00E03CF1" w:rsidRDefault="00E03CF1">
      <w:pPr>
        <w:rPr>
          <w:rFonts w:ascii="Arial" w:hAnsi="Arial" w:cs="Arial"/>
          <w:sz w:val="24"/>
        </w:rPr>
      </w:pPr>
    </w:p>
    <w:p w:rsidR="00E03CF1" w:rsidRPr="00A82CEB" w:rsidRDefault="000F2B55">
      <w:pPr>
        <w:rPr>
          <w:rFonts w:ascii="Arial" w:hAnsi="Arial" w:cs="Arial"/>
          <w:sz w:val="24"/>
        </w:rPr>
      </w:pPr>
      <w:r>
        <w:rPr>
          <w:rFonts w:ascii="Arial" w:hAnsi="Arial" w:cs="Arial"/>
          <w:sz w:val="24"/>
        </w:rPr>
        <w:t>WORD COUNT: 102</w:t>
      </w:r>
      <w:r w:rsidR="00580D99">
        <w:rPr>
          <w:rFonts w:ascii="Arial" w:hAnsi="Arial" w:cs="Arial"/>
          <w:sz w:val="24"/>
        </w:rPr>
        <w:t>9</w:t>
      </w:r>
    </w:p>
    <w:p w:rsidR="00036344" w:rsidRDefault="00036344"/>
    <w:p w:rsidR="003A7AF5" w:rsidRDefault="003A7AF5"/>
    <w:p w:rsidR="00E03CF1" w:rsidRDefault="00E03CF1"/>
    <w:p w:rsidR="00E03CF1" w:rsidRDefault="00E03CF1"/>
    <w:p w:rsidR="00E03CF1" w:rsidRDefault="00E03CF1"/>
    <w:p w:rsidR="00E03CF1" w:rsidRDefault="00E03CF1"/>
    <w:p w:rsidR="00E03CF1" w:rsidRDefault="00E03CF1"/>
    <w:p w:rsidR="00E03CF1" w:rsidRDefault="00E03CF1"/>
    <w:p w:rsidR="00E03CF1" w:rsidRDefault="00E03CF1"/>
    <w:p w:rsidR="00E03CF1" w:rsidRDefault="00E03CF1"/>
    <w:p w:rsidR="00E03CF1" w:rsidRDefault="00E03CF1"/>
    <w:p w:rsidR="00E03CF1" w:rsidRDefault="00E03CF1"/>
    <w:p w:rsidR="00E03CF1" w:rsidRDefault="00E03CF1"/>
    <w:p w:rsidR="00E03CF1" w:rsidRDefault="00E03CF1"/>
    <w:p w:rsidR="00E03CF1" w:rsidRDefault="00E03CF1"/>
    <w:p w:rsidR="00E03CF1" w:rsidRDefault="00E03CF1"/>
    <w:p w:rsidR="00E03CF1" w:rsidRDefault="00E03CF1"/>
    <w:p w:rsidR="00E03CF1" w:rsidRDefault="00E03CF1"/>
    <w:p w:rsidR="00E03CF1" w:rsidRDefault="00E03CF1"/>
    <w:p w:rsidR="00E03CF1" w:rsidRDefault="00E03CF1"/>
    <w:p w:rsidR="00E03CF1" w:rsidRDefault="00E03CF1"/>
    <w:p w:rsidR="00E03CF1" w:rsidRDefault="00E03CF1"/>
    <w:p w:rsidR="00E03CF1" w:rsidRDefault="00E03CF1"/>
    <w:p w:rsidR="00E03CF1" w:rsidRDefault="00E03CF1"/>
    <w:p w:rsidR="00B35C78" w:rsidRDefault="00B35C78"/>
    <w:p w:rsidR="00B35C78" w:rsidRDefault="00B35C78"/>
    <w:p w:rsidR="001C7BFC" w:rsidRDefault="001C7BFC"/>
    <w:p w:rsidR="001C7BFC" w:rsidRDefault="001C7BFC"/>
    <w:p w:rsidR="001C7BFC" w:rsidRDefault="001C7BFC"/>
    <w:p w:rsidR="001C7BFC" w:rsidRDefault="001C7BFC"/>
    <w:p w:rsidR="001C7BFC" w:rsidRDefault="001C7BFC"/>
    <w:p w:rsidR="001C7BFC" w:rsidRDefault="001C7BFC"/>
    <w:p w:rsidR="001C7BFC" w:rsidRDefault="001C7BFC"/>
    <w:p w:rsidR="001C7BFC" w:rsidRDefault="001C7BFC"/>
    <w:p w:rsidR="001C7BFC" w:rsidRDefault="001C7BFC"/>
    <w:p w:rsidR="001C7BFC" w:rsidRDefault="001C7BFC"/>
    <w:p w:rsidR="00E03CF1" w:rsidRDefault="00E03CF1"/>
    <w:p w:rsidR="00753C1C" w:rsidRDefault="003A7AF5">
      <w:pPr>
        <w:rPr>
          <w:b/>
          <w:u w:val="single"/>
        </w:rPr>
      </w:pPr>
      <w:r>
        <w:rPr>
          <w:b/>
          <w:u w:val="single"/>
        </w:rPr>
        <w:lastRenderedPageBreak/>
        <w:t xml:space="preserve">Bibliography </w:t>
      </w:r>
    </w:p>
    <w:p w:rsidR="009D7164" w:rsidRDefault="009D7164">
      <w:pPr>
        <w:rPr>
          <w:b/>
          <w:u w:val="single"/>
        </w:rPr>
      </w:pPr>
    </w:p>
    <w:p w:rsidR="00753C1C" w:rsidRPr="001C7BFC" w:rsidRDefault="00753C1C" w:rsidP="00753C1C">
      <w:r>
        <w:t>Anon (no date) ‘</w:t>
      </w:r>
      <w:r>
        <w:rPr>
          <w:i/>
        </w:rPr>
        <w:t xml:space="preserve">Social Disorganization Theory’, </w:t>
      </w:r>
      <w:r>
        <w:t xml:space="preserve">Ontario Ministry of Children, Community and Social Services. Available at: </w:t>
      </w:r>
      <w:hyperlink r:id="rId8" w:history="1">
        <w:r>
          <w:rPr>
            <w:rStyle w:val="Hyperlink"/>
          </w:rPr>
          <w:t>Chapter 4: Social Disorganization Theory (gov.on.ca)</w:t>
        </w:r>
      </w:hyperlink>
      <w:r w:rsidR="009D7164">
        <w:t xml:space="preserve"> (Accessed</w:t>
      </w:r>
      <w:r>
        <w:t xml:space="preserve"> 29</w:t>
      </w:r>
      <w:r w:rsidRPr="001C7BFC">
        <w:rPr>
          <w:vertAlign w:val="superscript"/>
        </w:rPr>
        <w:t>th</w:t>
      </w:r>
      <w:r>
        <w:t xml:space="preserve"> September 2021)</w:t>
      </w:r>
    </w:p>
    <w:p w:rsidR="00753C1C" w:rsidRDefault="00753C1C" w:rsidP="00753C1C"/>
    <w:p w:rsidR="00753C1C" w:rsidRDefault="00753C1C" w:rsidP="00753C1C">
      <w:pPr>
        <w:rPr>
          <w:rStyle w:val="Hyperlink"/>
          <w:color w:val="auto"/>
          <w:u w:val="none"/>
        </w:rPr>
      </w:pPr>
      <w:r>
        <w:t xml:space="preserve">Anon (2021), </w:t>
      </w:r>
      <w:r>
        <w:rPr>
          <w:i/>
        </w:rPr>
        <w:t xml:space="preserve">‘Sussex Police officers dismissed over the handling of domestic abuse case’, </w:t>
      </w:r>
      <w:r>
        <w:t xml:space="preserve">BBC News. Available at: </w:t>
      </w:r>
      <w:hyperlink r:id="rId9" w:history="1">
        <w:r>
          <w:rPr>
            <w:rStyle w:val="Hyperlink"/>
          </w:rPr>
          <w:t>Sussex Police officers dismissed over handling of domestic abuse case - BBC News</w:t>
        </w:r>
      </w:hyperlink>
      <w:r>
        <w:rPr>
          <w:rStyle w:val="Hyperlink"/>
        </w:rPr>
        <w:t xml:space="preserve"> </w:t>
      </w:r>
      <w:r w:rsidRPr="00641D24">
        <w:rPr>
          <w:rStyle w:val="Hyperlink"/>
          <w:color w:val="auto"/>
          <w:u w:val="none"/>
        </w:rPr>
        <w:t>(Accessed 17</w:t>
      </w:r>
      <w:r w:rsidRPr="00641D24">
        <w:rPr>
          <w:rStyle w:val="Hyperlink"/>
          <w:color w:val="auto"/>
          <w:u w:val="none"/>
          <w:vertAlign w:val="superscript"/>
        </w:rPr>
        <w:t>th</w:t>
      </w:r>
      <w:r w:rsidRPr="00641D24">
        <w:rPr>
          <w:rStyle w:val="Hyperlink"/>
          <w:color w:val="auto"/>
          <w:u w:val="none"/>
        </w:rPr>
        <w:t xml:space="preserve"> August 2021</w:t>
      </w:r>
      <w:r>
        <w:rPr>
          <w:rStyle w:val="Hyperlink"/>
          <w:color w:val="auto"/>
          <w:u w:val="none"/>
        </w:rPr>
        <w:t>)</w:t>
      </w:r>
    </w:p>
    <w:p w:rsidR="00753C1C" w:rsidRDefault="00753C1C" w:rsidP="00753C1C">
      <w:pPr>
        <w:rPr>
          <w:rStyle w:val="Hyperlink"/>
        </w:rPr>
      </w:pPr>
    </w:p>
    <w:p w:rsidR="00753C1C" w:rsidRDefault="00753C1C" w:rsidP="00753C1C">
      <w:r>
        <w:rPr>
          <w:rStyle w:val="Hyperlink"/>
          <w:color w:val="auto"/>
          <w:u w:val="none"/>
        </w:rPr>
        <w:t>Anon</w:t>
      </w:r>
      <w:r w:rsidRPr="00B74279">
        <w:rPr>
          <w:rStyle w:val="Hyperlink"/>
          <w:color w:val="auto"/>
          <w:u w:val="none"/>
        </w:rPr>
        <w:t xml:space="preserve"> (2020)</w:t>
      </w:r>
      <w:r>
        <w:rPr>
          <w:rStyle w:val="Hyperlink"/>
          <w:color w:val="auto"/>
          <w:u w:val="none"/>
        </w:rPr>
        <w:t>,</w:t>
      </w:r>
      <w:r w:rsidRPr="00B74279">
        <w:rPr>
          <w:rStyle w:val="Hyperlink"/>
          <w:color w:val="auto"/>
          <w:u w:val="none"/>
        </w:rPr>
        <w:t xml:space="preserve"> </w:t>
      </w:r>
      <w:r>
        <w:rPr>
          <w:rStyle w:val="Hyperlink"/>
          <w:color w:val="auto"/>
          <w:u w:val="none"/>
        </w:rPr>
        <w:t>‘</w:t>
      </w:r>
      <w:r w:rsidRPr="00B74279">
        <w:rPr>
          <w:rStyle w:val="Hyperlink"/>
          <w:i/>
          <w:color w:val="auto"/>
          <w:u w:val="none"/>
        </w:rPr>
        <w:t>The death of Jermaine Baker, the IOPC and police accountability.</w:t>
      </w:r>
      <w:r>
        <w:rPr>
          <w:rStyle w:val="Hyperlink"/>
          <w:color w:val="auto"/>
          <w:u w:val="none"/>
        </w:rPr>
        <w:t>’</w:t>
      </w:r>
      <w:r w:rsidRPr="00B74279">
        <w:rPr>
          <w:rStyle w:val="Hyperlink"/>
          <w:color w:val="auto"/>
          <w:u w:val="none"/>
        </w:rPr>
        <w:t xml:space="preserve"> Guardian News</w:t>
      </w:r>
      <w:r>
        <w:rPr>
          <w:rStyle w:val="Hyperlink"/>
          <w:color w:val="auto"/>
          <w:u w:val="none"/>
        </w:rPr>
        <w:t xml:space="preserve">, Available at: </w:t>
      </w:r>
      <w:hyperlink r:id="rId10" w:history="1">
        <w:r>
          <w:rPr>
            <w:rStyle w:val="Hyperlink"/>
          </w:rPr>
          <w:t>The death of Jermaine Baker, the IOPC and police accountability | Letters | The Guardian</w:t>
        </w:r>
      </w:hyperlink>
      <w:r w:rsidR="009D7164">
        <w:t xml:space="preserve"> (Accessed</w:t>
      </w:r>
      <w:r>
        <w:t xml:space="preserve"> 30</w:t>
      </w:r>
      <w:r w:rsidRPr="00B74279">
        <w:rPr>
          <w:vertAlign w:val="superscript"/>
        </w:rPr>
        <w:t>th</w:t>
      </w:r>
      <w:r>
        <w:t xml:space="preserve"> August 2021)</w:t>
      </w:r>
    </w:p>
    <w:p w:rsidR="00753C1C" w:rsidRDefault="00753C1C" w:rsidP="00753C1C"/>
    <w:p w:rsidR="00753C1C" w:rsidRDefault="00753C1C" w:rsidP="00753C1C">
      <w:pPr>
        <w:rPr>
          <w:rStyle w:val="Hyperlink"/>
          <w:color w:val="auto"/>
          <w:u w:val="none"/>
        </w:rPr>
      </w:pPr>
      <w:r>
        <w:rPr>
          <w:rStyle w:val="Hyperlink"/>
          <w:color w:val="auto"/>
          <w:u w:val="none"/>
        </w:rPr>
        <w:t>Anon</w:t>
      </w:r>
      <w:r w:rsidRPr="00DF0EDA">
        <w:rPr>
          <w:rStyle w:val="Hyperlink"/>
          <w:color w:val="auto"/>
          <w:u w:val="none"/>
        </w:rPr>
        <w:t xml:space="preserve"> (2004), ‘</w:t>
      </w:r>
      <w:r w:rsidRPr="00DF0EDA">
        <w:rPr>
          <w:rStyle w:val="Hyperlink"/>
          <w:i/>
          <w:color w:val="auto"/>
          <w:u w:val="none"/>
        </w:rPr>
        <w:t>Q&amp;A: Scarman Report’</w:t>
      </w:r>
      <w:r>
        <w:rPr>
          <w:rStyle w:val="Hyperlink"/>
          <w:i/>
          <w:color w:val="auto"/>
          <w:u w:val="none"/>
        </w:rPr>
        <w:t xml:space="preserve"> </w:t>
      </w:r>
      <w:r>
        <w:rPr>
          <w:rStyle w:val="Hyperlink"/>
          <w:color w:val="auto"/>
          <w:u w:val="none"/>
        </w:rPr>
        <w:t>BBC News,</w:t>
      </w:r>
      <w:r w:rsidRPr="00DF0EDA">
        <w:rPr>
          <w:rStyle w:val="Hyperlink"/>
          <w:color w:val="auto"/>
          <w:u w:val="none"/>
        </w:rPr>
        <w:t xml:space="preserve"> Available at:</w:t>
      </w:r>
      <w:r>
        <w:rPr>
          <w:rStyle w:val="Hyperlink"/>
          <w:color w:val="auto"/>
          <w:u w:val="none"/>
        </w:rPr>
        <w:t xml:space="preserve"> </w:t>
      </w:r>
      <w:hyperlink r:id="rId11" w:history="1">
        <w:r>
          <w:rPr>
            <w:rStyle w:val="Hyperlink"/>
          </w:rPr>
          <w:t>BBC NEWS | Programmes | BBC Parliament | Q&amp;A: The Scarman Report</w:t>
        </w:r>
      </w:hyperlink>
      <w:r w:rsidRPr="00DF0EDA">
        <w:rPr>
          <w:rStyle w:val="Hyperlink"/>
          <w:color w:val="auto"/>
          <w:u w:val="none"/>
        </w:rPr>
        <w:t xml:space="preserve">  (Accessed 29</w:t>
      </w:r>
      <w:r w:rsidRPr="00DF0EDA">
        <w:rPr>
          <w:rStyle w:val="Hyperlink"/>
          <w:color w:val="auto"/>
          <w:u w:val="none"/>
          <w:vertAlign w:val="superscript"/>
        </w:rPr>
        <w:t>th</w:t>
      </w:r>
      <w:r w:rsidRPr="00DF0EDA">
        <w:rPr>
          <w:rStyle w:val="Hyperlink"/>
          <w:color w:val="auto"/>
          <w:u w:val="none"/>
        </w:rPr>
        <w:t xml:space="preserve"> September 2021)</w:t>
      </w:r>
    </w:p>
    <w:p w:rsidR="009D7164" w:rsidRDefault="009D7164" w:rsidP="00753C1C">
      <w:pPr>
        <w:rPr>
          <w:rStyle w:val="Hyperlink"/>
          <w:color w:val="auto"/>
          <w:u w:val="none"/>
        </w:rPr>
      </w:pPr>
    </w:p>
    <w:p w:rsidR="009D7164" w:rsidRPr="009D7164" w:rsidRDefault="009D7164" w:rsidP="00753C1C">
      <w:r>
        <w:rPr>
          <w:rStyle w:val="Hyperlink"/>
          <w:color w:val="auto"/>
          <w:u w:val="none"/>
        </w:rPr>
        <w:t>Baldwin, S. (2016</w:t>
      </w:r>
      <w:r w:rsidR="004E0C94">
        <w:rPr>
          <w:rStyle w:val="Hyperlink"/>
          <w:color w:val="auto"/>
          <w:u w:val="none"/>
        </w:rPr>
        <w:t>, Pg. 4</w:t>
      </w:r>
      <w:r>
        <w:rPr>
          <w:rStyle w:val="Hyperlink"/>
          <w:color w:val="auto"/>
          <w:u w:val="none"/>
        </w:rPr>
        <w:t>) ‘</w:t>
      </w:r>
      <w:r>
        <w:rPr>
          <w:rStyle w:val="Hyperlink"/>
          <w:i/>
          <w:color w:val="auto"/>
          <w:u w:val="none"/>
        </w:rPr>
        <w:t xml:space="preserve">Organisational Justice’. </w:t>
      </w:r>
      <w:r>
        <w:rPr>
          <w:rStyle w:val="Hyperlink"/>
          <w:color w:val="auto"/>
          <w:u w:val="none"/>
        </w:rPr>
        <w:t xml:space="preserve">Available at: </w:t>
      </w:r>
      <w:hyperlink r:id="rId12" w:history="1">
        <w:r>
          <w:rPr>
            <w:rStyle w:val="Hyperlink"/>
          </w:rPr>
          <w:t>Organisational Justice (employment-studies.co.uk)</w:t>
        </w:r>
      </w:hyperlink>
      <w:r>
        <w:rPr>
          <w:rStyle w:val="Hyperlink"/>
          <w:color w:val="auto"/>
          <w:u w:val="none"/>
        </w:rPr>
        <w:t xml:space="preserve"> (Accessed 8</w:t>
      </w:r>
      <w:r w:rsidRPr="009D7164">
        <w:rPr>
          <w:rStyle w:val="Hyperlink"/>
          <w:color w:val="auto"/>
          <w:u w:val="none"/>
          <w:vertAlign w:val="superscript"/>
        </w:rPr>
        <w:t>th</w:t>
      </w:r>
      <w:r>
        <w:rPr>
          <w:rStyle w:val="Hyperlink"/>
          <w:color w:val="auto"/>
          <w:u w:val="none"/>
        </w:rPr>
        <w:t xml:space="preserve"> October 2021)</w:t>
      </w:r>
    </w:p>
    <w:p w:rsidR="00D61954" w:rsidRDefault="00D61954">
      <w:pPr>
        <w:rPr>
          <w:b/>
          <w:u w:val="single"/>
        </w:rPr>
      </w:pPr>
    </w:p>
    <w:p w:rsidR="00753C1C" w:rsidRDefault="00753C1C" w:rsidP="00753C1C">
      <w:r>
        <w:t>Brookes, E. (2021) ‘</w:t>
      </w:r>
      <w:r>
        <w:rPr>
          <w:i/>
        </w:rPr>
        <w:t xml:space="preserve">Sutherland’s Differential Association Theory Explained’ </w:t>
      </w:r>
      <w:r>
        <w:t xml:space="preserve">Simply Psychology. Available at: </w:t>
      </w:r>
      <w:hyperlink r:id="rId13" w:anchor=":~:text=The%20differential%20association%20is%20a%20theory%20proposed%20by,values%2C%20attitudes%2C%20methods%20and%20motives%20for%20criminal%20behaviour." w:history="1">
        <w:r>
          <w:rPr>
            <w:rStyle w:val="Hyperlink"/>
          </w:rPr>
          <w:t>Edwin Sutherland's Differential Association Theory - Simply Psychology</w:t>
        </w:r>
      </w:hyperlink>
      <w:r w:rsidR="009D7164">
        <w:t xml:space="preserve"> (Accessed</w:t>
      </w:r>
      <w:r>
        <w:t xml:space="preserve"> 8</w:t>
      </w:r>
      <w:r w:rsidRPr="00B81815">
        <w:rPr>
          <w:vertAlign w:val="superscript"/>
        </w:rPr>
        <w:t>th</w:t>
      </w:r>
      <w:r>
        <w:t xml:space="preserve"> October 2021)</w:t>
      </w:r>
    </w:p>
    <w:p w:rsidR="00D54F19" w:rsidRDefault="00D54F19" w:rsidP="00753C1C"/>
    <w:p w:rsidR="00AD1A9D" w:rsidRDefault="00AD1A9D" w:rsidP="00753C1C">
      <w:r>
        <w:t>College of Policing (no date) ‘</w:t>
      </w:r>
      <w:r>
        <w:rPr>
          <w:i/>
        </w:rPr>
        <w:t xml:space="preserve">Police Constable Role Purpose’ </w:t>
      </w:r>
      <w:r>
        <w:t xml:space="preserve">Available at: </w:t>
      </w:r>
      <w:hyperlink r:id="rId14" w:history="1">
        <w:r>
          <w:rPr>
            <w:rStyle w:val="Hyperlink"/>
          </w:rPr>
          <w:t>Police Constable - College of Policing</w:t>
        </w:r>
      </w:hyperlink>
      <w:r>
        <w:t xml:space="preserve"> (Accessed 7</w:t>
      </w:r>
      <w:r w:rsidRPr="00AD1A9D">
        <w:rPr>
          <w:vertAlign w:val="superscript"/>
        </w:rPr>
        <w:t>th</w:t>
      </w:r>
      <w:r>
        <w:t xml:space="preserve"> August 2021)</w:t>
      </w:r>
    </w:p>
    <w:p w:rsidR="00AD1A9D" w:rsidRPr="00AD1A9D" w:rsidRDefault="00AD1A9D" w:rsidP="00753C1C"/>
    <w:p w:rsidR="00820754" w:rsidRDefault="00820754" w:rsidP="00753C1C">
      <w:pPr>
        <w:rPr>
          <w:rStyle w:val="Hyperlink"/>
          <w:color w:val="auto"/>
          <w:u w:val="none"/>
        </w:rPr>
      </w:pPr>
      <w:r>
        <w:t>College of Policing (no date), ‘</w:t>
      </w:r>
      <w:r>
        <w:rPr>
          <w:i/>
        </w:rPr>
        <w:t xml:space="preserve">National Decision Model’. </w:t>
      </w:r>
      <w:r>
        <w:t xml:space="preserve">Available at: </w:t>
      </w:r>
      <w:hyperlink r:id="rId15" w:history="1">
        <w:r>
          <w:rPr>
            <w:rStyle w:val="Hyperlink"/>
          </w:rPr>
          <w:t>National Decision Model (college.police.uk)</w:t>
        </w:r>
      </w:hyperlink>
      <w:r>
        <w:rPr>
          <w:rStyle w:val="Hyperlink"/>
          <w:u w:val="none"/>
        </w:rPr>
        <w:t xml:space="preserve">  </w:t>
      </w:r>
      <w:r w:rsidRPr="009E0C7C">
        <w:rPr>
          <w:rStyle w:val="Hyperlink"/>
          <w:color w:val="auto"/>
          <w:u w:val="none"/>
        </w:rPr>
        <w:t>(Accessed 20</w:t>
      </w:r>
      <w:r w:rsidRPr="009E0C7C">
        <w:rPr>
          <w:rStyle w:val="Hyperlink"/>
          <w:color w:val="auto"/>
          <w:u w:val="none"/>
          <w:vertAlign w:val="superscript"/>
        </w:rPr>
        <w:t>th</w:t>
      </w:r>
      <w:r w:rsidRPr="009E0C7C">
        <w:rPr>
          <w:rStyle w:val="Hyperlink"/>
          <w:color w:val="auto"/>
          <w:u w:val="none"/>
        </w:rPr>
        <w:t xml:space="preserve"> August 2021)</w:t>
      </w:r>
    </w:p>
    <w:p w:rsidR="00820754" w:rsidRDefault="00820754" w:rsidP="00753C1C">
      <w:pPr>
        <w:rPr>
          <w:rStyle w:val="Hyperlink"/>
          <w:color w:val="auto"/>
          <w:u w:val="none"/>
        </w:rPr>
      </w:pPr>
    </w:p>
    <w:p w:rsidR="00820754" w:rsidRDefault="00820754" w:rsidP="00753C1C">
      <w:r>
        <w:t xml:space="preserve">College of Policing (2014) </w:t>
      </w:r>
      <w:r w:rsidRPr="00777FF7">
        <w:rPr>
          <w:i/>
        </w:rPr>
        <w:t>‘Code of Ethics’</w:t>
      </w:r>
      <w:r>
        <w:t xml:space="preserve"> Pg. 3 Available at: </w:t>
      </w:r>
      <w:hyperlink r:id="rId16" w:history="1">
        <w:r>
          <w:rPr>
            <w:rStyle w:val="Hyperlink"/>
          </w:rPr>
          <w:t>code_of_ethics.pdf (paas-s3-broker-prod-lon-6453d964-1d1a-432a-9260-5e0ba7d2fc51.s3.eu-west-2.amazonaws.com)</w:t>
        </w:r>
      </w:hyperlink>
      <w:r w:rsidR="009D7164">
        <w:t xml:space="preserve"> (Accessed</w:t>
      </w:r>
      <w:r>
        <w:t xml:space="preserve"> 23</w:t>
      </w:r>
      <w:r w:rsidRPr="00AB4218">
        <w:rPr>
          <w:vertAlign w:val="superscript"/>
        </w:rPr>
        <w:t>rd</w:t>
      </w:r>
      <w:r>
        <w:t xml:space="preserve"> September 2021) </w:t>
      </w:r>
    </w:p>
    <w:p w:rsidR="00820754" w:rsidRDefault="00820754" w:rsidP="00753C1C"/>
    <w:p w:rsidR="00753C1C" w:rsidRPr="00D54F19" w:rsidRDefault="00D54F19">
      <w:r>
        <w:rPr>
          <w:rStyle w:val="Hyperlink"/>
          <w:color w:val="auto"/>
          <w:u w:val="none"/>
        </w:rPr>
        <w:t>Collins Dictionary (no date) ‘</w:t>
      </w:r>
      <w:r>
        <w:rPr>
          <w:rStyle w:val="Hyperlink"/>
          <w:i/>
          <w:color w:val="auto"/>
          <w:u w:val="none"/>
        </w:rPr>
        <w:t>Decision</w:t>
      </w:r>
      <w:r w:rsidR="00AD1A9D">
        <w:rPr>
          <w:rStyle w:val="Hyperlink"/>
          <w:i/>
          <w:color w:val="auto"/>
          <w:u w:val="none"/>
        </w:rPr>
        <w:t xml:space="preserve"> Definition</w:t>
      </w:r>
      <w:r>
        <w:rPr>
          <w:rStyle w:val="Hyperlink"/>
          <w:i/>
          <w:color w:val="auto"/>
          <w:u w:val="none"/>
        </w:rPr>
        <w:t xml:space="preserve">’ </w:t>
      </w:r>
      <w:r>
        <w:rPr>
          <w:rStyle w:val="Hyperlink"/>
          <w:color w:val="auto"/>
          <w:u w:val="none"/>
        </w:rPr>
        <w:t xml:space="preserve">Available at: </w:t>
      </w:r>
      <w:hyperlink r:id="rId17" w:history="1">
        <w:r>
          <w:rPr>
            <w:rStyle w:val="Hyperlink"/>
          </w:rPr>
          <w:t>Decision definition and meaning | Collins English Dictionary (collinsdictionary.com)</w:t>
        </w:r>
      </w:hyperlink>
      <w:r w:rsidR="009D7164">
        <w:rPr>
          <w:rStyle w:val="Hyperlink"/>
          <w:color w:val="auto"/>
          <w:u w:val="none"/>
        </w:rPr>
        <w:t xml:space="preserve"> (Accessed</w:t>
      </w:r>
      <w:r>
        <w:rPr>
          <w:rStyle w:val="Hyperlink"/>
          <w:color w:val="auto"/>
          <w:u w:val="none"/>
        </w:rPr>
        <w:t xml:space="preserve"> 6</w:t>
      </w:r>
      <w:r w:rsidRPr="00F01933">
        <w:rPr>
          <w:rStyle w:val="Hyperlink"/>
          <w:color w:val="auto"/>
          <w:u w:val="none"/>
          <w:vertAlign w:val="superscript"/>
        </w:rPr>
        <w:t>th</w:t>
      </w:r>
      <w:r>
        <w:rPr>
          <w:rStyle w:val="Hyperlink"/>
          <w:color w:val="auto"/>
          <w:u w:val="none"/>
        </w:rPr>
        <w:t xml:space="preserve"> October 2021)</w:t>
      </w:r>
    </w:p>
    <w:p w:rsidR="00D54F19" w:rsidRDefault="00D54F19">
      <w:pPr>
        <w:rPr>
          <w:b/>
          <w:u w:val="single"/>
        </w:rPr>
      </w:pPr>
    </w:p>
    <w:p w:rsidR="00D54F19" w:rsidRDefault="00D54F19">
      <w:r>
        <w:t xml:space="preserve">Coomber, R., &amp; Moyle, L. (2018). </w:t>
      </w:r>
      <w:r w:rsidRPr="005F55B8">
        <w:rPr>
          <w:i/>
        </w:rPr>
        <w:t>The Changing Shape of Street-Level Heroin and Crack Supply in England: Commuting, Holidaying and Cuckooing Drug Dealers Across “County Lines.”</w:t>
      </w:r>
      <w:r>
        <w:t xml:space="preserve"> British Journal of Criminology. Available at: </w:t>
      </w:r>
      <w:hyperlink r:id="rId18" w:history="1">
        <w:r w:rsidRPr="002B6573">
          <w:rPr>
            <w:rStyle w:val="Hyperlink"/>
          </w:rPr>
          <w:t>https://doi.org/10.1093/bjc/azx068</w:t>
        </w:r>
      </w:hyperlink>
      <w:r>
        <w:t xml:space="preserve"> (Accessed 16</w:t>
      </w:r>
      <w:r w:rsidRPr="005F55B8">
        <w:rPr>
          <w:vertAlign w:val="superscript"/>
        </w:rPr>
        <w:t>th</w:t>
      </w:r>
      <w:r>
        <w:t xml:space="preserve"> September 2021)</w:t>
      </w:r>
    </w:p>
    <w:p w:rsidR="00820754" w:rsidRDefault="00820754"/>
    <w:p w:rsidR="00015BDB" w:rsidRDefault="00015BDB">
      <w:pPr>
        <w:rPr>
          <w:rStyle w:val="Hyperlink"/>
          <w:color w:val="auto"/>
          <w:u w:val="none"/>
        </w:rPr>
      </w:pPr>
      <w:r w:rsidRPr="005F55B8">
        <w:rPr>
          <w:rStyle w:val="Hyperlink"/>
          <w:color w:val="auto"/>
          <w:u w:val="none"/>
        </w:rPr>
        <w:t xml:space="preserve">Crown Prosecution Service </w:t>
      </w:r>
      <w:r>
        <w:rPr>
          <w:rStyle w:val="Hyperlink"/>
          <w:color w:val="auto"/>
          <w:u w:val="none"/>
        </w:rPr>
        <w:t>(no date). ‘</w:t>
      </w:r>
      <w:r>
        <w:rPr>
          <w:rStyle w:val="Hyperlink"/>
          <w:i/>
          <w:color w:val="auto"/>
          <w:u w:val="none"/>
        </w:rPr>
        <w:t xml:space="preserve">Organised Crime – Strategy’. </w:t>
      </w:r>
      <w:r>
        <w:rPr>
          <w:rStyle w:val="Hyperlink"/>
          <w:color w:val="auto"/>
          <w:u w:val="none"/>
        </w:rPr>
        <w:t xml:space="preserve">Available at: </w:t>
      </w:r>
      <w:hyperlink r:id="rId19" w:history="1">
        <w:r>
          <w:rPr>
            <w:rStyle w:val="Hyperlink"/>
          </w:rPr>
          <w:t>Organised Crime - Strategy | The Crown Prosecution Service (cps.gov.uk)</w:t>
        </w:r>
      </w:hyperlink>
      <w:r>
        <w:rPr>
          <w:rStyle w:val="Hyperlink"/>
          <w:u w:val="none"/>
        </w:rPr>
        <w:t xml:space="preserve"> </w:t>
      </w:r>
      <w:r w:rsidRPr="005F55B8">
        <w:rPr>
          <w:rStyle w:val="Hyperlink"/>
          <w:u w:val="none"/>
        </w:rPr>
        <w:t xml:space="preserve"> </w:t>
      </w:r>
      <w:r w:rsidRPr="005F55B8">
        <w:rPr>
          <w:rStyle w:val="Hyperlink"/>
          <w:color w:val="auto"/>
          <w:u w:val="none"/>
        </w:rPr>
        <w:t>(Accessed 7</w:t>
      </w:r>
      <w:r w:rsidRPr="005F55B8">
        <w:rPr>
          <w:rStyle w:val="Hyperlink"/>
          <w:color w:val="auto"/>
          <w:u w:val="none"/>
          <w:vertAlign w:val="superscript"/>
        </w:rPr>
        <w:t>th</w:t>
      </w:r>
      <w:r w:rsidRPr="005F55B8">
        <w:rPr>
          <w:rStyle w:val="Hyperlink"/>
          <w:color w:val="auto"/>
          <w:u w:val="none"/>
        </w:rPr>
        <w:t xml:space="preserve"> September 2021)</w:t>
      </w:r>
    </w:p>
    <w:p w:rsidR="00AD1A9D" w:rsidRDefault="00AD1A9D"/>
    <w:p w:rsidR="00820754" w:rsidRDefault="00820754">
      <w:r>
        <w:t xml:space="preserve">Dorset Constabulary (Sept, 1999), </w:t>
      </w:r>
      <w:r w:rsidRPr="0075093E">
        <w:rPr>
          <w:i/>
        </w:rPr>
        <w:t>‘Risk Assessment Policy and Procedure’</w:t>
      </w:r>
      <w:r>
        <w:t xml:space="preserve">. Available at: </w:t>
      </w:r>
      <w:hyperlink r:id="rId20" w:anchor=":~:text=3.6.1%20The%20majority%20of%20dynamic%20risk%20assessments%20are,and%20know%20when%20to%20seek%20advice%20when%20unsure" w:history="1">
        <w:r w:rsidRPr="0090178D">
          <w:rPr>
            <w:rStyle w:val="Hyperlink"/>
          </w:rPr>
          <w:t>https://www.dorset.police.uk/media/54581/risk-assessment-p17-2006-v24-external.pdf#:~:text=3.6.1%20The%20majority%20of%20dynamic%20risk%20assessments%20are,and%20know%20when%20to%20seek%20advice%20when%20unsure</w:t>
        </w:r>
      </w:hyperlink>
      <w:r>
        <w:t xml:space="preserve">  (Accessed 5</w:t>
      </w:r>
      <w:r w:rsidRPr="0075093E">
        <w:rPr>
          <w:vertAlign w:val="superscript"/>
        </w:rPr>
        <w:t>th</w:t>
      </w:r>
      <w:r>
        <w:t xml:space="preserve"> August 2021)</w:t>
      </w:r>
    </w:p>
    <w:p w:rsidR="00AE3FFC" w:rsidRDefault="00AE3FFC"/>
    <w:p w:rsidR="00AE3FFC" w:rsidRDefault="00AE3FFC">
      <w:r>
        <w:t>Gutnick. A (2011</w:t>
      </w:r>
      <w:r w:rsidR="004E0C94">
        <w:t>, Pg. 27</w:t>
      </w:r>
      <w:r>
        <w:t>), ‘</w:t>
      </w:r>
      <w:r>
        <w:rPr>
          <w:i/>
        </w:rPr>
        <w:t xml:space="preserve">Always Connected: The New Digital Media Habits of Young Children’, </w:t>
      </w:r>
      <w:r>
        <w:t xml:space="preserve">Pg. 27. SesameWorkshop. </w:t>
      </w:r>
      <w:r>
        <w:rPr>
          <w:i/>
        </w:rPr>
        <w:t xml:space="preserve"> </w:t>
      </w:r>
      <w:r>
        <w:t xml:space="preserve">Available at: </w:t>
      </w:r>
      <w:r w:rsidRPr="008462DE">
        <w:rPr>
          <w:u w:val="single"/>
        </w:rPr>
        <w:t>http://www. joanganzcooneycenter.org/wp-content/uploads/2011/03/ jgcc_alwaysconnected.pdf</w:t>
      </w:r>
      <w:r w:rsidRPr="008462DE">
        <w:t xml:space="preserve"> </w:t>
      </w:r>
      <w:r w:rsidR="009D7164">
        <w:t>(Accessed</w:t>
      </w:r>
      <w:r>
        <w:t xml:space="preserve"> 9</w:t>
      </w:r>
      <w:r w:rsidRPr="00EF4423">
        <w:rPr>
          <w:vertAlign w:val="superscript"/>
        </w:rPr>
        <w:t>th</w:t>
      </w:r>
      <w:r w:rsidR="00A6768C">
        <w:t xml:space="preserve"> October 2021)</w:t>
      </w:r>
    </w:p>
    <w:p w:rsidR="00AE3FFC" w:rsidRDefault="00AE3FFC"/>
    <w:p w:rsidR="00AE3FFC" w:rsidRDefault="00AE3FFC">
      <w:r w:rsidRPr="00695027">
        <w:rPr>
          <w:rStyle w:val="Hyperlink"/>
          <w:color w:val="auto"/>
          <w:u w:val="none"/>
        </w:rPr>
        <w:t>Harfield, C. (2013</w:t>
      </w:r>
      <w:r w:rsidR="004E0C94">
        <w:rPr>
          <w:rStyle w:val="Hyperlink"/>
          <w:color w:val="auto"/>
          <w:u w:val="none"/>
        </w:rPr>
        <w:t>, Pg. 583</w:t>
      </w:r>
      <w:r w:rsidRPr="00695027">
        <w:rPr>
          <w:rStyle w:val="Hyperlink"/>
          <w:color w:val="auto"/>
          <w:u w:val="none"/>
        </w:rPr>
        <w:t xml:space="preserve">) </w:t>
      </w:r>
      <w:r>
        <w:rPr>
          <w:rStyle w:val="Hyperlink"/>
          <w:color w:val="auto"/>
          <w:u w:val="none"/>
        </w:rPr>
        <w:t>‘</w:t>
      </w:r>
      <w:r w:rsidRPr="00DF0EDA">
        <w:rPr>
          <w:rStyle w:val="Hyperlink"/>
          <w:i/>
          <w:color w:val="auto"/>
          <w:u w:val="none"/>
        </w:rPr>
        <w:t>Blackstone’s police operational handbook : practice and procedure.’</w:t>
      </w:r>
      <w:r w:rsidRPr="00695027">
        <w:rPr>
          <w:rStyle w:val="Hyperlink"/>
          <w:color w:val="auto"/>
          <w:u w:val="none"/>
        </w:rPr>
        <w:t xml:space="preserve"> Second edition. Oxford, England: Oxford University Press.</w:t>
      </w:r>
      <w:r>
        <w:rPr>
          <w:rStyle w:val="Hyperlink"/>
          <w:color w:val="auto"/>
          <w:u w:val="none"/>
        </w:rPr>
        <w:t xml:space="preserve"> Available at: </w:t>
      </w:r>
      <w:hyperlink r:id="rId21" w:history="1">
        <w:r>
          <w:rPr>
            <w:rStyle w:val="Hyperlink"/>
          </w:rPr>
          <w:t>Blackstone's Police Operational Handbook: Practice and Procedure (uwtsd.ac.uk)</w:t>
        </w:r>
      </w:hyperlink>
      <w:r w:rsidR="009D7164">
        <w:t xml:space="preserve"> (Accessed</w:t>
      </w:r>
      <w:r>
        <w:t xml:space="preserve"> 30</w:t>
      </w:r>
      <w:r w:rsidRPr="00DF0EDA">
        <w:rPr>
          <w:vertAlign w:val="superscript"/>
        </w:rPr>
        <w:t>th</w:t>
      </w:r>
      <w:r>
        <w:t xml:space="preserve"> August 2021</w:t>
      </w:r>
      <w:r w:rsidR="00A6768C">
        <w:t>)</w:t>
      </w:r>
    </w:p>
    <w:p w:rsidR="00AE3FFC" w:rsidRDefault="00AE3FFC"/>
    <w:p w:rsidR="00AE3FFC" w:rsidRDefault="00F05A71" w:rsidP="00AE3FFC">
      <w:r>
        <w:rPr>
          <w:rStyle w:val="fn"/>
          <w:rFonts w:cstheme="minorHAnsi"/>
          <w:color w:val="282828"/>
          <w:sz w:val="24"/>
        </w:rPr>
        <w:t>HMI</w:t>
      </w:r>
      <w:r w:rsidR="00AE3FFC" w:rsidRPr="00D61954">
        <w:rPr>
          <w:rStyle w:val="fn"/>
          <w:rFonts w:cstheme="minorHAnsi"/>
          <w:color w:val="282828"/>
          <w:sz w:val="24"/>
        </w:rPr>
        <w:t>CFRS</w:t>
      </w:r>
      <w:r w:rsidR="00AE3FFC">
        <w:rPr>
          <w:rStyle w:val="fn"/>
          <w:rFonts w:cstheme="minorHAnsi"/>
          <w:color w:val="282828"/>
          <w:sz w:val="24"/>
        </w:rPr>
        <w:t xml:space="preserve"> (no date), ‘</w:t>
      </w:r>
      <w:r w:rsidR="00AE3FFC">
        <w:rPr>
          <w:rStyle w:val="fn"/>
          <w:rFonts w:cstheme="minorHAnsi"/>
          <w:i/>
          <w:color w:val="282828"/>
          <w:sz w:val="24"/>
        </w:rPr>
        <w:t>Police’</w:t>
      </w:r>
      <w:r>
        <w:rPr>
          <w:rStyle w:val="fn"/>
          <w:rFonts w:cstheme="minorHAnsi"/>
          <w:i/>
          <w:color w:val="282828"/>
          <w:sz w:val="24"/>
        </w:rPr>
        <w:t>.</w:t>
      </w:r>
      <w:r w:rsidR="00AE3FFC">
        <w:rPr>
          <w:rStyle w:val="fn"/>
          <w:rFonts w:cstheme="minorHAnsi"/>
          <w:i/>
          <w:color w:val="282828"/>
          <w:sz w:val="24"/>
        </w:rPr>
        <w:t xml:space="preserve"> </w:t>
      </w:r>
      <w:r w:rsidR="00AE3FFC">
        <w:rPr>
          <w:rStyle w:val="fn"/>
          <w:rFonts w:cstheme="minorHAnsi"/>
          <w:color w:val="282828"/>
          <w:sz w:val="24"/>
        </w:rPr>
        <w:t xml:space="preserve">Available at: </w:t>
      </w:r>
      <w:hyperlink r:id="rId22" w:history="1">
        <w:r w:rsidRPr="00D6253A">
          <w:rPr>
            <w:rStyle w:val="Hyperlink"/>
          </w:rPr>
          <w:t>https://www.justiceinspectorates.gov.uk/hmicfrs/police-forces/police-forces/</w:t>
        </w:r>
      </w:hyperlink>
      <w:r w:rsidR="009D7164">
        <w:t xml:space="preserve"> (Accessed</w:t>
      </w:r>
      <w:r w:rsidR="00AE3FFC">
        <w:t xml:space="preserve"> 7</w:t>
      </w:r>
      <w:r w:rsidR="00AE3FFC" w:rsidRPr="00D61954">
        <w:rPr>
          <w:vertAlign w:val="superscript"/>
        </w:rPr>
        <w:t>th</w:t>
      </w:r>
      <w:r w:rsidR="00AE3FFC">
        <w:t xml:space="preserve"> August 2021)</w:t>
      </w:r>
    </w:p>
    <w:p w:rsidR="00F05A71" w:rsidRDefault="00F05A71" w:rsidP="00AE3FFC"/>
    <w:p w:rsidR="00F05A71" w:rsidRDefault="00F05A71" w:rsidP="00AE3FFC">
      <w:r>
        <w:t xml:space="preserve">HMICFRS (April, 2019) </w:t>
      </w:r>
      <w:r>
        <w:rPr>
          <w:i/>
        </w:rPr>
        <w:t xml:space="preserve">‘Organisational Justice’. </w:t>
      </w:r>
      <w:r>
        <w:t xml:space="preserve">Available at: </w:t>
      </w:r>
      <w:hyperlink r:id="rId23" w:anchor=":~:text=Organisational%20justice.%20Degree%20to%20which%20police%20officers%20and,to%20treat%20the%20public%20fairly%20and%20respectfully%20if" w:history="1">
        <w:r>
          <w:rPr>
            <w:rStyle w:val="Hyperlink"/>
          </w:rPr>
          <w:t>Organisational justice - HMICFRS (justiceinspectorates.gov.uk)</w:t>
        </w:r>
      </w:hyperlink>
      <w:r>
        <w:t xml:space="preserve"> (Accessed 2</w:t>
      </w:r>
      <w:r w:rsidRPr="00F06CE6">
        <w:rPr>
          <w:vertAlign w:val="superscript"/>
        </w:rPr>
        <w:t>nd</w:t>
      </w:r>
      <w:r>
        <w:t xml:space="preserve"> September 2021)</w:t>
      </w:r>
    </w:p>
    <w:p w:rsidR="00AE3FFC" w:rsidRDefault="00AE3FFC"/>
    <w:p w:rsidR="00AE3FFC" w:rsidRDefault="00AE3FFC">
      <w:pPr>
        <w:rPr>
          <w:rStyle w:val="Hyperlink"/>
          <w:color w:val="auto"/>
          <w:u w:val="none"/>
        </w:rPr>
      </w:pPr>
      <w:r>
        <w:rPr>
          <w:rStyle w:val="Hyperlink"/>
          <w:color w:val="auto"/>
          <w:u w:val="none"/>
        </w:rPr>
        <w:t xml:space="preserve">Home Office (2013), </w:t>
      </w:r>
      <w:r w:rsidRPr="009035A7">
        <w:rPr>
          <w:rStyle w:val="Hyperlink"/>
          <w:i/>
          <w:color w:val="auto"/>
          <w:u w:val="none"/>
        </w:rPr>
        <w:t>‘Police and Criminal Evidence Act 1984</w:t>
      </w:r>
      <w:r>
        <w:rPr>
          <w:rStyle w:val="Hyperlink"/>
          <w:i/>
          <w:color w:val="auto"/>
          <w:u w:val="none"/>
        </w:rPr>
        <w:t xml:space="preserve"> (PACE) Codes of Practice</w:t>
      </w:r>
      <w:r w:rsidRPr="009035A7">
        <w:rPr>
          <w:rStyle w:val="Hyperlink"/>
          <w:i/>
          <w:color w:val="auto"/>
          <w:u w:val="none"/>
        </w:rPr>
        <w:t>’</w:t>
      </w:r>
      <w:r>
        <w:rPr>
          <w:rStyle w:val="Hyperlink"/>
          <w:i/>
          <w:color w:val="auto"/>
          <w:u w:val="none"/>
        </w:rPr>
        <w:t xml:space="preserve">, </w:t>
      </w:r>
      <w:r>
        <w:rPr>
          <w:rStyle w:val="Hyperlink"/>
          <w:color w:val="auto"/>
          <w:u w:val="none"/>
        </w:rPr>
        <w:t xml:space="preserve">Available at: </w:t>
      </w:r>
      <w:hyperlink r:id="rId24" w:history="1">
        <w:r>
          <w:rPr>
            <w:rStyle w:val="Hyperlink"/>
          </w:rPr>
          <w:t>Police and Criminal Evidence Act 1984 (PACE) codes of practice - GOV.UK (www.gov.uk)</w:t>
        </w:r>
      </w:hyperlink>
      <w:r w:rsidR="009D7164">
        <w:rPr>
          <w:rStyle w:val="Hyperlink"/>
          <w:color w:val="auto"/>
          <w:u w:val="none"/>
        </w:rPr>
        <w:t xml:space="preserve"> (Accessed</w:t>
      </w:r>
      <w:r>
        <w:rPr>
          <w:rStyle w:val="Hyperlink"/>
          <w:color w:val="auto"/>
          <w:u w:val="none"/>
        </w:rPr>
        <w:t xml:space="preserve"> 16</w:t>
      </w:r>
      <w:r w:rsidRPr="009035A7">
        <w:rPr>
          <w:rStyle w:val="Hyperlink"/>
          <w:color w:val="auto"/>
          <w:u w:val="none"/>
          <w:vertAlign w:val="superscript"/>
        </w:rPr>
        <w:t>th</w:t>
      </w:r>
      <w:r>
        <w:rPr>
          <w:rStyle w:val="Hyperlink"/>
          <w:color w:val="auto"/>
          <w:u w:val="none"/>
        </w:rPr>
        <w:t xml:space="preserve"> September 2021)</w:t>
      </w:r>
    </w:p>
    <w:p w:rsidR="00F05A71" w:rsidRDefault="00F05A71">
      <w:pPr>
        <w:rPr>
          <w:rStyle w:val="Hyperlink"/>
          <w:color w:val="auto"/>
          <w:u w:val="none"/>
        </w:rPr>
      </w:pPr>
    </w:p>
    <w:p w:rsidR="00F05A71" w:rsidRDefault="00F05A71">
      <w:pPr>
        <w:rPr>
          <w:rStyle w:val="Hyperlink"/>
          <w:color w:val="auto"/>
          <w:u w:val="none"/>
        </w:rPr>
      </w:pPr>
      <w:r>
        <w:t>Home Office (1999) ‘</w:t>
      </w:r>
      <w:r w:rsidRPr="00777FF7">
        <w:rPr>
          <w:i/>
        </w:rPr>
        <w:t>Report of the Stephen Lawrence enquiry’</w:t>
      </w:r>
      <w:r>
        <w:rPr>
          <w:i/>
        </w:rPr>
        <w:t xml:space="preserve"> </w:t>
      </w:r>
      <w:r>
        <w:t xml:space="preserve">Available at: </w:t>
      </w:r>
      <w:hyperlink r:id="rId25" w:history="1">
        <w:r>
          <w:rPr>
            <w:rStyle w:val="Hyperlink"/>
          </w:rPr>
          <w:t>The Stephen Lawrence Inquiry - GOV.UK (www.gov.uk)</w:t>
        </w:r>
      </w:hyperlink>
      <w:r w:rsidRPr="00777FF7">
        <w:rPr>
          <w:rStyle w:val="Hyperlink"/>
          <w:u w:val="none"/>
        </w:rPr>
        <w:t xml:space="preserve">  </w:t>
      </w:r>
      <w:r w:rsidRPr="00777FF7">
        <w:rPr>
          <w:rStyle w:val="Hyperlink"/>
          <w:color w:val="auto"/>
          <w:u w:val="none"/>
        </w:rPr>
        <w:t>(Accessed 21</w:t>
      </w:r>
      <w:r w:rsidRPr="00777FF7">
        <w:rPr>
          <w:rStyle w:val="Hyperlink"/>
          <w:color w:val="auto"/>
          <w:u w:val="none"/>
          <w:vertAlign w:val="superscript"/>
        </w:rPr>
        <w:t>st</w:t>
      </w:r>
      <w:r w:rsidRPr="00777FF7">
        <w:rPr>
          <w:rStyle w:val="Hyperlink"/>
          <w:color w:val="auto"/>
          <w:u w:val="none"/>
        </w:rPr>
        <w:t xml:space="preserve"> September 2021)</w:t>
      </w:r>
    </w:p>
    <w:p w:rsidR="00AE3FFC" w:rsidRDefault="00AE3FFC">
      <w:pPr>
        <w:rPr>
          <w:rStyle w:val="Hyperlink"/>
          <w:color w:val="auto"/>
          <w:u w:val="none"/>
        </w:rPr>
      </w:pPr>
    </w:p>
    <w:p w:rsidR="00AE3FFC" w:rsidRPr="00D54F19" w:rsidRDefault="00AE3FFC">
      <w:r>
        <w:t>Home Office (1983) ‘</w:t>
      </w:r>
      <w:r w:rsidRPr="0075093E">
        <w:rPr>
          <w:i/>
        </w:rPr>
        <w:t>Mental Health Act 1983’</w:t>
      </w:r>
      <w:r>
        <w:rPr>
          <w:i/>
        </w:rPr>
        <w:t>.</w:t>
      </w:r>
      <w:r>
        <w:t xml:space="preserve"> Available at: </w:t>
      </w:r>
      <w:hyperlink r:id="rId26" w:history="1">
        <w:r>
          <w:rPr>
            <w:rStyle w:val="Hyperlink"/>
          </w:rPr>
          <w:t>Mental Health Act 1983 (legislation.gov.uk)</w:t>
        </w:r>
      </w:hyperlink>
      <w:r>
        <w:t xml:space="preserve"> (Accessed 7</w:t>
      </w:r>
      <w:r w:rsidRPr="0075093E">
        <w:rPr>
          <w:vertAlign w:val="superscript"/>
        </w:rPr>
        <w:t>th</w:t>
      </w:r>
      <w:r>
        <w:t xml:space="preserve"> August 2021)</w:t>
      </w:r>
    </w:p>
    <w:p w:rsidR="00D54F19" w:rsidRDefault="00D54F19">
      <w:pPr>
        <w:rPr>
          <w:b/>
          <w:u w:val="single"/>
        </w:rPr>
      </w:pPr>
    </w:p>
    <w:p w:rsidR="008158CD" w:rsidRDefault="003C508E">
      <w:pPr>
        <w:rPr>
          <w:rStyle w:val="Hyperlink"/>
          <w:color w:val="auto"/>
          <w:u w:val="none"/>
        </w:rPr>
      </w:pPr>
      <w:r>
        <w:t xml:space="preserve">Independent Office for Police Conduct (no date), </w:t>
      </w:r>
      <w:r w:rsidRPr="003C508E">
        <w:rPr>
          <w:i/>
        </w:rPr>
        <w:t>‘Who We Are’</w:t>
      </w:r>
      <w:r w:rsidR="008158CD">
        <w:rPr>
          <w:i/>
        </w:rPr>
        <w:t xml:space="preserve"> </w:t>
      </w:r>
      <w:r w:rsidR="008158CD">
        <w:t xml:space="preserve">Available at: </w:t>
      </w:r>
      <w:hyperlink r:id="rId27" w:history="1">
        <w:r w:rsidR="00962C97">
          <w:rPr>
            <w:rStyle w:val="Hyperlink"/>
          </w:rPr>
          <w:t>Who we are | Independent Office for Police Conduct</w:t>
        </w:r>
      </w:hyperlink>
      <w:r w:rsidR="001D5FD3">
        <w:rPr>
          <w:rStyle w:val="Hyperlink"/>
          <w:u w:val="none"/>
        </w:rPr>
        <w:t xml:space="preserve">  </w:t>
      </w:r>
      <w:r w:rsidR="009D7164">
        <w:rPr>
          <w:rStyle w:val="Hyperlink"/>
          <w:color w:val="auto"/>
          <w:u w:val="none"/>
        </w:rPr>
        <w:t>(Accessed</w:t>
      </w:r>
      <w:r w:rsidR="008158CD" w:rsidRPr="008158CD">
        <w:rPr>
          <w:rStyle w:val="Hyperlink"/>
          <w:color w:val="auto"/>
          <w:u w:val="none"/>
        </w:rPr>
        <w:t xml:space="preserve"> 30</w:t>
      </w:r>
      <w:r w:rsidR="008158CD" w:rsidRPr="008158CD">
        <w:rPr>
          <w:rStyle w:val="Hyperlink"/>
          <w:color w:val="auto"/>
          <w:u w:val="none"/>
          <w:vertAlign w:val="superscript"/>
        </w:rPr>
        <w:t>th</w:t>
      </w:r>
      <w:r w:rsidR="008158CD" w:rsidRPr="008158CD">
        <w:rPr>
          <w:rStyle w:val="Hyperlink"/>
          <w:color w:val="auto"/>
          <w:u w:val="none"/>
        </w:rPr>
        <w:t xml:space="preserve"> August 2021)</w:t>
      </w:r>
    </w:p>
    <w:p w:rsidR="001C7BFC" w:rsidRPr="008158CD" w:rsidRDefault="001C7BFC" w:rsidP="00B74279">
      <w:pPr>
        <w:rPr>
          <w:rStyle w:val="Hyperlink"/>
          <w:color w:val="auto"/>
          <w:u w:val="none"/>
        </w:rPr>
      </w:pPr>
    </w:p>
    <w:p w:rsidR="00E431E5" w:rsidRDefault="00E431E5">
      <w:pPr>
        <w:rPr>
          <w:rStyle w:val="Hyperlink"/>
          <w:color w:val="auto"/>
          <w:u w:val="none"/>
        </w:rPr>
      </w:pPr>
      <w:r>
        <w:t>Kivimaki M, Elovainio M, Vahtera J and Ferrie, J, (2003</w:t>
      </w:r>
      <w:r w:rsidR="004E0C94">
        <w:t>, Pg. 30</w:t>
      </w:r>
      <w:r>
        <w:t>). ‘</w:t>
      </w:r>
      <w:r>
        <w:rPr>
          <w:i/>
        </w:rPr>
        <w:t xml:space="preserve">Organisational Justice and health of Employees: prospective cohort study’. </w:t>
      </w:r>
      <w:r>
        <w:t xml:space="preserve">Occupational and Environmental Medicine. Available at: </w:t>
      </w:r>
      <w:hyperlink r:id="rId28" w:history="1">
        <w:r>
          <w:rPr>
            <w:rStyle w:val="Hyperlink"/>
          </w:rPr>
          <w:t>27.full.pdf (bmj.com)</w:t>
        </w:r>
      </w:hyperlink>
      <w:r>
        <w:rPr>
          <w:rStyle w:val="Hyperlink"/>
          <w:u w:val="none"/>
        </w:rPr>
        <w:t xml:space="preserve">  </w:t>
      </w:r>
      <w:r w:rsidRPr="00897D4B">
        <w:rPr>
          <w:rStyle w:val="Hyperlink"/>
          <w:color w:val="auto"/>
          <w:u w:val="none"/>
        </w:rPr>
        <w:t>(Accessed 27</w:t>
      </w:r>
      <w:r w:rsidRPr="00897D4B">
        <w:rPr>
          <w:rStyle w:val="Hyperlink"/>
          <w:color w:val="auto"/>
          <w:u w:val="none"/>
          <w:vertAlign w:val="superscript"/>
        </w:rPr>
        <w:t>th</w:t>
      </w:r>
      <w:r w:rsidRPr="00897D4B">
        <w:rPr>
          <w:rStyle w:val="Hyperlink"/>
          <w:color w:val="auto"/>
          <w:u w:val="none"/>
        </w:rPr>
        <w:t xml:space="preserve"> August 2021)</w:t>
      </w:r>
    </w:p>
    <w:p w:rsidR="00E431E5" w:rsidRDefault="00E431E5">
      <w:pPr>
        <w:rPr>
          <w:rStyle w:val="Hyperlink"/>
          <w:color w:val="auto"/>
          <w:u w:val="none"/>
        </w:rPr>
      </w:pPr>
    </w:p>
    <w:p w:rsidR="00E431E5" w:rsidRDefault="00E431E5">
      <w:pPr>
        <w:rPr>
          <w:rStyle w:val="Hyperlink"/>
          <w:color w:val="auto"/>
          <w:u w:val="none"/>
        </w:rPr>
      </w:pPr>
      <w:r>
        <w:t xml:space="preserve">Lincolnshire Police (2019), </w:t>
      </w:r>
      <w:r>
        <w:rPr>
          <w:i/>
        </w:rPr>
        <w:t xml:space="preserve">‘Mate Crime’ </w:t>
      </w:r>
      <w:r>
        <w:t xml:space="preserve">Available at: </w:t>
      </w:r>
      <w:hyperlink r:id="rId29" w:history="1">
        <w:r>
          <w:rPr>
            <w:rStyle w:val="Hyperlink"/>
          </w:rPr>
          <w:t>Easy Read - Mate crime (lincs.police.uk)</w:t>
        </w:r>
      </w:hyperlink>
      <w:r>
        <w:rPr>
          <w:rStyle w:val="Hyperlink"/>
        </w:rPr>
        <w:t xml:space="preserve"> </w:t>
      </w:r>
      <w:r>
        <w:rPr>
          <w:rStyle w:val="Hyperlink"/>
          <w:color w:val="auto"/>
          <w:u w:val="none"/>
        </w:rPr>
        <w:t>(</w:t>
      </w:r>
      <w:r w:rsidRPr="0089088B">
        <w:rPr>
          <w:rStyle w:val="Hyperlink"/>
          <w:color w:val="auto"/>
          <w:u w:val="none"/>
        </w:rPr>
        <w:t>Accessed 6</w:t>
      </w:r>
      <w:r w:rsidRPr="0089088B">
        <w:rPr>
          <w:rStyle w:val="Hyperlink"/>
          <w:color w:val="auto"/>
          <w:u w:val="none"/>
          <w:vertAlign w:val="superscript"/>
        </w:rPr>
        <w:t>th</w:t>
      </w:r>
      <w:r w:rsidRPr="0089088B">
        <w:rPr>
          <w:rStyle w:val="Hyperlink"/>
          <w:color w:val="auto"/>
          <w:u w:val="none"/>
        </w:rPr>
        <w:t xml:space="preserve"> August 2021</w:t>
      </w:r>
      <w:r>
        <w:rPr>
          <w:rStyle w:val="Hyperlink"/>
          <w:color w:val="auto"/>
          <w:u w:val="none"/>
        </w:rPr>
        <w:t>)</w:t>
      </w:r>
    </w:p>
    <w:p w:rsidR="00E431E5" w:rsidRDefault="00E431E5">
      <w:pPr>
        <w:rPr>
          <w:rStyle w:val="Hyperlink"/>
          <w:color w:val="auto"/>
          <w:u w:val="none"/>
        </w:rPr>
      </w:pPr>
    </w:p>
    <w:p w:rsidR="00E431E5" w:rsidRDefault="00E431E5" w:rsidP="00E431E5">
      <w:pPr>
        <w:rPr>
          <w:rStyle w:val="Hyperlink"/>
          <w:color w:val="auto"/>
          <w:u w:val="none"/>
        </w:rPr>
      </w:pPr>
      <w:r>
        <w:t>NSPCC (April, 2021), ‘</w:t>
      </w:r>
      <w:r>
        <w:rPr>
          <w:i/>
        </w:rPr>
        <w:t xml:space="preserve">Protecting Children From County Lines’ </w:t>
      </w:r>
      <w:r>
        <w:t xml:space="preserve">Available at: </w:t>
      </w:r>
      <w:hyperlink r:id="rId30" w:history="1">
        <w:r>
          <w:rPr>
            <w:rStyle w:val="Hyperlink"/>
          </w:rPr>
          <w:t>Protecting children from county lines | NSPCC Learning</w:t>
        </w:r>
      </w:hyperlink>
      <w:r w:rsidRPr="00A95B5B">
        <w:rPr>
          <w:rStyle w:val="Hyperlink"/>
          <w:u w:val="none"/>
        </w:rPr>
        <w:t xml:space="preserve">  </w:t>
      </w:r>
      <w:r w:rsidRPr="00A95B5B">
        <w:rPr>
          <w:rStyle w:val="Hyperlink"/>
          <w:color w:val="auto"/>
          <w:u w:val="none"/>
        </w:rPr>
        <w:t>(Accessed 17</w:t>
      </w:r>
      <w:r w:rsidRPr="00A95B5B">
        <w:rPr>
          <w:rStyle w:val="Hyperlink"/>
          <w:color w:val="auto"/>
          <w:u w:val="none"/>
          <w:vertAlign w:val="superscript"/>
        </w:rPr>
        <w:t>th</w:t>
      </w:r>
      <w:r w:rsidRPr="00A95B5B">
        <w:rPr>
          <w:rStyle w:val="Hyperlink"/>
          <w:color w:val="auto"/>
          <w:u w:val="none"/>
        </w:rPr>
        <w:t xml:space="preserve"> August 2021)</w:t>
      </w:r>
    </w:p>
    <w:p w:rsidR="00E431E5" w:rsidRDefault="00E431E5" w:rsidP="00E431E5">
      <w:pPr>
        <w:rPr>
          <w:rStyle w:val="Hyperlink"/>
          <w:color w:val="auto"/>
          <w:u w:val="none"/>
        </w:rPr>
      </w:pPr>
    </w:p>
    <w:p w:rsidR="00E431E5" w:rsidRDefault="00E431E5" w:rsidP="00E431E5">
      <w:pPr>
        <w:rPr>
          <w:rStyle w:val="Hyperlink"/>
          <w:color w:val="auto"/>
          <w:u w:val="none"/>
        </w:rPr>
      </w:pPr>
      <w:r>
        <w:rPr>
          <w:rStyle w:val="Hyperlink"/>
          <w:color w:val="auto"/>
          <w:u w:val="none"/>
        </w:rPr>
        <w:t>Quinn, B. (2019</w:t>
      </w:r>
      <w:r w:rsidR="004E0C94">
        <w:rPr>
          <w:rStyle w:val="Hyperlink"/>
          <w:color w:val="auto"/>
          <w:u w:val="none"/>
        </w:rPr>
        <w:t>, Pg. 6</w:t>
      </w:r>
      <w:r>
        <w:rPr>
          <w:rStyle w:val="Hyperlink"/>
          <w:color w:val="auto"/>
          <w:u w:val="none"/>
        </w:rPr>
        <w:t>) ‘</w:t>
      </w:r>
      <w:r>
        <w:rPr>
          <w:rStyle w:val="Hyperlink"/>
          <w:i/>
          <w:color w:val="auto"/>
          <w:u w:val="none"/>
        </w:rPr>
        <w:t xml:space="preserve">MacPherson Report: What was it and what impact did it have?’, </w:t>
      </w:r>
      <w:r>
        <w:rPr>
          <w:rStyle w:val="Hyperlink"/>
          <w:color w:val="auto"/>
          <w:u w:val="none"/>
        </w:rPr>
        <w:t xml:space="preserve">Guardian News, Available at: </w:t>
      </w:r>
      <w:hyperlink r:id="rId31" w:history="1">
        <w:r>
          <w:rPr>
            <w:rStyle w:val="Hyperlink"/>
          </w:rPr>
          <w:t>Macpherson report: what was it and what impact did it have? | Police | The Guardian</w:t>
        </w:r>
      </w:hyperlink>
      <w:r w:rsidR="009D7164">
        <w:rPr>
          <w:rStyle w:val="Hyperlink"/>
          <w:color w:val="auto"/>
          <w:u w:val="none"/>
        </w:rPr>
        <w:t xml:space="preserve"> (Accessed</w:t>
      </w:r>
      <w:r>
        <w:rPr>
          <w:rStyle w:val="Hyperlink"/>
          <w:color w:val="auto"/>
          <w:u w:val="none"/>
        </w:rPr>
        <w:t xml:space="preserve"> 7</w:t>
      </w:r>
      <w:r w:rsidRPr="009035A7">
        <w:rPr>
          <w:rStyle w:val="Hyperlink"/>
          <w:color w:val="auto"/>
          <w:u w:val="none"/>
          <w:vertAlign w:val="superscript"/>
        </w:rPr>
        <w:t>th</w:t>
      </w:r>
      <w:r>
        <w:rPr>
          <w:rStyle w:val="Hyperlink"/>
          <w:color w:val="auto"/>
          <w:u w:val="none"/>
        </w:rPr>
        <w:t xml:space="preserve"> October 2021)  </w:t>
      </w:r>
    </w:p>
    <w:p w:rsidR="00E431E5" w:rsidRDefault="00E431E5" w:rsidP="00E431E5">
      <w:pPr>
        <w:rPr>
          <w:rStyle w:val="Hyperlink"/>
          <w:color w:val="auto"/>
          <w:u w:val="none"/>
        </w:rPr>
      </w:pPr>
    </w:p>
    <w:p w:rsidR="00E431E5" w:rsidRPr="001F6157" w:rsidRDefault="00E431E5" w:rsidP="00E431E5">
      <w:r>
        <w:rPr>
          <w:rStyle w:val="Hyperlink"/>
          <w:color w:val="auto"/>
          <w:u w:val="none"/>
        </w:rPr>
        <w:t xml:space="preserve">Quinton, P. </w:t>
      </w:r>
      <w:r>
        <w:rPr>
          <w:rStyle w:val="Hyperlink"/>
          <w:i/>
          <w:color w:val="auto"/>
          <w:u w:val="none"/>
        </w:rPr>
        <w:t xml:space="preserve">et al. </w:t>
      </w:r>
      <w:r>
        <w:rPr>
          <w:rStyle w:val="Hyperlink"/>
          <w:color w:val="auto"/>
          <w:u w:val="none"/>
        </w:rPr>
        <w:t xml:space="preserve"> (no date) ‘</w:t>
      </w:r>
      <w:r>
        <w:rPr>
          <w:rStyle w:val="Hyperlink"/>
          <w:i/>
          <w:color w:val="auto"/>
          <w:u w:val="none"/>
        </w:rPr>
        <w:t xml:space="preserve">Fair cop 2: Organisational justice, behaviour and ethical policing’ </w:t>
      </w:r>
      <w:r>
        <w:rPr>
          <w:rStyle w:val="Hyperlink"/>
          <w:color w:val="auto"/>
          <w:u w:val="none"/>
        </w:rPr>
        <w:t xml:space="preserve">College of Policing, Available at: </w:t>
      </w:r>
      <w:hyperlink r:id="rId32" w:history="1">
        <w:r>
          <w:rPr>
            <w:rStyle w:val="Hyperlink"/>
          </w:rPr>
          <w:t>Main heading goes here (college.police.uk)</w:t>
        </w:r>
      </w:hyperlink>
      <w:r>
        <w:rPr>
          <w:rStyle w:val="Hyperlink"/>
          <w:color w:val="auto"/>
          <w:u w:val="none"/>
        </w:rPr>
        <w:t xml:space="preserve"> (Accessed 6</w:t>
      </w:r>
      <w:r w:rsidRPr="001F6157">
        <w:rPr>
          <w:rStyle w:val="Hyperlink"/>
          <w:color w:val="auto"/>
          <w:u w:val="none"/>
          <w:vertAlign w:val="superscript"/>
        </w:rPr>
        <w:t>th</w:t>
      </w:r>
      <w:r>
        <w:rPr>
          <w:rStyle w:val="Hyperlink"/>
          <w:color w:val="auto"/>
          <w:u w:val="none"/>
        </w:rPr>
        <w:t xml:space="preserve"> October 2021)</w:t>
      </w:r>
    </w:p>
    <w:p w:rsidR="00D02714" w:rsidRDefault="00D02714" w:rsidP="006170A0">
      <w:pPr>
        <w:rPr>
          <w:rStyle w:val="Hyperlink"/>
        </w:rPr>
      </w:pPr>
    </w:p>
    <w:p w:rsidR="00D02714" w:rsidRPr="00D02714" w:rsidRDefault="00D02714" w:rsidP="006170A0">
      <w:pPr>
        <w:rPr>
          <w:rStyle w:val="Hyperlink"/>
          <w:color w:val="auto"/>
          <w:u w:val="none"/>
        </w:rPr>
      </w:pPr>
      <w:r w:rsidRPr="00D02714">
        <w:rPr>
          <w:rStyle w:val="Hyperlink"/>
          <w:color w:val="auto"/>
          <w:u w:val="none"/>
        </w:rPr>
        <w:t>SafeLives</w:t>
      </w:r>
      <w:r>
        <w:rPr>
          <w:rStyle w:val="Hyperlink"/>
          <w:color w:val="auto"/>
          <w:u w:val="none"/>
        </w:rPr>
        <w:t xml:space="preserve"> (no date), </w:t>
      </w:r>
      <w:r w:rsidR="003465C1">
        <w:rPr>
          <w:rStyle w:val="Hyperlink"/>
          <w:rFonts w:ascii="Arial" w:hAnsi="Arial" w:cs="Arial"/>
          <w:i/>
          <w:color w:val="auto"/>
          <w:u w:val="none"/>
        </w:rPr>
        <w:t>‘</w:t>
      </w:r>
      <w:r w:rsidRPr="00D02714">
        <w:rPr>
          <w:rFonts w:cstheme="minorHAnsi"/>
          <w:bCs/>
          <w:i/>
          <w:color w:val="000000"/>
        </w:rPr>
        <w:t>How long do people live with domestic abuse, and wh</w:t>
      </w:r>
      <w:r w:rsidR="003465C1">
        <w:rPr>
          <w:rFonts w:cstheme="minorHAnsi"/>
          <w:bCs/>
          <w:i/>
          <w:color w:val="000000"/>
        </w:rPr>
        <w:t>en do they get help to stop it?’.</w:t>
      </w:r>
      <w:r>
        <w:rPr>
          <w:rFonts w:cstheme="minorHAnsi"/>
          <w:bCs/>
          <w:i/>
          <w:color w:val="000000"/>
        </w:rPr>
        <w:t xml:space="preserve"> </w:t>
      </w:r>
      <w:r>
        <w:rPr>
          <w:rFonts w:cstheme="minorHAnsi"/>
          <w:bCs/>
          <w:color w:val="000000"/>
        </w:rPr>
        <w:t xml:space="preserve">Available at: </w:t>
      </w:r>
      <w:hyperlink r:id="rId33" w:history="1">
        <w:r>
          <w:rPr>
            <w:rStyle w:val="Hyperlink"/>
          </w:rPr>
          <w:t>How long do people live with domestic abuse, and when do they get help to stop it? | Safelives</w:t>
        </w:r>
      </w:hyperlink>
      <w:r>
        <w:rPr>
          <w:rFonts w:cstheme="minorHAnsi"/>
          <w:bCs/>
          <w:color w:val="000000"/>
        </w:rPr>
        <w:t xml:space="preserve"> (Accessed 15</w:t>
      </w:r>
      <w:r w:rsidRPr="00D02714">
        <w:rPr>
          <w:rFonts w:cstheme="minorHAnsi"/>
          <w:bCs/>
          <w:color w:val="000000"/>
          <w:vertAlign w:val="superscript"/>
        </w:rPr>
        <w:t>th</w:t>
      </w:r>
      <w:r>
        <w:rPr>
          <w:rFonts w:cstheme="minorHAnsi"/>
          <w:bCs/>
          <w:color w:val="000000"/>
        </w:rPr>
        <w:t xml:space="preserve"> October 2021)</w:t>
      </w:r>
    </w:p>
    <w:p w:rsidR="00D02714" w:rsidRDefault="00D02714" w:rsidP="006170A0">
      <w:pPr>
        <w:rPr>
          <w:rStyle w:val="Hyperlink"/>
        </w:rPr>
      </w:pPr>
    </w:p>
    <w:p w:rsidR="00AF4055" w:rsidRDefault="006170A0" w:rsidP="006170A0">
      <w:pPr>
        <w:rPr>
          <w:rStyle w:val="Hyperlink"/>
          <w:color w:val="auto"/>
          <w:u w:val="none"/>
        </w:rPr>
      </w:pPr>
      <w:r>
        <w:t xml:space="preserve">Stone, Nigel. (2018). </w:t>
      </w:r>
      <w:r w:rsidR="00AB4218">
        <w:t>‘</w:t>
      </w:r>
      <w:r w:rsidRPr="00AB4218">
        <w:rPr>
          <w:i/>
        </w:rPr>
        <w:t>Child Criminal Exploitation: ‘County Lines’, Trafficking and Cuckooing</w:t>
      </w:r>
      <w:r w:rsidR="00AB4218" w:rsidRPr="00AB4218">
        <w:rPr>
          <w:i/>
        </w:rPr>
        <w:t>. Youth Justice.</w:t>
      </w:r>
      <w:r w:rsidR="00AB4218">
        <w:rPr>
          <w:i/>
        </w:rPr>
        <w:t>’</w:t>
      </w:r>
      <w:r w:rsidR="00AB4218">
        <w:t xml:space="preserve"> Available at:</w:t>
      </w:r>
      <w:r>
        <w:t xml:space="preserve"> </w:t>
      </w:r>
      <w:hyperlink r:id="rId34" w:history="1">
        <w:r w:rsidRPr="00825F6C">
          <w:rPr>
            <w:rStyle w:val="Hyperlink"/>
          </w:rPr>
          <w:t>https://doi.org/10.1177/1473225418810833</w:t>
        </w:r>
      </w:hyperlink>
      <w:r w:rsidR="00AB4218" w:rsidRPr="00AB4218">
        <w:rPr>
          <w:rStyle w:val="Hyperlink"/>
          <w:u w:val="none"/>
        </w:rPr>
        <w:t xml:space="preserve">  </w:t>
      </w:r>
      <w:r w:rsidR="00AB4218" w:rsidRPr="00AB4218">
        <w:rPr>
          <w:rStyle w:val="Hyperlink"/>
          <w:color w:val="auto"/>
          <w:u w:val="none"/>
        </w:rPr>
        <w:t>(Accessed 8</w:t>
      </w:r>
      <w:r w:rsidR="00AB4218" w:rsidRPr="00AB4218">
        <w:rPr>
          <w:rStyle w:val="Hyperlink"/>
          <w:color w:val="auto"/>
          <w:u w:val="none"/>
          <w:vertAlign w:val="superscript"/>
        </w:rPr>
        <w:t>th</w:t>
      </w:r>
      <w:r w:rsidR="00AB4218" w:rsidRPr="00AB4218">
        <w:rPr>
          <w:rStyle w:val="Hyperlink"/>
          <w:color w:val="auto"/>
          <w:u w:val="none"/>
        </w:rPr>
        <w:t xml:space="preserve"> September 2021)</w:t>
      </w:r>
    </w:p>
    <w:p w:rsidR="00E431E5" w:rsidRDefault="00E431E5" w:rsidP="006170A0">
      <w:pPr>
        <w:rPr>
          <w:rStyle w:val="Hyperlink"/>
          <w:color w:val="auto"/>
          <w:u w:val="none"/>
        </w:rPr>
      </w:pPr>
    </w:p>
    <w:p w:rsidR="00053C04" w:rsidRDefault="00E431E5" w:rsidP="004C5649">
      <w:r w:rsidRPr="001C7BFC">
        <w:rPr>
          <w:rStyle w:val="Hyperlink"/>
          <w:color w:val="auto"/>
          <w:u w:val="none"/>
        </w:rPr>
        <w:t>Taylor-Dunn, H., Bowen, E. and Gilchrist, E. A. (2021</w:t>
      </w:r>
      <w:r w:rsidR="004E0C94">
        <w:rPr>
          <w:rStyle w:val="Hyperlink"/>
          <w:color w:val="auto"/>
          <w:u w:val="none"/>
        </w:rPr>
        <w:t>, Pg. 22</w:t>
      </w:r>
      <w:r w:rsidRPr="001C7BFC">
        <w:rPr>
          <w:rStyle w:val="Hyperlink"/>
          <w:color w:val="auto"/>
          <w:u w:val="none"/>
        </w:rPr>
        <w:t>) ‘</w:t>
      </w:r>
      <w:r w:rsidRPr="001C7BFC">
        <w:rPr>
          <w:rStyle w:val="Hyperlink"/>
          <w:i/>
          <w:color w:val="auto"/>
          <w:u w:val="none"/>
        </w:rPr>
        <w:t xml:space="preserve">Reporting Harassment and Stalking to the Police: A Qualitative Study of Victims’ Experiences’, </w:t>
      </w:r>
      <w:r>
        <w:rPr>
          <w:rStyle w:val="Hyperlink"/>
          <w:color w:val="auto"/>
          <w:u w:val="none"/>
        </w:rPr>
        <w:t xml:space="preserve">available at: </w:t>
      </w:r>
      <w:hyperlink r:id="rId35" w:history="1">
        <w:r>
          <w:rPr>
            <w:rStyle w:val="Hyperlink"/>
          </w:rPr>
          <w:t>Reporting Harassment and Stalking to the Police: A Qualitative Study of Victims’ Experiences - Holly Taylor-Dunn, Erica Bowen, Elizabeth A. Gilchrist, 2021 (sagepub.com)</w:t>
        </w:r>
      </w:hyperlink>
      <w:r w:rsidR="009D7164">
        <w:rPr>
          <w:rStyle w:val="Hyperlink"/>
          <w:color w:val="auto"/>
          <w:u w:val="none"/>
        </w:rPr>
        <w:t xml:space="preserve"> (Accessed</w:t>
      </w:r>
      <w:r>
        <w:rPr>
          <w:rStyle w:val="Hyperlink"/>
          <w:color w:val="auto"/>
          <w:u w:val="none"/>
        </w:rPr>
        <w:t xml:space="preserve"> 6</w:t>
      </w:r>
      <w:r w:rsidRPr="001C7BFC">
        <w:rPr>
          <w:rStyle w:val="Hyperlink"/>
          <w:color w:val="auto"/>
          <w:u w:val="none"/>
          <w:vertAlign w:val="superscript"/>
        </w:rPr>
        <w:t>th</w:t>
      </w:r>
      <w:r>
        <w:rPr>
          <w:rStyle w:val="Hyperlink"/>
          <w:color w:val="auto"/>
          <w:u w:val="none"/>
        </w:rPr>
        <w:t xml:space="preserve"> August 2021)</w:t>
      </w:r>
    </w:p>
    <w:p w:rsidR="00B81815" w:rsidRDefault="00B81815" w:rsidP="004C5649"/>
    <w:p w:rsidR="00B81815" w:rsidRPr="00B81815" w:rsidRDefault="00B81815" w:rsidP="004C5649"/>
    <w:sectPr w:rsidR="00B81815" w:rsidRPr="00B81815" w:rsidSect="006729FB">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55638" w:rsidRDefault="00455638" w:rsidP="006729FB">
      <w:pPr>
        <w:spacing w:after="0" w:line="240" w:lineRule="auto"/>
      </w:pPr>
      <w:r>
        <w:separator/>
      </w:r>
    </w:p>
  </w:endnote>
  <w:endnote w:type="continuationSeparator" w:id="0">
    <w:p w:rsidR="00455638" w:rsidRDefault="00455638" w:rsidP="006729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5638" w:rsidRDefault="004E0C94" w:rsidP="004E0C94">
    <w:pPr>
      <w:pStyle w:val="Footer"/>
      <w:rPr>
        <w:color w:val="000000"/>
        <w:sz w:val="17"/>
      </w:rPr>
    </w:pPr>
    <w:bookmarkStart w:id="3" w:name="TITUS1FooterEvenPages"/>
    <w:r>
      <w:rPr>
        <w:color w:val="000000"/>
        <w:sz w:val="17"/>
      </w:rPr>
      <w:t> </w:t>
    </w:r>
  </w:p>
  <w:bookmarkEnd w:id="3"/>
  <w:p w:rsidR="00455638" w:rsidRDefault="00455638" w:rsidP="00AD082B">
    <w:pPr>
      <w:pStyle w:val="Footer"/>
    </w:pPr>
  </w:p>
  <w:p w:rsidR="00455638" w:rsidRDefault="004556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5638" w:rsidRDefault="004E0C94" w:rsidP="004E0C94">
    <w:pPr>
      <w:pStyle w:val="Footer"/>
      <w:rPr>
        <w:color w:val="000000"/>
        <w:sz w:val="17"/>
      </w:rPr>
    </w:pPr>
    <w:bookmarkStart w:id="4" w:name="TITUS1FooterPrimary"/>
    <w:r>
      <w:rPr>
        <w:color w:val="000000"/>
        <w:sz w:val="17"/>
      </w:rPr>
      <w:t> </w:t>
    </w:r>
  </w:p>
  <w:bookmarkEnd w:id="4"/>
  <w:p w:rsidR="00455638" w:rsidRDefault="004556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5638" w:rsidRDefault="004E0C94" w:rsidP="004E0C94">
    <w:pPr>
      <w:pStyle w:val="Footer"/>
      <w:rPr>
        <w:color w:val="000000"/>
        <w:sz w:val="17"/>
      </w:rPr>
    </w:pPr>
    <w:bookmarkStart w:id="6" w:name="TITUS1FooterFirstPage"/>
    <w:r>
      <w:rPr>
        <w:color w:val="000000"/>
        <w:sz w:val="17"/>
      </w:rPr>
      <w:t> </w:t>
    </w:r>
  </w:p>
  <w:bookmarkEnd w:id="6"/>
  <w:p w:rsidR="00455638" w:rsidRDefault="004556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55638" w:rsidRDefault="00455638" w:rsidP="006729FB">
      <w:pPr>
        <w:spacing w:after="0" w:line="240" w:lineRule="auto"/>
      </w:pPr>
      <w:r>
        <w:separator/>
      </w:r>
    </w:p>
  </w:footnote>
  <w:footnote w:type="continuationSeparator" w:id="0">
    <w:p w:rsidR="00455638" w:rsidRDefault="00455638" w:rsidP="006729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5638" w:rsidRDefault="004E0C94" w:rsidP="004E0C94">
    <w:pPr>
      <w:pStyle w:val="Header"/>
      <w:rPr>
        <w:color w:val="000000"/>
        <w:sz w:val="17"/>
      </w:rPr>
    </w:pPr>
    <w:bookmarkStart w:id="1" w:name="TITUS1HeaderEvenPages"/>
    <w:r>
      <w:rPr>
        <w:color w:val="000000"/>
        <w:sz w:val="17"/>
      </w:rPr>
      <w:t> </w:t>
    </w:r>
  </w:p>
  <w:bookmarkEnd w:id="1"/>
  <w:p w:rsidR="00455638" w:rsidRDefault="00455638" w:rsidP="00AD082B">
    <w:pPr>
      <w:pStyle w:val="Header"/>
    </w:pPr>
  </w:p>
  <w:p w:rsidR="00455638" w:rsidRDefault="004556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5638" w:rsidRDefault="004E0C94" w:rsidP="004E0C94">
    <w:pPr>
      <w:pStyle w:val="Header"/>
      <w:rPr>
        <w:color w:val="000000"/>
        <w:sz w:val="17"/>
      </w:rPr>
    </w:pPr>
    <w:bookmarkStart w:id="2" w:name="TITUS1HeaderPrimary"/>
    <w:r>
      <w:rPr>
        <w:color w:val="000000"/>
        <w:sz w:val="17"/>
      </w:rPr>
      <w:t> </w:t>
    </w:r>
  </w:p>
  <w:bookmarkEnd w:id="2"/>
  <w:p w:rsidR="00455638" w:rsidRDefault="0045563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5638" w:rsidRDefault="004E0C94" w:rsidP="004E0C94">
    <w:pPr>
      <w:pStyle w:val="Header"/>
      <w:rPr>
        <w:color w:val="000000"/>
        <w:sz w:val="17"/>
      </w:rPr>
    </w:pPr>
    <w:bookmarkStart w:id="5" w:name="TITUS1HeaderFirstPage"/>
    <w:r>
      <w:rPr>
        <w:color w:val="000000"/>
        <w:sz w:val="17"/>
      </w:rPr>
      <w:t> </w:t>
    </w:r>
  </w:p>
  <w:bookmarkEnd w:id="5"/>
  <w:p w:rsidR="00455638" w:rsidRDefault="004556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29FB"/>
    <w:rsid w:val="00001452"/>
    <w:rsid w:val="0000407A"/>
    <w:rsid w:val="00006245"/>
    <w:rsid w:val="00015BDB"/>
    <w:rsid w:val="00016F27"/>
    <w:rsid w:val="00020619"/>
    <w:rsid w:val="00036344"/>
    <w:rsid w:val="00053C04"/>
    <w:rsid w:val="00055BEB"/>
    <w:rsid w:val="000825A8"/>
    <w:rsid w:val="00097F3A"/>
    <w:rsid w:val="000A2899"/>
    <w:rsid w:val="000B5DCD"/>
    <w:rsid w:val="000C2DE4"/>
    <w:rsid w:val="000C601C"/>
    <w:rsid w:val="000D7B7D"/>
    <w:rsid w:val="000E3EA4"/>
    <w:rsid w:val="000F2B55"/>
    <w:rsid w:val="001052FE"/>
    <w:rsid w:val="00115C1D"/>
    <w:rsid w:val="001243EC"/>
    <w:rsid w:val="00126CE7"/>
    <w:rsid w:val="00131901"/>
    <w:rsid w:val="001541F4"/>
    <w:rsid w:val="00187517"/>
    <w:rsid w:val="00197409"/>
    <w:rsid w:val="001B4F57"/>
    <w:rsid w:val="001C07D9"/>
    <w:rsid w:val="001C2C71"/>
    <w:rsid w:val="001C7BFC"/>
    <w:rsid w:val="001D5FD3"/>
    <w:rsid w:val="001F6157"/>
    <w:rsid w:val="0020592D"/>
    <w:rsid w:val="002178A6"/>
    <w:rsid w:val="00226CAF"/>
    <w:rsid w:val="002510E1"/>
    <w:rsid w:val="00252754"/>
    <w:rsid w:val="00254185"/>
    <w:rsid w:val="00280DA3"/>
    <w:rsid w:val="002A28B0"/>
    <w:rsid w:val="002B0A9F"/>
    <w:rsid w:val="002B1C2F"/>
    <w:rsid w:val="002C30C0"/>
    <w:rsid w:val="00304C24"/>
    <w:rsid w:val="00306C70"/>
    <w:rsid w:val="00311CED"/>
    <w:rsid w:val="00325EE5"/>
    <w:rsid w:val="00326E1F"/>
    <w:rsid w:val="003465C1"/>
    <w:rsid w:val="0036248F"/>
    <w:rsid w:val="003771A1"/>
    <w:rsid w:val="003828C2"/>
    <w:rsid w:val="00385D37"/>
    <w:rsid w:val="003A592A"/>
    <w:rsid w:val="003A7AF5"/>
    <w:rsid w:val="003B0BB8"/>
    <w:rsid w:val="003B3392"/>
    <w:rsid w:val="003C508E"/>
    <w:rsid w:val="00403E21"/>
    <w:rsid w:val="004153AC"/>
    <w:rsid w:val="00425D47"/>
    <w:rsid w:val="00455638"/>
    <w:rsid w:val="00466104"/>
    <w:rsid w:val="004746DC"/>
    <w:rsid w:val="004816E8"/>
    <w:rsid w:val="00496B9A"/>
    <w:rsid w:val="004C5649"/>
    <w:rsid w:val="004D2F7B"/>
    <w:rsid w:val="004D421C"/>
    <w:rsid w:val="004E0C94"/>
    <w:rsid w:val="004F06FB"/>
    <w:rsid w:val="004F1792"/>
    <w:rsid w:val="00507F33"/>
    <w:rsid w:val="00514B98"/>
    <w:rsid w:val="00577F2B"/>
    <w:rsid w:val="00580D99"/>
    <w:rsid w:val="0058383C"/>
    <w:rsid w:val="0059432F"/>
    <w:rsid w:val="005C3794"/>
    <w:rsid w:val="005D3A3F"/>
    <w:rsid w:val="005E236A"/>
    <w:rsid w:val="005E4519"/>
    <w:rsid w:val="005E76F9"/>
    <w:rsid w:val="005F55B8"/>
    <w:rsid w:val="006170A0"/>
    <w:rsid w:val="00621562"/>
    <w:rsid w:val="00641D24"/>
    <w:rsid w:val="0064499E"/>
    <w:rsid w:val="0065328C"/>
    <w:rsid w:val="006729FB"/>
    <w:rsid w:val="00675E92"/>
    <w:rsid w:val="00695027"/>
    <w:rsid w:val="006C1F8D"/>
    <w:rsid w:val="006D4B55"/>
    <w:rsid w:val="006E5110"/>
    <w:rsid w:val="0070235F"/>
    <w:rsid w:val="00734BDA"/>
    <w:rsid w:val="00744FB2"/>
    <w:rsid w:val="007506F0"/>
    <w:rsid w:val="0075093E"/>
    <w:rsid w:val="00753C1C"/>
    <w:rsid w:val="007575B3"/>
    <w:rsid w:val="00764EE4"/>
    <w:rsid w:val="007740BA"/>
    <w:rsid w:val="00777FF7"/>
    <w:rsid w:val="00784C83"/>
    <w:rsid w:val="0078799D"/>
    <w:rsid w:val="007C672C"/>
    <w:rsid w:val="007D3B0E"/>
    <w:rsid w:val="007D6D07"/>
    <w:rsid w:val="007E224B"/>
    <w:rsid w:val="007E4381"/>
    <w:rsid w:val="007E6EA7"/>
    <w:rsid w:val="0081461D"/>
    <w:rsid w:val="008158CD"/>
    <w:rsid w:val="00820754"/>
    <w:rsid w:val="00841457"/>
    <w:rsid w:val="00843030"/>
    <w:rsid w:val="008438B6"/>
    <w:rsid w:val="00845411"/>
    <w:rsid w:val="008462DE"/>
    <w:rsid w:val="00855BBB"/>
    <w:rsid w:val="008579E3"/>
    <w:rsid w:val="00876DDA"/>
    <w:rsid w:val="00882A97"/>
    <w:rsid w:val="0089088B"/>
    <w:rsid w:val="00897D4B"/>
    <w:rsid w:val="008A1DE2"/>
    <w:rsid w:val="008C1F96"/>
    <w:rsid w:val="008C7068"/>
    <w:rsid w:val="008D01E4"/>
    <w:rsid w:val="008E0FDA"/>
    <w:rsid w:val="009035A7"/>
    <w:rsid w:val="00926698"/>
    <w:rsid w:val="0093246A"/>
    <w:rsid w:val="00956913"/>
    <w:rsid w:val="00962C97"/>
    <w:rsid w:val="009762DA"/>
    <w:rsid w:val="009B3222"/>
    <w:rsid w:val="009D1A08"/>
    <w:rsid w:val="009D7164"/>
    <w:rsid w:val="009D74CC"/>
    <w:rsid w:val="009E07E2"/>
    <w:rsid w:val="009E0C7C"/>
    <w:rsid w:val="009F1F5F"/>
    <w:rsid w:val="00A062A0"/>
    <w:rsid w:val="00A10F36"/>
    <w:rsid w:val="00A251B3"/>
    <w:rsid w:val="00A41102"/>
    <w:rsid w:val="00A4319E"/>
    <w:rsid w:val="00A47002"/>
    <w:rsid w:val="00A47A50"/>
    <w:rsid w:val="00A65388"/>
    <w:rsid w:val="00A6768C"/>
    <w:rsid w:val="00A72B97"/>
    <w:rsid w:val="00A82CEB"/>
    <w:rsid w:val="00A95B5B"/>
    <w:rsid w:val="00A966D7"/>
    <w:rsid w:val="00AB32BF"/>
    <w:rsid w:val="00AB4218"/>
    <w:rsid w:val="00AC337C"/>
    <w:rsid w:val="00AC5172"/>
    <w:rsid w:val="00AD082B"/>
    <w:rsid w:val="00AD1A9D"/>
    <w:rsid w:val="00AE0957"/>
    <w:rsid w:val="00AE3FFC"/>
    <w:rsid w:val="00AF036C"/>
    <w:rsid w:val="00AF3158"/>
    <w:rsid w:val="00AF4055"/>
    <w:rsid w:val="00B14C42"/>
    <w:rsid w:val="00B14F70"/>
    <w:rsid w:val="00B239B3"/>
    <w:rsid w:val="00B35C78"/>
    <w:rsid w:val="00B42264"/>
    <w:rsid w:val="00B62175"/>
    <w:rsid w:val="00B71558"/>
    <w:rsid w:val="00B74279"/>
    <w:rsid w:val="00B74311"/>
    <w:rsid w:val="00B80C98"/>
    <w:rsid w:val="00B81815"/>
    <w:rsid w:val="00B95D86"/>
    <w:rsid w:val="00B95E9B"/>
    <w:rsid w:val="00B9796C"/>
    <w:rsid w:val="00BC2B1C"/>
    <w:rsid w:val="00BC2BEF"/>
    <w:rsid w:val="00BD1D2E"/>
    <w:rsid w:val="00BD1F8E"/>
    <w:rsid w:val="00BE1211"/>
    <w:rsid w:val="00C01CA0"/>
    <w:rsid w:val="00C30AD9"/>
    <w:rsid w:val="00C3358B"/>
    <w:rsid w:val="00C40DBB"/>
    <w:rsid w:val="00C57FC1"/>
    <w:rsid w:val="00C60EE3"/>
    <w:rsid w:val="00C70846"/>
    <w:rsid w:val="00C71FA8"/>
    <w:rsid w:val="00C81996"/>
    <w:rsid w:val="00CA17BD"/>
    <w:rsid w:val="00CA2B44"/>
    <w:rsid w:val="00CA38BC"/>
    <w:rsid w:val="00CB7931"/>
    <w:rsid w:val="00CD162A"/>
    <w:rsid w:val="00CF3885"/>
    <w:rsid w:val="00CF5F3E"/>
    <w:rsid w:val="00CF74CB"/>
    <w:rsid w:val="00D02714"/>
    <w:rsid w:val="00D0632A"/>
    <w:rsid w:val="00D069FF"/>
    <w:rsid w:val="00D33B43"/>
    <w:rsid w:val="00D46F73"/>
    <w:rsid w:val="00D5358C"/>
    <w:rsid w:val="00D54F19"/>
    <w:rsid w:val="00D61954"/>
    <w:rsid w:val="00D63822"/>
    <w:rsid w:val="00D719AF"/>
    <w:rsid w:val="00D96E86"/>
    <w:rsid w:val="00DC1E8C"/>
    <w:rsid w:val="00DC7346"/>
    <w:rsid w:val="00DD3C22"/>
    <w:rsid w:val="00DE7C7D"/>
    <w:rsid w:val="00DE7D86"/>
    <w:rsid w:val="00DF0EDA"/>
    <w:rsid w:val="00DF3A55"/>
    <w:rsid w:val="00E03CF1"/>
    <w:rsid w:val="00E04F08"/>
    <w:rsid w:val="00E21E28"/>
    <w:rsid w:val="00E25420"/>
    <w:rsid w:val="00E42A64"/>
    <w:rsid w:val="00E431E5"/>
    <w:rsid w:val="00E62E84"/>
    <w:rsid w:val="00E85F93"/>
    <w:rsid w:val="00EB18B1"/>
    <w:rsid w:val="00EB4AD7"/>
    <w:rsid w:val="00EC74AF"/>
    <w:rsid w:val="00ED3EDD"/>
    <w:rsid w:val="00EF2227"/>
    <w:rsid w:val="00EF4423"/>
    <w:rsid w:val="00F007A0"/>
    <w:rsid w:val="00F01933"/>
    <w:rsid w:val="00F032EE"/>
    <w:rsid w:val="00F05A71"/>
    <w:rsid w:val="00F06CE6"/>
    <w:rsid w:val="00F21956"/>
    <w:rsid w:val="00F45A68"/>
    <w:rsid w:val="00F6165F"/>
    <w:rsid w:val="00F70AA4"/>
    <w:rsid w:val="00F75EB0"/>
    <w:rsid w:val="00F76F35"/>
    <w:rsid w:val="00F917BB"/>
    <w:rsid w:val="00F92EDE"/>
    <w:rsid w:val="00F978C7"/>
    <w:rsid w:val="00FA2B7A"/>
    <w:rsid w:val="00FA4698"/>
    <w:rsid w:val="00FA5E18"/>
    <w:rsid w:val="00FD2EE7"/>
    <w:rsid w:val="00FE221E"/>
    <w:rsid w:val="00FF4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5DD8D3"/>
  <w15:chartTrackingRefBased/>
  <w15:docId w15:val="{97CDCBFD-6F5F-4B95-84E1-09B0E39ED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29F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29FB"/>
    <w:pPr>
      <w:ind w:left="720"/>
      <w:contextualSpacing/>
    </w:pPr>
  </w:style>
  <w:style w:type="paragraph" w:styleId="Header">
    <w:name w:val="header"/>
    <w:basedOn w:val="Normal"/>
    <w:link w:val="HeaderChar"/>
    <w:uiPriority w:val="99"/>
    <w:unhideWhenUsed/>
    <w:rsid w:val="006729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29FB"/>
  </w:style>
  <w:style w:type="paragraph" w:styleId="Footer">
    <w:name w:val="footer"/>
    <w:basedOn w:val="Normal"/>
    <w:link w:val="FooterChar"/>
    <w:uiPriority w:val="99"/>
    <w:unhideWhenUsed/>
    <w:rsid w:val="006729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29FB"/>
  </w:style>
  <w:style w:type="character" w:styleId="Hyperlink">
    <w:name w:val="Hyperlink"/>
    <w:basedOn w:val="DefaultParagraphFont"/>
    <w:uiPriority w:val="99"/>
    <w:unhideWhenUsed/>
    <w:rsid w:val="00962C97"/>
    <w:rPr>
      <w:color w:val="0000FF"/>
      <w:u w:val="single"/>
    </w:rPr>
  </w:style>
  <w:style w:type="character" w:customStyle="1" w:styleId="hi">
    <w:name w:val="hi"/>
    <w:basedOn w:val="DefaultParagraphFont"/>
    <w:rsid w:val="000B5DCD"/>
  </w:style>
  <w:style w:type="character" w:styleId="FollowedHyperlink">
    <w:name w:val="FollowedHyperlink"/>
    <w:basedOn w:val="DefaultParagraphFont"/>
    <w:uiPriority w:val="99"/>
    <w:semiHidden/>
    <w:unhideWhenUsed/>
    <w:rsid w:val="003C508E"/>
    <w:rPr>
      <w:color w:val="954F72" w:themeColor="followedHyperlink"/>
      <w:u w:val="single"/>
    </w:rPr>
  </w:style>
  <w:style w:type="character" w:customStyle="1" w:styleId="fn">
    <w:name w:val="fn"/>
    <w:basedOn w:val="DefaultParagraphFont"/>
    <w:rsid w:val="00D619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51546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hildren.gov.on.ca/htdocs/English/professionals/oyap/roots/volume5/chapter04_social_disorganization.aspx" TargetMode="External"/><Relationship Id="rId13" Type="http://schemas.openxmlformats.org/officeDocument/2006/relationships/hyperlink" Target="https://www.simplypsychology.org/differential-association-theory.html" TargetMode="External"/><Relationship Id="rId18" Type="http://schemas.openxmlformats.org/officeDocument/2006/relationships/hyperlink" Target="https://doi.org/10.1093/bjc/azx068" TargetMode="External"/><Relationship Id="rId26" Type="http://schemas.openxmlformats.org/officeDocument/2006/relationships/hyperlink" Target="https://www.legislation.gov.uk/ukpga/1983/20/section/136" TargetMode="External"/><Relationship Id="rId39" Type="http://schemas.openxmlformats.org/officeDocument/2006/relationships/footer" Target="footer2.xml"/><Relationship Id="rId3" Type="http://schemas.openxmlformats.org/officeDocument/2006/relationships/webSettings" Target="webSettings.xml"/><Relationship Id="rId21" Type="http://schemas.openxmlformats.org/officeDocument/2006/relationships/hyperlink" Target="https://web-a-ebscohost-com.ezproxy.uwtsd.ac.uk/ehost/ebookviewer/ebook/bmxlYmtfXzIxMjYzMjFfX0FO0?sid=93cad64a-100c-40c4-b391-e74ad3a65667@sdc-v-sessmgr02&amp;vid=0&amp;format=EB&amp;rid=1" TargetMode="External"/><Relationship Id="rId34" Type="http://schemas.openxmlformats.org/officeDocument/2006/relationships/hyperlink" Target="https://doi.org/10.1177/1473225418810833" TargetMode="External"/><Relationship Id="rId42" Type="http://schemas.openxmlformats.org/officeDocument/2006/relationships/fontTable" Target="fontTable.xml"/><Relationship Id="rId7" Type="http://schemas.openxmlformats.org/officeDocument/2006/relationships/hyperlink" Target="https://www.collinsdictionary.com/dictionary/english/need" TargetMode="External"/><Relationship Id="rId12" Type="http://schemas.openxmlformats.org/officeDocument/2006/relationships/hyperlink" Target="https://www.employment-studies.co.uk/system/files/resources/files/mp73.pdf" TargetMode="External"/><Relationship Id="rId17" Type="http://schemas.openxmlformats.org/officeDocument/2006/relationships/hyperlink" Target="https://www.collinsdictionary.com/dictionary/english/decision" TargetMode="External"/><Relationship Id="rId25" Type="http://schemas.openxmlformats.org/officeDocument/2006/relationships/hyperlink" Target="https://www.gov.uk/government/publications/the-stephen-lawrence-inquiry" TargetMode="External"/><Relationship Id="rId33" Type="http://schemas.openxmlformats.org/officeDocument/2006/relationships/hyperlink" Target="https://safelives.org.uk/policy-evidence/about-domestic-abuse/how-long-do-people-live-domestic-abuse-and-when-do-they-get" TargetMode="External"/><Relationship Id="rId38"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paas-s3-broker-prod-lon-6453d964-1d1a-432a-9260-5e0ba7d2fc51.s3.eu-west-2.amazonaws.com/s3fs-public/2021-02/code_of_ethics.pdf" TargetMode="External"/><Relationship Id="rId20" Type="http://schemas.openxmlformats.org/officeDocument/2006/relationships/hyperlink" Target="https://www.dorset.police.uk/media/54581/risk-assessment-p17-2006-v24-external.pdf" TargetMode="External"/><Relationship Id="rId29" Type="http://schemas.openxmlformats.org/officeDocument/2006/relationships/hyperlink" Target="https://www.lincs.police.uk/resource-library/document-library/leaflets-posters-and-promotional-material/easy-read-booklets/easy-read-mate-crime/" TargetMode="External"/><Relationship Id="rId41" Type="http://schemas.openxmlformats.org/officeDocument/2006/relationships/footer" Target="footer3.xml"/><Relationship Id="rId1" Type="http://schemas.openxmlformats.org/officeDocument/2006/relationships/styles" Target="styles.xml"/><Relationship Id="rId6" Type="http://schemas.openxmlformats.org/officeDocument/2006/relationships/hyperlink" Target="https://www.collinsdictionary.com/dictionary/english/decide" TargetMode="External"/><Relationship Id="rId11" Type="http://schemas.openxmlformats.org/officeDocument/2006/relationships/hyperlink" Target="http://news.bbc.co.uk/1/hi/programmes/bbc_parliament/3631579.stm" TargetMode="External"/><Relationship Id="rId24" Type="http://schemas.openxmlformats.org/officeDocument/2006/relationships/hyperlink" Target="https://www.gov.uk/guidance/police-and-criminal-evidence-act-1984-pace-codes-of-practice" TargetMode="External"/><Relationship Id="rId32" Type="http://schemas.openxmlformats.org/officeDocument/2006/relationships/hyperlink" Target="https://whatworks.college.police.uk/Research/Documents/150317_Fair_cop%202_FINAL_REPORT.pdf"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endnotes" Target="endnotes.xml"/><Relationship Id="rId15" Type="http://schemas.openxmlformats.org/officeDocument/2006/relationships/hyperlink" Target="https://www.app.college.police.uk/app-content/national-decision-model/the-national-decision-model/" TargetMode="External"/><Relationship Id="rId23" Type="http://schemas.openxmlformats.org/officeDocument/2006/relationships/hyperlink" Target="https://www.justiceinspectorates.gov.uk/hmicfrs/glossary/organisational-justice/" TargetMode="External"/><Relationship Id="rId28" Type="http://schemas.openxmlformats.org/officeDocument/2006/relationships/hyperlink" Target="https://oem.bmj.com/content/oemed/60/1/27.full.pdf" TargetMode="External"/><Relationship Id="rId36" Type="http://schemas.openxmlformats.org/officeDocument/2006/relationships/header" Target="header1.xml"/><Relationship Id="rId10" Type="http://schemas.openxmlformats.org/officeDocument/2006/relationships/hyperlink" Target="https://www.theguardian.com/uk-news/2020/jun/19/the-death-of-jermaine-baker-the-iopc-and-police-accountability" TargetMode="External"/><Relationship Id="rId19" Type="http://schemas.openxmlformats.org/officeDocument/2006/relationships/hyperlink" Target="https://www.cps.gov.uk/organised-crime-strategy" TargetMode="External"/><Relationship Id="rId31" Type="http://schemas.openxmlformats.org/officeDocument/2006/relationships/hyperlink" Target="https://www.theguardian.com/uk-news/2019/feb/22/macpherson-report-what-was-it-and-what-impact-did-it-have" TargetMode="External"/><Relationship Id="rId4" Type="http://schemas.openxmlformats.org/officeDocument/2006/relationships/footnotes" Target="footnotes.xml"/><Relationship Id="rId9" Type="http://schemas.openxmlformats.org/officeDocument/2006/relationships/hyperlink" Target="https://www.bbc.co.uk/news/uk-england-sussex-57916479" TargetMode="External"/><Relationship Id="rId14" Type="http://schemas.openxmlformats.org/officeDocument/2006/relationships/hyperlink" Target="https://profdev.college.police.uk/professional-profile/police-constable/" TargetMode="External"/><Relationship Id="rId22" Type="http://schemas.openxmlformats.org/officeDocument/2006/relationships/hyperlink" Target="https://www.justiceinspectorates.gov.uk/hmicfrs/police-forces/police-forces/" TargetMode="External"/><Relationship Id="rId27" Type="http://schemas.openxmlformats.org/officeDocument/2006/relationships/hyperlink" Target="https://www.policeconduct.gov.uk/who-we-are" TargetMode="External"/><Relationship Id="rId30" Type="http://schemas.openxmlformats.org/officeDocument/2006/relationships/hyperlink" Target="https://learning.nspcc.org.uk/child-abuse-and-neglect/county-lines" TargetMode="External"/><Relationship Id="rId35" Type="http://schemas.openxmlformats.org/officeDocument/2006/relationships/hyperlink" Target="https://journals.sagepub.com/doi/10.1177/0886260518811423"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2100</TotalTime>
  <Pages>12</Pages>
  <Words>5255</Words>
  <Characters>29957</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Lewis,Callum swp6684</dc:creator>
  <cp:keywords/>
  <dc:description/>
  <cp:lastModifiedBy>Lewis,Callum swp6684</cp:lastModifiedBy>
  <cp:revision>124</cp:revision>
  <dcterms:created xsi:type="dcterms:W3CDTF">2021-07-06T16:38:00Z</dcterms:created>
  <dcterms:modified xsi:type="dcterms:W3CDTF">2021-10-24T17:09:00Z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9673882b-3ddf-480a-a68d-0c4bd61c8b74</vt:lpwstr>
  </property>
  <property fmtid="{D5CDD505-2E9C-101B-9397-08002B2CF9AE}" pid="3" name="Classification">
    <vt:lpwstr>OFFICIAL</vt:lpwstr>
  </property>
  <property fmtid="{D5CDD505-2E9C-101B-9397-08002B2CF9AE}" pid="4" name="Visibility">
    <vt:lpwstr>NOT VISIBLE</vt:lpwstr>
  </property>
</Properties>
</file>