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DC70D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52769">
              <w:rPr>
                <w:rFonts w:ascii="Times New Roman" w:hAnsi="Times New Roman" w:cs="Times New Roman"/>
                <w:b/>
                <w:color w:val="auto"/>
                <w:sz w:val="48"/>
              </w:rPr>
              <w:t>Joanna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B362A9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252769">
              <w:rPr>
                <w:rFonts w:ascii="Times New Roman" w:hAnsi="Times New Roman" w:cs="Times New Roman"/>
                <w:b/>
                <w:color w:val="auto"/>
                <w:sz w:val="48"/>
              </w:rPr>
              <w:t>jedwards@carmar</w:t>
            </w:r>
            <w:r w:rsidR="002A1F9A">
              <w:rPr>
                <w:rFonts w:ascii="Times New Roman" w:hAnsi="Times New Roman" w:cs="Times New Roman"/>
                <w:b/>
                <w:color w:val="auto"/>
                <w:sz w:val="48"/>
              </w:rPr>
              <w:t>t</w:t>
            </w:r>
            <w:r w:rsidR="00252769">
              <w:rPr>
                <w:rFonts w:ascii="Times New Roman" w:hAnsi="Times New Roman" w:cs="Times New Roman"/>
                <w:b/>
                <w:color w:val="auto"/>
                <w:sz w:val="48"/>
              </w:rPr>
              <w: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E26D35C" w:rsidR="0085230E" w:rsidRPr="005D3F07" w:rsidRDefault="001612A0" w:rsidP="005D3F07">
            <w:pPr>
              <w:overflowPunct/>
              <w:autoSpaceDE/>
              <w:autoSpaceDN/>
              <w:adjustRightInd/>
              <w:ind w:right="-957"/>
              <w:textAlignment w:val="auto"/>
              <w:rPr>
                <w:rFonts w:ascii="Times New Roman" w:hAnsi="Times New Roman" w:cs="Times New Roman"/>
                <w:b/>
                <w:color w:val="auto"/>
                <w:sz w:val="48"/>
              </w:rPr>
            </w:pPr>
            <w:r w:rsidRPr="001612A0">
              <w:rPr>
                <w:rFonts w:ascii="Times New Roman" w:hAnsi="Times New Roman" w:cs="Times New Roman"/>
                <w:b/>
                <w:color w:val="auto"/>
                <w:sz w:val="48"/>
              </w:rPr>
              <w:t>2433084</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F6297E" w:rsidRDefault="002A1A44" w:rsidP="002A1A44">
      <w:pPr>
        <w:keepNext/>
        <w:spacing w:before="240" w:after="60"/>
        <w:jc w:val="both"/>
        <w:rPr>
          <w:sz w:val="24"/>
          <w:szCs w:val="24"/>
        </w:rPr>
      </w:pPr>
      <w:r w:rsidRPr="00F6297E">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F6297E" w:rsidRDefault="00EB695F" w:rsidP="00FF7EBB">
      <w:pPr>
        <w:jc w:val="both"/>
        <w:rPr>
          <w:sz w:val="24"/>
          <w:szCs w:val="24"/>
        </w:rPr>
      </w:pPr>
    </w:p>
    <w:p w14:paraId="3338A666" w14:textId="77777777" w:rsidR="00EB695F" w:rsidRPr="00F6297E" w:rsidRDefault="00EB695F" w:rsidP="00FF7EBB">
      <w:pPr>
        <w:jc w:val="both"/>
        <w:rPr>
          <w:sz w:val="24"/>
          <w:szCs w:val="24"/>
        </w:rPr>
      </w:pPr>
    </w:p>
    <w:p w14:paraId="110042FD"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Bowlby, J. (1988) A Secure Base: Parent–Child Attachment and Healthy Human Development. London: Routledge.</w:t>
      </w:r>
    </w:p>
    <w:p w14:paraId="52169F8D"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Brandon, M., Sidebotham, P., Belderson, P., Cleaver, H., Dickens, J., Garstang, J., Harris, J., Sorensen, P. and Wate, R. (2020) Complexity and Challenge: A Triennial Analysis of Serious Case Reviews 2014–2017. London: Department for Education. Available at: </w:t>
      </w:r>
      <w:hyperlink r:id="rId12" w:tgtFrame="_new" w:history="1">
        <w:r w:rsidRPr="00513DE4">
          <w:rPr>
            <w:color w:val="0000FF"/>
            <w:sz w:val="24"/>
            <w:szCs w:val="24"/>
            <w:u w:val="single"/>
          </w:rPr>
          <w:t>https://www.gov.uk/government/publications/analysis-of-serious-case-reviews-2014-to-2017</w:t>
        </w:r>
      </w:hyperlink>
      <w:r w:rsidRPr="00513DE4">
        <w:rPr>
          <w:color w:val="auto"/>
          <w:sz w:val="24"/>
          <w:szCs w:val="24"/>
        </w:rPr>
        <w:t xml:space="preserve"> (Accessed: 26 January 2026).</w:t>
      </w:r>
    </w:p>
    <w:p w14:paraId="48F3D48A" w14:textId="68177CED"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British Association of Social Workers (2014) The Code of Ethics for Social Work: Statement of Principles. Available at: </w:t>
      </w:r>
      <w:hyperlink r:id="rId13" w:tgtFrame="_new" w:history="1">
        <w:r w:rsidRPr="00513DE4">
          <w:rPr>
            <w:color w:val="0000FF"/>
            <w:sz w:val="24"/>
            <w:szCs w:val="24"/>
            <w:u w:val="single"/>
          </w:rPr>
          <w:t>https://www.basw.co.uk/system/files/resources/Code%20of%20Ethics%20Aug18.pdf</w:t>
        </w:r>
      </w:hyperlink>
      <w:r w:rsidRPr="00513DE4">
        <w:rPr>
          <w:color w:val="auto"/>
          <w:sz w:val="24"/>
          <w:szCs w:val="24"/>
        </w:rPr>
        <w:t xml:space="preserve"> (Accessed: </w:t>
      </w:r>
      <w:r w:rsidR="00D929C0">
        <w:rPr>
          <w:color w:val="auto"/>
          <w:sz w:val="24"/>
          <w:szCs w:val="24"/>
        </w:rPr>
        <w:t xml:space="preserve">21 </w:t>
      </w:r>
      <w:r w:rsidRPr="00513DE4">
        <w:rPr>
          <w:color w:val="auto"/>
          <w:sz w:val="24"/>
          <w:szCs w:val="24"/>
        </w:rPr>
        <w:t>J</w:t>
      </w:r>
      <w:r w:rsidR="00D929C0">
        <w:rPr>
          <w:color w:val="auto"/>
          <w:sz w:val="24"/>
          <w:szCs w:val="24"/>
        </w:rPr>
        <w:t>anuary</w:t>
      </w:r>
      <w:r w:rsidRPr="00513DE4">
        <w:rPr>
          <w:color w:val="auto"/>
          <w:sz w:val="24"/>
          <w:szCs w:val="24"/>
        </w:rPr>
        <w:t xml:space="preserve"> 202</w:t>
      </w:r>
      <w:r w:rsidR="00D929C0">
        <w:rPr>
          <w:color w:val="auto"/>
          <w:sz w:val="24"/>
          <w:szCs w:val="24"/>
        </w:rPr>
        <w:t>6</w:t>
      </w:r>
      <w:r w:rsidRPr="00513DE4">
        <w:rPr>
          <w:color w:val="auto"/>
          <w:sz w:val="24"/>
          <w:szCs w:val="24"/>
        </w:rPr>
        <w:t>).</w:t>
      </w:r>
    </w:p>
    <w:p w14:paraId="4D2D96B0"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Bronfenbrenner, U. (1979) The Ecology of Human Development: Experiments by Nature and Design. Cambridge, MA: Harvard University Press.</w:t>
      </w:r>
    </w:p>
    <w:p w14:paraId="68FAAEA2" w14:textId="6B587E03"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Care Inspectorate Wales (2024) The Active Offer: Welsh Language in Social Care. Available at: </w:t>
      </w:r>
      <w:hyperlink r:id="rId14" w:tgtFrame="_new" w:history="1">
        <w:r w:rsidRPr="00513DE4">
          <w:rPr>
            <w:color w:val="0000FF"/>
            <w:sz w:val="24"/>
            <w:szCs w:val="24"/>
            <w:u w:val="single"/>
          </w:rPr>
          <w:t>https://www.careinspectorate.wales</w:t>
        </w:r>
      </w:hyperlink>
      <w:r w:rsidRPr="00513DE4">
        <w:rPr>
          <w:color w:val="auto"/>
          <w:sz w:val="24"/>
          <w:szCs w:val="24"/>
        </w:rPr>
        <w:t xml:space="preserve"> (Accessed: 24 </w:t>
      </w:r>
      <w:r w:rsidR="00CA3F06">
        <w:rPr>
          <w:color w:val="auto"/>
          <w:sz w:val="24"/>
          <w:szCs w:val="24"/>
        </w:rPr>
        <w:t>December</w:t>
      </w:r>
      <w:r w:rsidRPr="00513DE4">
        <w:rPr>
          <w:color w:val="auto"/>
          <w:sz w:val="24"/>
          <w:szCs w:val="24"/>
        </w:rPr>
        <w:t xml:space="preserve"> 2025).</w:t>
      </w:r>
    </w:p>
    <w:p w14:paraId="740A6EBD" w14:textId="0513CFBB"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Children Act </w:t>
      </w:r>
      <w:r w:rsidR="00CA3F06">
        <w:rPr>
          <w:color w:val="auto"/>
          <w:sz w:val="24"/>
          <w:szCs w:val="24"/>
        </w:rPr>
        <w:t>(</w:t>
      </w:r>
      <w:r w:rsidRPr="00513DE4">
        <w:rPr>
          <w:color w:val="auto"/>
          <w:sz w:val="24"/>
          <w:szCs w:val="24"/>
        </w:rPr>
        <w:t>1989</w:t>
      </w:r>
      <w:r w:rsidR="00CA3F06">
        <w:rPr>
          <w:color w:val="auto"/>
          <w:sz w:val="24"/>
          <w:szCs w:val="24"/>
        </w:rPr>
        <w:t>)</w:t>
      </w:r>
    </w:p>
    <w:p w14:paraId="4F474C75"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Dickens, J. et al. (2023) </w:t>
      </w:r>
      <w:proofErr w:type="spellStart"/>
      <w:r w:rsidRPr="00513DE4">
        <w:rPr>
          <w:color w:val="auto"/>
          <w:sz w:val="24"/>
          <w:szCs w:val="24"/>
        </w:rPr>
        <w:t>‘Re</w:t>
      </w:r>
      <w:proofErr w:type="spellEnd"/>
      <w:r w:rsidRPr="00513DE4">
        <w:rPr>
          <w:color w:val="auto"/>
          <w:sz w:val="24"/>
          <w:szCs w:val="24"/>
        </w:rPr>
        <w:t xml:space="preserve">-envisaging professional curiosity and challenge: Messages for child protection practice from reviews of serious cases in England’, Children and Youth Services Review, 152. Available at: </w:t>
      </w:r>
      <w:hyperlink r:id="rId15" w:tgtFrame="_new" w:history="1">
        <w:r w:rsidRPr="00513DE4">
          <w:rPr>
            <w:color w:val="0000FF"/>
            <w:sz w:val="24"/>
            <w:szCs w:val="24"/>
            <w:u w:val="single"/>
          </w:rPr>
          <w:t>https://doi.org/10.1016/j.childyouth.2023.107081</w:t>
        </w:r>
      </w:hyperlink>
      <w:r w:rsidRPr="00513DE4">
        <w:rPr>
          <w:color w:val="auto"/>
          <w:sz w:val="24"/>
          <w:szCs w:val="24"/>
        </w:rPr>
        <w:t>.</w:t>
      </w:r>
    </w:p>
    <w:p w14:paraId="7D4D11D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Egan, G. (2013) The Skilled Helper: A Problem-Management and Opportunity-Development Approach to Helping. 10th </w:t>
      </w:r>
      <w:proofErr w:type="spellStart"/>
      <w:r w:rsidRPr="00513DE4">
        <w:rPr>
          <w:color w:val="auto"/>
          <w:sz w:val="24"/>
          <w:szCs w:val="24"/>
        </w:rPr>
        <w:t>edn</w:t>
      </w:r>
      <w:proofErr w:type="spellEnd"/>
      <w:r w:rsidRPr="00513DE4">
        <w:rPr>
          <w:color w:val="auto"/>
          <w:sz w:val="24"/>
          <w:szCs w:val="24"/>
        </w:rPr>
        <w:t>. Belmont: Brooks/Cole.</w:t>
      </w:r>
    </w:p>
    <w:p w14:paraId="10B1A605"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Frost, N., Robinson, M. and Anning, A. (2005) ‘Social workers in multidisciplinary teams: Issues and dilemmas for professional practice’, Child &amp; Family Social Work, 10(3), pp. 187–196. Available at: </w:t>
      </w:r>
      <w:hyperlink r:id="rId16" w:tgtFrame="_new" w:history="1">
        <w:r w:rsidRPr="00513DE4">
          <w:rPr>
            <w:color w:val="0000FF"/>
            <w:sz w:val="24"/>
            <w:szCs w:val="24"/>
            <w:u w:val="single"/>
          </w:rPr>
          <w:t>https://doi.org/10.1111/j.1365-2206.2005.00370.x</w:t>
        </w:r>
      </w:hyperlink>
      <w:r w:rsidRPr="00513DE4">
        <w:rPr>
          <w:color w:val="auto"/>
          <w:sz w:val="24"/>
          <w:szCs w:val="24"/>
        </w:rPr>
        <w:t>.</w:t>
      </w:r>
    </w:p>
    <w:p w14:paraId="0A3AC3B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HM Government (2018) Working Together to Safeguard Children: A Guide to Inter-agency Working to Safeguard and Promote the Welfare of Children. London: HM Government.</w:t>
      </w:r>
    </w:p>
    <w:p w14:paraId="0B7227C8"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Howe, D. (2005) Child Abuse and Neglect: Attachment, Development and Intervention. Basingstoke: Palgrave Macmillan.</w:t>
      </w:r>
    </w:p>
    <w:p w14:paraId="356CEC43" w14:textId="36A34766"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Human Rights Act </w:t>
      </w:r>
      <w:r w:rsidR="005F14BE">
        <w:rPr>
          <w:color w:val="auto"/>
          <w:sz w:val="24"/>
          <w:szCs w:val="24"/>
        </w:rPr>
        <w:t>(</w:t>
      </w:r>
      <w:r w:rsidRPr="00513DE4">
        <w:rPr>
          <w:color w:val="auto"/>
          <w:sz w:val="24"/>
          <w:szCs w:val="24"/>
        </w:rPr>
        <w:t>1998</w:t>
      </w:r>
      <w:r w:rsidR="005F14BE">
        <w:rPr>
          <w:color w:val="auto"/>
          <w:sz w:val="24"/>
          <w:szCs w:val="24"/>
        </w:rPr>
        <w:t>)</w:t>
      </w:r>
    </w:p>
    <w:p w14:paraId="2EB0A08E"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lastRenderedPageBreak/>
        <w:t>Ingram, R. and Smith, M. (2018) Relationship-Based Social Work: Getting to the Heart of Practice. London: Jessica Kingsley Publishers.</w:t>
      </w:r>
    </w:p>
    <w:p w14:paraId="490C35BC"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Jaspar, M. (2013) Developing Professional Judgement in Health and Social Care. London: Sage.</w:t>
      </w:r>
    </w:p>
    <w:p w14:paraId="74765871"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Jennings, S. (2017) Creative Play Therapy: A Comprehensive Guide. London: Routledge.</w:t>
      </w:r>
    </w:p>
    <w:p w14:paraId="7B2BDD8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Laming, H. (2003) The Victoria Climbié Inquiry: Report of an Inquiry by Lord Laming. London: The Stationery Office.</w:t>
      </w:r>
    </w:p>
    <w:p w14:paraId="5CDDCB2C"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Lee, J.A.B. (2001) The Empowerment Approach to Social Work Practice: Building the Beloved Community. 2nd </w:t>
      </w:r>
      <w:proofErr w:type="spellStart"/>
      <w:r w:rsidRPr="00513DE4">
        <w:rPr>
          <w:color w:val="auto"/>
          <w:sz w:val="24"/>
          <w:szCs w:val="24"/>
        </w:rPr>
        <w:t>edn</w:t>
      </w:r>
      <w:proofErr w:type="spellEnd"/>
      <w:r w:rsidRPr="00513DE4">
        <w:rPr>
          <w:color w:val="auto"/>
          <w:sz w:val="24"/>
          <w:szCs w:val="24"/>
        </w:rPr>
        <w:t>. New York: Columbia University Press.</w:t>
      </w:r>
    </w:p>
    <w:p w14:paraId="43C8361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Lefevre, M. (2018) Communicating and Engaging with Children and Young People: Making a Difference. Bristol: Policy Press.</w:t>
      </w:r>
    </w:p>
    <w:p w14:paraId="72CF1745" w14:textId="189FB62A"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Mental Capacity Act </w:t>
      </w:r>
      <w:r w:rsidR="00C7647D">
        <w:rPr>
          <w:color w:val="auto"/>
          <w:sz w:val="24"/>
          <w:szCs w:val="24"/>
        </w:rPr>
        <w:t>(</w:t>
      </w:r>
      <w:r w:rsidRPr="00513DE4">
        <w:rPr>
          <w:color w:val="auto"/>
          <w:sz w:val="24"/>
          <w:szCs w:val="24"/>
        </w:rPr>
        <w:t>2005</w:t>
      </w:r>
      <w:r w:rsidR="00C7647D">
        <w:rPr>
          <w:color w:val="auto"/>
          <w:sz w:val="24"/>
          <w:szCs w:val="24"/>
        </w:rPr>
        <w:t>)</w:t>
      </w:r>
    </w:p>
    <w:p w14:paraId="0DBC9DE4"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Minuchin, P. (1985) ‘Families and individual development: Provocations from the field of family therapy’, Child Development, 56(2), pp. 289–302. Available at: </w:t>
      </w:r>
      <w:hyperlink r:id="rId17" w:tgtFrame="_new" w:history="1">
        <w:r w:rsidRPr="00513DE4">
          <w:rPr>
            <w:color w:val="0000FF"/>
            <w:sz w:val="24"/>
            <w:szCs w:val="24"/>
            <w:u w:val="single"/>
          </w:rPr>
          <w:t>https://doi.org/10.2307/1129720</w:t>
        </w:r>
      </w:hyperlink>
      <w:r w:rsidRPr="00513DE4">
        <w:rPr>
          <w:color w:val="auto"/>
          <w:sz w:val="24"/>
          <w:szCs w:val="24"/>
        </w:rPr>
        <w:t>.</w:t>
      </w:r>
    </w:p>
    <w:p w14:paraId="1801F5FE"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Munro, E. (2011) The Munro Review of Child Protection: Final Report. London: Department for Education.</w:t>
      </w:r>
    </w:p>
    <w:p w14:paraId="1E46D3AA"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O’Connor, L. and Leonard, K. (2014) ‘Decision making in children and families social work: The practitioner’s voice’, The British Journal of Social Work, 44(7), pp. 1805–1822. Available at: </w:t>
      </w:r>
      <w:hyperlink r:id="rId18" w:tgtFrame="_new" w:history="1">
        <w:r w:rsidRPr="00513DE4">
          <w:rPr>
            <w:color w:val="0000FF"/>
            <w:sz w:val="24"/>
            <w:szCs w:val="24"/>
            <w:u w:val="single"/>
          </w:rPr>
          <w:t>https://doi.org/10.1093/bjsw/bct051</w:t>
        </w:r>
      </w:hyperlink>
      <w:r w:rsidRPr="00513DE4">
        <w:rPr>
          <w:color w:val="auto"/>
          <w:sz w:val="24"/>
          <w:szCs w:val="24"/>
        </w:rPr>
        <w:t>.</w:t>
      </w:r>
    </w:p>
    <w:p w14:paraId="1E32D1B0"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Perkins, D.D. and Zimmerman, M.A. (1995) ‘Empowerment theory, research and application’, American Journal of Community Psychology, 23(5), pp. 569–579.</w:t>
      </w:r>
    </w:p>
    <w:p w14:paraId="1EA317DE"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Połomski, P. et al. (2021) ‘Exploring resiliency and parentification in Polish adolescents’, International Journal of Environmental Research and Public Health, 18(21), p. 11454. Available at: </w:t>
      </w:r>
      <w:hyperlink r:id="rId19" w:tgtFrame="_new" w:history="1">
        <w:r w:rsidRPr="00513DE4">
          <w:rPr>
            <w:color w:val="0000FF"/>
            <w:sz w:val="24"/>
            <w:szCs w:val="24"/>
            <w:u w:val="single"/>
          </w:rPr>
          <w:t>https://doi.org/10.3390/ijerph182111454</w:t>
        </w:r>
      </w:hyperlink>
      <w:r w:rsidRPr="00513DE4">
        <w:rPr>
          <w:color w:val="auto"/>
          <w:sz w:val="24"/>
          <w:szCs w:val="24"/>
        </w:rPr>
        <w:t>.</w:t>
      </w:r>
    </w:p>
    <w:p w14:paraId="71D76BB3"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Richardson, H. (2023) ‘Professional identity as a barrier to inter-agency working? A meta-ethnography of research conducted with professionals working in UK children’s services’, Journal of Children’s Services, 18(2), pp. 104–120. Available at: </w:t>
      </w:r>
      <w:hyperlink r:id="rId20" w:tgtFrame="_new" w:history="1">
        <w:r w:rsidRPr="00513DE4">
          <w:rPr>
            <w:color w:val="0000FF"/>
            <w:sz w:val="24"/>
            <w:szCs w:val="24"/>
            <w:u w:val="single"/>
          </w:rPr>
          <w:t>https://doi.org/10.1108/JCS-01-2022-0001</w:t>
        </w:r>
      </w:hyperlink>
      <w:r w:rsidRPr="00513DE4">
        <w:rPr>
          <w:color w:val="auto"/>
          <w:sz w:val="24"/>
          <w:szCs w:val="24"/>
        </w:rPr>
        <w:t>.</w:t>
      </w:r>
    </w:p>
    <w:p w14:paraId="704B99E0"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proofErr w:type="spellStart"/>
      <w:r w:rsidRPr="00513DE4">
        <w:rPr>
          <w:color w:val="auto"/>
          <w:sz w:val="24"/>
          <w:szCs w:val="24"/>
        </w:rPr>
        <w:t>Saleebey</w:t>
      </w:r>
      <w:proofErr w:type="spellEnd"/>
      <w:r w:rsidRPr="00513DE4">
        <w:rPr>
          <w:color w:val="auto"/>
          <w:sz w:val="24"/>
          <w:szCs w:val="24"/>
        </w:rPr>
        <w:t xml:space="preserve">, D. (2013) The Strengths Perspective in Social Work Practice. 6th </w:t>
      </w:r>
      <w:proofErr w:type="spellStart"/>
      <w:r w:rsidRPr="00513DE4">
        <w:rPr>
          <w:color w:val="auto"/>
          <w:sz w:val="24"/>
          <w:szCs w:val="24"/>
        </w:rPr>
        <w:t>edn</w:t>
      </w:r>
      <w:proofErr w:type="spellEnd"/>
      <w:r w:rsidRPr="00513DE4">
        <w:rPr>
          <w:color w:val="auto"/>
          <w:sz w:val="24"/>
          <w:szCs w:val="24"/>
        </w:rPr>
        <w:t>. Boston: Pearson Education.</w:t>
      </w:r>
    </w:p>
    <w:p w14:paraId="1F5B1D4A"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Social Care Wales (2017) Code of Professional Practice for Social Care. Cardiff: Social Care Wales.</w:t>
      </w:r>
    </w:p>
    <w:p w14:paraId="057F5D8D"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Social Services and Well-being (Wales) Act 2014. Cardiff: Welsh Government.</w:t>
      </w:r>
    </w:p>
    <w:p w14:paraId="0234B08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lastRenderedPageBreak/>
        <w:t>Sunderland, M. (2017) Using Storytelling as a Therapeutic Tool with Children. London: Routledge.</w:t>
      </w:r>
    </w:p>
    <w:p w14:paraId="3A642D3D"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Sweeney, A., Clement, S., Filson, B. and Kennedy, A. (2018) ‘Trauma-informed mental healthcare in the UK: What is it and how can we further its development?’, Mental Health Review Journal, 23(3), pp. 136–144.</w:t>
      </w:r>
    </w:p>
    <w:p w14:paraId="302857FA"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Thomas, H. and Jones, R. (2017) The Active Offer: Supporting Welsh Language Choice in Social Care. Cardiff: Welsh Government.</w:t>
      </w:r>
    </w:p>
    <w:p w14:paraId="16C3E1FF"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Thompson, N. (2016) Anti-Discriminatory Practice: Equality, Diversity and Social Justice. 6th </w:t>
      </w:r>
      <w:proofErr w:type="spellStart"/>
      <w:r w:rsidRPr="00513DE4">
        <w:rPr>
          <w:color w:val="auto"/>
          <w:sz w:val="24"/>
          <w:szCs w:val="24"/>
        </w:rPr>
        <w:t>edn</w:t>
      </w:r>
      <w:proofErr w:type="spellEnd"/>
      <w:r w:rsidRPr="00513DE4">
        <w:rPr>
          <w:color w:val="auto"/>
          <w:sz w:val="24"/>
          <w:szCs w:val="24"/>
        </w:rPr>
        <w:t>. Basingstoke: Palgrave Macmillan.</w:t>
      </w:r>
    </w:p>
    <w:p w14:paraId="73C1B4BF"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Trevithick, P. (2012) Social Work Skills and Knowledge: A Practice Handbook. 3rd </w:t>
      </w:r>
      <w:proofErr w:type="spellStart"/>
      <w:r w:rsidRPr="00513DE4">
        <w:rPr>
          <w:color w:val="auto"/>
          <w:sz w:val="24"/>
          <w:szCs w:val="24"/>
        </w:rPr>
        <w:t>edn</w:t>
      </w:r>
      <w:proofErr w:type="spellEnd"/>
      <w:r w:rsidRPr="00513DE4">
        <w:rPr>
          <w:color w:val="auto"/>
          <w:sz w:val="24"/>
          <w:szCs w:val="24"/>
        </w:rPr>
        <w:t>. Maidenhead: Open University Press.</w:t>
      </w:r>
    </w:p>
    <w:p w14:paraId="693FFDAB"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Turnell, A. and Edwards, S. (1999) Signs of Safety: A Solution and Safety Oriented Approach to Child Protection Casework. New York: W.W. Norton.</w:t>
      </w:r>
    </w:p>
    <w:p w14:paraId="56F373BE"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United Nations (1989) United Nations Convention on the Rights of the Child. New York: United Nations.</w:t>
      </w:r>
    </w:p>
    <w:p w14:paraId="54AC2C12"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(2011) Welsh Language (Wales) Measure 2011. Cardiff: Welsh Government.</w:t>
      </w:r>
    </w:p>
    <w:p w14:paraId="6C238587"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(2012) More Than Just Words: Strategic Framework for Welsh Language Services in Health, Social Services and Social Care. Cardiff: Welsh Government.</w:t>
      </w:r>
    </w:p>
    <w:p w14:paraId="29C687D4"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(2014) Working Together to Safeguard People: Volume 2 – Adults at Risk. Cardiff: Welsh Government.</w:t>
      </w:r>
    </w:p>
    <w:p w14:paraId="40558630"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(2014) Social Services and Well-being (Wales) Act 2014: Code of Practice (Part 7 – Safeguarding). Cardiff: Welsh Government.</w:t>
      </w:r>
    </w:p>
    <w:p w14:paraId="2C09C5CB"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(2015) Active Offer of Welsh: Guidance for Health and Social Care. Cardiff: Welsh Government.</w:t>
      </w:r>
    </w:p>
    <w:p w14:paraId="0DF5B4DF"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 xml:space="preserve">Welsh Government (2019) Wales Safeguarding Procedures. Cardiff: Welsh Government. Available at: </w:t>
      </w:r>
      <w:hyperlink r:id="rId21" w:tgtFrame="_new" w:history="1">
        <w:r w:rsidRPr="00513DE4">
          <w:rPr>
            <w:color w:val="0000FF"/>
            <w:sz w:val="24"/>
            <w:szCs w:val="24"/>
            <w:u w:val="single"/>
          </w:rPr>
          <w:t>https://www.safeguarding.wales</w:t>
        </w:r>
      </w:hyperlink>
      <w:r w:rsidRPr="00513DE4">
        <w:rPr>
          <w:color w:val="auto"/>
          <w:sz w:val="24"/>
          <w:szCs w:val="24"/>
        </w:rPr>
        <w:t xml:space="preserve"> (Accessed: 26 January 2026).</w:t>
      </w:r>
    </w:p>
    <w:p w14:paraId="2628845D"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(2023) Rural Poverty and Access to Services in Wales. Cardiff: Welsh Government.</w:t>
      </w:r>
    </w:p>
    <w:p w14:paraId="7B6AA3D8" w14:textId="77777777" w:rsidR="00513DE4" w:rsidRPr="00513DE4" w:rsidRDefault="00513DE4" w:rsidP="00513DE4">
      <w:pPr>
        <w:overflowPunct/>
        <w:autoSpaceDE/>
        <w:autoSpaceDN/>
        <w:adjustRightInd/>
        <w:spacing w:before="100" w:beforeAutospacing="1" w:after="100" w:afterAutospacing="1"/>
        <w:textAlignment w:val="auto"/>
        <w:rPr>
          <w:color w:val="auto"/>
          <w:sz w:val="24"/>
          <w:szCs w:val="24"/>
        </w:rPr>
      </w:pPr>
      <w:r w:rsidRPr="00513DE4">
        <w:rPr>
          <w:color w:val="auto"/>
          <w:sz w:val="24"/>
          <w:szCs w:val="24"/>
        </w:rPr>
        <w:t>Welsh Government (2023) Threshold: Relationship Counselling and Support Programme – Practice Framework. Cardiff: Welsh Government.</w:t>
      </w: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2FE53E4" w:rsidR="00E559CE" w:rsidRPr="00B17FA0" w:rsidRDefault="00130CAF"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8A1E579" w:rsidR="00E559CE" w:rsidRPr="00B17FA0" w:rsidRDefault="005125F7" w:rsidP="00B94443">
            <w:pPr>
              <w:jc w:val="both"/>
              <w:rPr>
                <w:sz w:val="24"/>
                <w:szCs w:val="24"/>
              </w:rPr>
            </w:pPr>
            <w:r>
              <w:rPr>
                <w:sz w:val="24"/>
                <w:szCs w:val="24"/>
              </w:rPr>
              <w:t>08/05/2025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354ABAA" w:rsidR="00E559CE" w:rsidRPr="00B17FA0" w:rsidRDefault="005125F7" w:rsidP="00B94443">
            <w:pPr>
              <w:jc w:val="both"/>
              <w:rPr>
                <w:sz w:val="24"/>
                <w:szCs w:val="24"/>
              </w:rPr>
            </w:pPr>
            <w:r>
              <w:rPr>
                <w:sz w:val="24"/>
                <w:szCs w:val="24"/>
              </w:rPr>
              <w:t>10/07/2025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FD9A839" w:rsidR="00E559CE" w:rsidRPr="00B17FA0" w:rsidRDefault="0015218F" w:rsidP="00B94443">
            <w:pPr>
              <w:jc w:val="both"/>
              <w:rPr>
                <w:sz w:val="24"/>
                <w:szCs w:val="24"/>
              </w:rPr>
            </w:pPr>
            <w:r>
              <w:rPr>
                <w:sz w:val="24"/>
                <w:szCs w:val="24"/>
              </w:rPr>
              <w:t>09/10/2025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3E6B04DB" w14:textId="77777777" w:rsidR="00DE6CA1" w:rsidRPr="00DE6CA1" w:rsidRDefault="00DE6CA1" w:rsidP="00DE6CA1">
            <w:pPr>
              <w:jc w:val="both"/>
              <w:rPr>
                <w:color w:val="auto"/>
                <w:sz w:val="24"/>
                <w:szCs w:val="24"/>
              </w:rPr>
            </w:pPr>
            <w:r w:rsidRPr="00DE6CA1">
              <w:rPr>
                <w:color w:val="auto"/>
                <w:sz w:val="24"/>
                <w:szCs w:val="24"/>
              </w:rPr>
              <w:t>Joanna has demonstrated substantial professional development across the duration of the programme and has shown consistent engagement with reflective practice in relation to the three Social Care Wales learning outcomes. At the commencement of the programme, as identified within Task 1 (Part A), Joanna presented as motivated and self-aware, identifying key areas for development in analytical assessment, collaborative multi-agency working and professional judgement, particularly in relation to complex safeguarding and legal processes. Joanna demonstrated insight into the challenges associated with transitioning into a qualified social worker role, including managing increasing case complexity and developing confidence in court-related work.</w:t>
            </w:r>
          </w:p>
          <w:p w14:paraId="2AA60985" w14:textId="14B731AB" w:rsidR="00DE6CA1" w:rsidRPr="00DE6CA1" w:rsidRDefault="00DE6CA1" w:rsidP="00DE6CA1">
            <w:pPr>
              <w:jc w:val="both"/>
              <w:rPr>
                <w:color w:val="auto"/>
                <w:sz w:val="24"/>
                <w:szCs w:val="24"/>
              </w:rPr>
            </w:pPr>
            <w:r w:rsidRPr="00DE6CA1">
              <w:rPr>
                <w:color w:val="auto"/>
                <w:sz w:val="24"/>
                <w:szCs w:val="24"/>
              </w:rPr>
              <w:t xml:space="preserve">Evidence presented in Task 1 (Part B) demonstrates significant progression across all three learning outcomes. In relation to analytical assessment skills, Joanna has engaged proactively in CUBAS parenting assessment training and has demonstrated high levels of competence by independently completing CUBAS assessments across her own cases and supporting colleagues within the team. Joanna has shown an ability to apply the assessment tools flexibly to tailor assessments to meet the individual needs of parents. The quality of her analytical work has been externally recognised, with a judge referring to one of Joanna’s CUBAS assessments as “first class” during court proceedings. Joanna has also demonstrated considerable professional growth by managing her own adoption case from initial planning, </w:t>
            </w:r>
            <w:r w:rsidRPr="00DE6CA1">
              <w:rPr>
                <w:color w:val="auto"/>
                <w:sz w:val="24"/>
                <w:szCs w:val="24"/>
              </w:rPr>
              <w:lastRenderedPageBreak/>
              <w:t>through court proceedings, and into family finding, evidencing strong analytical, organisational and child-centred practice.</w:t>
            </w:r>
          </w:p>
          <w:p w14:paraId="3EC8037D" w14:textId="57C83BF5" w:rsidR="00DE6CA1" w:rsidRPr="00DE6CA1" w:rsidRDefault="00DE6CA1" w:rsidP="00DE6CA1">
            <w:pPr>
              <w:jc w:val="both"/>
              <w:rPr>
                <w:color w:val="auto"/>
                <w:sz w:val="24"/>
                <w:szCs w:val="24"/>
              </w:rPr>
            </w:pPr>
            <w:r w:rsidRPr="00DE6CA1">
              <w:rPr>
                <w:color w:val="auto"/>
                <w:sz w:val="24"/>
                <w:szCs w:val="24"/>
              </w:rPr>
              <w:t xml:space="preserve">Significant development is also evident within collaborative working. Joanna has progressed from initial uncertainty regarding professional roles within multi-agency contexts to confidently chairing and contributing to statutory meetings and working effectively with external authorities, including complex cross-boundary working with local authorities in Kent to ensure </w:t>
            </w:r>
            <w:r w:rsidR="00FF2599">
              <w:rPr>
                <w:color w:val="auto"/>
                <w:sz w:val="24"/>
                <w:szCs w:val="24"/>
              </w:rPr>
              <w:t xml:space="preserve">a </w:t>
            </w:r>
            <w:r w:rsidRPr="00DE6CA1">
              <w:rPr>
                <w:color w:val="auto"/>
                <w:sz w:val="24"/>
                <w:szCs w:val="24"/>
              </w:rPr>
              <w:t>young p</w:t>
            </w:r>
            <w:r w:rsidR="00FF2599">
              <w:rPr>
                <w:color w:val="auto"/>
                <w:sz w:val="24"/>
                <w:szCs w:val="24"/>
              </w:rPr>
              <w:t>erson</w:t>
            </w:r>
            <w:r w:rsidRPr="00DE6CA1">
              <w:rPr>
                <w:color w:val="auto"/>
                <w:sz w:val="24"/>
                <w:szCs w:val="24"/>
              </w:rPr>
              <w:t>’s needs are appropriately met. Joanna demonstrates strong partnership working skills and promotes meaningful engagement with families and professionals.</w:t>
            </w:r>
          </w:p>
          <w:p w14:paraId="1A3AB9E4" w14:textId="77777777" w:rsidR="00DE6CA1" w:rsidRPr="00DE6CA1" w:rsidRDefault="00DE6CA1" w:rsidP="00DE6CA1">
            <w:pPr>
              <w:jc w:val="both"/>
              <w:rPr>
                <w:color w:val="auto"/>
                <w:sz w:val="24"/>
                <w:szCs w:val="24"/>
              </w:rPr>
            </w:pPr>
            <w:r w:rsidRPr="00DE6CA1">
              <w:rPr>
                <w:color w:val="auto"/>
                <w:sz w:val="24"/>
                <w:szCs w:val="24"/>
              </w:rPr>
              <w:t>Joanna has shown notable growth in professional judgement in complex situations. Her development of trauma-informed practice has been particularly commendable. Observations of Joanna’s practice highlighted her ability to build positive, trusting relationships with families and apply trauma-informed approaches sensitively and effectively. Joanna has also demonstrated leadership by sharing trauma-informed practice knowledge and skills with colleagues, contributing positively to team learning and development.</w:t>
            </w:r>
          </w:p>
          <w:p w14:paraId="59FA0D62" w14:textId="4EF2A1FE" w:rsidR="00DE6CA1" w:rsidRPr="00DE6CA1" w:rsidRDefault="00DE6CA1" w:rsidP="00DE6CA1">
            <w:pPr>
              <w:jc w:val="both"/>
              <w:rPr>
                <w:color w:val="auto"/>
                <w:sz w:val="24"/>
                <w:szCs w:val="24"/>
              </w:rPr>
            </w:pPr>
            <w:r w:rsidRPr="00DE6CA1">
              <w:rPr>
                <w:color w:val="auto"/>
                <w:sz w:val="24"/>
                <w:szCs w:val="24"/>
              </w:rPr>
              <w:t>Joanna has demonstrated strong professional capability, resilience and commitment to continuous learning. Continued exposure to complex legal work and leadership opportunities will further support her progression towards becoming an experienced and confident practitioner.</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86A44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F1560">
        <w:rPr>
          <w:b/>
          <w:sz w:val="24"/>
          <w:szCs w:val="24"/>
        </w:rPr>
        <w:t>Joanna Edwards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C733B2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4221A" w:rsidRPr="00E4221A">
        <w:rPr>
          <w:rFonts w:ascii="Times New Roman" w:eastAsiaTheme="minorHAnsi" w:hAnsi="Times New Roman" w:cs="Times New Roman"/>
          <w:b/>
          <w:color w:val="auto"/>
          <w:sz w:val="48"/>
          <w:szCs w:val="24"/>
          <w:lang w:eastAsia="en-US"/>
        </w:rPr>
        <w:t xml:space="preserve"> </w:t>
      </w:r>
      <w:r w:rsidR="00E4221A" w:rsidRPr="00E4221A">
        <w:rPr>
          <w:b/>
          <w:sz w:val="24"/>
          <w:szCs w:val="24"/>
        </w:rPr>
        <w:t>2433084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0FCFF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E7A8C">
        <w:rPr>
          <w:b/>
          <w:sz w:val="24"/>
          <w:szCs w:val="24"/>
        </w:rPr>
        <w:t xml:space="preserve"> 106 </w:t>
      </w:r>
      <w:proofErr w:type="spellStart"/>
      <w:r w:rsidR="008E7A8C">
        <w:rPr>
          <w:b/>
          <w:sz w:val="24"/>
          <w:szCs w:val="24"/>
        </w:rPr>
        <w:t>Ffordd</w:t>
      </w:r>
      <w:proofErr w:type="spellEnd"/>
      <w:r w:rsidR="008E7A8C">
        <w:rPr>
          <w:b/>
          <w:sz w:val="24"/>
          <w:szCs w:val="24"/>
        </w:rPr>
        <w:t xml:space="preserve"> y </w:t>
      </w:r>
      <w:proofErr w:type="spellStart"/>
      <w:r w:rsidR="008E7A8C">
        <w:rPr>
          <w:b/>
          <w:sz w:val="24"/>
          <w:szCs w:val="24"/>
        </w:rPr>
        <w:t>Glowyr</w:t>
      </w:r>
      <w:proofErr w:type="spellEnd"/>
      <w:r w:rsidR="008E7A8C">
        <w:rPr>
          <w:b/>
          <w:sz w:val="24"/>
          <w:szCs w:val="24"/>
        </w:rPr>
        <w:t xml:space="preserve">, </w:t>
      </w:r>
      <w:proofErr w:type="spellStart"/>
      <w:r w:rsidR="008E7A8C">
        <w:rPr>
          <w:b/>
          <w:sz w:val="24"/>
          <w:szCs w:val="24"/>
        </w:rPr>
        <w:t>Betws</w:t>
      </w:r>
      <w:proofErr w:type="spellEnd"/>
      <w:r w:rsidR="008E7A8C">
        <w:rPr>
          <w:b/>
          <w:sz w:val="24"/>
          <w:szCs w:val="24"/>
        </w:rPr>
        <w:t>, Ammanford, Carmarthenshire.gov.uk</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8D14C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E7A8C">
        <w:rPr>
          <w:b/>
          <w:sz w:val="24"/>
          <w:szCs w:val="24"/>
        </w:rPr>
        <w:t>07525420998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07EA78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E7A8C">
        <w:rPr>
          <w:b/>
          <w:sz w:val="24"/>
          <w:szCs w:val="24"/>
        </w:rPr>
        <w:t xml:space="preserve"> jedwards@carmarthenshire.gov.uk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320BE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71251">
        <w:rPr>
          <w:b/>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CCECA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00A41">
        <w:rPr>
          <w:b/>
          <w:sz w:val="24"/>
          <w:szCs w:val="24"/>
        </w:rPr>
        <w:t xml:space="preserve"> 08.12.2023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AC3213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36780">
        <w:rPr>
          <w:b/>
          <w:sz w:val="24"/>
          <w:szCs w:val="24"/>
        </w:rPr>
        <w:t xml:space="preserve"> Carmarthen</w:t>
      </w:r>
      <w:r w:rsidR="00A71E67">
        <w:rPr>
          <w:b/>
          <w:sz w:val="24"/>
          <w:szCs w:val="24"/>
        </w:rPr>
        <w: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A7D274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71E67">
        <w:rPr>
          <w:b/>
          <w:sz w:val="24"/>
          <w:szCs w:val="24"/>
        </w:rPr>
        <w:t xml:space="preserve"> Dinefwr Childcare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EC50F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D3F76" w:rsidRPr="001D3F76">
        <w:rPr>
          <w:color w:val="2F5496"/>
          <w:sz w:val="16"/>
          <w:szCs w:val="16"/>
          <w14:ligatures w14:val="standardContextual"/>
        </w:rPr>
        <w:t xml:space="preserve"> </w:t>
      </w:r>
      <w:r w:rsidR="001D3F76" w:rsidRPr="001D3F76">
        <w:rPr>
          <w:b/>
          <w:sz w:val="24"/>
          <w:szCs w:val="24"/>
        </w:rPr>
        <w:t xml:space="preserve">Ty Parc Yr Hun, </w:t>
      </w:r>
      <w:proofErr w:type="spellStart"/>
      <w:r w:rsidR="001D3F76" w:rsidRPr="001D3F76">
        <w:rPr>
          <w:b/>
          <w:sz w:val="24"/>
          <w:szCs w:val="24"/>
        </w:rPr>
        <w:t>Ffordd</w:t>
      </w:r>
      <w:proofErr w:type="spellEnd"/>
      <w:r w:rsidR="001D3F76" w:rsidRPr="001D3F76">
        <w:rPr>
          <w:b/>
          <w:sz w:val="24"/>
          <w:szCs w:val="24"/>
        </w:rPr>
        <w:t xml:space="preserve"> Y </w:t>
      </w:r>
      <w:proofErr w:type="spellStart"/>
      <w:r w:rsidR="001D3F76" w:rsidRPr="001D3F76">
        <w:rPr>
          <w:b/>
          <w:sz w:val="24"/>
          <w:szCs w:val="24"/>
        </w:rPr>
        <w:t>Rhyd</w:t>
      </w:r>
      <w:proofErr w:type="spellEnd"/>
      <w:r w:rsidR="001D3F76" w:rsidRPr="001D3F76">
        <w:rPr>
          <w:b/>
          <w:sz w:val="24"/>
          <w:szCs w:val="24"/>
        </w:rPr>
        <w:t>, Ammanford, SA18 3FB</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1766EC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D3F76">
        <w:rPr>
          <w:b/>
          <w:sz w:val="24"/>
          <w:szCs w:val="24"/>
        </w:rPr>
        <w:t xml:space="preserve"> 01558 825414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5927CF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22" w:history="1">
        <w:r w:rsidR="00E534A8" w:rsidRPr="00EB2C5B">
          <w:rPr>
            <w:rStyle w:val="Hyperlink"/>
            <w:b/>
            <w:sz w:val="24"/>
            <w:szCs w:val="24"/>
          </w:rPr>
          <w:t>MJohnston@carmarthenshire.gov.uk</w:t>
        </w:r>
      </w:hyperlink>
    </w:p>
    <w:p w14:paraId="2B84E570" w14:textId="77777777" w:rsidR="00E534A8" w:rsidRDefault="00E534A8"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8B7F90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F0673">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52D56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A2530">
        <w:rPr>
          <w:b/>
          <w:sz w:val="24"/>
          <w:szCs w:val="24"/>
        </w:rPr>
        <w:t xml:space="preserve"> Ailsa Stephens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628154" w14:textId="4FF79ED1" w:rsidR="00DB13AA" w:rsidRPr="00DB13AA" w:rsidRDefault="004923DA" w:rsidP="00DB13A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B13AA" w:rsidRPr="00DB13AA">
        <w:rPr>
          <w:rFonts w:ascii="Aptos" w:eastAsiaTheme="minorHAnsi" w:hAnsi="Aptos" w:cs="Aptos"/>
          <w:color w:val="auto"/>
          <w:sz w:val="22"/>
          <w:szCs w:val="22"/>
        </w:rPr>
        <w:t xml:space="preserve"> </w:t>
      </w:r>
      <w:r w:rsidR="00DB13AA" w:rsidRPr="00DB13AA">
        <w:rPr>
          <w:b/>
          <w:sz w:val="24"/>
          <w:szCs w:val="24"/>
        </w:rPr>
        <w:t xml:space="preserve">Tim Plant Dinefwr /Dinefwr Child Care Team </w:t>
      </w:r>
    </w:p>
    <w:p w14:paraId="2108293E" w14:textId="77777777" w:rsidR="00DB13AA" w:rsidRPr="00DB13AA" w:rsidRDefault="00DB13AA" w:rsidP="00DB13AA">
      <w:pPr>
        <w:pBdr>
          <w:top w:val="single" w:sz="6" w:space="1" w:color="auto"/>
          <w:left w:val="single" w:sz="6" w:space="1" w:color="auto"/>
          <w:bottom w:val="single" w:sz="6" w:space="1" w:color="auto"/>
          <w:right w:val="single" w:sz="6" w:space="1" w:color="auto"/>
        </w:pBdr>
        <w:jc w:val="both"/>
        <w:rPr>
          <w:b/>
          <w:sz w:val="24"/>
          <w:szCs w:val="24"/>
        </w:rPr>
      </w:pPr>
      <w:r w:rsidRPr="00DB13AA">
        <w:rPr>
          <w:b/>
          <w:sz w:val="24"/>
          <w:szCs w:val="24"/>
        </w:rPr>
        <w:t xml:space="preserve">Ty Parc Y Rhun, </w:t>
      </w:r>
    </w:p>
    <w:p w14:paraId="5122EC11" w14:textId="77777777" w:rsidR="00DB13AA" w:rsidRPr="00DB13AA" w:rsidRDefault="00DB13AA" w:rsidP="00DB13AA">
      <w:pPr>
        <w:pBdr>
          <w:top w:val="single" w:sz="6" w:space="1" w:color="auto"/>
          <w:left w:val="single" w:sz="6" w:space="1" w:color="auto"/>
          <w:bottom w:val="single" w:sz="6" w:space="1" w:color="auto"/>
          <w:right w:val="single" w:sz="6" w:space="1" w:color="auto"/>
        </w:pBdr>
        <w:jc w:val="both"/>
        <w:rPr>
          <w:b/>
          <w:sz w:val="24"/>
          <w:szCs w:val="24"/>
        </w:rPr>
      </w:pPr>
      <w:proofErr w:type="spellStart"/>
      <w:r w:rsidRPr="00DB13AA">
        <w:rPr>
          <w:b/>
          <w:sz w:val="24"/>
          <w:szCs w:val="24"/>
        </w:rPr>
        <w:t>Ffordd</w:t>
      </w:r>
      <w:proofErr w:type="spellEnd"/>
      <w:r w:rsidRPr="00DB13AA">
        <w:rPr>
          <w:b/>
          <w:sz w:val="24"/>
          <w:szCs w:val="24"/>
        </w:rPr>
        <w:t xml:space="preserve"> Y </w:t>
      </w:r>
      <w:proofErr w:type="spellStart"/>
      <w:r w:rsidRPr="00DB13AA">
        <w:rPr>
          <w:b/>
          <w:sz w:val="24"/>
          <w:szCs w:val="24"/>
        </w:rPr>
        <w:t>Rhyd</w:t>
      </w:r>
      <w:proofErr w:type="spellEnd"/>
      <w:r w:rsidRPr="00DB13AA">
        <w:rPr>
          <w:b/>
          <w:sz w:val="24"/>
          <w:szCs w:val="24"/>
        </w:rPr>
        <w:t xml:space="preserve">, </w:t>
      </w:r>
    </w:p>
    <w:p w14:paraId="43C71906" w14:textId="77777777" w:rsidR="00DB13AA" w:rsidRPr="00DB13AA" w:rsidRDefault="00DB13AA" w:rsidP="00DB13AA">
      <w:pPr>
        <w:pBdr>
          <w:top w:val="single" w:sz="6" w:space="1" w:color="auto"/>
          <w:left w:val="single" w:sz="6" w:space="1" w:color="auto"/>
          <w:bottom w:val="single" w:sz="6" w:space="1" w:color="auto"/>
          <w:right w:val="single" w:sz="6" w:space="1" w:color="auto"/>
        </w:pBdr>
        <w:jc w:val="both"/>
        <w:rPr>
          <w:b/>
          <w:sz w:val="24"/>
          <w:szCs w:val="24"/>
        </w:rPr>
      </w:pPr>
      <w:r w:rsidRPr="00DB13AA">
        <w:rPr>
          <w:b/>
          <w:sz w:val="24"/>
          <w:szCs w:val="24"/>
        </w:rPr>
        <w:t xml:space="preserve">Ammanford, </w:t>
      </w:r>
    </w:p>
    <w:p w14:paraId="4817D4A5" w14:textId="77777777" w:rsidR="00DB13AA" w:rsidRPr="00DB13AA" w:rsidRDefault="00DB13AA" w:rsidP="00DB13AA">
      <w:pPr>
        <w:pBdr>
          <w:top w:val="single" w:sz="6" w:space="1" w:color="auto"/>
          <w:left w:val="single" w:sz="6" w:space="1" w:color="auto"/>
          <w:bottom w:val="single" w:sz="6" w:space="1" w:color="auto"/>
          <w:right w:val="single" w:sz="6" w:space="1" w:color="auto"/>
        </w:pBdr>
        <w:jc w:val="both"/>
        <w:rPr>
          <w:b/>
          <w:sz w:val="24"/>
          <w:szCs w:val="24"/>
        </w:rPr>
      </w:pPr>
      <w:r w:rsidRPr="00DB13AA">
        <w:rPr>
          <w:b/>
          <w:sz w:val="24"/>
          <w:szCs w:val="24"/>
        </w:rPr>
        <w:t>SA18 3FB</w:t>
      </w:r>
    </w:p>
    <w:p w14:paraId="4E0A65B7" w14:textId="5545932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71927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E75BF" w:rsidRPr="000E75BF">
        <w:rPr>
          <w:i/>
          <w:iCs/>
        </w:rPr>
        <w:t xml:space="preserve"> </w:t>
      </w:r>
      <w:r w:rsidR="000E75BF" w:rsidRPr="009417E5">
        <w:t>01558 825414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A810B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F3250" w:rsidRPr="001F3250">
        <w:t xml:space="preserve"> </w:t>
      </w:r>
      <w:hyperlink r:id="rId23" w:history="1">
        <w:r w:rsidR="009417E5" w:rsidRPr="00EB2C5B">
          <w:rPr>
            <w:rStyle w:val="Hyperlink"/>
            <w:b/>
            <w:sz w:val="24"/>
            <w:szCs w:val="24"/>
          </w:rPr>
          <w:t>AStephens@carmarthenshire.gov.uk</w:t>
        </w:r>
      </w:hyperlink>
    </w:p>
    <w:p w14:paraId="7660CB44" w14:textId="77777777" w:rsidR="009417E5" w:rsidRPr="008B28E7" w:rsidRDefault="009417E5"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7918246" w:rsidR="004923DA" w:rsidRDefault="004923DA" w:rsidP="00FF7EBB">
            <w:pPr>
              <w:jc w:val="both"/>
              <w:rPr>
                <w:b/>
                <w:sz w:val="24"/>
                <w:szCs w:val="24"/>
              </w:rPr>
            </w:pPr>
            <w:r w:rsidRPr="008B28E7">
              <w:rPr>
                <w:b/>
                <w:sz w:val="24"/>
                <w:szCs w:val="24"/>
              </w:rPr>
              <w:t>Name:</w:t>
            </w:r>
            <w:r w:rsidR="008A2530">
              <w:rPr>
                <w:b/>
                <w:sz w:val="24"/>
                <w:szCs w:val="24"/>
              </w:rPr>
              <w:t xml:space="preserve"> Ailsa Stephens</w:t>
            </w:r>
          </w:p>
          <w:p w14:paraId="4EF4A770" w14:textId="77777777" w:rsidR="004923DA" w:rsidRPr="008B28E7" w:rsidRDefault="004923DA" w:rsidP="00FF7EBB">
            <w:pPr>
              <w:jc w:val="both"/>
              <w:rPr>
                <w:b/>
                <w:sz w:val="24"/>
                <w:szCs w:val="24"/>
              </w:rPr>
            </w:pPr>
          </w:p>
          <w:p w14:paraId="7CB51D6B" w14:textId="77777777" w:rsidR="00DB13AA" w:rsidRPr="00DB13AA" w:rsidRDefault="004923DA" w:rsidP="00DB13AA">
            <w:pPr>
              <w:jc w:val="both"/>
              <w:rPr>
                <w:b/>
                <w:sz w:val="24"/>
                <w:szCs w:val="24"/>
              </w:rPr>
            </w:pPr>
            <w:r w:rsidRPr="008B28E7">
              <w:rPr>
                <w:b/>
                <w:sz w:val="24"/>
                <w:szCs w:val="24"/>
              </w:rPr>
              <w:t xml:space="preserve">Work Address: </w:t>
            </w:r>
            <w:r w:rsidR="00DB13AA" w:rsidRPr="00DB13AA">
              <w:rPr>
                <w:b/>
                <w:sz w:val="24"/>
                <w:szCs w:val="24"/>
              </w:rPr>
              <w:t xml:space="preserve">Tim Plant Dinefwr /Dinefwr Child Care Team </w:t>
            </w:r>
          </w:p>
          <w:p w14:paraId="4B3699B7" w14:textId="77777777" w:rsidR="00DB13AA" w:rsidRPr="00DB13AA" w:rsidRDefault="00DB13AA" w:rsidP="00DB13AA">
            <w:pPr>
              <w:jc w:val="both"/>
              <w:rPr>
                <w:b/>
                <w:sz w:val="24"/>
                <w:szCs w:val="24"/>
              </w:rPr>
            </w:pPr>
            <w:r w:rsidRPr="00DB13AA">
              <w:rPr>
                <w:b/>
                <w:sz w:val="24"/>
                <w:szCs w:val="24"/>
              </w:rPr>
              <w:t xml:space="preserve">Ty Parc Y Rhun, </w:t>
            </w:r>
          </w:p>
          <w:p w14:paraId="08B3E776" w14:textId="77777777" w:rsidR="00DB13AA" w:rsidRPr="00DB13AA" w:rsidRDefault="00DB13AA" w:rsidP="00DB13AA">
            <w:pPr>
              <w:jc w:val="both"/>
              <w:rPr>
                <w:b/>
                <w:sz w:val="24"/>
                <w:szCs w:val="24"/>
              </w:rPr>
            </w:pPr>
            <w:proofErr w:type="spellStart"/>
            <w:r w:rsidRPr="00DB13AA">
              <w:rPr>
                <w:b/>
                <w:sz w:val="24"/>
                <w:szCs w:val="24"/>
              </w:rPr>
              <w:t>Ffordd</w:t>
            </w:r>
            <w:proofErr w:type="spellEnd"/>
            <w:r w:rsidRPr="00DB13AA">
              <w:rPr>
                <w:b/>
                <w:sz w:val="24"/>
                <w:szCs w:val="24"/>
              </w:rPr>
              <w:t xml:space="preserve"> Y </w:t>
            </w:r>
            <w:proofErr w:type="spellStart"/>
            <w:r w:rsidRPr="00DB13AA">
              <w:rPr>
                <w:b/>
                <w:sz w:val="24"/>
                <w:szCs w:val="24"/>
              </w:rPr>
              <w:t>Rhyd</w:t>
            </w:r>
            <w:proofErr w:type="spellEnd"/>
            <w:r w:rsidRPr="00DB13AA">
              <w:rPr>
                <w:b/>
                <w:sz w:val="24"/>
                <w:szCs w:val="24"/>
              </w:rPr>
              <w:t xml:space="preserve">, </w:t>
            </w:r>
          </w:p>
          <w:p w14:paraId="78C35582" w14:textId="77777777" w:rsidR="00DB13AA" w:rsidRPr="00DB13AA" w:rsidRDefault="00DB13AA" w:rsidP="00DB13AA">
            <w:pPr>
              <w:jc w:val="both"/>
              <w:rPr>
                <w:b/>
                <w:sz w:val="24"/>
                <w:szCs w:val="24"/>
              </w:rPr>
            </w:pPr>
            <w:r w:rsidRPr="00DB13AA">
              <w:rPr>
                <w:b/>
                <w:sz w:val="24"/>
                <w:szCs w:val="24"/>
              </w:rPr>
              <w:t xml:space="preserve">Ammanford, </w:t>
            </w:r>
          </w:p>
          <w:p w14:paraId="78B44C8A" w14:textId="77777777" w:rsidR="00DB13AA" w:rsidRPr="00DB13AA" w:rsidRDefault="00DB13AA" w:rsidP="00DB13AA">
            <w:pPr>
              <w:jc w:val="both"/>
              <w:rPr>
                <w:b/>
                <w:sz w:val="24"/>
                <w:szCs w:val="24"/>
              </w:rPr>
            </w:pPr>
            <w:r w:rsidRPr="00DB13AA">
              <w:rPr>
                <w:b/>
                <w:sz w:val="24"/>
                <w:szCs w:val="24"/>
              </w:rPr>
              <w:t>SA18 3FB</w:t>
            </w:r>
          </w:p>
          <w:p w14:paraId="1AC8522D" w14:textId="37E95520"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17882D0" w:rsidR="004923DA" w:rsidRPr="008B28E7" w:rsidRDefault="004923DA" w:rsidP="00FF7EBB">
            <w:pPr>
              <w:jc w:val="both"/>
              <w:rPr>
                <w:b/>
                <w:sz w:val="24"/>
                <w:szCs w:val="24"/>
              </w:rPr>
            </w:pPr>
            <w:r w:rsidRPr="008B28E7">
              <w:rPr>
                <w:b/>
                <w:sz w:val="24"/>
                <w:szCs w:val="24"/>
              </w:rPr>
              <w:t>Professional Qualification and date of qualification:</w:t>
            </w:r>
            <w:r w:rsidR="0027390F">
              <w:rPr>
                <w:b/>
                <w:sz w:val="24"/>
                <w:szCs w:val="24"/>
              </w:rPr>
              <w:t xml:space="preserve"> </w:t>
            </w:r>
            <w:r w:rsidR="00EB409E">
              <w:rPr>
                <w:b/>
                <w:sz w:val="24"/>
                <w:szCs w:val="24"/>
              </w:rPr>
              <w:t>01/07/2010</w:t>
            </w:r>
          </w:p>
          <w:p w14:paraId="5F68A3CF" w14:textId="77777777" w:rsidR="004923DA" w:rsidRDefault="004923DA" w:rsidP="00FF7EBB">
            <w:pPr>
              <w:jc w:val="both"/>
              <w:rPr>
                <w:b/>
                <w:sz w:val="24"/>
                <w:szCs w:val="24"/>
              </w:rPr>
            </w:pPr>
          </w:p>
          <w:p w14:paraId="4C6113F1" w14:textId="704C3981" w:rsidR="004923DA" w:rsidRDefault="009D59C2" w:rsidP="00FF7EBB">
            <w:pPr>
              <w:jc w:val="both"/>
              <w:rPr>
                <w:b/>
                <w:sz w:val="24"/>
                <w:szCs w:val="24"/>
              </w:rPr>
            </w:pPr>
            <w:r>
              <w:rPr>
                <w:b/>
                <w:sz w:val="24"/>
                <w:szCs w:val="24"/>
              </w:rPr>
              <w:t>T</w:t>
            </w:r>
            <w:r w:rsidR="004923DA" w:rsidRPr="008B28E7">
              <w:rPr>
                <w:b/>
                <w:sz w:val="24"/>
                <w:szCs w:val="24"/>
              </w:rPr>
              <w:t>elephone number:</w:t>
            </w:r>
            <w:r w:rsidR="00DB13AA">
              <w:rPr>
                <w:b/>
                <w:sz w:val="24"/>
                <w:szCs w:val="24"/>
              </w:rPr>
              <w:t xml:space="preserve"> 01558 825414</w:t>
            </w:r>
          </w:p>
          <w:p w14:paraId="0BB87919" w14:textId="548A11EF" w:rsidR="009D59C2" w:rsidRDefault="009D59C2" w:rsidP="00FF7EBB">
            <w:pPr>
              <w:jc w:val="both"/>
              <w:rPr>
                <w:b/>
                <w:sz w:val="24"/>
                <w:szCs w:val="24"/>
              </w:rPr>
            </w:pPr>
          </w:p>
          <w:p w14:paraId="1DCAC046" w14:textId="66DA3AA2" w:rsidR="00DB13AA" w:rsidRDefault="009D59C2" w:rsidP="00DB13AA">
            <w:pPr>
              <w:jc w:val="both"/>
              <w:rPr>
                <w:b/>
                <w:sz w:val="24"/>
                <w:szCs w:val="24"/>
              </w:rPr>
            </w:pPr>
            <w:r>
              <w:rPr>
                <w:b/>
                <w:sz w:val="24"/>
                <w:szCs w:val="24"/>
              </w:rPr>
              <w:t>Email address:</w:t>
            </w:r>
            <w:r w:rsidR="00DB13AA" w:rsidRPr="00DB13AA">
              <w:rPr>
                <w:b/>
                <w:sz w:val="24"/>
                <w:szCs w:val="24"/>
              </w:rPr>
              <w:t xml:space="preserve"> </w:t>
            </w:r>
            <w:hyperlink r:id="rId24" w:history="1">
              <w:r w:rsidR="0055525A" w:rsidRPr="00EB2C5B">
                <w:rPr>
                  <w:rStyle w:val="Hyperlink"/>
                  <w:b/>
                  <w:sz w:val="24"/>
                  <w:szCs w:val="24"/>
                </w:rPr>
                <w:t>AStephens@carmarthenshire.gov.uk</w:t>
              </w:r>
            </w:hyperlink>
          </w:p>
          <w:p w14:paraId="0B9A540A" w14:textId="77777777" w:rsidR="0055525A" w:rsidRPr="00DB13AA" w:rsidRDefault="0055525A" w:rsidP="00DB13AA">
            <w:pPr>
              <w:jc w:val="both"/>
              <w:rPr>
                <w:b/>
                <w:sz w:val="24"/>
                <w:szCs w:val="24"/>
              </w:rPr>
            </w:pPr>
          </w:p>
          <w:p w14:paraId="4FDEE73F" w14:textId="063F00B8"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2B4963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r w:rsidR="00726EFC">
        <w:rPr>
          <w:noProof/>
          <w:sz w:val="24"/>
          <w:szCs w:val="24"/>
        </w:rPr>
        <w:drawing>
          <wp:inline distT="0" distB="0" distL="0" distR="0" wp14:anchorId="4515B686" wp14:editId="22E83E8E">
            <wp:extent cx="939165" cy="359410"/>
            <wp:effectExtent l="0" t="0" r="0" b="2540"/>
            <wp:docPr id="95557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39165" cy="359410"/>
                    </a:xfrm>
                    <a:prstGeom prst="rect">
                      <a:avLst/>
                    </a:prstGeom>
                    <a:noFill/>
                  </pic:spPr>
                </pic:pic>
              </a:graphicData>
            </a:graphic>
          </wp:inline>
        </w:drawing>
      </w:r>
      <w:r>
        <w:rPr>
          <w:sz w:val="24"/>
          <w:szCs w:val="24"/>
        </w:rPr>
        <w:t>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389D8F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726EFC">
        <w:rPr>
          <w:sz w:val="24"/>
          <w:szCs w:val="24"/>
        </w:rPr>
        <w:t>12/02/20</w:t>
      </w:r>
      <w:r w:rsidR="0055525A">
        <w:rPr>
          <w:sz w:val="24"/>
          <w:szCs w:val="24"/>
        </w:rPr>
        <w:t>26</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3324CB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07582D" w:rsidRPr="0007582D">
        <w:rPr>
          <w:noProof/>
          <w:sz w:val="22"/>
          <w:szCs w:val="22"/>
        </w:rPr>
        <w:drawing>
          <wp:inline distT="0" distB="0" distL="0" distR="0" wp14:anchorId="221C597D" wp14:editId="34A1DEDC">
            <wp:extent cx="1651000" cy="838200"/>
            <wp:effectExtent l="0" t="0" r="635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651000" cy="838200"/>
                    </a:xfrm>
                    <a:prstGeom prst="rect">
                      <a:avLst/>
                    </a:prstGeom>
                    <a:noFill/>
                    <a:ln>
                      <a:noFill/>
                    </a:ln>
                  </pic:spPr>
                </pic:pic>
              </a:graphicData>
            </a:graphic>
          </wp:inline>
        </w:drawing>
      </w:r>
      <w:r w:rsidR="00B577D3">
        <w:rPr>
          <w:sz w:val="24"/>
          <w:szCs w:val="24"/>
        </w:rPr>
        <w:t xml:space="preserve"> _ _ _ _ _</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24C804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68717D">
        <w:rPr>
          <w:sz w:val="24"/>
          <w:szCs w:val="24"/>
        </w:rPr>
        <w:t>12/02/2026</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54D1984" w:rsidR="00335C41" w:rsidRPr="00D3203C" w:rsidRDefault="00335C41" w:rsidP="00335C41">
            <w:pPr>
              <w:ind w:right="180"/>
              <w:jc w:val="both"/>
              <w:rPr>
                <w:sz w:val="24"/>
                <w:szCs w:val="24"/>
              </w:rPr>
            </w:pPr>
            <w:r w:rsidRPr="00D3203C">
              <w:rPr>
                <w:sz w:val="24"/>
                <w:szCs w:val="24"/>
              </w:rPr>
              <w:t>Signed____</w:t>
            </w:r>
            <w:r w:rsidR="00350D2B">
              <w:rPr>
                <w:noProof/>
                <w:sz w:val="22"/>
                <w:szCs w:val="22"/>
              </w:rPr>
              <w:drawing>
                <wp:inline distT="0" distB="0" distL="0" distR="0" wp14:anchorId="06D946FD" wp14:editId="4EA70DCC">
                  <wp:extent cx="1651000" cy="838200"/>
                  <wp:effectExtent l="0" t="0" r="6350" b="0"/>
                  <wp:docPr id="170871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651000" cy="838200"/>
                          </a:xfrm>
                          <a:prstGeom prst="rect">
                            <a:avLst/>
                          </a:prstGeom>
                          <a:noFill/>
                          <a:ln>
                            <a:noFill/>
                          </a:ln>
                        </pic:spPr>
                      </pic:pic>
                    </a:graphicData>
                  </a:graphic>
                </wp:inline>
              </w:drawing>
            </w:r>
            <w:r w:rsidRPr="00D3203C">
              <w:rPr>
                <w:sz w:val="24"/>
                <w:szCs w:val="24"/>
              </w:rPr>
              <w:t>______ (Mentor)</w:t>
            </w:r>
          </w:p>
          <w:p w14:paraId="5D3F0767" w14:textId="77777777" w:rsidR="00335C41" w:rsidRPr="00D3203C" w:rsidRDefault="00335C41" w:rsidP="00335C41">
            <w:pPr>
              <w:ind w:right="180"/>
              <w:jc w:val="both"/>
              <w:rPr>
                <w:sz w:val="24"/>
                <w:szCs w:val="24"/>
              </w:rPr>
            </w:pPr>
          </w:p>
          <w:p w14:paraId="24E1B8A5" w14:textId="5728068F" w:rsidR="00335C41" w:rsidRPr="00D3203C" w:rsidRDefault="00335C41" w:rsidP="00335C41">
            <w:pPr>
              <w:ind w:right="180"/>
              <w:jc w:val="both"/>
              <w:rPr>
                <w:sz w:val="24"/>
                <w:szCs w:val="24"/>
              </w:rPr>
            </w:pPr>
            <w:r w:rsidRPr="00D3203C">
              <w:rPr>
                <w:sz w:val="24"/>
                <w:szCs w:val="24"/>
              </w:rPr>
              <w:t>Date ___</w:t>
            </w:r>
            <w:r w:rsidR="00E41ABD">
              <w:rPr>
                <w:sz w:val="24"/>
                <w:szCs w:val="24"/>
              </w:rPr>
              <w:t>12/02/2026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4F123D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164A5">
        <w:rPr>
          <w:caps/>
          <w:sz w:val="24"/>
          <w:szCs w:val="24"/>
        </w:rPr>
        <w:t>Ailsa Stephens</w:t>
      </w:r>
      <w:r w:rsidR="00B577D3">
        <w:rPr>
          <w:caps/>
          <w:sz w:val="24"/>
          <w:szCs w:val="24"/>
        </w:rPr>
        <w:t>_ _ _ _ _ _ _ _ _ _ _</w:t>
      </w:r>
    </w:p>
    <w:p w14:paraId="7C11F360" w14:textId="3C8D994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350D2B" w:rsidRPr="00350D2B">
        <w:rPr>
          <w:noProof/>
          <w:sz w:val="22"/>
          <w:szCs w:val="22"/>
        </w:rPr>
        <w:drawing>
          <wp:inline distT="0" distB="0" distL="0" distR="0" wp14:anchorId="69146E58" wp14:editId="4FDA10D1">
            <wp:extent cx="1651000" cy="838200"/>
            <wp:effectExtent l="0" t="0" r="635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651000" cy="838200"/>
                    </a:xfrm>
                    <a:prstGeom prst="rect">
                      <a:avLst/>
                    </a:prstGeom>
                    <a:noFill/>
                    <a:ln>
                      <a:noFill/>
                    </a:ln>
                  </pic:spPr>
                </pic:pic>
              </a:graphicData>
            </a:graphic>
          </wp:inline>
        </w:drawing>
      </w:r>
      <w:r w:rsidR="00B577D3" w:rsidRPr="00B577D3">
        <w:rPr>
          <w:sz w:val="24"/>
          <w:szCs w:val="24"/>
        </w:rPr>
        <w:t xml:space="preserve"> _ _ </w:t>
      </w:r>
    </w:p>
    <w:p w14:paraId="57B2A00A" w14:textId="65CF87F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EB409E">
        <w:rPr>
          <w:sz w:val="24"/>
          <w:szCs w:val="24"/>
        </w:rPr>
        <w:t>1</w:t>
      </w:r>
      <w:r w:rsidR="00E41ABD">
        <w:rPr>
          <w:sz w:val="24"/>
          <w:szCs w:val="24"/>
        </w:rPr>
        <w:t>2</w:t>
      </w:r>
      <w:r w:rsidR="00286278">
        <w:rPr>
          <w:sz w:val="24"/>
          <w:szCs w:val="24"/>
        </w:rPr>
        <w:t>/02/2026</w:t>
      </w:r>
      <w:r w:rsidR="00B577D3" w:rsidRPr="00B577D3">
        <w:rPr>
          <w:sz w:val="24"/>
          <w:szCs w:val="24"/>
        </w:rPr>
        <w:t xml:space="preserve">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8735978" w:rsidR="00D05A5D" w:rsidRPr="00DA5682" w:rsidRDefault="003663E0" w:rsidP="00CC14B6">
            <w:pPr>
              <w:rPr>
                <w:sz w:val="24"/>
                <w:szCs w:val="24"/>
              </w:rPr>
            </w:pPr>
            <w:r>
              <w:rPr>
                <w:sz w:val="24"/>
                <w:szCs w:val="24"/>
              </w:rPr>
              <w:t>Joanna Edwards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40B9C3E" w:rsidR="00D05A5D" w:rsidRPr="00DA5682" w:rsidRDefault="003663E0" w:rsidP="00CC14B6">
            <w:pPr>
              <w:rPr>
                <w:sz w:val="24"/>
                <w:szCs w:val="24"/>
              </w:rPr>
            </w:pPr>
            <w:r>
              <w:rPr>
                <w:sz w:val="24"/>
                <w:szCs w:val="24"/>
              </w:rPr>
              <w:t>Carmarthenshire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F0FB009" w:rsidR="00D05A5D" w:rsidRPr="00DA5682" w:rsidRDefault="009F2DA0" w:rsidP="00CC14B6">
            <w:pPr>
              <w:rPr>
                <w:sz w:val="24"/>
                <w:szCs w:val="24"/>
              </w:rPr>
            </w:pPr>
            <w:r>
              <w:rPr>
                <w:sz w:val="24"/>
                <w:szCs w:val="24"/>
              </w:rPr>
              <w:t>Ailsa Stephens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7687803" w:rsidR="00D05A5D" w:rsidRPr="00DA5682" w:rsidRDefault="009F2DA0" w:rsidP="00CC14B6">
            <w:pPr>
              <w:rPr>
                <w:sz w:val="24"/>
                <w:szCs w:val="24"/>
              </w:rPr>
            </w:pPr>
            <w:r>
              <w:rPr>
                <w:sz w:val="24"/>
                <w:szCs w:val="24"/>
              </w:rPr>
              <w:t>Ailsa Stephens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48BB6F4" w:rsidR="00D05A5D" w:rsidRPr="00DA5682" w:rsidRDefault="00D05A5D" w:rsidP="00D05A5D">
      <w:pPr>
        <w:rPr>
          <w:sz w:val="24"/>
          <w:szCs w:val="24"/>
        </w:rPr>
      </w:pPr>
      <w:proofErr w:type="gramStart"/>
      <w:r w:rsidRPr="00DA5682">
        <w:rPr>
          <w:sz w:val="24"/>
          <w:szCs w:val="24"/>
        </w:rPr>
        <w:t>Signed:…</w:t>
      </w:r>
      <w:proofErr w:type="gramEnd"/>
      <w:r w:rsidR="00BD6FC7" w:rsidRPr="00BD6FC7">
        <w:rPr>
          <w:noProof/>
        </w:rPr>
        <w:t xml:space="preserve"> </w:t>
      </w:r>
      <w:r w:rsidR="00BD6FC7" w:rsidRPr="009A344E">
        <w:rPr>
          <w:noProof/>
        </w:rPr>
        <w:drawing>
          <wp:inline distT="0" distB="0" distL="0" distR="0" wp14:anchorId="3B712E8D" wp14:editId="0013B902">
            <wp:extent cx="939800" cy="361490"/>
            <wp:effectExtent l="0" t="0" r="0" b="635"/>
            <wp:docPr id="4" name="Picture 3" descr="A computer screen with a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omputer screen with a writing on i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l="28621" t="32741" r="19267" b="29413"/>
                    <a:stretch>
                      <a:fillRect/>
                    </a:stretch>
                  </pic:blipFill>
                  <pic:spPr bwMode="auto">
                    <a:xfrm>
                      <a:off x="0" y="0"/>
                      <a:ext cx="956629" cy="367963"/>
                    </a:xfrm>
                    <a:prstGeom prst="rect">
                      <a:avLst/>
                    </a:prstGeom>
                    <a:noFill/>
                    <a:ln>
                      <a:noFill/>
                    </a:ln>
                  </pic:spPr>
                </pic:pic>
              </a:graphicData>
            </a:graphic>
          </wp:inline>
        </w:drawing>
      </w:r>
      <w:r w:rsidRPr="00DA5682">
        <w:rPr>
          <w:sz w:val="24"/>
          <w:szCs w:val="24"/>
        </w:rPr>
        <w:t>. Print Name:</w:t>
      </w:r>
      <w:r w:rsidR="007E135E">
        <w:rPr>
          <w:sz w:val="24"/>
          <w:szCs w:val="24"/>
        </w:rPr>
        <w:t xml:space="preserve">  </w:t>
      </w:r>
      <w:r w:rsidR="00BD6FC7">
        <w:rPr>
          <w:sz w:val="24"/>
          <w:szCs w:val="24"/>
        </w:rPr>
        <w:t>Joanna Edwards</w:t>
      </w:r>
      <w:r w:rsidRPr="00DA5682">
        <w:rPr>
          <w:sz w:val="24"/>
          <w:szCs w:val="24"/>
        </w:rPr>
        <w:t xml:space="preserve"> </w:t>
      </w:r>
      <w:proofErr w:type="gramStart"/>
      <w:r w:rsidRPr="00DA5682">
        <w:rPr>
          <w:sz w:val="24"/>
          <w:szCs w:val="24"/>
        </w:rPr>
        <w:t>Date:…</w:t>
      </w:r>
      <w:proofErr w:type="gramEnd"/>
      <w:r w:rsidR="00D053FB">
        <w:rPr>
          <w:sz w:val="24"/>
          <w:szCs w:val="24"/>
        </w:rPr>
        <w:t>1</w:t>
      </w:r>
      <w:r w:rsidR="00CB3DBA">
        <w:rPr>
          <w:sz w:val="24"/>
          <w:szCs w:val="24"/>
        </w:rPr>
        <w:t>2</w:t>
      </w:r>
      <w:r w:rsidR="00D053FB">
        <w:rPr>
          <w:sz w:val="24"/>
          <w:szCs w:val="24"/>
        </w:rPr>
        <w:t>.02.2026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256E133" w:rsidR="00D05A5D" w:rsidRPr="00DA5682" w:rsidRDefault="00D05A5D" w:rsidP="00D05A5D">
      <w:pPr>
        <w:rPr>
          <w:sz w:val="24"/>
          <w:szCs w:val="24"/>
        </w:rPr>
      </w:pPr>
      <w:proofErr w:type="gramStart"/>
      <w:r w:rsidRPr="00DA5682">
        <w:rPr>
          <w:sz w:val="24"/>
          <w:szCs w:val="24"/>
        </w:rPr>
        <w:t>Signed:…</w:t>
      </w:r>
      <w:proofErr w:type="gramEnd"/>
      <w:r w:rsidR="00E95945" w:rsidRPr="00E95945">
        <w:rPr>
          <w:sz w:val="22"/>
          <w:szCs w:val="22"/>
        </w:rPr>
        <w:t xml:space="preserve"> </w:t>
      </w:r>
      <w:r w:rsidR="00E95945">
        <w:rPr>
          <w:noProof/>
          <w:sz w:val="22"/>
          <w:szCs w:val="22"/>
        </w:rPr>
        <w:drawing>
          <wp:inline distT="0" distB="0" distL="0" distR="0" wp14:anchorId="782BDF76" wp14:editId="5B77E1DC">
            <wp:extent cx="990600" cy="502920"/>
            <wp:effectExtent l="0" t="0" r="0" b="0"/>
            <wp:docPr id="834160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999797" cy="507589"/>
                    </a:xfrm>
                    <a:prstGeom prst="rect">
                      <a:avLst/>
                    </a:prstGeom>
                    <a:noFill/>
                    <a:ln>
                      <a:noFill/>
                    </a:ln>
                  </pic:spPr>
                </pic:pic>
              </a:graphicData>
            </a:graphic>
          </wp:inline>
        </w:drawing>
      </w:r>
      <w:r w:rsidR="00070B57">
        <w:rPr>
          <w:sz w:val="24"/>
          <w:szCs w:val="24"/>
        </w:rPr>
        <w:t>…</w:t>
      </w:r>
      <w:proofErr w:type="gramStart"/>
      <w:r w:rsidR="00070B57">
        <w:rPr>
          <w:sz w:val="24"/>
          <w:szCs w:val="24"/>
        </w:rPr>
        <w:t>….</w:t>
      </w:r>
      <w:r w:rsidRPr="00DA5682">
        <w:rPr>
          <w:sz w:val="24"/>
          <w:szCs w:val="24"/>
        </w:rPr>
        <w:t>Print</w:t>
      </w:r>
      <w:proofErr w:type="gramEnd"/>
      <w:r w:rsidRPr="00DA5682">
        <w:rPr>
          <w:sz w:val="24"/>
          <w:szCs w:val="24"/>
        </w:rPr>
        <w:t xml:space="preserve"> </w:t>
      </w:r>
      <w:proofErr w:type="gramStart"/>
      <w:r w:rsidRPr="00DA5682">
        <w:rPr>
          <w:sz w:val="24"/>
          <w:szCs w:val="24"/>
        </w:rPr>
        <w:t>Name:…</w:t>
      </w:r>
      <w:proofErr w:type="gramEnd"/>
      <w:r w:rsidR="007E135E">
        <w:rPr>
          <w:sz w:val="24"/>
          <w:szCs w:val="24"/>
        </w:rPr>
        <w:t xml:space="preserve">Ailsa </w:t>
      </w:r>
      <w:proofErr w:type="gramStart"/>
      <w:r w:rsidR="007E135E">
        <w:rPr>
          <w:sz w:val="24"/>
          <w:szCs w:val="24"/>
        </w:rPr>
        <w:t xml:space="preserve">Stephens  </w:t>
      </w:r>
      <w:r w:rsidRPr="00DA5682">
        <w:rPr>
          <w:sz w:val="24"/>
          <w:szCs w:val="24"/>
        </w:rPr>
        <w:t>.</w:t>
      </w:r>
      <w:proofErr w:type="gramEnd"/>
      <w:r w:rsidRPr="00DA5682">
        <w:rPr>
          <w:sz w:val="24"/>
          <w:szCs w:val="24"/>
        </w:rPr>
        <w:t>Date:</w:t>
      </w:r>
      <w:r w:rsidR="00D053FB">
        <w:rPr>
          <w:sz w:val="24"/>
          <w:szCs w:val="24"/>
        </w:rPr>
        <w:t>1</w:t>
      </w:r>
      <w:r w:rsidR="00CB3DBA">
        <w:rPr>
          <w:sz w:val="24"/>
          <w:szCs w:val="24"/>
        </w:rPr>
        <w:t>2</w:t>
      </w:r>
      <w:r w:rsidR="00D053FB">
        <w:rPr>
          <w:sz w:val="24"/>
          <w:szCs w:val="24"/>
        </w:rPr>
        <w:t>.02.2026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9"/>
      <w:footerReference w:type="default" r:id="rId3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41329" w14:textId="77777777" w:rsidR="00357FB0" w:rsidRDefault="00357FB0">
      <w:r>
        <w:separator/>
      </w:r>
    </w:p>
  </w:endnote>
  <w:endnote w:type="continuationSeparator" w:id="0">
    <w:p w14:paraId="539AE22E" w14:textId="77777777" w:rsidR="00357FB0" w:rsidRDefault="00357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512A0" w14:textId="77777777" w:rsidR="00357FB0" w:rsidRDefault="00357FB0">
      <w:r>
        <w:separator/>
      </w:r>
    </w:p>
  </w:footnote>
  <w:footnote w:type="continuationSeparator" w:id="0">
    <w:p w14:paraId="33039832" w14:textId="77777777" w:rsidR="00357FB0" w:rsidRDefault="00357F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AE7A00"/>
    <w:multiLevelType w:val="multilevel"/>
    <w:tmpl w:val="41F8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D1A59B3"/>
    <w:multiLevelType w:val="multilevel"/>
    <w:tmpl w:val="05C26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2E3231"/>
    <w:multiLevelType w:val="multilevel"/>
    <w:tmpl w:val="9D52D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9"/>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30"/>
  </w:num>
  <w:num w:numId="24" w16cid:durableId="317615789">
    <w:abstractNumId w:val="20"/>
  </w:num>
  <w:num w:numId="25" w16cid:durableId="856430468">
    <w:abstractNumId w:val="44"/>
  </w:num>
  <w:num w:numId="26" w16cid:durableId="1104690971">
    <w:abstractNumId w:val="37"/>
  </w:num>
  <w:num w:numId="27" w16cid:durableId="1201670287">
    <w:abstractNumId w:val="42"/>
  </w:num>
  <w:num w:numId="28" w16cid:durableId="598562144">
    <w:abstractNumId w:val="21"/>
  </w:num>
  <w:num w:numId="29" w16cid:durableId="871068292">
    <w:abstractNumId w:val="46"/>
  </w:num>
  <w:num w:numId="30" w16cid:durableId="482159744">
    <w:abstractNumId w:val="33"/>
  </w:num>
  <w:num w:numId="31" w16cid:durableId="1565527110">
    <w:abstractNumId w:val="13"/>
  </w:num>
  <w:num w:numId="32" w16cid:durableId="1175995731">
    <w:abstractNumId w:val="47"/>
  </w:num>
  <w:num w:numId="33" w16cid:durableId="694232600">
    <w:abstractNumId w:val="41"/>
  </w:num>
  <w:num w:numId="34" w16cid:durableId="1062095063">
    <w:abstractNumId w:val="5"/>
  </w:num>
  <w:num w:numId="35" w16cid:durableId="2051881075">
    <w:abstractNumId w:val="49"/>
  </w:num>
  <w:num w:numId="36" w16cid:durableId="2107188112">
    <w:abstractNumId w:val="45"/>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5"/>
  </w:num>
  <w:num w:numId="52" w16cid:durableId="1666274935">
    <w:abstractNumId w:val="22"/>
  </w:num>
  <w:num w:numId="53" w16cid:durableId="435172075">
    <w:abstractNumId w:val="2"/>
  </w:num>
  <w:num w:numId="54" w16cid:durableId="1010835523">
    <w:abstractNumId w:val="9"/>
  </w:num>
  <w:num w:numId="55" w16cid:durableId="757604218">
    <w:abstractNumId w:val="43"/>
  </w:num>
  <w:num w:numId="56" w16cid:durableId="938607921">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68D"/>
    <w:rsid w:val="00020EEC"/>
    <w:rsid w:val="0002440E"/>
    <w:rsid w:val="0002759A"/>
    <w:rsid w:val="00027B1F"/>
    <w:rsid w:val="0003088B"/>
    <w:rsid w:val="000325D9"/>
    <w:rsid w:val="000372B2"/>
    <w:rsid w:val="0004079F"/>
    <w:rsid w:val="00043543"/>
    <w:rsid w:val="00045B87"/>
    <w:rsid w:val="00045C07"/>
    <w:rsid w:val="00045C40"/>
    <w:rsid w:val="00045F58"/>
    <w:rsid w:val="00046861"/>
    <w:rsid w:val="00053303"/>
    <w:rsid w:val="00054A07"/>
    <w:rsid w:val="0005504D"/>
    <w:rsid w:val="00055D43"/>
    <w:rsid w:val="00056FAC"/>
    <w:rsid w:val="00057751"/>
    <w:rsid w:val="00062E39"/>
    <w:rsid w:val="00064063"/>
    <w:rsid w:val="0006581A"/>
    <w:rsid w:val="00070B57"/>
    <w:rsid w:val="00074461"/>
    <w:rsid w:val="0007582D"/>
    <w:rsid w:val="000766EC"/>
    <w:rsid w:val="00080E58"/>
    <w:rsid w:val="00083D99"/>
    <w:rsid w:val="00084DA6"/>
    <w:rsid w:val="00085699"/>
    <w:rsid w:val="00090160"/>
    <w:rsid w:val="00091F52"/>
    <w:rsid w:val="00092970"/>
    <w:rsid w:val="00093720"/>
    <w:rsid w:val="000938E6"/>
    <w:rsid w:val="00093B3C"/>
    <w:rsid w:val="0009488C"/>
    <w:rsid w:val="00094D4E"/>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5BF"/>
    <w:rsid w:val="000F1599"/>
    <w:rsid w:val="000F1769"/>
    <w:rsid w:val="000F1A97"/>
    <w:rsid w:val="000F42AE"/>
    <w:rsid w:val="000F6196"/>
    <w:rsid w:val="000F6BC3"/>
    <w:rsid w:val="0010312C"/>
    <w:rsid w:val="00105026"/>
    <w:rsid w:val="0010662B"/>
    <w:rsid w:val="00106DC7"/>
    <w:rsid w:val="00112391"/>
    <w:rsid w:val="00114F52"/>
    <w:rsid w:val="00122C8A"/>
    <w:rsid w:val="00130119"/>
    <w:rsid w:val="00130CAF"/>
    <w:rsid w:val="00131232"/>
    <w:rsid w:val="00132812"/>
    <w:rsid w:val="001347F8"/>
    <w:rsid w:val="001359EE"/>
    <w:rsid w:val="00137299"/>
    <w:rsid w:val="00137BB5"/>
    <w:rsid w:val="00137E05"/>
    <w:rsid w:val="001447F6"/>
    <w:rsid w:val="00147DE3"/>
    <w:rsid w:val="00150794"/>
    <w:rsid w:val="00151DA6"/>
    <w:rsid w:val="0015218F"/>
    <w:rsid w:val="001608C4"/>
    <w:rsid w:val="001612A0"/>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1C9B"/>
    <w:rsid w:val="001D229F"/>
    <w:rsid w:val="001D3F76"/>
    <w:rsid w:val="001D66B0"/>
    <w:rsid w:val="001E2EB6"/>
    <w:rsid w:val="001F10E4"/>
    <w:rsid w:val="001F3250"/>
    <w:rsid w:val="001F4552"/>
    <w:rsid w:val="002019EB"/>
    <w:rsid w:val="00204B58"/>
    <w:rsid w:val="00205051"/>
    <w:rsid w:val="00211F65"/>
    <w:rsid w:val="00214047"/>
    <w:rsid w:val="00216563"/>
    <w:rsid w:val="0021792F"/>
    <w:rsid w:val="00220D06"/>
    <w:rsid w:val="002246A0"/>
    <w:rsid w:val="0022473C"/>
    <w:rsid w:val="00230439"/>
    <w:rsid w:val="00232A09"/>
    <w:rsid w:val="00235176"/>
    <w:rsid w:val="00236061"/>
    <w:rsid w:val="00236757"/>
    <w:rsid w:val="0024100E"/>
    <w:rsid w:val="00241C1B"/>
    <w:rsid w:val="0024288B"/>
    <w:rsid w:val="00243DB0"/>
    <w:rsid w:val="00247265"/>
    <w:rsid w:val="00252769"/>
    <w:rsid w:val="00260663"/>
    <w:rsid w:val="002657E9"/>
    <w:rsid w:val="0026665E"/>
    <w:rsid w:val="0027147E"/>
    <w:rsid w:val="0027390F"/>
    <w:rsid w:val="002761F4"/>
    <w:rsid w:val="002775E1"/>
    <w:rsid w:val="00277979"/>
    <w:rsid w:val="00286278"/>
    <w:rsid w:val="00291ADD"/>
    <w:rsid w:val="002920DF"/>
    <w:rsid w:val="00292F3D"/>
    <w:rsid w:val="00295CA1"/>
    <w:rsid w:val="002A0E51"/>
    <w:rsid w:val="002A1A44"/>
    <w:rsid w:val="002A1F9A"/>
    <w:rsid w:val="002A291A"/>
    <w:rsid w:val="002A2C54"/>
    <w:rsid w:val="002A4E2E"/>
    <w:rsid w:val="002A5604"/>
    <w:rsid w:val="002B1701"/>
    <w:rsid w:val="002B23C3"/>
    <w:rsid w:val="002B443A"/>
    <w:rsid w:val="002B5B35"/>
    <w:rsid w:val="002B7AEE"/>
    <w:rsid w:val="002C2536"/>
    <w:rsid w:val="002C256A"/>
    <w:rsid w:val="002C3031"/>
    <w:rsid w:val="002C3DA9"/>
    <w:rsid w:val="002C4233"/>
    <w:rsid w:val="002C496D"/>
    <w:rsid w:val="002D05EB"/>
    <w:rsid w:val="002D1038"/>
    <w:rsid w:val="002D11A8"/>
    <w:rsid w:val="002D2F29"/>
    <w:rsid w:val="002D46C0"/>
    <w:rsid w:val="002D5A92"/>
    <w:rsid w:val="002D65D2"/>
    <w:rsid w:val="002D6B31"/>
    <w:rsid w:val="002E2BF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A3F"/>
    <w:rsid w:val="00330881"/>
    <w:rsid w:val="00331CD2"/>
    <w:rsid w:val="00332426"/>
    <w:rsid w:val="00335C41"/>
    <w:rsid w:val="00335FC5"/>
    <w:rsid w:val="0033771E"/>
    <w:rsid w:val="00337FEF"/>
    <w:rsid w:val="00350D2B"/>
    <w:rsid w:val="00354727"/>
    <w:rsid w:val="00354B6D"/>
    <w:rsid w:val="00355210"/>
    <w:rsid w:val="00355CFD"/>
    <w:rsid w:val="00357CBF"/>
    <w:rsid w:val="00357FB0"/>
    <w:rsid w:val="0036561F"/>
    <w:rsid w:val="00365DF9"/>
    <w:rsid w:val="003663E0"/>
    <w:rsid w:val="0037066E"/>
    <w:rsid w:val="00371251"/>
    <w:rsid w:val="003712A6"/>
    <w:rsid w:val="00372DB4"/>
    <w:rsid w:val="00373A36"/>
    <w:rsid w:val="0037419E"/>
    <w:rsid w:val="00375AF5"/>
    <w:rsid w:val="003761BD"/>
    <w:rsid w:val="00377448"/>
    <w:rsid w:val="00377884"/>
    <w:rsid w:val="003826BD"/>
    <w:rsid w:val="00385414"/>
    <w:rsid w:val="00390074"/>
    <w:rsid w:val="00392F73"/>
    <w:rsid w:val="00393600"/>
    <w:rsid w:val="00394D4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4A3"/>
    <w:rsid w:val="003F1233"/>
    <w:rsid w:val="003F67A4"/>
    <w:rsid w:val="00400786"/>
    <w:rsid w:val="00401FDA"/>
    <w:rsid w:val="004046F0"/>
    <w:rsid w:val="00404878"/>
    <w:rsid w:val="00405DAE"/>
    <w:rsid w:val="0040668F"/>
    <w:rsid w:val="00411EF7"/>
    <w:rsid w:val="00412677"/>
    <w:rsid w:val="00425160"/>
    <w:rsid w:val="00430A2A"/>
    <w:rsid w:val="00430DE3"/>
    <w:rsid w:val="004348AE"/>
    <w:rsid w:val="004376C0"/>
    <w:rsid w:val="004378CA"/>
    <w:rsid w:val="0044223A"/>
    <w:rsid w:val="00450B67"/>
    <w:rsid w:val="00451851"/>
    <w:rsid w:val="0045189A"/>
    <w:rsid w:val="00453343"/>
    <w:rsid w:val="004538C3"/>
    <w:rsid w:val="00460585"/>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9777A"/>
    <w:rsid w:val="004977F4"/>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473"/>
    <w:rsid w:val="004E087B"/>
    <w:rsid w:val="004E44A4"/>
    <w:rsid w:val="004E7B8B"/>
    <w:rsid w:val="004E7BDD"/>
    <w:rsid w:val="004F0673"/>
    <w:rsid w:val="004F1966"/>
    <w:rsid w:val="004F1E21"/>
    <w:rsid w:val="004F2542"/>
    <w:rsid w:val="004F4E33"/>
    <w:rsid w:val="004F740D"/>
    <w:rsid w:val="004F7B8F"/>
    <w:rsid w:val="00500748"/>
    <w:rsid w:val="005011D6"/>
    <w:rsid w:val="00502A14"/>
    <w:rsid w:val="005042F1"/>
    <w:rsid w:val="0050481B"/>
    <w:rsid w:val="005113D4"/>
    <w:rsid w:val="005125F7"/>
    <w:rsid w:val="0051287D"/>
    <w:rsid w:val="00512AB1"/>
    <w:rsid w:val="00513C7D"/>
    <w:rsid w:val="00513DE4"/>
    <w:rsid w:val="005145C7"/>
    <w:rsid w:val="00515714"/>
    <w:rsid w:val="005164A5"/>
    <w:rsid w:val="00521123"/>
    <w:rsid w:val="00521221"/>
    <w:rsid w:val="0052250B"/>
    <w:rsid w:val="005305C6"/>
    <w:rsid w:val="00533986"/>
    <w:rsid w:val="00534F55"/>
    <w:rsid w:val="00540EEC"/>
    <w:rsid w:val="005414F4"/>
    <w:rsid w:val="00546187"/>
    <w:rsid w:val="00547B11"/>
    <w:rsid w:val="0055525A"/>
    <w:rsid w:val="00557D77"/>
    <w:rsid w:val="005629A7"/>
    <w:rsid w:val="00562EAA"/>
    <w:rsid w:val="00563B58"/>
    <w:rsid w:val="0056404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C7CA4"/>
    <w:rsid w:val="005D3A29"/>
    <w:rsid w:val="005D3F07"/>
    <w:rsid w:val="005D437B"/>
    <w:rsid w:val="005D4A1E"/>
    <w:rsid w:val="005D4F72"/>
    <w:rsid w:val="005E13EA"/>
    <w:rsid w:val="005E17F1"/>
    <w:rsid w:val="005E1A2E"/>
    <w:rsid w:val="005F14BE"/>
    <w:rsid w:val="005F64AA"/>
    <w:rsid w:val="005F7851"/>
    <w:rsid w:val="00606E27"/>
    <w:rsid w:val="006108C9"/>
    <w:rsid w:val="00614DF7"/>
    <w:rsid w:val="006179BB"/>
    <w:rsid w:val="0062158D"/>
    <w:rsid w:val="006223FD"/>
    <w:rsid w:val="006326D1"/>
    <w:rsid w:val="00632E0A"/>
    <w:rsid w:val="00633165"/>
    <w:rsid w:val="006447DE"/>
    <w:rsid w:val="00644889"/>
    <w:rsid w:val="00645DA6"/>
    <w:rsid w:val="00651DE8"/>
    <w:rsid w:val="0065276E"/>
    <w:rsid w:val="00654329"/>
    <w:rsid w:val="00654CEC"/>
    <w:rsid w:val="00655507"/>
    <w:rsid w:val="006579FD"/>
    <w:rsid w:val="006635E3"/>
    <w:rsid w:val="006669F3"/>
    <w:rsid w:val="006712A7"/>
    <w:rsid w:val="00672CED"/>
    <w:rsid w:val="00674FC2"/>
    <w:rsid w:val="00676E35"/>
    <w:rsid w:val="00677974"/>
    <w:rsid w:val="00677E42"/>
    <w:rsid w:val="00682334"/>
    <w:rsid w:val="00684732"/>
    <w:rsid w:val="00684B16"/>
    <w:rsid w:val="00687016"/>
    <w:rsid w:val="0068717D"/>
    <w:rsid w:val="006872A0"/>
    <w:rsid w:val="0069625A"/>
    <w:rsid w:val="00696A88"/>
    <w:rsid w:val="00696F65"/>
    <w:rsid w:val="00697572"/>
    <w:rsid w:val="006B4496"/>
    <w:rsid w:val="006B5E67"/>
    <w:rsid w:val="006B6612"/>
    <w:rsid w:val="006B6A9D"/>
    <w:rsid w:val="006C2EB5"/>
    <w:rsid w:val="006D18A3"/>
    <w:rsid w:val="006D5970"/>
    <w:rsid w:val="006E481E"/>
    <w:rsid w:val="006E795F"/>
    <w:rsid w:val="006F0862"/>
    <w:rsid w:val="006F1438"/>
    <w:rsid w:val="006F2A9E"/>
    <w:rsid w:val="006F3511"/>
    <w:rsid w:val="006F5ED3"/>
    <w:rsid w:val="00700249"/>
    <w:rsid w:val="00700E87"/>
    <w:rsid w:val="007069CD"/>
    <w:rsid w:val="00706BB5"/>
    <w:rsid w:val="0071231A"/>
    <w:rsid w:val="00712AF5"/>
    <w:rsid w:val="00712E90"/>
    <w:rsid w:val="00713B7E"/>
    <w:rsid w:val="007160B3"/>
    <w:rsid w:val="007242AD"/>
    <w:rsid w:val="007247B4"/>
    <w:rsid w:val="0072678F"/>
    <w:rsid w:val="00726EFC"/>
    <w:rsid w:val="007276E5"/>
    <w:rsid w:val="00727918"/>
    <w:rsid w:val="00727C4C"/>
    <w:rsid w:val="00734809"/>
    <w:rsid w:val="00736780"/>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08D8"/>
    <w:rsid w:val="007710AD"/>
    <w:rsid w:val="00772924"/>
    <w:rsid w:val="0078112D"/>
    <w:rsid w:val="007872F2"/>
    <w:rsid w:val="007873F9"/>
    <w:rsid w:val="007908E0"/>
    <w:rsid w:val="00793EB3"/>
    <w:rsid w:val="00794205"/>
    <w:rsid w:val="0079422A"/>
    <w:rsid w:val="007A1F6A"/>
    <w:rsid w:val="007A628F"/>
    <w:rsid w:val="007A78ED"/>
    <w:rsid w:val="007B012A"/>
    <w:rsid w:val="007B0DE3"/>
    <w:rsid w:val="007B1BFD"/>
    <w:rsid w:val="007B7191"/>
    <w:rsid w:val="007C0E37"/>
    <w:rsid w:val="007C1D94"/>
    <w:rsid w:val="007C556F"/>
    <w:rsid w:val="007C5ABE"/>
    <w:rsid w:val="007C6A87"/>
    <w:rsid w:val="007D0A07"/>
    <w:rsid w:val="007D0F11"/>
    <w:rsid w:val="007D133D"/>
    <w:rsid w:val="007D3EB4"/>
    <w:rsid w:val="007D3F16"/>
    <w:rsid w:val="007E135E"/>
    <w:rsid w:val="007F10BD"/>
    <w:rsid w:val="007F312E"/>
    <w:rsid w:val="007F3F7E"/>
    <w:rsid w:val="007F4BA4"/>
    <w:rsid w:val="007F63CB"/>
    <w:rsid w:val="00813CEC"/>
    <w:rsid w:val="0081534C"/>
    <w:rsid w:val="0081670F"/>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7B4"/>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E92"/>
    <w:rsid w:val="00891078"/>
    <w:rsid w:val="00892716"/>
    <w:rsid w:val="00893067"/>
    <w:rsid w:val="008933DE"/>
    <w:rsid w:val="00895181"/>
    <w:rsid w:val="00895FCE"/>
    <w:rsid w:val="00897F3E"/>
    <w:rsid w:val="008A21B4"/>
    <w:rsid w:val="008A2530"/>
    <w:rsid w:val="008A757E"/>
    <w:rsid w:val="008B07DE"/>
    <w:rsid w:val="008B1309"/>
    <w:rsid w:val="008B28E7"/>
    <w:rsid w:val="008B67F6"/>
    <w:rsid w:val="008B76C2"/>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671"/>
    <w:rsid w:val="008E5A35"/>
    <w:rsid w:val="008E7A8C"/>
    <w:rsid w:val="008F127E"/>
    <w:rsid w:val="008F32D9"/>
    <w:rsid w:val="00902A65"/>
    <w:rsid w:val="00903932"/>
    <w:rsid w:val="009079BD"/>
    <w:rsid w:val="00912BD9"/>
    <w:rsid w:val="00916FB2"/>
    <w:rsid w:val="00920E5B"/>
    <w:rsid w:val="00926436"/>
    <w:rsid w:val="00926C53"/>
    <w:rsid w:val="0093018C"/>
    <w:rsid w:val="009417E5"/>
    <w:rsid w:val="0094495F"/>
    <w:rsid w:val="009544C0"/>
    <w:rsid w:val="00954FA4"/>
    <w:rsid w:val="00956AE9"/>
    <w:rsid w:val="00964CC6"/>
    <w:rsid w:val="00967BFA"/>
    <w:rsid w:val="0098262C"/>
    <w:rsid w:val="0098427C"/>
    <w:rsid w:val="00986B43"/>
    <w:rsid w:val="00986C0B"/>
    <w:rsid w:val="00986D46"/>
    <w:rsid w:val="00991FDA"/>
    <w:rsid w:val="00992ACA"/>
    <w:rsid w:val="009974E7"/>
    <w:rsid w:val="009A5F3B"/>
    <w:rsid w:val="009A5F79"/>
    <w:rsid w:val="009A6F87"/>
    <w:rsid w:val="009B0B61"/>
    <w:rsid w:val="009B28C0"/>
    <w:rsid w:val="009B3178"/>
    <w:rsid w:val="009B3D42"/>
    <w:rsid w:val="009B3E46"/>
    <w:rsid w:val="009B7136"/>
    <w:rsid w:val="009C13F0"/>
    <w:rsid w:val="009C337F"/>
    <w:rsid w:val="009C53E7"/>
    <w:rsid w:val="009C6092"/>
    <w:rsid w:val="009C7342"/>
    <w:rsid w:val="009D4365"/>
    <w:rsid w:val="009D477B"/>
    <w:rsid w:val="009D4E3B"/>
    <w:rsid w:val="009D59C2"/>
    <w:rsid w:val="009D7BC9"/>
    <w:rsid w:val="009E122F"/>
    <w:rsid w:val="009E1982"/>
    <w:rsid w:val="009E4D2C"/>
    <w:rsid w:val="009E72CF"/>
    <w:rsid w:val="009F0978"/>
    <w:rsid w:val="009F2DA0"/>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E67"/>
    <w:rsid w:val="00A72103"/>
    <w:rsid w:val="00A732EA"/>
    <w:rsid w:val="00A7489E"/>
    <w:rsid w:val="00A8015F"/>
    <w:rsid w:val="00A85039"/>
    <w:rsid w:val="00A906AA"/>
    <w:rsid w:val="00A94C5E"/>
    <w:rsid w:val="00AA252C"/>
    <w:rsid w:val="00AA666E"/>
    <w:rsid w:val="00AA7960"/>
    <w:rsid w:val="00AB5518"/>
    <w:rsid w:val="00AC3A0E"/>
    <w:rsid w:val="00AC49EF"/>
    <w:rsid w:val="00AC4A04"/>
    <w:rsid w:val="00AC5679"/>
    <w:rsid w:val="00AD336F"/>
    <w:rsid w:val="00AE134C"/>
    <w:rsid w:val="00AE1868"/>
    <w:rsid w:val="00AE2564"/>
    <w:rsid w:val="00AE301F"/>
    <w:rsid w:val="00AE3302"/>
    <w:rsid w:val="00AE5BA6"/>
    <w:rsid w:val="00AE6231"/>
    <w:rsid w:val="00AE7077"/>
    <w:rsid w:val="00AF5896"/>
    <w:rsid w:val="00AF61C2"/>
    <w:rsid w:val="00AF6CC6"/>
    <w:rsid w:val="00AF79C5"/>
    <w:rsid w:val="00B0296A"/>
    <w:rsid w:val="00B07E79"/>
    <w:rsid w:val="00B12295"/>
    <w:rsid w:val="00B137BE"/>
    <w:rsid w:val="00B15998"/>
    <w:rsid w:val="00B15F5B"/>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5F5"/>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C94"/>
    <w:rsid w:val="00BD30B1"/>
    <w:rsid w:val="00BD4123"/>
    <w:rsid w:val="00BD6FC7"/>
    <w:rsid w:val="00BE0F7B"/>
    <w:rsid w:val="00BE10C2"/>
    <w:rsid w:val="00BE2FC6"/>
    <w:rsid w:val="00BF0D6C"/>
    <w:rsid w:val="00C01D14"/>
    <w:rsid w:val="00C01D97"/>
    <w:rsid w:val="00C025B4"/>
    <w:rsid w:val="00C029EC"/>
    <w:rsid w:val="00C161FD"/>
    <w:rsid w:val="00C17C9F"/>
    <w:rsid w:val="00C23F17"/>
    <w:rsid w:val="00C246F2"/>
    <w:rsid w:val="00C261F1"/>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B32"/>
    <w:rsid w:val="00C63CAB"/>
    <w:rsid w:val="00C63D00"/>
    <w:rsid w:val="00C6441B"/>
    <w:rsid w:val="00C65921"/>
    <w:rsid w:val="00C70013"/>
    <w:rsid w:val="00C7108B"/>
    <w:rsid w:val="00C75883"/>
    <w:rsid w:val="00C7647D"/>
    <w:rsid w:val="00C77FA5"/>
    <w:rsid w:val="00C8089F"/>
    <w:rsid w:val="00C835FE"/>
    <w:rsid w:val="00C836CC"/>
    <w:rsid w:val="00C852D6"/>
    <w:rsid w:val="00C87A74"/>
    <w:rsid w:val="00C92C71"/>
    <w:rsid w:val="00C93F8F"/>
    <w:rsid w:val="00C943DE"/>
    <w:rsid w:val="00CA0894"/>
    <w:rsid w:val="00CA3593"/>
    <w:rsid w:val="00CA3F06"/>
    <w:rsid w:val="00CA5726"/>
    <w:rsid w:val="00CA7E6A"/>
    <w:rsid w:val="00CB258E"/>
    <w:rsid w:val="00CB3480"/>
    <w:rsid w:val="00CB3C8F"/>
    <w:rsid w:val="00CB3DBA"/>
    <w:rsid w:val="00CC02F1"/>
    <w:rsid w:val="00CC1122"/>
    <w:rsid w:val="00CC11A6"/>
    <w:rsid w:val="00CC135E"/>
    <w:rsid w:val="00CC7226"/>
    <w:rsid w:val="00CD0735"/>
    <w:rsid w:val="00CD45E3"/>
    <w:rsid w:val="00CD4771"/>
    <w:rsid w:val="00CD5089"/>
    <w:rsid w:val="00CD5D3F"/>
    <w:rsid w:val="00CD7DD5"/>
    <w:rsid w:val="00CD7E1F"/>
    <w:rsid w:val="00CE4BC4"/>
    <w:rsid w:val="00CE78AD"/>
    <w:rsid w:val="00CE7DA2"/>
    <w:rsid w:val="00CF1560"/>
    <w:rsid w:val="00CF2F8A"/>
    <w:rsid w:val="00CF3DB3"/>
    <w:rsid w:val="00CF5E1F"/>
    <w:rsid w:val="00D0274B"/>
    <w:rsid w:val="00D0503D"/>
    <w:rsid w:val="00D052BC"/>
    <w:rsid w:val="00D053FB"/>
    <w:rsid w:val="00D05A5D"/>
    <w:rsid w:val="00D07026"/>
    <w:rsid w:val="00D07581"/>
    <w:rsid w:val="00D146AE"/>
    <w:rsid w:val="00D15935"/>
    <w:rsid w:val="00D22C8F"/>
    <w:rsid w:val="00D31659"/>
    <w:rsid w:val="00D3203C"/>
    <w:rsid w:val="00D33491"/>
    <w:rsid w:val="00D3442D"/>
    <w:rsid w:val="00D36F00"/>
    <w:rsid w:val="00D44B67"/>
    <w:rsid w:val="00D44F8E"/>
    <w:rsid w:val="00D51FD5"/>
    <w:rsid w:val="00D55DE0"/>
    <w:rsid w:val="00D607EF"/>
    <w:rsid w:val="00D60F88"/>
    <w:rsid w:val="00D625E7"/>
    <w:rsid w:val="00D646BD"/>
    <w:rsid w:val="00D64D24"/>
    <w:rsid w:val="00D65558"/>
    <w:rsid w:val="00D71201"/>
    <w:rsid w:val="00D720C7"/>
    <w:rsid w:val="00D815D4"/>
    <w:rsid w:val="00D84841"/>
    <w:rsid w:val="00D876E6"/>
    <w:rsid w:val="00D90958"/>
    <w:rsid w:val="00D929C0"/>
    <w:rsid w:val="00DA1025"/>
    <w:rsid w:val="00DA22EC"/>
    <w:rsid w:val="00DA5682"/>
    <w:rsid w:val="00DA5860"/>
    <w:rsid w:val="00DA5C0C"/>
    <w:rsid w:val="00DB13AA"/>
    <w:rsid w:val="00DB2767"/>
    <w:rsid w:val="00DC1B10"/>
    <w:rsid w:val="00DC2924"/>
    <w:rsid w:val="00DC4729"/>
    <w:rsid w:val="00DD31C5"/>
    <w:rsid w:val="00DD5020"/>
    <w:rsid w:val="00DD63BE"/>
    <w:rsid w:val="00DE4296"/>
    <w:rsid w:val="00DE6CA1"/>
    <w:rsid w:val="00DF2469"/>
    <w:rsid w:val="00DF7899"/>
    <w:rsid w:val="00E0524C"/>
    <w:rsid w:val="00E12426"/>
    <w:rsid w:val="00E15751"/>
    <w:rsid w:val="00E17160"/>
    <w:rsid w:val="00E17D41"/>
    <w:rsid w:val="00E231D1"/>
    <w:rsid w:val="00E3288D"/>
    <w:rsid w:val="00E35112"/>
    <w:rsid w:val="00E35BEC"/>
    <w:rsid w:val="00E41A6A"/>
    <w:rsid w:val="00E41ABD"/>
    <w:rsid w:val="00E4221A"/>
    <w:rsid w:val="00E50821"/>
    <w:rsid w:val="00E51F91"/>
    <w:rsid w:val="00E534A8"/>
    <w:rsid w:val="00E5498A"/>
    <w:rsid w:val="00E559CE"/>
    <w:rsid w:val="00E60F42"/>
    <w:rsid w:val="00E6746C"/>
    <w:rsid w:val="00E7086E"/>
    <w:rsid w:val="00E71248"/>
    <w:rsid w:val="00E73364"/>
    <w:rsid w:val="00E73C41"/>
    <w:rsid w:val="00E75911"/>
    <w:rsid w:val="00E7598F"/>
    <w:rsid w:val="00E76F60"/>
    <w:rsid w:val="00E812B5"/>
    <w:rsid w:val="00E83D90"/>
    <w:rsid w:val="00E83F91"/>
    <w:rsid w:val="00E84535"/>
    <w:rsid w:val="00E86299"/>
    <w:rsid w:val="00E9107A"/>
    <w:rsid w:val="00E91F62"/>
    <w:rsid w:val="00E929FD"/>
    <w:rsid w:val="00E93240"/>
    <w:rsid w:val="00E9479B"/>
    <w:rsid w:val="00E94E22"/>
    <w:rsid w:val="00E95945"/>
    <w:rsid w:val="00E95F08"/>
    <w:rsid w:val="00E97171"/>
    <w:rsid w:val="00EA4D48"/>
    <w:rsid w:val="00EA7ADF"/>
    <w:rsid w:val="00EB2173"/>
    <w:rsid w:val="00EB409E"/>
    <w:rsid w:val="00EB62E6"/>
    <w:rsid w:val="00EB695F"/>
    <w:rsid w:val="00EC1EEF"/>
    <w:rsid w:val="00EC3A85"/>
    <w:rsid w:val="00EC4B89"/>
    <w:rsid w:val="00EC4E3D"/>
    <w:rsid w:val="00EC59A5"/>
    <w:rsid w:val="00EC6E15"/>
    <w:rsid w:val="00ED15C5"/>
    <w:rsid w:val="00ED1B30"/>
    <w:rsid w:val="00ED5D03"/>
    <w:rsid w:val="00EE01ED"/>
    <w:rsid w:val="00EE0A2E"/>
    <w:rsid w:val="00EE1AC1"/>
    <w:rsid w:val="00EE39D6"/>
    <w:rsid w:val="00EE52AD"/>
    <w:rsid w:val="00EE5BC3"/>
    <w:rsid w:val="00EE6FAB"/>
    <w:rsid w:val="00EF328C"/>
    <w:rsid w:val="00EF6831"/>
    <w:rsid w:val="00EF68BB"/>
    <w:rsid w:val="00F00A41"/>
    <w:rsid w:val="00F01F92"/>
    <w:rsid w:val="00F030D4"/>
    <w:rsid w:val="00F04053"/>
    <w:rsid w:val="00F06573"/>
    <w:rsid w:val="00F10A08"/>
    <w:rsid w:val="00F15354"/>
    <w:rsid w:val="00F16904"/>
    <w:rsid w:val="00F22AC5"/>
    <w:rsid w:val="00F254D1"/>
    <w:rsid w:val="00F32B82"/>
    <w:rsid w:val="00F34C86"/>
    <w:rsid w:val="00F4043E"/>
    <w:rsid w:val="00F41795"/>
    <w:rsid w:val="00F41BBC"/>
    <w:rsid w:val="00F444F0"/>
    <w:rsid w:val="00F446FF"/>
    <w:rsid w:val="00F45521"/>
    <w:rsid w:val="00F458C9"/>
    <w:rsid w:val="00F50847"/>
    <w:rsid w:val="00F53F27"/>
    <w:rsid w:val="00F546D1"/>
    <w:rsid w:val="00F550F9"/>
    <w:rsid w:val="00F60281"/>
    <w:rsid w:val="00F6297E"/>
    <w:rsid w:val="00F66272"/>
    <w:rsid w:val="00F709C0"/>
    <w:rsid w:val="00F77143"/>
    <w:rsid w:val="00F777F9"/>
    <w:rsid w:val="00F81FEC"/>
    <w:rsid w:val="00F927A1"/>
    <w:rsid w:val="00F92E4D"/>
    <w:rsid w:val="00F95D08"/>
    <w:rsid w:val="00FA076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59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3AA"/>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8A2530"/>
    <w:pPr>
      <w:ind w:left="720"/>
      <w:contextualSpacing/>
    </w:pPr>
  </w:style>
  <w:style w:type="paragraph" w:styleId="NormalWeb">
    <w:name w:val="Normal (Web)"/>
    <w:basedOn w:val="Normal"/>
    <w:uiPriority w:val="99"/>
    <w:semiHidden/>
    <w:unhideWhenUsed/>
    <w:rsid w:val="00D815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815D4"/>
    <w:rPr>
      <w:i/>
      <w:iCs/>
    </w:rPr>
  </w:style>
  <w:style w:type="character" w:styleId="UnresolvedMention">
    <w:name w:val="Unresolved Mention"/>
    <w:basedOn w:val="DefaultParagraphFont"/>
    <w:uiPriority w:val="99"/>
    <w:semiHidden/>
    <w:unhideWhenUsed/>
    <w:rsid w:val="00CD7DD5"/>
    <w:rPr>
      <w:color w:val="605E5C"/>
      <w:shd w:val="clear" w:color="auto" w:fill="E1DFDD"/>
    </w:rPr>
  </w:style>
  <w:style w:type="character" w:styleId="FollowedHyperlink">
    <w:name w:val="FollowedHyperlink"/>
    <w:basedOn w:val="DefaultParagraphFont"/>
    <w:uiPriority w:val="99"/>
    <w:semiHidden/>
    <w:unhideWhenUsed/>
    <w:rsid w:val="00E73364"/>
    <w:rPr>
      <w:color w:val="954F72" w:themeColor="followedHyperlink"/>
      <w:u w:val="single"/>
    </w:rPr>
  </w:style>
  <w:style w:type="paragraph" w:styleId="NoSpacing">
    <w:name w:val="No Spacing"/>
    <w:uiPriority w:val="1"/>
    <w:qFormat/>
    <w:rsid w:val="008E5671"/>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asw.co.uk/system/files/resources/Code%20of%20Ethics%20Aug18.pdf" TargetMode="External"/><Relationship Id="rId18" Type="http://schemas.openxmlformats.org/officeDocument/2006/relationships/hyperlink" Target="https://doi.org/10.1093/bjsw/bct051"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safeguarding.wales" TargetMode="External"/><Relationship Id="rId7" Type="http://schemas.openxmlformats.org/officeDocument/2006/relationships/settings" Target="settings.xml"/><Relationship Id="rId12" Type="http://schemas.openxmlformats.org/officeDocument/2006/relationships/hyperlink" Target="https://www.gov.uk/government/publications/analysis-of-serious-case-reviews-2014-to-2017?utm_source=chatgpt.com" TargetMode="External"/><Relationship Id="rId17" Type="http://schemas.openxmlformats.org/officeDocument/2006/relationships/hyperlink" Target="https://doi.org/10.2307/1129720"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doi.org/10.1111/j.1365-2206.2005.00370.x" TargetMode="External"/><Relationship Id="rId20" Type="http://schemas.openxmlformats.org/officeDocument/2006/relationships/hyperlink" Target="https://doi.org/10.1108/JCS-01-2022-000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AStephens@carmarthenshire.gov.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childyouth.2023.107081" TargetMode="External"/><Relationship Id="rId23" Type="http://schemas.openxmlformats.org/officeDocument/2006/relationships/hyperlink" Target="mailto:AStephens@carmarthenshire.gov.uk" TargetMode="External"/><Relationship Id="rId28"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doi.org/10.3390/ijerph182111454"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reinspectorate.wales" TargetMode="External"/><Relationship Id="rId22" Type="http://schemas.openxmlformats.org/officeDocument/2006/relationships/hyperlink" Target="mailto:MJohnston@carmarthenshire.gov.uk" TargetMode="External"/><Relationship Id="rId27" Type="http://schemas.openxmlformats.org/officeDocument/2006/relationships/image" Target="cid:image002.png@01DC9FEB.CCD9D0B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D3151DE-C283-4213-92C5-984F4C944E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5E82B5-39E0-49F3-B89C-2750FE16A5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6535</TotalTime>
  <Pages>16</Pages>
  <Words>3914</Words>
  <Characters>22470</Characters>
  <Application>Microsoft Office Word</Application>
  <DocSecurity>0</DocSecurity>
  <Lines>642</Lines>
  <Paragraphs>269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Joanna Edwards</cp:lastModifiedBy>
  <cp:revision>149</cp:revision>
  <cp:lastPrinted>2026-02-05T10:51:00Z</cp:lastPrinted>
  <dcterms:created xsi:type="dcterms:W3CDTF">2022-09-29T11:36:00Z</dcterms:created>
  <dcterms:modified xsi:type="dcterms:W3CDTF">2026-02-17T14:58:00Z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