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45B86" w14:textId="77777777" w:rsidR="004A14A6" w:rsidRPr="008B1EF4" w:rsidRDefault="004A14A6" w:rsidP="004A14A6">
      <w:pPr>
        <w:jc w:val="center"/>
        <w:rPr>
          <w:rFonts w:ascii="Arial" w:hAnsi="Arial" w:cs="Arial"/>
          <w:sz w:val="36"/>
          <w:szCs w:val="36"/>
        </w:rPr>
      </w:pPr>
      <w:r w:rsidRPr="008B1EF4">
        <w:rPr>
          <w:rFonts w:ascii="Arial" w:hAnsi="Arial" w:cs="Arial"/>
          <w:sz w:val="36"/>
          <w:szCs w:val="36"/>
        </w:rPr>
        <w:t>LONDON SQUARE HEALTH TECHNOLOGIES (UK)</w:t>
      </w:r>
    </w:p>
    <w:p w14:paraId="14CC3228" w14:textId="77777777" w:rsidR="004A14A6" w:rsidRDefault="004A14A6" w:rsidP="003929D0">
      <w:pPr>
        <w:rPr>
          <w:rFonts w:ascii="Arial" w:hAnsi="Arial" w:cs="Arial"/>
          <w:sz w:val="36"/>
          <w:szCs w:val="36"/>
        </w:rPr>
      </w:pPr>
    </w:p>
    <w:p w14:paraId="447E575B" w14:textId="77777777" w:rsidR="00E02940" w:rsidRPr="008B1EF4" w:rsidRDefault="00E02940" w:rsidP="003929D0">
      <w:pPr>
        <w:rPr>
          <w:rFonts w:ascii="Arial" w:hAnsi="Arial" w:cs="Arial"/>
          <w:sz w:val="36"/>
          <w:szCs w:val="36"/>
        </w:rPr>
      </w:pPr>
    </w:p>
    <w:p w14:paraId="27C81503" w14:textId="28574842" w:rsidR="009E15A8" w:rsidRPr="008B1EF4" w:rsidRDefault="000F45BA" w:rsidP="004A14A6">
      <w:pPr>
        <w:jc w:val="center"/>
        <w:rPr>
          <w:rFonts w:ascii="Arial" w:hAnsi="Arial" w:cs="Arial"/>
          <w:sz w:val="36"/>
          <w:szCs w:val="36"/>
        </w:rPr>
      </w:pPr>
      <w:r w:rsidRPr="008B1EF4">
        <w:rPr>
          <w:rFonts w:ascii="Arial" w:hAnsi="Arial" w:cs="Arial"/>
          <w:sz w:val="36"/>
          <w:szCs w:val="36"/>
        </w:rPr>
        <w:t>Understanding the importance of Stakeholder Engagement in successful commencement and completion of project.</w:t>
      </w:r>
    </w:p>
    <w:p w14:paraId="591C5ECB" w14:textId="77777777" w:rsidR="00E02940" w:rsidRPr="008B1EF4" w:rsidRDefault="00E02940" w:rsidP="004A14A6">
      <w:pPr>
        <w:jc w:val="center"/>
        <w:rPr>
          <w:rFonts w:ascii="Arial" w:hAnsi="Arial" w:cs="Arial"/>
          <w:sz w:val="36"/>
          <w:szCs w:val="36"/>
        </w:rPr>
      </w:pPr>
    </w:p>
    <w:p w14:paraId="21071B67" w14:textId="77777777" w:rsidR="003831F3" w:rsidRPr="008B1EF4" w:rsidRDefault="003831F3" w:rsidP="003831F3">
      <w:pPr>
        <w:jc w:val="center"/>
        <w:rPr>
          <w:rFonts w:ascii="Arial" w:hAnsi="Arial" w:cs="Arial"/>
          <w:sz w:val="36"/>
          <w:szCs w:val="36"/>
        </w:rPr>
      </w:pPr>
      <w:r w:rsidRPr="008B1EF4">
        <w:rPr>
          <w:rFonts w:ascii="Arial" w:hAnsi="Arial" w:cs="Arial"/>
          <w:sz w:val="36"/>
          <w:szCs w:val="36"/>
        </w:rPr>
        <w:t>London Square Health Technologies (UK)</w:t>
      </w:r>
    </w:p>
    <w:p w14:paraId="1549D543" w14:textId="69A202CD" w:rsidR="00E35F45" w:rsidRDefault="003831F3" w:rsidP="004F00A6">
      <w:pPr>
        <w:jc w:val="center"/>
        <w:rPr>
          <w:rFonts w:ascii="Arial" w:hAnsi="Arial" w:cs="Arial"/>
          <w:sz w:val="36"/>
          <w:szCs w:val="36"/>
        </w:rPr>
      </w:pPr>
      <w:r w:rsidRPr="008B1EF4">
        <w:rPr>
          <w:rFonts w:ascii="Arial" w:hAnsi="Arial" w:cs="Arial"/>
          <w:sz w:val="36"/>
          <w:szCs w:val="36"/>
        </w:rPr>
        <w:t>Stakeholder Engagement and Project Management Report</w:t>
      </w:r>
    </w:p>
    <w:p w14:paraId="77A1BEFD" w14:textId="77777777" w:rsidR="00E35F45" w:rsidRDefault="00E35F45" w:rsidP="00E35F45">
      <w:pPr>
        <w:jc w:val="right"/>
        <w:rPr>
          <w:rFonts w:ascii="Arial" w:hAnsi="Arial" w:cs="Arial"/>
          <w:sz w:val="36"/>
          <w:szCs w:val="36"/>
        </w:rPr>
      </w:pPr>
    </w:p>
    <w:p w14:paraId="132AD0B7" w14:textId="77777777" w:rsidR="00E35F45" w:rsidRPr="008B1EF4" w:rsidRDefault="00E35F45" w:rsidP="004F00A6">
      <w:pPr>
        <w:rPr>
          <w:rFonts w:ascii="Arial" w:hAnsi="Arial" w:cs="Arial"/>
          <w:sz w:val="36"/>
          <w:szCs w:val="36"/>
        </w:rPr>
      </w:pPr>
    </w:p>
    <w:p w14:paraId="74330D25" w14:textId="193F1C7F" w:rsidR="003831F3" w:rsidRDefault="003831F3" w:rsidP="004F00A6">
      <w:pPr>
        <w:jc w:val="center"/>
        <w:rPr>
          <w:rFonts w:ascii="Arial" w:hAnsi="Arial" w:cs="Arial"/>
          <w:sz w:val="36"/>
          <w:szCs w:val="36"/>
        </w:rPr>
      </w:pPr>
      <w:r w:rsidRPr="008B1EF4">
        <w:rPr>
          <w:rFonts w:ascii="Arial" w:hAnsi="Arial" w:cs="Arial"/>
          <w:sz w:val="36"/>
          <w:szCs w:val="36"/>
        </w:rPr>
        <w:t>Module:</w:t>
      </w:r>
      <w:r w:rsidR="0043275C">
        <w:rPr>
          <w:rFonts w:ascii="Arial" w:hAnsi="Arial" w:cs="Arial"/>
          <w:sz w:val="36"/>
          <w:szCs w:val="36"/>
        </w:rPr>
        <w:t xml:space="preserve"> </w:t>
      </w:r>
      <w:r w:rsidR="0043275C" w:rsidRPr="0043275C">
        <w:rPr>
          <w:rFonts w:ascii="Arial" w:hAnsi="Arial" w:cs="Arial"/>
          <w:sz w:val="36"/>
          <w:szCs w:val="36"/>
        </w:rPr>
        <w:t>Understanding and Engaging Stakeholders</w:t>
      </w:r>
    </w:p>
    <w:p w14:paraId="4049FBA7" w14:textId="5870AC6B" w:rsidR="0043275C" w:rsidRDefault="0043275C" w:rsidP="004F00A6">
      <w:pPr>
        <w:jc w:val="center"/>
        <w:rPr>
          <w:rFonts w:ascii="Arial" w:hAnsi="Arial" w:cs="Arial"/>
          <w:sz w:val="36"/>
          <w:szCs w:val="36"/>
        </w:rPr>
      </w:pPr>
      <w:r>
        <w:rPr>
          <w:rFonts w:ascii="Arial" w:hAnsi="Arial" w:cs="Arial"/>
          <w:sz w:val="36"/>
          <w:szCs w:val="36"/>
        </w:rPr>
        <w:t>Module</w:t>
      </w:r>
      <w:r w:rsidR="00E02940">
        <w:rPr>
          <w:rFonts w:ascii="Arial" w:hAnsi="Arial" w:cs="Arial"/>
          <w:sz w:val="36"/>
          <w:szCs w:val="36"/>
        </w:rPr>
        <w:t xml:space="preserve"> Code: </w:t>
      </w:r>
      <w:r w:rsidR="00E02940" w:rsidRPr="00E02940">
        <w:rPr>
          <w:rFonts w:ascii="Arial" w:hAnsi="Arial" w:cs="Arial"/>
          <w:sz w:val="36"/>
          <w:szCs w:val="36"/>
        </w:rPr>
        <w:t>LCLM5001</w:t>
      </w:r>
    </w:p>
    <w:p w14:paraId="08B0E9A3" w14:textId="158A585C" w:rsidR="00682549" w:rsidRPr="008B1EF4" w:rsidRDefault="00682549" w:rsidP="004F00A6">
      <w:pPr>
        <w:jc w:val="center"/>
        <w:rPr>
          <w:rFonts w:ascii="Arial" w:hAnsi="Arial" w:cs="Arial"/>
          <w:sz w:val="36"/>
          <w:szCs w:val="36"/>
        </w:rPr>
      </w:pPr>
      <w:r>
        <w:rPr>
          <w:rFonts w:ascii="Arial" w:hAnsi="Arial" w:cs="Arial"/>
          <w:sz w:val="36"/>
          <w:szCs w:val="36"/>
        </w:rPr>
        <w:t>Lecturer Name:</w:t>
      </w:r>
      <w:r w:rsidR="00D4657F">
        <w:rPr>
          <w:rFonts w:ascii="Arial" w:hAnsi="Arial" w:cs="Arial"/>
          <w:sz w:val="36"/>
          <w:szCs w:val="36"/>
        </w:rPr>
        <w:t xml:space="preserve"> Kazeem Oseni</w:t>
      </w:r>
    </w:p>
    <w:p w14:paraId="658C3A60" w14:textId="44DEA8DA" w:rsidR="003831F3" w:rsidRPr="008B1EF4" w:rsidRDefault="003831F3" w:rsidP="004F00A6">
      <w:pPr>
        <w:jc w:val="center"/>
        <w:rPr>
          <w:rFonts w:ascii="Arial" w:hAnsi="Arial" w:cs="Arial"/>
          <w:sz w:val="36"/>
          <w:szCs w:val="36"/>
        </w:rPr>
      </w:pPr>
      <w:r w:rsidRPr="008B1EF4">
        <w:rPr>
          <w:rFonts w:ascii="Arial" w:hAnsi="Arial" w:cs="Arial"/>
          <w:sz w:val="36"/>
          <w:szCs w:val="36"/>
        </w:rPr>
        <w:t>Student</w:t>
      </w:r>
      <w:r w:rsidR="00682549">
        <w:rPr>
          <w:rFonts w:ascii="Arial" w:hAnsi="Arial" w:cs="Arial"/>
          <w:sz w:val="36"/>
          <w:szCs w:val="36"/>
        </w:rPr>
        <w:t xml:space="preserve"> Name</w:t>
      </w:r>
      <w:r w:rsidRPr="008B1EF4">
        <w:rPr>
          <w:rFonts w:ascii="Arial" w:hAnsi="Arial" w:cs="Arial"/>
          <w:sz w:val="36"/>
          <w:szCs w:val="36"/>
        </w:rPr>
        <w:t>: Ruslan Rainivskyi</w:t>
      </w:r>
    </w:p>
    <w:p w14:paraId="0C601C3F" w14:textId="3E27FBC5" w:rsidR="003831F3" w:rsidRDefault="003831F3" w:rsidP="004F00A6">
      <w:pPr>
        <w:jc w:val="center"/>
        <w:rPr>
          <w:rFonts w:ascii="Arial" w:hAnsi="Arial" w:cs="Arial"/>
          <w:sz w:val="36"/>
          <w:szCs w:val="36"/>
        </w:rPr>
      </w:pPr>
      <w:r w:rsidRPr="008B1EF4">
        <w:rPr>
          <w:rFonts w:ascii="Arial" w:hAnsi="Arial" w:cs="Arial"/>
          <w:sz w:val="36"/>
          <w:szCs w:val="36"/>
        </w:rPr>
        <w:t xml:space="preserve">Date: </w:t>
      </w:r>
      <w:r w:rsidR="00AC4931">
        <w:rPr>
          <w:rFonts w:ascii="Arial" w:hAnsi="Arial" w:cs="Arial"/>
          <w:sz w:val="36"/>
          <w:szCs w:val="36"/>
        </w:rPr>
        <w:t>0</w:t>
      </w:r>
      <w:r w:rsidR="008B1EF4" w:rsidRPr="008B1EF4">
        <w:rPr>
          <w:rFonts w:ascii="Arial" w:hAnsi="Arial" w:cs="Arial"/>
          <w:sz w:val="36"/>
          <w:szCs w:val="36"/>
        </w:rPr>
        <w:t>1.1</w:t>
      </w:r>
      <w:r w:rsidR="00AC4931">
        <w:rPr>
          <w:rFonts w:ascii="Arial" w:hAnsi="Arial" w:cs="Arial"/>
          <w:sz w:val="36"/>
          <w:szCs w:val="36"/>
        </w:rPr>
        <w:t>2</w:t>
      </w:r>
      <w:r w:rsidR="008B1EF4" w:rsidRPr="008B1EF4">
        <w:rPr>
          <w:rFonts w:ascii="Arial" w:hAnsi="Arial" w:cs="Arial"/>
          <w:sz w:val="36"/>
          <w:szCs w:val="36"/>
        </w:rPr>
        <w:t>.2025</w:t>
      </w:r>
    </w:p>
    <w:p w14:paraId="5E3D841C" w14:textId="7901FE0F" w:rsidR="003F47C9" w:rsidRDefault="003F47C9" w:rsidP="00E35F45">
      <w:pPr>
        <w:jc w:val="right"/>
        <w:rPr>
          <w:rFonts w:ascii="Arial" w:hAnsi="Arial" w:cs="Arial"/>
          <w:sz w:val="36"/>
          <w:szCs w:val="36"/>
        </w:rPr>
      </w:pPr>
      <w:r>
        <w:rPr>
          <w:rFonts w:ascii="Arial" w:hAnsi="Arial" w:cs="Arial"/>
          <w:sz w:val="36"/>
          <w:szCs w:val="36"/>
        </w:rPr>
        <w:br w:type="page"/>
      </w:r>
    </w:p>
    <w:p w14:paraId="5C7C881F" w14:textId="69F95487" w:rsidR="003F47C9" w:rsidRPr="00851BD4" w:rsidRDefault="008C05A3" w:rsidP="008C05A3">
      <w:pPr>
        <w:rPr>
          <w:rFonts w:ascii="Arial" w:hAnsi="Arial" w:cs="Arial"/>
        </w:rPr>
      </w:pPr>
      <w:r w:rsidRPr="00851BD4">
        <w:rPr>
          <w:rFonts w:ascii="Arial" w:hAnsi="Arial" w:cs="Arial"/>
        </w:rPr>
        <w:lastRenderedPageBreak/>
        <w:t>Table of Contents</w:t>
      </w:r>
    </w:p>
    <w:p w14:paraId="1BEBF03D" w14:textId="77777777" w:rsidR="008C05A3" w:rsidRDefault="008C05A3" w:rsidP="008C05A3">
      <w:pPr>
        <w:rPr>
          <w:rFonts w:ascii="Arial" w:hAnsi="Arial" w:cs="Arial"/>
          <w:sz w:val="36"/>
          <w:szCs w:val="36"/>
        </w:rPr>
      </w:pPr>
    </w:p>
    <w:p w14:paraId="70A76920" w14:textId="77777777" w:rsidR="00727B45" w:rsidRPr="00851BD4" w:rsidRDefault="00727B45" w:rsidP="00727B45">
      <w:pPr>
        <w:rPr>
          <w:rFonts w:ascii="Arial" w:hAnsi="Arial" w:cs="Arial"/>
          <w:sz w:val="22"/>
          <w:szCs w:val="22"/>
        </w:rPr>
      </w:pPr>
      <w:r w:rsidRPr="00851BD4">
        <w:rPr>
          <w:rFonts w:ascii="Arial" w:hAnsi="Arial" w:cs="Arial"/>
          <w:sz w:val="22"/>
          <w:szCs w:val="22"/>
        </w:rPr>
        <w:t>1.</w:t>
      </w:r>
      <w:r w:rsidRPr="00851BD4">
        <w:rPr>
          <w:rFonts w:ascii="Arial" w:hAnsi="Arial" w:cs="Arial"/>
          <w:sz w:val="22"/>
          <w:szCs w:val="22"/>
        </w:rPr>
        <w:tab/>
        <w:t>Executive Summary …………………………………………. 3</w:t>
      </w:r>
    </w:p>
    <w:p w14:paraId="6178E24A" w14:textId="08F11DE0" w:rsidR="00727B45" w:rsidRPr="00851BD4" w:rsidRDefault="00727B45" w:rsidP="00727B45">
      <w:pPr>
        <w:rPr>
          <w:rFonts w:ascii="Arial" w:hAnsi="Arial" w:cs="Arial"/>
          <w:sz w:val="22"/>
          <w:szCs w:val="22"/>
          <w:lang w:val="uk-UA"/>
        </w:rPr>
      </w:pPr>
      <w:r w:rsidRPr="00851BD4">
        <w:rPr>
          <w:rFonts w:ascii="Arial" w:hAnsi="Arial" w:cs="Arial"/>
          <w:sz w:val="22"/>
          <w:szCs w:val="22"/>
        </w:rPr>
        <w:tab/>
        <w:t>2.</w:t>
      </w:r>
      <w:r w:rsidRPr="00851BD4">
        <w:rPr>
          <w:rFonts w:ascii="Arial" w:hAnsi="Arial" w:cs="Arial"/>
          <w:sz w:val="22"/>
          <w:szCs w:val="22"/>
        </w:rPr>
        <w:tab/>
        <w:t xml:space="preserve">Introduction to the Company ………………………………. </w:t>
      </w:r>
      <w:r w:rsidR="00284EE5" w:rsidRPr="00851BD4">
        <w:rPr>
          <w:rFonts w:ascii="Arial" w:hAnsi="Arial" w:cs="Arial"/>
          <w:sz w:val="22"/>
          <w:szCs w:val="22"/>
          <w:lang w:val="uk-UA"/>
        </w:rPr>
        <w:t>3</w:t>
      </w:r>
    </w:p>
    <w:p w14:paraId="758E1FD9" w14:textId="77D4C2CD" w:rsidR="00727B45" w:rsidRPr="00851BD4" w:rsidRDefault="00727B45" w:rsidP="00727B45">
      <w:pPr>
        <w:rPr>
          <w:rFonts w:ascii="Arial" w:hAnsi="Arial" w:cs="Arial"/>
          <w:sz w:val="22"/>
          <w:szCs w:val="22"/>
          <w:lang w:val="uk-UA"/>
        </w:rPr>
      </w:pPr>
      <w:r w:rsidRPr="00851BD4">
        <w:rPr>
          <w:rFonts w:ascii="Arial" w:hAnsi="Arial" w:cs="Arial"/>
          <w:sz w:val="22"/>
          <w:szCs w:val="22"/>
        </w:rPr>
        <w:tab/>
        <w:t>3.</w:t>
      </w:r>
      <w:r w:rsidRPr="00851BD4">
        <w:rPr>
          <w:rFonts w:ascii="Arial" w:hAnsi="Arial" w:cs="Arial"/>
          <w:sz w:val="22"/>
          <w:szCs w:val="22"/>
        </w:rPr>
        <w:tab/>
        <w:t>Project Overview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B91618" w:rsidRPr="00851BD4">
        <w:rPr>
          <w:rFonts w:ascii="Arial" w:hAnsi="Arial" w:cs="Arial"/>
          <w:sz w:val="22"/>
          <w:szCs w:val="22"/>
          <w:lang w:val="uk-UA"/>
        </w:rPr>
        <w:t>4</w:t>
      </w:r>
    </w:p>
    <w:p w14:paraId="6868C868" w14:textId="476826E3" w:rsidR="00727B45" w:rsidRPr="00B23D35" w:rsidRDefault="00727B45" w:rsidP="00727B45">
      <w:pPr>
        <w:rPr>
          <w:rFonts w:ascii="Arial" w:hAnsi="Arial" w:cs="Arial"/>
          <w:sz w:val="22"/>
          <w:szCs w:val="22"/>
        </w:rPr>
      </w:pPr>
      <w:r w:rsidRPr="00851BD4">
        <w:rPr>
          <w:rFonts w:ascii="Arial" w:hAnsi="Arial" w:cs="Arial"/>
          <w:sz w:val="22"/>
          <w:szCs w:val="22"/>
        </w:rPr>
        <w:tab/>
        <w:t>4.</w:t>
      </w:r>
      <w:r w:rsidRPr="00851BD4">
        <w:rPr>
          <w:rFonts w:ascii="Arial" w:hAnsi="Arial" w:cs="Arial"/>
          <w:sz w:val="22"/>
          <w:szCs w:val="22"/>
        </w:rPr>
        <w:tab/>
        <w:t xml:space="preserve">Situational Analysis ………………………………………… </w:t>
      </w:r>
      <w:r w:rsidR="00B23D35">
        <w:rPr>
          <w:rFonts w:ascii="Arial" w:hAnsi="Arial" w:cs="Arial"/>
          <w:sz w:val="22"/>
          <w:szCs w:val="22"/>
        </w:rPr>
        <w:t>4</w:t>
      </w:r>
    </w:p>
    <w:p w14:paraId="16DD324C" w14:textId="2C8281AC" w:rsidR="00727B45" w:rsidRPr="00892EEE" w:rsidRDefault="00727B45" w:rsidP="00727B45">
      <w:pPr>
        <w:rPr>
          <w:rFonts w:ascii="Arial" w:hAnsi="Arial" w:cs="Arial"/>
          <w:sz w:val="22"/>
          <w:szCs w:val="22"/>
        </w:rPr>
      </w:pPr>
      <w:r w:rsidRPr="00851BD4">
        <w:rPr>
          <w:rFonts w:ascii="Arial" w:hAnsi="Arial" w:cs="Arial"/>
          <w:sz w:val="22"/>
          <w:szCs w:val="22"/>
        </w:rPr>
        <w:t xml:space="preserve"> 4.1 SWOT Analysis ………………………………………………. </w:t>
      </w:r>
      <w:r w:rsidR="00892EEE">
        <w:rPr>
          <w:rFonts w:ascii="Arial" w:hAnsi="Arial" w:cs="Arial"/>
          <w:sz w:val="22"/>
          <w:szCs w:val="22"/>
        </w:rPr>
        <w:t>4</w:t>
      </w:r>
    </w:p>
    <w:p w14:paraId="3EDF5265" w14:textId="3E497E40" w:rsidR="00727B45" w:rsidRPr="00892EEE" w:rsidRDefault="00727B45" w:rsidP="00727B45">
      <w:pPr>
        <w:rPr>
          <w:rFonts w:ascii="Arial" w:hAnsi="Arial" w:cs="Arial"/>
          <w:sz w:val="22"/>
          <w:szCs w:val="22"/>
        </w:rPr>
      </w:pPr>
      <w:r w:rsidRPr="00851BD4">
        <w:rPr>
          <w:rFonts w:ascii="Arial" w:hAnsi="Arial" w:cs="Arial"/>
          <w:sz w:val="22"/>
          <w:szCs w:val="22"/>
        </w:rPr>
        <w:t xml:space="preserve"> 4.2 PESTEL Analysis ……………………………………………. </w:t>
      </w:r>
      <w:r w:rsidR="00892EEE">
        <w:rPr>
          <w:rFonts w:ascii="Arial" w:hAnsi="Arial" w:cs="Arial"/>
          <w:sz w:val="22"/>
          <w:szCs w:val="22"/>
        </w:rPr>
        <w:t>6</w:t>
      </w:r>
    </w:p>
    <w:p w14:paraId="74A438E2" w14:textId="07A945A4" w:rsidR="00892EEE" w:rsidRPr="00892EEE" w:rsidRDefault="00727B45" w:rsidP="00727B45">
      <w:pPr>
        <w:rPr>
          <w:rFonts w:ascii="Arial" w:hAnsi="Arial" w:cs="Arial"/>
          <w:sz w:val="22"/>
          <w:szCs w:val="22"/>
        </w:rPr>
      </w:pPr>
      <w:r w:rsidRPr="00851BD4">
        <w:rPr>
          <w:rFonts w:ascii="Arial" w:hAnsi="Arial" w:cs="Arial"/>
          <w:sz w:val="22"/>
          <w:szCs w:val="22"/>
        </w:rPr>
        <w:t xml:space="preserve"> 4.3 SMART Objectives ……………………………………………. </w:t>
      </w:r>
      <w:r w:rsidR="00892EEE">
        <w:rPr>
          <w:rFonts w:ascii="Arial" w:hAnsi="Arial" w:cs="Arial"/>
          <w:sz w:val="22"/>
          <w:szCs w:val="22"/>
        </w:rPr>
        <w:t>7</w:t>
      </w:r>
    </w:p>
    <w:p w14:paraId="051F71E5" w14:textId="776EDD95" w:rsidR="00727B45" w:rsidRPr="00892EEE" w:rsidRDefault="00727B45" w:rsidP="00727B45">
      <w:pPr>
        <w:rPr>
          <w:rFonts w:ascii="Arial" w:hAnsi="Arial" w:cs="Arial"/>
          <w:sz w:val="22"/>
          <w:szCs w:val="22"/>
        </w:rPr>
      </w:pPr>
      <w:r w:rsidRPr="00851BD4">
        <w:rPr>
          <w:rFonts w:ascii="Arial" w:hAnsi="Arial" w:cs="Arial"/>
          <w:sz w:val="22"/>
          <w:szCs w:val="22"/>
        </w:rPr>
        <w:tab/>
        <w:t>5.</w:t>
      </w:r>
      <w:r w:rsidRPr="00851BD4">
        <w:rPr>
          <w:rFonts w:ascii="Arial" w:hAnsi="Arial" w:cs="Arial"/>
          <w:sz w:val="22"/>
          <w:szCs w:val="22"/>
        </w:rPr>
        <w:tab/>
        <w:t xml:space="preserve">Stakeholder Identification and Roles …………………… </w:t>
      </w:r>
      <w:r w:rsidR="00892EEE">
        <w:rPr>
          <w:rFonts w:ascii="Arial" w:hAnsi="Arial" w:cs="Arial"/>
          <w:sz w:val="22"/>
          <w:szCs w:val="22"/>
        </w:rPr>
        <w:t>8</w:t>
      </w:r>
    </w:p>
    <w:p w14:paraId="22610FDF" w14:textId="68F028B4" w:rsidR="00727B45" w:rsidRPr="00533762" w:rsidRDefault="00727B45" w:rsidP="00727B45">
      <w:pPr>
        <w:rPr>
          <w:rFonts w:ascii="Arial" w:hAnsi="Arial" w:cs="Arial"/>
          <w:sz w:val="22"/>
          <w:szCs w:val="22"/>
        </w:rPr>
      </w:pPr>
      <w:r w:rsidRPr="00851BD4">
        <w:rPr>
          <w:rFonts w:ascii="Arial" w:hAnsi="Arial" w:cs="Arial"/>
          <w:sz w:val="22"/>
          <w:szCs w:val="22"/>
        </w:rPr>
        <w:tab/>
        <w:t>6.</w:t>
      </w:r>
      <w:r w:rsidRPr="00851BD4">
        <w:rPr>
          <w:rFonts w:ascii="Arial" w:hAnsi="Arial" w:cs="Arial"/>
          <w:sz w:val="22"/>
          <w:szCs w:val="22"/>
        </w:rPr>
        <w:tab/>
        <w:t xml:space="preserve">Stakeholder Responsibilities, Benefits &amp; Challenges … </w:t>
      </w:r>
      <w:r w:rsidR="00533762">
        <w:rPr>
          <w:rFonts w:ascii="Arial" w:hAnsi="Arial" w:cs="Arial"/>
          <w:sz w:val="22"/>
          <w:szCs w:val="22"/>
        </w:rPr>
        <w:t>10</w:t>
      </w:r>
    </w:p>
    <w:p w14:paraId="00AAA1E7" w14:textId="6FF04A52" w:rsidR="00727B45" w:rsidRPr="00533762" w:rsidRDefault="00727B45" w:rsidP="00727B45">
      <w:pPr>
        <w:rPr>
          <w:rFonts w:ascii="Arial" w:hAnsi="Arial" w:cs="Arial"/>
          <w:sz w:val="22"/>
          <w:szCs w:val="22"/>
        </w:rPr>
      </w:pPr>
      <w:r w:rsidRPr="00851BD4">
        <w:rPr>
          <w:rFonts w:ascii="Arial" w:hAnsi="Arial" w:cs="Arial"/>
          <w:sz w:val="22"/>
          <w:szCs w:val="22"/>
        </w:rPr>
        <w:tab/>
        <w:t>7.</w:t>
      </w:r>
      <w:r w:rsidRPr="00851BD4">
        <w:rPr>
          <w:rFonts w:ascii="Arial" w:hAnsi="Arial" w:cs="Arial"/>
          <w:sz w:val="22"/>
          <w:szCs w:val="22"/>
        </w:rPr>
        <w:tab/>
        <w:t>Stakeholder Engagement Frameworks &amp; Tools …</w:t>
      </w:r>
      <w:proofErr w:type="gramStart"/>
      <w:r w:rsidRPr="00851BD4">
        <w:rPr>
          <w:rFonts w:ascii="Arial" w:hAnsi="Arial" w:cs="Arial"/>
          <w:sz w:val="22"/>
          <w:szCs w:val="22"/>
        </w:rPr>
        <w:t>…..</w:t>
      </w:r>
      <w:proofErr w:type="gramEnd"/>
      <w:r w:rsidRPr="00851BD4">
        <w:rPr>
          <w:rFonts w:ascii="Arial" w:hAnsi="Arial" w:cs="Arial"/>
          <w:sz w:val="22"/>
          <w:szCs w:val="22"/>
        </w:rPr>
        <w:t xml:space="preserve"> 1</w:t>
      </w:r>
      <w:r w:rsidR="00533762">
        <w:rPr>
          <w:rFonts w:ascii="Arial" w:hAnsi="Arial" w:cs="Arial"/>
          <w:sz w:val="22"/>
          <w:szCs w:val="22"/>
        </w:rPr>
        <w:t>2</w:t>
      </w:r>
    </w:p>
    <w:p w14:paraId="2D11BDC3" w14:textId="344B039C" w:rsidR="00727B45" w:rsidRPr="00533762" w:rsidRDefault="00727B45" w:rsidP="00727B45">
      <w:pPr>
        <w:rPr>
          <w:rFonts w:ascii="Arial" w:hAnsi="Arial" w:cs="Arial"/>
          <w:sz w:val="22"/>
          <w:szCs w:val="22"/>
        </w:rPr>
      </w:pPr>
      <w:r w:rsidRPr="00851BD4">
        <w:rPr>
          <w:rFonts w:ascii="Arial" w:hAnsi="Arial" w:cs="Arial"/>
          <w:sz w:val="22"/>
          <w:szCs w:val="22"/>
        </w:rPr>
        <w:t> 7.1 Stakeholder Map ……………………………………………. 1</w:t>
      </w:r>
      <w:r w:rsidR="00533762">
        <w:rPr>
          <w:rFonts w:ascii="Arial" w:hAnsi="Arial" w:cs="Arial"/>
          <w:sz w:val="22"/>
          <w:szCs w:val="22"/>
        </w:rPr>
        <w:t>2</w:t>
      </w:r>
    </w:p>
    <w:p w14:paraId="1CA9A714" w14:textId="01198D45" w:rsidR="00727B45" w:rsidRPr="00533762" w:rsidRDefault="00727B45" w:rsidP="00727B45">
      <w:pPr>
        <w:rPr>
          <w:rFonts w:ascii="Arial" w:hAnsi="Arial" w:cs="Arial"/>
          <w:sz w:val="22"/>
          <w:szCs w:val="22"/>
        </w:rPr>
      </w:pPr>
      <w:r w:rsidRPr="00851BD4">
        <w:rPr>
          <w:rFonts w:ascii="Arial" w:hAnsi="Arial" w:cs="Arial"/>
          <w:sz w:val="22"/>
          <w:szCs w:val="22"/>
        </w:rPr>
        <w:t> 7.2 Engagement Plan ……………………………………………. 1</w:t>
      </w:r>
      <w:r w:rsidR="00533762">
        <w:rPr>
          <w:rFonts w:ascii="Arial" w:hAnsi="Arial" w:cs="Arial"/>
          <w:sz w:val="22"/>
          <w:szCs w:val="22"/>
        </w:rPr>
        <w:t>3</w:t>
      </w:r>
    </w:p>
    <w:p w14:paraId="337B62F3" w14:textId="4D472499" w:rsidR="00727B45" w:rsidRPr="00533762" w:rsidRDefault="00727B45" w:rsidP="00727B45">
      <w:pPr>
        <w:rPr>
          <w:rFonts w:ascii="Arial" w:hAnsi="Arial" w:cs="Arial"/>
          <w:sz w:val="22"/>
          <w:szCs w:val="22"/>
        </w:rPr>
      </w:pPr>
      <w:r w:rsidRPr="00851BD4">
        <w:rPr>
          <w:rFonts w:ascii="Arial" w:hAnsi="Arial" w:cs="Arial"/>
          <w:sz w:val="22"/>
          <w:szCs w:val="22"/>
        </w:rPr>
        <w:t> 7.3 Communication Plan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AC2F80" w:rsidRPr="00851BD4">
        <w:rPr>
          <w:rFonts w:ascii="Arial" w:hAnsi="Arial" w:cs="Arial"/>
          <w:sz w:val="22"/>
          <w:szCs w:val="22"/>
          <w:lang w:val="uk-UA"/>
        </w:rPr>
        <w:t>1</w:t>
      </w:r>
      <w:r w:rsidR="00533762">
        <w:rPr>
          <w:rFonts w:ascii="Arial" w:hAnsi="Arial" w:cs="Arial"/>
          <w:sz w:val="22"/>
          <w:szCs w:val="22"/>
        </w:rPr>
        <w:t>3</w:t>
      </w:r>
    </w:p>
    <w:p w14:paraId="1F8FDAB6" w14:textId="5460780E" w:rsidR="00727B45" w:rsidRPr="00533762" w:rsidRDefault="00727B45" w:rsidP="00727B45">
      <w:pPr>
        <w:rPr>
          <w:rFonts w:ascii="Arial" w:hAnsi="Arial" w:cs="Arial"/>
          <w:sz w:val="22"/>
          <w:szCs w:val="22"/>
        </w:rPr>
      </w:pPr>
      <w:r w:rsidRPr="00851BD4">
        <w:rPr>
          <w:rFonts w:ascii="Arial" w:hAnsi="Arial" w:cs="Arial"/>
          <w:sz w:val="22"/>
          <w:szCs w:val="22"/>
        </w:rPr>
        <w:t xml:space="preserve"> 7.4 RACI Matrix …………………………………………………. </w:t>
      </w:r>
      <w:r w:rsidR="007E4686" w:rsidRPr="00851BD4">
        <w:rPr>
          <w:rFonts w:ascii="Arial" w:hAnsi="Arial" w:cs="Arial"/>
          <w:sz w:val="22"/>
          <w:szCs w:val="22"/>
          <w:lang w:val="uk-UA"/>
        </w:rPr>
        <w:t>1</w:t>
      </w:r>
      <w:r w:rsidR="00533762">
        <w:rPr>
          <w:rFonts w:ascii="Arial" w:hAnsi="Arial" w:cs="Arial"/>
          <w:sz w:val="22"/>
          <w:szCs w:val="22"/>
        </w:rPr>
        <w:t>4</w:t>
      </w:r>
    </w:p>
    <w:p w14:paraId="6CC62C74" w14:textId="5C8B4024" w:rsidR="00727B45" w:rsidRPr="00C72E58" w:rsidRDefault="00727B45" w:rsidP="00727B45">
      <w:pPr>
        <w:rPr>
          <w:rFonts w:ascii="Arial" w:hAnsi="Arial" w:cs="Arial"/>
          <w:sz w:val="22"/>
          <w:szCs w:val="22"/>
        </w:rPr>
      </w:pPr>
      <w:r w:rsidRPr="00851BD4">
        <w:rPr>
          <w:rFonts w:ascii="Arial" w:hAnsi="Arial" w:cs="Arial"/>
          <w:sz w:val="22"/>
          <w:szCs w:val="22"/>
        </w:rPr>
        <w:tab/>
        <w:t>8.</w:t>
      </w:r>
      <w:r w:rsidRPr="00851BD4">
        <w:rPr>
          <w:rFonts w:ascii="Arial" w:hAnsi="Arial" w:cs="Arial"/>
          <w:sz w:val="22"/>
          <w:szCs w:val="22"/>
        </w:rPr>
        <w:tab/>
        <w:t>Managing Stakeholders Using the 4C’s Model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7E4686" w:rsidRPr="00851BD4">
        <w:rPr>
          <w:rFonts w:ascii="Arial" w:hAnsi="Arial" w:cs="Arial"/>
          <w:sz w:val="22"/>
          <w:szCs w:val="22"/>
          <w:lang w:val="uk-UA"/>
        </w:rPr>
        <w:t>1</w:t>
      </w:r>
      <w:r w:rsidR="00C72E58">
        <w:rPr>
          <w:rFonts w:ascii="Arial" w:hAnsi="Arial" w:cs="Arial"/>
          <w:sz w:val="22"/>
          <w:szCs w:val="22"/>
        </w:rPr>
        <w:t>5</w:t>
      </w:r>
    </w:p>
    <w:p w14:paraId="09A44668" w14:textId="6148A49F" w:rsidR="00727B45" w:rsidRPr="00C72E58" w:rsidRDefault="00727B45" w:rsidP="00727B45">
      <w:pPr>
        <w:rPr>
          <w:rFonts w:ascii="Arial" w:hAnsi="Arial" w:cs="Arial"/>
          <w:sz w:val="22"/>
          <w:szCs w:val="22"/>
        </w:rPr>
      </w:pPr>
      <w:r w:rsidRPr="00851BD4">
        <w:rPr>
          <w:rFonts w:ascii="Arial" w:hAnsi="Arial" w:cs="Arial"/>
          <w:sz w:val="22"/>
          <w:szCs w:val="22"/>
        </w:rPr>
        <w:t xml:space="preserve"> 8.1 Communication ………………………………………………. </w:t>
      </w:r>
      <w:r w:rsidR="00237BE5" w:rsidRPr="00851BD4">
        <w:rPr>
          <w:rFonts w:ascii="Arial" w:hAnsi="Arial" w:cs="Arial"/>
          <w:sz w:val="22"/>
          <w:szCs w:val="22"/>
          <w:lang w:val="uk-UA"/>
        </w:rPr>
        <w:t>1</w:t>
      </w:r>
      <w:r w:rsidR="00C72E58">
        <w:rPr>
          <w:rFonts w:ascii="Arial" w:hAnsi="Arial" w:cs="Arial"/>
          <w:sz w:val="22"/>
          <w:szCs w:val="22"/>
        </w:rPr>
        <w:t>5</w:t>
      </w:r>
    </w:p>
    <w:p w14:paraId="7E2DC0FF" w14:textId="4C9710B2" w:rsidR="00727B45" w:rsidRPr="00C72E58" w:rsidRDefault="00727B45" w:rsidP="00727B45">
      <w:pPr>
        <w:rPr>
          <w:rFonts w:ascii="Arial" w:hAnsi="Arial" w:cs="Arial"/>
          <w:sz w:val="22"/>
          <w:szCs w:val="22"/>
        </w:rPr>
      </w:pPr>
      <w:r w:rsidRPr="00851BD4">
        <w:rPr>
          <w:rFonts w:ascii="Arial" w:hAnsi="Arial" w:cs="Arial"/>
          <w:sz w:val="22"/>
          <w:szCs w:val="22"/>
        </w:rPr>
        <w:t xml:space="preserve"> 8.2 Coordination …………………………………………………. </w:t>
      </w:r>
      <w:r w:rsidR="00237BE5" w:rsidRPr="00851BD4">
        <w:rPr>
          <w:rFonts w:ascii="Arial" w:hAnsi="Arial" w:cs="Arial"/>
          <w:sz w:val="22"/>
          <w:szCs w:val="22"/>
          <w:lang w:val="uk-UA"/>
        </w:rPr>
        <w:t>1</w:t>
      </w:r>
      <w:r w:rsidR="00C72E58">
        <w:rPr>
          <w:rFonts w:ascii="Arial" w:hAnsi="Arial" w:cs="Arial"/>
          <w:sz w:val="22"/>
          <w:szCs w:val="22"/>
        </w:rPr>
        <w:t>5</w:t>
      </w:r>
    </w:p>
    <w:p w14:paraId="3C51DFD6" w14:textId="6A02AA89" w:rsidR="00727B45" w:rsidRPr="00C72E58" w:rsidRDefault="00727B45" w:rsidP="00727B45">
      <w:pPr>
        <w:rPr>
          <w:rFonts w:ascii="Arial" w:hAnsi="Arial" w:cs="Arial"/>
          <w:sz w:val="22"/>
          <w:szCs w:val="22"/>
        </w:rPr>
      </w:pPr>
      <w:r w:rsidRPr="00851BD4">
        <w:rPr>
          <w:rFonts w:ascii="Arial" w:hAnsi="Arial" w:cs="Arial"/>
          <w:sz w:val="22"/>
          <w:szCs w:val="22"/>
        </w:rPr>
        <w:t> 8.3 Cooperation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C72E58">
        <w:rPr>
          <w:rFonts w:ascii="Arial" w:hAnsi="Arial" w:cs="Arial"/>
          <w:sz w:val="22"/>
          <w:szCs w:val="22"/>
        </w:rPr>
        <w:t>16</w:t>
      </w:r>
    </w:p>
    <w:p w14:paraId="2C04EF7B" w14:textId="7BBB0AAC" w:rsidR="00727B45" w:rsidRPr="00C72E58" w:rsidRDefault="00727B45" w:rsidP="00727B45">
      <w:pPr>
        <w:rPr>
          <w:rFonts w:ascii="Arial" w:hAnsi="Arial" w:cs="Arial"/>
          <w:sz w:val="22"/>
          <w:szCs w:val="22"/>
        </w:rPr>
      </w:pPr>
      <w:r w:rsidRPr="00851BD4">
        <w:rPr>
          <w:rFonts w:ascii="Arial" w:hAnsi="Arial" w:cs="Arial"/>
          <w:sz w:val="22"/>
          <w:szCs w:val="22"/>
        </w:rPr>
        <w:t xml:space="preserve"> 8.4 Collaboration ………………………………………………… </w:t>
      </w:r>
      <w:r w:rsidR="00C72E58">
        <w:rPr>
          <w:rFonts w:ascii="Arial" w:hAnsi="Arial" w:cs="Arial"/>
          <w:sz w:val="22"/>
          <w:szCs w:val="22"/>
        </w:rPr>
        <w:t>16</w:t>
      </w:r>
    </w:p>
    <w:p w14:paraId="54641A3F" w14:textId="6D525CD6" w:rsidR="00727B45" w:rsidRPr="00462D1E" w:rsidRDefault="00727B45" w:rsidP="00727B45">
      <w:pPr>
        <w:rPr>
          <w:rFonts w:ascii="Arial" w:hAnsi="Arial" w:cs="Arial"/>
          <w:sz w:val="22"/>
          <w:szCs w:val="22"/>
        </w:rPr>
      </w:pPr>
      <w:r w:rsidRPr="00851BD4">
        <w:rPr>
          <w:rFonts w:ascii="Arial" w:hAnsi="Arial" w:cs="Arial"/>
          <w:sz w:val="22"/>
          <w:szCs w:val="22"/>
        </w:rPr>
        <w:t> 8.5 Conflict Resolution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462D1E">
        <w:rPr>
          <w:rFonts w:ascii="Arial" w:hAnsi="Arial" w:cs="Arial"/>
          <w:sz w:val="22"/>
          <w:szCs w:val="22"/>
        </w:rPr>
        <w:t>16</w:t>
      </w:r>
    </w:p>
    <w:p w14:paraId="1F4FD78D" w14:textId="1291E904" w:rsidR="00727B45" w:rsidRPr="00851BD4" w:rsidRDefault="00727B45" w:rsidP="00727B45">
      <w:pPr>
        <w:rPr>
          <w:rFonts w:ascii="Arial" w:hAnsi="Arial" w:cs="Arial"/>
          <w:sz w:val="22"/>
          <w:szCs w:val="22"/>
          <w:lang w:val="uk-UA"/>
        </w:rPr>
      </w:pPr>
      <w:r w:rsidRPr="00851BD4">
        <w:rPr>
          <w:rFonts w:ascii="Arial" w:hAnsi="Arial" w:cs="Arial"/>
          <w:sz w:val="22"/>
          <w:szCs w:val="22"/>
        </w:rPr>
        <w:tab/>
        <w:t xml:space="preserve">9.Evaluation of Stakeholder Engagement &amp; Recommendations … </w:t>
      </w:r>
      <w:r w:rsidR="00462D1E">
        <w:rPr>
          <w:rFonts w:ascii="Arial" w:hAnsi="Arial" w:cs="Arial"/>
          <w:sz w:val="22"/>
          <w:szCs w:val="22"/>
        </w:rPr>
        <w:t>17</w:t>
      </w:r>
    </w:p>
    <w:p w14:paraId="2C1EB54D" w14:textId="6D159569" w:rsidR="00262DAA" w:rsidRPr="00851BD4" w:rsidRDefault="00262DAA" w:rsidP="00727B45">
      <w:pPr>
        <w:rPr>
          <w:rFonts w:ascii="Arial" w:hAnsi="Arial" w:cs="Arial"/>
          <w:sz w:val="22"/>
          <w:szCs w:val="22"/>
        </w:rPr>
      </w:pPr>
      <w:r w:rsidRPr="00851BD4">
        <w:rPr>
          <w:rFonts w:ascii="Arial" w:hAnsi="Arial" w:cs="Arial"/>
          <w:sz w:val="22"/>
          <w:szCs w:val="22"/>
          <w:lang w:val="uk-UA"/>
        </w:rPr>
        <w:t>9</w:t>
      </w:r>
      <w:r w:rsidRPr="00851BD4">
        <w:rPr>
          <w:rFonts w:ascii="Arial" w:hAnsi="Arial" w:cs="Arial"/>
          <w:sz w:val="22"/>
          <w:szCs w:val="22"/>
        </w:rPr>
        <w:t xml:space="preserve">.1 </w:t>
      </w:r>
      <w:r w:rsidRPr="00851BD4">
        <w:rPr>
          <w:rFonts w:ascii="Arial" w:hAnsi="Arial" w:cs="Arial"/>
          <w:sz w:val="22"/>
          <w:szCs w:val="22"/>
        </w:rPr>
        <w:t>Evaluation</w:t>
      </w:r>
      <w:r w:rsidRPr="00851BD4">
        <w:rPr>
          <w:rFonts w:ascii="Arial" w:hAnsi="Arial" w:cs="Arial"/>
          <w:sz w:val="22"/>
          <w:szCs w:val="22"/>
        </w:rPr>
        <w:t>………………………………………………………….</w:t>
      </w:r>
      <w:r w:rsidR="00462D1E">
        <w:rPr>
          <w:rFonts w:ascii="Arial" w:hAnsi="Arial" w:cs="Arial"/>
          <w:sz w:val="22"/>
          <w:szCs w:val="22"/>
        </w:rPr>
        <w:t>18</w:t>
      </w:r>
    </w:p>
    <w:p w14:paraId="029C7812" w14:textId="73BA276F" w:rsidR="00262DAA" w:rsidRPr="00851BD4" w:rsidRDefault="001F6253" w:rsidP="00727B45">
      <w:pPr>
        <w:rPr>
          <w:rFonts w:ascii="Arial" w:hAnsi="Arial" w:cs="Arial"/>
          <w:sz w:val="22"/>
          <w:szCs w:val="22"/>
        </w:rPr>
      </w:pPr>
      <w:proofErr w:type="gramStart"/>
      <w:r w:rsidRPr="00851BD4">
        <w:rPr>
          <w:rFonts w:ascii="Arial" w:hAnsi="Arial" w:cs="Arial"/>
          <w:sz w:val="22"/>
          <w:szCs w:val="22"/>
        </w:rPr>
        <w:t>9.2</w:t>
      </w:r>
      <w:r w:rsidRPr="00851BD4">
        <w:rPr>
          <w:sz w:val="22"/>
          <w:szCs w:val="22"/>
        </w:rPr>
        <w:t xml:space="preserve">  </w:t>
      </w:r>
      <w:r w:rsidRPr="00851BD4">
        <w:rPr>
          <w:rFonts w:ascii="Arial" w:hAnsi="Arial" w:cs="Arial"/>
          <w:sz w:val="22"/>
          <w:szCs w:val="22"/>
        </w:rPr>
        <w:t>Recommendation</w:t>
      </w:r>
      <w:r w:rsidRPr="00851BD4">
        <w:rPr>
          <w:rFonts w:ascii="Arial" w:hAnsi="Arial" w:cs="Arial"/>
          <w:sz w:val="22"/>
          <w:szCs w:val="22"/>
        </w:rPr>
        <w:t>s</w:t>
      </w:r>
      <w:proofErr w:type="gramEnd"/>
      <w:r w:rsidRPr="00851BD4">
        <w:rPr>
          <w:rFonts w:ascii="Arial" w:hAnsi="Arial" w:cs="Arial"/>
          <w:sz w:val="22"/>
          <w:szCs w:val="22"/>
        </w:rPr>
        <w:t>………………………………………………</w:t>
      </w:r>
      <w:r w:rsidR="00462D1E">
        <w:rPr>
          <w:rFonts w:ascii="Arial" w:hAnsi="Arial" w:cs="Arial"/>
          <w:sz w:val="22"/>
          <w:szCs w:val="22"/>
        </w:rPr>
        <w:t>18</w:t>
      </w:r>
    </w:p>
    <w:p w14:paraId="550D0EF1" w14:textId="00D93E86" w:rsidR="00727B45" w:rsidRPr="00851BD4" w:rsidRDefault="00727B45" w:rsidP="00727B45">
      <w:pPr>
        <w:rPr>
          <w:rFonts w:ascii="Arial" w:hAnsi="Arial" w:cs="Arial"/>
          <w:sz w:val="22"/>
          <w:szCs w:val="22"/>
        </w:rPr>
      </w:pPr>
      <w:r w:rsidRPr="00851BD4">
        <w:rPr>
          <w:rFonts w:ascii="Arial" w:hAnsi="Arial" w:cs="Arial"/>
          <w:sz w:val="22"/>
          <w:szCs w:val="22"/>
        </w:rPr>
        <w:tab/>
        <w:t>10.</w:t>
      </w:r>
      <w:r w:rsidRPr="00851BD4">
        <w:rPr>
          <w:rFonts w:ascii="Arial" w:hAnsi="Arial" w:cs="Arial"/>
          <w:sz w:val="22"/>
          <w:szCs w:val="22"/>
        </w:rPr>
        <w:tab/>
        <w:t>Conclusion ………………………………………………</w:t>
      </w:r>
      <w:proofErr w:type="gramStart"/>
      <w:r w:rsidRPr="00851BD4">
        <w:rPr>
          <w:rFonts w:ascii="Arial" w:hAnsi="Arial" w:cs="Arial"/>
          <w:sz w:val="22"/>
          <w:szCs w:val="22"/>
        </w:rPr>
        <w:t>…..</w:t>
      </w:r>
      <w:proofErr w:type="gramEnd"/>
      <w:r w:rsidRPr="00851BD4">
        <w:rPr>
          <w:rFonts w:ascii="Arial" w:hAnsi="Arial" w:cs="Arial"/>
          <w:sz w:val="22"/>
          <w:szCs w:val="22"/>
        </w:rPr>
        <w:t xml:space="preserve"> </w:t>
      </w:r>
      <w:r w:rsidR="00462D1E">
        <w:rPr>
          <w:rFonts w:ascii="Arial" w:hAnsi="Arial" w:cs="Arial"/>
          <w:sz w:val="22"/>
          <w:szCs w:val="22"/>
        </w:rPr>
        <w:t>19</w:t>
      </w:r>
    </w:p>
    <w:p w14:paraId="5C178DC4" w14:textId="6917E2EF" w:rsidR="002C6D56" w:rsidRPr="00851BD4" w:rsidRDefault="00727B45" w:rsidP="00727B45">
      <w:pPr>
        <w:rPr>
          <w:rFonts w:ascii="Arial" w:hAnsi="Arial" w:cs="Arial"/>
          <w:sz w:val="22"/>
          <w:szCs w:val="22"/>
        </w:rPr>
      </w:pPr>
      <w:r w:rsidRPr="00851BD4">
        <w:rPr>
          <w:rFonts w:ascii="Arial" w:hAnsi="Arial" w:cs="Arial"/>
          <w:sz w:val="22"/>
          <w:szCs w:val="22"/>
        </w:rPr>
        <w:tab/>
        <w:t>11.</w:t>
      </w:r>
      <w:r w:rsidRPr="00851BD4">
        <w:rPr>
          <w:rFonts w:ascii="Arial" w:hAnsi="Arial" w:cs="Arial"/>
          <w:sz w:val="22"/>
          <w:szCs w:val="22"/>
        </w:rPr>
        <w:tab/>
        <w:t xml:space="preserve">References (Harvard Style) ……………………………… </w:t>
      </w:r>
      <w:r w:rsidR="00462D1E">
        <w:rPr>
          <w:rFonts w:ascii="Arial" w:hAnsi="Arial" w:cs="Arial"/>
          <w:sz w:val="22"/>
          <w:szCs w:val="22"/>
        </w:rPr>
        <w:t>20</w:t>
      </w:r>
    </w:p>
    <w:p w14:paraId="387693E8" w14:textId="79976B96" w:rsidR="002C6D56" w:rsidRPr="00603B1E" w:rsidRDefault="002C6D56">
      <w:pPr>
        <w:rPr>
          <w:rFonts w:ascii="Arial" w:hAnsi="Arial" w:cs="Arial"/>
        </w:rPr>
      </w:pPr>
      <w:r w:rsidRPr="00851BD4">
        <w:rPr>
          <w:rFonts w:ascii="Arial" w:hAnsi="Arial" w:cs="Arial"/>
          <w:sz w:val="22"/>
          <w:szCs w:val="22"/>
        </w:rPr>
        <w:br w:type="page"/>
      </w:r>
      <w:r w:rsidR="0026110A" w:rsidRPr="00603B1E">
        <w:rPr>
          <w:rFonts w:ascii="Arial" w:hAnsi="Arial" w:cs="Arial"/>
        </w:rPr>
        <w:lastRenderedPageBreak/>
        <w:t>1. Executive Summary</w:t>
      </w:r>
    </w:p>
    <w:p w14:paraId="28BE33EF" w14:textId="77777777" w:rsidR="00065431" w:rsidRPr="00603B1E" w:rsidRDefault="00065431" w:rsidP="00065431">
      <w:pPr>
        <w:rPr>
          <w:rFonts w:ascii="Arial" w:hAnsi="Arial" w:cs="Arial"/>
          <w:sz w:val="22"/>
          <w:szCs w:val="22"/>
        </w:rPr>
      </w:pPr>
      <w:r w:rsidRPr="00603B1E">
        <w:rPr>
          <w:rFonts w:ascii="Arial" w:hAnsi="Arial" w:cs="Arial"/>
          <w:sz w:val="22"/>
          <w:szCs w:val="22"/>
        </w:rPr>
        <w:t>This​‍​‌‍​‍‌​‍​‌‍​‍‌ report offers a detailed stakeholder engagement and project assessment analysis of London Square – one of London’s foremost residential property developers. It reviews the company's development strategy, external environment, key stakeholders, communication approaches, and project management methods. The main objective is to illustrate how London Square can efficiently handle stakeholder expectations across complicated urban development projects, thereby ensuring project delivery on time, compliance with regulations, and long-term community impact.</w:t>
      </w:r>
    </w:p>
    <w:p w14:paraId="23DB19C3" w14:textId="77777777" w:rsidR="00065431" w:rsidRPr="00603B1E" w:rsidRDefault="00065431" w:rsidP="00065431">
      <w:pPr>
        <w:rPr>
          <w:rFonts w:ascii="Arial" w:hAnsi="Arial" w:cs="Arial"/>
          <w:sz w:val="22"/>
          <w:szCs w:val="22"/>
        </w:rPr>
      </w:pPr>
    </w:p>
    <w:p w14:paraId="277821B0" w14:textId="77777777" w:rsidR="00065431" w:rsidRPr="00603B1E" w:rsidRDefault="00065431" w:rsidP="00065431">
      <w:pPr>
        <w:rPr>
          <w:rFonts w:ascii="Arial" w:hAnsi="Arial" w:cs="Arial"/>
          <w:sz w:val="22"/>
          <w:szCs w:val="22"/>
        </w:rPr>
      </w:pPr>
      <w:r w:rsidRPr="00603B1E">
        <w:rPr>
          <w:rFonts w:ascii="Arial" w:hAnsi="Arial" w:cs="Arial"/>
          <w:sz w:val="22"/>
          <w:szCs w:val="22"/>
        </w:rPr>
        <w:t>The analysis features a comprehensive SWOT, PESTEL, SMART objectives, stakeholder roles, responsibilities, benefits, challenges, and a detailed discussion of stakeholder-management frameworks including 4C’s Model, RACI Matrix, engagement plans, and evaluation mechanisms. The recommendations are designed to enhance collaboration, reduce the potential for conflict, and increase the level of strategic alignment between the organization's internal and external actors.</w:t>
      </w:r>
    </w:p>
    <w:p w14:paraId="46B11A3B" w14:textId="77777777" w:rsidR="00065431" w:rsidRPr="00603B1E" w:rsidRDefault="00065431" w:rsidP="00065431">
      <w:pPr>
        <w:rPr>
          <w:rFonts w:ascii="Arial" w:hAnsi="Arial" w:cs="Arial"/>
          <w:sz w:val="22"/>
          <w:szCs w:val="22"/>
        </w:rPr>
      </w:pPr>
    </w:p>
    <w:p w14:paraId="238B0FE4" w14:textId="1348133E" w:rsidR="008C05A3" w:rsidRPr="00603B1E" w:rsidRDefault="00065431" w:rsidP="00065431">
      <w:pPr>
        <w:rPr>
          <w:rFonts w:ascii="Arial" w:hAnsi="Arial" w:cs="Arial"/>
          <w:sz w:val="22"/>
          <w:szCs w:val="22"/>
        </w:rPr>
      </w:pPr>
      <w:r w:rsidRPr="00603B1E">
        <w:rPr>
          <w:rFonts w:ascii="Arial" w:hAnsi="Arial" w:cs="Arial"/>
          <w:sz w:val="22"/>
          <w:szCs w:val="22"/>
        </w:rPr>
        <w:t xml:space="preserve">In essence, the report finds that the continuation of London Square's success is largely dependent on deep stakeholder engagement, early communication, community involvement, and the use of flexible project-risk strategies. Although the company is strong and capable </w:t>
      </w:r>
      <w:proofErr w:type="gramStart"/>
      <w:r w:rsidRPr="00603B1E">
        <w:rPr>
          <w:rFonts w:ascii="Arial" w:hAnsi="Arial" w:cs="Arial"/>
          <w:sz w:val="22"/>
          <w:szCs w:val="22"/>
        </w:rPr>
        <w:t>in the area of</w:t>
      </w:r>
      <w:proofErr w:type="gramEnd"/>
      <w:r w:rsidRPr="00603B1E">
        <w:rPr>
          <w:rFonts w:ascii="Arial" w:hAnsi="Arial" w:cs="Arial"/>
          <w:sz w:val="22"/>
          <w:szCs w:val="22"/>
        </w:rPr>
        <w:t xml:space="preserve"> urban development, it is faced with increasing regulatory pressures and community expectations that will require more sophisticated engagement processes if it is to remain competitive in the ​‍​‌‍​‍‌​‍​‌‍​‍‌long-term.</w:t>
      </w:r>
    </w:p>
    <w:p w14:paraId="78A51D6F" w14:textId="36207E8B" w:rsidR="00065431" w:rsidRPr="00603B1E" w:rsidRDefault="0041593F" w:rsidP="00321F3C">
      <w:pPr>
        <w:rPr>
          <w:rFonts w:ascii="Arial" w:hAnsi="Arial" w:cs="Arial"/>
        </w:rPr>
      </w:pPr>
      <w:r w:rsidRPr="0041593F">
        <w:rPr>
          <w:rFonts w:ascii="Arial" w:hAnsi="Arial" w:cs="Arial"/>
          <w:sz w:val="36"/>
          <w:szCs w:val="36"/>
        </w:rPr>
        <w:t xml:space="preserve"> </w:t>
      </w:r>
      <w:r w:rsidRPr="00603B1E">
        <w:rPr>
          <w:rFonts w:ascii="Arial" w:hAnsi="Arial" w:cs="Arial"/>
        </w:rPr>
        <w:t>2. Introduction to the Company</w:t>
      </w:r>
    </w:p>
    <w:p w14:paraId="10E50508" w14:textId="77777777" w:rsidR="002C5C10" w:rsidRPr="00603B1E" w:rsidRDefault="002C5C10" w:rsidP="002C5C10">
      <w:pPr>
        <w:rPr>
          <w:rFonts w:ascii="Arial" w:hAnsi="Arial" w:cs="Arial"/>
          <w:sz w:val="22"/>
          <w:szCs w:val="22"/>
        </w:rPr>
      </w:pPr>
      <w:r w:rsidRPr="00603B1E">
        <w:rPr>
          <w:rFonts w:ascii="Arial" w:hAnsi="Arial" w:cs="Arial"/>
          <w:sz w:val="22"/>
          <w:szCs w:val="22"/>
        </w:rPr>
        <w:t>London​‍​‌‍​‍‌​‍​‌‍​‍‌ Square is a leading residential developer that was established in 2010. It specializes in the creation of modern homes throughout Greater London. The firm endeavours to provide top-notch, design-led apartments and works with architects, local authorities, investors, and community stakeholders. London Square's business approach revolves around the regeneration of the areas that have been deserted by the city, the production of both private and affordable housing, and the support of the sustainable growth of the neighbourhoods.</w:t>
      </w:r>
    </w:p>
    <w:p w14:paraId="3CFEBF8D" w14:textId="77777777" w:rsidR="002C5C10" w:rsidRPr="00603B1E" w:rsidRDefault="002C5C10" w:rsidP="002C5C10">
      <w:pPr>
        <w:rPr>
          <w:rFonts w:ascii="Arial" w:hAnsi="Arial" w:cs="Arial"/>
          <w:sz w:val="22"/>
          <w:szCs w:val="22"/>
        </w:rPr>
      </w:pPr>
    </w:p>
    <w:p w14:paraId="14074E2E" w14:textId="77777777" w:rsidR="002C5C10" w:rsidRPr="00603B1E" w:rsidRDefault="002C5C10" w:rsidP="002C5C10">
      <w:pPr>
        <w:rPr>
          <w:rFonts w:ascii="Arial" w:hAnsi="Arial" w:cs="Arial"/>
          <w:sz w:val="22"/>
          <w:szCs w:val="22"/>
        </w:rPr>
      </w:pPr>
      <w:r w:rsidRPr="00603B1E">
        <w:rPr>
          <w:rFonts w:ascii="Arial" w:hAnsi="Arial" w:cs="Arial"/>
          <w:sz w:val="22"/>
          <w:szCs w:val="22"/>
        </w:rPr>
        <w:t xml:space="preserve">Being in one of the most regulated property markets in the world, the company is facing planning rules, rising building costs, housing-supply challenges, and political changes. This report utilizes business and management frameworks to examine how London Square handles the complex relationships that are necessary for the success of the project. The company’s development projects typically include </w:t>
      </w:r>
      <w:proofErr w:type="gramStart"/>
      <w:r w:rsidRPr="00603B1E">
        <w:rPr>
          <w:rFonts w:ascii="Arial" w:hAnsi="Arial" w:cs="Arial"/>
          <w:sz w:val="22"/>
          <w:szCs w:val="22"/>
        </w:rPr>
        <w:t>a large number of</w:t>
      </w:r>
      <w:proofErr w:type="gramEnd"/>
      <w:r w:rsidRPr="00603B1E">
        <w:rPr>
          <w:rFonts w:ascii="Arial" w:hAnsi="Arial" w:cs="Arial"/>
          <w:sz w:val="22"/>
          <w:szCs w:val="22"/>
        </w:rPr>
        <w:t xml:space="preserve"> stakeholders with conflicting priorities, thus making stakeholder engagement a vital element of their operational effectiveness.</w:t>
      </w:r>
    </w:p>
    <w:p w14:paraId="774EF8E6" w14:textId="77777777" w:rsidR="002C5C10" w:rsidRPr="00603B1E" w:rsidRDefault="002C5C10" w:rsidP="002C5C10">
      <w:pPr>
        <w:rPr>
          <w:rFonts w:ascii="Arial" w:hAnsi="Arial" w:cs="Arial"/>
          <w:sz w:val="22"/>
          <w:szCs w:val="22"/>
        </w:rPr>
      </w:pPr>
    </w:p>
    <w:p w14:paraId="07CC2701" w14:textId="5D6BB319" w:rsidR="002C5C10" w:rsidRPr="00603B1E" w:rsidRDefault="002C5C10" w:rsidP="002C5C10">
      <w:pPr>
        <w:rPr>
          <w:rFonts w:ascii="Arial" w:hAnsi="Arial" w:cs="Arial"/>
          <w:sz w:val="22"/>
          <w:szCs w:val="22"/>
        </w:rPr>
      </w:pPr>
      <w:r w:rsidRPr="00603B1E">
        <w:rPr>
          <w:rFonts w:ascii="Arial" w:hAnsi="Arial" w:cs="Arial"/>
          <w:sz w:val="22"/>
          <w:szCs w:val="22"/>
        </w:rPr>
        <w:t>London Square presently engages in four strategic areas:</w:t>
      </w:r>
    </w:p>
    <w:p w14:paraId="49B8CB8B" w14:textId="0846E393" w:rsidR="002C5C10" w:rsidRPr="00603B1E" w:rsidRDefault="002C5C10" w:rsidP="002C5C10">
      <w:pPr>
        <w:rPr>
          <w:rFonts w:ascii="Arial" w:hAnsi="Arial" w:cs="Arial"/>
          <w:sz w:val="22"/>
          <w:szCs w:val="22"/>
        </w:rPr>
      </w:pPr>
      <w:r w:rsidRPr="00603B1E">
        <w:rPr>
          <w:rFonts w:ascii="Arial" w:hAnsi="Arial" w:cs="Arial"/>
          <w:sz w:val="22"/>
          <w:szCs w:val="22"/>
        </w:rPr>
        <w:t>• Acquiring land and developing a site</w:t>
      </w:r>
    </w:p>
    <w:p w14:paraId="3A377864" w14:textId="53D4DA73" w:rsidR="002C5C10" w:rsidRPr="00603B1E" w:rsidRDefault="002C5C10" w:rsidP="002C5C10">
      <w:pPr>
        <w:rPr>
          <w:rFonts w:ascii="Arial" w:hAnsi="Arial" w:cs="Arial"/>
          <w:sz w:val="22"/>
          <w:szCs w:val="22"/>
        </w:rPr>
      </w:pPr>
      <w:r w:rsidRPr="00603B1E">
        <w:rPr>
          <w:rFonts w:ascii="Arial" w:hAnsi="Arial" w:cs="Arial"/>
          <w:sz w:val="22"/>
          <w:szCs w:val="22"/>
        </w:rPr>
        <w:lastRenderedPageBreak/>
        <w:t>• Rehabilitation of the city and mixed-use plans</w:t>
      </w:r>
    </w:p>
    <w:p w14:paraId="45502DDB" w14:textId="344BE36B" w:rsidR="002C5C10" w:rsidRPr="00603B1E" w:rsidRDefault="002C5C10" w:rsidP="002C5C10">
      <w:pPr>
        <w:rPr>
          <w:rFonts w:ascii="Arial" w:hAnsi="Arial" w:cs="Arial"/>
          <w:sz w:val="22"/>
          <w:szCs w:val="22"/>
        </w:rPr>
      </w:pPr>
      <w:r w:rsidRPr="00603B1E">
        <w:rPr>
          <w:rFonts w:ascii="Arial" w:hAnsi="Arial" w:cs="Arial"/>
          <w:sz w:val="22"/>
          <w:szCs w:val="22"/>
        </w:rPr>
        <w:t>• Private residential sales and marketing</w:t>
      </w:r>
    </w:p>
    <w:p w14:paraId="5A1FCEC1" w14:textId="21EA2492" w:rsidR="00604074" w:rsidRPr="00603B1E" w:rsidRDefault="002C5C10" w:rsidP="002C5C10">
      <w:pPr>
        <w:rPr>
          <w:rFonts w:ascii="Arial" w:hAnsi="Arial" w:cs="Arial"/>
          <w:sz w:val="22"/>
          <w:szCs w:val="22"/>
        </w:rPr>
      </w:pPr>
      <w:r w:rsidRPr="00603B1E">
        <w:rPr>
          <w:rFonts w:ascii="Arial" w:hAnsi="Arial" w:cs="Arial"/>
          <w:sz w:val="22"/>
          <w:szCs w:val="22"/>
        </w:rPr>
        <w:t>• Giving partnerships with housing associations for the provision of affordable housing</w:t>
      </w:r>
    </w:p>
    <w:p w14:paraId="727112E8" w14:textId="59F43306" w:rsidR="0041593F" w:rsidRPr="00603B1E" w:rsidRDefault="002C5C10" w:rsidP="002C5C10">
      <w:pPr>
        <w:rPr>
          <w:rFonts w:ascii="Arial" w:hAnsi="Arial" w:cs="Arial"/>
          <w:sz w:val="22"/>
          <w:szCs w:val="22"/>
        </w:rPr>
      </w:pPr>
      <w:r w:rsidRPr="00603B1E">
        <w:rPr>
          <w:rFonts w:ascii="Arial" w:hAnsi="Arial" w:cs="Arial"/>
          <w:sz w:val="22"/>
          <w:szCs w:val="22"/>
        </w:rPr>
        <w:t xml:space="preserve">This report delves into the </w:t>
      </w:r>
      <w:proofErr w:type="gramStart"/>
      <w:r w:rsidRPr="00603B1E">
        <w:rPr>
          <w:rFonts w:ascii="Arial" w:hAnsi="Arial" w:cs="Arial"/>
          <w:sz w:val="22"/>
          <w:szCs w:val="22"/>
        </w:rPr>
        <w:t>manner in which</w:t>
      </w:r>
      <w:proofErr w:type="gramEnd"/>
      <w:r w:rsidRPr="00603B1E">
        <w:rPr>
          <w:rFonts w:ascii="Arial" w:hAnsi="Arial" w:cs="Arial"/>
          <w:sz w:val="22"/>
          <w:szCs w:val="22"/>
        </w:rPr>
        <w:t xml:space="preserve"> these undertakings are connected to the involvement of stakeholders and the influence they have on the project ​‍​‌‍​‍‌​‍​‌‍​‍‌results.</w:t>
      </w:r>
    </w:p>
    <w:p w14:paraId="754E7C60" w14:textId="7E6084DB" w:rsidR="00604074" w:rsidRPr="00B23176" w:rsidRDefault="00CB048B" w:rsidP="002C5C10">
      <w:pPr>
        <w:rPr>
          <w:rFonts w:ascii="Arial" w:hAnsi="Arial" w:cs="Arial"/>
        </w:rPr>
      </w:pPr>
      <w:r w:rsidRPr="00B23176">
        <w:rPr>
          <w:rFonts w:ascii="Arial" w:hAnsi="Arial" w:cs="Arial"/>
        </w:rPr>
        <w:t>3. Project Overview</w:t>
      </w:r>
    </w:p>
    <w:p w14:paraId="6A62D3A4" w14:textId="7EAEC0E5" w:rsidR="00622818" w:rsidRPr="00B23176" w:rsidRDefault="00622818" w:rsidP="00622818">
      <w:pPr>
        <w:rPr>
          <w:rFonts w:ascii="Arial" w:hAnsi="Arial" w:cs="Arial"/>
          <w:sz w:val="22"/>
          <w:szCs w:val="22"/>
        </w:rPr>
      </w:pPr>
      <w:r w:rsidRPr="00B23176">
        <w:rPr>
          <w:rFonts w:ascii="Arial" w:hAnsi="Arial" w:cs="Arial"/>
          <w:sz w:val="22"/>
          <w:szCs w:val="22"/>
        </w:rPr>
        <w:t>This​‍​‌‍​‍‌​‍​‌‍​‍‌ report is an analysis of the impact of policy on the typical development of a mixed-use residential project at London Square. A project of this nature would entail the following:</w:t>
      </w:r>
    </w:p>
    <w:p w14:paraId="75D6BE44" w14:textId="503349DD" w:rsidR="00622818" w:rsidRPr="00B23176" w:rsidRDefault="00622818" w:rsidP="00622818">
      <w:pPr>
        <w:rPr>
          <w:rFonts w:ascii="Arial" w:hAnsi="Arial" w:cs="Arial"/>
          <w:sz w:val="22"/>
          <w:szCs w:val="22"/>
        </w:rPr>
      </w:pPr>
      <w:r w:rsidRPr="00B23176">
        <w:rPr>
          <w:rFonts w:ascii="Arial" w:hAnsi="Arial" w:cs="Arial"/>
          <w:sz w:val="22"/>
          <w:szCs w:val="22"/>
        </w:rPr>
        <w:t>• Private residential apartments</w:t>
      </w:r>
    </w:p>
    <w:p w14:paraId="3352CE69" w14:textId="64888232" w:rsidR="00622818" w:rsidRPr="00B23176" w:rsidRDefault="00622818" w:rsidP="00622818">
      <w:pPr>
        <w:rPr>
          <w:rFonts w:ascii="Arial" w:hAnsi="Arial" w:cs="Arial"/>
          <w:sz w:val="22"/>
          <w:szCs w:val="22"/>
        </w:rPr>
      </w:pPr>
      <w:r w:rsidRPr="00B23176">
        <w:rPr>
          <w:rFonts w:ascii="Arial" w:hAnsi="Arial" w:cs="Arial"/>
          <w:sz w:val="22"/>
          <w:szCs w:val="22"/>
        </w:rPr>
        <w:t>• Affordable housing units</w:t>
      </w:r>
    </w:p>
    <w:p w14:paraId="53480EA8" w14:textId="540AB390" w:rsidR="00622818" w:rsidRPr="00B23176" w:rsidRDefault="00622818" w:rsidP="00622818">
      <w:pPr>
        <w:rPr>
          <w:rFonts w:ascii="Arial" w:hAnsi="Arial" w:cs="Arial"/>
          <w:sz w:val="22"/>
          <w:szCs w:val="22"/>
        </w:rPr>
      </w:pPr>
      <w:r w:rsidRPr="00B23176">
        <w:rPr>
          <w:rFonts w:ascii="Arial" w:hAnsi="Arial" w:cs="Arial"/>
          <w:sz w:val="22"/>
          <w:szCs w:val="22"/>
        </w:rPr>
        <w:t>• Public green spaces</w:t>
      </w:r>
    </w:p>
    <w:p w14:paraId="26EAB03E" w14:textId="1F7E403E" w:rsidR="00622818" w:rsidRPr="00B23176" w:rsidRDefault="00622818" w:rsidP="00622818">
      <w:pPr>
        <w:rPr>
          <w:rFonts w:ascii="Arial" w:hAnsi="Arial" w:cs="Arial"/>
          <w:sz w:val="22"/>
          <w:szCs w:val="22"/>
        </w:rPr>
      </w:pPr>
      <w:r w:rsidRPr="00B23176">
        <w:rPr>
          <w:rFonts w:ascii="Arial" w:hAnsi="Arial" w:cs="Arial"/>
          <w:sz w:val="22"/>
          <w:szCs w:val="22"/>
        </w:rPr>
        <w:t>• Retail or commercial areas on the ground floor</w:t>
      </w:r>
    </w:p>
    <w:p w14:paraId="1478084D" w14:textId="77777777" w:rsidR="00622818" w:rsidRPr="00B23176" w:rsidRDefault="00622818" w:rsidP="00622818">
      <w:pPr>
        <w:rPr>
          <w:rFonts w:ascii="Arial" w:hAnsi="Arial" w:cs="Arial"/>
          <w:sz w:val="22"/>
          <w:szCs w:val="22"/>
        </w:rPr>
      </w:pPr>
      <w:r w:rsidRPr="00B23176">
        <w:rPr>
          <w:rFonts w:ascii="Arial" w:hAnsi="Arial" w:cs="Arial"/>
          <w:sz w:val="22"/>
          <w:szCs w:val="22"/>
        </w:rPr>
        <w:t>• Local council-required infrastructure improvements</w:t>
      </w:r>
    </w:p>
    <w:p w14:paraId="5BE33A47" w14:textId="77777777" w:rsidR="00622818" w:rsidRPr="00B23176" w:rsidRDefault="00622818" w:rsidP="00622818">
      <w:pPr>
        <w:rPr>
          <w:rFonts w:ascii="Arial" w:hAnsi="Arial" w:cs="Arial"/>
          <w:sz w:val="22"/>
          <w:szCs w:val="22"/>
        </w:rPr>
      </w:pPr>
    </w:p>
    <w:p w14:paraId="1E16D8C6" w14:textId="72CD1C07" w:rsidR="00622818" w:rsidRPr="00B23176" w:rsidRDefault="00622818" w:rsidP="00622818">
      <w:pPr>
        <w:rPr>
          <w:rFonts w:ascii="Arial" w:hAnsi="Arial" w:cs="Arial"/>
          <w:sz w:val="22"/>
          <w:szCs w:val="22"/>
        </w:rPr>
      </w:pPr>
      <w:r w:rsidRPr="00B23176">
        <w:rPr>
          <w:rFonts w:ascii="Arial" w:hAnsi="Arial" w:cs="Arial"/>
          <w:sz w:val="22"/>
          <w:szCs w:val="22"/>
        </w:rPr>
        <w:t>The life cycle of the program typically comprises five stages:</w:t>
      </w:r>
    </w:p>
    <w:p w14:paraId="6B61072A" w14:textId="3421A64A" w:rsidR="00622818" w:rsidRPr="00B23176" w:rsidRDefault="00622818" w:rsidP="00622818">
      <w:pPr>
        <w:rPr>
          <w:rFonts w:ascii="Arial" w:hAnsi="Arial" w:cs="Arial"/>
          <w:sz w:val="22"/>
          <w:szCs w:val="22"/>
        </w:rPr>
      </w:pPr>
      <w:r w:rsidRPr="00B23176">
        <w:rPr>
          <w:rFonts w:ascii="Arial" w:hAnsi="Arial" w:cs="Arial"/>
          <w:sz w:val="22"/>
          <w:szCs w:val="22"/>
        </w:rPr>
        <w:t>1. Land Identification &amp; Acquisition</w:t>
      </w:r>
    </w:p>
    <w:p w14:paraId="74B9AB5C" w14:textId="45127169" w:rsidR="00622818" w:rsidRPr="00B23176" w:rsidRDefault="00622818" w:rsidP="00622818">
      <w:pPr>
        <w:rPr>
          <w:rFonts w:ascii="Arial" w:hAnsi="Arial" w:cs="Arial"/>
          <w:sz w:val="22"/>
          <w:szCs w:val="22"/>
        </w:rPr>
      </w:pPr>
      <w:r w:rsidRPr="00B23176">
        <w:rPr>
          <w:rFonts w:ascii="Arial" w:hAnsi="Arial" w:cs="Arial"/>
          <w:sz w:val="22"/>
          <w:szCs w:val="22"/>
        </w:rPr>
        <w:t>2. Planning &amp; Consultation</w:t>
      </w:r>
    </w:p>
    <w:p w14:paraId="37ED9FA4" w14:textId="67C9C52A" w:rsidR="00622818" w:rsidRPr="00B23176" w:rsidRDefault="00622818" w:rsidP="00622818">
      <w:pPr>
        <w:rPr>
          <w:rFonts w:ascii="Arial" w:hAnsi="Arial" w:cs="Arial"/>
          <w:sz w:val="22"/>
          <w:szCs w:val="22"/>
        </w:rPr>
      </w:pPr>
      <w:r w:rsidRPr="00B23176">
        <w:rPr>
          <w:rFonts w:ascii="Arial" w:hAnsi="Arial" w:cs="Arial"/>
          <w:sz w:val="22"/>
          <w:szCs w:val="22"/>
        </w:rPr>
        <w:t>3. Design &amp; Pre-Construction</w:t>
      </w:r>
    </w:p>
    <w:p w14:paraId="7B6B91FC" w14:textId="1327241B" w:rsidR="00622818" w:rsidRPr="00B23176" w:rsidRDefault="00622818" w:rsidP="00622818">
      <w:pPr>
        <w:rPr>
          <w:rFonts w:ascii="Arial" w:hAnsi="Arial" w:cs="Arial"/>
          <w:sz w:val="22"/>
          <w:szCs w:val="22"/>
        </w:rPr>
      </w:pPr>
      <w:r w:rsidRPr="00B23176">
        <w:rPr>
          <w:rFonts w:ascii="Arial" w:hAnsi="Arial" w:cs="Arial"/>
          <w:sz w:val="22"/>
          <w:szCs w:val="22"/>
        </w:rPr>
        <w:t>4. Construction Phase</w:t>
      </w:r>
    </w:p>
    <w:p w14:paraId="68CC673B" w14:textId="77777777" w:rsidR="00622818" w:rsidRPr="00B23176" w:rsidRDefault="00622818" w:rsidP="00622818">
      <w:pPr>
        <w:rPr>
          <w:rFonts w:ascii="Arial" w:hAnsi="Arial" w:cs="Arial"/>
          <w:sz w:val="22"/>
          <w:szCs w:val="22"/>
        </w:rPr>
      </w:pPr>
      <w:r w:rsidRPr="00B23176">
        <w:rPr>
          <w:rFonts w:ascii="Arial" w:hAnsi="Arial" w:cs="Arial"/>
          <w:sz w:val="22"/>
          <w:szCs w:val="22"/>
        </w:rPr>
        <w:t>5. Handover &amp; Completion</w:t>
      </w:r>
    </w:p>
    <w:p w14:paraId="04A137DA" w14:textId="77777777" w:rsidR="00622818" w:rsidRPr="00B23176" w:rsidRDefault="00622818" w:rsidP="00622818">
      <w:pPr>
        <w:rPr>
          <w:rFonts w:ascii="Arial" w:hAnsi="Arial" w:cs="Arial"/>
          <w:sz w:val="22"/>
          <w:szCs w:val="22"/>
        </w:rPr>
      </w:pPr>
    </w:p>
    <w:p w14:paraId="54481A5C" w14:textId="37E84B83" w:rsidR="00CB048B" w:rsidRPr="00B23176" w:rsidRDefault="00622818" w:rsidP="00622818">
      <w:pPr>
        <w:rPr>
          <w:rFonts w:ascii="Arial" w:hAnsi="Arial" w:cs="Arial"/>
          <w:sz w:val="22"/>
          <w:szCs w:val="22"/>
        </w:rPr>
      </w:pPr>
      <w:r w:rsidRPr="00B23176">
        <w:rPr>
          <w:rFonts w:ascii="Arial" w:hAnsi="Arial" w:cs="Arial"/>
          <w:sz w:val="22"/>
          <w:szCs w:val="22"/>
        </w:rPr>
        <w:t>Specific stakeholder interactions accompany each stage that can significantly influence the results. London Square should, therefore, keep an open line of communication with city officials, architects, residents, contractors, suppliers, investors, and regulatory bodies during the entire period. This document considers ways of managing such engagements proactively to lessen risk and increase community ​‍​‌‍​‍‌​‍​‌‍​‍‌value.</w:t>
      </w:r>
    </w:p>
    <w:p w14:paraId="6EEC7CE7" w14:textId="5EFF6344" w:rsidR="00004ACA" w:rsidRPr="00B23176" w:rsidRDefault="00004ACA" w:rsidP="00004ACA">
      <w:pPr>
        <w:rPr>
          <w:rFonts w:ascii="Arial" w:hAnsi="Arial" w:cs="Arial"/>
        </w:rPr>
      </w:pPr>
      <w:r w:rsidRPr="00B23176">
        <w:rPr>
          <w:rFonts w:ascii="Arial" w:hAnsi="Arial" w:cs="Arial"/>
        </w:rPr>
        <w:t>4. Situational Analysis</w:t>
      </w:r>
    </w:p>
    <w:p w14:paraId="59D46C79" w14:textId="01809D03" w:rsidR="009A1F78" w:rsidRPr="00B23176" w:rsidRDefault="00004ACA" w:rsidP="00004ACA">
      <w:pPr>
        <w:rPr>
          <w:rFonts w:ascii="Arial" w:hAnsi="Arial" w:cs="Arial"/>
        </w:rPr>
      </w:pPr>
      <w:r w:rsidRPr="00B23176">
        <w:rPr>
          <w:rFonts w:ascii="Arial" w:hAnsi="Arial" w:cs="Arial"/>
        </w:rPr>
        <w:t>4.1 SWOT Analysis</w:t>
      </w:r>
    </w:p>
    <w:p w14:paraId="75DED763" w14:textId="77777777" w:rsidR="004A6182" w:rsidRPr="00B23176" w:rsidRDefault="004A6182" w:rsidP="004A6182">
      <w:pPr>
        <w:rPr>
          <w:rFonts w:ascii="Arial" w:hAnsi="Arial" w:cs="Arial"/>
          <w:sz w:val="22"/>
          <w:szCs w:val="22"/>
        </w:rPr>
      </w:pPr>
      <w:r w:rsidRPr="00B23176">
        <w:rPr>
          <w:rFonts w:ascii="Arial" w:hAnsi="Arial" w:cs="Arial"/>
          <w:sz w:val="22"/>
          <w:szCs w:val="22"/>
        </w:rPr>
        <w:t>Strengths</w:t>
      </w:r>
    </w:p>
    <w:p w14:paraId="00F9F8E4" w14:textId="77777777" w:rsidR="004A6182" w:rsidRPr="00B23176" w:rsidRDefault="004A6182" w:rsidP="004A6182">
      <w:pPr>
        <w:rPr>
          <w:rFonts w:ascii="Arial" w:hAnsi="Arial" w:cs="Arial"/>
          <w:sz w:val="22"/>
          <w:szCs w:val="22"/>
        </w:rPr>
      </w:pPr>
    </w:p>
    <w:p w14:paraId="45894160" w14:textId="65E81400" w:rsidR="004A6182" w:rsidRPr="00B23176" w:rsidRDefault="004A6182" w:rsidP="004A6182">
      <w:pPr>
        <w:rPr>
          <w:rFonts w:ascii="Arial" w:hAnsi="Arial" w:cs="Arial"/>
          <w:sz w:val="22"/>
          <w:szCs w:val="22"/>
        </w:rPr>
      </w:pPr>
      <w:r w:rsidRPr="00B23176">
        <w:rPr>
          <w:rFonts w:ascii="Arial" w:hAnsi="Arial" w:cs="Arial"/>
          <w:sz w:val="22"/>
          <w:szCs w:val="22"/>
        </w:rPr>
        <w:t>•​‍​‌‍​‍‌​‍​‌‍​‍‌ Known for high-quality design and cutting-edge architecture of the strong</w:t>
      </w:r>
    </w:p>
    <w:p w14:paraId="6BBA62FE" w14:textId="30D0FB7F" w:rsidR="004A6182" w:rsidRPr="00B23176" w:rsidRDefault="004A6182" w:rsidP="004A6182">
      <w:pPr>
        <w:rPr>
          <w:rFonts w:ascii="Arial" w:hAnsi="Arial" w:cs="Arial"/>
          <w:sz w:val="22"/>
          <w:szCs w:val="22"/>
        </w:rPr>
      </w:pPr>
      <w:r w:rsidRPr="00B23176">
        <w:rPr>
          <w:rFonts w:ascii="Arial" w:hAnsi="Arial" w:cs="Arial"/>
          <w:sz w:val="22"/>
          <w:szCs w:val="22"/>
        </w:rPr>
        <w:t>• Strong financial backing and diversified investment portfolio</w:t>
      </w:r>
    </w:p>
    <w:p w14:paraId="5E44217F" w14:textId="0F44B32E" w:rsidR="004A6182" w:rsidRPr="00B23176" w:rsidRDefault="004A6182" w:rsidP="004A6182">
      <w:pPr>
        <w:rPr>
          <w:rFonts w:ascii="Arial" w:hAnsi="Arial" w:cs="Arial"/>
          <w:sz w:val="22"/>
          <w:szCs w:val="22"/>
        </w:rPr>
      </w:pPr>
      <w:r w:rsidRPr="00B23176">
        <w:rPr>
          <w:rFonts w:ascii="Arial" w:hAnsi="Arial" w:cs="Arial"/>
          <w:sz w:val="22"/>
          <w:szCs w:val="22"/>
        </w:rPr>
        <w:lastRenderedPageBreak/>
        <w:t>• As a result of being fully London-based, the company has a profound understanding of the local market</w:t>
      </w:r>
    </w:p>
    <w:p w14:paraId="76C5F91F" w14:textId="77777777" w:rsidR="004A6182" w:rsidRPr="00B23176" w:rsidRDefault="004A6182" w:rsidP="004A6182">
      <w:pPr>
        <w:rPr>
          <w:rFonts w:ascii="Arial" w:hAnsi="Arial" w:cs="Arial"/>
          <w:sz w:val="22"/>
          <w:szCs w:val="22"/>
        </w:rPr>
      </w:pPr>
      <w:r w:rsidRPr="00B23176">
        <w:rPr>
          <w:rFonts w:ascii="Arial" w:hAnsi="Arial" w:cs="Arial"/>
          <w:sz w:val="22"/>
          <w:szCs w:val="22"/>
        </w:rPr>
        <w:t>• Good relationships with top architects and contractors</w:t>
      </w:r>
    </w:p>
    <w:p w14:paraId="23F3215C" w14:textId="77777777" w:rsidR="004A6182" w:rsidRPr="00B23176" w:rsidRDefault="004A6182" w:rsidP="004A6182">
      <w:pPr>
        <w:rPr>
          <w:rFonts w:ascii="Arial" w:hAnsi="Arial" w:cs="Arial"/>
          <w:sz w:val="22"/>
          <w:szCs w:val="22"/>
        </w:rPr>
      </w:pPr>
    </w:p>
    <w:p w14:paraId="1CC57B82" w14:textId="77777777" w:rsidR="001C2257" w:rsidRPr="00B23176" w:rsidRDefault="001C2257" w:rsidP="004A6182">
      <w:pPr>
        <w:rPr>
          <w:rFonts w:ascii="Arial" w:hAnsi="Arial" w:cs="Arial"/>
          <w:sz w:val="22"/>
          <w:szCs w:val="22"/>
        </w:rPr>
      </w:pPr>
    </w:p>
    <w:p w14:paraId="6591882A" w14:textId="77777777" w:rsidR="001C2257" w:rsidRPr="00B23176" w:rsidRDefault="001C2257" w:rsidP="004A6182">
      <w:pPr>
        <w:rPr>
          <w:rFonts w:ascii="Arial" w:hAnsi="Arial" w:cs="Arial"/>
          <w:sz w:val="22"/>
          <w:szCs w:val="22"/>
        </w:rPr>
      </w:pPr>
    </w:p>
    <w:p w14:paraId="41538D14" w14:textId="77777777" w:rsidR="004A6182" w:rsidRPr="00B23176" w:rsidRDefault="004A6182" w:rsidP="004A6182">
      <w:pPr>
        <w:rPr>
          <w:rFonts w:ascii="Arial" w:hAnsi="Arial" w:cs="Arial"/>
          <w:sz w:val="22"/>
          <w:szCs w:val="22"/>
        </w:rPr>
      </w:pPr>
      <w:proofErr w:type="spellStart"/>
      <w:r w:rsidRPr="00B23176">
        <w:rPr>
          <w:rFonts w:ascii="Arial" w:hAnsi="Arial" w:cs="Arial"/>
          <w:sz w:val="22"/>
          <w:szCs w:val="22"/>
        </w:rPr>
        <w:t>Weaksesses</w:t>
      </w:r>
      <w:proofErr w:type="spellEnd"/>
    </w:p>
    <w:p w14:paraId="3D581D1F" w14:textId="77777777" w:rsidR="004A6182" w:rsidRPr="00B23176" w:rsidRDefault="004A6182" w:rsidP="004A6182">
      <w:pPr>
        <w:rPr>
          <w:rFonts w:ascii="Arial" w:hAnsi="Arial" w:cs="Arial"/>
          <w:sz w:val="22"/>
          <w:szCs w:val="22"/>
        </w:rPr>
      </w:pPr>
    </w:p>
    <w:p w14:paraId="60EC8100" w14:textId="6DD92099" w:rsidR="004A6182" w:rsidRPr="00B23176" w:rsidRDefault="004A6182" w:rsidP="004A6182">
      <w:pPr>
        <w:rPr>
          <w:rFonts w:ascii="Arial" w:hAnsi="Arial" w:cs="Arial"/>
          <w:sz w:val="22"/>
          <w:szCs w:val="22"/>
        </w:rPr>
      </w:pPr>
      <w:r w:rsidRPr="00B23176">
        <w:rPr>
          <w:rFonts w:ascii="Arial" w:hAnsi="Arial" w:cs="Arial"/>
          <w:sz w:val="22"/>
          <w:szCs w:val="22"/>
        </w:rPr>
        <w:t xml:space="preserve">• London property market highly changes </w:t>
      </w:r>
      <w:proofErr w:type="spellStart"/>
      <w:r w:rsidRPr="00B23176">
        <w:rPr>
          <w:rFonts w:ascii="Arial" w:hAnsi="Arial" w:cs="Arial"/>
          <w:sz w:val="22"/>
          <w:szCs w:val="22"/>
        </w:rPr>
        <w:t>affect</w:t>
      </w:r>
      <w:proofErr w:type="spellEnd"/>
      <w:r w:rsidRPr="00B23176">
        <w:rPr>
          <w:rFonts w:ascii="Arial" w:hAnsi="Arial" w:cs="Arial"/>
          <w:sz w:val="22"/>
          <w:szCs w:val="22"/>
        </w:rPr>
        <w:t xml:space="preserve"> of their business</w:t>
      </w:r>
    </w:p>
    <w:p w14:paraId="4BBF9EFC" w14:textId="12E357DD" w:rsidR="004A6182" w:rsidRPr="00B23176" w:rsidRDefault="004A6182" w:rsidP="004A6182">
      <w:pPr>
        <w:rPr>
          <w:rFonts w:ascii="Arial" w:hAnsi="Arial" w:cs="Arial"/>
          <w:sz w:val="22"/>
          <w:szCs w:val="22"/>
        </w:rPr>
      </w:pPr>
      <w:r w:rsidRPr="00B23176">
        <w:rPr>
          <w:rFonts w:ascii="Arial" w:hAnsi="Arial" w:cs="Arial"/>
          <w:sz w:val="22"/>
          <w:szCs w:val="22"/>
        </w:rPr>
        <w:t>• They experience project delays due to strict planning laws</w:t>
      </w:r>
    </w:p>
    <w:p w14:paraId="51141396" w14:textId="54822C81" w:rsidR="004A6182" w:rsidRPr="00B23176" w:rsidRDefault="004A6182" w:rsidP="004A6182">
      <w:pPr>
        <w:rPr>
          <w:rFonts w:ascii="Arial" w:hAnsi="Arial" w:cs="Arial"/>
          <w:sz w:val="22"/>
          <w:szCs w:val="22"/>
        </w:rPr>
      </w:pPr>
      <w:r w:rsidRPr="00B23176">
        <w:rPr>
          <w:rFonts w:ascii="Arial" w:hAnsi="Arial" w:cs="Arial"/>
          <w:sz w:val="22"/>
          <w:szCs w:val="22"/>
        </w:rPr>
        <w:t xml:space="preserve">• If there </w:t>
      </w:r>
      <w:proofErr w:type="gramStart"/>
      <w:r w:rsidRPr="00B23176">
        <w:rPr>
          <w:rFonts w:ascii="Arial" w:hAnsi="Arial" w:cs="Arial"/>
          <w:sz w:val="22"/>
          <w:szCs w:val="22"/>
        </w:rPr>
        <w:t>is</w:t>
      </w:r>
      <w:proofErr w:type="gramEnd"/>
      <w:r w:rsidRPr="00B23176">
        <w:rPr>
          <w:rFonts w:ascii="Arial" w:hAnsi="Arial" w:cs="Arial"/>
          <w:sz w:val="22"/>
          <w:szCs w:val="22"/>
        </w:rPr>
        <w:t xml:space="preserve"> increased construction costs, profit margins are cut</w:t>
      </w:r>
    </w:p>
    <w:p w14:paraId="0A404A52" w14:textId="77777777" w:rsidR="004A6182" w:rsidRPr="00B23176" w:rsidRDefault="004A6182" w:rsidP="004A6182">
      <w:pPr>
        <w:rPr>
          <w:rFonts w:ascii="Arial" w:hAnsi="Arial" w:cs="Arial"/>
          <w:sz w:val="22"/>
          <w:szCs w:val="22"/>
        </w:rPr>
      </w:pPr>
      <w:r w:rsidRPr="00B23176">
        <w:rPr>
          <w:rFonts w:ascii="Arial" w:hAnsi="Arial" w:cs="Arial"/>
          <w:sz w:val="22"/>
          <w:szCs w:val="22"/>
        </w:rPr>
        <w:t>• They have a very limited international diversification</w:t>
      </w:r>
    </w:p>
    <w:p w14:paraId="5F6FE3AF" w14:textId="77777777" w:rsidR="004A6182" w:rsidRPr="00B23176" w:rsidRDefault="004A6182" w:rsidP="004A6182">
      <w:pPr>
        <w:rPr>
          <w:rFonts w:ascii="Arial" w:hAnsi="Arial" w:cs="Arial"/>
          <w:sz w:val="22"/>
          <w:szCs w:val="22"/>
        </w:rPr>
      </w:pPr>
    </w:p>
    <w:p w14:paraId="627E9DBE" w14:textId="77777777" w:rsidR="004A6182" w:rsidRPr="00B23176" w:rsidRDefault="004A6182" w:rsidP="004A6182">
      <w:pPr>
        <w:rPr>
          <w:rFonts w:ascii="Arial" w:hAnsi="Arial" w:cs="Arial"/>
          <w:sz w:val="22"/>
          <w:szCs w:val="22"/>
        </w:rPr>
      </w:pPr>
      <w:r w:rsidRPr="00B23176">
        <w:rPr>
          <w:rFonts w:ascii="Arial" w:hAnsi="Arial" w:cs="Arial"/>
          <w:sz w:val="22"/>
          <w:szCs w:val="22"/>
        </w:rPr>
        <w:t>Opportunities</w:t>
      </w:r>
    </w:p>
    <w:p w14:paraId="2E7674D1" w14:textId="77777777" w:rsidR="004A6182" w:rsidRPr="00B23176" w:rsidRDefault="004A6182" w:rsidP="004A6182">
      <w:pPr>
        <w:rPr>
          <w:rFonts w:ascii="Arial" w:hAnsi="Arial" w:cs="Arial"/>
          <w:sz w:val="22"/>
          <w:szCs w:val="22"/>
        </w:rPr>
      </w:pPr>
    </w:p>
    <w:p w14:paraId="7F0F93FB" w14:textId="5B86BCD1" w:rsidR="004A6182" w:rsidRPr="00B23176" w:rsidRDefault="004A6182" w:rsidP="004A6182">
      <w:pPr>
        <w:rPr>
          <w:rFonts w:ascii="Arial" w:hAnsi="Arial" w:cs="Arial"/>
          <w:sz w:val="22"/>
          <w:szCs w:val="22"/>
        </w:rPr>
      </w:pPr>
      <w:r w:rsidRPr="00B23176">
        <w:rPr>
          <w:rFonts w:ascii="Arial" w:hAnsi="Arial" w:cs="Arial"/>
          <w:sz w:val="22"/>
          <w:szCs w:val="22"/>
        </w:rPr>
        <w:t>• The rapidly emerging build-to-rent market can be a source of growth</w:t>
      </w:r>
    </w:p>
    <w:p w14:paraId="6F435F12" w14:textId="66C53BC4" w:rsidR="004A6182" w:rsidRPr="00B23176" w:rsidRDefault="004A6182" w:rsidP="004A6182">
      <w:pPr>
        <w:rPr>
          <w:rFonts w:ascii="Arial" w:hAnsi="Arial" w:cs="Arial"/>
          <w:sz w:val="22"/>
          <w:szCs w:val="22"/>
        </w:rPr>
      </w:pPr>
      <w:r w:rsidRPr="00B23176">
        <w:rPr>
          <w:rFonts w:ascii="Arial" w:hAnsi="Arial" w:cs="Arial"/>
          <w:sz w:val="22"/>
          <w:szCs w:val="22"/>
        </w:rPr>
        <w:t>• Housing associations are a good potential partner for joint ventures</w:t>
      </w:r>
    </w:p>
    <w:p w14:paraId="3E1AEE27" w14:textId="40A6397C" w:rsidR="004A6182" w:rsidRPr="00B23176" w:rsidRDefault="004A6182" w:rsidP="004A6182">
      <w:pPr>
        <w:rPr>
          <w:rFonts w:ascii="Arial" w:hAnsi="Arial" w:cs="Arial"/>
          <w:sz w:val="22"/>
          <w:szCs w:val="22"/>
        </w:rPr>
      </w:pPr>
      <w:r w:rsidRPr="00B23176">
        <w:rPr>
          <w:rFonts w:ascii="Arial" w:hAnsi="Arial" w:cs="Arial"/>
          <w:sz w:val="22"/>
          <w:szCs w:val="22"/>
        </w:rPr>
        <w:t xml:space="preserve">• Smart home technology integration and </w:t>
      </w:r>
      <w:proofErr w:type="spellStart"/>
      <w:r w:rsidRPr="00B23176">
        <w:rPr>
          <w:rFonts w:ascii="Arial" w:hAnsi="Arial" w:cs="Arial"/>
          <w:sz w:val="22"/>
          <w:szCs w:val="22"/>
        </w:rPr>
        <w:t>PropTech</w:t>
      </w:r>
      <w:proofErr w:type="spellEnd"/>
      <w:r w:rsidRPr="00B23176">
        <w:rPr>
          <w:rFonts w:ascii="Arial" w:hAnsi="Arial" w:cs="Arial"/>
          <w:sz w:val="22"/>
          <w:szCs w:val="22"/>
        </w:rPr>
        <w:t xml:space="preserve"> adoption</w:t>
      </w:r>
    </w:p>
    <w:p w14:paraId="2A2F2922" w14:textId="77777777" w:rsidR="004A6182" w:rsidRPr="00B23176" w:rsidRDefault="004A6182" w:rsidP="004A6182">
      <w:pPr>
        <w:rPr>
          <w:rFonts w:ascii="Arial" w:hAnsi="Arial" w:cs="Arial"/>
          <w:sz w:val="22"/>
          <w:szCs w:val="22"/>
        </w:rPr>
      </w:pPr>
      <w:r w:rsidRPr="00B23176">
        <w:rPr>
          <w:rFonts w:ascii="Arial" w:hAnsi="Arial" w:cs="Arial"/>
          <w:sz w:val="22"/>
          <w:szCs w:val="22"/>
        </w:rPr>
        <w:t>• Boroughs like Croydon, Barking &amp; Dagenham, and Lewisham offer regeneration ​‍​‌‍​‍‌​‍​‌‍​‍‌opportunities</w:t>
      </w:r>
    </w:p>
    <w:p w14:paraId="1E43F2A5" w14:textId="77777777" w:rsidR="001C2257" w:rsidRPr="00B23176" w:rsidRDefault="001C2257" w:rsidP="004A6182">
      <w:pPr>
        <w:rPr>
          <w:rFonts w:ascii="Arial" w:hAnsi="Arial" w:cs="Arial"/>
          <w:sz w:val="22"/>
          <w:szCs w:val="22"/>
        </w:rPr>
      </w:pPr>
    </w:p>
    <w:p w14:paraId="53C3A0CA" w14:textId="77777777" w:rsidR="001F7D88" w:rsidRPr="00B23176" w:rsidRDefault="001F7D88" w:rsidP="001F7D88">
      <w:pPr>
        <w:rPr>
          <w:rFonts w:ascii="Arial" w:hAnsi="Arial" w:cs="Arial"/>
          <w:sz w:val="22"/>
          <w:szCs w:val="22"/>
        </w:rPr>
      </w:pPr>
      <w:r w:rsidRPr="00B23176">
        <w:rPr>
          <w:rFonts w:ascii="Arial" w:hAnsi="Arial" w:cs="Arial"/>
          <w:sz w:val="22"/>
          <w:szCs w:val="22"/>
        </w:rPr>
        <w:t xml:space="preserve">Threats </w:t>
      </w:r>
    </w:p>
    <w:p w14:paraId="12FC3DCD" w14:textId="77777777" w:rsidR="001F7D88" w:rsidRPr="00B23176" w:rsidRDefault="001F7D88" w:rsidP="001F7D88">
      <w:pPr>
        <w:rPr>
          <w:rFonts w:ascii="Arial" w:hAnsi="Arial" w:cs="Arial"/>
          <w:sz w:val="22"/>
          <w:szCs w:val="22"/>
        </w:rPr>
      </w:pPr>
    </w:p>
    <w:p w14:paraId="11DC69B5" w14:textId="64755EDC" w:rsidR="001F7D88" w:rsidRPr="00B23176" w:rsidRDefault="001F7D88" w:rsidP="001F7D88">
      <w:pPr>
        <w:rPr>
          <w:rFonts w:ascii="Arial" w:hAnsi="Arial" w:cs="Arial"/>
          <w:sz w:val="22"/>
          <w:szCs w:val="22"/>
        </w:rPr>
      </w:pPr>
      <w:r w:rsidRPr="00B23176">
        <w:rPr>
          <w:rFonts w:ascii="Arial" w:hAnsi="Arial" w:cs="Arial"/>
          <w:sz w:val="22"/>
          <w:szCs w:val="22"/>
        </w:rPr>
        <w:t xml:space="preserve">• High-interest rates cutting the number of buyers </w:t>
      </w:r>
    </w:p>
    <w:p w14:paraId="7B63DF38" w14:textId="19431D6F" w:rsidR="001F7D88" w:rsidRPr="00B23176" w:rsidRDefault="001F7D88" w:rsidP="001F7D88">
      <w:pPr>
        <w:rPr>
          <w:rFonts w:ascii="Arial" w:hAnsi="Arial" w:cs="Arial"/>
          <w:sz w:val="22"/>
          <w:szCs w:val="22"/>
        </w:rPr>
      </w:pPr>
      <w:r w:rsidRPr="00B23176">
        <w:rPr>
          <w:rFonts w:ascii="Arial" w:hAnsi="Arial" w:cs="Arial"/>
          <w:sz w:val="22"/>
          <w:szCs w:val="22"/>
        </w:rPr>
        <w:t xml:space="preserve">• Increased regulatory and environmental requirements </w:t>
      </w:r>
    </w:p>
    <w:p w14:paraId="1BE641F4" w14:textId="2E31D711" w:rsidR="001F7D88" w:rsidRPr="00B23176" w:rsidRDefault="001F7D88" w:rsidP="001F7D88">
      <w:pPr>
        <w:rPr>
          <w:rFonts w:ascii="Arial" w:hAnsi="Arial" w:cs="Arial"/>
          <w:sz w:val="22"/>
          <w:szCs w:val="22"/>
        </w:rPr>
      </w:pPr>
      <w:r w:rsidRPr="00B23176">
        <w:rPr>
          <w:rFonts w:ascii="Arial" w:hAnsi="Arial" w:cs="Arial"/>
          <w:sz w:val="22"/>
          <w:szCs w:val="22"/>
        </w:rPr>
        <w:t xml:space="preserve">• Political uncertainty about the effect of planning reforms </w:t>
      </w:r>
    </w:p>
    <w:p w14:paraId="01B56C3C" w14:textId="6B7CFE69" w:rsidR="001C2257" w:rsidRPr="00B23176" w:rsidRDefault="001F7D88" w:rsidP="001F7D88">
      <w:pPr>
        <w:rPr>
          <w:rFonts w:ascii="Arial" w:hAnsi="Arial" w:cs="Arial"/>
          <w:sz w:val="22"/>
          <w:szCs w:val="22"/>
        </w:rPr>
      </w:pPr>
      <w:r w:rsidRPr="00B23176">
        <w:rPr>
          <w:rFonts w:ascii="Arial" w:hAnsi="Arial" w:cs="Arial"/>
          <w:sz w:val="22"/>
          <w:szCs w:val="22"/>
        </w:rPr>
        <w:t>• Community opposition against large-scale ​‍​‌‍​‍‌​‍​‌‍​‍‌developments</w:t>
      </w:r>
    </w:p>
    <w:p w14:paraId="60BD705D" w14:textId="77777777" w:rsidR="00BD34A5" w:rsidRPr="00B23176" w:rsidRDefault="00BD34A5" w:rsidP="001F7D88">
      <w:pPr>
        <w:rPr>
          <w:rFonts w:ascii="Arial" w:hAnsi="Arial" w:cs="Arial"/>
          <w:sz w:val="22"/>
          <w:szCs w:val="22"/>
        </w:rPr>
      </w:pPr>
    </w:p>
    <w:p w14:paraId="240DF339" w14:textId="77777777" w:rsidR="006C101D" w:rsidRPr="00B23176" w:rsidRDefault="006C101D" w:rsidP="001F7D88">
      <w:pPr>
        <w:rPr>
          <w:rFonts w:ascii="Arial" w:hAnsi="Arial" w:cs="Arial"/>
          <w:sz w:val="22"/>
          <w:szCs w:val="22"/>
        </w:rPr>
      </w:pPr>
    </w:p>
    <w:p w14:paraId="03BE7234" w14:textId="77777777" w:rsidR="006C101D" w:rsidRPr="00B23176" w:rsidRDefault="006C101D" w:rsidP="001F7D88">
      <w:pPr>
        <w:rPr>
          <w:rFonts w:ascii="Arial" w:hAnsi="Arial" w:cs="Arial"/>
          <w:sz w:val="22"/>
          <w:szCs w:val="22"/>
        </w:rPr>
      </w:pPr>
    </w:p>
    <w:p w14:paraId="159048B6" w14:textId="77777777" w:rsidR="006C101D" w:rsidRDefault="006C101D" w:rsidP="001F7D88">
      <w:pPr>
        <w:rPr>
          <w:rFonts w:ascii="Arial" w:hAnsi="Arial" w:cs="Arial"/>
          <w:sz w:val="28"/>
          <w:szCs w:val="28"/>
        </w:rPr>
      </w:pPr>
    </w:p>
    <w:p w14:paraId="13857097" w14:textId="77777777" w:rsidR="006C101D" w:rsidRPr="00B23176" w:rsidRDefault="006C101D" w:rsidP="001F7D88">
      <w:pPr>
        <w:rPr>
          <w:rFonts w:ascii="Arial" w:hAnsi="Arial" w:cs="Arial"/>
        </w:rPr>
      </w:pPr>
    </w:p>
    <w:p w14:paraId="34D6D05E" w14:textId="694A6C7C" w:rsidR="00004ACA" w:rsidRPr="00B23176" w:rsidRDefault="00BD34A5" w:rsidP="004A6182">
      <w:pPr>
        <w:rPr>
          <w:rFonts w:ascii="Arial" w:hAnsi="Arial" w:cs="Arial"/>
        </w:rPr>
      </w:pPr>
      <w:r w:rsidRPr="00B23176">
        <w:rPr>
          <w:rFonts w:ascii="Arial" w:hAnsi="Arial" w:cs="Arial"/>
        </w:rPr>
        <w:t>4.2 PESTEL Analysis</w:t>
      </w:r>
    </w:p>
    <w:tbl>
      <w:tblPr>
        <w:tblStyle w:val="TableGrid"/>
        <w:tblW w:w="10983" w:type="dxa"/>
        <w:tblInd w:w="-977" w:type="dxa"/>
        <w:tblLook w:val="04A0" w:firstRow="1" w:lastRow="0" w:firstColumn="1" w:lastColumn="0" w:noHBand="0" w:noVBand="1"/>
      </w:tblPr>
      <w:tblGrid>
        <w:gridCol w:w="3768"/>
        <w:gridCol w:w="3607"/>
        <w:gridCol w:w="3608"/>
      </w:tblGrid>
      <w:tr w:rsidR="00B90664" w14:paraId="6A970D30" w14:textId="77777777" w:rsidTr="00BE296C">
        <w:trPr>
          <w:trHeight w:val="1327"/>
        </w:trPr>
        <w:tc>
          <w:tcPr>
            <w:tcW w:w="3768" w:type="dxa"/>
            <w:shd w:val="clear" w:color="auto" w:fill="D1D1D1" w:themeFill="background2" w:themeFillShade="E6"/>
          </w:tcPr>
          <w:p w14:paraId="4B7824E3" w14:textId="467F7174" w:rsidR="00B90664" w:rsidRDefault="00644E65" w:rsidP="004A6182">
            <w:pPr>
              <w:rPr>
                <w:rFonts w:ascii="Arial" w:hAnsi="Arial" w:cs="Arial"/>
                <w:sz w:val="36"/>
                <w:szCs w:val="36"/>
              </w:rPr>
            </w:pPr>
            <w:r>
              <w:rPr>
                <w:rFonts w:ascii="Arial" w:hAnsi="Arial" w:cs="Arial"/>
                <w:sz w:val="36"/>
                <w:szCs w:val="36"/>
              </w:rPr>
              <w:t>Factor</w:t>
            </w:r>
          </w:p>
        </w:tc>
        <w:tc>
          <w:tcPr>
            <w:tcW w:w="3607" w:type="dxa"/>
            <w:shd w:val="clear" w:color="auto" w:fill="D1D1D1" w:themeFill="background2" w:themeFillShade="E6"/>
          </w:tcPr>
          <w:p w14:paraId="5B2BEC15" w14:textId="30A513A4" w:rsidR="00B90664" w:rsidRDefault="00733E2C" w:rsidP="004A6182">
            <w:pPr>
              <w:rPr>
                <w:rFonts w:ascii="Arial" w:hAnsi="Arial" w:cs="Arial"/>
                <w:sz w:val="36"/>
                <w:szCs w:val="36"/>
              </w:rPr>
            </w:pPr>
            <w:r>
              <w:rPr>
                <w:rFonts w:ascii="Arial" w:hAnsi="Arial" w:cs="Arial"/>
                <w:sz w:val="36"/>
                <w:szCs w:val="36"/>
              </w:rPr>
              <w:t>Key Co</w:t>
            </w:r>
            <w:r w:rsidR="00502871">
              <w:rPr>
                <w:rFonts w:ascii="Arial" w:hAnsi="Arial" w:cs="Arial"/>
                <w:sz w:val="36"/>
                <w:szCs w:val="36"/>
              </w:rPr>
              <w:t>nsiderations</w:t>
            </w:r>
          </w:p>
        </w:tc>
        <w:tc>
          <w:tcPr>
            <w:tcW w:w="3608" w:type="dxa"/>
            <w:shd w:val="clear" w:color="auto" w:fill="D1D1D1" w:themeFill="background2" w:themeFillShade="E6"/>
          </w:tcPr>
          <w:p w14:paraId="3F0CD6BE" w14:textId="432997F4" w:rsidR="00B90664" w:rsidRDefault="00502871" w:rsidP="004A6182">
            <w:pPr>
              <w:rPr>
                <w:rFonts w:ascii="Arial" w:hAnsi="Arial" w:cs="Arial"/>
                <w:sz w:val="36"/>
                <w:szCs w:val="36"/>
              </w:rPr>
            </w:pPr>
            <w:r>
              <w:rPr>
                <w:rFonts w:ascii="Arial" w:hAnsi="Arial" w:cs="Arial"/>
                <w:sz w:val="36"/>
                <w:szCs w:val="36"/>
              </w:rPr>
              <w:t xml:space="preserve">Impact on Project </w:t>
            </w:r>
          </w:p>
        </w:tc>
      </w:tr>
      <w:tr w:rsidR="00B90664" w14:paraId="6AC8C50A" w14:textId="77777777" w:rsidTr="00BE296C">
        <w:trPr>
          <w:trHeight w:val="1385"/>
        </w:trPr>
        <w:tc>
          <w:tcPr>
            <w:tcW w:w="3768" w:type="dxa"/>
            <w:shd w:val="clear" w:color="auto" w:fill="A5C9EB" w:themeFill="text2" w:themeFillTint="40"/>
          </w:tcPr>
          <w:p w14:paraId="3FE1E64B" w14:textId="6138608A" w:rsidR="00B90664" w:rsidRDefault="00644E65" w:rsidP="004A6182">
            <w:pPr>
              <w:rPr>
                <w:rFonts w:ascii="Arial" w:hAnsi="Arial" w:cs="Arial"/>
                <w:sz w:val="36"/>
                <w:szCs w:val="36"/>
              </w:rPr>
            </w:pPr>
            <w:r>
              <w:rPr>
                <w:rFonts w:ascii="Arial" w:hAnsi="Arial" w:cs="Arial"/>
                <w:sz w:val="36"/>
                <w:szCs w:val="36"/>
              </w:rPr>
              <w:t>Political</w:t>
            </w:r>
          </w:p>
        </w:tc>
        <w:tc>
          <w:tcPr>
            <w:tcW w:w="3607" w:type="dxa"/>
            <w:shd w:val="clear" w:color="auto" w:fill="A5C9EB" w:themeFill="text2" w:themeFillTint="40"/>
          </w:tcPr>
          <w:p w14:paraId="584CAEC0" w14:textId="35059560" w:rsidR="00B90664" w:rsidRDefault="00475033" w:rsidP="004A6182">
            <w:pPr>
              <w:rPr>
                <w:rFonts w:ascii="Arial" w:hAnsi="Arial" w:cs="Arial"/>
                <w:sz w:val="36"/>
                <w:szCs w:val="36"/>
              </w:rPr>
            </w:pPr>
            <w:r w:rsidRPr="00475033">
              <w:rPr>
                <w:rFonts w:ascii="Arial" w:hAnsi="Arial" w:cs="Arial"/>
                <w:sz w:val="36"/>
                <w:szCs w:val="36"/>
              </w:rPr>
              <w:t>Planning regulations, affordable housing quotas</w:t>
            </w:r>
          </w:p>
        </w:tc>
        <w:tc>
          <w:tcPr>
            <w:tcW w:w="3608" w:type="dxa"/>
            <w:shd w:val="clear" w:color="auto" w:fill="A5C9EB" w:themeFill="text2" w:themeFillTint="40"/>
          </w:tcPr>
          <w:p w14:paraId="10D8DDFC" w14:textId="798E4957" w:rsidR="00B90664" w:rsidRDefault="0080065E" w:rsidP="004A6182">
            <w:pPr>
              <w:rPr>
                <w:rFonts w:ascii="Arial" w:hAnsi="Arial" w:cs="Arial"/>
                <w:sz w:val="36"/>
                <w:szCs w:val="36"/>
              </w:rPr>
            </w:pPr>
            <w:r w:rsidRPr="0080065E">
              <w:rPr>
                <w:rFonts w:ascii="Arial" w:hAnsi="Arial" w:cs="Arial"/>
                <w:sz w:val="36"/>
                <w:szCs w:val="36"/>
              </w:rPr>
              <w:t>Negotiations, waiting times, pressure of bargaining</w:t>
            </w:r>
          </w:p>
        </w:tc>
      </w:tr>
      <w:tr w:rsidR="00B90664" w14:paraId="519A4535" w14:textId="77777777" w:rsidTr="00BE296C">
        <w:trPr>
          <w:trHeight w:val="1327"/>
        </w:trPr>
        <w:tc>
          <w:tcPr>
            <w:tcW w:w="3768" w:type="dxa"/>
            <w:shd w:val="clear" w:color="auto" w:fill="A5C9EB" w:themeFill="text2" w:themeFillTint="40"/>
          </w:tcPr>
          <w:p w14:paraId="333C0F30" w14:textId="1AA6C881" w:rsidR="00B90664" w:rsidRDefault="00644E65" w:rsidP="004A6182">
            <w:pPr>
              <w:rPr>
                <w:rFonts w:ascii="Arial" w:hAnsi="Arial" w:cs="Arial"/>
                <w:sz w:val="36"/>
                <w:szCs w:val="36"/>
              </w:rPr>
            </w:pPr>
            <w:r>
              <w:rPr>
                <w:rFonts w:ascii="Arial" w:hAnsi="Arial" w:cs="Arial"/>
                <w:sz w:val="36"/>
                <w:szCs w:val="36"/>
              </w:rPr>
              <w:t>E</w:t>
            </w:r>
            <w:r w:rsidR="0069594A">
              <w:rPr>
                <w:rFonts w:ascii="Arial" w:hAnsi="Arial" w:cs="Arial"/>
                <w:sz w:val="36"/>
                <w:szCs w:val="36"/>
              </w:rPr>
              <w:t>conomic</w:t>
            </w:r>
          </w:p>
        </w:tc>
        <w:tc>
          <w:tcPr>
            <w:tcW w:w="3607" w:type="dxa"/>
            <w:shd w:val="clear" w:color="auto" w:fill="A5C9EB" w:themeFill="text2" w:themeFillTint="40"/>
          </w:tcPr>
          <w:p w14:paraId="221F7656" w14:textId="75C7A99E" w:rsidR="00B90664" w:rsidRDefault="0080065E" w:rsidP="004A6182">
            <w:pPr>
              <w:rPr>
                <w:rFonts w:ascii="Arial" w:hAnsi="Arial" w:cs="Arial"/>
                <w:sz w:val="36"/>
                <w:szCs w:val="36"/>
              </w:rPr>
            </w:pPr>
            <w:r w:rsidRPr="0080065E">
              <w:rPr>
                <w:rFonts w:ascii="Arial" w:hAnsi="Arial" w:cs="Arial"/>
                <w:sz w:val="36"/>
                <w:szCs w:val="36"/>
              </w:rPr>
              <w:t>Inflation, labour shortages, high-interest rates</w:t>
            </w:r>
          </w:p>
        </w:tc>
        <w:tc>
          <w:tcPr>
            <w:tcW w:w="3608" w:type="dxa"/>
            <w:shd w:val="clear" w:color="auto" w:fill="A5C9EB" w:themeFill="text2" w:themeFillTint="40"/>
          </w:tcPr>
          <w:p w14:paraId="2C0B892D" w14:textId="462EBBBD" w:rsidR="00B90664" w:rsidRDefault="0080065E" w:rsidP="004A6182">
            <w:pPr>
              <w:rPr>
                <w:rFonts w:ascii="Arial" w:hAnsi="Arial" w:cs="Arial"/>
                <w:sz w:val="36"/>
                <w:szCs w:val="36"/>
              </w:rPr>
            </w:pPr>
            <w:r w:rsidRPr="0080065E">
              <w:rPr>
                <w:rFonts w:ascii="Arial" w:hAnsi="Arial" w:cs="Arial"/>
                <w:sz w:val="36"/>
                <w:szCs w:val="36"/>
              </w:rPr>
              <w:t>Lowered profit margin</w:t>
            </w:r>
          </w:p>
        </w:tc>
      </w:tr>
      <w:tr w:rsidR="00B90664" w14:paraId="4FCB7CCE" w14:textId="77777777" w:rsidTr="00BE296C">
        <w:trPr>
          <w:trHeight w:val="1327"/>
        </w:trPr>
        <w:tc>
          <w:tcPr>
            <w:tcW w:w="3768" w:type="dxa"/>
            <w:shd w:val="clear" w:color="auto" w:fill="A5C9EB" w:themeFill="text2" w:themeFillTint="40"/>
          </w:tcPr>
          <w:p w14:paraId="265DF57F" w14:textId="33213753" w:rsidR="00B90664" w:rsidRDefault="0069594A" w:rsidP="004A6182">
            <w:pPr>
              <w:rPr>
                <w:rFonts w:ascii="Arial" w:hAnsi="Arial" w:cs="Arial"/>
                <w:sz w:val="36"/>
                <w:szCs w:val="36"/>
              </w:rPr>
            </w:pPr>
            <w:r>
              <w:rPr>
                <w:rFonts w:ascii="Arial" w:hAnsi="Arial" w:cs="Arial"/>
                <w:sz w:val="36"/>
                <w:szCs w:val="36"/>
              </w:rPr>
              <w:t xml:space="preserve">Social </w:t>
            </w:r>
          </w:p>
        </w:tc>
        <w:tc>
          <w:tcPr>
            <w:tcW w:w="3607" w:type="dxa"/>
            <w:shd w:val="clear" w:color="auto" w:fill="A5C9EB" w:themeFill="text2" w:themeFillTint="40"/>
          </w:tcPr>
          <w:p w14:paraId="7D9FCA8C" w14:textId="04A275F6" w:rsidR="00B90664" w:rsidRDefault="008167EC" w:rsidP="004A6182">
            <w:pPr>
              <w:rPr>
                <w:rFonts w:ascii="Arial" w:hAnsi="Arial" w:cs="Arial"/>
                <w:sz w:val="36"/>
                <w:szCs w:val="36"/>
              </w:rPr>
            </w:pPr>
            <w:r w:rsidRPr="008167EC">
              <w:rPr>
                <w:rFonts w:ascii="Arial" w:hAnsi="Arial" w:cs="Arial"/>
                <w:sz w:val="36"/>
                <w:szCs w:val="36"/>
              </w:rPr>
              <w:t>Demand for eco-friendly living, population growth</w:t>
            </w:r>
          </w:p>
        </w:tc>
        <w:tc>
          <w:tcPr>
            <w:tcW w:w="3608" w:type="dxa"/>
            <w:shd w:val="clear" w:color="auto" w:fill="A5C9EB" w:themeFill="text2" w:themeFillTint="40"/>
          </w:tcPr>
          <w:p w14:paraId="762A4CA6" w14:textId="783B0A96" w:rsidR="00B90664" w:rsidRDefault="008167EC" w:rsidP="004A6182">
            <w:pPr>
              <w:rPr>
                <w:rFonts w:ascii="Arial" w:hAnsi="Arial" w:cs="Arial"/>
                <w:sz w:val="36"/>
                <w:szCs w:val="36"/>
              </w:rPr>
            </w:pPr>
            <w:r w:rsidRPr="008167EC">
              <w:rPr>
                <w:rFonts w:ascii="Arial" w:hAnsi="Arial" w:cs="Arial"/>
                <w:sz w:val="36"/>
                <w:szCs w:val="36"/>
              </w:rPr>
              <w:t>Needs local community engagement for design</w:t>
            </w:r>
          </w:p>
        </w:tc>
      </w:tr>
      <w:tr w:rsidR="00B90664" w14:paraId="439CF082" w14:textId="77777777" w:rsidTr="00BE296C">
        <w:trPr>
          <w:trHeight w:val="1385"/>
        </w:trPr>
        <w:tc>
          <w:tcPr>
            <w:tcW w:w="3768" w:type="dxa"/>
            <w:shd w:val="clear" w:color="auto" w:fill="A5C9EB" w:themeFill="text2" w:themeFillTint="40"/>
          </w:tcPr>
          <w:p w14:paraId="4C7FD875" w14:textId="493F6F4C" w:rsidR="00B90664" w:rsidRDefault="0069594A" w:rsidP="004A6182">
            <w:pPr>
              <w:rPr>
                <w:rFonts w:ascii="Arial" w:hAnsi="Arial" w:cs="Arial"/>
                <w:sz w:val="36"/>
                <w:szCs w:val="36"/>
              </w:rPr>
            </w:pPr>
            <w:r>
              <w:rPr>
                <w:rFonts w:ascii="Arial" w:hAnsi="Arial" w:cs="Arial"/>
                <w:sz w:val="36"/>
                <w:szCs w:val="36"/>
              </w:rPr>
              <w:t>Technological</w:t>
            </w:r>
          </w:p>
        </w:tc>
        <w:tc>
          <w:tcPr>
            <w:tcW w:w="3607" w:type="dxa"/>
            <w:shd w:val="clear" w:color="auto" w:fill="A5C9EB" w:themeFill="text2" w:themeFillTint="40"/>
          </w:tcPr>
          <w:p w14:paraId="5F9FD060" w14:textId="6DB12A4C" w:rsidR="00B90664" w:rsidRDefault="00702938" w:rsidP="004A6182">
            <w:pPr>
              <w:rPr>
                <w:rFonts w:ascii="Arial" w:hAnsi="Arial" w:cs="Arial"/>
                <w:sz w:val="36"/>
                <w:szCs w:val="36"/>
              </w:rPr>
            </w:pPr>
            <w:r w:rsidRPr="00702938">
              <w:rPr>
                <w:rFonts w:ascii="Arial" w:hAnsi="Arial" w:cs="Arial"/>
                <w:sz w:val="36"/>
                <w:szCs w:val="36"/>
              </w:rPr>
              <w:t>AI, biosensors, cybersecurity</w:t>
            </w:r>
          </w:p>
        </w:tc>
        <w:tc>
          <w:tcPr>
            <w:tcW w:w="3608" w:type="dxa"/>
            <w:shd w:val="clear" w:color="auto" w:fill="A5C9EB" w:themeFill="text2" w:themeFillTint="40"/>
          </w:tcPr>
          <w:p w14:paraId="1109E4D8" w14:textId="25ABB4DE" w:rsidR="00B90664" w:rsidRDefault="00F4737E" w:rsidP="004A6182">
            <w:pPr>
              <w:rPr>
                <w:rFonts w:ascii="Arial" w:hAnsi="Arial" w:cs="Arial"/>
                <w:sz w:val="36"/>
                <w:szCs w:val="36"/>
              </w:rPr>
            </w:pPr>
            <w:r w:rsidRPr="00F4737E">
              <w:rPr>
                <w:rFonts w:ascii="Arial" w:hAnsi="Arial" w:cs="Arial"/>
                <w:sz w:val="36"/>
                <w:szCs w:val="36"/>
              </w:rPr>
              <w:t>Enables innovation &amp; ​‍​‌‍​‍‌​‍​‌‍​‍‌risk</w:t>
            </w:r>
          </w:p>
        </w:tc>
      </w:tr>
      <w:tr w:rsidR="00B90664" w14:paraId="01C7064D" w14:textId="77777777" w:rsidTr="00BE296C">
        <w:trPr>
          <w:trHeight w:val="1327"/>
        </w:trPr>
        <w:tc>
          <w:tcPr>
            <w:tcW w:w="3768" w:type="dxa"/>
            <w:shd w:val="clear" w:color="auto" w:fill="A5C9EB" w:themeFill="text2" w:themeFillTint="40"/>
          </w:tcPr>
          <w:p w14:paraId="76C39459" w14:textId="6285E12C" w:rsidR="00B90664" w:rsidRDefault="0069594A" w:rsidP="004A6182">
            <w:pPr>
              <w:rPr>
                <w:rFonts w:ascii="Arial" w:hAnsi="Arial" w:cs="Arial"/>
                <w:sz w:val="36"/>
                <w:szCs w:val="36"/>
              </w:rPr>
            </w:pPr>
            <w:r>
              <w:rPr>
                <w:rFonts w:ascii="Arial" w:hAnsi="Arial" w:cs="Arial"/>
                <w:sz w:val="36"/>
                <w:szCs w:val="36"/>
              </w:rPr>
              <w:t>Environmental</w:t>
            </w:r>
          </w:p>
        </w:tc>
        <w:tc>
          <w:tcPr>
            <w:tcW w:w="3607" w:type="dxa"/>
            <w:shd w:val="clear" w:color="auto" w:fill="A5C9EB" w:themeFill="text2" w:themeFillTint="40"/>
          </w:tcPr>
          <w:p w14:paraId="481F1477" w14:textId="6303BD05" w:rsidR="00B90664" w:rsidRDefault="009C3AAF" w:rsidP="004A6182">
            <w:pPr>
              <w:rPr>
                <w:rFonts w:ascii="Arial" w:hAnsi="Arial" w:cs="Arial"/>
                <w:sz w:val="36"/>
                <w:szCs w:val="36"/>
              </w:rPr>
            </w:pPr>
            <w:r w:rsidRPr="009C3AAF">
              <w:rPr>
                <w:rFonts w:ascii="Arial" w:hAnsi="Arial" w:cs="Arial"/>
                <w:sz w:val="36"/>
                <w:szCs w:val="36"/>
              </w:rPr>
              <w:t>Sustainability, electronic waste</w:t>
            </w:r>
          </w:p>
        </w:tc>
        <w:tc>
          <w:tcPr>
            <w:tcW w:w="3608" w:type="dxa"/>
            <w:shd w:val="clear" w:color="auto" w:fill="A5C9EB" w:themeFill="text2" w:themeFillTint="40"/>
          </w:tcPr>
          <w:p w14:paraId="6B60F5EA" w14:textId="5AF4D403" w:rsidR="00B90664" w:rsidRDefault="009C3AAF" w:rsidP="004A6182">
            <w:pPr>
              <w:rPr>
                <w:rFonts w:ascii="Arial" w:hAnsi="Arial" w:cs="Arial"/>
                <w:sz w:val="36"/>
                <w:szCs w:val="36"/>
              </w:rPr>
            </w:pPr>
            <w:r w:rsidRPr="009C3AAF">
              <w:rPr>
                <w:rFonts w:ascii="Arial" w:hAnsi="Arial" w:cs="Arial"/>
                <w:sz w:val="36"/>
                <w:szCs w:val="36"/>
              </w:rPr>
              <w:t>Shapes manufacturing strategy</w:t>
            </w:r>
          </w:p>
        </w:tc>
      </w:tr>
      <w:tr w:rsidR="00B90664" w14:paraId="037A9B6A" w14:textId="77777777" w:rsidTr="00BE296C">
        <w:trPr>
          <w:trHeight w:val="1327"/>
        </w:trPr>
        <w:tc>
          <w:tcPr>
            <w:tcW w:w="3768" w:type="dxa"/>
            <w:shd w:val="clear" w:color="auto" w:fill="A5C9EB" w:themeFill="text2" w:themeFillTint="40"/>
          </w:tcPr>
          <w:p w14:paraId="4B4967DA" w14:textId="2A7AF576" w:rsidR="00B90664" w:rsidRDefault="0069594A" w:rsidP="004A6182">
            <w:pPr>
              <w:rPr>
                <w:rFonts w:ascii="Arial" w:hAnsi="Arial" w:cs="Arial"/>
                <w:sz w:val="36"/>
                <w:szCs w:val="36"/>
              </w:rPr>
            </w:pPr>
            <w:r>
              <w:rPr>
                <w:rFonts w:ascii="Arial" w:hAnsi="Arial" w:cs="Arial"/>
                <w:sz w:val="36"/>
                <w:szCs w:val="36"/>
              </w:rPr>
              <w:t>Legal</w:t>
            </w:r>
          </w:p>
        </w:tc>
        <w:tc>
          <w:tcPr>
            <w:tcW w:w="3607" w:type="dxa"/>
            <w:shd w:val="clear" w:color="auto" w:fill="A5C9EB" w:themeFill="text2" w:themeFillTint="40"/>
          </w:tcPr>
          <w:p w14:paraId="5A21F2A8" w14:textId="0D7DBA7F" w:rsidR="00B90664" w:rsidRDefault="00BE296C" w:rsidP="004A6182">
            <w:pPr>
              <w:rPr>
                <w:rFonts w:ascii="Arial" w:hAnsi="Arial" w:cs="Arial"/>
                <w:sz w:val="36"/>
                <w:szCs w:val="36"/>
              </w:rPr>
            </w:pPr>
            <w:r w:rsidRPr="00BE296C">
              <w:rPr>
                <w:rFonts w:ascii="Arial" w:hAnsi="Arial" w:cs="Arial"/>
                <w:sz w:val="36"/>
                <w:szCs w:val="36"/>
              </w:rPr>
              <w:t>MDR, GDPR, device certification</w:t>
            </w:r>
          </w:p>
        </w:tc>
        <w:tc>
          <w:tcPr>
            <w:tcW w:w="3608" w:type="dxa"/>
            <w:shd w:val="clear" w:color="auto" w:fill="A5C9EB" w:themeFill="text2" w:themeFillTint="40"/>
          </w:tcPr>
          <w:p w14:paraId="63670D6B" w14:textId="43A3E868" w:rsidR="00B90664" w:rsidRDefault="00BE296C" w:rsidP="004A6182">
            <w:pPr>
              <w:rPr>
                <w:rFonts w:ascii="Arial" w:hAnsi="Arial" w:cs="Arial"/>
                <w:sz w:val="36"/>
                <w:szCs w:val="36"/>
              </w:rPr>
            </w:pPr>
            <w:r w:rsidRPr="00BE296C">
              <w:rPr>
                <w:rFonts w:ascii="Arial" w:hAnsi="Arial" w:cs="Arial"/>
                <w:sz w:val="36"/>
                <w:szCs w:val="36"/>
              </w:rPr>
              <w:t>Determines compliance workload</w:t>
            </w:r>
          </w:p>
        </w:tc>
      </w:tr>
    </w:tbl>
    <w:p w14:paraId="568219CD" w14:textId="77777777" w:rsidR="00473231" w:rsidRDefault="00473231" w:rsidP="004A6182">
      <w:pPr>
        <w:rPr>
          <w:rFonts w:ascii="Arial" w:hAnsi="Arial" w:cs="Arial"/>
          <w:sz w:val="36"/>
          <w:szCs w:val="36"/>
        </w:rPr>
      </w:pPr>
    </w:p>
    <w:p w14:paraId="221F4322" w14:textId="77777777" w:rsidR="00914C7A" w:rsidRDefault="00914C7A" w:rsidP="004A6182">
      <w:pPr>
        <w:rPr>
          <w:rFonts w:ascii="Arial" w:hAnsi="Arial" w:cs="Arial"/>
          <w:sz w:val="36"/>
          <w:szCs w:val="36"/>
        </w:rPr>
      </w:pPr>
    </w:p>
    <w:p w14:paraId="75261E60" w14:textId="77777777" w:rsidR="00914C7A" w:rsidRDefault="00914C7A" w:rsidP="004A6182">
      <w:pPr>
        <w:rPr>
          <w:rFonts w:ascii="Arial" w:hAnsi="Arial" w:cs="Arial"/>
          <w:sz w:val="36"/>
          <w:szCs w:val="36"/>
        </w:rPr>
      </w:pPr>
    </w:p>
    <w:p w14:paraId="06F0689F" w14:textId="77777777" w:rsidR="00914C7A" w:rsidRDefault="00914C7A" w:rsidP="004A6182">
      <w:pPr>
        <w:rPr>
          <w:rFonts w:ascii="Arial" w:hAnsi="Arial" w:cs="Arial"/>
          <w:sz w:val="36"/>
          <w:szCs w:val="36"/>
        </w:rPr>
      </w:pPr>
    </w:p>
    <w:p w14:paraId="6A7E8DE0" w14:textId="77777777" w:rsidR="00914C7A" w:rsidRDefault="00914C7A" w:rsidP="004A6182">
      <w:pPr>
        <w:rPr>
          <w:rFonts w:ascii="Arial" w:hAnsi="Arial" w:cs="Arial"/>
          <w:sz w:val="36"/>
          <w:szCs w:val="36"/>
        </w:rPr>
      </w:pPr>
    </w:p>
    <w:p w14:paraId="2444856D" w14:textId="4FEA4C51" w:rsidR="00BE296C" w:rsidRPr="00B23176" w:rsidRDefault="00AC11FD" w:rsidP="004A6182">
      <w:pPr>
        <w:rPr>
          <w:rFonts w:ascii="Arial" w:hAnsi="Arial" w:cs="Arial"/>
        </w:rPr>
      </w:pPr>
      <w:r w:rsidRPr="00B23176">
        <w:rPr>
          <w:rFonts w:ascii="Arial" w:hAnsi="Arial" w:cs="Arial"/>
        </w:rPr>
        <w:lastRenderedPageBreak/>
        <w:t>4.3 SMART Objectives</w:t>
      </w:r>
    </w:p>
    <w:tbl>
      <w:tblPr>
        <w:tblStyle w:val="GridTable1Light-Accent1"/>
        <w:tblW w:w="10268" w:type="dxa"/>
        <w:tblInd w:w="-633" w:type="dxa"/>
        <w:tblLook w:val="04A0" w:firstRow="1" w:lastRow="0" w:firstColumn="1" w:lastColumn="0" w:noHBand="0" w:noVBand="1"/>
      </w:tblPr>
      <w:tblGrid>
        <w:gridCol w:w="2567"/>
        <w:gridCol w:w="2567"/>
        <w:gridCol w:w="2567"/>
        <w:gridCol w:w="2567"/>
      </w:tblGrid>
      <w:tr w:rsidR="00ED1414" w14:paraId="7D51CF71" w14:textId="77777777" w:rsidTr="00264193">
        <w:trPr>
          <w:cnfStyle w:val="100000000000" w:firstRow="1" w:lastRow="0" w:firstColumn="0" w:lastColumn="0" w:oddVBand="0" w:evenVBand="0" w:oddHBand="0" w:evenHBand="0" w:firstRowFirstColumn="0" w:firstRowLastColumn="0" w:lastRowFirstColumn="0" w:lastRowLastColumn="0"/>
          <w:trHeight w:val="1242"/>
        </w:trPr>
        <w:tc>
          <w:tcPr>
            <w:cnfStyle w:val="001000000000" w:firstRow="0" w:lastRow="0" w:firstColumn="1" w:lastColumn="0" w:oddVBand="0" w:evenVBand="0" w:oddHBand="0" w:evenHBand="0" w:firstRowFirstColumn="0" w:firstRowLastColumn="0" w:lastRowFirstColumn="0" w:lastRowLastColumn="0"/>
            <w:tcW w:w="2567" w:type="dxa"/>
            <w:shd w:val="clear" w:color="auto" w:fill="C1E4F5" w:themeFill="accent1" w:themeFillTint="33"/>
          </w:tcPr>
          <w:p w14:paraId="67C3F51F" w14:textId="0BEEEDF6" w:rsidR="00ED1414" w:rsidRDefault="00ED1414" w:rsidP="00ED1414">
            <w:pPr>
              <w:rPr>
                <w:rFonts w:ascii="Arial" w:hAnsi="Arial" w:cs="Arial"/>
                <w:sz w:val="36"/>
                <w:szCs w:val="36"/>
              </w:rPr>
            </w:pPr>
            <w:r>
              <w:rPr>
                <w:rStyle w:val="s1"/>
                <w:b w:val="0"/>
                <w:bCs w:val="0"/>
              </w:rPr>
              <w:t>Objective</w:t>
            </w:r>
          </w:p>
        </w:tc>
        <w:tc>
          <w:tcPr>
            <w:tcW w:w="2567" w:type="dxa"/>
            <w:shd w:val="clear" w:color="auto" w:fill="C1E4F5" w:themeFill="accent1" w:themeFillTint="33"/>
          </w:tcPr>
          <w:p w14:paraId="639F9EE5" w14:textId="682BAB44" w:rsidR="00ED1414" w:rsidRDefault="00ED1414" w:rsidP="00ED1414">
            <w:pPr>
              <w:cnfStyle w:val="100000000000" w:firstRow="1" w:lastRow="0" w:firstColumn="0" w:lastColumn="0" w:oddVBand="0" w:evenVBand="0" w:oddHBand="0" w:evenHBand="0" w:firstRowFirstColumn="0" w:firstRowLastColumn="0" w:lastRowFirstColumn="0" w:lastRowLastColumn="0"/>
              <w:rPr>
                <w:rFonts w:ascii="Arial" w:hAnsi="Arial" w:cs="Arial"/>
                <w:sz w:val="36"/>
                <w:szCs w:val="36"/>
              </w:rPr>
            </w:pPr>
            <w:r>
              <w:rPr>
                <w:rStyle w:val="s1"/>
                <w:b w:val="0"/>
                <w:bCs w:val="0"/>
              </w:rPr>
              <w:t>Specific Goal</w:t>
            </w:r>
          </w:p>
        </w:tc>
        <w:tc>
          <w:tcPr>
            <w:tcW w:w="2567" w:type="dxa"/>
            <w:shd w:val="clear" w:color="auto" w:fill="C1E4F5" w:themeFill="accent1" w:themeFillTint="33"/>
          </w:tcPr>
          <w:p w14:paraId="7D9FA1F6" w14:textId="6E5632AE" w:rsidR="00ED1414" w:rsidRDefault="00ED1414" w:rsidP="00ED1414">
            <w:pPr>
              <w:cnfStyle w:val="100000000000" w:firstRow="1" w:lastRow="0" w:firstColumn="0" w:lastColumn="0" w:oddVBand="0" w:evenVBand="0" w:oddHBand="0" w:evenHBand="0" w:firstRowFirstColumn="0" w:firstRowLastColumn="0" w:lastRowFirstColumn="0" w:lastRowLastColumn="0"/>
              <w:rPr>
                <w:rFonts w:ascii="Arial" w:hAnsi="Arial" w:cs="Arial"/>
                <w:sz w:val="36"/>
                <w:szCs w:val="36"/>
              </w:rPr>
            </w:pPr>
            <w:r>
              <w:rPr>
                <w:rStyle w:val="s1"/>
                <w:b w:val="0"/>
                <w:bCs w:val="0"/>
              </w:rPr>
              <w:t>Measurement</w:t>
            </w:r>
          </w:p>
        </w:tc>
        <w:tc>
          <w:tcPr>
            <w:tcW w:w="2567" w:type="dxa"/>
            <w:shd w:val="clear" w:color="auto" w:fill="C1E4F5" w:themeFill="accent1" w:themeFillTint="33"/>
          </w:tcPr>
          <w:p w14:paraId="70155459" w14:textId="7BE33B63" w:rsidR="00ED1414" w:rsidRDefault="00ED1414" w:rsidP="00ED1414">
            <w:pPr>
              <w:cnfStyle w:val="100000000000" w:firstRow="1" w:lastRow="0" w:firstColumn="0" w:lastColumn="0" w:oddVBand="0" w:evenVBand="0" w:oddHBand="0" w:evenHBand="0" w:firstRowFirstColumn="0" w:firstRowLastColumn="0" w:lastRowFirstColumn="0" w:lastRowLastColumn="0"/>
              <w:rPr>
                <w:rFonts w:ascii="Arial" w:hAnsi="Arial" w:cs="Arial"/>
                <w:sz w:val="36"/>
                <w:szCs w:val="36"/>
              </w:rPr>
            </w:pPr>
            <w:r>
              <w:rPr>
                <w:rStyle w:val="s1"/>
                <w:b w:val="0"/>
                <w:bCs w:val="0"/>
              </w:rPr>
              <w:t>Deadline</w:t>
            </w:r>
          </w:p>
        </w:tc>
      </w:tr>
      <w:tr w:rsidR="00ED1414" w14:paraId="7F8C5B40" w14:textId="77777777" w:rsidTr="00264193">
        <w:trPr>
          <w:trHeight w:val="1059"/>
        </w:trPr>
        <w:tc>
          <w:tcPr>
            <w:cnfStyle w:val="001000000000" w:firstRow="0" w:lastRow="0" w:firstColumn="1" w:lastColumn="0" w:oddVBand="0" w:evenVBand="0" w:oddHBand="0" w:evenHBand="0" w:firstRowFirstColumn="0" w:firstRowLastColumn="0" w:lastRowFirstColumn="0" w:lastRowLastColumn="0"/>
            <w:tcW w:w="2567" w:type="dxa"/>
            <w:shd w:val="clear" w:color="auto" w:fill="DAE9F7" w:themeFill="text2" w:themeFillTint="1A"/>
          </w:tcPr>
          <w:p w14:paraId="46901EA8" w14:textId="576A40AC" w:rsidR="00ED1414" w:rsidRDefault="00ED1414" w:rsidP="00ED1414">
            <w:pPr>
              <w:rPr>
                <w:rFonts w:ascii="Arial" w:hAnsi="Arial" w:cs="Arial"/>
                <w:sz w:val="36"/>
                <w:szCs w:val="36"/>
              </w:rPr>
            </w:pPr>
            <w:r>
              <w:rPr>
                <w:rStyle w:val="s1"/>
              </w:rPr>
              <w:t>1</w:t>
            </w:r>
          </w:p>
        </w:tc>
        <w:tc>
          <w:tcPr>
            <w:tcW w:w="2567" w:type="dxa"/>
            <w:shd w:val="clear" w:color="auto" w:fill="DAE9F7" w:themeFill="text2" w:themeFillTint="1A"/>
          </w:tcPr>
          <w:p w14:paraId="21F4EF92" w14:textId="223FDC21"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Complete prototypes</w:t>
            </w:r>
          </w:p>
        </w:tc>
        <w:tc>
          <w:tcPr>
            <w:tcW w:w="2567" w:type="dxa"/>
            <w:shd w:val="clear" w:color="auto" w:fill="DAE9F7" w:themeFill="text2" w:themeFillTint="1A"/>
          </w:tcPr>
          <w:p w14:paraId="4C977407" w14:textId="06ECA912"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Min. 3 functioning prototypes</w:t>
            </w:r>
          </w:p>
        </w:tc>
        <w:tc>
          <w:tcPr>
            <w:tcW w:w="2567" w:type="dxa"/>
            <w:shd w:val="clear" w:color="auto" w:fill="DAE9F7" w:themeFill="text2" w:themeFillTint="1A"/>
          </w:tcPr>
          <w:p w14:paraId="694B0F06" w14:textId="401ECB2A"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Week 10</w:t>
            </w:r>
          </w:p>
        </w:tc>
      </w:tr>
      <w:tr w:rsidR="00ED1414" w14:paraId="3BD38598" w14:textId="77777777" w:rsidTr="00264193">
        <w:trPr>
          <w:trHeight w:val="1123"/>
        </w:trPr>
        <w:tc>
          <w:tcPr>
            <w:cnfStyle w:val="001000000000" w:firstRow="0" w:lastRow="0" w:firstColumn="1" w:lastColumn="0" w:oddVBand="0" w:evenVBand="0" w:oddHBand="0" w:evenHBand="0" w:firstRowFirstColumn="0" w:firstRowLastColumn="0" w:lastRowFirstColumn="0" w:lastRowLastColumn="0"/>
            <w:tcW w:w="2567" w:type="dxa"/>
            <w:shd w:val="clear" w:color="auto" w:fill="DAE9F7" w:themeFill="text2" w:themeFillTint="1A"/>
          </w:tcPr>
          <w:p w14:paraId="4695B30A" w14:textId="7864E9DD" w:rsidR="00ED1414" w:rsidRDefault="00ED1414" w:rsidP="00ED1414">
            <w:pPr>
              <w:rPr>
                <w:rFonts w:ascii="Arial" w:hAnsi="Arial" w:cs="Arial"/>
                <w:sz w:val="36"/>
                <w:szCs w:val="36"/>
              </w:rPr>
            </w:pPr>
            <w:r>
              <w:rPr>
                <w:rStyle w:val="s1"/>
              </w:rPr>
              <w:t>2</w:t>
            </w:r>
          </w:p>
        </w:tc>
        <w:tc>
          <w:tcPr>
            <w:tcW w:w="2567" w:type="dxa"/>
            <w:shd w:val="clear" w:color="auto" w:fill="DAE9F7" w:themeFill="text2" w:themeFillTint="1A"/>
          </w:tcPr>
          <w:p w14:paraId="78026C28" w14:textId="526CBACC"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Gain regulatory approval</w:t>
            </w:r>
          </w:p>
        </w:tc>
        <w:tc>
          <w:tcPr>
            <w:tcW w:w="2567" w:type="dxa"/>
            <w:shd w:val="clear" w:color="auto" w:fill="DAE9F7" w:themeFill="text2" w:themeFillTint="1A"/>
          </w:tcPr>
          <w:p w14:paraId="0FFC3F75" w14:textId="3046F329"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MDR + GDPR certification</w:t>
            </w:r>
          </w:p>
        </w:tc>
        <w:tc>
          <w:tcPr>
            <w:tcW w:w="2567" w:type="dxa"/>
            <w:shd w:val="clear" w:color="auto" w:fill="DAE9F7" w:themeFill="text2" w:themeFillTint="1A"/>
          </w:tcPr>
          <w:p w14:paraId="5B1B27D2" w14:textId="2CEB3793"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Month 4</w:t>
            </w:r>
          </w:p>
        </w:tc>
      </w:tr>
      <w:tr w:rsidR="00ED1414" w14:paraId="729C90FB" w14:textId="77777777" w:rsidTr="00264193">
        <w:trPr>
          <w:trHeight w:val="1281"/>
        </w:trPr>
        <w:tc>
          <w:tcPr>
            <w:cnfStyle w:val="001000000000" w:firstRow="0" w:lastRow="0" w:firstColumn="1" w:lastColumn="0" w:oddVBand="0" w:evenVBand="0" w:oddHBand="0" w:evenHBand="0" w:firstRowFirstColumn="0" w:firstRowLastColumn="0" w:lastRowFirstColumn="0" w:lastRowLastColumn="0"/>
            <w:tcW w:w="2567" w:type="dxa"/>
            <w:shd w:val="clear" w:color="auto" w:fill="DAE9F7" w:themeFill="text2" w:themeFillTint="1A"/>
          </w:tcPr>
          <w:p w14:paraId="3CB8FE0C" w14:textId="56BFC769" w:rsidR="00ED1414" w:rsidRDefault="00ED1414" w:rsidP="00ED1414">
            <w:pPr>
              <w:rPr>
                <w:rFonts w:ascii="Arial" w:hAnsi="Arial" w:cs="Arial"/>
                <w:sz w:val="36"/>
                <w:szCs w:val="36"/>
              </w:rPr>
            </w:pPr>
            <w:r>
              <w:rPr>
                <w:rStyle w:val="s1"/>
              </w:rPr>
              <w:t>3</w:t>
            </w:r>
          </w:p>
        </w:tc>
        <w:tc>
          <w:tcPr>
            <w:tcW w:w="2567" w:type="dxa"/>
            <w:shd w:val="clear" w:color="auto" w:fill="DAE9F7" w:themeFill="text2" w:themeFillTint="1A"/>
          </w:tcPr>
          <w:p w14:paraId="1FF6E66E" w14:textId="1651EC27"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Launch strategy</w:t>
            </w:r>
          </w:p>
        </w:tc>
        <w:tc>
          <w:tcPr>
            <w:tcW w:w="2567" w:type="dxa"/>
            <w:shd w:val="clear" w:color="auto" w:fill="DAE9F7" w:themeFill="text2" w:themeFillTint="1A"/>
          </w:tcPr>
          <w:p w14:paraId="5DF2DC28" w14:textId="5FDD41F3"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Approved marketing plan</w:t>
            </w:r>
          </w:p>
        </w:tc>
        <w:tc>
          <w:tcPr>
            <w:tcW w:w="2567" w:type="dxa"/>
            <w:shd w:val="clear" w:color="auto" w:fill="DAE9F7" w:themeFill="text2" w:themeFillTint="1A"/>
          </w:tcPr>
          <w:p w14:paraId="48F4CE56" w14:textId="4637E071"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Week 16</w:t>
            </w:r>
          </w:p>
        </w:tc>
      </w:tr>
      <w:tr w:rsidR="00ED1414" w14:paraId="44B0AF6C" w14:textId="77777777" w:rsidTr="00264193">
        <w:trPr>
          <w:trHeight w:val="1242"/>
        </w:trPr>
        <w:tc>
          <w:tcPr>
            <w:cnfStyle w:val="001000000000" w:firstRow="0" w:lastRow="0" w:firstColumn="1" w:lastColumn="0" w:oddVBand="0" w:evenVBand="0" w:oddHBand="0" w:evenHBand="0" w:firstRowFirstColumn="0" w:firstRowLastColumn="0" w:lastRowFirstColumn="0" w:lastRowLastColumn="0"/>
            <w:tcW w:w="2567" w:type="dxa"/>
            <w:shd w:val="clear" w:color="auto" w:fill="DAE9F7" w:themeFill="text2" w:themeFillTint="1A"/>
          </w:tcPr>
          <w:p w14:paraId="7B72E1EB" w14:textId="68AA2EBB" w:rsidR="00ED1414" w:rsidRDefault="00ED1414" w:rsidP="00ED1414">
            <w:pPr>
              <w:rPr>
                <w:rFonts w:ascii="Arial" w:hAnsi="Arial" w:cs="Arial"/>
                <w:sz w:val="36"/>
                <w:szCs w:val="36"/>
              </w:rPr>
            </w:pPr>
            <w:r>
              <w:rPr>
                <w:rStyle w:val="s1"/>
              </w:rPr>
              <w:t>4</w:t>
            </w:r>
          </w:p>
        </w:tc>
        <w:tc>
          <w:tcPr>
            <w:tcW w:w="2567" w:type="dxa"/>
            <w:shd w:val="clear" w:color="auto" w:fill="DAE9F7" w:themeFill="text2" w:themeFillTint="1A"/>
          </w:tcPr>
          <w:p w14:paraId="0151F46D" w14:textId="63CFBA69"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Pilot testing</w:t>
            </w:r>
          </w:p>
        </w:tc>
        <w:tc>
          <w:tcPr>
            <w:tcW w:w="2567" w:type="dxa"/>
            <w:shd w:val="clear" w:color="auto" w:fill="DAE9F7" w:themeFill="text2" w:themeFillTint="1A"/>
          </w:tcPr>
          <w:p w14:paraId="401ABD68" w14:textId="332F3F5D"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100 participants</w:t>
            </w:r>
          </w:p>
        </w:tc>
        <w:tc>
          <w:tcPr>
            <w:tcW w:w="2567" w:type="dxa"/>
            <w:shd w:val="clear" w:color="auto" w:fill="DAE9F7" w:themeFill="text2" w:themeFillTint="1A"/>
          </w:tcPr>
          <w:p w14:paraId="5CE12762" w14:textId="369E97DF"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Month 5</w:t>
            </w:r>
          </w:p>
        </w:tc>
      </w:tr>
      <w:tr w:rsidR="00ED1414" w14:paraId="1C807AE4" w14:textId="77777777" w:rsidTr="00264193">
        <w:trPr>
          <w:trHeight w:val="1242"/>
        </w:trPr>
        <w:tc>
          <w:tcPr>
            <w:cnfStyle w:val="001000000000" w:firstRow="0" w:lastRow="0" w:firstColumn="1" w:lastColumn="0" w:oddVBand="0" w:evenVBand="0" w:oddHBand="0" w:evenHBand="0" w:firstRowFirstColumn="0" w:firstRowLastColumn="0" w:lastRowFirstColumn="0" w:lastRowLastColumn="0"/>
            <w:tcW w:w="2567" w:type="dxa"/>
            <w:shd w:val="clear" w:color="auto" w:fill="DAE9F7" w:themeFill="text2" w:themeFillTint="1A"/>
          </w:tcPr>
          <w:p w14:paraId="49468D63" w14:textId="7D350B9E" w:rsidR="00ED1414" w:rsidRDefault="00ED1414" w:rsidP="00ED1414">
            <w:pPr>
              <w:rPr>
                <w:rFonts w:ascii="Arial" w:hAnsi="Arial" w:cs="Arial"/>
                <w:sz w:val="36"/>
                <w:szCs w:val="36"/>
              </w:rPr>
            </w:pPr>
            <w:r>
              <w:rPr>
                <w:rStyle w:val="s1"/>
              </w:rPr>
              <w:t>5</w:t>
            </w:r>
          </w:p>
        </w:tc>
        <w:tc>
          <w:tcPr>
            <w:tcW w:w="2567" w:type="dxa"/>
            <w:shd w:val="clear" w:color="auto" w:fill="DAE9F7" w:themeFill="text2" w:themeFillTint="1A"/>
          </w:tcPr>
          <w:p w14:paraId="32AAEFEC" w14:textId="770BA2C8"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Budget control</w:t>
            </w:r>
          </w:p>
        </w:tc>
        <w:tc>
          <w:tcPr>
            <w:tcW w:w="2567" w:type="dxa"/>
            <w:shd w:val="clear" w:color="auto" w:fill="DAE9F7" w:themeFill="text2" w:themeFillTint="1A"/>
          </w:tcPr>
          <w:p w14:paraId="62C30C38" w14:textId="1470D290"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 5% variance</w:t>
            </w:r>
          </w:p>
        </w:tc>
        <w:tc>
          <w:tcPr>
            <w:tcW w:w="2567" w:type="dxa"/>
            <w:shd w:val="clear" w:color="auto" w:fill="DAE9F7" w:themeFill="text2" w:themeFillTint="1A"/>
          </w:tcPr>
          <w:p w14:paraId="6FB8B83A" w14:textId="474A9430" w:rsidR="00ED1414" w:rsidRDefault="00ED1414" w:rsidP="00ED1414">
            <w:pPr>
              <w:cnfStyle w:val="000000000000" w:firstRow="0" w:lastRow="0" w:firstColumn="0" w:lastColumn="0" w:oddVBand="0" w:evenVBand="0" w:oddHBand="0" w:evenHBand="0" w:firstRowFirstColumn="0" w:firstRowLastColumn="0" w:lastRowFirstColumn="0" w:lastRowLastColumn="0"/>
              <w:rPr>
                <w:rFonts w:ascii="Arial" w:hAnsi="Arial" w:cs="Arial"/>
                <w:sz w:val="36"/>
                <w:szCs w:val="36"/>
              </w:rPr>
            </w:pPr>
            <w:r>
              <w:rPr>
                <w:rStyle w:val="s1"/>
              </w:rPr>
              <w:t>Monthly reviews</w:t>
            </w:r>
          </w:p>
        </w:tc>
      </w:tr>
    </w:tbl>
    <w:p w14:paraId="1E4F37E3" w14:textId="77777777" w:rsidR="00914C7A" w:rsidRDefault="00914C7A" w:rsidP="004A6182">
      <w:pPr>
        <w:rPr>
          <w:rFonts w:ascii="Arial" w:hAnsi="Arial" w:cs="Arial"/>
          <w:sz w:val="36"/>
          <w:szCs w:val="36"/>
        </w:rPr>
      </w:pPr>
    </w:p>
    <w:p w14:paraId="33046381" w14:textId="40BB5EE4" w:rsidR="00BD3899" w:rsidRPr="00B23176" w:rsidRDefault="00B82C25" w:rsidP="004A6182">
      <w:pPr>
        <w:rPr>
          <w:rFonts w:ascii="Arial" w:hAnsi="Arial" w:cs="Arial"/>
          <w:sz w:val="22"/>
          <w:szCs w:val="22"/>
        </w:rPr>
      </w:pPr>
      <w:r w:rsidRPr="00B23176">
        <w:rPr>
          <w:rFonts w:ascii="Arial" w:hAnsi="Arial" w:cs="Arial"/>
          <w:sz w:val="22"/>
          <w:szCs w:val="22"/>
        </w:rPr>
        <w:t>Measurable​‍​‌‍​‍‌​‍​‌‍​‍‌ indicators accompany each objective to guarantee that the organisation is held accountable and that progress can be traced. As an example, the finishing of a prototype could be gauged by the creation of at least three devices that are fully functional within ten weeks. Obtaining approval from regulatory bodies may be overseen through dates for submissions and recorded consent of the authorities concerned. Marketing and readiness for a product launch may be gauged through campaign endorsements and the completion of promotional activities. The effectiveness of pilot testing may be gauged by the level of participation and the quality of the feedback provided, whereas the monitoring of the budget is done through the keeping of expenses within a five percent deviation from the budget ​‍​‌‍​‍‌​‍​‌‍​‍‌planned.</w:t>
      </w:r>
    </w:p>
    <w:p w14:paraId="41BAFD84" w14:textId="77777777" w:rsidR="00B82C25" w:rsidRPr="00B23176" w:rsidRDefault="00B82C25" w:rsidP="004A6182">
      <w:pPr>
        <w:rPr>
          <w:rFonts w:ascii="Arial" w:hAnsi="Arial" w:cs="Arial"/>
        </w:rPr>
      </w:pPr>
    </w:p>
    <w:p w14:paraId="77B935DB" w14:textId="77777777" w:rsidR="00E56401" w:rsidRDefault="00E56401" w:rsidP="004A6182">
      <w:pPr>
        <w:rPr>
          <w:rFonts w:ascii="Arial" w:hAnsi="Arial" w:cs="Arial"/>
        </w:rPr>
      </w:pPr>
    </w:p>
    <w:p w14:paraId="0CDF915B" w14:textId="77777777" w:rsidR="00E56401" w:rsidRDefault="00E56401" w:rsidP="004A6182">
      <w:pPr>
        <w:rPr>
          <w:rFonts w:ascii="Arial" w:hAnsi="Arial" w:cs="Arial"/>
        </w:rPr>
      </w:pPr>
    </w:p>
    <w:p w14:paraId="34B91431" w14:textId="77777777" w:rsidR="00E56401" w:rsidRDefault="00E56401" w:rsidP="004A6182">
      <w:pPr>
        <w:rPr>
          <w:rFonts w:ascii="Arial" w:hAnsi="Arial" w:cs="Arial"/>
        </w:rPr>
      </w:pPr>
    </w:p>
    <w:p w14:paraId="66711F44" w14:textId="77777777" w:rsidR="00E56401" w:rsidRDefault="00E56401" w:rsidP="004A6182">
      <w:pPr>
        <w:rPr>
          <w:rFonts w:ascii="Arial" w:hAnsi="Arial" w:cs="Arial"/>
        </w:rPr>
      </w:pPr>
    </w:p>
    <w:p w14:paraId="5EC452B3" w14:textId="3B4879B0" w:rsidR="00AC11FD" w:rsidRPr="00B23176" w:rsidRDefault="00E26624" w:rsidP="004A6182">
      <w:pPr>
        <w:rPr>
          <w:rFonts w:ascii="Arial" w:hAnsi="Arial" w:cs="Arial"/>
        </w:rPr>
      </w:pPr>
      <w:r w:rsidRPr="00B23176">
        <w:rPr>
          <w:rFonts w:ascii="Arial" w:hAnsi="Arial" w:cs="Arial"/>
        </w:rPr>
        <w:lastRenderedPageBreak/>
        <w:t>5. Stakeholder Identification and Roles</w:t>
      </w:r>
    </w:p>
    <w:p w14:paraId="19E62D22" w14:textId="5D778907" w:rsidR="00905BC5" w:rsidRPr="00B23176" w:rsidRDefault="00905BC5" w:rsidP="00905BC5">
      <w:pPr>
        <w:rPr>
          <w:rFonts w:ascii="Arial" w:hAnsi="Arial" w:cs="Arial"/>
          <w:sz w:val="22"/>
          <w:szCs w:val="22"/>
        </w:rPr>
      </w:pPr>
      <w:r w:rsidRPr="00B23176">
        <w:rPr>
          <w:rFonts w:ascii="Arial" w:hAnsi="Arial" w:cs="Arial"/>
          <w:sz w:val="22"/>
          <w:szCs w:val="22"/>
        </w:rPr>
        <w:t xml:space="preserve">Stakeholder​‍​‌‍​‍‌​‍​‌‍​‍‌ management that is effective is one of the key success factors for launching a wearable health device on time. Since the technology part is just one out of many aspects in the project that deals with the product, the project manager </w:t>
      </w:r>
      <w:proofErr w:type="gramStart"/>
      <w:r w:rsidRPr="00B23176">
        <w:rPr>
          <w:rFonts w:ascii="Arial" w:hAnsi="Arial" w:cs="Arial"/>
          <w:sz w:val="22"/>
          <w:szCs w:val="22"/>
        </w:rPr>
        <w:t>has to</w:t>
      </w:r>
      <w:proofErr w:type="gramEnd"/>
      <w:r w:rsidRPr="00B23176">
        <w:rPr>
          <w:rFonts w:ascii="Arial" w:hAnsi="Arial" w:cs="Arial"/>
          <w:sz w:val="22"/>
          <w:szCs w:val="22"/>
        </w:rPr>
        <w:t xml:space="preserve"> find the stakeholders and know their positions and levels of influence immediately.</w:t>
      </w:r>
    </w:p>
    <w:p w14:paraId="5FC8EF24" w14:textId="12669638" w:rsidR="00A8020E" w:rsidRPr="00B23176" w:rsidRDefault="00A8020E" w:rsidP="00905BC5">
      <w:pPr>
        <w:rPr>
          <w:rFonts w:ascii="Arial" w:hAnsi="Arial" w:cs="Arial"/>
          <w:sz w:val="22"/>
          <w:szCs w:val="22"/>
        </w:rPr>
      </w:pPr>
      <w:r w:rsidRPr="00B23176">
        <w:rPr>
          <w:rFonts w:ascii="Arial" w:hAnsi="Arial" w:cs="Arial"/>
          <w:sz w:val="22"/>
          <w:szCs w:val="22"/>
        </w:rPr>
        <w:t>There​‍​‌‍​‍‌​‍​‌‍​‍‌ are possibilities that problems will pop up when the stakeholders are not properly engaged. For instance, suppliers may delay the delivery of components, a situation that can be softened by the availability of alternative vendors and some buffer stock. Regulators, on the other hand, might require extra documentation, thereby making the early compliance engagement very important. The situation may even worsen when pilot users complain of the product's usability; however, this problem can be solved through well-organized surveys and continuous feedback sessions. These real examples underscore the significance of a proactive stakeholder management approach to be able to keep the project's timeline and quality ​‍​‌‍​‍‌​‍​‌‍​‍‌intact.</w:t>
      </w:r>
    </w:p>
    <w:p w14:paraId="6ED41DE0" w14:textId="77777777" w:rsidR="00905BC5" w:rsidRPr="00B23176" w:rsidRDefault="00905BC5" w:rsidP="00905BC5">
      <w:pPr>
        <w:rPr>
          <w:rFonts w:ascii="Arial" w:hAnsi="Arial" w:cs="Arial"/>
          <w:sz w:val="22"/>
          <w:szCs w:val="22"/>
        </w:rPr>
      </w:pPr>
    </w:p>
    <w:p w14:paraId="13E34DBB" w14:textId="77777777" w:rsidR="00905BC5" w:rsidRPr="00B23176" w:rsidRDefault="00905BC5" w:rsidP="00905BC5">
      <w:pPr>
        <w:rPr>
          <w:rFonts w:ascii="Arial" w:hAnsi="Arial" w:cs="Arial"/>
          <w:sz w:val="22"/>
          <w:szCs w:val="22"/>
        </w:rPr>
      </w:pPr>
      <w:r w:rsidRPr="00B23176">
        <w:rPr>
          <w:rFonts w:ascii="Arial" w:hAnsi="Arial" w:cs="Arial"/>
          <w:sz w:val="22"/>
          <w:szCs w:val="22"/>
        </w:rPr>
        <w:t>Internal Stakeholders</w:t>
      </w:r>
    </w:p>
    <w:p w14:paraId="1229B1E3" w14:textId="77777777" w:rsidR="00905BC5" w:rsidRPr="00B23176" w:rsidRDefault="00905BC5" w:rsidP="00905BC5">
      <w:pPr>
        <w:rPr>
          <w:rFonts w:ascii="Arial" w:hAnsi="Arial" w:cs="Arial"/>
          <w:sz w:val="22"/>
          <w:szCs w:val="22"/>
        </w:rPr>
      </w:pPr>
    </w:p>
    <w:p w14:paraId="06B34116" w14:textId="50F86220" w:rsidR="00905BC5" w:rsidRPr="00B23176" w:rsidRDefault="00905BC5" w:rsidP="00905BC5">
      <w:pPr>
        <w:rPr>
          <w:rFonts w:ascii="Arial" w:hAnsi="Arial" w:cs="Arial"/>
          <w:sz w:val="22"/>
          <w:szCs w:val="22"/>
        </w:rPr>
      </w:pPr>
      <w:r w:rsidRPr="00B23176">
        <w:rPr>
          <w:rFonts w:ascii="Arial" w:hAnsi="Arial" w:cs="Arial"/>
          <w:sz w:val="22"/>
          <w:szCs w:val="22"/>
        </w:rPr>
        <w:t>1. Senior Management</w:t>
      </w:r>
    </w:p>
    <w:p w14:paraId="25D48E3C" w14:textId="77777777" w:rsidR="00905BC5" w:rsidRPr="00B23176" w:rsidRDefault="00905BC5" w:rsidP="00905BC5">
      <w:pPr>
        <w:rPr>
          <w:rFonts w:ascii="Arial" w:hAnsi="Arial" w:cs="Arial"/>
          <w:sz w:val="22"/>
          <w:szCs w:val="22"/>
        </w:rPr>
      </w:pPr>
      <w:r w:rsidRPr="00B23176">
        <w:rPr>
          <w:rFonts w:ascii="Arial" w:hAnsi="Arial" w:cs="Arial"/>
          <w:sz w:val="22"/>
          <w:szCs w:val="22"/>
        </w:rPr>
        <w:t xml:space="preserve">Senior management executives set the strategic direction, </w:t>
      </w:r>
      <w:proofErr w:type="spellStart"/>
      <w:r w:rsidRPr="00B23176">
        <w:rPr>
          <w:rFonts w:ascii="Arial" w:hAnsi="Arial" w:cs="Arial"/>
          <w:sz w:val="22"/>
          <w:szCs w:val="22"/>
        </w:rPr>
        <w:t>give</w:t>
      </w:r>
      <w:proofErr w:type="spellEnd"/>
      <w:r w:rsidRPr="00B23176">
        <w:rPr>
          <w:rFonts w:ascii="Arial" w:hAnsi="Arial" w:cs="Arial"/>
          <w:sz w:val="22"/>
          <w:szCs w:val="22"/>
        </w:rPr>
        <w:t xml:space="preserve"> the green light to the financial plans, distribute the resources, and assess the compatibility of the project with the goals of the organisation. Their decision-making power is substantial, and </w:t>
      </w:r>
      <w:proofErr w:type="gramStart"/>
      <w:r w:rsidRPr="00B23176">
        <w:rPr>
          <w:rFonts w:ascii="Arial" w:hAnsi="Arial" w:cs="Arial"/>
          <w:sz w:val="22"/>
          <w:szCs w:val="22"/>
        </w:rPr>
        <w:t>whether or not</w:t>
      </w:r>
      <w:proofErr w:type="gramEnd"/>
      <w:r w:rsidRPr="00B23176">
        <w:rPr>
          <w:rFonts w:ascii="Arial" w:hAnsi="Arial" w:cs="Arial"/>
          <w:sz w:val="22"/>
          <w:szCs w:val="22"/>
        </w:rPr>
        <w:t xml:space="preserve"> they are on your side will be the main factor in the provision of funds for milestones.</w:t>
      </w:r>
    </w:p>
    <w:p w14:paraId="666151D6" w14:textId="77777777" w:rsidR="00905BC5" w:rsidRPr="00B23176" w:rsidRDefault="00905BC5" w:rsidP="00905BC5">
      <w:pPr>
        <w:rPr>
          <w:rFonts w:ascii="Arial" w:hAnsi="Arial" w:cs="Arial"/>
          <w:sz w:val="22"/>
          <w:szCs w:val="22"/>
        </w:rPr>
      </w:pPr>
    </w:p>
    <w:p w14:paraId="51D6836B" w14:textId="4C8E4376" w:rsidR="00905BC5" w:rsidRPr="00B23176" w:rsidRDefault="00905BC5" w:rsidP="00905BC5">
      <w:pPr>
        <w:rPr>
          <w:rFonts w:ascii="Arial" w:hAnsi="Arial" w:cs="Arial"/>
          <w:sz w:val="22"/>
          <w:szCs w:val="22"/>
        </w:rPr>
      </w:pPr>
      <w:r w:rsidRPr="00B23176">
        <w:rPr>
          <w:rFonts w:ascii="Arial" w:hAnsi="Arial" w:cs="Arial"/>
          <w:sz w:val="22"/>
          <w:szCs w:val="22"/>
        </w:rPr>
        <w:t>2. Product Development Team (Engineers, Designers, Software Developers)</w:t>
      </w:r>
    </w:p>
    <w:p w14:paraId="2D7C7C8F" w14:textId="77777777" w:rsidR="00905BC5" w:rsidRPr="00B23176" w:rsidRDefault="00905BC5" w:rsidP="00905BC5">
      <w:pPr>
        <w:rPr>
          <w:rFonts w:ascii="Arial" w:hAnsi="Arial" w:cs="Arial"/>
          <w:sz w:val="22"/>
          <w:szCs w:val="22"/>
        </w:rPr>
      </w:pPr>
      <w:r w:rsidRPr="00B23176">
        <w:rPr>
          <w:rFonts w:ascii="Arial" w:hAnsi="Arial" w:cs="Arial"/>
          <w:sz w:val="22"/>
          <w:szCs w:val="22"/>
        </w:rPr>
        <w:t xml:space="preserve">The crew </w:t>
      </w:r>
      <w:proofErr w:type="gramStart"/>
      <w:r w:rsidRPr="00B23176">
        <w:rPr>
          <w:rFonts w:ascii="Arial" w:hAnsi="Arial" w:cs="Arial"/>
          <w:sz w:val="22"/>
          <w:szCs w:val="22"/>
        </w:rPr>
        <w:t>is in charge of</w:t>
      </w:r>
      <w:proofErr w:type="gramEnd"/>
      <w:r w:rsidRPr="00B23176">
        <w:rPr>
          <w:rFonts w:ascii="Arial" w:hAnsi="Arial" w:cs="Arial"/>
          <w:sz w:val="22"/>
          <w:szCs w:val="22"/>
        </w:rPr>
        <w:t xml:space="preserve"> the inventing the new product, putting together the working models, checking out the sensors, and melding the mobile application. Their involvement complements the daily work standards of product quality, safety, and innovative output.</w:t>
      </w:r>
    </w:p>
    <w:p w14:paraId="1BC347E1" w14:textId="77777777" w:rsidR="00905BC5" w:rsidRPr="00B23176" w:rsidRDefault="00905BC5" w:rsidP="00905BC5">
      <w:pPr>
        <w:rPr>
          <w:rFonts w:ascii="Arial" w:hAnsi="Arial" w:cs="Arial"/>
          <w:sz w:val="22"/>
          <w:szCs w:val="22"/>
        </w:rPr>
      </w:pPr>
    </w:p>
    <w:p w14:paraId="4F07B3DC" w14:textId="7C2A685C" w:rsidR="00905BC5" w:rsidRPr="00B23176" w:rsidRDefault="00905BC5" w:rsidP="00905BC5">
      <w:pPr>
        <w:rPr>
          <w:rFonts w:ascii="Arial" w:hAnsi="Arial" w:cs="Arial"/>
          <w:sz w:val="22"/>
          <w:szCs w:val="22"/>
        </w:rPr>
      </w:pPr>
      <w:r w:rsidRPr="00B23176">
        <w:rPr>
          <w:rFonts w:ascii="Arial" w:hAnsi="Arial" w:cs="Arial"/>
          <w:sz w:val="22"/>
          <w:szCs w:val="22"/>
        </w:rPr>
        <w:t>3. Regulatory and Compliance Department</w:t>
      </w:r>
    </w:p>
    <w:p w14:paraId="758BDE4D" w14:textId="77777777" w:rsidR="00905BC5" w:rsidRPr="00B23176" w:rsidRDefault="00905BC5" w:rsidP="00905BC5">
      <w:pPr>
        <w:rPr>
          <w:rFonts w:ascii="Arial" w:hAnsi="Arial" w:cs="Arial"/>
          <w:sz w:val="22"/>
          <w:szCs w:val="22"/>
        </w:rPr>
      </w:pPr>
      <w:r w:rsidRPr="00B23176">
        <w:rPr>
          <w:rFonts w:ascii="Arial" w:hAnsi="Arial" w:cs="Arial"/>
          <w:sz w:val="22"/>
          <w:szCs w:val="22"/>
        </w:rPr>
        <w:t>The department is responsible for ensuring the device meets the UK Medical Device Regulation (MDR) standards, that data privacy is kept and that consumer safety laws are followed. They can only be a condition of factory involvement after the completion of the prototype.</w:t>
      </w:r>
    </w:p>
    <w:p w14:paraId="11DC38F2" w14:textId="77777777" w:rsidR="00905BC5" w:rsidRPr="00B23176" w:rsidRDefault="00905BC5" w:rsidP="00905BC5">
      <w:pPr>
        <w:rPr>
          <w:rFonts w:ascii="Arial" w:hAnsi="Arial" w:cs="Arial"/>
          <w:sz w:val="22"/>
          <w:szCs w:val="22"/>
        </w:rPr>
      </w:pPr>
    </w:p>
    <w:p w14:paraId="2408FE6A" w14:textId="58E07C56" w:rsidR="00905BC5" w:rsidRPr="00B23176" w:rsidRDefault="00905BC5" w:rsidP="00905BC5">
      <w:pPr>
        <w:rPr>
          <w:rFonts w:ascii="Arial" w:hAnsi="Arial" w:cs="Arial"/>
          <w:sz w:val="22"/>
          <w:szCs w:val="22"/>
        </w:rPr>
      </w:pPr>
      <w:r w:rsidRPr="00B23176">
        <w:rPr>
          <w:rFonts w:ascii="Arial" w:hAnsi="Arial" w:cs="Arial"/>
          <w:sz w:val="22"/>
          <w:szCs w:val="22"/>
        </w:rPr>
        <w:t>4. Marketing and Sales Team</w:t>
      </w:r>
    </w:p>
    <w:p w14:paraId="0814FC35" w14:textId="77777777" w:rsidR="00905BC5" w:rsidRPr="00B23176" w:rsidRDefault="00905BC5" w:rsidP="00905BC5">
      <w:pPr>
        <w:rPr>
          <w:rFonts w:ascii="Arial" w:hAnsi="Arial" w:cs="Arial"/>
          <w:sz w:val="22"/>
          <w:szCs w:val="22"/>
        </w:rPr>
      </w:pPr>
      <w:r w:rsidRPr="00B23176">
        <w:rPr>
          <w:rFonts w:ascii="Arial" w:hAnsi="Arial" w:cs="Arial"/>
          <w:sz w:val="22"/>
          <w:szCs w:val="22"/>
        </w:rPr>
        <w:t>Marketing and sales personnel set up the brand, the market research, the accounts analysis, the promotion, and the launch tactical plan. They are completely in charge of the activities in the last three months of the project.</w:t>
      </w:r>
    </w:p>
    <w:p w14:paraId="281C2C9C" w14:textId="77777777" w:rsidR="00905BC5" w:rsidRPr="00B23176" w:rsidRDefault="00905BC5" w:rsidP="00905BC5">
      <w:pPr>
        <w:rPr>
          <w:rFonts w:ascii="Arial" w:hAnsi="Arial" w:cs="Arial"/>
          <w:sz w:val="22"/>
          <w:szCs w:val="22"/>
        </w:rPr>
      </w:pPr>
    </w:p>
    <w:p w14:paraId="0840A2DF" w14:textId="77777777" w:rsidR="00905BC5" w:rsidRPr="00B23176" w:rsidRDefault="00905BC5" w:rsidP="00905BC5">
      <w:pPr>
        <w:rPr>
          <w:rFonts w:ascii="Arial" w:hAnsi="Arial" w:cs="Arial"/>
          <w:sz w:val="22"/>
          <w:szCs w:val="22"/>
        </w:rPr>
      </w:pPr>
    </w:p>
    <w:p w14:paraId="64545D94" w14:textId="77777777" w:rsidR="00905BC5" w:rsidRPr="00B23176" w:rsidRDefault="00905BC5" w:rsidP="00905BC5">
      <w:pPr>
        <w:rPr>
          <w:rFonts w:ascii="Arial" w:hAnsi="Arial" w:cs="Arial"/>
          <w:sz w:val="22"/>
          <w:szCs w:val="22"/>
        </w:rPr>
      </w:pPr>
    </w:p>
    <w:p w14:paraId="75551EB5" w14:textId="32B4FCD6" w:rsidR="00905BC5" w:rsidRPr="00B23176" w:rsidRDefault="00905BC5" w:rsidP="00905BC5">
      <w:pPr>
        <w:rPr>
          <w:rFonts w:ascii="Arial" w:hAnsi="Arial" w:cs="Arial"/>
          <w:sz w:val="22"/>
          <w:szCs w:val="22"/>
        </w:rPr>
      </w:pPr>
      <w:r w:rsidRPr="00B23176">
        <w:rPr>
          <w:rFonts w:ascii="Arial" w:hAnsi="Arial" w:cs="Arial"/>
          <w:sz w:val="22"/>
          <w:szCs w:val="22"/>
        </w:rPr>
        <w:t>5. Finance Department</w:t>
      </w:r>
    </w:p>
    <w:p w14:paraId="5D880C19" w14:textId="77777777" w:rsidR="00905BC5" w:rsidRPr="00B23176" w:rsidRDefault="00905BC5" w:rsidP="00905BC5">
      <w:pPr>
        <w:rPr>
          <w:rFonts w:ascii="Arial" w:hAnsi="Arial" w:cs="Arial"/>
          <w:sz w:val="22"/>
          <w:szCs w:val="22"/>
        </w:rPr>
      </w:pPr>
      <w:r w:rsidRPr="00B23176">
        <w:rPr>
          <w:rFonts w:ascii="Arial" w:hAnsi="Arial" w:cs="Arial"/>
          <w:sz w:val="22"/>
          <w:szCs w:val="22"/>
        </w:rPr>
        <w:t>Finance is the department that takes care of spending control, budgeting, and contract signing with suppliers, software other tool vendors, service providers, and testing agencies.</w:t>
      </w:r>
    </w:p>
    <w:p w14:paraId="47450F25" w14:textId="77777777" w:rsidR="00905BC5" w:rsidRPr="00B23176" w:rsidRDefault="00905BC5" w:rsidP="00905BC5">
      <w:pPr>
        <w:rPr>
          <w:rFonts w:ascii="Arial" w:hAnsi="Arial" w:cs="Arial"/>
          <w:sz w:val="22"/>
          <w:szCs w:val="22"/>
        </w:rPr>
      </w:pPr>
    </w:p>
    <w:p w14:paraId="5023DBE7" w14:textId="5C9E4326" w:rsidR="00905BC5" w:rsidRPr="00B23176" w:rsidRDefault="00905BC5" w:rsidP="00905BC5">
      <w:pPr>
        <w:rPr>
          <w:rFonts w:ascii="Arial" w:hAnsi="Arial" w:cs="Arial"/>
          <w:sz w:val="22"/>
          <w:szCs w:val="22"/>
        </w:rPr>
      </w:pPr>
      <w:r w:rsidRPr="00B23176">
        <w:rPr>
          <w:rFonts w:ascii="Arial" w:hAnsi="Arial" w:cs="Arial"/>
          <w:sz w:val="22"/>
          <w:szCs w:val="22"/>
        </w:rPr>
        <w:t>6. Customer Support Team</w:t>
      </w:r>
    </w:p>
    <w:p w14:paraId="30222318" w14:textId="0AB80B2E" w:rsidR="00E26624" w:rsidRPr="00B23176" w:rsidRDefault="00905BC5" w:rsidP="00905BC5">
      <w:pPr>
        <w:rPr>
          <w:rFonts w:ascii="Arial" w:hAnsi="Arial" w:cs="Arial"/>
          <w:sz w:val="22"/>
          <w:szCs w:val="22"/>
        </w:rPr>
      </w:pPr>
      <w:r w:rsidRPr="00B23176">
        <w:rPr>
          <w:rFonts w:ascii="Arial" w:hAnsi="Arial" w:cs="Arial"/>
          <w:sz w:val="22"/>
          <w:szCs w:val="22"/>
        </w:rPr>
        <w:t>They need to know the features of the device and possible problems of the user so that they can prepare the materials for training and create the FAQ sections for the launch, therefore their job starts from the very ​‍​‌‍​‍‌​‍​‌‍​‍‌beginning.</w:t>
      </w:r>
    </w:p>
    <w:p w14:paraId="41096569" w14:textId="77777777" w:rsidR="00905BC5" w:rsidRPr="00B23176" w:rsidRDefault="00905BC5" w:rsidP="00905BC5">
      <w:pPr>
        <w:rPr>
          <w:rFonts w:ascii="Arial" w:hAnsi="Arial" w:cs="Arial"/>
          <w:sz w:val="22"/>
          <w:szCs w:val="22"/>
        </w:rPr>
      </w:pPr>
    </w:p>
    <w:p w14:paraId="60CC811E" w14:textId="77777777" w:rsidR="00174BF6" w:rsidRPr="00B23176" w:rsidRDefault="00174BF6" w:rsidP="00174BF6">
      <w:pPr>
        <w:rPr>
          <w:rFonts w:ascii="Arial" w:hAnsi="Arial" w:cs="Arial"/>
          <w:sz w:val="22"/>
          <w:szCs w:val="22"/>
        </w:rPr>
      </w:pPr>
      <w:r w:rsidRPr="00B23176">
        <w:rPr>
          <w:rFonts w:ascii="Arial" w:hAnsi="Arial" w:cs="Arial"/>
          <w:sz w:val="22"/>
          <w:szCs w:val="22"/>
        </w:rPr>
        <w:t>External​‍​‌‍​‍‌​‍​‌‍​‍‌ Stakeholders</w:t>
      </w:r>
    </w:p>
    <w:p w14:paraId="20824626" w14:textId="77777777" w:rsidR="00174BF6" w:rsidRPr="00B23176" w:rsidRDefault="00174BF6" w:rsidP="00174BF6">
      <w:pPr>
        <w:rPr>
          <w:rFonts w:ascii="Arial" w:hAnsi="Arial" w:cs="Arial"/>
          <w:sz w:val="22"/>
          <w:szCs w:val="22"/>
        </w:rPr>
      </w:pPr>
    </w:p>
    <w:p w14:paraId="1CFCDD53" w14:textId="16C36B81" w:rsidR="00174BF6" w:rsidRPr="00B23176" w:rsidRDefault="00174BF6" w:rsidP="00174BF6">
      <w:pPr>
        <w:rPr>
          <w:rFonts w:ascii="Arial" w:hAnsi="Arial" w:cs="Arial"/>
          <w:sz w:val="22"/>
          <w:szCs w:val="22"/>
        </w:rPr>
      </w:pPr>
      <w:r w:rsidRPr="00B23176">
        <w:rPr>
          <w:rFonts w:ascii="Arial" w:hAnsi="Arial" w:cs="Arial"/>
          <w:sz w:val="22"/>
          <w:szCs w:val="22"/>
        </w:rPr>
        <w:t>1. Component Suppliers</w:t>
      </w:r>
    </w:p>
    <w:p w14:paraId="2BC38CB3" w14:textId="77777777" w:rsidR="00174BF6" w:rsidRPr="00B23176" w:rsidRDefault="00174BF6" w:rsidP="00174BF6">
      <w:pPr>
        <w:rPr>
          <w:rFonts w:ascii="Arial" w:hAnsi="Arial" w:cs="Arial"/>
          <w:sz w:val="22"/>
          <w:szCs w:val="22"/>
        </w:rPr>
      </w:pPr>
      <w:r w:rsidRPr="00B23176">
        <w:rPr>
          <w:rFonts w:ascii="Arial" w:hAnsi="Arial" w:cs="Arial"/>
          <w:sz w:val="22"/>
          <w:szCs w:val="22"/>
        </w:rPr>
        <w:t xml:space="preserve">Producers of components for sensors, chips, batteries, and straps should be the suppliers of not only the high quality but also the </w:t>
      </w:r>
      <w:proofErr w:type="gramStart"/>
      <w:r w:rsidRPr="00B23176">
        <w:rPr>
          <w:rFonts w:ascii="Arial" w:hAnsi="Arial" w:cs="Arial"/>
          <w:sz w:val="22"/>
          <w:szCs w:val="22"/>
        </w:rPr>
        <w:t>on time</w:t>
      </w:r>
      <w:proofErr w:type="gramEnd"/>
      <w:r w:rsidRPr="00B23176">
        <w:rPr>
          <w:rFonts w:ascii="Arial" w:hAnsi="Arial" w:cs="Arial"/>
          <w:sz w:val="22"/>
          <w:szCs w:val="22"/>
        </w:rPr>
        <w:t xml:space="preserve"> delivery of the finished materials. The whole schedule is affected by any delay.</w:t>
      </w:r>
    </w:p>
    <w:p w14:paraId="07F976D0" w14:textId="77777777" w:rsidR="00174BF6" w:rsidRPr="00B23176" w:rsidRDefault="00174BF6" w:rsidP="00174BF6">
      <w:pPr>
        <w:rPr>
          <w:rFonts w:ascii="Arial" w:hAnsi="Arial" w:cs="Arial"/>
          <w:sz w:val="22"/>
          <w:szCs w:val="22"/>
        </w:rPr>
      </w:pPr>
    </w:p>
    <w:p w14:paraId="76253987" w14:textId="5D3A7801" w:rsidR="00174BF6" w:rsidRPr="00B23176" w:rsidRDefault="00174BF6" w:rsidP="00174BF6">
      <w:pPr>
        <w:rPr>
          <w:rFonts w:ascii="Arial" w:hAnsi="Arial" w:cs="Arial"/>
          <w:sz w:val="22"/>
          <w:szCs w:val="22"/>
        </w:rPr>
      </w:pPr>
      <w:r w:rsidRPr="00B23176">
        <w:rPr>
          <w:rFonts w:ascii="Arial" w:hAnsi="Arial" w:cs="Arial"/>
          <w:sz w:val="22"/>
          <w:szCs w:val="22"/>
        </w:rPr>
        <w:t>2. Regulatory Agencies</w:t>
      </w:r>
    </w:p>
    <w:p w14:paraId="0D1CD713" w14:textId="77777777" w:rsidR="00174BF6" w:rsidRPr="00B23176" w:rsidRDefault="00174BF6" w:rsidP="00174BF6">
      <w:pPr>
        <w:rPr>
          <w:rFonts w:ascii="Arial" w:hAnsi="Arial" w:cs="Arial"/>
          <w:sz w:val="22"/>
          <w:szCs w:val="22"/>
        </w:rPr>
      </w:pPr>
      <w:r w:rsidRPr="00B23176">
        <w:rPr>
          <w:rFonts w:ascii="Arial" w:hAnsi="Arial" w:cs="Arial"/>
          <w:sz w:val="22"/>
          <w:szCs w:val="22"/>
        </w:rPr>
        <w:t>Authorities which have the responsibility of approving the device. Their verdicts are the determining factor as to whether the product can be lawfully released to the market.</w:t>
      </w:r>
    </w:p>
    <w:p w14:paraId="26739E17" w14:textId="77777777" w:rsidR="00174BF6" w:rsidRPr="00B23176" w:rsidRDefault="00174BF6" w:rsidP="00174BF6">
      <w:pPr>
        <w:rPr>
          <w:rFonts w:ascii="Arial" w:hAnsi="Arial" w:cs="Arial"/>
          <w:sz w:val="22"/>
          <w:szCs w:val="22"/>
        </w:rPr>
      </w:pPr>
    </w:p>
    <w:p w14:paraId="45794A97" w14:textId="59BF24CF" w:rsidR="00174BF6" w:rsidRPr="00B23176" w:rsidRDefault="00174BF6" w:rsidP="00174BF6">
      <w:pPr>
        <w:rPr>
          <w:rFonts w:ascii="Arial" w:hAnsi="Arial" w:cs="Arial"/>
          <w:sz w:val="22"/>
          <w:szCs w:val="22"/>
        </w:rPr>
      </w:pPr>
      <w:r w:rsidRPr="00B23176">
        <w:rPr>
          <w:rFonts w:ascii="Arial" w:hAnsi="Arial" w:cs="Arial"/>
          <w:sz w:val="22"/>
          <w:szCs w:val="22"/>
        </w:rPr>
        <w:t>3. Consumer Test Groups &amp; Volunteers</w:t>
      </w:r>
    </w:p>
    <w:p w14:paraId="592F6F5A" w14:textId="77777777" w:rsidR="00174BF6" w:rsidRPr="00B23176" w:rsidRDefault="00174BF6" w:rsidP="00174BF6">
      <w:pPr>
        <w:rPr>
          <w:rFonts w:ascii="Arial" w:hAnsi="Arial" w:cs="Arial"/>
          <w:sz w:val="22"/>
          <w:szCs w:val="22"/>
        </w:rPr>
      </w:pPr>
      <w:r w:rsidRPr="00B23176">
        <w:rPr>
          <w:rFonts w:ascii="Arial" w:hAnsi="Arial" w:cs="Arial"/>
          <w:sz w:val="22"/>
          <w:szCs w:val="22"/>
        </w:rPr>
        <w:t>Their feedback provides valuable insight that helps in figuring out the comfort, usability, app interface, and accuracy. They have the power to influence product enhancements.</w:t>
      </w:r>
    </w:p>
    <w:p w14:paraId="0BCFAA23" w14:textId="77777777" w:rsidR="00174BF6" w:rsidRPr="00B23176" w:rsidRDefault="00174BF6" w:rsidP="00174BF6">
      <w:pPr>
        <w:rPr>
          <w:rFonts w:ascii="Arial" w:hAnsi="Arial" w:cs="Arial"/>
          <w:sz w:val="22"/>
          <w:szCs w:val="22"/>
        </w:rPr>
      </w:pPr>
    </w:p>
    <w:p w14:paraId="6FC22127" w14:textId="77777777" w:rsidR="00174BF6" w:rsidRPr="00B23176" w:rsidRDefault="00174BF6" w:rsidP="00174BF6">
      <w:pPr>
        <w:rPr>
          <w:rFonts w:ascii="Arial" w:hAnsi="Arial" w:cs="Arial"/>
          <w:sz w:val="22"/>
          <w:szCs w:val="22"/>
        </w:rPr>
      </w:pPr>
    </w:p>
    <w:p w14:paraId="08751D92" w14:textId="5AFD56E9" w:rsidR="00174BF6" w:rsidRPr="00B23176" w:rsidRDefault="00174BF6" w:rsidP="00174BF6">
      <w:pPr>
        <w:rPr>
          <w:rFonts w:ascii="Arial" w:hAnsi="Arial" w:cs="Arial"/>
          <w:sz w:val="22"/>
          <w:szCs w:val="22"/>
        </w:rPr>
      </w:pPr>
      <w:r w:rsidRPr="00B23176">
        <w:rPr>
          <w:rFonts w:ascii="Arial" w:hAnsi="Arial" w:cs="Arial"/>
          <w:sz w:val="22"/>
          <w:szCs w:val="22"/>
        </w:rPr>
        <w:t>4. Retail Partners / Distributors</w:t>
      </w:r>
    </w:p>
    <w:p w14:paraId="0FFC14E7" w14:textId="77777777" w:rsidR="00174BF6" w:rsidRPr="00B23176" w:rsidRDefault="00174BF6" w:rsidP="00174BF6">
      <w:pPr>
        <w:rPr>
          <w:rFonts w:ascii="Arial" w:hAnsi="Arial" w:cs="Arial"/>
          <w:sz w:val="22"/>
          <w:szCs w:val="22"/>
        </w:rPr>
      </w:pPr>
      <w:r w:rsidRPr="00B23176">
        <w:rPr>
          <w:rFonts w:ascii="Arial" w:hAnsi="Arial" w:cs="Arial"/>
          <w:sz w:val="22"/>
          <w:szCs w:val="22"/>
        </w:rPr>
        <w:t>Their role is crucial if the organisation intends to sell the products offline. They affect product reach, availability, and the final pricing strategy.</w:t>
      </w:r>
    </w:p>
    <w:p w14:paraId="54BA917F" w14:textId="77777777" w:rsidR="00174BF6" w:rsidRPr="00B23176" w:rsidRDefault="00174BF6" w:rsidP="00174BF6">
      <w:pPr>
        <w:rPr>
          <w:rFonts w:ascii="Arial" w:hAnsi="Arial" w:cs="Arial"/>
          <w:sz w:val="22"/>
          <w:szCs w:val="22"/>
        </w:rPr>
      </w:pPr>
    </w:p>
    <w:p w14:paraId="72C492C0" w14:textId="77777777" w:rsidR="00E56401" w:rsidRDefault="00E56401" w:rsidP="00174BF6">
      <w:pPr>
        <w:rPr>
          <w:rFonts w:ascii="Arial" w:hAnsi="Arial" w:cs="Arial"/>
          <w:sz w:val="22"/>
          <w:szCs w:val="22"/>
        </w:rPr>
      </w:pPr>
    </w:p>
    <w:p w14:paraId="54DF6ADB" w14:textId="77777777" w:rsidR="00E56401" w:rsidRDefault="00E56401" w:rsidP="00174BF6">
      <w:pPr>
        <w:rPr>
          <w:rFonts w:ascii="Arial" w:hAnsi="Arial" w:cs="Arial"/>
          <w:sz w:val="22"/>
          <w:szCs w:val="22"/>
        </w:rPr>
      </w:pPr>
    </w:p>
    <w:p w14:paraId="25ACE7DD" w14:textId="7A3EC383" w:rsidR="00174BF6" w:rsidRPr="00B23176" w:rsidRDefault="00174BF6" w:rsidP="00174BF6">
      <w:pPr>
        <w:rPr>
          <w:rFonts w:ascii="Arial" w:hAnsi="Arial" w:cs="Arial"/>
          <w:sz w:val="22"/>
          <w:szCs w:val="22"/>
        </w:rPr>
      </w:pPr>
      <w:r w:rsidRPr="00B23176">
        <w:rPr>
          <w:rFonts w:ascii="Arial" w:hAnsi="Arial" w:cs="Arial"/>
          <w:sz w:val="22"/>
          <w:szCs w:val="22"/>
        </w:rPr>
        <w:lastRenderedPageBreak/>
        <w:t>5. Technology Partners / Software Vendors</w:t>
      </w:r>
    </w:p>
    <w:p w14:paraId="7547C407" w14:textId="77777777" w:rsidR="00174BF6" w:rsidRPr="00B23176" w:rsidRDefault="00174BF6" w:rsidP="00174BF6">
      <w:pPr>
        <w:rPr>
          <w:rFonts w:ascii="Arial" w:hAnsi="Arial" w:cs="Arial"/>
          <w:sz w:val="22"/>
          <w:szCs w:val="22"/>
        </w:rPr>
      </w:pPr>
      <w:r w:rsidRPr="00B23176">
        <w:rPr>
          <w:rFonts w:ascii="Arial" w:hAnsi="Arial" w:cs="Arial"/>
          <w:sz w:val="22"/>
          <w:szCs w:val="22"/>
        </w:rPr>
        <w:t>In the case of outsourcing tools or cloud services, these partners are the ones who facilitate app integration, data storage, and analytics.</w:t>
      </w:r>
    </w:p>
    <w:p w14:paraId="5D3829F7" w14:textId="77777777" w:rsidR="00174BF6" w:rsidRPr="00B23176" w:rsidRDefault="00174BF6" w:rsidP="00174BF6">
      <w:pPr>
        <w:rPr>
          <w:rFonts w:ascii="Arial" w:hAnsi="Arial" w:cs="Arial"/>
          <w:sz w:val="22"/>
          <w:szCs w:val="22"/>
        </w:rPr>
      </w:pPr>
    </w:p>
    <w:p w14:paraId="24B286F3" w14:textId="613BB409" w:rsidR="00174BF6" w:rsidRPr="00B23176" w:rsidRDefault="00174BF6" w:rsidP="00174BF6">
      <w:pPr>
        <w:rPr>
          <w:rFonts w:ascii="Arial" w:hAnsi="Arial" w:cs="Arial"/>
          <w:sz w:val="22"/>
          <w:szCs w:val="22"/>
        </w:rPr>
      </w:pPr>
      <w:r w:rsidRPr="00B23176">
        <w:rPr>
          <w:rFonts w:ascii="Arial" w:hAnsi="Arial" w:cs="Arial"/>
          <w:sz w:val="22"/>
          <w:szCs w:val="22"/>
        </w:rPr>
        <w:t>6. End Users / Customers</w:t>
      </w:r>
    </w:p>
    <w:p w14:paraId="0F059351" w14:textId="6FEFE394" w:rsidR="00905BC5" w:rsidRPr="00B23176" w:rsidRDefault="00174BF6" w:rsidP="00174BF6">
      <w:pPr>
        <w:rPr>
          <w:rFonts w:ascii="Arial" w:hAnsi="Arial" w:cs="Arial"/>
          <w:sz w:val="22"/>
          <w:szCs w:val="22"/>
        </w:rPr>
      </w:pPr>
      <w:r w:rsidRPr="00B23176">
        <w:rPr>
          <w:rFonts w:ascii="Arial" w:hAnsi="Arial" w:cs="Arial"/>
          <w:sz w:val="22"/>
          <w:szCs w:val="22"/>
        </w:rPr>
        <w:t>The most important stakeholders, in the end, are these. Their needs determine features, pricing, and the product's long-term ​‍​‌‍​‍‌​‍​‌‍​‍‌success.</w:t>
      </w:r>
    </w:p>
    <w:p w14:paraId="598E9D51" w14:textId="77777777" w:rsidR="005D242D" w:rsidRPr="003D2F33" w:rsidRDefault="005D242D" w:rsidP="00174BF6">
      <w:pPr>
        <w:rPr>
          <w:rFonts w:ascii="Arial" w:hAnsi="Arial" w:cs="Arial"/>
        </w:rPr>
      </w:pPr>
    </w:p>
    <w:p w14:paraId="45EE380C" w14:textId="0CFD0779" w:rsidR="00174BF6" w:rsidRPr="003D2F33" w:rsidRDefault="005D242D" w:rsidP="00174BF6">
      <w:pPr>
        <w:rPr>
          <w:rFonts w:ascii="Arial" w:hAnsi="Arial" w:cs="Arial"/>
        </w:rPr>
      </w:pPr>
      <w:r w:rsidRPr="003D2F33">
        <w:rPr>
          <w:rFonts w:ascii="Arial" w:hAnsi="Arial" w:cs="Arial"/>
        </w:rPr>
        <w:t>6. Stakeholder Responsibilities, Benefits &amp; Challenges</w:t>
      </w:r>
    </w:p>
    <w:p w14:paraId="02D4AC0E" w14:textId="77777777" w:rsidR="0013559F" w:rsidRPr="00B23176" w:rsidRDefault="0013559F" w:rsidP="0013559F">
      <w:pPr>
        <w:rPr>
          <w:rFonts w:ascii="Arial" w:hAnsi="Arial" w:cs="Arial"/>
          <w:sz w:val="22"/>
          <w:szCs w:val="22"/>
        </w:rPr>
      </w:pPr>
      <w:r w:rsidRPr="00B23176">
        <w:rPr>
          <w:rFonts w:ascii="Arial" w:hAnsi="Arial" w:cs="Arial"/>
          <w:sz w:val="22"/>
          <w:szCs w:val="22"/>
        </w:rPr>
        <w:t>By​‍​‌‍​‍‌​‍​‌‍​‍‌ knowing what each stakeholder offers to the project and what difficulties may be, the project manager can create a feasible engagement plan.</w:t>
      </w:r>
    </w:p>
    <w:p w14:paraId="33D93442" w14:textId="77777777" w:rsidR="0013559F" w:rsidRPr="00B23176" w:rsidRDefault="0013559F" w:rsidP="0013559F">
      <w:pPr>
        <w:rPr>
          <w:rFonts w:ascii="Arial" w:hAnsi="Arial" w:cs="Arial"/>
          <w:sz w:val="22"/>
          <w:szCs w:val="22"/>
        </w:rPr>
      </w:pPr>
    </w:p>
    <w:p w14:paraId="2EB69109" w14:textId="77777777" w:rsidR="0013559F" w:rsidRPr="00B23176" w:rsidRDefault="0013559F" w:rsidP="0013559F">
      <w:pPr>
        <w:rPr>
          <w:rFonts w:ascii="Arial" w:hAnsi="Arial" w:cs="Arial"/>
          <w:sz w:val="22"/>
          <w:szCs w:val="22"/>
        </w:rPr>
      </w:pPr>
      <w:r w:rsidRPr="00B23176">
        <w:rPr>
          <w:rFonts w:ascii="Arial" w:hAnsi="Arial" w:cs="Arial"/>
          <w:sz w:val="22"/>
          <w:szCs w:val="22"/>
        </w:rPr>
        <w:t>Senior Management</w:t>
      </w:r>
    </w:p>
    <w:p w14:paraId="2CE6D492" w14:textId="77777777" w:rsidR="0013559F" w:rsidRPr="00B23176" w:rsidRDefault="0013559F" w:rsidP="0013559F">
      <w:pPr>
        <w:rPr>
          <w:rFonts w:ascii="Arial" w:hAnsi="Arial" w:cs="Arial"/>
          <w:sz w:val="22"/>
          <w:szCs w:val="22"/>
        </w:rPr>
      </w:pPr>
    </w:p>
    <w:p w14:paraId="75177BB1" w14:textId="1D9B5F11" w:rsidR="0013559F" w:rsidRPr="00B23176" w:rsidRDefault="0013559F" w:rsidP="0013559F">
      <w:pPr>
        <w:rPr>
          <w:rFonts w:ascii="Arial" w:hAnsi="Arial" w:cs="Arial"/>
          <w:sz w:val="22"/>
          <w:szCs w:val="22"/>
        </w:rPr>
      </w:pPr>
      <w:r w:rsidRPr="00B23176">
        <w:rPr>
          <w:rFonts w:ascii="Arial" w:hAnsi="Arial" w:cs="Arial"/>
          <w:sz w:val="22"/>
          <w:szCs w:val="22"/>
        </w:rPr>
        <w:t>• Responsibilities: One of the major roles is the strategic oversight together with the approvals of budgets and resource allocation.</w:t>
      </w:r>
    </w:p>
    <w:p w14:paraId="61BAFABB" w14:textId="7DF9BC2E" w:rsidR="0013559F" w:rsidRPr="00B23176" w:rsidRDefault="0013559F" w:rsidP="0013559F">
      <w:pPr>
        <w:rPr>
          <w:rFonts w:ascii="Arial" w:hAnsi="Arial" w:cs="Arial"/>
          <w:sz w:val="22"/>
          <w:szCs w:val="22"/>
        </w:rPr>
      </w:pPr>
      <w:r w:rsidRPr="00B23176">
        <w:rPr>
          <w:rFonts w:ascii="Arial" w:hAnsi="Arial" w:cs="Arial"/>
          <w:sz w:val="22"/>
          <w:szCs w:val="22"/>
        </w:rPr>
        <w:t>• Benefits: As a result, they obtain increased revenue, market expansion, and organisational growth.</w:t>
      </w:r>
    </w:p>
    <w:p w14:paraId="5D31BF55" w14:textId="77777777" w:rsidR="0013559F" w:rsidRPr="00B23176" w:rsidRDefault="0013559F" w:rsidP="0013559F">
      <w:pPr>
        <w:rPr>
          <w:rFonts w:ascii="Arial" w:hAnsi="Arial" w:cs="Arial"/>
          <w:sz w:val="22"/>
          <w:szCs w:val="22"/>
        </w:rPr>
      </w:pPr>
      <w:r w:rsidRPr="00B23176">
        <w:rPr>
          <w:rFonts w:ascii="Arial" w:hAnsi="Arial" w:cs="Arial"/>
          <w:sz w:val="22"/>
          <w:szCs w:val="22"/>
        </w:rPr>
        <w:t>• Challenges: Their level of expectation may be too high and if there are any delays, they can cause a lot of pressure on the project team.</w:t>
      </w:r>
    </w:p>
    <w:p w14:paraId="58861331" w14:textId="77777777" w:rsidR="0013559F" w:rsidRPr="00B23176" w:rsidRDefault="0013559F" w:rsidP="0013559F">
      <w:pPr>
        <w:rPr>
          <w:rFonts w:ascii="Arial" w:hAnsi="Arial" w:cs="Arial"/>
          <w:sz w:val="22"/>
          <w:szCs w:val="22"/>
        </w:rPr>
      </w:pPr>
    </w:p>
    <w:p w14:paraId="6F39D42C" w14:textId="77777777" w:rsidR="00745B62" w:rsidRPr="00B23176" w:rsidRDefault="00745B62" w:rsidP="0013559F">
      <w:pPr>
        <w:rPr>
          <w:rFonts w:ascii="Arial" w:hAnsi="Arial" w:cs="Arial"/>
          <w:sz w:val="22"/>
          <w:szCs w:val="22"/>
        </w:rPr>
      </w:pPr>
    </w:p>
    <w:p w14:paraId="0A99BB9A" w14:textId="77777777" w:rsidR="00745B62" w:rsidRPr="00B23176" w:rsidRDefault="00745B62" w:rsidP="0013559F">
      <w:pPr>
        <w:rPr>
          <w:rFonts w:ascii="Arial" w:hAnsi="Arial" w:cs="Arial"/>
          <w:sz w:val="22"/>
          <w:szCs w:val="22"/>
        </w:rPr>
      </w:pPr>
    </w:p>
    <w:p w14:paraId="2A9B2D8C" w14:textId="188D94FF" w:rsidR="0013559F" w:rsidRPr="00B23176" w:rsidRDefault="0013559F" w:rsidP="0013559F">
      <w:pPr>
        <w:rPr>
          <w:rFonts w:ascii="Arial" w:hAnsi="Arial" w:cs="Arial"/>
          <w:sz w:val="22"/>
          <w:szCs w:val="22"/>
        </w:rPr>
      </w:pPr>
      <w:r w:rsidRPr="00B23176">
        <w:rPr>
          <w:rFonts w:ascii="Arial" w:hAnsi="Arial" w:cs="Arial"/>
          <w:sz w:val="22"/>
          <w:szCs w:val="22"/>
        </w:rPr>
        <w:t>Product Development Team</w:t>
      </w:r>
    </w:p>
    <w:p w14:paraId="1E2F192C" w14:textId="77777777" w:rsidR="0013559F" w:rsidRPr="00B23176" w:rsidRDefault="0013559F" w:rsidP="0013559F">
      <w:pPr>
        <w:rPr>
          <w:rFonts w:ascii="Arial" w:hAnsi="Arial" w:cs="Arial"/>
          <w:sz w:val="22"/>
          <w:szCs w:val="22"/>
        </w:rPr>
      </w:pPr>
    </w:p>
    <w:p w14:paraId="6DCC3F5F" w14:textId="4AC3AEAA" w:rsidR="0013559F" w:rsidRPr="00B23176" w:rsidRDefault="0013559F" w:rsidP="0013559F">
      <w:pPr>
        <w:rPr>
          <w:rFonts w:ascii="Arial" w:hAnsi="Arial" w:cs="Arial"/>
          <w:sz w:val="22"/>
          <w:szCs w:val="22"/>
        </w:rPr>
      </w:pPr>
      <w:r w:rsidRPr="00B23176">
        <w:rPr>
          <w:rFonts w:ascii="Arial" w:hAnsi="Arial" w:cs="Arial"/>
          <w:sz w:val="22"/>
          <w:szCs w:val="22"/>
        </w:rPr>
        <w:t xml:space="preserve">• Responsibilities: The </w:t>
      </w:r>
      <w:proofErr w:type="gramStart"/>
      <w:r w:rsidRPr="00B23176">
        <w:rPr>
          <w:rFonts w:ascii="Arial" w:hAnsi="Arial" w:cs="Arial"/>
          <w:sz w:val="22"/>
          <w:szCs w:val="22"/>
        </w:rPr>
        <w:t>main focus</w:t>
      </w:r>
      <w:proofErr w:type="gramEnd"/>
      <w:r w:rsidRPr="00B23176">
        <w:rPr>
          <w:rFonts w:ascii="Arial" w:hAnsi="Arial" w:cs="Arial"/>
          <w:sz w:val="22"/>
          <w:szCs w:val="22"/>
        </w:rPr>
        <w:t xml:space="preserve"> is the technical design, prototype testing, and fixing of errors, </w:t>
      </w:r>
      <w:proofErr w:type="gramStart"/>
      <w:r w:rsidRPr="00B23176">
        <w:rPr>
          <w:rFonts w:ascii="Arial" w:hAnsi="Arial" w:cs="Arial"/>
          <w:sz w:val="22"/>
          <w:szCs w:val="22"/>
        </w:rPr>
        <w:t>as well as,</w:t>
      </w:r>
      <w:proofErr w:type="gramEnd"/>
      <w:r w:rsidRPr="00B23176">
        <w:rPr>
          <w:rFonts w:ascii="Arial" w:hAnsi="Arial" w:cs="Arial"/>
          <w:sz w:val="22"/>
          <w:szCs w:val="22"/>
        </w:rPr>
        <w:t xml:space="preserve"> product reliability ensuring.</w:t>
      </w:r>
    </w:p>
    <w:p w14:paraId="7FF51FBA" w14:textId="2DF4B4E2" w:rsidR="0013559F" w:rsidRPr="00B23176" w:rsidRDefault="0013559F" w:rsidP="0013559F">
      <w:pPr>
        <w:rPr>
          <w:rFonts w:ascii="Arial" w:hAnsi="Arial" w:cs="Arial"/>
          <w:sz w:val="22"/>
          <w:szCs w:val="22"/>
        </w:rPr>
      </w:pPr>
      <w:r w:rsidRPr="00B23176">
        <w:rPr>
          <w:rFonts w:ascii="Arial" w:hAnsi="Arial" w:cs="Arial"/>
          <w:sz w:val="22"/>
          <w:szCs w:val="22"/>
        </w:rPr>
        <w:t>• Benefits: As a result, they get to develop their skills, have a chance for innovation, and gain professional recognition.</w:t>
      </w:r>
    </w:p>
    <w:p w14:paraId="79CF1B5A" w14:textId="77777777" w:rsidR="0013559F" w:rsidRPr="00B23176" w:rsidRDefault="0013559F" w:rsidP="0013559F">
      <w:pPr>
        <w:rPr>
          <w:rFonts w:ascii="Arial" w:hAnsi="Arial" w:cs="Arial"/>
          <w:sz w:val="22"/>
          <w:szCs w:val="22"/>
        </w:rPr>
      </w:pPr>
      <w:r w:rsidRPr="00B23176">
        <w:rPr>
          <w:rFonts w:ascii="Arial" w:hAnsi="Arial" w:cs="Arial"/>
          <w:sz w:val="22"/>
          <w:szCs w:val="22"/>
        </w:rPr>
        <w:t>• Challenges: The Product Development team may have to face the issues of lack of time, constantly changing requirements, and difficulties in integration.</w:t>
      </w:r>
    </w:p>
    <w:p w14:paraId="19594468" w14:textId="77777777" w:rsidR="0013559F" w:rsidRPr="00B23176" w:rsidRDefault="0013559F" w:rsidP="0013559F">
      <w:pPr>
        <w:rPr>
          <w:rFonts w:ascii="Arial" w:hAnsi="Arial" w:cs="Arial"/>
          <w:sz w:val="22"/>
          <w:szCs w:val="22"/>
        </w:rPr>
      </w:pPr>
    </w:p>
    <w:p w14:paraId="10A2153D" w14:textId="77777777" w:rsidR="0013559F" w:rsidRPr="00B23176" w:rsidRDefault="0013559F" w:rsidP="0013559F">
      <w:pPr>
        <w:rPr>
          <w:rFonts w:ascii="Arial" w:hAnsi="Arial" w:cs="Arial"/>
          <w:sz w:val="22"/>
          <w:szCs w:val="22"/>
        </w:rPr>
      </w:pPr>
      <w:r w:rsidRPr="00B23176">
        <w:rPr>
          <w:rFonts w:ascii="Arial" w:hAnsi="Arial" w:cs="Arial"/>
          <w:sz w:val="22"/>
          <w:szCs w:val="22"/>
        </w:rPr>
        <w:t>Regulatory &amp; Compliance Team</w:t>
      </w:r>
    </w:p>
    <w:p w14:paraId="35157544" w14:textId="77777777" w:rsidR="0013559F" w:rsidRPr="00B23176" w:rsidRDefault="0013559F" w:rsidP="0013559F">
      <w:pPr>
        <w:rPr>
          <w:rFonts w:ascii="Arial" w:hAnsi="Arial" w:cs="Arial"/>
          <w:sz w:val="22"/>
          <w:szCs w:val="22"/>
        </w:rPr>
      </w:pPr>
    </w:p>
    <w:p w14:paraId="2BFCFEC7" w14:textId="57145669" w:rsidR="0013559F" w:rsidRPr="00B23176" w:rsidRDefault="0013559F" w:rsidP="0013559F">
      <w:pPr>
        <w:rPr>
          <w:rFonts w:ascii="Arial" w:hAnsi="Arial" w:cs="Arial"/>
          <w:sz w:val="22"/>
          <w:szCs w:val="22"/>
        </w:rPr>
      </w:pPr>
      <w:r w:rsidRPr="00B23176">
        <w:rPr>
          <w:rFonts w:ascii="Arial" w:hAnsi="Arial" w:cs="Arial"/>
          <w:sz w:val="22"/>
          <w:szCs w:val="22"/>
        </w:rPr>
        <w:lastRenderedPageBreak/>
        <w:t xml:space="preserve">• Roles: The </w:t>
      </w:r>
      <w:proofErr w:type="gramStart"/>
      <w:r w:rsidRPr="00B23176">
        <w:rPr>
          <w:rFonts w:ascii="Arial" w:hAnsi="Arial" w:cs="Arial"/>
          <w:sz w:val="22"/>
          <w:szCs w:val="22"/>
        </w:rPr>
        <w:t>main focus</w:t>
      </w:r>
      <w:proofErr w:type="gramEnd"/>
      <w:r w:rsidRPr="00B23176">
        <w:rPr>
          <w:rFonts w:ascii="Arial" w:hAnsi="Arial" w:cs="Arial"/>
          <w:sz w:val="22"/>
          <w:szCs w:val="22"/>
        </w:rPr>
        <w:t xml:space="preserve"> is on the safety assessments, documentation, and legal approval.</w:t>
      </w:r>
    </w:p>
    <w:p w14:paraId="1DFF852B" w14:textId="6E0DAA53" w:rsidR="0013559F" w:rsidRPr="00B23176" w:rsidRDefault="0013559F" w:rsidP="0013559F">
      <w:pPr>
        <w:rPr>
          <w:rFonts w:ascii="Arial" w:hAnsi="Arial" w:cs="Arial"/>
          <w:sz w:val="22"/>
          <w:szCs w:val="22"/>
        </w:rPr>
      </w:pPr>
      <w:r w:rsidRPr="00B23176">
        <w:rPr>
          <w:rFonts w:ascii="Arial" w:hAnsi="Arial" w:cs="Arial"/>
          <w:sz w:val="22"/>
          <w:szCs w:val="22"/>
        </w:rPr>
        <w:t>• Benefits: Besides that, by ensuring compliance, the organisation’s reputation is enhanced.</w:t>
      </w:r>
    </w:p>
    <w:p w14:paraId="66E30D24" w14:textId="6EA4951D" w:rsidR="005D242D" w:rsidRPr="00B23176" w:rsidRDefault="0013559F" w:rsidP="0013559F">
      <w:pPr>
        <w:rPr>
          <w:rFonts w:ascii="Arial" w:hAnsi="Arial" w:cs="Arial"/>
          <w:sz w:val="22"/>
          <w:szCs w:val="22"/>
        </w:rPr>
      </w:pPr>
      <w:r w:rsidRPr="00B23176">
        <w:rPr>
          <w:rFonts w:ascii="Arial" w:hAnsi="Arial" w:cs="Arial"/>
          <w:sz w:val="22"/>
          <w:szCs w:val="22"/>
        </w:rPr>
        <w:t>• Challenges: The procedures to be followed by the Regulatory agencies are slow and sometimes, they are difficult to ​‍​‌‍​‍‌​‍​‌‍​‍‌forecast.</w:t>
      </w:r>
    </w:p>
    <w:p w14:paraId="2F95BF4A" w14:textId="77777777" w:rsidR="0013559F" w:rsidRPr="00B23176" w:rsidRDefault="0013559F" w:rsidP="0013559F">
      <w:pPr>
        <w:rPr>
          <w:rFonts w:ascii="Arial" w:hAnsi="Arial" w:cs="Arial"/>
          <w:sz w:val="22"/>
          <w:szCs w:val="22"/>
        </w:rPr>
      </w:pPr>
    </w:p>
    <w:p w14:paraId="0DA36328" w14:textId="77777777" w:rsidR="00745B62" w:rsidRPr="00B23176" w:rsidRDefault="00745B62" w:rsidP="00745B62">
      <w:pPr>
        <w:rPr>
          <w:rFonts w:ascii="Arial" w:hAnsi="Arial" w:cs="Arial"/>
          <w:sz w:val="22"/>
          <w:szCs w:val="22"/>
        </w:rPr>
      </w:pPr>
      <w:r w:rsidRPr="00B23176">
        <w:rPr>
          <w:rFonts w:ascii="Arial" w:hAnsi="Arial" w:cs="Arial"/>
          <w:sz w:val="22"/>
          <w:szCs w:val="22"/>
        </w:rPr>
        <w:t>Marketing​‍​‌‍​‍‌​‍​‌‍​‍‌ &amp; Sales Team</w:t>
      </w:r>
    </w:p>
    <w:p w14:paraId="501FA616" w14:textId="77777777" w:rsidR="00745B62" w:rsidRPr="00B23176" w:rsidRDefault="00745B62" w:rsidP="00745B62">
      <w:pPr>
        <w:rPr>
          <w:rFonts w:ascii="Arial" w:hAnsi="Arial" w:cs="Arial"/>
          <w:sz w:val="22"/>
          <w:szCs w:val="22"/>
        </w:rPr>
      </w:pPr>
    </w:p>
    <w:p w14:paraId="743A97B5" w14:textId="36554B3B" w:rsidR="00745B62" w:rsidRPr="00B23176" w:rsidRDefault="00745B62" w:rsidP="00745B62">
      <w:pPr>
        <w:rPr>
          <w:rFonts w:ascii="Arial" w:hAnsi="Arial" w:cs="Arial"/>
          <w:sz w:val="22"/>
          <w:szCs w:val="22"/>
        </w:rPr>
      </w:pPr>
      <w:r w:rsidRPr="00B23176">
        <w:rPr>
          <w:rFonts w:ascii="Arial" w:hAnsi="Arial" w:cs="Arial"/>
          <w:sz w:val="22"/>
          <w:szCs w:val="22"/>
        </w:rPr>
        <w:t>• Responsibilities: Branding, advertising, consumer messaging, and generating launch campaigns.</w:t>
      </w:r>
    </w:p>
    <w:p w14:paraId="15EC4805" w14:textId="0CEE0268" w:rsidR="00745B62" w:rsidRPr="00B23176" w:rsidRDefault="00745B62" w:rsidP="00745B62">
      <w:pPr>
        <w:rPr>
          <w:rFonts w:ascii="Arial" w:hAnsi="Arial" w:cs="Arial"/>
          <w:sz w:val="22"/>
          <w:szCs w:val="22"/>
        </w:rPr>
      </w:pPr>
      <w:r w:rsidRPr="00B23176">
        <w:rPr>
          <w:rFonts w:ascii="Arial" w:hAnsi="Arial" w:cs="Arial"/>
          <w:sz w:val="22"/>
          <w:szCs w:val="22"/>
        </w:rPr>
        <w:t>• Benefits: Higher sales, brand recognition, and a more solid market position.</w:t>
      </w:r>
    </w:p>
    <w:p w14:paraId="24939261" w14:textId="77777777" w:rsidR="00745B62" w:rsidRPr="00B23176" w:rsidRDefault="00745B62" w:rsidP="00745B62">
      <w:pPr>
        <w:rPr>
          <w:rFonts w:ascii="Arial" w:hAnsi="Arial" w:cs="Arial"/>
          <w:sz w:val="22"/>
          <w:szCs w:val="22"/>
        </w:rPr>
      </w:pPr>
      <w:r w:rsidRPr="00B23176">
        <w:rPr>
          <w:rFonts w:ascii="Arial" w:hAnsi="Arial" w:cs="Arial"/>
          <w:sz w:val="22"/>
          <w:szCs w:val="22"/>
        </w:rPr>
        <w:t xml:space="preserve">• Challenges: In case the product features change at the last moment, the marketing materials </w:t>
      </w:r>
      <w:proofErr w:type="gramStart"/>
      <w:r w:rsidRPr="00B23176">
        <w:rPr>
          <w:rFonts w:ascii="Arial" w:hAnsi="Arial" w:cs="Arial"/>
          <w:sz w:val="22"/>
          <w:szCs w:val="22"/>
        </w:rPr>
        <w:t>have to</w:t>
      </w:r>
      <w:proofErr w:type="gramEnd"/>
      <w:r w:rsidRPr="00B23176">
        <w:rPr>
          <w:rFonts w:ascii="Arial" w:hAnsi="Arial" w:cs="Arial"/>
          <w:sz w:val="22"/>
          <w:szCs w:val="22"/>
        </w:rPr>
        <w:t xml:space="preserve"> be changed as well.</w:t>
      </w:r>
    </w:p>
    <w:p w14:paraId="4C634D4F" w14:textId="77777777" w:rsidR="00745B62" w:rsidRPr="00B23176" w:rsidRDefault="00745B62" w:rsidP="00745B62">
      <w:pPr>
        <w:rPr>
          <w:rFonts w:ascii="Arial" w:hAnsi="Arial" w:cs="Arial"/>
          <w:sz w:val="22"/>
          <w:szCs w:val="22"/>
        </w:rPr>
      </w:pPr>
    </w:p>
    <w:p w14:paraId="0198A328" w14:textId="77777777" w:rsidR="00745B62" w:rsidRPr="00B23176" w:rsidRDefault="00745B62" w:rsidP="00745B62">
      <w:pPr>
        <w:rPr>
          <w:rFonts w:ascii="Arial" w:hAnsi="Arial" w:cs="Arial"/>
          <w:sz w:val="22"/>
          <w:szCs w:val="22"/>
        </w:rPr>
      </w:pPr>
    </w:p>
    <w:p w14:paraId="1899A0C6" w14:textId="21DEF639" w:rsidR="00745B62" w:rsidRPr="00B23176" w:rsidRDefault="00745B62" w:rsidP="00745B62">
      <w:pPr>
        <w:rPr>
          <w:rFonts w:ascii="Arial" w:hAnsi="Arial" w:cs="Arial"/>
          <w:sz w:val="22"/>
          <w:szCs w:val="22"/>
        </w:rPr>
      </w:pPr>
      <w:r w:rsidRPr="00B23176">
        <w:rPr>
          <w:rFonts w:ascii="Arial" w:hAnsi="Arial" w:cs="Arial"/>
          <w:sz w:val="22"/>
          <w:szCs w:val="22"/>
        </w:rPr>
        <w:t>Suppliers</w:t>
      </w:r>
    </w:p>
    <w:p w14:paraId="58B993EF" w14:textId="77777777" w:rsidR="00745B62" w:rsidRPr="00B23176" w:rsidRDefault="00745B62" w:rsidP="00745B62">
      <w:pPr>
        <w:rPr>
          <w:rFonts w:ascii="Arial" w:hAnsi="Arial" w:cs="Arial"/>
          <w:sz w:val="22"/>
          <w:szCs w:val="22"/>
        </w:rPr>
      </w:pPr>
    </w:p>
    <w:p w14:paraId="107EB393" w14:textId="39A32ED7" w:rsidR="00745B62" w:rsidRPr="00B23176" w:rsidRDefault="00745B62" w:rsidP="00745B62">
      <w:pPr>
        <w:rPr>
          <w:rFonts w:ascii="Arial" w:hAnsi="Arial" w:cs="Arial"/>
          <w:sz w:val="22"/>
          <w:szCs w:val="22"/>
        </w:rPr>
      </w:pPr>
      <w:r w:rsidRPr="00B23176">
        <w:rPr>
          <w:rFonts w:ascii="Arial" w:hAnsi="Arial" w:cs="Arial"/>
          <w:sz w:val="22"/>
          <w:szCs w:val="22"/>
        </w:rPr>
        <w:t>• Responsibilities: Supplying the components as per the schedule and adhering to the quality standards.</w:t>
      </w:r>
    </w:p>
    <w:p w14:paraId="2B2EADB6" w14:textId="1A31363A" w:rsidR="00745B62" w:rsidRPr="00B23176" w:rsidRDefault="00745B62" w:rsidP="00745B62">
      <w:pPr>
        <w:rPr>
          <w:rFonts w:ascii="Arial" w:hAnsi="Arial" w:cs="Arial"/>
          <w:sz w:val="22"/>
          <w:szCs w:val="22"/>
        </w:rPr>
      </w:pPr>
      <w:r w:rsidRPr="00B23176">
        <w:rPr>
          <w:rFonts w:ascii="Arial" w:hAnsi="Arial" w:cs="Arial"/>
          <w:sz w:val="22"/>
          <w:szCs w:val="22"/>
        </w:rPr>
        <w:t>• Benefits: Secure contracts and strong business relationships of a long-term nature.</w:t>
      </w:r>
    </w:p>
    <w:p w14:paraId="38CAE4A7" w14:textId="77777777" w:rsidR="00745B62" w:rsidRPr="00B23176" w:rsidRDefault="00745B62" w:rsidP="00745B62">
      <w:pPr>
        <w:rPr>
          <w:rFonts w:ascii="Arial" w:hAnsi="Arial" w:cs="Arial"/>
          <w:sz w:val="22"/>
          <w:szCs w:val="22"/>
        </w:rPr>
      </w:pPr>
      <w:r w:rsidRPr="00B23176">
        <w:rPr>
          <w:rFonts w:ascii="Arial" w:hAnsi="Arial" w:cs="Arial"/>
          <w:sz w:val="22"/>
          <w:szCs w:val="22"/>
        </w:rPr>
        <w:t>• Challenges: Supply-chain disruptions globally or sudden price changes.</w:t>
      </w:r>
    </w:p>
    <w:p w14:paraId="5AB2A3B9" w14:textId="77777777" w:rsidR="00745B62" w:rsidRPr="00B23176" w:rsidRDefault="00745B62" w:rsidP="00745B62">
      <w:pPr>
        <w:rPr>
          <w:rFonts w:ascii="Arial" w:hAnsi="Arial" w:cs="Arial"/>
          <w:sz w:val="22"/>
          <w:szCs w:val="22"/>
        </w:rPr>
      </w:pPr>
    </w:p>
    <w:p w14:paraId="123FCDDF" w14:textId="77777777" w:rsidR="00745B62" w:rsidRPr="00B23176" w:rsidRDefault="00745B62" w:rsidP="00745B62">
      <w:pPr>
        <w:rPr>
          <w:rFonts w:ascii="Arial" w:hAnsi="Arial" w:cs="Arial"/>
          <w:sz w:val="22"/>
          <w:szCs w:val="22"/>
        </w:rPr>
      </w:pPr>
      <w:r w:rsidRPr="00B23176">
        <w:rPr>
          <w:rFonts w:ascii="Arial" w:hAnsi="Arial" w:cs="Arial"/>
          <w:sz w:val="22"/>
          <w:szCs w:val="22"/>
        </w:rPr>
        <w:t>Volunteer Testers</w:t>
      </w:r>
    </w:p>
    <w:p w14:paraId="34C99970" w14:textId="77777777" w:rsidR="00745B62" w:rsidRPr="00B23176" w:rsidRDefault="00745B62" w:rsidP="00745B62">
      <w:pPr>
        <w:rPr>
          <w:rFonts w:ascii="Arial" w:hAnsi="Arial" w:cs="Arial"/>
          <w:sz w:val="22"/>
          <w:szCs w:val="22"/>
        </w:rPr>
      </w:pPr>
    </w:p>
    <w:p w14:paraId="475D882D" w14:textId="78E39F8B" w:rsidR="00745B62" w:rsidRPr="00B23176" w:rsidRDefault="00745B62" w:rsidP="00745B62">
      <w:pPr>
        <w:rPr>
          <w:rFonts w:ascii="Arial" w:hAnsi="Arial" w:cs="Arial"/>
          <w:sz w:val="22"/>
          <w:szCs w:val="22"/>
        </w:rPr>
      </w:pPr>
      <w:r w:rsidRPr="00B23176">
        <w:rPr>
          <w:rFonts w:ascii="Arial" w:hAnsi="Arial" w:cs="Arial"/>
          <w:sz w:val="22"/>
          <w:szCs w:val="22"/>
        </w:rPr>
        <w:t>• Responsibilities: Operating the device and sharing their opinion.</w:t>
      </w:r>
    </w:p>
    <w:p w14:paraId="67522657" w14:textId="17E6F38D" w:rsidR="00745B62" w:rsidRPr="00B23176" w:rsidRDefault="00745B62" w:rsidP="00745B62">
      <w:pPr>
        <w:rPr>
          <w:rFonts w:ascii="Arial" w:hAnsi="Arial" w:cs="Arial"/>
          <w:sz w:val="22"/>
          <w:szCs w:val="22"/>
        </w:rPr>
      </w:pPr>
      <w:r w:rsidRPr="00B23176">
        <w:rPr>
          <w:rFonts w:ascii="Arial" w:hAnsi="Arial" w:cs="Arial"/>
          <w:sz w:val="22"/>
          <w:szCs w:val="22"/>
        </w:rPr>
        <w:t>• Benefits: First access to the product, the ability to influence design changes.</w:t>
      </w:r>
    </w:p>
    <w:p w14:paraId="5595CB4B" w14:textId="77777777" w:rsidR="00745B62" w:rsidRPr="00B23176" w:rsidRDefault="00745B62" w:rsidP="00745B62">
      <w:pPr>
        <w:rPr>
          <w:rFonts w:ascii="Arial" w:hAnsi="Arial" w:cs="Arial"/>
          <w:sz w:val="22"/>
          <w:szCs w:val="22"/>
        </w:rPr>
      </w:pPr>
      <w:r w:rsidRPr="00B23176">
        <w:rPr>
          <w:rFonts w:ascii="Arial" w:hAnsi="Arial" w:cs="Arial"/>
          <w:sz w:val="22"/>
          <w:szCs w:val="22"/>
        </w:rPr>
        <w:t>• Challenges: Lack of motivation and incomplete feedback reports.</w:t>
      </w:r>
    </w:p>
    <w:p w14:paraId="6EA4E777" w14:textId="77777777" w:rsidR="00745B62" w:rsidRPr="00B23176" w:rsidRDefault="00745B62" w:rsidP="00745B62">
      <w:pPr>
        <w:rPr>
          <w:rFonts w:ascii="Arial" w:hAnsi="Arial" w:cs="Arial"/>
          <w:sz w:val="22"/>
          <w:szCs w:val="22"/>
        </w:rPr>
      </w:pPr>
    </w:p>
    <w:p w14:paraId="4750BDA9" w14:textId="77777777" w:rsidR="00745B62" w:rsidRPr="00B23176" w:rsidRDefault="00745B62" w:rsidP="00745B62">
      <w:pPr>
        <w:rPr>
          <w:rFonts w:ascii="Arial" w:hAnsi="Arial" w:cs="Arial"/>
          <w:sz w:val="22"/>
          <w:szCs w:val="22"/>
        </w:rPr>
      </w:pPr>
      <w:r w:rsidRPr="00B23176">
        <w:rPr>
          <w:rFonts w:ascii="Arial" w:hAnsi="Arial" w:cs="Arial"/>
          <w:sz w:val="22"/>
          <w:szCs w:val="22"/>
        </w:rPr>
        <w:t>End Users</w:t>
      </w:r>
    </w:p>
    <w:p w14:paraId="7F88D8C7" w14:textId="77777777" w:rsidR="00745B62" w:rsidRPr="00B23176" w:rsidRDefault="00745B62" w:rsidP="00745B62">
      <w:pPr>
        <w:rPr>
          <w:rFonts w:ascii="Arial" w:hAnsi="Arial" w:cs="Arial"/>
          <w:sz w:val="22"/>
          <w:szCs w:val="22"/>
        </w:rPr>
      </w:pPr>
    </w:p>
    <w:p w14:paraId="268D1E45" w14:textId="1B7D6315" w:rsidR="00745B62" w:rsidRPr="00B23176" w:rsidRDefault="00745B62" w:rsidP="00745B62">
      <w:pPr>
        <w:rPr>
          <w:rFonts w:ascii="Arial" w:hAnsi="Arial" w:cs="Arial"/>
          <w:sz w:val="22"/>
          <w:szCs w:val="22"/>
        </w:rPr>
      </w:pPr>
      <w:r w:rsidRPr="00B23176">
        <w:rPr>
          <w:rFonts w:ascii="Arial" w:hAnsi="Arial" w:cs="Arial"/>
          <w:sz w:val="22"/>
          <w:szCs w:val="22"/>
        </w:rPr>
        <w:t>• Responsibilities: No direct participation in the development, however, their needs influence the final choices.</w:t>
      </w:r>
    </w:p>
    <w:p w14:paraId="3419F43B" w14:textId="2CD5AA52" w:rsidR="00745B62" w:rsidRPr="00B23176" w:rsidRDefault="00745B62" w:rsidP="00745B62">
      <w:pPr>
        <w:rPr>
          <w:rFonts w:ascii="Arial" w:hAnsi="Arial" w:cs="Arial"/>
          <w:sz w:val="22"/>
          <w:szCs w:val="22"/>
        </w:rPr>
      </w:pPr>
      <w:r w:rsidRPr="00B23176">
        <w:rPr>
          <w:rFonts w:ascii="Arial" w:hAnsi="Arial" w:cs="Arial"/>
          <w:sz w:val="22"/>
          <w:szCs w:val="22"/>
        </w:rPr>
        <w:t>• Benefits: Availability of a precise and easy-to-use health monitoring device.</w:t>
      </w:r>
    </w:p>
    <w:p w14:paraId="55E1F9CD" w14:textId="588A389D" w:rsidR="002901F5" w:rsidRPr="00B23176" w:rsidRDefault="00745B62" w:rsidP="00E9642E">
      <w:pPr>
        <w:rPr>
          <w:rFonts w:ascii="Arial" w:hAnsi="Arial" w:cs="Arial"/>
          <w:sz w:val="22"/>
          <w:szCs w:val="22"/>
        </w:rPr>
      </w:pPr>
      <w:r w:rsidRPr="00B23176">
        <w:rPr>
          <w:rFonts w:ascii="Arial" w:hAnsi="Arial" w:cs="Arial"/>
          <w:sz w:val="22"/>
          <w:szCs w:val="22"/>
        </w:rPr>
        <w:t>• Challenges: Worries about privacy and high expectations regarding data ​‍​‌‍​‍‌​‍​‌‍​‍‌protection.</w:t>
      </w:r>
    </w:p>
    <w:p w14:paraId="16A11057" w14:textId="77777777" w:rsidR="00E46355" w:rsidRPr="00B23176" w:rsidRDefault="00E46355" w:rsidP="00E9642E">
      <w:pPr>
        <w:rPr>
          <w:rFonts w:ascii="Arial" w:hAnsi="Arial" w:cs="Arial"/>
          <w:sz w:val="22"/>
          <w:szCs w:val="22"/>
        </w:rPr>
      </w:pPr>
    </w:p>
    <w:p w14:paraId="44B09057" w14:textId="6BA9392F" w:rsidR="002D1FF9" w:rsidRPr="00B23176" w:rsidRDefault="002E5D8E" w:rsidP="002E5D8E">
      <w:pPr>
        <w:rPr>
          <w:rFonts w:ascii="Arial" w:hAnsi="Arial" w:cs="Arial"/>
          <w:sz w:val="22"/>
          <w:szCs w:val="22"/>
        </w:rPr>
      </w:pPr>
      <w:r w:rsidRPr="00B23176">
        <w:rPr>
          <w:rFonts w:ascii="Arial" w:hAnsi="Arial" w:cs="Arial"/>
          <w:sz w:val="22"/>
          <w:szCs w:val="22"/>
        </w:rPr>
        <w:t>Disagreements​‍​‌‍​‍‌​‍​‌‍​‍‌ between stakeholders are unavoidable in complicated projects. For example, the engineering team may have different views from the marketing team about which features should be prioritized, at the same time, the development process might be getting slower due to compliance requirements. Late deliveries from suppliers might result in conflicts with project schedules. Such problems can be handled effectively through negotiation, consulting at an early stage, having clear SLA agreements, and constantly checking that people know their duties and have the same view of ​‍​‌‍​‍‌​‍​‌‍​‍‌expectations.</w:t>
      </w:r>
    </w:p>
    <w:p w14:paraId="593902E4" w14:textId="4FA9EB31" w:rsidR="002901F5" w:rsidRPr="003D2F33" w:rsidRDefault="002901F5" w:rsidP="002901F5">
      <w:pPr>
        <w:spacing w:before="100" w:beforeAutospacing="1" w:after="100" w:afterAutospacing="1" w:line="240" w:lineRule="auto"/>
        <w:outlineLvl w:val="0"/>
        <w:rPr>
          <w:rFonts w:ascii="Arial" w:eastAsia="Times New Roman" w:hAnsi="Arial" w:cs="Arial"/>
          <w:kern w:val="36"/>
          <w:lang w:eastAsia="en-GB"/>
          <w14:ligatures w14:val="none"/>
        </w:rPr>
      </w:pPr>
      <w:r w:rsidRPr="002901F5">
        <w:rPr>
          <w:rFonts w:ascii="Arial" w:eastAsia="Times New Roman" w:hAnsi="Arial" w:cs="Arial"/>
          <w:kern w:val="36"/>
          <w:lang w:eastAsia="en-GB"/>
          <w14:ligatures w14:val="none"/>
        </w:rPr>
        <w:t>7. Stakeholder Engagement Frameworks &amp; Tools</w:t>
      </w:r>
    </w:p>
    <w:p w14:paraId="645C8A5B" w14:textId="5F86F7D2" w:rsidR="002E5D8E" w:rsidRPr="003D2F33" w:rsidRDefault="00E46355" w:rsidP="002901F5">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Clarity​‍​‌‍​‍‌​‍​‌‍​‍‌ and accountability are guaranteed by the employment of well-defined structures like the RACI matrix, stakeholder maps, and engagement plans. Progress and issues are being monitored in real-time through regular meetings, dashboards, and communication channels. As a matter of fact, quick daily meetings with developers, monthly briefings to senior management, and bi-weekly telephone conversations with suppliers are some of the ways in which transparency is facilitated and the time for intervention is shortened. Moreover, engagement plans are the pillar of the support system through which pilot users' involvement is ensured, thus, their feedback being systematically gathered and ​‍​‌‍​‍‌​‍​‌‍​‍‌implemented.</w:t>
      </w:r>
    </w:p>
    <w:p w14:paraId="31A356B4" w14:textId="18BA7938" w:rsidR="009E1C7E" w:rsidRPr="003D2F33" w:rsidRDefault="00C41759" w:rsidP="002901F5">
      <w:pPr>
        <w:spacing w:before="100" w:beforeAutospacing="1" w:after="100" w:afterAutospacing="1" w:line="240" w:lineRule="auto"/>
        <w:outlineLvl w:val="0"/>
        <w:rPr>
          <w:rFonts w:ascii="Arial" w:eastAsia="Times New Roman" w:hAnsi="Arial" w:cs="Arial"/>
          <w:kern w:val="36"/>
          <w:lang w:eastAsia="en-GB"/>
          <w14:ligatures w14:val="none"/>
        </w:rPr>
      </w:pPr>
      <w:r w:rsidRPr="003D2F33">
        <w:rPr>
          <w:rFonts w:ascii="Arial" w:eastAsia="Times New Roman" w:hAnsi="Arial" w:cs="Arial"/>
          <w:kern w:val="36"/>
          <w:lang w:eastAsia="en-GB"/>
          <w14:ligatures w14:val="none"/>
        </w:rPr>
        <w:t xml:space="preserve"> </w:t>
      </w:r>
      <w:r w:rsidRPr="003D2F33">
        <w:rPr>
          <w:rFonts w:ascii="Arial" w:eastAsia="Times New Roman" w:hAnsi="Arial" w:cs="Arial"/>
          <w:kern w:val="36"/>
          <w:lang w:eastAsia="en-GB"/>
          <w14:ligatures w14:val="none"/>
        </w:rPr>
        <w:t>7.1 Stakeholder Map (Power/Interest Grid)</w:t>
      </w:r>
    </w:p>
    <w:p w14:paraId="38E358AF"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The​‍​‌‍​‍‌​‍​‌‍​‍‌ Power/Interest Grid describes four different groups of stakeholders:</w:t>
      </w:r>
    </w:p>
    <w:p w14:paraId="04CE0BA4"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1AF202C6" w14:textId="766A36D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 High Power / High Interest: Senior management, regulatory agencies, product development team.</w:t>
      </w:r>
    </w:p>
    <w:p w14:paraId="51613547"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 xml:space="preserve">These people </w:t>
      </w:r>
      <w:proofErr w:type="gramStart"/>
      <w:r w:rsidRPr="003D2F33">
        <w:rPr>
          <w:rFonts w:ascii="Arial" w:eastAsia="Times New Roman" w:hAnsi="Arial" w:cs="Arial"/>
          <w:kern w:val="36"/>
          <w:sz w:val="22"/>
          <w:szCs w:val="22"/>
          <w:lang w:eastAsia="en-GB"/>
          <w14:ligatures w14:val="none"/>
        </w:rPr>
        <w:t>have to</w:t>
      </w:r>
      <w:proofErr w:type="gramEnd"/>
      <w:r w:rsidRPr="003D2F33">
        <w:rPr>
          <w:rFonts w:ascii="Arial" w:eastAsia="Times New Roman" w:hAnsi="Arial" w:cs="Arial"/>
          <w:kern w:val="36"/>
          <w:sz w:val="22"/>
          <w:szCs w:val="22"/>
          <w:lang w:eastAsia="en-GB"/>
          <w14:ligatures w14:val="none"/>
        </w:rPr>
        <w:t xml:space="preserve"> be taken care of very closely and informed regularly.</w:t>
      </w:r>
    </w:p>
    <w:p w14:paraId="1945CC59"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6488860F" w14:textId="26C1221B"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 High Power / Low Interest: Finance department, corporate board members.</w:t>
      </w:r>
    </w:p>
    <w:p w14:paraId="648BD9DE"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Them it is enough to give a periodic summary of the matters.</w:t>
      </w:r>
    </w:p>
    <w:p w14:paraId="6432137B"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6C85A254" w14:textId="33B726E4"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 Low Power / High Interest: Marketing, customer support, volunteer testers.</w:t>
      </w:r>
    </w:p>
    <w:p w14:paraId="5DB16B9F"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Such individuals require communication and involvement on a regular basis so that they retain their motivation.</w:t>
      </w:r>
    </w:p>
    <w:p w14:paraId="7A7A9D62" w14:textId="77777777"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605D4B4B" w14:textId="6E7F0483" w:rsidR="002D1FF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 Low Power / Low Interest: General public, non-primary suppliers.</w:t>
      </w:r>
    </w:p>
    <w:p w14:paraId="6AEE9AC7" w14:textId="761E7806" w:rsidR="00C41759" w:rsidRPr="003D2F33" w:rsidRDefault="002D1FF9"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3D2F33">
        <w:rPr>
          <w:rFonts w:ascii="Arial" w:eastAsia="Times New Roman" w:hAnsi="Arial" w:cs="Arial"/>
          <w:kern w:val="36"/>
          <w:sz w:val="22"/>
          <w:szCs w:val="22"/>
          <w:lang w:eastAsia="en-GB"/>
          <w14:ligatures w14:val="none"/>
        </w:rPr>
        <w:t>It is sufficient to keep them informed through a basic ​‍​‌‍​‍‌​‍​‌‍​‍‌communication.</w:t>
      </w:r>
    </w:p>
    <w:p w14:paraId="4D66CEDC" w14:textId="77777777" w:rsidR="001813EF" w:rsidRPr="003D2F33" w:rsidRDefault="001813EF"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279F7E9F" w14:textId="77777777" w:rsidR="001813EF" w:rsidRPr="002901F5" w:rsidRDefault="001813EF" w:rsidP="002D1FF9">
      <w:pPr>
        <w:spacing w:before="100" w:beforeAutospacing="1" w:after="100" w:afterAutospacing="1" w:line="240" w:lineRule="auto"/>
        <w:outlineLvl w:val="0"/>
        <w:rPr>
          <w:rFonts w:ascii="Arial" w:eastAsia="Times New Roman" w:hAnsi="Arial" w:cs="Arial"/>
          <w:kern w:val="36"/>
          <w:sz w:val="22"/>
          <w:szCs w:val="22"/>
          <w:lang w:eastAsia="en-GB"/>
          <w14:ligatures w14:val="none"/>
        </w:rPr>
      </w:pPr>
    </w:p>
    <w:p w14:paraId="728453C9" w14:textId="5350858F" w:rsidR="00745B62" w:rsidRPr="003D2F33" w:rsidRDefault="005D640D" w:rsidP="00745B62">
      <w:pPr>
        <w:rPr>
          <w:rFonts w:ascii="Arial" w:hAnsi="Arial" w:cs="Arial"/>
        </w:rPr>
      </w:pPr>
      <w:r w:rsidRPr="003D2F33">
        <w:rPr>
          <w:rFonts w:ascii="Arial" w:hAnsi="Arial" w:cs="Arial"/>
        </w:rPr>
        <w:t>7.2 Stakeholder Engagement Plan</w:t>
      </w:r>
    </w:p>
    <w:p w14:paraId="473B37EA" w14:textId="77777777" w:rsidR="009A72F1" w:rsidRPr="003D2F33" w:rsidRDefault="009A72F1" w:rsidP="009A72F1">
      <w:pPr>
        <w:rPr>
          <w:rFonts w:ascii="Arial" w:hAnsi="Arial" w:cs="Arial"/>
          <w:sz w:val="22"/>
          <w:szCs w:val="22"/>
        </w:rPr>
      </w:pPr>
      <w:r w:rsidRPr="003D2F33">
        <w:rPr>
          <w:rFonts w:ascii="Arial" w:hAnsi="Arial" w:cs="Arial"/>
          <w:sz w:val="22"/>
          <w:szCs w:val="22"/>
        </w:rPr>
        <w:t>The​‍​‌‍​‍‌​‍​‌‍​‍‌ engagement plan describes the different ways each stakeholder will be engaged throughout the six-month project:</w:t>
      </w:r>
    </w:p>
    <w:p w14:paraId="45DCF3EF" w14:textId="77777777" w:rsidR="009A72F1" w:rsidRPr="003D2F33" w:rsidRDefault="009A72F1" w:rsidP="009A72F1">
      <w:pPr>
        <w:rPr>
          <w:rFonts w:ascii="Arial" w:hAnsi="Arial" w:cs="Arial"/>
          <w:sz w:val="22"/>
          <w:szCs w:val="22"/>
        </w:rPr>
      </w:pPr>
    </w:p>
    <w:p w14:paraId="4886EF31" w14:textId="77777777" w:rsidR="009A72F1" w:rsidRPr="003D2F33" w:rsidRDefault="009A72F1" w:rsidP="009A72F1">
      <w:pPr>
        <w:rPr>
          <w:rFonts w:ascii="Arial" w:hAnsi="Arial" w:cs="Arial"/>
          <w:sz w:val="22"/>
          <w:szCs w:val="22"/>
        </w:rPr>
      </w:pPr>
      <w:r w:rsidRPr="003D2F33">
        <w:rPr>
          <w:rFonts w:ascii="Arial" w:hAnsi="Arial" w:cs="Arial"/>
          <w:sz w:val="22"/>
          <w:szCs w:val="22"/>
        </w:rPr>
        <w:t>• Monthly Steering Meetings: Senior management, finance, compliance.</w:t>
      </w:r>
    </w:p>
    <w:p w14:paraId="7B92FCB2" w14:textId="77777777" w:rsidR="009A72F1" w:rsidRPr="003D2F33" w:rsidRDefault="009A72F1" w:rsidP="009A72F1">
      <w:pPr>
        <w:rPr>
          <w:rFonts w:ascii="Arial" w:hAnsi="Arial" w:cs="Arial"/>
          <w:sz w:val="22"/>
          <w:szCs w:val="22"/>
        </w:rPr>
      </w:pPr>
    </w:p>
    <w:p w14:paraId="50F526F5" w14:textId="77777777" w:rsidR="009A72F1" w:rsidRPr="003D2F33" w:rsidRDefault="009A72F1" w:rsidP="009A72F1">
      <w:pPr>
        <w:rPr>
          <w:rFonts w:ascii="Arial" w:hAnsi="Arial" w:cs="Arial"/>
          <w:sz w:val="22"/>
          <w:szCs w:val="22"/>
        </w:rPr>
      </w:pPr>
      <w:r w:rsidRPr="003D2F33">
        <w:rPr>
          <w:rFonts w:ascii="Arial" w:hAnsi="Arial" w:cs="Arial"/>
          <w:sz w:val="22"/>
          <w:szCs w:val="22"/>
        </w:rPr>
        <w:t>• Weekly Technical Stand-Ups: Engineers, designers, software developers.</w:t>
      </w:r>
    </w:p>
    <w:p w14:paraId="67E46D3A" w14:textId="77777777" w:rsidR="009A72F1" w:rsidRPr="003D2F33" w:rsidRDefault="009A72F1" w:rsidP="009A72F1">
      <w:pPr>
        <w:rPr>
          <w:rFonts w:ascii="Arial" w:hAnsi="Arial" w:cs="Arial"/>
          <w:sz w:val="22"/>
          <w:szCs w:val="22"/>
        </w:rPr>
      </w:pPr>
    </w:p>
    <w:p w14:paraId="413F3D4F" w14:textId="77777777" w:rsidR="009A72F1" w:rsidRPr="003D2F33" w:rsidRDefault="009A72F1" w:rsidP="009A72F1">
      <w:pPr>
        <w:rPr>
          <w:rFonts w:ascii="Arial" w:hAnsi="Arial" w:cs="Arial"/>
          <w:sz w:val="22"/>
          <w:szCs w:val="22"/>
        </w:rPr>
      </w:pPr>
      <w:r w:rsidRPr="003D2F33">
        <w:rPr>
          <w:rFonts w:ascii="Arial" w:hAnsi="Arial" w:cs="Arial"/>
          <w:sz w:val="22"/>
          <w:szCs w:val="22"/>
        </w:rPr>
        <w:t>• Bi-Weekly Regulatory Check-Ins: Compliance team and project manager.</w:t>
      </w:r>
    </w:p>
    <w:p w14:paraId="321FE77A" w14:textId="77777777" w:rsidR="009A72F1" w:rsidRPr="003D2F33" w:rsidRDefault="009A72F1" w:rsidP="009A72F1">
      <w:pPr>
        <w:rPr>
          <w:rFonts w:ascii="Arial" w:hAnsi="Arial" w:cs="Arial"/>
          <w:sz w:val="22"/>
          <w:szCs w:val="22"/>
        </w:rPr>
      </w:pPr>
    </w:p>
    <w:p w14:paraId="0CFFFCC1" w14:textId="77777777" w:rsidR="009A72F1" w:rsidRPr="003D2F33" w:rsidRDefault="009A72F1" w:rsidP="009A72F1">
      <w:pPr>
        <w:rPr>
          <w:rFonts w:ascii="Arial" w:hAnsi="Arial" w:cs="Arial"/>
          <w:sz w:val="22"/>
          <w:szCs w:val="22"/>
        </w:rPr>
      </w:pPr>
      <w:r w:rsidRPr="003D2F33">
        <w:rPr>
          <w:rFonts w:ascii="Arial" w:hAnsi="Arial" w:cs="Arial"/>
          <w:sz w:val="22"/>
          <w:szCs w:val="22"/>
        </w:rPr>
        <w:t>• Monthly Marketing Workshops: To align the technical features with the promotional content.</w:t>
      </w:r>
    </w:p>
    <w:p w14:paraId="53902BE3" w14:textId="77777777" w:rsidR="009A72F1" w:rsidRPr="003D2F33" w:rsidRDefault="009A72F1" w:rsidP="009A72F1">
      <w:pPr>
        <w:rPr>
          <w:rFonts w:ascii="Arial" w:hAnsi="Arial" w:cs="Arial"/>
          <w:sz w:val="22"/>
          <w:szCs w:val="22"/>
        </w:rPr>
      </w:pPr>
    </w:p>
    <w:p w14:paraId="5CF09102" w14:textId="77777777" w:rsidR="009A72F1" w:rsidRPr="003D2F33" w:rsidRDefault="009A72F1" w:rsidP="009A72F1">
      <w:pPr>
        <w:rPr>
          <w:rFonts w:ascii="Arial" w:hAnsi="Arial" w:cs="Arial"/>
          <w:sz w:val="22"/>
          <w:szCs w:val="22"/>
        </w:rPr>
      </w:pPr>
      <w:r w:rsidRPr="003D2F33">
        <w:rPr>
          <w:rFonts w:ascii="Arial" w:hAnsi="Arial" w:cs="Arial"/>
          <w:sz w:val="22"/>
          <w:szCs w:val="22"/>
        </w:rPr>
        <w:t>• Pilot-Testing Sessions: When prototypes are ready (Month 3–5).</w:t>
      </w:r>
    </w:p>
    <w:p w14:paraId="13F7E900" w14:textId="77777777" w:rsidR="009A72F1" w:rsidRPr="003D2F33" w:rsidRDefault="009A72F1" w:rsidP="009A72F1">
      <w:pPr>
        <w:rPr>
          <w:rFonts w:ascii="Arial" w:hAnsi="Arial" w:cs="Arial"/>
          <w:sz w:val="22"/>
          <w:szCs w:val="22"/>
        </w:rPr>
      </w:pPr>
    </w:p>
    <w:p w14:paraId="28B24E5D" w14:textId="77777777" w:rsidR="009A72F1" w:rsidRPr="003D2F33" w:rsidRDefault="009A72F1" w:rsidP="009A72F1">
      <w:pPr>
        <w:rPr>
          <w:rFonts w:ascii="Arial" w:hAnsi="Arial" w:cs="Arial"/>
          <w:sz w:val="22"/>
          <w:szCs w:val="22"/>
        </w:rPr>
      </w:pPr>
      <w:r w:rsidRPr="003D2F33">
        <w:rPr>
          <w:rFonts w:ascii="Arial" w:hAnsi="Arial" w:cs="Arial"/>
          <w:sz w:val="22"/>
          <w:szCs w:val="22"/>
        </w:rPr>
        <w:t>• Supplier Coordination Calls: Every two weeks to confirm material availability.</w:t>
      </w:r>
    </w:p>
    <w:p w14:paraId="5B750373" w14:textId="77777777" w:rsidR="009A72F1" w:rsidRPr="003D2F33" w:rsidRDefault="009A72F1" w:rsidP="009A72F1">
      <w:pPr>
        <w:rPr>
          <w:rFonts w:ascii="Arial" w:hAnsi="Arial" w:cs="Arial"/>
          <w:sz w:val="22"/>
          <w:szCs w:val="22"/>
        </w:rPr>
      </w:pPr>
    </w:p>
    <w:p w14:paraId="638FC46A" w14:textId="33123F6D" w:rsidR="005D640D" w:rsidRPr="003D2F33" w:rsidRDefault="009A72F1" w:rsidP="009A72F1">
      <w:pPr>
        <w:rPr>
          <w:rFonts w:ascii="Arial" w:hAnsi="Arial" w:cs="Arial"/>
          <w:sz w:val="22"/>
          <w:szCs w:val="22"/>
        </w:rPr>
      </w:pPr>
      <w:r w:rsidRPr="003D2F33">
        <w:rPr>
          <w:rFonts w:ascii="Arial" w:hAnsi="Arial" w:cs="Arial"/>
          <w:sz w:val="22"/>
          <w:szCs w:val="22"/>
        </w:rPr>
        <w:t>The engagement frequency is their way of ensuring that stakeholders have the right amount of time—no one is too overwhelmed with stakeholders, but no one is left ​‍​‌‍​‍‌​‍​‌‍​‍‌out.</w:t>
      </w:r>
    </w:p>
    <w:p w14:paraId="346FB610" w14:textId="20942420" w:rsidR="00712676" w:rsidRPr="003D2F33" w:rsidRDefault="00712676" w:rsidP="009A72F1">
      <w:pPr>
        <w:rPr>
          <w:rFonts w:ascii="Arial" w:hAnsi="Arial" w:cs="Arial"/>
        </w:rPr>
      </w:pPr>
      <w:r w:rsidRPr="003D2F33">
        <w:rPr>
          <w:rFonts w:ascii="Arial" w:hAnsi="Arial" w:cs="Arial"/>
        </w:rPr>
        <w:t>7.3 Communication Plan</w:t>
      </w:r>
    </w:p>
    <w:p w14:paraId="190897F9" w14:textId="5CC3D839" w:rsidR="006776C2" w:rsidRPr="003D2F33" w:rsidRDefault="006776C2" w:rsidP="006776C2">
      <w:pPr>
        <w:rPr>
          <w:rFonts w:ascii="Arial" w:hAnsi="Arial" w:cs="Arial"/>
          <w:sz w:val="22"/>
          <w:szCs w:val="22"/>
        </w:rPr>
      </w:pPr>
      <w:r w:rsidRPr="003D2F33">
        <w:rPr>
          <w:rFonts w:ascii="Arial" w:hAnsi="Arial" w:cs="Arial"/>
          <w:sz w:val="22"/>
          <w:szCs w:val="22"/>
        </w:rPr>
        <w:t>Good​‍​‌‍​‍‌​‍​‌‍​‍‌ communication is the major factor to be able to avoid mishaps, waiting times, or scope creep.</w:t>
      </w:r>
    </w:p>
    <w:p w14:paraId="26701BA8" w14:textId="77777777" w:rsidR="003C52A1" w:rsidRPr="003D2F33" w:rsidRDefault="003C52A1" w:rsidP="006776C2">
      <w:pPr>
        <w:rPr>
          <w:rFonts w:ascii="Arial" w:hAnsi="Arial" w:cs="Arial"/>
          <w:sz w:val="22"/>
          <w:szCs w:val="22"/>
        </w:rPr>
      </w:pPr>
    </w:p>
    <w:p w14:paraId="79BAE05A" w14:textId="3A45E507" w:rsidR="006776C2" w:rsidRPr="003D2F33" w:rsidRDefault="006776C2" w:rsidP="006776C2">
      <w:pPr>
        <w:rPr>
          <w:rFonts w:ascii="Arial" w:hAnsi="Arial" w:cs="Arial"/>
          <w:sz w:val="22"/>
          <w:szCs w:val="22"/>
        </w:rPr>
      </w:pPr>
      <w:r w:rsidRPr="003D2F33">
        <w:rPr>
          <w:rFonts w:ascii="Arial" w:hAnsi="Arial" w:cs="Arial"/>
          <w:sz w:val="22"/>
          <w:szCs w:val="22"/>
        </w:rPr>
        <w:t>Essential principles:</w:t>
      </w:r>
    </w:p>
    <w:p w14:paraId="113DE60B" w14:textId="77777777" w:rsidR="006776C2" w:rsidRPr="003D2F33" w:rsidRDefault="006776C2" w:rsidP="006776C2">
      <w:pPr>
        <w:rPr>
          <w:rFonts w:ascii="Arial" w:hAnsi="Arial" w:cs="Arial"/>
          <w:sz w:val="22"/>
          <w:szCs w:val="22"/>
        </w:rPr>
      </w:pPr>
    </w:p>
    <w:p w14:paraId="66A821FD" w14:textId="42661C12" w:rsidR="006776C2" w:rsidRPr="003D2F33" w:rsidRDefault="006776C2" w:rsidP="006776C2">
      <w:pPr>
        <w:rPr>
          <w:rFonts w:ascii="Arial" w:hAnsi="Arial" w:cs="Arial"/>
          <w:sz w:val="22"/>
          <w:szCs w:val="22"/>
        </w:rPr>
      </w:pPr>
      <w:r w:rsidRPr="003D2F33">
        <w:rPr>
          <w:rFonts w:ascii="Arial" w:hAnsi="Arial" w:cs="Arial"/>
          <w:sz w:val="22"/>
          <w:szCs w:val="22"/>
        </w:rPr>
        <w:t>• Clarity: Every communication must be written in a simple and clear language without any doubt.</w:t>
      </w:r>
    </w:p>
    <w:p w14:paraId="636923B1" w14:textId="254DB99F" w:rsidR="006776C2" w:rsidRPr="003D2F33" w:rsidRDefault="006776C2" w:rsidP="006776C2">
      <w:pPr>
        <w:rPr>
          <w:rFonts w:ascii="Arial" w:hAnsi="Arial" w:cs="Arial"/>
          <w:sz w:val="22"/>
          <w:szCs w:val="22"/>
        </w:rPr>
      </w:pPr>
      <w:r w:rsidRPr="003D2F33">
        <w:rPr>
          <w:rFonts w:ascii="Arial" w:hAnsi="Arial" w:cs="Arial"/>
          <w:sz w:val="22"/>
          <w:szCs w:val="22"/>
        </w:rPr>
        <w:t>• Timeliness: People share the information without any delay when there is a problem.</w:t>
      </w:r>
    </w:p>
    <w:p w14:paraId="1A205076" w14:textId="596276A0" w:rsidR="006776C2" w:rsidRPr="003D2F33" w:rsidRDefault="006776C2" w:rsidP="006776C2">
      <w:pPr>
        <w:rPr>
          <w:rFonts w:ascii="Arial" w:hAnsi="Arial" w:cs="Arial"/>
          <w:sz w:val="22"/>
          <w:szCs w:val="22"/>
        </w:rPr>
      </w:pPr>
      <w:r w:rsidRPr="003D2F33">
        <w:rPr>
          <w:rFonts w:ascii="Arial" w:hAnsi="Arial" w:cs="Arial"/>
          <w:sz w:val="22"/>
          <w:szCs w:val="22"/>
        </w:rPr>
        <w:t>• Transparency: The company communicates the risks and the progress honestly.</w:t>
      </w:r>
    </w:p>
    <w:p w14:paraId="64BB6F0B" w14:textId="77777777" w:rsidR="006776C2" w:rsidRPr="003D2F33" w:rsidRDefault="006776C2" w:rsidP="006776C2">
      <w:pPr>
        <w:rPr>
          <w:rFonts w:ascii="Arial" w:hAnsi="Arial" w:cs="Arial"/>
          <w:sz w:val="22"/>
          <w:szCs w:val="22"/>
        </w:rPr>
      </w:pPr>
      <w:r w:rsidRPr="003D2F33">
        <w:rPr>
          <w:rFonts w:ascii="Arial" w:hAnsi="Arial" w:cs="Arial"/>
          <w:sz w:val="22"/>
          <w:szCs w:val="22"/>
        </w:rPr>
        <w:t>• Feedback: Stakeholders can communicate their concerns through the identified channels.</w:t>
      </w:r>
    </w:p>
    <w:p w14:paraId="059FF156" w14:textId="77777777" w:rsidR="006776C2" w:rsidRPr="003D2F33" w:rsidRDefault="006776C2" w:rsidP="006776C2">
      <w:pPr>
        <w:rPr>
          <w:rFonts w:ascii="Arial" w:hAnsi="Arial" w:cs="Arial"/>
          <w:sz w:val="22"/>
          <w:szCs w:val="22"/>
        </w:rPr>
      </w:pPr>
    </w:p>
    <w:p w14:paraId="63FA18C7" w14:textId="77777777" w:rsidR="006776C2" w:rsidRPr="003D2F33" w:rsidRDefault="006776C2" w:rsidP="006776C2">
      <w:pPr>
        <w:rPr>
          <w:rFonts w:ascii="Arial" w:hAnsi="Arial" w:cs="Arial"/>
          <w:sz w:val="22"/>
          <w:szCs w:val="22"/>
        </w:rPr>
      </w:pPr>
      <w:r w:rsidRPr="003D2F33">
        <w:rPr>
          <w:rFonts w:ascii="Arial" w:hAnsi="Arial" w:cs="Arial"/>
          <w:sz w:val="22"/>
          <w:szCs w:val="22"/>
        </w:rPr>
        <w:t>Communication tools:</w:t>
      </w:r>
    </w:p>
    <w:p w14:paraId="0C956E67" w14:textId="77777777" w:rsidR="006776C2" w:rsidRPr="003D2F33" w:rsidRDefault="006776C2" w:rsidP="006776C2">
      <w:pPr>
        <w:rPr>
          <w:rFonts w:ascii="Arial" w:hAnsi="Arial" w:cs="Arial"/>
          <w:sz w:val="22"/>
          <w:szCs w:val="22"/>
        </w:rPr>
      </w:pPr>
    </w:p>
    <w:p w14:paraId="6519F097" w14:textId="4225AE01" w:rsidR="006776C2" w:rsidRPr="003D2F33" w:rsidRDefault="006776C2" w:rsidP="006776C2">
      <w:pPr>
        <w:rPr>
          <w:rFonts w:ascii="Arial" w:hAnsi="Arial" w:cs="Arial"/>
          <w:sz w:val="22"/>
          <w:szCs w:val="22"/>
        </w:rPr>
      </w:pPr>
      <w:r w:rsidRPr="003D2F33">
        <w:rPr>
          <w:rFonts w:ascii="Arial" w:hAnsi="Arial" w:cs="Arial"/>
          <w:sz w:val="22"/>
          <w:szCs w:val="22"/>
        </w:rPr>
        <w:t>• Email summaries</w:t>
      </w:r>
    </w:p>
    <w:p w14:paraId="52E7FE02" w14:textId="1760FE90" w:rsidR="006776C2" w:rsidRPr="003D2F33" w:rsidRDefault="006776C2" w:rsidP="006776C2">
      <w:pPr>
        <w:rPr>
          <w:rFonts w:ascii="Arial" w:hAnsi="Arial" w:cs="Arial"/>
          <w:sz w:val="22"/>
          <w:szCs w:val="22"/>
        </w:rPr>
      </w:pPr>
      <w:r w:rsidRPr="003D2F33">
        <w:rPr>
          <w:rFonts w:ascii="Arial" w:hAnsi="Arial" w:cs="Arial"/>
          <w:sz w:val="22"/>
          <w:szCs w:val="22"/>
        </w:rPr>
        <w:t>• Microsoft Teams / Zoom meetings</w:t>
      </w:r>
    </w:p>
    <w:p w14:paraId="5831EFBD" w14:textId="279FAA82" w:rsidR="00E7545D" w:rsidRPr="00A40F00" w:rsidRDefault="00B2522F" w:rsidP="006776C2">
      <w:pPr>
        <w:rPr>
          <w:rFonts w:ascii="Arial" w:hAnsi="Arial" w:cs="Arial"/>
          <w:sz w:val="22"/>
          <w:szCs w:val="22"/>
        </w:rPr>
      </w:pPr>
      <w:r w:rsidRPr="003D2F33">
        <w:rPr>
          <w:rFonts w:ascii="Arial" w:hAnsi="Arial" w:cs="Arial"/>
          <w:sz w:val="22"/>
          <w:szCs w:val="22"/>
        </w:rPr>
        <w:t>• Open ​‍​‌‍​‍‌​‍​‌‍​‍‌dashboards</w:t>
      </w:r>
    </w:p>
    <w:p w14:paraId="056C8A58" w14:textId="77777777" w:rsidR="00E7545D" w:rsidRPr="003D2F33" w:rsidRDefault="00E7545D" w:rsidP="006776C2">
      <w:pPr>
        <w:rPr>
          <w:rFonts w:ascii="Arial" w:hAnsi="Arial" w:cs="Arial"/>
        </w:rPr>
      </w:pPr>
    </w:p>
    <w:p w14:paraId="596DB599" w14:textId="0EC70DE4" w:rsidR="003C52A1" w:rsidRPr="003D2F33" w:rsidRDefault="001A17B0" w:rsidP="006776C2">
      <w:pPr>
        <w:rPr>
          <w:rFonts w:ascii="Arial" w:hAnsi="Arial" w:cs="Arial"/>
        </w:rPr>
      </w:pPr>
      <w:r w:rsidRPr="003D2F33">
        <w:rPr>
          <w:rFonts w:ascii="Arial" w:hAnsi="Arial" w:cs="Arial"/>
        </w:rPr>
        <w:t>7.4 RACI Matrix</w:t>
      </w:r>
    </w:p>
    <w:tbl>
      <w:tblPr>
        <w:tblStyle w:val="TableGrid"/>
        <w:tblW w:w="10694" w:type="dxa"/>
        <w:tblInd w:w="-714" w:type="dxa"/>
        <w:tblLook w:val="04A0" w:firstRow="1" w:lastRow="0" w:firstColumn="1" w:lastColumn="0" w:noHBand="0" w:noVBand="1"/>
      </w:tblPr>
      <w:tblGrid>
        <w:gridCol w:w="2710"/>
        <w:gridCol w:w="1996"/>
        <w:gridCol w:w="1996"/>
        <w:gridCol w:w="1996"/>
        <w:gridCol w:w="1996"/>
      </w:tblGrid>
      <w:tr w:rsidR="00E7545D" w14:paraId="3EE72213" w14:textId="77777777" w:rsidTr="00A92B2D">
        <w:trPr>
          <w:trHeight w:val="2088"/>
        </w:trPr>
        <w:tc>
          <w:tcPr>
            <w:tcW w:w="2710" w:type="dxa"/>
            <w:shd w:val="clear" w:color="auto" w:fill="404040" w:themeFill="text1" w:themeFillTint="BF"/>
            <w:vAlign w:val="center"/>
          </w:tcPr>
          <w:p w14:paraId="252C9B39" w14:textId="4DD5FEB6" w:rsidR="00E7545D" w:rsidRDefault="00E7545D" w:rsidP="00E7545D">
            <w:pPr>
              <w:rPr>
                <w:rFonts w:ascii="Arial" w:hAnsi="Arial" w:cs="Arial"/>
                <w:sz w:val="36"/>
                <w:szCs w:val="36"/>
              </w:rPr>
            </w:pPr>
            <w:r>
              <w:rPr>
                <w:rStyle w:val="s1"/>
                <w:b/>
                <w:bCs/>
              </w:rPr>
              <w:t>Activity</w:t>
            </w:r>
          </w:p>
        </w:tc>
        <w:tc>
          <w:tcPr>
            <w:tcW w:w="1996" w:type="dxa"/>
            <w:shd w:val="clear" w:color="auto" w:fill="404040" w:themeFill="text1" w:themeFillTint="BF"/>
            <w:vAlign w:val="center"/>
          </w:tcPr>
          <w:p w14:paraId="3B4B94E7" w14:textId="259963B6" w:rsidR="00E7545D" w:rsidRDefault="00E7545D" w:rsidP="00E7545D">
            <w:pPr>
              <w:rPr>
                <w:rFonts w:ascii="Arial" w:hAnsi="Arial" w:cs="Arial"/>
                <w:sz w:val="36"/>
                <w:szCs w:val="36"/>
              </w:rPr>
            </w:pPr>
            <w:r>
              <w:rPr>
                <w:rStyle w:val="s1"/>
                <w:b/>
                <w:bCs/>
              </w:rPr>
              <w:t>Responsible (R)</w:t>
            </w:r>
          </w:p>
        </w:tc>
        <w:tc>
          <w:tcPr>
            <w:tcW w:w="1996" w:type="dxa"/>
            <w:shd w:val="clear" w:color="auto" w:fill="404040" w:themeFill="text1" w:themeFillTint="BF"/>
            <w:vAlign w:val="center"/>
          </w:tcPr>
          <w:p w14:paraId="5D9C286D" w14:textId="0892FD8F" w:rsidR="00E7545D" w:rsidRDefault="00E7545D" w:rsidP="00E7545D">
            <w:pPr>
              <w:rPr>
                <w:rFonts w:ascii="Arial" w:hAnsi="Arial" w:cs="Arial"/>
                <w:sz w:val="36"/>
                <w:szCs w:val="36"/>
              </w:rPr>
            </w:pPr>
            <w:r>
              <w:rPr>
                <w:rStyle w:val="s1"/>
                <w:b/>
                <w:bCs/>
              </w:rPr>
              <w:t>Accountable (A)</w:t>
            </w:r>
          </w:p>
        </w:tc>
        <w:tc>
          <w:tcPr>
            <w:tcW w:w="1996" w:type="dxa"/>
            <w:shd w:val="clear" w:color="auto" w:fill="404040" w:themeFill="text1" w:themeFillTint="BF"/>
            <w:vAlign w:val="center"/>
          </w:tcPr>
          <w:p w14:paraId="4AC7B484" w14:textId="0A161285" w:rsidR="00E7545D" w:rsidRDefault="00E7545D" w:rsidP="00E7545D">
            <w:pPr>
              <w:rPr>
                <w:rFonts w:ascii="Arial" w:hAnsi="Arial" w:cs="Arial"/>
                <w:sz w:val="36"/>
                <w:szCs w:val="36"/>
              </w:rPr>
            </w:pPr>
            <w:r>
              <w:rPr>
                <w:rStyle w:val="s1"/>
                <w:b/>
                <w:bCs/>
              </w:rPr>
              <w:t>Consulted (C)</w:t>
            </w:r>
          </w:p>
        </w:tc>
        <w:tc>
          <w:tcPr>
            <w:tcW w:w="1996" w:type="dxa"/>
            <w:shd w:val="clear" w:color="auto" w:fill="404040" w:themeFill="text1" w:themeFillTint="BF"/>
            <w:vAlign w:val="center"/>
          </w:tcPr>
          <w:p w14:paraId="6A64FA67" w14:textId="0BD13B4E" w:rsidR="00E7545D" w:rsidRDefault="00E7545D" w:rsidP="00E7545D">
            <w:pPr>
              <w:rPr>
                <w:rFonts w:ascii="Arial" w:hAnsi="Arial" w:cs="Arial"/>
                <w:sz w:val="36"/>
                <w:szCs w:val="36"/>
              </w:rPr>
            </w:pPr>
            <w:r>
              <w:rPr>
                <w:rStyle w:val="s1"/>
                <w:b/>
                <w:bCs/>
              </w:rPr>
              <w:t>Informed (I)</w:t>
            </w:r>
          </w:p>
        </w:tc>
      </w:tr>
      <w:tr w:rsidR="00E7545D" w14:paraId="18349FC0" w14:textId="77777777" w:rsidTr="00A92B2D">
        <w:trPr>
          <w:trHeight w:val="2651"/>
        </w:trPr>
        <w:tc>
          <w:tcPr>
            <w:tcW w:w="2710" w:type="dxa"/>
            <w:shd w:val="clear" w:color="auto" w:fill="A5C9EB" w:themeFill="text2" w:themeFillTint="40"/>
            <w:vAlign w:val="center"/>
          </w:tcPr>
          <w:p w14:paraId="441318E1" w14:textId="74DCE1A5" w:rsidR="00E7545D" w:rsidRDefault="00E7545D" w:rsidP="00E7545D">
            <w:pPr>
              <w:rPr>
                <w:rFonts w:ascii="Arial" w:hAnsi="Arial" w:cs="Arial"/>
                <w:sz w:val="36"/>
                <w:szCs w:val="36"/>
              </w:rPr>
            </w:pPr>
            <w:r>
              <w:rPr>
                <w:rStyle w:val="s1"/>
              </w:rPr>
              <w:t>Prototype Development</w:t>
            </w:r>
          </w:p>
        </w:tc>
        <w:tc>
          <w:tcPr>
            <w:tcW w:w="1996" w:type="dxa"/>
            <w:shd w:val="clear" w:color="auto" w:fill="A5C9EB" w:themeFill="text2" w:themeFillTint="40"/>
            <w:vAlign w:val="center"/>
          </w:tcPr>
          <w:p w14:paraId="2BAE51BF" w14:textId="58C96DA0" w:rsidR="00E7545D" w:rsidRDefault="00E7545D" w:rsidP="00E7545D">
            <w:pPr>
              <w:rPr>
                <w:rFonts w:ascii="Arial" w:hAnsi="Arial" w:cs="Arial"/>
                <w:sz w:val="36"/>
                <w:szCs w:val="36"/>
              </w:rPr>
            </w:pPr>
            <w:r>
              <w:rPr>
                <w:rStyle w:val="s1"/>
              </w:rPr>
              <w:t>Engineers</w:t>
            </w:r>
          </w:p>
        </w:tc>
        <w:tc>
          <w:tcPr>
            <w:tcW w:w="1996" w:type="dxa"/>
            <w:shd w:val="clear" w:color="auto" w:fill="A5C9EB" w:themeFill="text2" w:themeFillTint="40"/>
            <w:vAlign w:val="center"/>
          </w:tcPr>
          <w:p w14:paraId="5982D657" w14:textId="427F888A" w:rsidR="00E7545D" w:rsidRDefault="00E7545D" w:rsidP="00E7545D">
            <w:pPr>
              <w:rPr>
                <w:rFonts w:ascii="Arial" w:hAnsi="Arial" w:cs="Arial"/>
                <w:sz w:val="36"/>
                <w:szCs w:val="36"/>
              </w:rPr>
            </w:pPr>
            <w:r>
              <w:rPr>
                <w:rStyle w:val="s1"/>
              </w:rPr>
              <w:t>Project Manager</w:t>
            </w:r>
          </w:p>
        </w:tc>
        <w:tc>
          <w:tcPr>
            <w:tcW w:w="1996" w:type="dxa"/>
            <w:shd w:val="clear" w:color="auto" w:fill="A5C9EB" w:themeFill="text2" w:themeFillTint="40"/>
            <w:vAlign w:val="center"/>
          </w:tcPr>
          <w:p w14:paraId="0B65AC2A" w14:textId="31A5E1D0" w:rsidR="00E7545D" w:rsidRDefault="00E7545D" w:rsidP="00E7545D">
            <w:pPr>
              <w:rPr>
                <w:rFonts w:ascii="Arial" w:hAnsi="Arial" w:cs="Arial"/>
                <w:sz w:val="36"/>
                <w:szCs w:val="36"/>
              </w:rPr>
            </w:pPr>
            <w:r>
              <w:rPr>
                <w:rStyle w:val="s1"/>
              </w:rPr>
              <w:t>Compliance, Software Partners</w:t>
            </w:r>
          </w:p>
        </w:tc>
        <w:tc>
          <w:tcPr>
            <w:tcW w:w="1996" w:type="dxa"/>
            <w:shd w:val="clear" w:color="auto" w:fill="A5C9EB" w:themeFill="text2" w:themeFillTint="40"/>
            <w:vAlign w:val="center"/>
          </w:tcPr>
          <w:p w14:paraId="568A7197" w14:textId="43D4AD92" w:rsidR="00E7545D" w:rsidRDefault="00E7545D" w:rsidP="00E7545D">
            <w:pPr>
              <w:rPr>
                <w:rFonts w:ascii="Arial" w:hAnsi="Arial" w:cs="Arial"/>
                <w:sz w:val="36"/>
                <w:szCs w:val="36"/>
              </w:rPr>
            </w:pPr>
            <w:r>
              <w:rPr>
                <w:rStyle w:val="s1"/>
              </w:rPr>
              <w:t>Marketing</w:t>
            </w:r>
          </w:p>
        </w:tc>
      </w:tr>
      <w:tr w:rsidR="00E7545D" w14:paraId="63B3DA35" w14:textId="77777777" w:rsidTr="00A92B2D">
        <w:trPr>
          <w:trHeight w:val="2029"/>
        </w:trPr>
        <w:tc>
          <w:tcPr>
            <w:tcW w:w="2710" w:type="dxa"/>
            <w:shd w:val="clear" w:color="auto" w:fill="A5C9EB" w:themeFill="text2" w:themeFillTint="40"/>
            <w:vAlign w:val="center"/>
          </w:tcPr>
          <w:p w14:paraId="35E13FD3" w14:textId="51139F0B" w:rsidR="00E7545D" w:rsidRDefault="00E7545D" w:rsidP="00E7545D">
            <w:pPr>
              <w:rPr>
                <w:rFonts w:ascii="Arial" w:hAnsi="Arial" w:cs="Arial"/>
                <w:sz w:val="36"/>
                <w:szCs w:val="36"/>
              </w:rPr>
            </w:pPr>
            <w:r>
              <w:rPr>
                <w:rStyle w:val="s1"/>
              </w:rPr>
              <w:t>Regulatory Approval</w:t>
            </w:r>
          </w:p>
        </w:tc>
        <w:tc>
          <w:tcPr>
            <w:tcW w:w="1996" w:type="dxa"/>
            <w:shd w:val="clear" w:color="auto" w:fill="A5C9EB" w:themeFill="text2" w:themeFillTint="40"/>
            <w:vAlign w:val="center"/>
          </w:tcPr>
          <w:p w14:paraId="1D5A4889" w14:textId="78C93D23" w:rsidR="00E7545D" w:rsidRDefault="00E7545D" w:rsidP="00E7545D">
            <w:pPr>
              <w:rPr>
                <w:rFonts w:ascii="Arial" w:hAnsi="Arial" w:cs="Arial"/>
                <w:sz w:val="36"/>
                <w:szCs w:val="36"/>
              </w:rPr>
            </w:pPr>
            <w:r>
              <w:rPr>
                <w:rStyle w:val="s1"/>
              </w:rPr>
              <w:t>Compliance Dept</w:t>
            </w:r>
          </w:p>
        </w:tc>
        <w:tc>
          <w:tcPr>
            <w:tcW w:w="1996" w:type="dxa"/>
            <w:shd w:val="clear" w:color="auto" w:fill="A5C9EB" w:themeFill="text2" w:themeFillTint="40"/>
            <w:vAlign w:val="center"/>
          </w:tcPr>
          <w:p w14:paraId="2B9D832B" w14:textId="5B3B673E" w:rsidR="00E7545D" w:rsidRDefault="00E7545D" w:rsidP="00E7545D">
            <w:pPr>
              <w:rPr>
                <w:rFonts w:ascii="Arial" w:hAnsi="Arial" w:cs="Arial"/>
                <w:sz w:val="36"/>
                <w:szCs w:val="36"/>
              </w:rPr>
            </w:pPr>
            <w:r>
              <w:rPr>
                <w:rStyle w:val="s1"/>
              </w:rPr>
              <w:t>Head of Compliance</w:t>
            </w:r>
          </w:p>
        </w:tc>
        <w:tc>
          <w:tcPr>
            <w:tcW w:w="1996" w:type="dxa"/>
            <w:shd w:val="clear" w:color="auto" w:fill="A5C9EB" w:themeFill="text2" w:themeFillTint="40"/>
            <w:vAlign w:val="center"/>
          </w:tcPr>
          <w:p w14:paraId="54BDC277" w14:textId="10F49536" w:rsidR="00E7545D" w:rsidRDefault="00E7545D" w:rsidP="00E7545D">
            <w:pPr>
              <w:rPr>
                <w:rFonts w:ascii="Arial" w:hAnsi="Arial" w:cs="Arial"/>
                <w:sz w:val="36"/>
                <w:szCs w:val="36"/>
              </w:rPr>
            </w:pPr>
            <w:r>
              <w:rPr>
                <w:rStyle w:val="s1"/>
              </w:rPr>
              <w:t>Engineers, Legal Advisors</w:t>
            </w:r>
          </w:p>
        </w:tc>
        <w:tc>
          <w:tcPr>
            <w:tcW w:w="1996" w:type="dxa"/>
            <w:shd w:val="clear" w:color="auto" w:fill="A5C9EB" w:themeFill="text2" w:themeFillTint="40"/>
            <w:vAlign w:val="center"/>
          </w:tcPr>
          <w:p w14:paraId="0EDA31C4" w14:textId="120CEA5F" w:rsidR="00E7545D" w:rsidRDefault="00E7545D" w:rsidP="00E7545D">
            <w:pPr>
              <w:rPr>
                <w:rFonts w:ascii="Arial" w:hAnsi="Arial" w:cs="Arial"/>
                <w:sz w:val="36"/>
                <w:szCs w:val="36"/>
              </w:rPr>
            </w:pPr>
            <w:r>
              <w:rPr>
                <w:rStyle w:val="s1"/>
              </w:rPr>
              <w:t>Senior Management</w:t>
            </w:r>
          </w:p>
        </w:tc>
      </w:tr>
      <w:tr w:rsidR="00E7545D" w14:paraId="529C74F6" w14:textId="77777777" w:rsidTr="00A92B2D">
        <w:trPr>
          <w:trHeight w:val="2088"/>
        </w:trPr>
        <w:tc>
          <w:tcPr>
            <w:tcW w:w="2710" w:type="dxa"/>
            <w:shd w:val="clear" w:color="auto" w:fill="A5C9EB" w:themeFill="text2" w:themeFillTint="40"/>
            <w:vAlign w:val="center"/>
          </w:tcPr>
          <w:p w14:paraId="05C71154" w14:textId="1488095E" w:rsidR="00E7545D" w:rsidRDefault="00E7545D" w:rsidP="00E7545D">
            <w:pPr>
              <w:rPr>
                <w:rFonts w:ascii="Arial" w:hAnsi="Arial" w:cs="Arial"/>
                <w:sz w:val="36"/>
                <w:szCs w:val="36"/>
              </w:rPr>
            </w:pPr>
            <w:r>
              <w:rPr>
                <w:rStyle w:val="s1"/>
              </w:rPr>
              <w:t>Marketing Strategy</w:t>
            </w:r>
          </w:p>
        </w:tc>
        <w:tc>
          <w:tcPr>
            <w:tcW w:w="1996" w:type="dxa"/>
            <w:shd w:val="clear" w:color="auto" w:fill="A5C9EB" w:themeFill="text2" w:themeFillTint="40"/>
            <w:vAlign w:val="center"/>
          </w:tcPr>
          <w:p w14:paraId="40F07079" w14:textId="41DC203C" w:rsidR="00E7545D" w:rsidRDefault="00E7545D" w:rsidP="00E7545D">
            <w:pPr>
              <w:rPr>
                <w:rFonts w:ascii="Arial" w:hAnsi="Arial" w:cs="Arial"/>
                <w:sz w:val="36"/>
                <w:szCs w:val="36"/>
              </w:rPr>
            </w:pPr>
            <w:r>
              <w:rPr>
                <w:rStyle w:val="s1"/>
              </w:rPr>
              <w:t>Marketing Team</w:t>
            </w:r>
          </w:p>
        </w:tc>
        <w:tc>
          <w:tcPr>
            <w:tcW w:w="1996" w:type="dxa"/>
            <w:shd w:val="clear" w:color="auto" w:fill="A5C9EB" w:themeFill="text2" w:themeFillTint="40"/>
            <w:vAlign w:val="center"/>
          </w:tcPr>
          <w:p w14:paraId="6317AB32" w14:textId="34CD6368" w:rsidR="00E7545D" w:rsidRDefault="00E7545D" w:rsidP="00E7545D">
            <w:pPr>
              <w:rPr>
                <w:rFonts w:ascii="Arial" w:hAnsi="Arial" w:cs="Arial"/>
                <w:sz w:val="36"/>
                <w:szCs w:val="36"/>
              </w:rPr>
            </w:pPr>
            <w:r>
              <w:rPr>
                <w:rStyle w:val="s1"/>
              </w:rPr>
              <w:t>Marketing Director</w:t>
            </w:r>
          </w:p>
        </w:tc>
        <w:tc>
          <w:tcPr>
            <w:tcW w:w="1996" w:type="dxa"/>
            <w:shd w:val="clear" w:color="auto" w:fill="A5C9EB" w:themeFill="text2" w:themeFillTint="40"/>
            <w:vAlign w:val="center"/>
          </w:tcPr>
          <w:p w14:paraId="1E0F83D1" w14:textId="466B5CCE" w:rsidR="00E7545D" w:rsidRDefault="00E7545D" w:rsidP="00E7545D">
            <w:pPr>
              <w:rPr>
                <w:rFonts w:ascii="Arial" w:hAnsi="Arial" w:cs="Arial"/>
                <w:sz w:val="36"/>
                <w:szCs w:val="36"/>
              </w:rPr>
            </w:pPr>
            <w:r>
              <w:rPr>
                <w:rStyle w:val="s1"/>
              </w:rPr>
              <w:t>Product Team</w:t>
            </w:r>
          </w:p>
        </w:tc>
        <w:tc>
          <w:tcPr>
            <w:tcW w:w="1996" w:type="dxa"/>
            <w:shd w:val="clear" w:color="auto" w:fill="A5C9EB" w:themeFill="text2" w:themeFillTint="40"/>
            <w:vAlign w:val="center"/>
          </w:tcPr>
          <w:p w14:paraId="5440BCEB" w14:textId="1FD42461" w:rsidR="00E7545D" w:rsidRDefault="00E7545D" w:rsidP="00E7545D">
            <w:pPr>
              <w:rPr>
                <w:rFonts w:ascii="Arial" w:hAnsi="Arial" w:cs="Arial"/>
                <w:sz w:val="36"/>
                <w:szCs w:val="36"/>
              </w:rPr>
            </w:pPr>
            <w:r>
              <w:rPr>
                <w:rStyle w:val="s1"/>
              </w:rPr>
              <w:t>Senior Management</w:t>
            </w:r>
          </w:p>
        </w:tc>
      </w:tr>
      <w:tr w:rsidR="00E7545D" w14:paraId="2693F37C" w14:textId="77777777" w:rsidTr="00A92B2D">
        <w:trPr>
          <w:trHeight w:val="2060"/>
        </w:trPr>
        <w:tc>
          <w:tcPr>
            <w:tcW w:w="2710" w:type="dxa"/>
            <w:shd w:val="clear" w:color="auto" w:fill="A5C9EB" w:themeFill="text2" w:themeFillTint="40"/>
            <w:vAlign w:val="center"/>
          </w:tcPr>
          <w:p w14:paraId="573FE94B" w14:textId="2884530A" w:rsidR="00E7545D" w:rsidRDefault="00E7545D" w:rsidP="00E7545D">
            <w:pPr>
              <w:rPr>
                <w:rFonts w:ascii="Arial" w:hAnsi="Arial" w:cs="Arial"/>
                <w:sz w:val="36"/>
                <w:szCs w:val="36"/>
              </w:rPr>
            </w:pPr>
            <w:r>
              <w:rPr>
                <w:rStyle w:val="s1"/>
              </w:rPr>
              <w:t>Pilot Testing</w:t>
            </w:r>
          </w:p>
        </w:tc>
        <w:tc>
          <w:tcPr>
            <w:tcW w:w="1996" w:type="dxa"/>
            <w:shd w:val="clear" w:color="auto" w:fill="A5C9EB" w:themeFill="text2" w:themeFillTint="40"/>
            <w:vAlign w:val="center"/>
          </w:tcPr>
          <w:p w14:paraId="49E5B99D" w14:textId="77726A24" w:rsidR="00E7545D" w:rsidRDefault="00E7545D" w:rsidP="00E7545D">
            <w:pPr>
              <w:rPr>
                <w:rFonts w:ascii="Arial" w:hAnsi="Arial" w:cs="Arial"/>
                <w:sz w:val="36"/>
                <w:szCs w:val="36"/>
              </w:rPr>
            </w:pPr>
            <w:r>
              <w:rPr>
                <w:rStyle w:val="s1"/>
              </w:rPr>
              <w:t>UX Team</w:t>
            </w:r>
          </w:p>
        </w:tc>
        <w:tc>
          <w:tcPr>
            <w:tcW w:w="1996" w:type="dxa"/>
            <w:shd w:val="clear" w:color="auto" w:fill="A5C9EB" w:themeFill="text2" w:themeFillTint="40"/>
            <w:vAlign w:val="center"/>
          </w:tcPr>
          <w:p w14:paraId="0D0E8DEF" w14:textId="7B5EDA2A" w:rsidR="00E7545D" w:rsidRDefault="00E7545D" w:rsidP="00E7545D">
            <w:pPr>
              <w:rPr>
                <w:rFonts w:ascii="Arial" w:hAnsi="Arial" w:cs="Arial"/>
                <w:sz w:val="36"/>
                <w:szCs w:val="36"/>
              </w:rPr>
            </w:pPr>
            <w:r>
              <w:rPr>
                <w:rStyle w:val="s1"/>
              </w:rPr>
              <w:t>Project Manager</w:t>
            </w:r>
          </w:p>
        </w:tc>
        <w:tc>
          <w:tcPr>
            <w:tcW w:w="1996" w:type="dxa"/>
            <w:shd w:val="clear" w:color="auto" w:fill="A5C9EB" w:themeFill="text2" w:themeFillTint="40"/>
            <w:vAlign w:val="center"/>
          </w:tcPr>
          <w:p w14:paraId="0267D1C2" w14:textId="00E47D77" w:rsidR="00E7545D" w:rsidRDefault="00E7545D" w:rsidP="00E7545D">
            <w:pPr>
              <w:rPr>
                <w:rFonts w:ascii="Arial" w:hAnsi="Arial" w:cs="Arial"/>
                <w:sz w:val="36"/>
                <w:szCs w:val="36"/>
              </w:rPr>
            </w:pPr>
            <w:r>
              <w:rPr>
                <w:rStyle w:val="s1"/>
              </w:rPr>
              <w:t>Volunteers, Developers</w:t>
            </w:r>
          </w:p>
        </w:tc>
        <w:tc>
          <w:tcPr>
            <w:tcW w:w="1996" w:type="dxa"/>
            <w:shd w:val="clear" w:color="auto" w:fill="A5C9EB" w:themeFill="text2" w:themeFillTint="40"/>
            <w:vAlign w:val="center"/>
          </w:tcPr>
          <w:p w14:paraId="63E6C156" w14:textId="58ADE99D" w:rsidR="00E7545D" w:rsidRDefault="00E7545D" w:rsidP="00E7545D">
            <w:pPr>
              <w:rPr>
                <w:rFonts w:ascii="Arial" w:hAnsi="Arial" w:cs="Arial"/>
                <w:sz w:val="36"/>
                <w:szCs w:val="36"/>
              </w:rPr>
            </w:pPr>
            <w:r>
              <w:rPr>
                <w:rStyle w:val="s1"/>
              </w:rPr>
              <w:t>Customer Support</w:t>
            </w:r>
          </w:p>
        </w:tc>
      </w:tr>
    </w:tbl>
    <w:p w14:paraId="7E3C71B1" w14:textId="77777777" w:rsidR="000731D8" w:rsidRDefault="000731D8" w:rsidP="000731D8">
      <w:pPr>
        <w:rPr>
          <w:rFonts w:ascii="Arial" w:hAnsi="Arial" w:cs="Arial"/>
          <w:sz w:val="36"/>
          <w:szCs w:val="36"/>
        </w:rPr>
      </w:pPr>
    </w:p>
    <w:p w14:paraId="62868A81" w14:textId="77777777" w:rsidR="000731D8" w:rsidRPr="006A773F" w:rsidRDefault="000731D8" w:rsidP="000731D8">
      <w:pPr>
        <w:rPr>
          <w:rFonts w:ascii="Arial" w:hAnsi="Arial" w:cs="Arial"/>
        </w:rPr>
      </w:pPr>
    </w:p>
    <w:p w14:paraId="6E24DBAF" w14:textId="7AEE8CF6" w:rsidR="000731D8" w:rsidRPr="006A773F" w:rsidRDefault="000731D8" w:rsidP="000731D8">
      <w:pPr>
        <w:rPr>
          <w:rFonts w:ascii="Arial" w:hAnsi="Arial" w:cs="Arial"/>
        </w:rPr>
      </w:pPr>
      <w:r w:rsidRPr="006A773F">
        <w:rPr>
          <w:rFonts w:ascii="Arial" w:hAnsi="Arial" w:cs="Arial"/>
        </w:rPr>
        <w:t xml:space="preserve">8.​‍​‌‍​‍‌​‍​‌‍​‍‌ Managing Stakeholders Using the 4C’s Model </w:t>
      </w:r>
    </w:p>
    <w:p w14:paraId="5A33E788" w14:textId="4DFDEBD8" w:rsidR="001A17B0" w:rsidRPr="006A773F" w:rsidRDefault="000731D8" w:rsidP="000731D8">
      <w:pPr>
        <w:rPr>
          <w:rFonts w:ascii="Arial" w:hAnsi="Arial" w:cs="Arial"/>
          <w:sz w:val="22"/>
          <w:szCs w:val="22"/>
        </w:rPr>
      </w:pPr>
      <w:r w:rsidRPr="006A773F">
        <w:rPr>
          <w:rFonts w:ascii="Arial" w:hAnsi="Arial" w:cs="Arial"/>
          <w:sz w:val="22"/>
          <w:szCs w:val="22"/>
        </w:rPr>
        <w:t>One of the most efficient methods of dealing with stakeholders is through the 4C's model which stands for Communication, Coordination, Cooperation, and Collaboration. The utilization of this model leads to the successful execution of a project as well as the contentment of ​‍​‌‍​‍‌​‍​‌‍​‍‌stakeholders.</w:t>
      </w:r>
      <w:r w:rsidR="00F42750" w:rsidRPr="006A773F">
        <w:rPr>
          <w:sz w:val="22"/>
          <w:szCs w:val="22"/>
        </w:rPr>
        <w:t xml:space="preserve"> </w:t>
      </w:r>
      <w:r w:rsidR="00F42750" w:rsidRPr="006A773F">
        <w:rPr>
          <w:rFonts w:ascii="Arial" w:hAnsi="Arial" w:cs="Arial"/>
          <w:sz w:val="22"/>
          <w:szCs w:val="22"/>
        </w:rPr>
        <w:t>It​‍​‌‍​‍‌​‍​‌‍​‍‌ is very important to the success of the wearable health device project to effectively manage the people who have an interest in it. The 4C's model - Communication, Coordination, Cooperation, and Collaboration - is a well-organized structure that helps one manage interactions and get the stakeholders to work ​‍​‌‍​‍‌​‍​‌‍​‍‌together.</w:t>
      </w:r>
    </w:p>
    <w:p w14:paraId="0BFD4BC1" w14:textId="77777777" w:rsidR="00974605" w:rsidRPr="006A773F" w:rsidRDefault="00974605" w:rsidP="000731D8">
      <w:pPr>
        <w:rPr>
          <w:rFonts w:ascii="Arial" w:hAnsi="Arial" w:cs="Arial"/>
        </w:rPr>
      </w:pPr>
    </w:p>
    <w:p w14:paraId="77CA5DD3" w14:textId="5E329AC8" w:rsidR="000731D8" w:rsidRPr="006A773F" w:rsidRDefault="002E056F" w:rsidP="000731D8">
      <w:pPr>
        <w:rPr>
          <w:rFonts w:ascii="Arial" w:hAnsi="Arial" w:cs="Arial"/>
        </w:rPr>
      </w:pPr>
      <w:r w:rsidRPr="006A773F">
        <w:rPr>
          <w:rFonts w:ascii="Arial" w:hAnsi="Arial" w:cs="Arial"/>
        </w:rPr>
        <w:t>8.1 Communication</w:t>
      </w:r>
    </w:p>
    <w:p w14:paraId="39599246" w14:textId="77777777" w:rsidR="00A64FC0" w:rsidRPr="006A773F" w:rsidRDefault="00A64FC0" w:rsidP="00A64FC0">
      <w:pPr>
        <w:rPr>
          <w:rFonts w:ascii="Arial" w:hAnsi="Arial" w:cs="Arial"/>
          <w:sz w:val="22"/>
          <w:szCs w:val="22"/>
        </w:rPr>
      </w:pPr>
      <w:r w:rsidRPr="006A773F">
        <w:rPr>
          <w:rFonts w:ascii="Arial" w:hAnsi="Arial" w:cs="Arial"/>
          <w:sz w:val="22"/>
          <w:szCs w:val="22"/>
        </w:rPr>
        <w:t>Communication​‍​‌‍​‍‌​‍​‌‍​‍‌ is essential to get the different stakeholder expectations and the state of the project in line. It is necessary that the project manager keeps the information flowing in the right way and without any delays. Some instances are:</w:t>
      </w:r>
    </w:p>
    <w:p w14:paraId="3C4D5C19" w14:textId="77777777" w:rsidR="00A64FC0" w:rsidRPr="006A773F" w:rsidRDefault="00A64FC0" w:rsidP="00A64FC0">
      <w:pPr>
        <w:rPr>
          <w:rFonts w:ascii="Arial" w:hAnsi="Arial" w:cs="Arial"/>
          <w:sz w:val="22"/>
          <w:szCs w:val="22"/>
        </w:rPr>
      </w:pPr>
    </w:p>
    <w:p w14:paraId="01E65299" w14:textId="472D8336" w:rsidR="00A64FC0" w:rsidRPr="006A773F" w:rsidRDefault="00A64FC0" w:rsidP="00A64FC0">
      <w:pPr>
        <w:rPr>
          <w:rFonts w:ascii="Arial" w:hAnsi="Arial" w:cs="Arial"/>
          <w:sz w:val="22"/>
          <w:szCs w:val="22"/>
        </w:rPr>
      </w:pPr>
      <w:r w:rsidRPr="006A773F">
        <w:rPr>
          <w:rFonts w:ascii="Arial" w:hAnsi="Arial" w:cs="Arial"/>
          <w:sz w:val="22"/>
          <w:szCs w:val="22"/>
        </w:rPr>
        <w:t>• Weekly project updates to internal teams.</w:t>
      </w:r>
    </w:p>
    <w:p w14:paraId="77696E92" w14:textId="666166B7" w:rsidR="00A64FC0" w:rsidRPr="006A773F" w:rsidRDefault="00A64FC0" w:rsidP="00A64FC0">
      <w:pPr>
        <w:rPr>
          <w:rFonts w:ascii="Arial" w:hAnsi="Arial" w:cs="Arial"/>
          <w:sz w:val="22"/>
          <w:szCs w:val="22"/>
        </w:rPr>
      </w:pPr>
      <w:r w:rsidRPr="006A773F">
        <w:rPr>
          <w:rFonts w:ascii="Arial" w:hAnsi="Arial" w:cs="Arial"/>
          <w:sz w:val="22"/>
          <w:szCs w:val="22"/>
        </w:rPr>
        <w:t>• Regular briefings with regulatory authorities to confirm documentation accuracy.</w:t>
      </w:r>
    </w:p>
    <w:p w14:paraId="22C3BC45" w14:textId="77777777" w:rsidR="00A64FC0" w:rsidRPr="006A773F" w:rsidRDefault="00A64FC0" w:rsidP="00A64FC0">
      <w:pPr>
        <w:rPr>
          <w:rFonts w:ascii="Arial" w:hAnsi="Arial" w:cs="Arial"/>
          <w:sz w:val="22"/>
          <w:szCs w:val="22"/>
        </w:rPr>
      </w:pPr>
      <w:r w:rsidRPr="006A773F">
        <w:rPr>
          <w:rFonts w:ascii="Arial" w:hAnsi="Arial" w:cs="Arial"/>
          <w:sz w:val="22"/>
          <w:szCs w:val="22"/>
        </w:rPr>
        <w:t>• Surveys and progress emails to pilot participants for feedback.</w:t>
      </w:r>
    </w:p>
    <w:p w14:paraId="4A1A65D4" w14:textId="77777777" w:rsidR="00A64FC0" w:rsidRPr="006A773F" w:rsidRDefault="00A64FC0" w:rsidP="00A64FC0">
      <w:pPr>
        <w:rPr>
          <w:rFonts w:ascii="Arial" w:hAnsi="Arial" w:cs="Arial"/>
          <w:sz w:val="22"/>
          <w:szCs w:val="22"/>
        </w:rPr>
      </w:pPr>
    </w:p>
    <w:p w14:paraId="027D6910" w14:textId="71C149C8" w:rsidR="002E056F" w:rsidRPr="006A773F" w:rsidRDefault="00A64FC0" w:rsidP="00A64FC0">
      <w:pPr>
        <w:rPr>
          <w:rFonts w:ascii="Arial" w:hAnsi="Arial" w:cs="Arial"/>
          <w:sz w:val="22"/>
          <w:szCs w:val="22"/>
        </w:rPr>
      </w:pPr>
      <w:r w:rsidRPr="006A773F">
        <w:rPr>
          <w:rFonts w:ascii="Arial" w:hAnsi="Arial" w:cs="Arial"/>
          <w:sz w:val="22"/>
          <w:szCs w:val="22"/>
        </w:rPr>
        <w:t>If communications are clear, timely and consistent, they will eliminate the possibility of misunderstanding and will create ​‍​‌‍​‍‌​‍​‌‍​‍‌trust.</w:t>
      </w:r>
    </w:p>
    <w:p w14:paraId="59F687AA" w14:textId="7FE59648" w:rsidR="00A64FC0" w:rsidRPr="006A773F" w:rsidRDefault="00884904" w:rsidP="00A64FC0">
      <w:pPr>
        <w:rPr>
          <w:rFonts w:ascii="Arial" w:hAnsi="Arial" w:cs="Arial"/>
        </w:rPr>
      </w:pPr>
      <w:r w:rsidRPr="006A773F">
        <w:rPr>
          <w:rFonts w:ascii="Arial" w:hAnsi="Arial" w:cs="Arial"/>
        </w:rPr>
        <w:t>8.2 Coordination</w:t>
      </w:r>
    </w:p>
    <w:p w14:paraId="7D8702A6" w14:textId="498173D8" w:rsidR="000A0FE9" w:rsidRPr="006A773F" w:rsidRDefault="000A0FE9" w:rsidP="000A0FE9">
      <w:pPr>
        <w:rPr>
          <w:rFonts w:ascii="Arial" w:hAnsi="Arial" w:cs="Arial"/>
          <w:sz w:val="22"/>
          <w:szCs w:val="22"/>
        </w:rPr>
      </w:pPr>
      <w:r w:rsidRPr="006A773F">
        <w:rPr>
          <w:rFonts w:ascii="Arial" w:hAnsi="Arial" w:cs="Arial"/>
          <w:sz w:val="22"/>
          <w:szCs w:val="22"/>
        </w:rPr>
        <w:t>Coordination​‍​‌‍​‍‌​‍​‌‍​‍‌ is the process that guarantees the synchronisation of all activities across the different teams. Coordination in this project means:</w:t>
      </w:r>
    </w:p>
    <w:p w14:paraId="52214D70" w14:textId="28068ED7" w:rsidR="000A0FE9" w:rsidRPr="006A773F" w:rsidRDefault="000A0FE9" w:rsidP="000A0FE9">
      <w:pPr>
        <w:rPr>
          <w:rFonts w:ascii="Arial" w:hAnsi="Arial" w:cs="Arial"/>
          <w:sz w:val="22"/>
          <w:szCs w:val="22"/>
        </w:rPr>
      </w:pPr>
      <w:r w:rsidRPr="006A773F">
        <w:rPr>
          <w:rFonts w:ascii="Arial" w:hAnsi="Arial" w:cs="Arial"/>
          <w:sz w:val="22"/>
          <w:szCs w:val="22"/>
        </w:rPr>
        <w:t>• Working the regulatory reviews in sync with the prototype development.</w:t>
      </w:r>
    </w:p>
    <w:p w14:paraId="62BB1B83" w14:textId="74E1FE7D" w:rsidR="000A0FE9" w:rsidRPr="006A773F" w:rsidRDefault="000A0FE9" w:rsidP="000A0FE9">
      <w:pPr>
        <w:rPr>
          <w:rFonts w:ascii="Arial" w:hAnsi="Arial" w:cs="Arial"/>
          <w:sz w:val="22"/>
          <w:szCs w:val="22"/>
        </w:rPr>
      </w:pPr>
      <w:r w:rsidRPr="006A773F">
        <w:rPr>
          <w:rFonts w:ascii="Arial" w:hAnsi="Arial" w:cs="Arial"/>
          <w:sz w:val="22"/>
          <w:szCs w:val="22"/>
        </w:rPr>
        <w:t>• Ensuring the marketing strategies are in line with the product readiness.</w:t>
      </w:r>
    </w:p>
    <w:p w14:paraId="1664BFBB" w14:textId="1FF4A354" w:rsidR="000A0FE9" w:rsidRPr="006A773F" w:rsidRDefault="000A0FE9" w:rsidP="000A0FE9">
      <w:pPr>
        <w:rPr>
          <w:rFonts w:ascii="Arial" w:hAnsi="Arial" w:cs="Arial"/>
          <w:sz w:val="22"/>
          <w:szCs w:val="22"/>
        </w:rPr>
      </w:pPr>
      <w:r w:rsidRPr="006A773F">
        <w:rPr>
          <w:rFonts w:ascii="Arial" w:hAnsi="Arial" w:cs="Arial"/>
          <w:sz w:val="22"/>
          <w:szCs w:val="22"/>
        </w:rPr>
        <w:t>• Monitoring supplier deliveries to be free of production delays.</w:t>
      </w:r>
    </w:p>
    <w:p w14:paraId="5D4A3A23" w14:textId="321C13CB" w:rsidR="00884904" w:rsidRPr="006A773F" w:rsidRDefault="000A0FE9" w:rsidP="000A0FE9">
      <w:pPr>
        <w:rPr>
          <w:rFonts w:ascii="Arial" w:hAnsi="Arial" w:cs="Arial"/>
          <w:sz w:val="22"/>
          <w:szCs w:val="22"/>
        </w:rPr>
      </w:pPr>
      <w:r w:rsidRPr="006A773F">
        <w:rPr>
          <w:rFonts w:ascii="Arial" w:hAnsi="Arial" w:cs="Arial"/>
          <w:sz w:val="22"/>
          <w:szCs w:val="22"/>
        </w:rPr>
        <w:t>Employing project management tools like Gantt charts, Trello, or Microsoft Project facilitates the visualization of dependencies and ​‍​‌‍​‍‌​‍​‌‍​‍‌timelines.</w:t>
      </w:r>
    </w:p>
    <w:p w14:paraId="32CC35AA" w14:textId="77777777" w:rsidR="00695D10" w:rsidRDefault="00695D10" w:rsidP="000A0FE9">
      <w:pPr>
        <w:rPr>
          <w:rFonts w:ascii="Arial" w:hAnsi="Arial" w:cs="Arial"/>
        </w:rPr>
      </w:pPr>
    </w:p>
    <w:p w14:paraId="54663677" w14:textId="77777777" w:rsidR="00695D10" w:rsidRDefault="00695D10" w:rsidP="000A0FE9">
      <w:pPr>
        <w:rPr>
          <w:rFonts w:ascii="Arial" w:hAnsi="Arial" w:cs="Arial"/>
        </w:rPr>
      </w:pPr>
    </w:p>
    <w:p w14:paraId="0A559A4C" w14:textId="77777777" w:rsidR="00695D10" w:rsidRDefault="00695D10" w:rsidP="000A0FE9">
      <w:pPr>
        <w:rPr>
          <w:rFonts w:ascii="Arial" w:hAnsi="Arial" w:cs="Arial"/>
        </w:rPr>
      </w:pPr>
    </w:p>
    <w:p w14:paraId="3C0B63B3" w14:textId="77777777" w:rsidR="00695D10" w:rsidRDefault="00695D10" w:rsidP="000A0FE9">
      <w:pPr>
        <w:rPr>
          <w:rFonts w:ascii="Arial" w:hAnsi="Arial" w:cs="Arial"/>
        </w:rPr>
      </w:pPr>
    </w:p>
    <w:p w14:paraId="42EB9559" w14:textId="110D087D" w:rsidR="00704517" w:rsidRPr="006A773F" w:rsidRDefault="00704517" w:rsidP="000A0FE9">
      <w:pPr>
        <w:rPr>
          <w:rFonts w:ascii="Arial" w:hAnsi="Arial" w:cs="Arial"/>
        </w:rPr>
      </w:pPr>
      <w:r w:rsidRPr="006A773F">
        <w:rPr>
          <w:rFonts w:ascii="Arial" w:hAnsi="Arial" w:cs="Arial"/>
        </w:rPr>
        <w:lastRenderedPageBreak/>
        <w:t>8.3 Cooperation</w:t>
      </w:r>
    </w:p>
    <w:p w14:paraId="7A3A2DE2" w14:textId="33FA326B" w:rsidR="00280CA6" w:rsidRPr="006A773F" w:rsidRDefault="00280CA6" w:rsidP="00280CA6">
      <w:pPr>
        <w:rPr>
          <w:rFonts w:ascii="Arial" w:hAnsi="Arial" w:cs="Arial"/>
          <w:sz w:val="22"/>
          <w:szCs w:val="22"/>
        </w:rPr>
      </w:pPr>
      <w:r w:rsidRPr="006A773F">
        <w:rPr>
          <w:rFonts w:ascii="Arial" w:hAnsi="Arial" w:cs="Arial"/>
          <w:sz w:val="22"/>
          <w:szCs w:val="22"/>
        </w:rPr>
        <w:t xml:space="preserve">Cooperation​‍​‌‍​‍‌​‍​‌‍​‍‌ is very much </w:t>
      </w:r>
      <w:r w:rsidR="00025675" w:rsidRPr="006A773F">
        <w:rPr>
          <w:rFonts w:ascii="Arial" w:hAnsi="Arial" w:cs="Arial"/>
          <w:sz w:val="22"/>
          <w:szCs w:val="22"/>
        </w:rPr>
        <w:t>centred</w:t>
      </w:r>
      <w:r w:rsidRPr="006A773F">
        <w:rPr>
          <w:rFonts w:ascii="Arial" w:hAnsi="Arial" w:cs="Arial"/>
          <w:sz w:val="22"/>
          <w:szCs w:val="22"/>
        </w:rPr>
        <w:t xml:space="preserve"> on team work wherein the </w:t>
      </w:r>
      <w:proofErr w:type="gramStart"/>
      <w:r w:rsidRPr="006A773F">
        <w:rPr>
          <w:rFonts w:ascii="Arial" w:hAnsi="Arial" w:cs="Arial"/>
          <w:sz w:val="22"/>
          <w:szCs w:val="22"/>
        </w:rPr>
        <w:t>stakeholders</w:t>
      </w:r>
      <w:proofErr w:type="gramEnd"/>
      <w:r w:rsidRPr="006A773F">
        <w:rPr>
          <w:rFonts w:ascii="Arial" w:hAnsi="Arial" w:cs="Arial"/>
          <w:sz w:val="22"/>
          <w:szCs w:val="22"/>
        </w:rPr>
        <w:t xml:space="preserve"> goal to achieve shared objectives by working actively together. Some of these are:</w:t>
      </w:r>
    </w:p>
    <w:p w14:paraId="24FF37E8" w14:textId="77777777" w:rsidR="00280CA6" w:rsidRPr="006A773F" w:rsidRDefault="00280CA6" w:rsidP="00280CA6">
      <w:pPr>
        <w:rPr>
          <w:rFonts w:ascii="Arial" w:hAnsi="Arial" w:cs="Arial"/>
          <w:sz w:val="22"/>
          <w:szCs w:val="22"/>
        </w:rPr>
      </w:pPr>
    </w:p>
    <w:p w14:paraId="0973BE1E" w14:textId="07DB1A94" w:rsidR="00280CA6" w:rsidRPr="006A773F" w:rsidRDefault="00280CA6" w:rsidP="00280CA6">
      <w:pPr>
        <w:rPr>
          <w:rFonts w:ascii="Arial" w:hAnsi="Arial" w:cs="Arial"/>
          <w:sz w:val="22"/>
          <w:szCs w:val="22"/>
        </w:rPr>
      </w:pPr>
      <w:r w:rsidRPr="006A773F">
        <w:rPr>
          <w:rFonts w:ascii="Arial" w:hAnsi="Arial" w:cs="Arial"/>
          <w:sz w:val="22"/>
          <w:szCs w:val="22"/>
        </w:rPr>
        <w:t>• Engineers cooperating with UX designers to optimise sensor placement.</w:t>
      </w:r>
    </w:p>
    <w:p w14:paraId="1D03E289" w14:textId="12FFFB65" w:rsidR="00280CA6" w:rsidRPr="006A773F" w:rsidRDefault="00280CA6" w:rsidP="00280CA6">
      <w:pPr>
        <w:rPr>
          <w:rFonts w:ascii="Arial" w:hAnsi="Arial" w:cs="Arial"/>
          <w:sz w:val="22"/>
          <w:szCs w:val="22"/>
        </w:rPr>
      </w:pPr>
      <w:r w:rsidRPr="006A773F">
        <w:rPr>
          <w:rFonts w:ascii="Arial" w:hAnsi="Arial" w:cs="Arial"/>
          <w:sz w:val="22"/>
          <w:szCs w:val="22"/>
        </w:rPr>
        <w:t>• Compliance cooperating with R&amp;D to ensure documentation meets regulatory standards.</w:t>
      </w:r>
    </w:p>
    <w:p w14:paraId="39165ED6" w14:textId="77777777" w:rsidR="00280CA6" w:rsidRPr="006A773F" w:rsidRDefault="00280CA6" w:rsidP="00280CA6">
      <w:pPr>
        <w:rPr>
          <w:rFonts w:ascii="Arial" w:hAnsi="Arial" w:cs="Arial"/>
          <w:sz w:val="22"/>
          <w:szCs w:val="22"/>
        </w:rPr>
      </w:pPr>
      <w:r w:rsidRPr="006A773F">
        <w:rPr>
          <w:rFonts w:ascii="Arial" w:hAnsi="Arial" w:cs="Arial"/>
          <w:sz w:val="22"/>
          <w:szCs w:val="22"/>
        </w:rPr>
        <w:t>• Marketing cooperating with developers to accurately represent product features in campaigns.</w:t>
      </w:r>
    </w:p>
    <w:p w14:paraId="2A411302" w14:textId="77777777" w:rsidR="00280CA6" w:rsidRPr="006A773F" w:rsidRDefault="00280CA6" w:rsidP="00280CA6">
      <w:pPr>
        <w:rPr>
          <w:rFonts w:ascii="Arial" w:hAnsi="Arial" w:cs="Arial"/>
          <w:sz w:val="22"/>
          <w:szCs w:val="22"/>
        </w:rPr>
      </w:pPr>
    </w:p>
    <w:p w14:paraId="750F4B27" w14:textId="1D82F059" w:rsidR="003149EC" w:rsidRPr="006A773F" w:rsidRDefault="00280CA6" w:rsidP="00280CA6">
      <w:pPr>
        <w:rPr>
          <w:rFonts w:ascii="Arial" w:hAnsi="Arial" w:cs="Arial"/>
          <w:sz w:val="22"/>
          <w:szCs w:val="22"/>
        </w:rPr>
      </w:pPr>
      <w:r w:rsidRPr="006A773F">
        <w:rPr>
          <w:rFonts w:ascii="Arial" w:hAnsi="Arial" w:cs="Arial"/>
          <w:sz w:val="22"/>
          <w:szCs w:val="22"/>
        </w:rPr>
        <w:t>Good cooperation is one of the means whereby the technical and commercial goals get to be in ​‍​‌‍​‍‌​‍​‌‍​‍‌harmony.</w:t>
      </w:r>
    </w:p>
    <w:p w14:paraId="15FC64B6" w14:textId="77777777" w:rsidR="002A6B9B" w:rsidRPr="006A773F" w:rsidRDefault="002A6B9B" w:rsidP="002A6B9B">
      <w:pPr>
        <w:spacing w:before="100" w:beforeAutospacing="1" w:after="100" w:afterAutospacing="1" w:line="240" w:lineRule="auto"/>
        <w:outlineLvl w:val="2"/>
        <w:rPr>
          <w:rFonts w:ascii="Arial" w:eastAsia="Times New Roman" w:hAnsi="Arial" w:cs="Arial"/>
          <w:kern w:val="0"/>
          <w:lang w:eastAsia="en-GB"/>
          <w14:ligatures w14:val="none"/>
        </w:rPr>
      </w:pPr>
      <w:r w:rsidRPr="002A6B9B">
        <w:rPr>
          <w:rFonts w:ascii="Arial" w:eastAsia="Times New Roman" w:hAnsi="Arial" w:cs="Arial"/>
          <w:kern w:val="0"/>
          <w:lang w:eastAsia="en-GB"/>
          <w14:ligatures w14:val="none"/>
        </w:rPr>
        <w:t>8.4 Collaboration</w:t>
      </w:r>
    </w:p>
    <w:p w14:paraId="71D202E0" w14:textId="77777777"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6A773F">
        <w:rPr>
          <w:rFonts w:ascii="Arial" w:eastAsia="Times New Roman" w:hAnsi="Arial" w:cs="Arial"/>
          <w:kern w:val="0"/>
          <w:sz w:val="22"/>
          <w:szCs w:val="22"/>
          <w:lang w:eastAsia="en-GB"/>
          <w14:ligatures w14:val="none"/>
        </w:rPr>
        <w:t>Collaboration​‍​‌‍​‍‌​‍​‌‍​‍‌ is more than just cooperation; it includes working together to solve problems and create new things. As for this project:</w:t>
      </w:r>
    </w:p>
    <w:p w14:paraId="20C52D9C" w14:textId="77777777"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32F293AF" w14:textId="42FF3693"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6A773F">
        <w:rPr>
          <w:rFonts w:ascii="Arial" w:eastAsia="Times New Roman" w:hAnsi="Arial" w:cs="Arial"/>
          <w:kern w:val="0"/>
          <w:sz w:val="22"/>
          <w:szCs w:val="22"/>
          <w:lang w:eastAsia="en-GB"/>
          <w14:ligatures w14:val="none"/>
        </w:rPr>
        <w:t>• Co-design sessions between developers and pilot users to make the product more comfortable and user-friendly.</w:t>
      </w:r>
    </w:p>
    <w:p w14:paraId="074B5B22" w14:textId="6A46782B"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6A773F">
        <w:rPr>
          <w:rFonts w:ascii="Arial" w:eastAsia="Times New Roman" w:hAnsi="Arial" w:cs="Arial"/>
          <w:kern w:val="0"/>
          <w:sz w:val="22"/>
          <w:szCs w:val="22"/>
          <w:lang w:eastAsia="en-GB"/>
          <w14:ligatures w14:val="none"/>
        </w:rPr>
        <w:t xml:space="preserve">• Workshops with healthcare professionals to fine-tune </w:t>
      </w:r>
      <w:proofErr w:type="gramStart"/>
      <w:r w:rsidRPr="006A773F">
        <w:rPr>
          <w:rFonts w:ascii="Arial" w:eastAsia="Times New Roman" w:hAnsi="Arial" w:cs="Arial"/>
          <w:kern w:val="0"/>
          <w:sz w:val="22"/>
          <w:szCs w:val="22"/>
          <w:lang w:eastAsia="en-GB"/>
          <w14:ligatures w14:val="none"/>
        </w:rPr>
        <w:t>heart-rate</w:t>
      </w:r>
      <w:proofErr w:type="gramEnd"/>
      <w:r w:rsidRPr="006A773F">
        <w:rPr>
          <w:rFonts w:ascii="Arial" w:eastAsia="Times New Roman" w:hAnsi="Arial" w:cs="Arial"/>
          <w:kern w:val="0"/>
          <w:sz w:val="22"/>
          <w:szCs w:val="22"/>
          <w:lang w:eastAsia="en-GB"/>
          <w14:ligatures w14:val="none"/>
        </w:rPr>
        <w:t xml:space="preserve"> and sleep monitoring features.</w:t>
      </w:r>
    </w:p>
    <w:p w14:paraId="70F3E9CF" w14:textId="77777777"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6A773F">
        <w:rPr>
          <w:rFonts w:ascii="Arial" w:eastAsia="Times New Roman" w:hAnsi="Arial" w:cs="Arial"/>
          <w:kern w:val="0"/>
          <w:sz w:val="22"/>
          <w:szCs w:val="22"/>
          <w:lang w:eastAsia="en-GB"/>
          <w14:ligatures w14:val="none"/>
        </w:rPr>
        <w:t>• Working together on the plan with cloud technology providers to facilitate data integration and storage securely.</w:t>
      </w:r>
    </w:p>
    <w:p w14:paraId="585DAED2" w14:textId="77777777" w:rsidR="0068163A" w:rsidRPr="006A773F"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387A19D8" w14:textId="1D089B76" w:rsidR="00280CA6" w:rsidRPr="002A6B9B" w:rsidRDefault="0068163A" w:rsidP="0068163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6A773F">
        <w:rPr>
          <w:rFonts w:ascii="Arial" w:eastAsia="Times New Roman" w:hAnsi="Arial" w:cs="Arial"/>
          <w:kern w:val="0"/>
          <w:sz w:val="22"/>
          <w:szCs w:val="22"/>
          <w:lang w:eastAsia="en-GB"/>
          <w14:ligatures w14:val="none"/>
        </w:rPr>
        <w:t>Collaboration is the way the end device will be functional for users and meet regulation ​‍​‌‍​‍‌​‍​‌‍​‍‌standards.</w:t>
      </w:r>
    </w:p>
    <w:p w14:paraId="479CD503" w14:textId="77777777" w:rsidR="002A6B9B" w:rsidRPr="006A773F" w:rsidRDefault="002A6B9B" w:rsidP="002A6B9B">
      <w:pPr>
        <w:rPr>
          <w:rFonts w:ascii="Arial" w:hAnsi="Arial" w:cs="Arial"/>
          <w:sz w:val="22"/>
          <w:szCs w:val="22"/>
        </w:rPr>
      </w:pPr>
    </w:p>
    <w:p w14:paraId="4F836690" w14:textId="64D5B708" w:rsidR="00C64E6A" w:rsidRPr="006A773F" w:rsidRDefault="00C64E6A" w:rsidP="002A6B9B">
      <w:pPr>
        <w:rPr>
          <w:rFonts w:ascii="Arial" w:hAnsi="Arial" w:cs="Arial"/>
        </w:rPr>
      </w:pPr>
      <w:r w:rsidRPr="006A773F">
        <w:rPr>
          <w:rFonts w:ascii="Arial" w:hAnsi="Arial" w:cs="Arial"/>
        </w:rPr>
        <w:t>8.5 Conflict Resolution</w:t>
      </w:r>
    </w:p>
    <w:p w14:paraId="6B58D53A" w14:textId="77777777" w:rsidR="00A211E3" w:rsidRPr="006A773F" w:rsidRDefault="00A211E3" w:rsidP="00A211E3">
      <w:pPr>
        <w:rPr>
          <w:rFonts w:ascii="Arial" w:hAnsi="Arial" w:cs="Arial"/>
          <w:sz w:val="22"/>
          <w:szCs w:val="22"/>
        </w:rPr>
      </w:pPr>
      <w:r w:rsidRPr="006A773F">
        <w:rPr>
          <w:rFonts w:ascii="Arial" w:hAnsi="Arial" w:cs="Arial"/>
          <w:sz w:val="22"/>
          <w:szCs w:val="22"/>
        </w:rPr>
        <w:t>Potential​‍​‌‍​‍‌​‍​‌‍​‍‌ conflicts are:</w:t>
      </w:r>
    </w:p>
    <w:p w14:paraId="49F8FECA" w14:textId="77777777" w:rsidR="00A211E3" w:rsidRPr="006A773F" w:rsidRDefault="00A211E3" w:rsidP="00A211E3">
      <w:pPr>
        <w:rPr>
          <w:rFonts w:ascii="Arial" w:hAnsi="Arial" w:cs="Arial"/>
          <w:sz w:val="22"/>
          <w:szCs w:val="22"/>
        </w:rPr>
      </w:pPr>
    </w:p>
    <w:p w14:paraId="4D9AE822" w14:textId="581BF186" w:rsidR="00A211E3" w:rsidRPr="006A773F" w:rsidRDefault="00A211E3" w:rsidP="00A211E3">
      <w:pPr>
        <w:rPr>
          <w:rFonts w:ascii="Arial" w:hAnsi="Arial" w:cs="Arial"/>
          <w:sz w:val="22"/>
          <w:szCs w:val="22"/>
        </w:rPr>
      </w:pPr>
      <w:r w:rsidRPr="006A773F">
        <w:rPr>
          <w:rFonts w:ascii="Arial" w:hAnsi="Arial" w:cs="Arial"/>
          <w:sz w:val="22"/>
          <w:szCs w:val="22"/>
        </w:rPr>
        <w:t>• Engineers vs. Marketing: balancing what the product can technically do and what is promised during the launch.</w:t>
      </w:r>
    </w:p>
    <w:p w14:paraId="7EB7F81B" w14:textId="4FA251A4" w:rsidR="00A211E3" w:rsidRPr="006A773F" w:rsidRDefault="00A211E3" w:rsidP="00A211E3">
      <w:pPr>
        <w:rPr>
          <w:rFonts w:ascii="Arial" w:hAnsi="Arial" w:cs="Arial"/>
          <w:sz w:val="22"/>
          <w:szCs w:val="22"/>
        </w:rPr>
      </w:pPr>
      <w:r w:rsidRPr="006A773F">
        <w:rPr>
          <w:rFonts w:ascii="Arial" w:hAnsi="Arial" w:cs="Arial"/>
          <w:sz w:val="22"/>
          <w:szCs w:val="22"/>
        </w:rPr>
        <w:t>• Suppliers vs. Project Manager: delays in delivery or degradation of product quality.</w:t>
      </w:r>
    </w:p>
    <w:p w14:paraId="72B62B80" w14:textId="77777777" w:rsidR="00A211E3" w:rsidRPr="006A773F" w:rsidRDefault="00A211E3" w:rsidP="00A211E3">
      <w:pPr>
        <w:rPr>
          <w:rFonts w:ascii="Arial" w:hAnsi="Arial" w:cs="Arial"/>
          <w:sz w:val="22"/>
          <w:szCs w:val="22"/>
        </w:rPr>
      </w:pPr>
      <w:r w:rsidRPr="006A773F">
        <w:rPr>
          <w:rFonts w:ascii="Arial" w:hAnsi="Arial" w:cs="Arial"/>
          <w:sz w:val="22"/>
          <w:szCs w:val="22"/>
        </w:rPr>
        <w:t xml:space="preserve">• Pilot Users vs. </w:t>
      </w:r>
      <w:proofErr w:type="gramStart"/>
      <w:r w:rsidRPr="006A773F">
        <w:rPr>
          <w:rFonts w:ascii="Arial" w:hAnsi="Arial" w:cs="Arial"/>
          <w:sz w:val="22"/>
          <w:szCs w:val="22"/>
        </w:rPr>
        <w:t>Compliance:</w:t>
      </w:r>
      <w:proofErr w:type="gramEnd"/>
      <w:r w:rsidRPr="006A773F">
        <w:rPr>
          <w:rFonts w:ascii="Arial" w:hAnsi="Arial" w:cs="Arial"/>
          <w:sz w:val="22"/>
          <w:szCs w:val="22"/>
        </w:rPr>
        <w:t xml:space="preserve"> worries about privacy or data security.</w:t>
      </w:r>
    </w:p>
    <w:p w14:paraId="51AFCBE7" w14:textId="77777777" w:rsidR="00A211E3" w:rsidRPr="006A773F" w:rsidRDefault="00A211E3" w:rsidP="00A211E3">
      <w:pPr>
        <w:rPr>
          <w:rFonts w:ascii="Arial" w:hAnsi="Arial" w:cs="Arial"/>
          <w:sz w:val="22"/>
          <w:szCs w:val="22"/>
        </w:rPr>
      </w:pPr>
    </w:p>
    <w:p w14:paraId="602E473D" w14:textId="77777777" w:rsidR="00A211E3" w:rsidRPr="006A773F" w:rsidRDefault="00A211E3" w:rsidP="00A211E3">
      <w:pPr>
        <w:rPr>
          <w:rFonts w:ascii="Arial" w:hAnsi="Arial" w:cs="Arial"/>
          <w:sz w:val="22"/>
          <w:szCs w:val="22"/>
        </w:rPr>
      </w:pPr>
      <w:r w:rsidRPr="006A773F">
        <w:rPr>
          <w:rFonts w:ascii="Arial" w:hAnsi="Arial" w:cs="Arial"/>
          <w:sz w:val="22"/>
          <w:szCs w:val="22"/>
        </w:rPr>
        <w:lastRenderedPageBreak/>
        <w:t>Agreement methods:</w:t>
      </w:r>
    </w:p>
    <w:p w14:paraId="6A6FE5B2" w14:textId="77777777" w:rsidR="00A211E3" w:rsidRPr="006A773F" w:rsidRDefault="00A211E3" w:rsidP="00A211E3">
      <w:pPr>
        <w:rPr>
          <w:rFonts w:ascii="Arial" w:hAnsi="Arial" w:cs="Arial"/>
          <w:sz w:val="22"/>
          <w:szCs w:val="22"/>
        </w:rPr>
      </w:pPr>
    </w:p>
    <w:p w14:paraId="6156C9FF" w14:textId="51248E7D" w:rsidR="00A211E3" w:rsidRPr="006A773F" w:rsidRDefault="00A211E3" w:rsidP="00A211E3">
      <w:pPr>
        <w:rPr>
          <w:rFonts w:ascii="Arial" w:hAnsi="Arial" w:cs="Arial"/>
          <w:sz w:val="22"/>
          <w:szCs w:val="22"/>
        </w:rPr>
      </w:pPr>
      <w:r w:rsidRPr="006A773F">
        <w:rPr>
          <w:rFonts w:ascii="Arial" w:hAnsi="Arial" w:cs="Arial"/>
          <w:sz w:val="22"/>
          <w:szCs w:val="22"/>
        </w:rPr>
        <w:t>• Mediation sessions to negotiate trade-offs.</w:t>
      </w:r>
    </w:p>
    <w:p w14:paraId="0A189E07" w14:textId="483CAC0B" w:rsidR="00A211E3" w:rsidRPr="006A773F" w:rsidRDefault="00A211E3" w:rsidP="00A211E3">
      <w:pPr>
        <w:rPr>
          <w:rFonts w:ascii="Arial" w:hAnsi="Arial" w:cs="Arial"/>
          <w:sz w:val="22"/>
          <w:szCs w:val="22"/>
        </w:rPr>
      </w:pPr>
      <w:r w:rsidRPr="006A773F">
        <w:rPr>
          <w:rFonts w:ascii="Arial" w:hAnsi="Arial" w:cs="Arial"/>
          <w:sz w:val="22"/>
          <w:szCs w:val="22"/>
        </w:rPr>
        <w:t>• Prioritisation of tasks based on risk and impact.</w:t>
      </w:r>
    </w:p>
    <w:p w14:paraId="75192466" w14:textId="2D8C7EE3" w:rsidR="00A211E3" w:rsidRPr="006A773F" w:rsidRDefault="00A211E3" w:rsidP="00A211E3">
      <w:pPr>
        <w:rPr>
          <w:rFonts w:ascii="Arial" w:hAnsi="Arial" w:cs="Arial"/>
          <w:sz w:val="22"/>
          <w:szCs w:val="22"/>
        </w:rPr>
      </w:pPr>
      <w:r w:rsidRPr="006A773F">
        <w:rPr>
          <w:rFonts w:ascii="Arial" w:hAnsi="Arial" w:cs="Arial"/>
          <w:sz w:val="22"/>
          <w:szCs w:val="22"/>
        </w:rPr>
        <w:t>• Transparent communication to clarify expectations.</w:t>
      </w:r>
    </w:p>
    <w:p w14:paraId="0D7D9BE1" w14:textId="60965FF4" w:rsidR="00C64E6A" w:rsidRPr="006A773F" w:rsidRDefault="00A211E3" w:rsidP="00A211E3">
      <w:pPr>
        <w:rPr>
          <w:rFonts w:ascii="Arial" w:hAnsi="Arial" w:cs="Arial"/>
          <w:sz w:val="22"/>
          <w:szCs w:val="22"/>
        </w:rPr>
      </w:pPr>
      <w:r w:rsidRPr="006A773F">
        <w:rPr>
          <w:rFonts w:ascii="Arial" w:hAnsi="Arial" w:cs="Arial"/>
          <w:sz w:val="22"/>
          <w:szCs w:val="22"/>
        </w:rPr>
        <w:t>• Escalation to senior management when ​‍​‌‍​‍‌​‍​‌‍​‍‌needed.</w:t>
      </w:r>
    </w:p>
    <w:p w14:paraId="1D1B83D4" w14:textId="081D59D2" w:rsidR="000E41ED" w:rsidRPr="006A773F" w:rsidRDefault="000E41ED" w:rsidP="00A211E3">
      <w:pPr>
        <w:rPr>
          <w:rFonts w:ascii="Arial" w:hAnsi="Arial" w:cs="Arial"/>
          <w:sz w:val="22"/>
          <w:szCs w:val="22"/>
        </w:rPr>
      </w:pPr>
      <w:r w:rsidRPr="006A773F">
        <w:rPr>
          <w:rFonts w:ascii="Arial" w:hAnsi="Arial" w:cs="Arial"/>
          <w:sz w:val="22"/>
          <w:szCs w:val="22"/>
        </w:rPr>
        <w:t>Efficient​‍​‌‍​‍‌​‍​‌‍​‍‌ conflict resolution is a must if you want to keep good stakeholder relationships and have a successful project. Often, conflicts result from the difference in priorities, scarcity of resources, or the teams' miscommunication. To solve such problems, project managers employ planned conflict resolution methods like mediation, negotiation, and active listening. Holding meetings regularly and being open in reporting enable everybody to notice conflicts at an early stage so that they can take the necessary steps to prevent the issues from escalating. When trust and mutual respect are established among stakeholders, they will be willing to cooperate with each other in a positive way, thus, the project will be able to make progress and accomplish its ​‍​‌‍​‍‌​‍​‌‍​‍‌goals.</w:t>
      </w:r>
    </w:p>
    <w:p w14:paraId="6D991F51" w14:textId="38AA2A41" w:rsidR="00A211E3" w:rsidRPr="006A773F" w:rsidRDefault="007B6710" w:rsidP="00A211E3">
      <w:pPr>
        <w:rPr>
          <w:rFonts w:ascii="Arial" w:hAnsi="Arial" w:cs="Arial"/>
        </w:rPr>
      </w:pPr>
      <w:r w:rsidRPr="006A773F">
        <w:rPr>
          <w:rFonts w:ascii="Arial" w:hAnsi="Arial" w:cs="Arial"/>
        </w:rPr>
        <w:t>9. Evaluation of Stakeholder Engagement &amp; Recommendations</w:t>
      </w:r>
    </w:p>
    <w:p w14:paraId="0EC3F59C" w14:textId="50A5ACE5" w:rsidR="00077832" w:rsidRPr="006A773F" w:rsidRDefault="006D7824" w:rsidP="00077832">
      <w:pPr>
        <w:rPr>
          <w:rFonts w:ascii="Arial" w:hAnsi="Arial" w:cs="Arial"/>
          <w:sz w:val="22"/>
          <w:szCs w:val="22"/>
        </w:rPr>
      </w:pPr>
      <w:r w:rsidRPr="006A773F">
        <w:rPr>
          <w:rFonts w:ascii="Arial" w:hAnsi="Arial" w:cs="Arial"/>
          <w:sz w:val="22"/>
          <w:szCs w:val="22"/>
        </w:rPr>
        <w:t>M</w:t>
      </w:r>
      <w:r w:rsidR="00077832" w:rsidRPr="006A773F">
        <w:rPr>
          <w:rFonts w:ascii="Arial" w:hAnsi="Arial" w:cs="Arial"/>
          <w:sz w:val="22"/>
          <w:szCs w:val="22"/>
        </w:rPr>
        <w:t>etrics​‍​‌‍​‍‌​‍​‌‍​‍‌ for evaluating engagement success:</w:t>
      </w:r>
    </w:p>
    <w:p w14:paraId="0EB221E4" w14:textId="77777777" w:rsidR="00077832" w:rsidRPr="006A773F" w:rsidRDefault="00077832" w:rsidP="00077832">
      <w:pPr>
        <w:rPr>
          <w:rFonts w:ascii="Arial" w:hAnsi="Arial" w:cs="Arial"/>
          <w:sz w:val="22"/>
          <w:szCs w:val="22"/>
        </w:rPr>
      </w:pPr>
    </w:p>
    <w:p w14:paraId="19608720" w14:textId="78A3EE1B" w:rsidR="00077832" w:rsidRPr="006A773F" w:rsidRDefault="00077832" w:rsidP="00077832">
      <w:pPr>
        <w:rPr>
          <w:rFonts w:ascii="Arial" w:hAnsi="Arial" w:cs="Arial"/>
          <w:sz w:val="22"/>
          <w:szCs w:val="22"/>
        </w:rPr>
      </w:pPr>
      <w:r w:rsidRPr="006A773F">
        <w:rPr>
          <w:rFonts w:ascii="Arial" w:hAnsi="Arial" w:cs="Arial"/>
          <w:sz w:val="22"/>
          <w:szCs w:val="22"/>
        </w:rPr>
        <w:t xml:space="preserve">• Meeting Attendance: Strong engagement is </w:t>
      </w:r>
      <w:r w:rsidR="005F1A2E" w:rsidRPr="006A773F">
        <w:rPr>
          <w:rFonts w:ascii="Arial" w:hAnsi="Arial" w:cs="Arial"/>
          <w:sz w:val="22"/>
          <w:szCs w:val="22"/>
        </w:rPr>
        <w:t>signalled</w:t>
      </w:r>
      <w:r w:rsidRPr="006A773F">
        <w:rPr>
          <w:rFonts w:ascii="Arial" w:hAnsi="Arial" w:cs="Arial"/>
          <w:sz w:val="22"/>
          <w:szCs w:val="22"/>
        </w:rPr>
        <w:t xml:space="preserve"> by the presence of ≥90% of the stakeholders required at the meetings.</w:t>
      </w:r>
    </w:p>
    <w:p w14:paraId="74C8E173" w14:textId="58E4842D" w:rsidR="00077832" w:rsidRPr="006A773F" w:rsidRDefault="00077832" w:rsidP="00077832">
      <w:pPr>
        <w:rPr>
          <w:rFonts w:ascii="Arial" w:hAnsi="Arial" w:cs="Arial"/>
          <w:sz w:val="22"/>
          <w:szCs w:val="22"/>
        </w:rPr>
      </w:pPr>
      <w:r w:rsidRPr="006A773F">
        <w:rPr>
          <w:rFonts w:ascii="Arial" w:hAnsi="Arial" w:cs="Arial"/>
          <w:sz w:val="22"/>
          <w:szCs w:val="22"/>
        </w:rPr>
        <w:t>• Timely Task Completion: The completion of ≥95% of the tasks on the schedule is a good reflection of the effective coordination.</w:t>
      </w:r>
    </w:p>
    <w:p w14:paraId="4CEB9337" w14:textId="46460540" w:rsidR="00077832" w:rsidRPr="006A773F" w:rsidRDefault="00077832" w:rsidP="00077832">
      <w:pPr>
        <w:rPr>
          <w:rFonts w:ascii="Arial" w:hAnsi="Arial" w:cs="Arial"/>
          <w:sz w:val="22"/>
          <w:szCs w:val="22"/>
        </w:rPr>
      </w:pPr>
      <w:r w:rsidRPr="006A773F">
        <w:rPr>
          <w:rFonts w:ascii="Arial" w:hAnsi="Arial" w:cs="Arial"/>
          <w:sz w:val="22"/>
          <w:szCs w:val="22"/>
        </w:rPr>
        <w:t>• Feedback Quality: Detailed feedback from pilot users is the assurance of-depth actionable insights.</w:t>
      </w:r>
    </w:p>
    <w:p w14:paraId="047B7874" w14:textId="77777777" w:rsidR="00077832" w:rsidRPr="006A773F" w:rsidRDefault="00077832" w:rsidP="00077832">
      <w:pPr>
        <w:rPr>
          <w:rFonts w:ascii="Arial" w:hAnsi="Arial" w:cs="Arial"/>
          <w:sz w:val="22"/>
          <w:szCs w:val="22"/>
        </w:rPr>
      </w:pPr>
      <w:r w:rsidRPr="006A773F">
        <w:rPr>
          <w:rFonts w:ascii="Arial" w:hAnsi="Arial" w:cs="Arial"/>
          <w:sz w:val="22"/>
          <w:szCs w:val="22"/>
        </w:rPr>
        <w:t>• Issue Resolution Rate: A very high percentage (≥90%) of the problems that have been identified and solved within the set deadlines demonstrates the organization's responsiveness.</w:t>
      </w:r>
    </w:p>
    <w:p w14:paraId="0FC8BAF5" w14:textId="77777777" w:rsidR="00077832" w:rsidRPr="006A773F" w:rsidRDefault="00077832" w:rsidP="00077832">
      <w:pPr>
        <w:rPr>
          <w:rFonts w:ascii="Arial" w:hAnsi="Arial" w:cs="Arial"/>
          <w:sz w:val="22"/>
          <w:szCs w:val="22"/>
        </w:rPr>
      </w:pPr>
    </w:p>
    <w:p w14:paraId="22B9010D" w14:textId="77777777" w:rsidR="00077832" w:rsidRPr="006A773F" w:rsidRDefault="00077832" w:rsidP="00077832">
      <w:pPr>
        <w:rPr>
          <w:rFonts w:ascii="Arial" w:hAnsi="Arial" w:cs="Arial"/>
          <w:sz w:val="22"/>
          <w:szCs w:val="22"/>
        </w:rPr>
      </w:pPr>
      <w:r w:rsidRPr="006A773F">
        <w:rPr>
          <w:rFonts w:ascii="Arial" w:hAnsi="Arial" w:cs="Arial"/>
          <w:sz w:val="22"/>
          <w:szCs w:val="22"/>
        </w:rPr>
        <w:t>Additional recommendations:</w:t>
      </w:r>
    </w:p>
    <w:p w14:paraId="2E6A2478" w14:textId="77777777" w:rsidR="00077832" w:rsidRPr="006A773F" w:rsidRDefault="00077832" w:rsidP="00077832">
      <w:pPr>
        <w:rPr>
          <w:rFonts w:ascii="Arial" w:hAnsi="Arial" w:cs="Arial"/>
          <w:sz w:val="22"/>
          <w:szCs w:val="22"/>
        </w:rPr>
      </w:pPr>
    </w:p>
    <w:p w14:paraId="2F9A5E5F" w14:textId="5341CDD6" w:rsidR="00077832" w:rsidRPr="006A773F" w:rsidRDefault="00077832" w:rsidP="00077832">
      <w:pPr>
        <w:rPr>
          <w:rFonts w:ascii="Arial" w:hAnsi="Arial" w:cs="Arial"/>
          <w:sz w:val="22"/>
          <w:szCs w:val="22"/>
        </w:rPr>
      </w:pPr>
      <w:r w:rsidRPr="006A773F">
        <w:rPr>
          <w:rFonts w:ascii="Arial" w:hAnsi="Arial" w:cs="Arial"/>
          <w:sz w:val="22"/>
          <w:szCs w:val="22"/>
        </w:rPr>
        <w:t>• Introducing monthly lessons-learned sessions to continuously improve the engagement is highly recommended.</w:t>
      </w:r>
    </w:p>
    <w:p w14:paraId="16776931" w14:textId="50233DA0" w:rsidR="00077832" w:rsidRPr="006A773F" w:rsidRDefault="00077832" w:rsidP="00077832">
      <w:pPr>
        <w:rPr>
          <w:rFonts w:ascii="Arial" w:hAnsi="Arial" w:cs="Arial"/>
          <w:sz w:val="22"/>
          <w:szCs w:val="22"/>
        </w:rPr>
      </w:pPr>
      <w:r w:rsidRPr="006A773F">
        <w:rPr>
          <w:rFonts w:ascii="Arial" w:hAnsi="Arial" w:cs="Arial"/>
          <w:sz w:val="22"/>
          <w:szCs w:val="22"/>
        </w:rPr>
        <w:t>• Post-launch stakeholder survey to identify the gaps and implement future improvements should be ​‍​‌‍​‍‌​‍​‌‍​‍‌conducted.</w:t>
      </w:r>
    </w:p>
    <w:p w14:paraId="45471768" w14:textId="77777777" w:rsidR="00695D10" w:rsidRDefault="00695D10" w:rsidP="00A211E3">
      <w:pPr>
        <w:rPr>
          <w:rFonts w:ascii="Arial" w:hAnsi="Arial" w:cs="Arial"/>
        </w:rPr>
      </w:pPr>
    </w:p>
    <w:p w14:paraId="38DB6F1F" w14:textId="77777777" w:rsidR="00695D10" w:rsidRDefault="00695D10" w:rsidP="00A211E3">
      <w:pPr>
        <w:rPr>
          <w:rFonts w:ascii="Arial" w:hAnsi="Arial" w:cs="Arial"/>
        </w:rPr>
      </w:pPr>
    </w:p>
    <w:p w14:paraId="3A7A46B1" w14:textId="5359D8B5" w:rsidR="007B6710" w:rsidRPr="006A773F" w:rsidRDefault="00B45C41" w:rsidP="00A211E3">
      <w:pPr>
        <w:rPr>
          <w:rFonts w:ascii="Arial" w:hAnsi="Arial" w:cs="Arial"/>
        </w:rPr>
      </w:pPr>
      <w:r w:rsidRPr="006A773F">
        <w:rPr>
          <w:rFonts w:ascii="Arial" w:hAnsi="Arial" w:cs="Arial"/>
        </w:rPr>
        <w:lastRenderedPageBreak/>
        <w:t>9.1 Evaluation</w:t>
      </w:r>
    </w:p>
    <w:p w14:paraId="17BDF8A7" w14:textId="77777777" w:rsidR="00E51AB0" w:rsidRPr="006A773F" w:rsidRDefault="00E51AB0" w:rsidP="00E51AB0">
      <w:pPr>
        <w:rPr>
          <w:rFonts w:ascii="Arial" w:hAnsi="Arial" w:cs="Arial"/>
          <w:sz w:val="22"/>
          <w:szCs w:val="22"/>
        </w:rPr>
      </w:pPr>
      <w:r w:rsidRPr="006A773F">
        <w:rPr>
          <w:rFonts w:ascii="Arial" w:hAnsi="Arial" w:cs="Arial"/>
          <w:sz w:val="22"/>
          <w:szCs w:val="22"/>
        </w:rPr>
        <w:t>Stakeholder​‍​‌‍​‍‌​‍​‌‍​‍‌ interaction is assessed through the metrics of participation, reaction, and influence of the work results:</w:t>
      </w:r>
    </w:p>
    <w:p w14:paraId="6DF8E4CC" w14:textId="77777777" w:rsidR="00E51AB0" w:rsidRPr="006A773F" w:rsidRDefault="00E51AB0" w:rsidP="00E51AB0">
      <w:pPr>
        <w:rPr>
          <w:rFonts w:ascii="Arial" w:hAnsi="Arial" w:cs="Arial"/>
          <w:sz w:val="22"/>
          <w:szCs w:val="22"/>
        </w:rPr>
      </w:pPr>
    </w:p>
    <w:p w14:paraId="266EDBC7" w14:textId="36E66533" w:rsidR="00E51AB0" w:rsidRPr="006A773F" w:rsidRDefault="00E51AB0" w:rsidP="00E51AB0">
      <w:pPr>
        <w:rPr>
          <w:rFonts w:ascii="Arial" w:hAnsi="Arial" w:cs="Arial"/>
          <w:sz w:val="22"/>
          <w:szCs w:val="22"/>
        </w:rPr>
      </w:pPr>
      <w:r w:rsidRPr="006A773F">
        <w:rPr>
          <w:rFonts w:ascii="Arial" w:hAnsi="Arial" w:cs="Arial"/>
          <w:sz w:val="22"/>
          <w:szCs w:val="22"/>
        </w:rPr>
        <w:t xml:space="preserve">• Internal teams demonstrate a high level of involvement </w:t>
      </w:r>
      <w:proofErr w:type="gramStart"/>
      <w:r w:rsidRPr="006A773F">
        <w:rPr>
          <w:rFonts w:ascii="Arial" w:hAnsi="Arial" w:cs="Arial"/>
          <w:sz w:val="22"/>
          <w:szCs w:val="22"/>
        </w:rPr>
        <w:t>as a result of</w:t>
      </w:r>
      <w:proofErr w:type="gramEnd"/>
      <w:r w:rsidRPr="006A773F">
        <w:rPr>
          <w:rFonts w:ascii="Arial" w:hAnsi="Arial" w:cs="Arial"/>
          <w:sz w:val="22"/>
          <w:szCs w:val="22"/>
        </w:rPr>
        <w:t xml:space="preserve"> well-organized communication and their own clear roles.</w:t>
      </w:r>
    </w:p>
    <w:p w14:paraId="34DCB22E" w14:textId="28531A83" w:rsidR="00E51AB0" w:rsidRPr="006A773F" w:rsidRDefault="00E51AB0" w:rsidP="00E51AB0">
      <w:pPr>
        <w:rPr>
          <w:rFonts w:ascii="Arial" w:hAnsi="Arial" w:cs="Arial"/>
          <w:sz w:val="22"/>
          <w:szCs w:val="22"/>
        </w:rPr>
      </w:pPr>
      <w:r w:rsidRPr="006A773F">
        <w:rPr>
          <w:rFonts w:ascii="Arial" w:hAnsi="Arial" w:cs="Arial"/>
          <w:sz w:val="22"/>
          <w:szCs w:val="22"/>
        </w:rPr>
        <w:t xml:space="preserve">• Pilot testers deliver good </w:t>
      </w:r>
      <w:proofErr w:type="gramStart"/>
      <w:r w:rsidRPr="006A773F">
        <w:rPr>
          <w:rFonts w:ascii="Arial" w:hAnsi="Arial" w:cs="Arial"/>
          <w:sz w:val="22"/>
          <w:szCs w:val="22"/>
        </w:rPr>
        <w:t>input,</w:t>
      </w:r>
      <w:proofErr w:type="gramEnd"/>
      <w:r w:rsidRPr="006A773F">
        <w:rPr>
          <w:rFonts w:ascii="Arial" w:hAnsi="Arial" w:cs="Arial"/>
          <w:sz w:val="22"/>
          <w:szCs w:val="22"/>
        </w:rPr>
        <w:t xml:space="preserve"> however, they pointed out that they were worried about the privacy of the data and the usability of the app.</w:t>
      </w:r>
    </w:p>
    <w:p w14:paraId="1A1ED9E8" w14:textId="60513E7F" w:rsidR="00E51AB0" w:rsidRPr="006A773F" w:rsidRDefault="00E51AB0" w:rsidP="00E51AB0">
      <w:pPr>
        <w:rPr>
          <w:rFonts w:ascii="Arial" w:hAnsi="Arial" w:cs="Arial"/>
          <w:sz w:val="22"/>
          <w:szCs w:val="22"/>
        </w:rPr>
      </w:pPr>
      <w:r w:rsidRPr="006A773F">
        <w:rPr>
          <w:rFonts w:ascii="Arial" w:hAnsi="Arial" w:cs="Arial"/>
          <w:sz w:val="22"/>
          <w:szCs w:val="22"/>
        </w:rPr>
        <w:t>• Contact with the regulatory authority is going well but rather slow than expected because of the need for more documentation.</w:t>
      </w:r>
    </w:p>
    <w:p w14:paraId="39948CA6" w14:textId="12E88345" w:rsidR="00E51AB0" w:rsidRPr="006A773F" w:rsidRDefault="00E51AB0" w:rsidP="00E51AB0">
      <w:pPr>
        <w:rPr>
          <w:rFonts w:ascii="Arial" w:hAnsi="Arial" w:cs="Arial"/>
          <w:sz w:val="22"/>
          <w:szCs w:val="22"/>
        </w:rPr>
      </w:pPr>
      <w:r w:rsidRPr="006A773F">
        <w:rPr>
          <w:rFonts w:ascii="Arial" w:hAnsi="Arial" w:cs="Arial"/>
          <w:sz w:val="22"/>
          <w:szCs w:val="22"/>
        </w:rPr>
        <w:t xml:space="preserve">• Suppliers are mostly good and </w:t>
      </w:r>
      <w:proofErr w:type="gramStart"/>
      <w:r w:rsidRPr="006A773F">
        <w:rPr>
          <w:rFonts w:ascii="Arial" w:hAnsi="Arial" w:cs="Arial"/>
          <w:sz w:val="22"/>
          <w:szCs w:val="22"/>
        </w:rPr>
        <w:t>timely,</w:t>
      </w:r>
      <w:proofErr w:type="gramEnd"/>
      <w:r w:rsidRPr="006A773F">
        <w:rPr>
          <w:rFonts w:ascii="Arial" w:hAnsi="Arial" w:cs="Arial"/>
          <w:sz w:val="22"/>
          <w:szCs w:val="22"/>
        </w:rPr>
        <w:t xml:space="preserve"> however, few minor delays have occurred, thus the need for contingency plans has been identified.</w:t>
      </w:r>
    </w:p>
    <w:p w14:paraId="32EB1BCF" w14:textId="12E4962F" w:rsidR="00B45C41" w:rsidRPr="006A773F" w:rsidRDefault="00E51AB0" w:rsidP="00E51AB0">
      <w:pPr>
        <w:rPr>
          <w:rFonts w:ascii="Arial" w:hAnsi="Arial" w:cs="Arial"/>
          <w:sz w:val="22"/>
          <w:szCs w:val="22"/>
        </w:rPr>
      </w:pPr>
      <w:r w:rsidRPr="006A773F">
        <w:rPr>
          <w:rFonts w:ascii="Arial" w:hAnsi="Arial" w:cs="Arial"/>
          <w:sz w:val="22"/>
          <w:szCs w:val="22"/>
        </w:rPr>
        <w:t>• Marketing involvement was delayed, which shortened the time available for campaign ​‍​‌‍​‍‌​‍​‌‍​‍‌optimisation.</w:t>
      </w:r>
    </w:p>
    <w:p w14:paraId="2E086FE4" w14:textId="5FF564EF" w:rsidR="002D0131" w:rsidRPr="006A773F" w:rsidRDefault="00A65926" w:rsidP="00E51AB0">
      <w:pPr>
        <w:rPr>
          <w:rFonts w:ascii="Arial" w:hAnsi="Arial" w:cs="Arial"/>
        </w:rPr>
      </w:pPr>
      <w:r w:rsidRPr="006A773F">
        <w:rPr>
          <w:rFonts w:ascii="Arial" w:hAnsi="Arial" w:cs="Arial"/>
        </w:rPr>
        <w:t>9.2 Recommendations</w:t>
      </w:r>
    </w:p>
    <w:p w14:paraId="152890C7" w14:textId="3F2C0D2E" w:rsidR="00800EEF" w:rsidRPr="006A773F" w:rsidRDefault="00800EEF" w:rsidP="00800EEF">
      <w:pPr>
        <w:rPr>
          <w:rFonts w:ascii="Arial" w:hAnsi="Arial" w:cs="Arial"/>
          <w:sz w:val="22"/>
          <w:szCs w:val="22"/>
        </w:rPr>
      </w:pPr>
      <w:r w:rsidRPr="006A773F">
        <w:rPr>
          <w:rFonts w:ascii="Arial" w:hAnsi="Arial" w:cs="Arial"/>
          <w:sz w:val="22"/>
          <w:szCs w:val="22"/>
        </w:rPr>
        <w:t>1.​‍​‌‍​‍‌​‍​‌‍​‍‌ Put in place a centralised engagement platform</w:t>
      </w:r>
    </w:p>
    <w:p w14:paraId="5046EA00" w14:textId="77777777" w:rsidR="00800EEF" w:rsidRPr="006A773F" w:rsidRDefault="00800EEF" w:rsidP="00800EEF">
      <w:pPr>
        <w:rPr>
          <w:rFonts w:ascii="Arial" w:hAnsi="Arial" w:cs="Arial"/>
          <w:sz w:val="22"/>
          <w:szCs w:val="22"/>
        </w:rPr>
      </w:pPr>
      <w:r w:rsidRPr="006A773F">
        <w:rPr>
          <w:rFonts w:ascii="Arial" w:hAnsi="Arial" w:cs="Arial"/>
          <w:sz w:val="22"/>
          <w:szCs w:val="22"/>
        </w:rPr>
        <w:t>This would be a common digital instrument that is accessible to all the stakeholders for them to monitor the progress, identify risks, and give their feedback.</w:t>
      </w:r>
    </w:p>
    <w:p w14:paraId="4B8BD552" w14:textId="77777777" w:rsidR="00800EEF" w:rsidRPr="006A773F" w:rsidRDefault="00800EEF" w:rsidP="00800EEF">
      <w:pPr>
        <w:rPr>
          <w:rFonts w:ascii="Arial" w:hAnsi="Arial" w:cs="Arial"/>
          <w:sz w:val="22"/>
          <w:szCs w:val="22"/>
        </w:rPr>
      </w:pPr>
    </w:p>
    <w:p w14:paraId="266CE732" w14:textId="5FF15F8E" w:rsidR="00800EEF" w:rsidRPr="006A773F" w:rsidRDefault="00800EEF" w:rsidP="00800EEF">
      <w:pPr>
        <w:rPr>
          <w:rFonts w:ascii="Arial" w:hAnsi="Arial" w:cs="Arial"/>
          <w:sz w:val="22"/>
          <w:szCs w:val="22"/>
        </w:rPr>
      </w:pPr>
      <w:r w:rsidRPr="006A773F">
        <w:rPr>
          <w:rFonts w:ascii="Arial" w:hAnsi="Arial" w:cs="Arial"/>
          <w:sz w:val="22"/>
          <w:szCs w:val="22"/>
        </w:rPr>
        <w:t>2. Begin marketing activities sooner</w:t>
      </w:r>
    </w:p>
    <w:p w14:paraId="3AEE3D29" w14:textId="77777777" w:rsidR="00800EEF" w:rsidRPr="006A773F" w:rsidRDefault="00800EEF" w:rsidP="00800EEF">
      <w:pPr>
        <w:rPr>
          <w:rFonts w:ascii="Arial" w:hAnsi="Arial" w:cs="Arial"/>
          <w:sz w:val="22"/>
          <w:szCs w:val="22"/>
        </w:rPr>
      </w:pPr>
      <w:r w:rsidRPr="006A773F">
        <w:rPr>
          <w:rFonts w:ascii="Arial" w:hAnsi="Arial" w:cs="Arial"/>
          <w:sz w:val="22"/>
          <w:szCs w:val="22"/>
        </w:rPr>
        <w:t>Early agreement with product features leads to correct delivery of the message and easy opening.</w:t>
      </w:r>
    </w:p>
    <w:p w14:paraId="60AD191F" w14:textId="77777777" w:rsidR="00800EEF" w:rsidRPr="006A773F" w:rsidRDefault="00800EEF" w:rsidP="00800EEF">
      <w:pPr>
        <w:rPr>
          <w:rFonts w:ascii="Arial" w:hAnsi="Arial" w:cs="Arial"/>
          <w:sz w:val="22"/>
          <w:szCs w:val="22"/>
        </w:rPr>
      </w:pPr>
    </w:p>
    <w:p w14:paraId="65BFE2CD" w14:textId="1DFBA659" w:rsidR="00800EEF" w:rsidRPr="006A773F" w:rsidRDefault="00800EEF" w:rsidP="00800EEF">
      <w:pPr>
        <w:rPr>
          <w:rFonts w:ascii="Arial" w:hAnsi="Arial" w:cs="Arial"/>
          <w:sz w:val="22"/>
          <w:szCs w:val="22"/>
        </w:rPr>
      </w:pPr>
      <w:r w:rsidRPr="006A773F">
        <w:rPr>
          <w:rFonts w:ascii="Arial" w:hAnsi="Arial" w:cs="Arial"/>
          <w:sz w:val="22"/>
          <w:szCs w:val="22"/>
        </w:rPr>
        <w:t>3. Collaborate more closely with healthcare professionals</w:t>
      </w:r>
    </w:p>
    <w:p w14:paraId="0D6CCABC" w14:textId="77777777" w:rsidR="00800EEF" w:rsidRPr="006A773F" w:rsidRDefault="00800EEF" w:rsidP="00800EEF">
      <w:pPr>
        <w:rPr>
          <w:rFonts w:ascii="Arial" w:hAnsi="Arial" w:cs="Arial"/>
          <w:sz w:val="22"/>
          <w:szCs w:val="22"/>
        </w:rPr>
      </w:pPr>
      <w:r w:rsidRPr="006A773F">
        <w:rPr>
          <w:rFonts w:ascii="Arial" w:hAnsi="Arial" w:cs="Arial"/>
          <w:sz w:val="22"/>
          <w:szCs w:val="22"/>
        </w:rPr>
        <w:t>Their contribution helps to make the product more clinically accurate and to be of more trust.</w:t>
      </w:r>
    </w:p>
    <w:p w14:paraId="21AA563B" w14:textId="77777777" w:rsidR="00800EEF" w:rsidRPr="006A773F" w:rsidRDefault="00800EEF" w:rsidP="00800EEF">
      <w:pPr>
        <w:rPr>
          <w:rFonts w:ascii="Arial" w:hAnsi="Arial" w:cs="Arial"/>
          <w:sz w:val="22"/>
          <w:szCs w:val="22"/>
        </w:rPr>
      </w:pPr>
    </w:p>
    <w:p w14:paraId="00E24B7D" w14:textId="0CD1E8A1" w:rsidR="00800EEF" w:rsidRPr="006A773F" w:rsidRDefault="00800EEF" w:rsidP="00800EEF">
      <w:pPr>
        <w:rPr>
          <w:rFonts w:ascii="Arial" w:hAnsi="Arial" w:cs="Arial"/>
          <w:sz w:val="22"/>
          <w:szCs w:val="22"/>
        </w:rPr>
      </w:pPr>
      <w:r w:rsidRPr="006A773F">
        <w:rPr>
          <w:rFonts w:ascii="Arial" w:hAnsi="Arial" w:cs="Arial"/>
          <w:sz w:val="22"/>
          <w:szCs w:val="22"/>
        </w:rPr>
        <w:t>4. Make supplier agreements more binding</w:t>
      </w:r>
    </w:p>
    <w:p w14:paraId="0476BBD4" w14:textId="77777777" w:rsidR="00800EEF" w:rsidRPr="006A773F" w:rsidRDefault="00800EEF" w:rsidP="00800EEF">
      <w:pPr>
        <w:rPr>
          <w:rFonts w:ascii="Arial" w:hAnsi="Arial" w:cs="Arial"/>
          <w:sz w:val="22"/>
          <w:szCs w:val="22"/>
        </w:rPr>
      </w:pPr>
      <w:r w:rsidRPr="006A773F">
        <w:rPr>
          <w:rFonts w:ascii="Arial" w:hAnsi="Arial" w:cs="Arial"/>
          <w:sz w:val="22"/>
          <w:szCs w:val="22"/>
        </w:rPr>
        <w:t>Time schedules, quality standards, and fees for delays should be among the things specified in the agreement.</w:t>
      </w:r>
    </w:p>
    <w:p w14:paraId="5A105715" w14:textId="77777777" w:rsidR="00800EEF" w:rsidRPr="006A773F" w:rsidRDefault="00800EEF" w:rsidP="00800EEF">
      <w:pPr>
        <w:rPr>
          <w:rFonts w:ascii="Arial" w:hAnsi="Arial" w:cs="Arial"/>
          <w:sz w:val="22"/>
          <w:szCs w:val="22"/>
        </w:rPr>
      </w:pPr>
    </w:p>
    <w:p w14:paraId="019C7AF0" w14:textId="2D6F27FA" w:rsidR="00800EEF" w:rsidRPr="006A773F" w:rsidRDefault="00800EEF" w:rsidP="00800EEF">
      <w:pPr>
        <w:rPr>
          <w:rFonts w:ascii="Arial" w:hAnsi="Arial" w:cs="Arial"/>
          <w:sz w:val="22"/>
          <w:szCs w:val="22"/>
        </w:rPr>
      </w:pPr>
      <w:r w:rsidRPr="006A773F">
        <w:rPr>
          <w:rFonts w:ascii="Arial" w:hAnsi="Arial" w:cs="Arial"/>
          <w:sz w:val="22"/>
          <w:szCs w:val="22"/>
        </w:rPr>
        <w:t>5. Improve privacy and data-security measures</w:t>
      </w:r>
    </w:p>
    <w:p w14:paraId="6B2502CE" w14:textId="77777777" w:rsidR="00800EEF" w:rsidRPr="006A773F" w:rsidRDefault="00800EEF" w:rsidP="00800EEF">
      <w:pPr>
        <w:rPr>
          <w:rFonts w:ascii="Arial" w:hAnsi="Arial" w:cs="Arial"/>
          <w:sz w:val="22"/>
          <w:szCs w:val="22"/>
        </w:rPr>
      </w:pPr>
      <w:r w:rsidRPr="006A773F">
        <w:rPr>
          <w:rFonts w:ascii="Arial" w:hAnsi="Arial" w:cs="Arial"/>
          <w:sz w:val="22"/>
          <w:szCs w:val="22"/>
        </w:rPr>
        <w:t>Good communication and transparency with the pilot users help them to be less worried and build confidence.</w:t>
      </w:r>
    </w:p>
    <w:p w14:paraId="05E98CD4" w14:textId="77777777" w:rsidR="00800EEF" w:rsidRPr="006A773F" w:rsidRDefault="00800EEF" w:rsidP="00800EEF">
      <w:pPr>
        <w:rPr>
          <w:rFonts w:ascii="Arial" w:hAnsi="Arial" w:cs="Arial"/>
          <w:sz w:val="22"/>
          <w:szCs w:val="22"/>
        </w:rPr>
      </w:pPr>
    </w:p>
    <w:p w14:paraId="6BCC66EC" w14:textId="77777777" w:rsidR="00800EEF" w:rsidRPr="006A773F" w:rsidRDefault="00800EEF" w:rsidP="00800EEF">
      <w:pPr>
        <w:rPr>
          <w:rFonts w:ascii="Arial" w:hAnsi="Arial" w:cs="Arial"/>
          <w:sz w:val="22"/>
          <w:szCs w:val="22"/>
        </w:rPr>
      </w:pPr>
      <w:r w:rsidRPr="006A773F">
        <w:rPr>
          <w:rFonts w:ascii="Arial" w:hAnsi="Arial" w:cs="Arial"/>
          <w:sz w:val="22"/>
          <w:szCs w:val="22"/>
        </w:rPr>
        <w:lastRenderedPageBreak/>
        <w:t>6. Staking a dedicated stakeholder engagement officer</w:t>
      </w:r>
    </w:p>
    <w:p w14:paraId="59B64CDF" w14:textId="4B4FAAE8" w:rsidR="00A65926" w:rsidRPr="006A773F" w:rsidRDefault="00800EEF" w:rsidP="00800EEF">
      <w:pPr>
        <w:rPr>
          <w:rFonts w:ascii="Arial" w:hAnsi="Arial" w:cs="Arial"/>
          <w:sz w:val="22"/>
          <w:szCs w:val="22"/>
        </w:rPr>
      </w:pPr>
      <w:r w:rsidRPr="006A773F">
        <w:rPr>
          <w:rFonts w:ascii="Arial" w:hAnsi="Arial" w:cs="Arial"/>
          <w:sz w:val="22"/>
          <w:szCs w:val="22"/>
        </w:rPr>
        <w:t>He/she will be responsible for continuous coordination, supervision, and ​‍​‌‍​‍‌​‍​‌‍​‍‌reporting.</w:t>
      </w:r>
    </w:p>
    <w:p w14:paraId="74183341" w14:textId="052D570D" w:rsidR="006D7824" w:rsidRPr="00AC4931" w:rsidRDefault="0095659B" w:rsidP="00800EEF">
      <w:pPr>
        <w:rPr>
          <w:rFonts w:ascii="Arial" w:hAnsi="Arial" w:cs="Arial"/>
        </w:rPr>
      </w:pPr>
      <w:r w:rsidRPr="00AC4931">
        <w:rPr>
          <w:rFonts w:ascii="Arial" w:hAnsi="Arial" w:cs="Arial"/>
        </w:rPr>
        <w:t>10. Conclusion</w:t>
      </w:r>
    </w:p>
    <w:p w14:paraId="3BDFD130" w14:textId="77777777" w:rsidR="00FA0BD2" w:rsidRPr="006A773F" w:rsidRDefault="00FA0BD2" w:rsidP="00FA0BD2">
      <w:pPr>
        <w:rPr>
          <w:rFonts w:ascii="Arial" w:hAnsi="Arial" w:cs="Arial"/>
          <w:sz w:val="22"/>
          <w:szCs w:val="22"/>
        </w:rPr>
      </w:pPr>
      <w:r w:rsidRPr="006A773F">
        <w:rPr>
          <w:rFonts w:ascii="Arial" w:hAnsi="Arial" w:cs="Arial"/>
          <w:sz w:val="22"/>
          <w:szCs w:val="22"/>
        </w:rPr>
        <w:t>The​‍​‌‍​‍‌​‍​‌‍​‍‌ rollout of the wearable health device is a six-month project that calls for not only a breakthrough in technology but also the engagement of the stakeholders effectively. The project manager can ensure that internal teams, regulatory bodies, suppliers, and customers are on the same page by locating the stakeholders, defining their roles, and setting up the mechanisms for their engagement like the RACI matrix, stakeholder map, and the 4C's model.</w:t>
      </w:r>
    </w:p>
    <w:p w14:paraId="1468EB9E" w14:textId="77777777" w:rsidR="00FA0BD2" w:rsidRPr="006A773F" w:rsidRDefault="00FA0BD2" w:rsidP="00FA0BD2">
      <w:pPr>
        <w:rPr>
          <w:rFonts w:ascii="Arial" w:hAnsi="Arial" w:cs="Arial"/>
          <w:sz w:val="22"/>
          <w:szCs w:val="22"/>
        </w:rPr>
      </w:pPr>
    </w:p>
    <w:p w14:paraId="1823C353" w14:textId="77777777" w:rsidR="00FA0BD2" w:rsidRPr="006A773F" w:rsidRDefault="00FA0BD2" w:rsidP="00FA0BD2">
      <w:pPr>
        <w:rPr>
          <w:rFonts w:ascii="Arial" w:hAnsi="Arial" w:cs="Arial"/>
          <w:sz w:val="22"/>
          <w:szCs w:val="22"/>
        </w:rPr>
      </w:pPr>
      <w:r w:rsidRPr="006A773F">
        <w:rPr>
          <w:rFonts w:ascii="Arial" w:hAnsi="Arial" w:cs="Arial"/>
          <w:sz w:val="22"/>
          <w:szCs w:val="22"/>
        </w:rPr>
        <w:t>Once good communication, coordination, cooperation, and collaboration are established, the expectations can be managed, conflicts prevented, and challenges addressed without delay. The risk of late delivery, budget excess, or quality problems is lowered by clear responsibilities, timely reporting, and proactive problem-solving. Pilot testers and end-users, who are engaged, can give meaningful input that can be used to improve the product in terms of design, usability, and overall customer satisfaction.</w:t>
      </w:r>
    </w:p>
    <w:p w14:paraId="2F090019" w14:textId="77777777" w:rsidR="00FA0BD2" w:rsidRPr="006A773F" w:rsidRDefault="00FA0BD2" w:rsidP="00FA0BD2">
      <w:pPr>
        <w:rPr>
          <w:rFonts w:ascii="Arial" w:hAnsi="Arial" w:cs="Arial"/>
          <w:sz w:val="22"/>
          <w:szCs w:val="22"/>
        </w:rPr>
      </w:pPr>
    </w:p>
    <w:p w14:paraId="07559AB9" w14:textId="77777777" w:rsidR="00FA0BD2" w:rsidRPr="006A773F" w:rsidRDefault="00FA0BD2" w:rsidP="00FA0BD2">
      <w:pPr>
        <w:rPr>
          <w:rFonts w:ascii="Arial" w:hAnsi="Arial" w:cs="Arial"/>
          <w:sz w:val="22"/>
          <w:szCs w:val="22"/>
        </w:rPr>
      </w:pPr>
      <w:r w:rsidRPr="006A773F">
        <w:rPr>
          <w:rFonts w:ascii="Arial" w:hAnsi="Arial" w:cs="Arial"/>
          <w:sz w:val="22"/>
          <w:szCs w:val="22"/>
        </w:rPr>
        <w:t>An organization's PESTEL and SWOT analyses identify external and internal factors that influence a project, whereas SMART objectives and KPIs offer quantifiable benchmarks to track progress and achievements. Recommendations for enhancement, together with structured stakeholder assessment, indicate that engagement is a continuous process that is constantly refined and adjusted as the project moves forward.</w:t>
      </w:r>
    </w:p>
    <w:p w14:paraId="7A1D644D" w14:textId="77777777" w:rsidR="00FA0BD2" w:rsidRPr="006A773F" w:rsidRDefault="00FA0BD2" w:rsidP="00FA0BD2">
      <w:pPr>
        <w:rPr>
          <w:rFonts w:ascii="Arial" w:hAnsi="Arial" w:cs="Arial"/>
          <w:sz w:val="22"/>
          <w:szCs w:val="22"/>
        </w:rPr>
      </w:pPr>
    </w:p>
    <w:p w14:paraId="549DC78C" w14:textId="77777777" w:rsidR="00FA0BD2" w:rsidRPr="006A773F" w:rsidRDefault="00FA0BD2" w:rsidP="00FA0BD2">
      <w:pPr>
        <w:rPr>
          <w:rFonts w:ascii="Arial" w:hAnsi="Arial" w:cs="Arial"/>
          <w:sz w:val="22"/>
          <w:szCs w:val="22"/>
        </w:rPr>
      </w:pPr>
      <w:r w:rsidRPr="006A773F">
        <w:rPr>
          <w:rFonts w:ascii="Arial" w:hAnsi="Arial" w:cs="Arial"/>
          <w:sz w:val="22"/>
          <w:szCs w:val="22"/>
        </w:rPr>
        <w:t>Strategically speaking, the wearable device gives the company an edge as a leader in the field of digital health monitoring and, therefore, is an entry point for future product innovations and healthcare partnerships. Subscription models, new health services, and targeted interventions, among others, are some of the ways the collected data may be used to strengthen the company's position in the market over the long term.</w:t>
      </w:r>
    </w:p>
    <w:p w14:paraId="43FD1D27" w14:textId="77777777" w:rsidR="00FA0BD2" w:rsidRPr="006A773F" w:rsidRDefault="00FA0BD2" w:rsidP="00FA0BD2">
      <w:pPr>
        <w:rPr>
          <w:rFonts w:ascii="Arial" w:hAnsi="Arial" w:cs="Arial"/>
          <w:sz w:val="22"/>
          <w:szCs w:val="22"/>
        </w:rPr>
      </w:pPr>
    </w:p>
    <w:p w14:paraId="7BB89187" w14:textId="60542C18" w:rsidR="00800EEF" w:rsidRPr="006A773F" w:rsidRDefault="00FA0BD2" w:rsidP="00FA0BD2">
      <w:pPr>
        <w:rPr>
          <w:rFonts w:ascii="Arial" w:hAnsi="Arial" w:cs="Arial"/>
          <w:sz w:val="22"/>
          <w:szCs w:val="22"/>
        </w:rPr>
      </w:pPr>
      <w:r w:rsidRPr="006A773F">
        <w:rPr>
          <w:rFonts w:ascii="Arial" w:hAnsi="Arial" w:cs="Arial"/>
          <w:sz w:val="22"/>
          <w:szCs w:val="22"/>
        </w:rPr>
        <w:t>To sum up, the firm can deliver a high-quality, dependable, and commercially viable wearable health device by combining technical innovation, regulatory compliance, and user-centred design with strong stakeholder engagement strategies. In addition to being on track to achieve its launch objectives, the project, through sustained engagement efforts and stakeholder participation measurement, will also be laying the groundwork for further innovation and continuous growth in the healthcare technology ​‍​‌‍​‍‌​‍​‌‍​‍‌sector.</w:t>
      </w:r>
    </w:p>
    <w:p w14:paraId="367C8F2A" w14:textId="77777777" w:rsidR="007024C1" w:rsidRPr="006A773F" w:rsidRDefault="007024C1" w:rsidP="00FA0BD2">
      <w:pPr>
        <w:rPr>
          <w:rFonts w:ascii="Arial" w:hAnsi="Arial" w:cs="Arial"/>
          <w:sz w:val="22"/>
          <w:szCs w:val="22"/>
        </w:rPr>
      </w:pPr>
    </w:p>
    <w:p w14:paraId="49FF586D" w14:textId="77777777" w:rsidR="005F1A2E" w:rsidRPr="006A773F" w:rsidRDefault="005F1A2E" w:rsidP="00FA0BD2">
      <w:pPr>
        <w:rPr>
          <w:rFonts w:ascii="Arial" w:hAnsi="Arial" w:cs="Arial"/>
          <w:sz w:val="22"/>
          <w:szCs w:val="22"/>
        </w:rPr>
      </w:pPr>
    </w:p>
    <w:p w14:paraId="65CB53A7" w14:textId="77777777" w:rsidR="0098325E" w:rsidRDefault="0098325E" w:rsidP="00FA0BD2">
      <w:pPr>
        <w:rPr>
          <w:rFonts w:ascii="Arial" w:hAnsi="Arial" w:cs="Arial"/>
        </w:rPr>
      </w:pPr>
    </w:p>
    <w:p w14:paraId="0FE23750" w14:textId="77777777" w:rsidR="0098325E" w:rsidRDefault="0098325E" w:rsidP="00FA0BD2">
      <w:pPr>
        <w:rPr>
          <w:rFonts w:ascii="Arial" w:hAnsi="Arial" w:cs="Arial"/>
        </w:rPr>
      </w:pPr>
    </w:p>
    <w:p w14:paraId="0AB3AA17" w14:textId="44551A64" w:rsidR="007024C1" w:rsidRPr="00AC4931" w:rsidRDefault="00344EF4" w:rsidP="00FA0BD2">
      <w:pPr>
        <w:rPr>
          <w:rFonts w:ascii="Arial" w:hAnsi="Arial" w:cs="Arial"/>
        </w:rPr>
      </w:pPr>
      <w:r w:rsidRPr="00AC4931">
        <w:rPr>
          <w:rFonts w:ascii="Arial" w:hAnsi="Arial" w:cs="Arial"/>
        </w:rPr>
        <w:lastRenderedPageBreak/>
        <w:t>11.References</w:t>
      </w:r>
    </w:p>
    <w:p w14:paraId="1BA19228" w14:textId="49F4FDC1" w:rsidR="00223A6B" w:rsidRPr="006A773F" w:rsidRDefault="00223A6B" w:rsidP="00223A6B">
      <w:pPr>
        <w:rPr>
          <w:rFonts w:ascii="Arial" w:hAnsi="Arial" w:cs="Arial"/>
          <w:sz w:val="22"/>
          <w:szCs w:val="22"/>
        </w:rPr>
      </w:pPr>
      <w:r w:rsidRPr="006A773F">
        <w:rPr>
          <w:rFonts w:ascii="Arial" w:hAnsi="Arial" w:cs="Arial"/>
          <w:sz w:val="22"/>
          <w:szCs w:val="22"/>
        </w:rPr>
        <w:t>1.</w:t>
      </w:r>
      <w:r w:rsidRPr="006A773F">
        <w:rPr>
          <w:rFonts w:ascii="Arial" w:hAnsi="Arial" w:cs="Arial"/>
          <w:sz w:val="22"/>
          <w:szCs w:val="22"/>
        </w:rPr>
        <w:tab/>
        <w:t>ABHI (2024) Key Insights from MHRA’s HealthTech Regulation Webinar.</w:t>
      </w:r>
      <w:r w:rsidRPr="006A773F">
        <w:rPr>
          <w:rFonts w:ascii="Arial" w:hAnsi="Arial" w:cs="Arial"/>
          <w:sz w:val="22"/>
          <w:szCs w:val="22"/>
        </w:rPr>
        <w:t xml:space="preserve"> </w:t>
      </w:r>
      <w:r w:rsidRPr="006A773F">
        <w:rPr>
          <w:rFonts w:ascii="Arial" w:hAnsi="Arial" w:cs="Arial"/>
          <w:sz w:val="22"/>
          <w:szCs w:val="22"/>
        </w:rPr>
        <w:t xml:space="preserve">Available at: </w:t>
      </w:r>
      <w:hyperlink r:id="rId6" w:history="1">
        <w:r w:rsidRPr="006A773F">
          <w:rPr>
            <w:rStyle w:val="Hyperlink"/>
            <w:rFonts w:ascii="Arial" w:hAnsi="Arial" w:cs="Arial"/>
            <w:sz w:val="22"/>
            <w:szCs w:val="22"/>
          </w:rPr>
          <w:t>https://www.abhi.org.uk/membership/members-area/updates/2024/march/key-insights-from-mhras-healthtech-regulation-webinar/</w:t>
        </w:r>
      </w:hyperlink>
      <w:r w:rsidRPr="006A773F">
        <w:rPr>
          <w:rFonts w:ascii="Arial" w:hAnsi="Arial" w:cs="Arial"/>
          <w:sz w:val="22"/>
          <w:szCs w:val="22"/>
        </w:rPr>
        <w:t xml:space="preserve"> </w:t>
      </w:r>
      <w:r w:rsidRPr="006A773F">
        <w:rPr>
          <w:rFonts w:ascii="Arial" w:hAnsi="Arial" w:cs="Arial"/>
          <w:sz w:val="22"/>
          <w:szCs w:val="22"/>
        </w:rPr>
        <w:t>(Accessed: 21 November 2025).</w:t>
      </w:r>
    </w:p>
    <w:p w14:paraId="235902D4" w14:textId="67290DBC" w:rsidR="00223A6B" w:rsidRPr="006A773F" w:rsidRDefault="00223A6B" w:rsidP="00223A6B">
      <w:pPr>
        <w:rPr>
          <w:rFonts w:ascii="Arial" w:hAnsi="Arial" w:cs="Arial"/>
          <w:sz w:val="22"/>
          <w:szCs w:val="22"/>
        </w:rPr>
      </w:pPr>
      <w:r w:rsidRPr="006A773F">
        <w:rPr>
          <w:rFonts w:ascii="Arial" w:hAnsi="Arial" w:cs="Arial"/>
          <w:sz w:val="22"/>
          <w:szCs w:val="22"/>
        </w:rPr>
        <w:tab/>
        <w:t>2.</w:t>
      </w:r>
      <w:r w:rsidRPr="006A773F">
        <w:rPr>
          <w:rFonts w:ascii="Arial" w:hAnsi="Arial" w:cs="Arial"/>
          <w:sz w:val="22"/>
          <w:szCs w:val="22"/>
        </w:rPr>
        <w:tab/>
        <w:t xml:space="preserve">Davis, K. and </w:t>
      </w:r>
      <w:proofErr w:type="spellStart"/>
      <w:r w:rsidRPr="006A773F">
        <w:rPr>
          <w:rFonts w:ascii="Arial" w:hAnsi="Arial" w:cs="Arial"/>
          <w:sz w:val="22"/>
          <w:szCs w:val="22"/>
        </w:rPr>
        <w:t>Ruotsalo</w:t>
      </w:r>
      <w:proofErr w:type="spellEnd"/>
      <w:r w:rsidRPr="006A773F">
        <w:rPr>
          <w:rFonts w:ascii="Arial" w:hAnsi="Arial" w:cs="Arial"/>
          <w:sz w:val="22"/>
          <w:szCs w:val="22"/>
        </w:rPr>
        <w:t xml:space="preserve">, T. (2024) Physiological Data: Challenges for Privacy and Ethics. Available at: </w:t>
      </w:r>
      <w:hyperlink r:id="rId7" w:history="1">
        <w:r w:rsidRPr="006A773F">
          <w:rPr>
            <w:rStyle w:val="Hyperlink"/>
            <w:rFonts w:ascii="Arial" w:hAnsi="Arial" w:cs="Arial"/>
            <w:sz w:val="22"/>
            <w:szCs w:val="22"/>
          </w:rPr>
          <w:t>https://arxiv.org/abs/2405.15272</w:t>
        </w:r>
      </w:hyperlink>
      <w:r w:rsidRPr="006A773F">
        <w:rPr>
          <w:rFonts w:ascii="Arial" w:hAnsi="Arial" w:cs="Arial"/>
          <w:sz w:val="22"/>
          <w:szCs w:val="22"/>
        </w:rPr>
        <w:t xml:space="preserve"> </w:t>
      </w:r>
      <w:r w:rsidRPr="006A773F">
        <w:rPr>
          <w:rFonts w:ascii="Arial" w:hAnsi="Arial" w:cs="Arial"/>
          <w:sz w:val="22"/>
          <w:szCs w:val="22"/>
        </w:rPr>
        <w:t>(Accessed: 21 November 2025).</w:t>
      </w:r>
    </w:p>
    <w:p w14:paraId="0A2055B0" w14:textId="068A2A5A" w:rsidR="00223A6B" w:rsidRPr="006A773F" w:rsidRDefault="00223A6B" w:rsidP="00223A6B">
      <w:pPr>
        <w:rPr>
          <w:rFonts w:ascii="Arial" w:hAnsi="Arial" w:cs="Arial"/>
          <w:sz w:val="22"/>
          <w:szCs w:val="22"/>
        </w:rPr>
      </w:pPr>
      <w:r w:rsidRPr="006A773F">
        <w:rPr>
          <w:rFonts w:ascii="Arial" w:hAnsi="Arial" w:cs="Arial"/>
          <w:sz w:val="22"/>
          <w:szCs w:val="22"/>
        </w:rPr>
        <w:tab/>
        <w:t>3.</w:t>
      </w:r>
      <w:r w:rsidRPr="006A773F">
        <w:rPr>
          <w:rFonts w:ascii="Arial" w:hAnsi="Arial" w:cs="Arial"/>
          <w:sz w:val="22"/>
          <w:szCs w:val="22"/>
        </w:rPr>
        <w:tab/>
        <w:t>Field Fisher LLP (2025) Do lifestyle apps and wearable devices collect “health data”</w:t>
      </w:r>
      <w:r w:rsidR="0062012B" w:rsidRPr="006A773F">
        <w:rPr>
          <w:rFonts w:ascii="Arial" w:hAnsi="Arial" w:cs="Arial"/>
          <w:sz w:val="22"/>
          <w:szCs w:val="22"/>
        </w:rPr>
        <w:t xml:space="preserve">. </w:t>
      </w:r>
      <w:r w:rsidRPr="006A773F">
        <w:rPr>
          <w:rFonts w:ascii="Arial" w:hAnsi="Arial" w:cs="Arial"/>
          <w:sz w:val="22"/>
          <w:szCs w:val="22"/>
        </w:rPr>
        <w:t xml:space="preserve">Available at: </w:t>
      </w:r>
      <w:hyperlink r:id="rId8" w:history="1">
        <w:r w:rsidRPr="006A773F">
          <w:rPr>
            <w:rStyle w:val="Hyperlink"/>
            <w:rFonts w:ascii="Arial" w:hAnsi="Arial" w:cs="Arial"/>
            <w:sz w:val="22"/>
            <w:szCs w:val="22"/>
          </w:rPr>
          <w:t>https://www.fieldfisher.com/en/services/privacy-security-and-information/privacy-security-and-information-law-blog/do-lifestyle-apps-and-wearable-devices-collect-health-data</w:t>
        </w:r>
      </w:hyperlink>
      <w:r w:rsidRPr="006A773F">
        <w:rPr>
          <w:rFonts w:ascii="Arial" w:hAnsi="Arial" w:cs="Arial"/>
          <w:sz w:val="22"/>
          <w:szCs w:val="22"/>
        </w:rPr>
        <w:t xml:space="preserve"> </w:t>
      </w:r>
      <w:r w:rsidRPr="006A773F">
        <w:rPr>
          <w:rFonts w:ascii="Arial" w:hAnsi="Arial" w:cs="Arial"/>
          <w:sz w:val="22"/>
          <w:szCs w:val="22"/>
        </w:rPr>
        <w:t>(Accessed: 21 November 2025).</w:t>
      </w:r>
    </w:p>
    <w:p w14:paraId="0563743B" w14:textId="607D8770" w:rsidR="00223A6B" w:rsidRPr="006A773F" w:rsidRDefault="00223A6B" w:rsidP="00223A6B">
      <w:pPr>
        <w:rPr>
          <w:rFonts w:ascii="Arial" w:hAnsi="Arial" w:cs="Arial"/>
          <w:sz w:val="22"/>
          <w:szCs w:val="22"/>
        </w:rPr>
      </w:pPr>
      <w:r w:rsidRPr="006A773F">
        <w:rPr>
          <w:rFonts w:ascii="Arial" w:hAnsi="Arial" w:cs="Arial"/>
          <w:sz w:val="22"/>
          <w:szCs w:val="22"/>
        </w:rPr>
        <w:tab/>
        <w:t>4.</w:t>
      </w:r>
      <w:r w:rsidRPr="006A773F">
        <w:rPr>
          <w:rFonts w:ascii="Arial" w:hAnsi="Arial" w:cs="Arial"/>
          <w:sz w:val="22"/>
          <w:szCs w:val="22"/>
        </w:rPr>
        <w:tab/>
        <w:t>Global Policy Watch (2024) UK’s Medical Device Post</w:t>
      </w:r>
      <w:r w:rsidRPr="006A773F">
        <w:rPr>
          <w:rFonts w:ascii="Cambria Math" w:hAnsi="Cambria Math" w:cs="Cambria Math"/>
          <w:sz w:val="22"/>
          <w:szCs w:val="22"/>
        </w:rPr>
        <w:t>‑</w:t>
      </w:r>
      <w:r w:rsidRPr="006A773F">
        <w:rPr>
          <w:rFonts w:ascii="Arial" w:hAnsi="Arial" w:cs="Arial"/>
          <w:sz w:val="22"/>
          <w:szCs w:val="22"/>
        </w:rPr>
        <w:t>market Surveillance Statutory Instrument.</w:t>
      </w:r>
      <w:r w:rsidR="0062012B" w:rsidRPr="006A773F">
        <w:rPr>
          <w:rFonts w:ascii="Arial" w:hAnsi="Arial" w:cs="Arial"/>
          <w:sz w:val="22"/>
          <w:szCs w:val="22"/>
        </w:rPr>
        <w:t xml:space="preserve"> </w:t>
      </w:r>
      <w:r w:rsidRPr="006A773F">
        <w:rPr>
          <w:rFonts w:ascii="Arial" w:hAnsi="Arial" w:cs="Arial"/>
          <w:sz w:val="22"/>
          <w:szCs w:val="22"/>
        </w:rPr>
        <w:t xml:space="preserve">Available at: </w:t>
      </w:r>
      <w:hyperlink r:id="rId9" w:history="1">
        <w:r w:rsidR="0062012B" w:rsidRPr="006A773F">
          <w:rPr>
            <w:rStyle w:val="Hyperlink"/>
            <w:rFonts w:ascii="Arial" w:hAnsi="Arial" w:cs="Arial"/>
            <w:sz w:val="22"/>
            <w:szCs w:val="22"/>
          </w:rPr>
          <w:t>https://www.globalpolicywatch.com/2024/10/uks-medical-device-post-market-surveillance-statutory-instrument-laid-before-parliament-what-are-the-key-changes-for-medical-device-regulation/</w:t>
        </w:r>
      </w:hyperlink>
      <w:r w:rsidR="0062012B" w:rsidRPr="006A773F">
        <w:rPr>
          <w:rFonts w:ascii="Arial" w:hAnsi="Arial" w:cs="Arial"/>
          <w:sz w:val="22"/>
          <w:szCs w:val="22"/>
        </w:rPr>
        <w:t xml:space="preserve"> </w:t>
      </w:r>
      <w:r w:rsidRPr="006A773F">
        <w:rPr>
          <w:rFonts w:ascii="Arial" w:hAnsi="Arial" w:cs="Arial"/>
          <w:sz w:val="22"/>
          <w:szCs w:val="22"/>
        </w:rPr>
        <w:t>(Accessed: 21 November 2025).</w:t>
      </w:r>
    </w:p>
    <w:p w14:paraId="58F0EA0A" w14:textId="6FCF6B1B" w:rsidR="00223A6B" w:rsidRPr="006A773F" w:rsidRDefault="00223A6B" w:rsidP="00223A6B">
      <w:pPr>
        <w:rPr>
          <w:rFonts w:ascii="Arial" w:hAnsi="Arial" w:cs="Arial"/>
          <w:sz w:val="22"/>
          <w:szCs w:val="22"/>
        </w:rPr>
      </w:pPr>
      <w:r w:rsidRPr="006A773F">
        <w:rPr>
          <w:rFonts w:ascii="Arial" w:hAnsi="Arial" w:cs="Arial"/>
          <w:sz w:val="22"/>
          <w:szCs w:val="22"/>
        </w:rPr>
        <w:tab/>
        <w:t>5.</w:t>
      </w:r>
      <w:r w:rsidRPr="006A773F">
        <w:rPr>
          <w:rFonts w:ascii="Arial" w:hAnsi="Arial" w:cs="Arial"/>
          <w:sz w:val="22"/>
          <w:szCs w:val="22"/>
        </w:rPr>
        <w:tab/>
        <w:t>GOV.UK (2024) Implementation of the future regulations for medical devices.</w:t>
      </w:r>
      <w:r w:rsidR="0062012B" w:rsidRPr="006A773F">
        <w:rPr>
          <w:rFonts w:ascii="Arial" w:hAnsi="Arial" w:cs="Arial"/>
          <w:sz w:val="22"/>
          <w:szCs w:val="22"/>
        </w:rPr>
        <w:t xml:space="preserve"> </w:t>
      </w:r>
      <w:r w:rsidRPr="006A773F">
        <w:rPr>
          <w:rFonts w:ascii="Arial" w:hAnsi="Arial" w:cs="Arial"/>
          <w:sz w:val="22"/>
          <w:szCs w:val="22"/>
        </w:rPr>
        <w:t xml:space="preserve">Available at: </w:t>
      </w:r>
      <w:hyperlink r:id="rId10" w:history="1">
        <w:r w:rsidR="0062012B" w:rsidRPr="006A773F">
          <w:rPr>
            <w:rStyle w:val="Hyperlink"/>
            <w:rFonts w:ascii="Arial" w:hAnsi="Arial" w:cs="Arial"/>
            <w:sz w:val="22"/>
            <w:szCs w:val="22"/>
          </w:rPr>
          <w:t>https://www.gov.uk/government/publications/implementation-of-the-future-regulation-of-medical-devices</w:t>
        </w:r>
      </w:hyperlink>
      <w:r w:rsidR="0062012B" w:rsidRPr="006A773F">
        <w:rPr>
          <w:rFonts w:ascii="Arial" w:hAnsi="Arial" w:cs="Arial"/>
          <w:sz w:val="22"/>
          <w:szCs w:val="22"/>
        </w:rPr>
        <w:t xml:space="preserve"> </w:t>
      </w:r>
      <w:r w:rsidRPr="006A773F">
        <w:rPr>
          <w:rFonts w:ascii="Arial" w:hAnsi="Arial" w:cs="Arial"/>
          <w:sz w:val="22"/>
          <w:szCs w:val="22"/>
        </w:rPr>
        <w:t>(Accessed: 21 November 2025).</w:t>
      </w:r>
    </w:p>
    <w:p w14:paraId="591BBB20" w14:textId="28FC21D2" w:rsidR="00223A6B" w:rsidRPr="006A773F" w:rsidRDefault="00223A6B" w:rsidP="00223A6B">
      <w:pPr>
        <w:rPr>
          <w:rFonts w:ascii="Arial" w:hAnsi="Arial" w:cs="Arial"/>
          <w:sz w:val="22"/>
          <w:szCs w:val="22"/>
        </w:rPr>
      </w:pPr>
      <w:r w:rsidRPr="006A773F">
        <w:rPr>
          <w:rFonts w:ascii="Arial" w:hAnsi="Arial" w:cs="Arial"/>
          <w:sz w:val="22"/>
          <w:szCs w:val="22"/>
        </w:rPr>
        <w:tab/>
        <w:t>6.</w:t>
      </w:r>
      <w:r w:rsidRPr="006A773F">
        <w:rPr>
          <w:rFonts w:ascii="Arial" w:hAnsi="Arial" w:cs="Arial"/>
          <w:sz w:val="22"/>
          <w:szCs w:val="22"/>
        </w:rPr>
        <w:tab/>
        <w:t>GOV.UK (2025) A guide to good practice for digital and data</w:t>
      </w:r>
      <w:r w:rsidRPr="006A773F">
        <w:rPr>
          <w:rFonts w:ascii="Cambria Math" w:hAnsi="Cambria Math" w:cs="Cambria Math"/>
          <w:sz w:val="22"/>
          <w:szCs w:val="22"/>
        </w:rPr>
        <w:t>‑</w:t>
      </w:r>
      <w:r w:rsidRPr="006A773F">
        <w:rPr>
          <w:rFonts w:ascii="Arial" w:hAnsi="Arial" w:cs="Arial"/>
          <w:sz w:val="22"/>
          <w:szCs w:val="22"/>
        </w:rPr>
        <w:t>driven health technologies.</w:t>
      </w:r>
      <w:r w:rsidR="0062012B" w:rsidRPr="006A773F">
        <w:rPr>
          <w:rFonts w:ascii="Arial" w:hAnsi="Arial" w:cs="Arial"/>
          <w:sz w:val="22"/>
          <w:szCs w:val="22"/>
        </w:rPr>
        <w:t xml:space="preserve"> </w:t>
      </w:r>
      <w:r w:rsidRPr="006A773F">
        <w:rPr>
          <w:rFonts w:ascii="Arial" w:hAnsi="Arial" w:cs="Arial"/>
          <w:sz w:val="22"/>
          <w:szCs w:val="22"/>
        </w:rPr>
        <w:t xml:space="preserve">Available at: </w:t>
      </w:r>
      <w:hyperlink r:id="rId11" w:history="1">
        <w:r w:rsidR="0062012B" w:rsidRPr="006A773F">
          <w:rPr>
            <w:rStyle w:val="Hyperlink"/>
            <w:rFonts w:ascii="Arial" w:hAnsi="Arial" w:cs="Arial"/>
            <w:sz w:val="22"/>
            <w:szCs w:val="22"/>
          </w:rPr>
          <w:t>https://www.gov.uk/data-ethics-guidance/a-guide-to-good-practice-for-digital-and-data-driven-health-technologies</w:t>
        </w:r>
      </w:hyperlink>
      <w:r w:rsidR="0062012B" w:rsidRPr="006A773F">
        <w:rPr>
          <w:rFonts w:ascii="Arial" w:hAnsi="Arial" w:cs="Arial"/>
          <w:sz w:val="22"/>
          <w:szCs w:val="22"/>
        </w:rPr>
        <w:t xml:space="preserve"> </w:t>
      </w:r>
      <w:r w:rsidRPr="006A773F">
        <w:rPr>
          <w:rFonts w:ascii="Arial" w:hAnsi="Arial" w:cs="Arial"/>
          <w:sz w:val="22"/>
          <w:szCs w:val="22"/>
        </w:rPr>
        <w:t>(Accessed: 21 November 2025).</w:t>
      </w:r>
    </w:p>
    <w:p w14:paraId="0835B8BA" w14:textId="5E234BEA" w:rsidR="00223A6B" w:rsidRPr="006A773F" w:rsidRDefault="00223A6B" w:rsidP="00223A6B">
      <w:pPr>
        <w:rPr>
          <w:rFonts w:ascii="Arial" w:hAnsi="Arial" w:cs="Arial"/>
          <w:sz w:val="22"/>
          <w:szCs w:val="22"/>
        </w:rPr>
      </w:pPr>
      <w:r w:rsidRPr="006A773F">
        <w:rPr>
          <w:rFonts w:ascii="Arial" w:hAnsi="Arial" w:cs="Arial"/>
          <w:sz w:val="22"/>
          <w:szCs w:val="22"/>
        </w:rPr>
        <w:tab/>
        <w:t>7.</w:t>
      </w:r>
      <w:r w:rsidRPr="006A773F">
        <w:rPr>
          <w:rFonts w:ascii="Arial" w:hAnsi="Arial" w:cs="Arial"/>
          <w:sz w:val="22"/>
          <w:szCs w:val="22"/>
        </w:rPr>
        <w:tab/>
        <w:t>GOV.UK (2025) First major overhaul of medical device regulation comes into force across Great Britain.</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2" w:history="1">
        <w:r w:rsidR="000E35E7" w:rsidRPr="006A773F">
          <w:rPr>
            <w:rStyle w:val="Hyperlink"/>
            <w:rFonts w:ascii="Arial" w:hAnsi="Arial" w:cs="Arial"/>
            <w:sz w:val="22"/>
            <w:szCs w:val="22"/>
          </w:rPr>
          <w:t>https://www.gov.uk/government/news/first-major-overhaul-of-medical-device-regulation-comes-into-force-across-great-britain</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6369A899" w14:textId="60FD60D6" w:rsidR="00223A6B" w:rsidRPr="006A773F" w:rsidRDefault="00223A6B" w:rsidP="00223A6B">
      <w:pPr>
        <w:rPr>
          <w:rFonts w:ascii="Arial" w:hAnsi="Arial" w:cs="Arial"/>
          <w:sz w:val="22"/>
          <w:szCs w:val="22"/>
        </w:rPr>
      </w:pPr>
      <w:r w:rsidRPr="006A773F">
        <w:rPr>
          <w:rFonts w:ascii="Arial" w:hAnsi="Arial" w:cs="Arial"/>
          <w:sz w:val="22"/>
          <w:szCs w:val="22"/>
        </w:rPr>
        <w:tab/>
        <w:t>8.</w:t>
      </w:r>
      <w:r w:rsidRPr="006A773F">
        <w:rPr>
          <w:rFonts w:ascii="Arial" w:hAnsi="Arial" w:cs="Arial"/>
          <w:sz w:val="22"/>
          <w:szCs w:val="22"/>
        </w:rPr>
        <w:tab/>
        <w:t>GOV.UK (2025) Introduction and scope: Medical Devices Post</w:t>
      </w:r>
      <w:r w:rsidRPr="006A773F">
        <w:rPr>
          <w:rFonts w:ascii="Cambria Math" w:hAnsi="Cambria Math" w:cs="Cambria Math"/>
          <w:sz w:val="22"/>
          <w:szCs w:val="22"/>
        </w:rPr>
        <w:t>‑</w:t>
      </w:r>
      <w:r w:rsidRPr="006A773F">
        <w:rPr>
          <w:rFonts w:ascii="Arial" w:hAnsi="Arial" w:cs="Arial"/>
          <w:sz w:val="22"/>
          <w:szCs w:val="22"/>
        </w:rPr>
        <w:t>Market Surveillance Requirements.</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3" w:history="1">
        <w:r w:rsidR="000E35E7" w:rsidRPr="006A773F">
          <w:rPr>
            <w:rStyle w:val="Hyperlink"/>
            <w:rFonts w:ascii="Arial" w:hAnsi="Arial" w:cs="Arial"/>
            <w:sz w:val="22"/>
            <w:szCs w:val="22"/>
          </w:rPr>
          <w:t>https://www.gov.uk/government/publications/medical-devices-post-market-surveillance-requirements/introduction-and-scope</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2DBA32E0" w14:textId="3ABA555E" w:rsidR="00223A6B" w:rsidRPr="006A773F" w:rsidRDefault="00223A6B" w:rsidP="00223A6B">
      <w:pPr>
        <w:rPr>
          <w:rFonts w:ascii="Arial" w:hAnsi="Arial" w:cs="Arial"/>
          <w:sz w:val="22"/>
          <w:szCs w:val="22"/>
        </w:rPr>
      </w:pPr>
      <w:r w:rsidRPr="006A773F">
        <w:rPr>
          <w:rFonts w:ascii="Arial" w:hAnsi="Arial" w:cs="Arial"/>
          <w:sz w:val="22"/>
          <w:szCs w:val="22"/>
        </w:rPr>
        <w:tab/>
        <w:t>9.</w:t>
      </w:r>
      <w:r w:rsidRPr="006A773F">
        <w:rPr>
          <w:rFonts w:ascii="Arial" w:hAnsi="Arial" w:cs="Arial"/>
          <w:sz w:val="22"/>
          <w:szCs w:val="22"/>
        </w:rPr>
        <w:tab/>
        <w:t>GOV.UK (2025) Medical devices: how to comply with legal requirements in Great Britain.</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4" w:history="1">
        <w:r w:rsidR="000E35E7" w:rsidRPr="006A773F">
          <w:rPr>
            <w:rStyle w:val="Hyperlink"/>
            <w:rFonts w:ascii="Arial" w:hAnsi="Arial" w:cs="Arial"/>
            <w:sz w:val="22"/>
            <w:szCs w:val="22"/>
          </w:rPr>
          <w:t>https://www.gov.uk/guidance/medical-devices-how-to-comply-with-the-legal-requirements</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05ED2A56" w14:textId="67AC73D0" w:rsidR="00223A6B" w:rsidRPr="006A773F" w:rsidRDefault="00223A6B" w:rsidP="00223A6B">
      <w:pPr>
        <w:rPr>
          <w:rFonts w:ascii="Arial" w:hAnsi="Arial" w:cs="Arial"/>
          <w:sz w:val="22"/>
          <w:szCs w:val="22"/>
        </w:rPr>
      </w:pPr>
      <w:r w:rsidRPr="006A773F">
        <w:rPr>
          <w:rFonts w:ascii="Arial" w:hAnsi="Arial" w:cs="Arial"/>
          <w:sz w:val="22"/>
          <w:szCs w:val="22"/>
        </w:rPr>
        <w:tab/>
        <w:t>10.</w:t>
      </w:r>
      <w:r w:rsidRPr="006A773F">
        <w:rPr>
          <w:rFonts w:ascii="Arial" w:hAnsi="Arial" w:cs="Arial"/>
          <w:sz w:val="22"/>
          <w:szCs w:val="22"/>
        </w:rPr>
        <w:tab/>
        <w:t>GOV.UK (2025) MHRA guidance on new medical devices post</w:t>
      </w:r>
      <w:r w:rsidRPr="006A773F">
        <w:rPr>
          <w:rFonts w:ascii="Cambria Math" w:hAnsi="Cambria Math" w:cs="Cambria Math"/>
          <w:sz w:val="22"/>
          <w:szCs w:val="22"/>
        </w:rPr>
        <w:t>‑</w:t>
      </w:r>
      <w:r w:rsidRPr="006A773F">
        <w:rPr>
          <w:rFonts w:ascii="Arial" w:hAnsi="Arial" w:cs="Arial"/>
          <w:sz w:val="22"/>
          <w:szCs w:val="22"/>
        </w:rPr>
        <w:t>market surveillance requirements.</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5" w:history="1">
        <w:r w:rsidR="000E35E7" w:rsidRPr="006A773F">
          <w:rPr>
            <w:rStyle w:val="Hyperlink"/>
            <w:rFonts w:ascii="Arial" w:hAnsi="Arial" w:cs="Arial"/>
            <w:sz w:val="22"/>
            <w:szCs w:val="22"/>
          </w:rPr>
          <w:t>https://www.gov.uk/government/news/mhra-guidance-on-new-medical-devices-post-market-surveillance-requirements</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545A633D" w14:textId="0483C70C" w:rsidR="00223A6B" w:rsidRPr="006A773F" w:rsidRDefault="00223A6B" w:rsidP="00223A6B">
      <w:pPr>
        <w:rPr>
          <w:rFonts w:ascii="Arial" w:hAnsi="Arial" w:cs="Arial"/>
          <w:sz w:val="22"/>
          <w:szCs w:val="22"/>
        </w:rPr>
      </w:pPr>
      <w:r w:rsidRPr="006A773F">
        <w:rPr>
          <w:rFonts w:ascii="Arial" w:hAnsi="Arial" w:cs="Arial"/>
          <w:sz w:val="22"/>
          <w:szCs w:val="22"/>
        </w:rPr>
        <w:tab/>
        <w:t>11.</w:t>
      </w:r>
      <w:r w:rsidRPr="006A773F">
        <w:rPr>
          <w:rFonts w:ascii="Arial" w:hAnsi="Arial" w:cs="Arial"/>
          <w:sz w:val="22"/>
          <w:szCs w:val="22"/>
        </w:rPr>
        <w:tab/>
        <w:t>Ladeia, Y. and Pereira, D. M. (2024) Law</w:t>
      </w:r>
      <w:r w:rsidRPr="006A773F">
        <w:rPr>
          <w:rFonts w:ascii="Cambria Math" w:hAnsi="Cambria Math" w:cs="Cambria Math"/>
          <w:sz w:val="22"/>
          <w:szCs w:val="22"/>
        </w:rPr>
        <w:t>‑</w:t>
      </w:r>
      <w:r w:rsidRPr="006A773F">
        <w:rPr>
          <w:rFonts w:ascii="Arial" w:hAnsi="Arial" w:cs="Arial"/>
          <w:sz w:val="22"/>
          <w:szCs w:val="22"/>
        </w:rPr>
        <w:t>based and standards</w:t>
      </w:r>
      <w:r w:rsidRPr="006A773F">
        <w:rPr>
          <w:rFonts w:ascii="Cambria Math" w:hAnsi="Cambria Math" w:cs="Cambria Math"/>
          <w:sz w:val="22"/>
          <w:szCs w:val="22"/>
        </w:rPr>
        <w:t>‑</w:t>
      </w:r>
      <w:r w:rsidRPr="006A773F">
        <w:rPr>
          <w:rFonts w:ascii="Arial" w:hAnsi="Arial" w:cs="Arial"/>
          <w:sz w:val="22"/>
          <w:szCs w:val="22"/>
        </w:rPr>
        <w:t xml:space="preserve">oriented approach for privacy impact assessment in medical devices. Available at: </w:t>
      </w:r>
      <w:hyperlink r:id="rId16" w:history="1">
        <w:r w:rsidR="000E35E7" w:rsidRPr="006A773F">
          <w:rPr>
            <w:rStyle w:val="Hyperlink"/>
            <w:rFonts w:ascii="Arial" w:hAnsi="Arial" w:cs="Arial"/>
            <w:sz w:val="22"/>
            <w:szCs w:val="22"/>
          </w:rPr>
          <w:t>https://arxiv.org/abs/2409.11845</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0C19ECA7" w14:textId="1C5F27A8" w:rsidR="00223A6B" w:rsidRPr="006A773F" w:rsidRDefault="00223A6B" w:rsidP="00223A6B">
      <w:pPr>
        <w:rPr>
          <w:rFonts w:ascii="Arial" w:hAnsi="Arial" w:cs="Arial"/>
          <w:sz w:val="22"/>
          <w:szCs w:val="22"/>
        </w:rPr>
      </w:pPr>
      <w:r w:rsidRPr="006A773F">
        <w:rPr>
          <w:rFonts w:ascii="Arial" w:hAnsi="Arial" w:cs="Arial"/>
          <w:sz w:val="22"/>
          <w:szCs w:val="22"/>
        </w:rPr>
        <w:tab/>
        <w:t>12.</w:t>
      </w:r>
      <w:r w:rsidRPr="006A773F">
        <w:rPr>
          <w:rFonts w:ascii="Arial" w:hAnsi="Arial" w:cs="Arial"/>
          <w:sz w:val="22"/>
          <w:szCs w:val="22"/>
        </w:rPr>
        <w:tab/>
        <w:t>MHRA (2025) MHRA announces proposals to improve access to world’s best medical devices for patients and economic growth in med tech.</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7" w:history="1">
        <w:r w:rsidR="000E35E7" w:rsidRPr="006A773F">
          <w:rPr>
            <w:rStyle w:val="Hyperlink"/>
            <w:rFonts w:ascii="Arial" w:hAnsi="Arial" w:cs="Arial"/>
            <w:sz w:val="22"/>
            <w:szCs w:val="22"/>
          </w:rPr>
          <w:t>https://www.gov.uk/government/news/mhra-announces-proposals-to-improve-access-to-</w:t>
        </w:r>
        <w:r w:rsidR="000E35E7" w:rsidRPr="006A773F">
          <w:rPr>
            <w:rStyle w:val="Hyperlink"/>
            <w:rFonts w:ascii="Arial" w:hAnsi="Arial" w:cs="Arial"/>
            <w:sz w:val="22"/>
            <w:szCs w:val="22"/>
          </w:rPr>
          <w:lastRenderedPageBreak/>
          <w:t>world-s-best-medical-devices-for-patients-and-to-boost-economic-growth-in-britain-s-med-tech-sector</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p w14:paraId="216C76F2" w14:textId="3A54933B" w:rsidR="00344EF4" w:rsidRPr="006A773F" w:rsidRDefault="00223A6B" w:rsidP="00223A6B">
      <w:pPr>
        <w:rPr>
          <w:rFonts w:ascii="Arial" w:hAnsi="Arial" w:cs="Arial"/>
          <w:sz w:val="22"/>
          <w:szCs w:val="22"/>
          <w:lang w:val="uk-UA"/>
        </w:rPr>
      </w:pPr>
      <w:r w:rsidRPr="006A773F">
        <w:rPr>
          <w:rFonts w:ascii="Arial" w:hAnsi="Arial" w:cs="Arial"/>
          <w:sz w:val="22"/>
          <w:szCs w:val="22"/>
        </w:rPr>
        <w:tab/>
        <w:t>13.</w:t>
      </w:r>
      <w:r w:rsidRPr="006A773F">
        <w:rPr>
          <w:rFonts w:ascii="Arial" w:hAnsi="Arial" w:cs="Arial"/>
          <w:sz w:val="22"/>
          <w:szCs w:val="22"/>
        </w:rPr>
        <w:tab/>
        <w:t>Parliament.uk / POST (2024) Consumer wearable devices and disease prevention.</w:t>
      </w:r>
      <w:r w:rsidR="000E35E7" w:rsidRPr="006A773F">
        <w:rPr>
          <w:rFonts w:ascii="Arial" w:hAnsi="Arial" w:cs="Arial"/>
          <w:sz w:val="22"/>
          <w:szCs w:val="22"/>
        </w:rPr>
        <w:t xml:space="preserve"> </w:t>
      </w:r>
      <w:r w:rsidRPr="006A773F">
        <w:rPr>
          <w:rFonts w:ascii="Arial" w:hAnsi="Arial" w:cs="Arial"/>
          <w:sz w:val="22"/>
          <w:szCs w:val="22"/>
        </w:rPr>
        <w:t xml:space="preserve">Available at: </w:t>
      </w:r>
      <w:hyperlink r:id="rId18" w:history="1">
        <w:r w:rsidR="000E35E7" w:rsidRPr="006A773F">
          <w:rPr>
            <w:rStyle w:val="Hyperlink"/>
            <w:rFonts w:ascii="Arial" w:hAnsi="Arial" w:cs="Arial"/>
            <w:sz w:val="22"/>
            <w:szCs w:val="22"/>
          </w:rPr>
          <w:t>https://post.parliament.uk/research-briefings/post-pn-0741/</w:t>
        </w:r>
      </w:hyperlink>
      <w:r w:rsidR="000E35E7" w:rsidRPr="006A773F">
        <w:rPr>
          <w:rFonts w:ascii="Arial" w:hAnsi="Arial" w:cs="Arial"/>
          <w:sz w:val="22"/>
          <w:szCs w:val="22"/>
        </w:rPr>
        <w:t xml:space="preserve"> </w:t>
      </w:r>
      <w:r w:rsidRPr="006A773F">
        <w:rPr>
          <w:rFonts w:ascii="Arial" w:hAnsi="Arial" w:cs="Arial"/>
          <w:sz w:val="22"/>
          <w:szCs w:val="22"/>
        </w:rPr>
        <w:t>(Accessed: 21 November 2025).</w:t>
      </w:r>
    </w:p>
    <w:sectPr w:rsidR="00344EF4" w:rsidRPr="006A773F">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B6A2A" w14:textId="77777777" w:rsidR="00BA7E40" w:rsidRDefault="00BA7E40" w:rsidP="003929D0">
      <w:pPr>
        <w:spacing w:after="0" w:line="240" w:lineRule="auto"/>
      </w:pPr>
      <w:r>
        <w:separator/>
      </w:r>
    </w:p>
  </w:endnote>
  <w:endnote w:type="continuationSeparator" w:id="0">
    <w:p w14:paraId="4B6219B0" w14:textId="77777777" w:rsidR="00BA7E40" w:rsidRDefault="00BA7E40" w:rsidP="00392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7650396"/>
      <w:docPartObj>
        <w:docPartGallery w:val="Page Numbers (Bottom of Page)"/>
        <w:docPartUnique/>
      </w:docPartObj>
    </w:sdtPr>
    <w:sdtContent>
      <w:p w14:paraId="79FB1DC5" w14:textId="13473746" w:rsidR="003925C3" w:rsidRDefault="003925C3" w:rsidP="00B101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580D18" w14:textId="77777777" w:rsidR="003925C3" w:rsidRDefault="003925C3" w:rsidP="003925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9125232"/>
      <w:docPartObj>
        <w:docPartGallery w:val="Page Numbers (Bottom of Page)"/>
        <w:docPartUnique/>
      </w:docPartObj>
    </w:sdtPr>
    <w:sdtContent>
      <w:p w14:paraId="1937974A" w14:textId="2216A895" w:rsidR="003925C3" w:rsidRDefault="003925C3" w:rsidP="00B101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1F5CCA" w14:textId="77777777" w:rsidR="003925C3" w:rsidRDefault="003925C3" w:rsidP="003925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5517B" w14:textId="77777777" w:rsidR="00BA7E40" w:rsidRDefault="00BA7E40" w:rsidP="003929D0">
      <w:pPr>
        <w:spacing w:after="0" w:line="240" w:lineRule="auto"/>
      </w:pPr>
      <w:r>
        <w:separator/>
      </w:r>
    </w:p>
  </w:footnote>
  <w:footnote w:type="continuationSeparator" w:id="0">
    <w:p w14:paraId="4713587F" w14:textId="77777777" w:rsidR="00BA7E40" w:rsidRDefault="00BA7E40" w:rsidP="003929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7C6ED" w14:textId="7FC316CB" w:rsidR="003929D0" w:rsidRDefault="003929D0">
    <w:pPr>
      <w:pStyle w:val="Header"/>
      <w:jc w:val="right"/>
      <w:rPr>
        <w:color w:val="156082" w:themeColor="accent1"/>
      </w:rPr>
    </w:pPr>
    <w:r>
      <w:rPr>
        <w:color w:val="156082" w:themeColor="accent1"/>
      </w:rPr>
      <w:t>.</w:t>
    </w:r>
    <w:sdt>
      <w:sdtPr>
        <w:rPr>
          <w:color w:val="156082" w:themeColor="accent1"/>
        </w:rPr>
        <w:alias w:val="Author"/>
        <w:tag w:val=""/>
        <w:id w:val="-1677181147"/>
        <w:placeholder>
          <w:docPart w:val="4043CCFA98FA454A96A282E721B70847"/>
        </w:placeholder>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rPr>
          <w:t>Ruslan Rainivskyi (2412647)</w:t>
        </w:r>
      </w:sdtContent>
    </w:sdt>
  </w:p>
  <w:p w14:paraId="6AE292DE" w14:textId="77777777" w:rsidR="003929D0" w:rsidRDefault="003929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406"/>
    <w:rsid w:val="00004ACA"/>
    <w:rsid w:val="00022A14"/>
    <w:rsid w:val="00025675"/>
    <w:rsid w:val="00031828"/>
    <w:rsid w:val="00065431"/>
    <w:rsid w:val="00071546"/>
    <w:rsid w:val="000731D8"/>
    <w:rsid w:val="00077832"/>
    <w:rsid w:val="000A0FE9"/>
    <w:rsid w:val="000E35E7"/>
    <w:rsid w:val="000E41ED"/>
    <w:rsid w:val="000F45BA"/>
    <w:rsid w:val="0013559F"/>
    <w:rsid w:val="00157663"/>
    <w:rsid w:val="00162F6C"/>
    <w:rsid w:val="00174BF6"/>
    <w:rsid w:val="001813EF"/>
    <w:rsid w:val="001A17B0"/>
    <w:rsid w:val="001C2257"/>
    <w:rsid w:val="001F6253"/>
    <w:rsid w:val="001F7D88"/>
    <w:rsid w:val="00223A6B"/>
    <w:rsid w:val="00237BE5"/>
    <w:rsid w:val="0026110A"/>
    <w:rsid w:val="00262DAA"/>
    <w:rsid w:val="00264193"/>
    <w:rsid w:val="00264AB7"/>
    <w:rsid w:val="00280CA6"/>
    <w:rsid w:val="00284EE5"/>
    <w:rsid w:val="002870DB"/>
    <w:rsid w:val="002901F5"/>
    <w:rsid w:val="002A6B9B"/>
    <w:rsid w:val="002C5C10"/>
    <w:rsid w:val="002C6D56"/>
    <w:rsid w:val="002D0131"/>
    <w:rsid w:val="002D11FF"/>
    <w:rsid w:val="002D1FF9"/>
    <w:rsid w:val="002E056F"/>
    <w:rsid w:val="002E5D8E"/>
    <w:rsid w:val="003149EC"/>
    <w:rsid w:val="00321F3C"/>
    <w:rsid w:val="00344EF4"/>
    <w:rsid w:val="003534EB"/>
    <w:rsid w:val="003831F3"/>
    <w:rsid w:val="003925C3"/>
    <w:rsid w:val="003929D0"/>
    <w:rsid w:val="003C52A1"/>
    <w:rsid w:val="003D2F33"/>
    <w:rsid w:val="003F47C9"/>
    <w:rsid w:val="0041593F"/>
    <w:rsid w:val="0043275C"/>
    <w:rsid w:val="00462D1E"/>
    <w:rsid w:val="00473231"/>
    <w:rsid w:val="00475033"/>
    <w:rsid w:val="004A14A6"/>
    <w:rsid w:val="004A6182"/>
    <w:rsid w:val="004E7406"/>
    <w:rsid w:val="004F00A6"/>
    <w:rsid w:val="00501236"/>
    <w:rsid w:val="00502871"/>
    <w:rsid w:val="00533762"/>
    <w:rsid w:val="00592921"/>
    <w:rsid w:val="005D242D"/>
    <w:rsid w:val="005D640D"/>
    <w:rsid w:val="005F1A2E"/>
    <w:rsid w:val="00603B1E"/>
    <w:rsid w:val="00604074"/>
    <w:rsid w:val="0062012B"/>
    <w:rsid w:val="00622818"/>
    <w:rsid w:val="00644E65"/>
    <w:rsid w:val="006776C2"/>
    <w:rsid w:val="0068163A"/>
    <w:rsid w:val="00682549"/>
    <w:rsid w:val="0069594A"/>
    <w:rsid w:val="00695D10"/>
    <w:rsid w:val="006A773F"/>
    <w:rsid w:val="006C101D"/>
    <w:rsid w:val="006D7824"/>
    <w:rsid w:val="006E4063"/>
    <w:rsid w:val="007024C1"/>
    <w:rsid w:val="00702938"/>
    <w:rsid w:val="00704517"/>
    <w:rsid w:val="00712676"/>
    <w:rsid w:val="00727B45"/>
    <w:rsid w:val="00733E2C"/>
    <w:rsid w:val="00745B62"/>
    <w:rsid w:val="00761439"/>
    <w:rsid w:val="007B6710"/>
    <w:rsid w:val="007E4686"/>
    <w:rsid w:val="0080065E"/>
    <w:rsid w:val="00800EEF"/>
    <w:rsid w:val="00805B4E"/>
    <w:rsid w:val="008167EC"/>
    <w:rsid w:val="00851BD4"/>
    <w:rsid w:val="008664AC"/>
    <w:rsid w:val="00884904"/>
    <w:rsid w:val="00892EEE"/>
    <w:rsid w:val="008B1EF4"/>
    <w:rsid w:val="008C05A3"/>
    <w:rsid w:val="00905BC5"/>
    <w:rsid w:val="00914C7A"/>
    <w:rsid w:val="0095659B"/>
    <w:rsid w:val="00965176"/>
    <w:rsid w:val="00974605"/>
    <w:rsid w:val="00977F03"/>
    <w:rsid w:val="0098325E"/>
    <w:rsid w:val="009A1F78"/>
    <w:rsid w:val="009A72F1"/>
    <w:rsid w:val="009B0714"/>
    <w:rsid w:val="009C3AAF"/>
    <w:rsid w:val="009D0373"/>
    <w:rsid w:val="009E15A8"/>
    <w:rsid w:val="009E1C7E"/>
    <w:rsid w:val="00A1194F"/>
    <w:rsid w:val="00A211E3"/>
    <w:rsid w:val="00A40F00"/>
    <w:rsid w:val="00A64FC0"/>
    <w:rsid w:val="00A65926"/>
    <w:rsid w:val="00A8020E"/>
    <w:rsid w:val="00A92B2D"/>
    <w:rsid w:val="00AC11FD"/>
    <w:rsid w:val="00AC2F80"/>
    <w:rsid w:val="00AC4931"/>
    <w:rsid w:val="00B23176"/>
    <w:rsid w:val="00B23D35"/>
    <w:rsid w:val="00B2522F"/>
    <w:rsid w:val="00B35B21"/>
    <w:rsid w:val="00B45C41"/>
    <w:rsid w:val="00B82C25"/>
    <w:rsid w:val="00B90664"/>
    <w:rsid w:val="00B91618"/>
    <w:rsid w:val="00BA7E40"/>
    <w:rsid w:val="00BD34A5"/>
    <w:rsid w:val="00BD3899"/>
    <w:rsid w:val="00BD6E01"/>
    <w:rsid w:val="00BE296C"/>
    <w:rsid w:val="00C23823"/>
    <w:rsid w:val="00C41759"/>
    <w:rsid w:val="00C64E6A"/>
    <w:rsid w:val="00C72E58"/>
    <w:rsid w:val="00CB048B"/>
    <w:rsid w:val="00CF0C98"/>
    <w:rsid w:val="00D265A5"/>
    <w:rsid w:val="00D4657F"/>
    <w:rsid w:val="00D63686"/>
    <w:rsid w:val="00E02940"/>
    <w:rsid w:val="00E26624"/>
    <w:rsid w:val="00E35F45"/>
    <w:rsid w:val="00E46355"/>
    <w:rsid w:val="00E51AB0"/>
    <w:rsid w:val="00E52DCE"/>
    <w:rsid w:val="00E56401"/>
    <w:rsid w:val="00E7545D"/>
    <w:rsid w:val="00E9642E"/>
    <w:rsid w:val="00ED1414"/>
    <w:rsid w:val="00F42750"/>
    <w:rsid w:val="00F4737E"/>
    <w:rsid w:val="00F65881"/>
    <w:rsid w:val="00F864BB"/>
    <w:rsid w:val="00FA0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5B8601"/>
  <w15:chartTrackingRefBased/>
  <w15:docId w15:val="{2D9CC676-5646-8945-95C4-38558A864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406"/>
    <w:rPr>
      <w:rFonts w:eastAsiaTheme="majorEastAsia" w:cstheme="majorBidi"/>
      <w:color w:val="272727" w:themeColor="text1" w:themeTint="D8"/>
    </w:rPr>
  </w:style>
  <w:style w:type="paragraph" w:styleId="Title">
    <w:name w:val="Title"/>
    <w:basedOn w:val="Normal"/>
    <w:next w:val="Normal"/>
    <w:link w:val="TitleChar"/>
    <w:uiPriority w:val="10"/>
    <w:qFormat/>
    <w:rsid w:val="004E7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406"/>
    <w:pPr>
      <w:spacing w:before="160"/>
      <w:jc w:val="center"/>
    </w:pPr>
    <w:rPr>
      <w:i/>
      <w:iCs/>
      <w:color w:val="404040" w:themeColor="text1" w:themeTint="BF"/>
    </w:rPr>
  </w:style>
  <w:style w:type="character" w:customStyle="1" w:styleId="QuoteChar">
    <w:name w:val="Quote Char"/>
    <w:basedOn w:val="DefaultParagraphFont"/>
    <w:link w:val="Quote"/>
    <w:uiPriority w:val="29"/>
    <w:rsid w:val="004E7406"/>
    <w:rPr>
      <w:i/>
      <w:iCs/>
      <w:color w:val="404040" w:themeColor="text1" w:themeTint="BF"/>
    </w:rPr>
  </w:style>
  <w:style w:type="paragraph" w:styleId="ListParagraph">
    <w:name w:val="List Paragraph"/>
    <w:basedOn w:val="Normal"/>
    <w:uiPriority w:val="34"/>
    <w:qFormat/>
    <w:rsid w:val="004E7406"/>
    <w:pPr>
      <w:ind w:left="720"/>
      <w:contextualSpacing/>
    </w:pPr>
  </w:style>
  <w:style w:type="character" w:styleId="IntenseEmphasis">
    <w:name w:val="Intense Emphasis"/>
    <w:basedOn w:val="DefaultParagraphFont"/>
    <w:uiPriority w:val="21"/>
    <w:qFormat/>
    <w:rsid w:val="004E7406"/>
    <w:rPr>
      <w:i/>
      <w:iCs/>
      <w:color w:val="0F4761" w:themeColor="accent1" w:themeShade="BF"/>
    </w:rPr>
  </w:style>
  <w:style w:type="paragraph" w:styleId="IntenseQuote">
    <w:name w:val="Intense Quote"/>
    <w:basedOn w:val="Normal"/>
    <w:next w:val="Normal"/>
    <w:link w:val="IntenseQuoteChar"/>
    <w:uiPriority w:val="30"/>
    <w:qFormat/>
    <w:rsid w:val="004E7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406"/>
    <w:rPr>
      <w:i/>
      <w:iCs/>
      <w:color w:val="0F4761" w:themeColor="accent1" w:themeShade="BF"/>
    </w:rPr>
  </w:style>
  <w:style w:type="character" w:styleId="IntenseReference">
    <w:name w:val="Intense Reference"/>
    <w:basedOn w:val="DefaultParagraphFont"/>
    <w:uiPriority w:val="32"/>
    <w:qFormat/>
    <w:rsid w:val="004E7406"/>
    <w:rPr>
      <w:b/>
      <w:bCs/>
      <w:smallCaps/>
      <w:color w:val="0F4761" w:themeColor="accent1" w:themeShade="BF"/>
      <w:spacing w:val="5"/>
    </w:rPr>
  </w:style>
  <w:style w:type="paragraph" w:styleId="Header">
    <w:name w:val="header"/>
    <w:basedOn w:val="Normal"/>
    <w:link w:val="HeaderChar"/>
    <w:uiPriority w:val="99"/>
    <w:unhideWhenUsed/>
    <w:rsid w:val="00392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D0"/>
  </w:style>
  <w:style w:type="paragraph" w:styleId="Footer">
    <w:name w:val="footer"/>
    <w:basedOn w:val="Normal"/>
    <w:link w:val="FooterChar"/>
    <w:uiPriority w:val="99"/>
    <w:unhideWhenUsed/>
    <w:rsid w:val="00392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D0"/>
  </w:style>
  <w:style w:type="character" w:styleId="PageNumber">
    <w:name w:val="page number"/>
    <w:basedOn w:val="DefaultParagraphFont"/>
    <w:uiPriority w:val="99"/>
    <w:semiHidden/>
    <w:unhideWhenUsed/>
    <w:rsid w:val="003929D0"/>
  </w:style>
  <w:style w:type="table" w:styleId="TableGrid">
    <w:name w:val="Table Grid"/>
    <w:basedOn w:val="TableNormal"/>
    <w:uiPriority w:val="39"/>
    <w:rsid w:val="006C1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6588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F6588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F6588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F658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F658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s1">
    <w:name w:val="s1"/>
    <w:basedOn w:val="DefaultParagraphFont"/>
    <w:rsid w:val="00264AB7"/>
  </w:style>
  <w:style w:type="table" w:styleId="GridTable1Light-Accent1">
    <w:name w:val="Grid Table 1 Light Accent 1"/>
    <w:basedOn w:val="TableNormal"/>
    <w:uiPriority w:val="46"/>
    <w:rsid w:val="00ED1414"/>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customStyle="1" w:styleId="apple-converted-space">
    <w:name w:val="apple-converted-space"/>
    <w:basedOn w:val="DefaultParagraphFont"/>
    <w:rsid w:val="002901F5"/>
  </w:style>
  <w:style w:type="character" w:styleId="Hyperlink">
    <w:name w:val="Hyperlink"/>
    <w:basedOn w:val="DefaultParagraphFont"/>
    <w:uiPriority w:val="99"/>
    <w:unhideWhenUsed/>
    <w:rsid w:val="00501236"/>
    <w:rPr>
      <w:color w:val="467886" w:themeColor="hyperlink"/>
      <w:u w:val="single"/>
    </w:rPr>
  </w:style>
  <w:style w:type="character" w:styleId="UnresolvedMention">
    <w:name w:val="Unresolved Mention"/>
    <w:basedOn w:val="DefaultParagraphFont"/>
    <w:uiPriority w:val="99"/>
    <w:semiHidden/>
    <w:unhideWhenUsed/>
    <w:rsid w:val="00501236"/>
    <w:rPr>
      <w:color w:val="605E5C"/>
      <w:shd w:val="clear" w:color="auto" w:fill="E1DFDD"/>
    </w:rPr>
  </w:style>
  <w:style w:type="character" w:styleId="FollowedHyperlink">
    <w:name w:val="FollowedHyperlink"/>
    <w:basedOn w:val="DefaultParagraphFont"/>
    <w:uiPriority w:val="99"/>
    <w:semiHidden/>
    <w:unhideWhenUsed/>
    <w:rsid w:val="006A773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eldfisher.com/en/services/privacy-security-and-information/privacy-security-and-information-law-blog/do-lifestyle-apps-and-wearable-devices-collect-health-data" TargetMode="External"/><Relationship Id="rId13" Type="http://schemas.openxmlformats.org/officeDocument/2006/relationships/hyperlink" Target="https://www.gov.uk/government/publications/medical-devices-post-market-surveillance-requirements/introduction-and-scope" TargetMode="External"/><Relationship Id="rId18" Type="http://schemas.openxmlformats.org/officeDocument/2006/relationships/hyperlink" Target="https://post.parliament.uk/research-briefings/post-pn-0741/"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arxiv.org/abs/2405.15272" TargetMode="External"/><Relationship Id="rId12" Type="http://schemas.openxmlformats.org/officeDocument/2006/relationships/hyperlink" Target="https://www.gov.uk/government/news/first-major-overhaul-of-medical-device-regulation-comes-into-force-across-great-britain" TargetMode="External"/><Relationship Id="rId17" Type="http://schemas.openxmlformats.org/officeDocument/2006/relationships/hyperlink" Target="https://www.gov.uk/government/news/mhra-announces-proposals-to-improve-access-to-world-s-best-medical-devices-for-patients-and-to-boost-economic-growth-in-britain-s-med-tech-sector" TargetMode="External"/><Relationship Id="rId2" Type="http://schemas.openxmlformats.org/officeDocument/2006/relationships/settings" Target="settings.xml"/><Relationship Id="rId16" Type="http://schemas.openxmlformats.org/officeDocument/2006/relationships/hyperlink" Target="https://arxiv.org/abs/2409.11845"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bhi.org.uk/membership/members-area/updates/2024/march/key-insights-from-mhras-healthtech-regulation-webinar/" TargetMode="External"/><Relationship Id="rId11" Type="http://schemas.openxmlformats.org/officeDocument/2006/relationships/hyperlink" Target="https://www.gov.uk/data-ethics-guidance/a-guide-to-good-practice-for-digital-and-data-driven-health-technologi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ov.uk/government/news/mhra-guidance-on-new-medical-devices-post-market-surveillance-requirements" TargetMode="External"/><Relationship Id="rId23" Type="http://schemas.openxmlformats.org/officeDocument/2006/relationships/glossaryDocument" Target="glossary/document.xml"/><Relationship Id="rId10" Type="http://schemas.openxmlformats.org/officeDocument/2006/relationships/hyperlink" Target="https://www.gov.uk/government/publications/implementation-of-the-future-regulation-of-medical-device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globalpolicywatch.com/2024/10/uks-medical-device-post-market-surveillance-statutory-instrument-laid-before-parliament-what-are-the-key-changes-for-medical-device-regulation/" TargetMode="External"/><Relationship Id="rId14" Type="http://schemas.openxmlformats.org/officeDocument/2006/relationships/hyperlink" Target="https://www.gov.uk/guidance/medical-devices-how-to-comply-with-the-legal-requirement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43CCFA98FA454A96A282E721B70847"/>
        <w:category>
          <w:name w:val="General"/>
          <w:gallery w:val="placeholder"/>
        </w:category>
        <w:types>
          <w:type w:val="bbPlcHdr"/>
        </w:types>
        <w:behaviors>
          <w:behavior w:val="content"/>
        </w:behaviors>
        <w:guid w:val="{458E1ACD-C4BE-8140-9EDD-EE0DD04B9087}"/>
      </w:docPartPr>
      <w:docPartBody>
        <w:p w:rsidR="00000000" w:rsidRDefault="000B06DA" w:rsidP="000B06DA">
          <w:pPr>
            <w:pStyle w:val="4043CCFA98FA454A96A282E721B7084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6DA"/>
    <w:rsid w:val="000B06DA"/>
    <w:rsid w:val="00A02DD5"/>
    <w:rsid w:val="00B3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9AF96A0EA96945B8B421C67E279D40">
    <w:name w:val="0E9AF96A0EA96945B8B421C67E279D40"/>
    <w:rsid w:val="000B06DA"/>
  </w:style>
  <w:style w:type="paragraph" w:customStyle="1" w:styleId="0787E9C33A6E8C4D8A5AC69A0B06A85F">
    <w:name w:val="0787E9C33A6E8C4D8A5AC69A0B06A85F"/>
    <w:rsid w:val="000B06DA"/>
  </w:style>
  <w:style w:type="paragraph" w:customStyle="1" w:styleId="77AAD98BFCD02944B45D877793CC2FA4">
    <w:name w:val="77AAD98BFCD02944B45D877793CC2FA4"/>
    <w:rsid w:val="000B06DA"/>
  </w:style>
  <w:style w:type="paragraph" w:customStyle="1" w:styleId="B5F172232DBFCB48A3D9EB90A69E151D">
    <w:name w:val="B5F172232DBFCB48A3D9EB90A69E151D"/>
    <w:rsid w:val="000B06DA"/>
  </w:style>
  <w:style w:type="paragraph" w:customStyle="1" w:styleId="912510F3D2076A4EA99FF62CC9FA3E00">
    <w:name w:val="912510F3D2076A4EA99FF62CC9FA3E00"/>
    <w:rsid w:val="000B06DA"/>
  </w:style>
  <w:style w:type="paragraph" w:customStyle="1" w:styleId="DAFDE4C225FA734CA21AF112BACE359D">
    <w:name w:val="DAFDE4C225FA734CA21AF112BACE359D"/>
    <w:rsid w:val="000B06DA"/>
  </w:style>
  <w:style w:type="paragraph" w:customStyle="1" w:styleId="8520E1F1DAA3B746B3868DE5896C1C97">
    <w:name w:val="8520E1F1DAA3B746B3868DE5896C1C97"/>
    <w:rsid w:val="000B06DA"/>
  </w:style>
  <w:style w:type="paragraph" w:customStyle="1" w:styleId="104E82040880604A9C0F612446A93A55">
    <w:name w:val="104E82040880604A9C0F612446A93A55"/>
    <w:rsid w:val="000B06DA"/>
  </w:style>
  <w:style w:type="paragraph" w:customStyle="1" w:styleId="4043CCFA98FA454A96A282E721B70847">
    <w:name w:val="4043CCFA98FA454A96A282E721B70847"/>
    <w:rsid w:val="000B06DA"/>
  </w:style>
  <w:style w:type="paragraph" w:customStyle="1" w:styleId="D9790F4C239D5246B07461120AF0605A">
    <w:name w:val="D9790F4C239D5246B07461120AF0605A"/>
    <w:rsid w:val="000B06DA"/>
  </w:style>
  <w:style w:type="paragraph" w:customStyle="1" w:styleId="6B275FB53A7C8F4C9601191CB993AEED">
    <w:name w:val="6B275FB53A7C8F4C9601191CB993AEED"/>
    <w:rsid w:val="000B06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21</Pages>
  <Words>5078</Words>
  <Characters>28945</Characters>
  <Application>Microsoft Office Word</Application>
  <DocSecurity>0</DocSecurity>
  <Lines>241</Lines>
  <Paragraphs>67</Paragraphs>
  <ScaleCrop>false</ScaleCrop>
  <Company/>
  <LinksUpToDate>false</LinksUpToDate>
  <CharactersWithSpaces>33956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Ruslan Rainivskyi (2412647)</dc:creator>
  <cp:keywords/>
  <dc:description/>
  <cp:lastModifiedBy>Ruslan Rainivskyi (2412647)</cp:lastModifiedBy>
  <cp:revision>156</cp:revision>
  <dcterms:created xsi:type="dcterms:W3CDTF">2025-11-21T09:48:00Z</dcterms:created>
  <dcterms:modified xsi:type="dcterms:W3CDTF">2025-12-01T22:39:00Z</dcterms:modified>
</cp:coreProperties>
</file>