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1297A41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1AC1A9C7" wp14:editId="129AF8B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F4409F9" w14:textId="774BC000" w:rsidR="007D1947" w:rsidRDefault="00556C66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 w:rsidRPr="00556C66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johnson and johnson sustainability</w:t>
              </w: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- Plastic packaging</w:t>
              </w:r>
            </w:p>
          </w:sdtContent>
        </w:sdt>
        <w:p w14:paraId="403F60AF" w14:textId="77777777" w:rsidR="007D1947" w:rsidRDefault="007D1947" w:rsidP="001A5225">
          <w:pPr>
            <w:pStyle w:val="NoSpacing"/>
            <w:rPr>
              <w:color w:val="5B9BD5" w:themeColor="accent1"/>
              <w:sz w:val="28"/>
              <w:szCs w:val="28"/>
            </w:rPr>
          </w:pPr>
        </w:p>
        <w:p w14:paraId="5A6D0180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5E44012F" wp14:editId="71EE423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2DF62DE" w14:textId="77777777" w:rsidR="001A5225" w:rsidRPr="001A5225" w:rsidRDefault="001A5225">
          <w:pPr>
            <w:pStyle w:val="NoSpacing"/>
            <w:spacing w:before="480"/>
            <w:jc w:val="center"/>
            <w:rPr>
              <w:color w:val="5B9BD5" w:themeColor="accent1"/>
              <w:sz w:val="44"/>
              <w:szCs w:val="44"/>
            </w:rPr>
          </w:pPr>
          <w:r w:rsidRPr="001A5225">
            <w:rPr>
              <w:color w:val="5B9BD5" w:themeColor="accent1"/>
              <w:sz w:val="44"/>
              <w:szCs w:val="44"/>
            </w:rPr>
            <w:t>Student</w:t>
          </w:r>
          <w:r w:rsidR="009E5C50">
            <w:rPr>
              <w:color w:val="5B9BD5" w:themeColor="accent1"/>
              <w:sz w:val="44"/>
              <w:szCs w:val="44"/>
            </w:rPr>
            <w:t xml:space="preserve"> Name:</w:t>
          </w:r>
          <w:r w:rsidRPr="001A5225">
            <w:rPr>
              <w:color w:val="5B9BD5" w:themeColor="accent1"/>
              <w:sz w:val="44"/>
              <w:szCs w:val="44"/>
            </w:rPr>
            <w:t xml:space="preserve"> </w:t>
          </w:r>
          <w:r w:rsidR="009E5C50">
            <w:rPr>
              <w:color w:val="5B9BD5" w:themeColor="accent1"/>
              <w:sz w:val="44"/>
              <w:szCs w:val="44"/>
            </w:rPr>
            <w:t>Trifanov Narcisa-Daniela</w:t>
          </w:r>
        </w:p>
        <w:p w14:paraId="6EE0B08B" w14:textId="77777777" w:rsidR="001A5225" w:rsidRPr="001A5225" w:rsidRDefault="001A5225">
          <w:pPr>
            <w:pStyle w:val="NoSpacing"/>
            <w:spacing w:before="480"/>
            <w:jc w:val="center"/>
            <w:rPr>
              <w:color w:val="5B9BD5" w:themeColor="accent1"/>
              <w:sz w:val="44"/>
              <w:szCs w:val="44"/>
            </w:rPr>
          </w:pPr>
          <w:r w:rsidRPr="001A5225">
            <w:rPr>
              <w:color w:val="5B9BD5" w:themeColor="accent1"/>
              <w:sz w:val="44"/>
              <w:szCs w:val="44"/>
            </w:rPr>
            <w:t>Student Number</w:t>
          </w:r>
          <w:r w:rsidR="009E5C50">
            <w:rPr>
              <w:color w:val="5B9BD5" w:themeColor="accent1"/>
              <w:sz w:val="44"/>
              <w:szCs w:val="44"/>
            </w:rPr>
            <w:t>: 1812758</w:t>
          </w:r>
          <w:r w:rsidRPr="001A5225">
            <w:rPr>
              <w:color w:val="5B9BD5" w:themeColor="accent1"/>
              <w:sz w:val="44"/>
              <w:szCs w:val="44"/>
            </w:rPr>
            <w:t xml:space="preserve"> </w:t>
          </w:r>
        </w:p>
        <w:p w14:paraId="14040C15" w14:textId="64E777D5" w:rsidR="00E67110" w:rsidRDefault="001A5225" w:rsidP="00947803">
          <w:pPr>
            <w:pStyle w:val="Heading1"/>
          </w:pPr>
          <w:bookmarkStart w:id="0" w:name="_Toc33187668"/>
          <w:bookmarkStart w:id="1" w:name="_Toc33188229"/>
          <w:r>
            <w:rPr>
              <w:noProof/>
              <w:color w:val="5B9BD5" w:themeColor="accent1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C6EFF29" wp14:editId="293FB751">
                    <wp:simplePos x="0" y="0"/>
                    <wp:positionH relativeFrom="margin">
                      <wp:align>left</wp:align>
                    </wp:positionH>
                    <wp:positionV relativeFrom="page">
                      <wp:posOffset>9086850</wp:posOffset>
                    </wp:positionV>
                    <wp:extent cx="5867400" cy="895350"/>
                    <wp:effectExtent l="0" t="0" r="0" b="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67400" cy="895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1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B5A1FBE" w14:textId="70C6F60B" w:rsidR="00507D40" w:rsidRDefault="0094780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November 8, 2021</w:t>
                                    </w:r>
                                  </w:p>
                                </w:sdtContent>
                              </w:sdt>
                              <w:p w14:paraId="3B807C16" w14:textId="77777777" w:rsidR="00507D40" w:rsidRDefault="00B01C8C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07D40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4B253D72" w14:textId="77777777" w:rsidR="00507D40" w:rsidRDefault="00B01C8C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07D40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6EFF2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0;margin-top:715.5pt;width:462pt;height:70.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1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B5A1FBE" w14:textId="70C6F60B" w:rsidR="00507D40" w:rsidRDefault="0094780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November 8, 2021</w:t>
                              </w:r>
                            </w:p>
                          </w:sdtContent>
                        </w:sdt>
                        <w:p w14:paraId="3B807C16" w14:textId="77777777" w:rsidR="00507D40" w:rsidRDefault="00B01C8C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07D40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4B253D72" w14:textId="77777777" w:rsidR="00507D40" w:rsidRDefault="00B01C8C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07D40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bookmarkEnd w:id="0"/>
          <w:bookmarkEnd w:id="1"/>
          <w:r w:rsidR="007D1947">
            <w:br w:type="page"/>
          </w:r>
        </w:p>
        <w:p w14:paraId="42E109E7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lastRenderedPageBreak/>
            <w:t xml:space="preserve">     Every year, 10 million tons of plastic reach the oceans. Also, 50% of the plastic produced is for single-use purpose, and less than 9% is recycled. According to The Ellen MacArthur Foundation, by 2050 there will be more plastics than fish in the oceans (Plastic Oceans, undated).</w:t>
          </w:r>
        </w:p>
        <w:p w14:paraId="4E45B7E3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Johnson &amp; Johnson is a company that develops, researches, manufactures, and sells health products. The company has three areas in which it operates: Consumer, Pharmaceutical and Medical Devices (Forbes, undated).</w:t>
          </w:r>
        </w:p>
        <w:p w14:paraId="63AC588D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The company is a founding member of some organizations dealing with sustainability: Healthcare Plastics Recycling Council, Inclusive Waste Recycling Consortium, Closed Loop Infrastructure Fund. At the same time, the company is a supporter of the Recycling Partnership and is a signatory of the Ellen MacArthur Foundation’s New Plastics Economy (Johnson &amp; Johnson, undated).</w:t>
          </w:r>
        </w:p>
        <w:p w14:paraId="65CE184D" w14:textId="15EC0FBE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Johnson &amp; Johnson say they are acting in accordance with their </w:t>
          </w:r>
          <w:r w:rsidR="00556C66">
            <w:rPr>
              <w:rFonts w:ascii="Arial" w:hAnsi="Arial" w:cs="Arial"/>
              <w:sz w:val="23"/>
              <w:szCs w:val="23"/>
            </w:rPr>
            <w:t>C</w:t>
          </w:r>
          <w:r w:rsidRPr="00191511">
            <w:rPr>
              <w:rFonts w:ascii="Arial" w:hAnsi="Arial" w:cs="Arial"/>
              <w:sz w:val="23"/>
              <w:szCs w:val="23"/>
            </w:rPr>
            <w:t>redo, written in 1943 by Robert Wood Johnson, assuming the process of "maintaining in good order the property we are privileged to use, protecting the environment and natural resources.” (Johnson &amp; Johnson, undated).</w:t>
          </w:r>
        </w:p>
        <w:p w14:paraId="2E871E36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This company has had innovative ideas over the years to reduce plastic, such as turning plastic scraps into toothbrush handles (Johnson &amp; Johnson, 2018).</w:t>
          </w:r>
        </w:p>
        <w:p w14:paraId="109EC819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Johnson &amp; Johnson Consumer Health will invest $ 800 million by 2030 in Healthy lives to make its products more sustainable for a healthier planet. The purpose of this mission is for brands to use 100% recyclable plastic packaging, or cellulose-based packaging by 2025. However, Johnson's®, Listerine®, Neutrogena® and OGX® brands will only strive to use 100% recyclable bottles for their products, by 2030 (Johnson &amp; Johnson, 2020).</w:t>
          </w:r>
        </w:p>
        <w:p w14:paraId="366F2FB0" w14:textId="77777777" w:rsidR="00E64338" w:rsidRPr="00191511" w:rsidRDefault="00E64338" w:rsidP="00E64338">
          <w:pPr>
            <w:rPr>
              <w:rFonts w:ascii="Arial" w:hAnsi="Arial" w:cs="Arial"/>
              <w:b/>
              <w:bCs/>
              <w:sz w:val="26"/>
              <w:szCs w:val="26"/>
            </w:rPr>
          </w:pPr>
          <w:r w:rsidRPr="00191511">
            <w:rPr>
              <w:rFonts w:ascii="Arial" w:hAnsi="Arial" w:cs="Arial"/>
              <w:b/>
              <w:bCs/>
              <w:sz w:val="26"/>
              <w:szCs w:val="26"/>
            </w:rPr>
            <w:t>What have they done?</w:t>
          </w:r>
        </w:p>
        <w:p w14:paraId="62854D26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sz w:val="23"/>
              <w:szCs w:val="23"/>
            </w:rPr>
            <w:t xml:space="preserve">     </w:t>
          </w:r>
          <w:r w:rsidRPr="00191511">
            <w:rPr>
              <w:rFonts w:ascii="Arial" w:hAnsi="Arial" w:cs="Arial"/>
              <w:sz w:val="23"/>
              <w:szCs w:val="23"/>
            </w:rPr>
            <w:t>Pumps in packaging with a volume of less than 500ml of the Johnson`s brand are replaced with flip-top caps. Thus, according to Marchetti's statement, 24 million pumps reaching landfills will be eliminated (Johnson &amp; Johnson, 2020).</w:t>
          </w:r>
        </w:p>
        <w:p w14:paraId="2EED9F52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The company said that from 2021 they will replace all the black heads of the Listerine brand with some created from transparent resin, </w:t>
          </w:r>
          <w:proofErr w:type="gramStart"/>
          <w:r w:rsidRPr="00191511">
            <w:rPr>
              <w:rFonts w:ascii="Arial" w:hAnsi="Arial" w:cs="Arial"/>
              <w:sz w:val="23"/>
              <w:szCs w:val="23"/>
            </w:rPr>
            <w:t>in order to</w:t>
          </w:r>
          <w:proofErr w:type="gramEnd"/>
          <w:r w:rsidRPr="00191511">
            <w:rPr>
              <w:rFonts w:ascii="Arial" w:hAnsi="Arial" w:cs="Arial"/>
              <w:sz w:val="23"/>
              <w:szCs w:val="23"/>
            </w:rPr>
            <w:t xml:space="preserve"> maximize the quality of recycling (Johnson &amp; Johnson, 2020).</w:t>
          </w:r>
        </w:p>
        <w:p w14:paraId="6D05D192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Le Petit </w:t>
          </w:r>
          <w:proofErr w:type="spellStart"/>
          <w:r w:rsidRPr="00191511">
            <w:rPr>
              <w:rFonts w:ascii="Arial" w:hAnsi="Arial" w:cs="Arial"/>
              <w:sz w:val="23"/>
              <w:szCs w:val="23"/>
            </w:rPr>
            <w:t>Marseillais</w:t>
          </w:r>
          <w:proofErr w:type="spellEnd"/>
          <w:r w:rsidRPr="00191511">
            <w:rPr>
              <w:rFonts w:ascii="Arial" w:hAnsi="Arial" w:cs="Arial"/>
              <w:sz w:val="23"/>
              <w:szCs w:val="23"/>
            </w:rPr>
            <w:t>® have launched a 100% recyclable and rechargeable shower gel packaging (Johnson &amp; Johnson, 2020).</w:t>
          </w:r>
        </w:p>
        <w:p w14:paraId="1345C481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OXG has changed the packaging of the range of coloured PET with transparent ones, because transparent bottles are easier to recycle (Johnson &amp; Johnson, 2020).</w:t>
          </w:r>
        </w:p>
        <w:p w14:paraId="76904314" w14:textId="77777777" w:rsidR="00E64338" w:rsidRPr="00191511" w:rsidRDefault="00E64338" w:rsidP="00E64338">
          <w:p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     I believe that these packaging changes have reduced the plastic pollution of our planet, but I believe that the company can implement and improve this aspect as follows: the pumps in Johnson`s packaging over 500ml of products must be replaced with flip-flop caps. Listerine products can create a refill variant for the basic bottle, thus reducing the single-use purpose, the OXG brand should use transparent PET packaging for </w:t>
          </w:r>
          <w:proofErr w:type="gramStart"/>
          <w:r w:rsidRPr="00191511">
            <w:rPr>
              <w:rFonts w:ascii="Arial" w:hAnsi="Arial" w:cs="Arial"/>
              <w:sz w:val="23"/>
              <w:szCs w:val="23"/>
            </w:rPr>
            <w:t>all of</w:t>
          </w:r>
          <w:proofErr w:type="gramEnd"/>
          <w:r w:rsidRPr="00191511">
            <w:rPr>
              <w:rFonts w:ascii="Arial" w:hAnsi="Arial" w:cs="Arial"/>
              <w:sz w:val="23"/>
              <w:szCs w:val="23"/>
            </w:rPr>
            <w:t xml:space="preserve"> the products.</w:t>
          </w:r>
        </w:p>
        <w:p w14:paraId="176A5BA4" w14:textId="77777777" w:rsidR="00E64338" w:rsidRDefault="00E64338" w:rsidP="00E64338"/>
        <w:p w14:paraId="664A6257" w14:textId="77777777" w:rsidR="00E64338" w:rsidRDefault="00E64338" w:rsidP="00E64338">
          <w:pPr>
            <w:rPr>
              <w:sz w:val="32"/>
              <w:szCs w:val="32"/>
            </w:rPr>
          </w:pPr>
          <w:r>
            <w:rPr>
              <w:sz w:val="32"/>
              <w:szCs w:val="32"/>
            </w:rPr>
            <w:lastRenderedPageBreak/>
            <w:t xml:space="preserve">                                                References</w:t>
          </w:r>
        </w:p>
        <w:p w14:paraId="4EAB938C" w14:textId="77777777" w:rsidR="00E64338" w:rsidRDefault="00E64338" w:rsidP="00E64338">
          <w:pPr>
            <w:rPr>
              <w:sz w:val="32"/>
              <w:szCs w:val="32"/>
            </w:rPr>
          </w:pPr>
        </w:p>
        <w:p w14:paraId="274849F0" w14:textId="77777777" w:rsidR="00E64338" w:rsidRPr="00191511" w:rsidRDefault="00E64338" w:rsidP="00E6433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Forbes (undated) 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Johnson &amp; Johnson (JNJ). </w:t>
          </w:r>
          <w:r w:rsidRPr="00191511">
            <w:rPr>
              <w:rFonts w:ascii="Arial" w:hAnsi="Arial" w:cs="Arial"/>
              <w:sz w:val="23"/>
              <w:szCs w:val="23"/>
            </w:rPr>
            <w:t xml:space="preserve">Available at: </w:t>
          </w:r>
          <w:hyperlink r:id="rId11" w:history="1">
            <w:r w:rsidRPr="00191511">
              <w:rPr>
                <w:rStyle w:val="Hyperlink"/>
                <w:rFonts w:ascii="Arial" w:hAnsi="Arial" w:cs="Arial"/>
                <w:sz w:val="23"/>
                <w:szCs w:val="23"/>
              </w:rPr>
              <w:t>Johnson &amp; Johnson (JNJ) (forbes.com)</w:t>
            </w:r>
          </w:hyperlink>
          <w:r w:rsidRPr="00191511">
            <w:rPr>
              <w:rFonts w:ascii="Arial" w:hAnsi="Arial" w:cs="Arial"/>
              <w:sz w:val="23"/>
              <w:szCs w:val="23"/>
            </w:rPr>
            <w:t xml:space="preserve"> (Accessed: 05 November 2021).</w:t>
          </w:r>
        </w:p>
        <w:p w14:paraId="1B493B21" w14:textId="77777777" w:rsidR="00E64338" w:rsidRPr="00191511" w:rsidRDefault="00E64338" w:rsidP="00E6433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>Johnson &amp; Johnson (2018)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 8 Clever Ways Johnson &amp; Johnson Has Been Smart About Recycling Since 1886. </w:t>
          </w:r>
          <w:r w:rsidRPr="00191511">
            <w:rPr>
              <w:rFonts w:ascii="Arial" w:hAnsi="Arial" w:cs="Arial"/>
              <w:sz w:val="23"/>
              <w:szCs w:val="23"/>
            </w:rPr>
            <w:t xml:space="preserve">Available at: </w:t>
          </w:r>
          <w:hyperlink r:id="rId12" w:history="1">
            <w:r w:rsidRPr="00191511">
              <w:rPr>
                <w:rStyle w:val="Hyperlink"/>
                <w:rFonts w:ascii="Arial" w:hAnsi="Arial" w:cs="Arial"/>
                <w:sz w:val="23"/>
                <w:szCs w:val="23"/>
              </w:rPr>
              <w:t>Earth Day Spotlight: 8 Clever Johnson &amp; Johnson Recycling Programs (jnj.com)</w:t>
            </w:r>
          </w:hyperlink>
          <w:r w:rsidRPr="00191511">
            <w:rPr>
              <w:rFonts w:ascii="Arial" w:hAnsi="Arial" w:cs="Arial"/>
              <w:sz w:val="23"/>
              <w:szCs w:val="23"/>
            </w:rPr>
            <w:t xml:space="preserve"> (Accessed: 05 November 2021).</w:t>
          </w:r>
        </w:p>
        <w:p w14:paraId="636E2AA4" w14:textId="77777777" w:rsidR="00E64338" w:rsidRPr="00191511" w:rsidRDefault="00E64338" w:rsidP="00E6433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Johnson &amp; Johnson (2020) 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Johnson &amp; Johnson Consumer Health Commits $800 Million Through 2030 to Make Its Products More Sustainable for a Healthier Planet. </w:t>
          </w:r>
          <w:r w:rsidRPr="00191511">
            <w:rPr>
              <w:rFonts w:ascii="Arial" w:hAnsi="Arial" w:cs="Arial"/>
              <w:sz w:val="23"/>
              <w:szCs w:val="23"/>
            </w:rPr>
            <w:t xml:space="preserve">Available at: </w:t>
          </w:r>
          <w:hyperlink r:id="rId13" w:history="1">
            <w:r w:rsidRPr="00191511">
              <w:rPr>
                <w:rStyle w:val="Hyperlink"/>
                <w:rFonts w:ascii="Arial" w:hAnsi="Arial" w:cs="Arial"/>
                <w:sz w:val="23"/>
                <w:szCs w:val="23"/>
              </w:rPr>
              <w:t>Johnson &amp; Johnson Commits $800 Million to Making Its Products More Sustainable (jnj.com)</w:t>
            </w:r>
          </w:hyperlink>
          <w:r w:rsidRPr="00191511">
            <w:rPr>
              <w:rFonts w:ascii="Arial" w:hAnsi="Arial" w:cs="Arial"/>
              <w:sz w:val="23"/>
              <w:szCs w:val="23"/>
            </w:rPr>
            <w:t xml:space="preserve"> (Accessed: 05 November 2021).</w:t>
          </w:r>
        </w:p>
        <w:p w14:paraId="1466C4A0" w14:textId="77777777" w:rsidR="00E64338" w:rsidRPr="00191511" w:rsidRDefault="00E64338" w:rsidP="00E6433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Johnson &amp; Johnson (undated) 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Delivering Sustainable Products and Solutions. </w:t>
          </w:r>
          <w:r w:rsidRPr="00191511">
            <w:rPr>
              <w:rFonts w:ascii="Arial" w:hAnsi="Arial" w:cs="Arial"/>
              <w:sz w:val="23"/>
              <w:szCs w:val="23"/>
            </w:rPr>
            <w:t xml:space="preserve">Available at: </w:t>
          </w:r>
          <w:hyperlink r:id="rId14" w:history="1">
            <w:r w:rsidRPr="00191511">
              <w:rPr>
                <w:rStyle w:val="Hyperlink"/>
                <w:rFonts w:ascii="Arial" w:hAnsi="Arial" w:cs="Arial"/>
                <w:sz w:val="23"/>
                <w:szCs w:val="23"/>
              </w:rPr>
              <w:t>Delivering Sustainable Products and Solutions | Johnson &amp; Johnson (jnj.com)</w:t>
            </w:r>
          </w:hyperlink>
          <w:r w:rsidRPr="00191511">
            <w:rPr>
              <w:rFonts w:ascii="Arial" w:hAnsi="Arial" w:cs="Arial"/>
              <w:sz w:val="23"/>
              <w:szCs w:val="23"/>
            </w:rPr>
            <w:t xml:space="preserve"> (Accessed: 05 November 2021).</w:t>
          </w:r>
        </w:p>
        <w:p w14:paraId="4591E8F2" w14:textId="77777777" w:rsidR="00E64338" w:rsidRPr="00191511" w:rsidRDefault="00E64338" w:rsidP="00E6433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Johnson &amp; Johnson (undated) 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Global Environmental Sustainability. </w:t>
          </w:r>
          <w:r w:rsidRPr="00191511">
            <w:rPr>
              <w:rFonts w:ascii="Arial" w:hAnsi="Arial" w:cs="Arial"/>
              <w:sz w:val="23"/>
              <w:szCs w:val="23"/>
            </w:rPr>
            <w:t>Available at: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 </w:t>
          </w:r>
          <w:hyperlink r:id="rId15" w:history="1">
            <w:r w:rsidRPr="00191511">
              <w:rPr>
                <w:rStyle w:val="Hyperlink"/>
                <w:rFonts w:ascii="Arial" w:hAnsi="Arial" w:cs="Arial"/>
                <w:sz w:val="23"/>
                <w:szCs w:val="23"/>
              </w:rPr>
              <w:t>Global Environmental Sustainability | Johnson &amp; Johnson (jnj.com)</w:t>
            </w:r>
          </w:hyperlink>
          <w:r w:rsidRPr="00191511">
            <w:rPr>
              <w:rFonts w:ascii="Arial" w:hAnsi="Arial" w:cs="Arial"/>
              <w:sz w:val="23"/>
              <w:szCs w:val="23"/>
            </w:rPr>
            <w:t xml:space="preserve"> (Accessed: 05 November 2021).</w:t>
          </w:r>
        </w:p>
        <w:p w14:paraId="09A255F2" w14:textId="77777777" w:rsidR="00E64338" w:rsidRPr="00191511" w:rsidRDefault="00E64338" w:rsidP="00E64338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3"/>
              <w:szCs w:val="23"/>
            </w:rPr>
          </w:pPr>
          <w:r w:rsidRPr="00191511">
            <w:rPr>
              <w:rFonts w:ascii="Arial" w:hAnsi="Arial" w:cs="Arial"/>
              <w:sz w:val="23"/>
              <w:szCs w:val="23"/>
            </w:rPr>
            <w:t xml:space="preserve">Plastic Oceans (undated) </w:t>
          </w:r>
          <w:r w:rsidRPr="00191511">
            <w:rPr>
              <w:rFonts w:ascii="Arial" w:hAnsi="Arial" w:cs="Arial"/>
              <w:i/>
              <w:iCs/>
              <w:sz w:val="23"/>
              <w:szCs w:val="23"/>
            </w:rPr>
            <w:t xml:space="preserve">The facts. </w:t>
          </w:r>
          <w:r w:rsidRPr="00191511">
            <w:rPr>
              <w:rFonts w:ascii="Arial" w:hAnsi="Arial" w:cs="Arial"/>
              <w:sz w:val="23"/>
              <w:szCs w:val="23"/>
            </w:rPr>
            <w:t xml:space="preserve">Available at: </w:t>
          </w:r>
          <w:hyperlink r:id="rId16" w:history="1">
            <w:r w:rsidRPr="00191511">
              <w:rPr>
                <w:rStyle w:val="Hyperlink"/>
                <w:rFonts w:ascii="Arial" w:hAnsi="Arial" w:cs="Arial"/>
                <w:sz w:val="23"/>
                <w:szCs w:val="23"/>
              </w:rPr>
              <w:t>Plastic Pollution Facts | PlasticOceans.org/the-facts</w:t>
            </w:r>
          </w:hyperlink>
          <w:r w:rsidRPr="00191511">
            <w:rPr>
              <w:rFonts w:ascii="Arial" w:hAnsi="Arial" w:cs="Arial"/>
              <w:sz w:val="23"/>
              <w:szCs w:val="23"/>
            </w:rPr>
            <w:t xml:space="preserve"> (Accessed: 05 November 2021).</w:t>
          </w:r>
        </w:p>
        <w:p w14:paraId="33C7EA13" w14:textId="77777777" w:rsidR="00E64338" w:rsidRDefault="00E64338" w:rsidP="00E64338">
          <w:pPr>
            <w:rPr>
              <w:sz w:val="32"/>
              <w:szCs w:val="32"/>
            </w:rPr>
          </w:pPr>
        </w:p>
        <w:p w14:paraId="176BA77B" w14:textId="77777777" w:rsidR="00E64338" w:rsidRDefault="00E64338" w:rsidP="00E64338">
          <w:pPr>
            <w:rPr>
              <w:sz w:val="32"/>
              <w:szCs w:val="32"/>
            </w:rPr>
          </w:pPr>
        </w:p>
        <w:p w14:paraId="1804E597" w14:textId="77777777" w:rsidR="00E64338" w:rsidRPr="00863694" w:rsidRDefault="00E64338" w:rsidP="00E64338">
          <w:pPr>
            <w:rPr>
              <w:sz w:val="32"/>
              <w:szCs w:val="32"/>
            </w:rPr>
          </w:pPr>
        </w:p>
        <w:p w14:paraId="7A5048CF" w14:textId="77777777" w:rsidR="00E67110" w:rsidRDefault="00E67110" w:rsidP="00E67110"/>
        <w:p w14:paraId="75061C77" w14:textId="77777777" w:rsidR="00B4718A" w:rsidRDefault="00B4718A" w:rsidP="00E67110"/>
        <w:p w14:paraId="067EF765" w14:textId="77777777" w:rsidR="00B4718A" w:rsidRDefault="00B4718A" w:rsidP="00E67110"/>
        <w:p w14:paraId="4FE5A266" w14:textId="77777777" w:rsidR="00B4718A" w:rsidRDefault="00B4718A" w:rsidP="00E67110"/>
        <w:p w14:paraId="57BBCFAE" w14:textId="77777777" w:rsidR="009E5C50" w:rsidRDefault="009E5C50" w:rsidP="009E5C50"/>
        <w:p w14:paraId="5B1B33AE" w14:textId="77777777" w:rsidR="00B4718A" w:rsidRDefault="00B4718A" w:rsidP="009E5C50"/>
        <w:p w14:paraId="3D9A8283" w14:textId="77777777" w:rsidR="00B4718A" w:rsidRDefault="00B4718A" w:rsidP="009E5C50"/>
        <w:p w14:paraId="6B8DAF6F" w14:textId="77777777" w:rsidR="00B4718A" w:rsidRPr="009E5C50" w:rsidRDefault="00B4718A" w:rsidP="009E5C50"/>
        <w:p w14:paraId="6FC6052E" w14:textId="77777777" w:rsidR="00CA09F3" w:rsidRDefault="00B01C8C"/>
      </w:sdtContent>
    </w:sdt>
    <w:sectPr w:rsidR="00CA09F3" w:rsidSect="007D1947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5CEE0" w14:textId="77777777" w:rsidR="00B01C8C" w:rsidRDefault="00B01C8C" w:rsidP="00156242">
      <w:pPr>
        <w:spacing w:after="0" w:line="240" w:lineRule="auto"/>
      </w:pPr>
      <w:r>
        <w:separator/>
      </w:r>
    </w:p>
  </w:endnote>
  <w:endnote w:type="continuationSeparator" w:id="0">
    <w:p w14:paraId="7399CAC4" w14:textId="77777777" w:rsidR="00B01C8C" w:rsidRDefault="00B01C8C" w:rsidP="001562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91F665" w14:textId="77777777" w:rsidR="00507D40" w:rsidRDefault="00507D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33A636DE" w14:textId="77777777" w:rsidR="00507D40" w:rsidRDefault="00507D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A0A956" w14:textId="77777777" w:rsidR="00B01C8C" w:rsidRDefault="00B01C8C" w:rsidP="00156242">
      <w:pPr>
        <w:spacing w:after="0" w:line="240" w:lineRule="auto"/>
      </w:pPr>
      <w:r>
        <w:separator/>
      </w:r>
    </w:p>
  </w:footnote>
  <w:footnote w:type="continuationSeparator" w:id="0">
    <w:p w14:paraId="5B161222" w14:textId="77777777" w:rsidR="00B01C8C" w:rsidRDefault="00B01C8C" w:rsidP="001562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C0697E"/>
    <w:multiLevelType w:val="hybridMultilevel"/>
    <w:tmpl w:val="2C1EEB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D754509"/>
    <w:multiLevelType w:val="hybridMultilevel"/>
    <w:tmpl w:val="718449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4096" w:nlCheck="1" w:checkStyle="0"/>
  <w:activeWritingStyle w:appName="MSWord" w:lang="en-GB" w:vendorID="64" w:dllVersion="409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10429"/>
    <w:rsid w:val="00014D5F"/>
    <w:rsid w:val="00092A74"/>
    <w:rsid w:val="00115B96"/>
    <w:rsid w:val="00156242"/>
    <w:rsid w:val="001A5225"/>
    <w:rsid w:val="001F073D"/>
    <w:rsid w:val="00324CCD"/>
    <w:rsid w:val="003F66D2"/>
    <w:rsid w:val="004001BD"/>
    <w:rsid w:val="00470D4B"/>
    <w:rsid w:val="004A11F6"/>
    <w:rsid w:val="004D519C"/>
    <w:rsid w:val="00507D40"/>
    <w:rsid w:val="00556C66"/>
    <w:rsid w:val="005C2903"/>
    <w:rsid w:val="007B0118"/>
    <w:rsid w:val="007D1947"/>
    <w:rsid w:val="00947803"/>
    <w:rsid w:val="00983359"/>
    <w:rsid w:val="009E5C50"/>
    <w:rsid w:val="00A12B58"/>
    <w:rsid w:val="00A233FE"/>
    <w:rsid w:val="00A5198C"/>
    <w:rsid w:val="00AA2A91"/>
    <w:rsid w:val="00B01C8C"/>
    <w:rsid w:val="00B4718A"/>
    <w:rsid w:val="00C33827"/>
    <w:rsid w:val="00C46785"/>
    <w:rsid w:val="00CA09F3"/>
    <w:rsid w:val="00D20712"/>
    <w:rsid w:val="00D854A5"/>
    <w:rsid w:val="00E50871"/>
    <w:rsid w:val="00E64338"/>
    <w:rsid w:val="00E67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116CA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ListParagraph">
    <w:name w:val="List Paragraph"/>
    <w:basedOn w:val="Normal"/>
    <w:uiPriority w:val="34"/>
    <w:qFormat/>
    <w:rsid w:val="001A522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E5C50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B471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jnj.com/latest-news/johnson-johnson-commits-800-million-to-making-more-sustainable-products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jnj.com/our-heritage/earth-day-spotlight-8-creative-ways-johnson-johnson-has-been-recycling-since-1886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plasticoceans.org/the-facts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forbes.com/companies/johnson-johnson/?sh=7508ae7e4f91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jnj.com/environmental-sustainability" TargetMode="External"/><Relationship Id="rId10" Type="http://schemas.openxmlformats.org/officeDocument/2006/relationships/image" Target="media/image2.png"/><Relationship Id="rId19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jnj.com/environmental-sustainability/products-and-solutions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158EE"/>
    <w:rsid w:val="003203C2"/>
    <w:rsid w:val="0052211D"/>
    <w:rsid w:val="00531EF2"/>
    <w:rsid w:val="00656B5A"/>
    <w:rsid w:val="009618F3"/>
    <w:rsid w:val="00A34C42"/>
    <w:rsid w:val="00BC1251"/>
    <w:rsid w:val="00C2441E"/>
    <w:rsid w:val="00C67429"/>
    <w:rsid w:val="00D23D86"/>
    <w:rsid w:val="00DB3A74"/>
    <w:rsid w:val="00EF6C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2021-11-08T00:00:00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CEF1941-C5E2-4131-82C5-E420135139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3</Pages>
  <Words>724</Words>
  <Characters>4130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Career Development Report</vt:lpstr>
    </vt:vector>
  </TitlesOfParts>
  <Company>University of Wales Trinity Saint David</Company>
  <LinksUpToDate>false</LinksUpToDate>
  <CharactersWithSpaces>4845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johnson and johnson sustainability- Plastic packaging</dc:title>
  <dc:subject/>
  <dc:creator>Marie Pitson</dc:creator>
  <cp:keywords/>
  <dc:description/>
  <cp:lastModifiedBy>Narcisa-Daniela Trifanov</cp:lastModifiedBy>
  <cp:revision>10</cp:revision>
  <dcterms:created xsi:type="dcterms:W3CDTF">2020-02-21T14:35:00Z</dcterms:created>
  <dcterms:modified xsi:type="dcterms:W3CDTF">2021-11-07T08:52:00Z</dcterms:modified>
</cp:coreProperties>
</file>