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825FF" w14:textId="5F8B24C0" w:rsidR="00397CF2" w:rsidRPr="00DA29A0" w:rsidRDefault="00EB79B8" w:rsidP="00DA29A0">
      <w:pPr>
        <w:spacing w:line="360" w:lineRule="auto"/>
        <w:jc w:val="center"/>
        <w:rPr>
          <w:rFonts w:ascii="Arial" w:hAnsi="Arial" w:cs="Arial"/>
        </w:rPr>
      </w:pPr>
      <w:r w:rsidRPr="00DA29A0">
        <w:rPr>
          <w:rFonts w:ascii="Arial" w:hAnsi="Arial" w:cs="Arial"/>
        </w:rPr>
        <w:t>A systematic review of qualitative studies of experiences of support workers supporting individuals with complex needs</w:t>
      </w:r>
      <w:r w:rsidR="001622E0" w:rsidRPr="00DA29A0">
        <w:rPr>
          <w:rFonts w:ascii="Arial" w:hAnsi="Arial" w:cs="Arial"/>
        </w:rPr>
        <w:t xml:space="preserve"> and challenging behaviour.</w:t>
      </w:r>
    </w:p>
    <w:p w14:paraId="3472ACCC" w14:textId="77777777" w:rsidR="00EB79B8" w:rsidRPr="00DA29A0" w:rsidRDefault="00EB79B8" w:rsidP="00DA29A0">
      <w:pPr>
        <w:spacing w:line="360" w:lineRule="auto"/>
        <w:jc w:val="center"/>
        <w:rPr>
          <w:rFonts w:ascii="Arial" w:hAnsi="Arial" w:cs="Arial"/>
        </w:rPr>
      </w:pPr>
    </w:p>
    <w:p w14:paraId="55C189D2" w14:textId="24449103" w:rsidR="001622E0" w:rsidRPr="00DA29A0" w:rsidRDefault="00EB79B8" w:rsidP="00DA29A0">
      <w:pPr>
        <w:spacing w:line="360" w:lineRule="auto"/>
        <w:rPr>
          <w:rFonts w:ascii="Arial" w:hAnsi="Arial" w:cs="Arial"/>
        </w:rPr>
      </w:pPr>
      <w:r w:rsidRPr="00DA29A0">
        <w:rPr>
          <w:rFonts w:ascii="Arial" w:hAnsi="Arial" w:cs="Arial"/>
        </w:rPr>
        <w:t>Abstract</w:t>
      </w:r>
    </w:p>
    <w:p w14:paraId="54B33761" w14:textId="5A60D926" w:rsidR="000C1B7B" w:rsidRPr="00DA29A0" w:rsidRDefault="001352F5" w:rsidP="00DA29A0">
      <w:pPr>
        <w:spacing w:line="360" w:lineRule="auto"/>
        <w:rPr>
          <w:rFonts w:ascii="Arial" w:hAnsi="Arial" w:cs="Arial"/>
        </w:rPr>
      </w:pPr>
      <w:r w:rsidRPr="00DA29A0">
        <w:rPr>
          <w:rFonts w:ascii="Arial" w:hAnsi="Arial" w:cs="Arial"/>
        </w:rPr>
        <w:t>Support workers are the backbone of health and social care for people with compl</w:t>
      </w:r>
      <w:r w:rsidR="00B41CBF" w:rsidRPr="00DA29A0">
        <w:rPr>
          <w:rFonts w:ascii="Arial" w:hAnsi="Arial" w:cs="Arial"/>
        </w:rPr>
        <w:t xml:space="preserve">ex </w:t>
      </w:r>
      <w:r w:rsidRPr="00DA29A0">
        <w:rPr>
          <w:rFonts w:ascii="Arial" w:hAnsi="Arial" w:cs="Arial"/>
        </w:rPr>
        <w:t xml:space="preserve">needs and challenging behaviours. Support workers often experience workplace strass and burnout, which results in a high turnover of staff, and impacts on the personal life. </w:t>
      </w:r>
      <w:r w:rsidR="001622E0" w:rsidRPr="00DA29A0">
        <w:rPr>
          <w:rFonts w:ascii="Arial" w:hAnsi="Arial" w:cs="Arial"/>
        </w:rPr>
        <w:t>Th</w:t>
      </w:r>
      <w:r w:rsidRPr="00DA29A0">
        <w:rPr>
          <w:rFonts w:ascii="Arial" w:hAnsi="Arial" w:cs="Arial"/>
        </w:rPr>
        <w:t xml:space="preserve">e aim of this </w:t>
      </w:r>
      <w:r w:rsidR="001622E0" w:rsidRPr="00DA29A0">
        <w:rPr>
          <w:rFonts w:ascii="Arial" w:hAnsi="Arial" w:cs="Arial"/>
        </w:rPr>
        <w:t xml:space="preserve">literature review </w:t>
      </w:r>
      <w:r w:rsidRPr="00DA29A0">
        <w:rPr>
          <w:rFonts w:ascii="Arial" w:hAnsi="Arial" w:cs="Arial"/>
        </w:rPr>
        <w:t xml:space="preserve">is to </w:t>
      </w:r>
      <w:r w:rsidR="001622E0" w:rsidRPr="00DA29A0">
        <w:rPr>
          <w:rFonts w:ascii="Arial" w:hAnsi="Arial" w:cs="Arial"/>
        </w:rPr>
        <w:t>examin</w:t>
      </w:r>
      <w:r w:rsidRPr="00DA29A0">
        <w:rPr>
          <w:rFonts w:ascii="Arial" w:hAnsi="Arial" w:cs="Arial"/>
        </w:rPr>
        <w:t xml:space="preserve">e experiences of support workers working with individuals with complex needs and challenging behaviour. </w:t>
      </w:r>
      <w:r w:rsidR="000C1B7B" w:rsidRPr="00DA29A0">
        <w:rPr>
          <w:rFonts w:ascii="Arial" w:hAnsi="Arial" w:cs="Arial"/>
        </w:rPr>
        <w:t>A thematic analysis was conducted on 12 research papers of interviews with support workers. Three core themes were identified, thoughts of training, impact of relationship on work and Intense Emotions, Mental &amp; Physical Engagement</w:t>
      </w:r>
      <w:r w:rsidRPr="00DA29A0">
        <w:rPr>
          <w:rFonts w:ascii="Arial" w:hAnsi="Arial" w:cs="Arial"/>
        </w:rPr>
        <w:t>, with eight subthemes</w:t>
      </w:r>
      <w:r w:rsidR="00B41CBF" w:rsidRPr="00DA29A0">
        <w:rPr>
          <w:rFonts w:ascii="Arial" w:hAnsi="Arial" w:cs="Arial"/>
        </w:rPr>
        <w:t xml:space="preserve">. Results found that participants valued their training and emphasised the importance of training in all aspects of their role, however training was not always relevant, which left staff feeling a lack of confidence in being able to carry out their role. This played a part in staff experiencing higher levels of stress and ultimately resulting in burnout. Another factor which was found to hinder and facilitate their role was that of relationships. When a support worker built a positive relationship with the person, they were supporting they found themselves going above and beyond for the individual and working in a more person-centred way, although there were difficulties when organisational policies appeared more institutional and support staff felt a distinct barrier in being able to provide the support the individual required to the support the organisation felt appropriate. </w:t>
      </w:r>
    </w:p>
    <w:p w14:paraId="57AED036" w14:textId="7A607082" w:rsidR="000C1B7B" w:rsidRPr="00DA29A0" w:rsidRDefault="000C1B7B" w:rsidP="00DA29A0">
      <w:pPr>
        <w:spacing w:line="360" w:lineRule="auto"/>
        <w:rPr>
          <w:rFonts w:ascii="Arial" w:hAnsi="Arial" w:cs="Arial"/>
        </w:rPr>
      </w:pPr>
    </w:p>
    <w:p w14:paraId="6DE5AA07" w14:textId="77777777" w:rsidR="00EB79B8" w:rsidRPr="00DA29A0" w:rsidRDefault="00EB79B8" w:rsidP="00DA29A0">
      <w:pPr>
        <w:spacing w:line="360" w:lineRule="auto"/>
        <w:rPr>
          <w:rFonts w:ascii="Arial" w:hAnsi="Arial" w:cs="Arial"/>
        </w:rPr>
      </w:pPr>
    </w:p>
    <w:p w14:paraId="145ABE78" w14:textId="757BD9B5" w:rsidR="004B444D" w:rsidRPr="00DA29A0" w:rsidRDefault="00EB79B8" w:rsidP="00DA29A0">
      <w:pPr>
        <w:spacing w:line="360" w:lineRule="auto"/>
        <w:rPr>
          <w:rFonts w:ascii="Arial" w:hAnsi="Arial" w:cs="Arial"/>
        </w:rPr>
      </w:pPr>
      <w:r w:rsidRPr="00DA29A0">
        <w:rPr>
          <w:rFonts w:ascii="Arial" w:hAnsi="Arial" w:cs="Arial"/>
        </w:rPr>
        <w:t>Introduction</w:t>
      </w:r>
    </w:p>
    <w:p w14:paraId="68B84BC4" w14:textId="06D347C5" w:rsidR="00EB79B8" w:rsidRPr="00DA29A0" w:rsidRDefault="009B0544" w:rsidP="00DA29A0">
      <w:pPr>
        <w:spacing w:line="360" w:lineRule="auto"/>
        <w:rPr>
          <w:rFonts w:ascii="Arial" w:hAnsi="Arial" w:cs="Arial"/>
        </w:rPr>
      </w:pPr>
      <w:r w:rsidRPr="00DA29A0">
        <w:rPr>
          <w:rFonts w:ascii="Arial" w:hAnsi="Arial" w:cs="Arial"/>
        </w:rPr>
        <w:t>From as far back as the 1970’s the ‘ordinary life principles’ (Kings Fund Centre, 1980), which is based upon normalisation theory (Wolfensburger, 1972) has been the prevailing model of care in Britain for people with learning/intellectual disabilities.</w:t>
      </w:r>
      <w:r w:rsidR="00370AAD" w:rsidRPr="00DA29A0">
        <w:rPr>
          <w:rFonts w:ascii="Arial" w:hAnsi="Arial" w:cs="Arial"/>
        </w:rPr>
        <w:t xml:space="preserve"> Organisations which are guided by the normalisation principles promote individuals with complex needs to live within the community and lead socially valued lives (Platts, 1993). This theory was further developed, by identifying accomplishments for se</w:t>
      </w:r>
      <w:r w:rsidR="004B444D" w:rsidRPr="00DA29A0">
        <w:rPr>
          <w:rFonts w:ascii="Arial" w:hAnsi="Arial" w:cs="Arial"/>
        </w:rPr>
        <w:t>r</w:t>
      </w:r>
      <w:r w:rsidR="00370AAD" w:rsidRPr="00DA29A0">
        <w:rPr>
          <w:rFonts w:ascii="Arial" w:hAnsi="Arial" w:cs="Arial"/>
        </w:rPr>
        <w:t>vices to achieve, these include community presence, choice and autonomy, competence, respect and community</w:t>
      </w:r>
      <w:r w:rsidR="004B444D" w:rsidRPr="00DA29A0">
        <w:rPr>
          <w:rFonts w:ascii="Arial" w:hAnsi="Arial" w:cs="Arial"/>
        </w:rPr>
        <w:t xml:space="preserve">, this was to improve the image and experience </w:t>
      </w:r>
      <w:r w:rsidR="004B444D" w:rsidRPr="00DA29A0">
        <w:rPr>
          <w:rFonts w:ascii="Arial" w:hAnsi="Arial" w:cs="Arial"/>
        </w:rPr>
        <w:lastRenderedPageBreak/>
        <w:t>of people with learning disabilities</w:t>
      </w:r>
      <w:r w:rsidR="00370AAD" w:rsidRPr="00DA29A0">
        <w:rPr>
          <w:rFonts w:ascii="Arial" w:hAnsi="Arial" w:cs="Arial"/>
        </w:rPr>
        <w:t xml:space="preserve"> (O’Brien, 1987).</w:t>
      </w:r>
      <w:r w:rsidR="004B444D" w:rsidRPr="00DA29A0">
        <w:rPr>
          <w:rFonts w:ascii="Arial" w:hAnsi="Arial" w:cs="Arial"/>
        </w:rPr>
        <w:t xml:space="preserve"> This theory was further expanded on which brough forward Person-Centred Planning, this individualised the approach through promotion of personalised services which enable participation and engagement across social care (DOH, 2006).</w:t>
      </w:r>
    </w:p>
    <w:p w14:paraId="1E0D4486" w14:textId="77777777" w:rsidR="009B0544" w:rsidRPr="00DA29A0" w:rsidRDefault="009B0544" w:rsidP="00DA29A0">
      <w:pPr>
        <w:spacing w:line="360" w:lineRule="auto"/>
        <w:rPr>
          <w:rFonts w:ascii="Arial" w:hAnsi="Arial" w:cs="Arial"/>
        </w:rPr>
      </w:pPr>
    </w:p>
    <w:p w14:paraId="5B26E238" w14:textId="62B0E347" w:rsidR="00EB79B8" w:rsidRPr="001649D4" w:rsidRDefault="00EB79B8" w:rsidP="00DA29A0">
      <w:pPr>
        <w:spacing w:line="360" w:lineRule="auto"/>
        <w:rPr>
          <w:rFonts w:ascii="Arial" w:hAnsi="Arial" w:cs="Arial"/>
          <w:color w:val="000000" w:themeColor="text1"/>
        </w:rPr>
      </w:pPr>
      <w:r w:rsidRPr="00DA29A0">
        <w:rPr>
          <w:rFonts w:ascii="Arial" w:hAnsi="Arial" w:cs="Arial"/>
        </w:rPr>
        <w:t xml:space="preserve">In Wales alone there are approximately 56,000 people aged between 0-64years with a learning disability (Office for National Statistics, 2023). Often when individuals are diagnosed with a disability, an illness or sensory impairment they are described as having complex needs (NICE, 2022). </w:t>
      </w:r>
      <w:r w:rsidR="00F671CD" w:rsidRPr="00DA29A0">
        <w:rPr>
          <w:rFonts w:ascii="Arial" w:hAnsi="Arial" w:cs="Arial"/>
        </w:rPr>
        <w:t xml:space="preserve">With many experiencing poorer physical health (Kings College London, 2022). </w:t>
      </w:r>
      <w:r w:rsidR="001649D4">
        <w:rPr>
          <w:rFonts w:ascii="Arial" w:hAnsi="Arial" w:cs="Arial"/>
          <w:color w:val="000000" w:themeColor="text1"/>
        </w:rPr>
        <w:t xml:space="preserve">According to the National Collaborating Centre for Mental Health (2015), young adults with complex needs may also exhibit challenging behaviour as a means of expressing their feelings and/or emotions. Examples of challenging behaviour include physical aggression, self-harming behaviour, and destructive behaviour. </w:t>
      </w:r>
      <w:r w:rsidR="00F671CD" w:rsidRPr="00DA29A0">
        <w:rPr>
          <w:rFonts w:ascii="Arial" w:hAnsi="Arial" w:cs="Arial"/>
        </w:rPr>
        <w:t>With this being said m</w:t>
      </w:r>
      <w:r w:rsidRPr="00DA29A0">
        <w:rPr>
          <w:rFonts w:ascii="Arial" w:hAnsi="Arial" w:cs="Arial"/>
        </w:rPr>
        <w:t xml:space="preserve">any individuals with complex needs require the support with some if not all aspects of their lives (Windley &amp; Chapman, 2010). </w:t>
      </w:r>
    </w:p>
    <w:p w14:paraId="46E2DFF9" w14:textId="77777777" w:rsidR="00F671CD" w:rsidRPr="00DA29A0" w:rsidRDefault="00F671CD" w:rsidP="00DA29A0">
      <w:pPr>
        <w:spacing w:line="360" w:lineRule="auto"/>
        <w:rPr>
          <w:rFonts w:ascii="Arial" w:hAnsi="Arial" w:cs="Arial"/>
        </w:rPr>
      </w:pPr>
    </w:p>
    <w:p w14:paraId="75491A2D" w14:textId="65644361" w:rsidR="00F671CD" w:rsidRPr="00DA29A0" w:rsidRDefault="00F671CD" w:rsidP="00DA29A0">
      <w:pPr>
        <w:spacing w:line="360" w:lineRule="auto"/>
        <w:rPr>
          <w:rFonts w:ascii="Arial" w:hAnsi="Arial" w:cs="Arial"/>
        </w:rPr>
      </w:pPr>
      <w:r w:rsidRPr="00DA29A0">
        <w:rPr>
          <w:rFonts w:ascii="Arial" w:hAnsi="Arial" w:cs="Arial"/>
        </w:rPr>
        <w:t xml:space="preserve">There </w:t>
      </w:r>
      <w:r w:rsidR="001649D4" w:rsidRPr="00DA29A0">
        <w:rPr>
          <w:rFonts w:ascii="Arial" w:hAnsi="Arial" w:cs="Arial"/>
        </w:rPr>
        <w:t>are</w:t>
      </w:r>
      <w:r w:rsidRPr="00DA29A0">
        <w:rPr>
          <w:rFonts w:ascii="Arial" w:hAnsi="Arial" w:cs="Arial"/>
        </w:rPr>
        <w:t xml:space="preserve"> an estimated 84,134 people employed in social care in Wales, this is a seven per cent decrease on the previous year. With still 5,323 vacancies recorded (Social Care Wales, 2023). </w:t>
      </w:r>
      <w:r w:rsidR="00DD49FB" w:rsidRPr="00DA29A0">
        <w:rPr>
          <w:rFonts w:ascii="Arial" w:hAnsi="Arial" w:cs="Arial"/>
        </w:rPr>
        <w:t>A support worker role can consist of providing support for personal care, carrying out observations, support with eating and drinking needs – following eating and drinking management plans, supporting with toileting needs and incontinent aids, moving and positioning, needing to be aware of any changes in how the person is presenting and knowing which professional agency to contact for any concerns, holding review meetings, attending healthcare appointments, and communicating with families (Thornley, 2000).  However, there is an assumption that support workers are able to deliver and undertake these roles without a formal qualification (Roberts, 1994).</w:t>
      </w:r>
    </w:p>
    <w:p w14:paraId="5BFE4652" w14:textId="77777777" w:rsidR="00DD49FB" w:rsidRPr="00DA29A0" w:rsidRDefault="00DD49FB" w:rsidP="00DA29A0">
      <w:pPr>
        <w:spacing w:line="360" w:lineRule="auto"/>
        <w:rPr>
          <w:rFonts w:ascii="Arial" w:hAnsi="Arial" w:cs="Arial"/>
        </w:rPr>
      </w:pPr>
    </w:p>
    <w:p w14:paraId="615D8A86" w14:textId="0C676583" w:rsidR="00DD49FB" w:rsidRPr="00DA29A0" w:rsidRDefault="00DD49FB" w:rsidP="00DA29A0">
      <w:pPr>
        <w:spacing w:line="360" w:lineRule="auto"/>
        <w:rPr>
          <w:rFonts w:ascii="Arial" w:hAnsi="Arial" w:cs="Arial"/>
        </w:rPr>
      </w:pPr>
      <w:r w:rsidRPr="00DA29A0">
        <w:rPr>
          <w:rFonts w:ascii="Arial" w:hAnsi="Arial" w:cs="Arial"/>
        </w:rPr>
        <w:t xml:space="preserve">UNISON carried out a study in 2016, which emphasised the pressures which are placed on support workers. 2300 support workers from various healthcare sectors were interviewed, results found that 40% felt they had not received adequate training to carry out their job roles confidently (UNISON, 2017). Although support workers find it difficult to apply training into practice. Training is found to often be values </w:t>
      </w:r>
      <w:r w:rsidRPr="00DA29A0">
        <w:rPr>
          <w:rFonts w:ascii="Arial" w:hAnsi="Arial" w:cs="Arial"/>
        </w:rPr>
        <w:lastRenderedPageBreak/>
        <w:t xml:space="preserve">based rather tan task orientated (Mansell, 1996; </w:t>
      </w:r>
      <w:r w:rsidR="000A18A4" w:rsidRPr="00DA29A0">
        <w:rPr>
          <w:rFonts w:ascii="Arial" w:hAnsi="Arial" w:cs="Arial"/>
        </w:rPr>
        <w:t xml:space="preserve">McVilly,1997). Support workers found that what has been presented to them in the classroom was completely different to what was actually expected from them in their role. Classroom training has been found to be irrelevant and to generalised, which leaves support workers feeling underprepared despite having passed the training course (Sarre et al., 2018). Despite this, support workers expressed concerns when there was no prior training to them starting their role. By the time a new starter begins their training, they have already been supporting people with complex needs, integrated into staff teams, and have embedding pervading attitudes (Hastings, 1995). This leaves potential for implications as new staff are dependent on the experiences of existing employees and their existing attitudes. On the job learning does not equip staff with a solid theoretical framework to understand the broader context of their tasks and the complexity of needs they will encounter. This leaves staff vulnerable to developing bad habits, taking short cuts or perpetuating negative attitudes, which could leave the people they are supporting in high-risk situations, with potential of leading to injuries, poor care standards, and people they support may succumb to being victims of abuse. </w:t>
      </w:r>
    </w:p>
    <w:p w14:paraId="38847A53" w14:textId="77777777" w:rsidR="000A18A4" w:rsidRPr="00DA29A0" w:rsidRDefault="000A18A4" w:rsidP="00DA29A0">
      <w:pPr>
        <w:spacing w:line="360" w:lineRule="auto"/>
        <w:rPr>
          <w:rFonts w:ascii="Arial" w:hAnsi="Arial" w:cs="Arial"/>
        </w:rPr>
      </w:pPr>
    </w:p>
    <w:p w14:paraId="50F5E407" w14:textId="77777777" w:rsidR="006F3639" w:rsidRPr="00DA29A0" w:rsidRDefault="006F3639" w:rsidP="00DA29A0">
      <w:pPr>
        <w:spacing w:line="360" w:lineRule="auto"/>
        <w:rPr>
          <w:rFonts w:ascii="Arial" w:hAnsi="Arial" w:cs="Arial"/>
        </w:rPr>
      </w:pPr>
      <w:r w:rsidRPr="00DA29A0">
        <w:rPr>
          <w:rFonts w:ascii="Arial" w:hAnsi="Arial" w:cs="Arial"/>
        </w:rPr>
        <w:t>Staff stress and morale have also been identified as major issues which can affect the quality of support, an estimated 30-45% of people working with people with challenging behaviours may be suffering with mental health (</w:t>
      </w:r>
      <w:proofErr w:type="spellStart"/>
      <w:r w:rsidRPr="00DA29A0">
        <w:rPr>
          <w:rFonts w:ascii="Arial" w:hAnsi="Arial" w:cs="Arial"/>
        </w:rPr>
        <w:t>Raczka</w:t>
      </w:r>
      <w:proofErr w:type="spellEnd"/>
      <w:r w:rsidRPr="00DA29A0">
        <w:rPr>
          <w:rFonts w:ascii="Arial" w:hAnsi="Arial" w:cs="Arial"/>
        </w:rPr>
        <w:t xml:space="preserve">, 2005). Other challenges support workers find and has also been identified as stress factors is having unclear goals and lack of direction from within the organisations (Hatton et al., 1999). </w:t>
      </w:r>
    </w:p>
    <w:p w14:paraId="600F95E2" w14:textId="77777777" w:rsidR="006F3639" w:rsidRPr="00DA29A0" w:rsidRDefault="006F3639" w:rsidP="00DA29A0">
      <w:pPr>
        <w:spacing w:line="360" w:lineRule="auto"/>
        <w:rPr>
          <w:rFonts w:ascii="Arial" w:hAnsi="Arial" w:cs="Arial"/>
        </w:rPr>
      </w:pPr>
    </w:p>
    <w:p w14:paraId="5ECE4C72" w14:textId="7FB31068" w:rsidR="00DD49FB" w:rsidRPr="00DA29A0" w:rsidRDefault="00C41839" w:rsidP="00DA29A0">
      <w:pPr>
        <w:spacing w:line="360" w:lineRule="auto"/>
        <w:rPr>
          <w:rFonts w:ascii="Arial" w:hAnsi="Arial" w:cs="Arial"/>
        </w:rPr>
      </w:pPr>
      <w:r w:rsidRPr="00DA29A0">
        <w:rPr>
          <w:rFonts w:ascii="Arial" w:hAnsi="Arial" w:cs="Arial"/>
        </w:rPr>
        <w:t>Employee perception of their role has a significant impact on how well they perform their duties. Support staff members have the power to either undermine the independence of the persons they assist or promote it (Swanson, 1991). The desire to empower persons with complex needs is frequently overshadowed by worries about safety and assumptions about the individual's capacity for decision-making (Morris, 2004). Furthermore, due to inadequate personnel and a lack of understanding, these people may be denied choice and control over their lives (Morris, 2004).</w:t>
      </w:r>
      <w:r w:rsidR="00F336FB" w:rsidRPr="00DA29A0">
        <w:rPr>
          <w:rFonts w:ascii="Arial" w:hAnsi="Arial" w:cs="Arial"/>
        </w:rPr>
        <w:t xml:space="preserve"> </w:t>
      </w:r>
    </w:p>
    <w:p w14:paraId="21FCAC68" w14:textId="77777777" w:rsidR="006F3639" w:rsidRPr="00DA29A0" w:rsidRDefault="006F3639" w:rsidP="00DA29A0">
      <w:pPr>
        <w:spacing w:line="360" w:lineRule="auto"/>
        <w:rPr>
          <w:rFonts w:ascii="Arial" w:hAnsi="Arial" w:cs="Arial"/>
        </w:rPr>
      </w:pPr>
    </w:p>
    <w:p w14:paraId="3332F531" w14:textId="4AC5D156" w:rsidR="00EB79B8" w:rsidRPr="00DA29A0" w:rsidRDefault="00EB79B8" w:rsidP="00DA29A0">
      <w:pPr>
        <w:spacing w:line="360" w:lineRule="auto"/>
        <w:rPr>
          <w:rFonts w:ascii="Arial" w:hAnsi="Arial" w:cs="Arial"/>
        </w:rPr>
      </w:pPr>
      <w:r w:rsidRPr="00DA29A0">
        <w:rPr>
          <w:rFonts w:ascii="Arial" w:hAnsi="Arial" w:cs="Arial"/>
        </w:rPr>
        <w:lastRenderedPageBreak/>
        <w:t>Method</w:t>
      </w:r>
    </w:p>
    <w:p w14:paraId="5F5AB764" w14:textId="2B5BE8BF" w:rsidR="00E548BB" w:rsidRPr="00DA29A0" w:rsidRDefault="00EB79B8" w:rsidP="00DA29A0">
      <w:pPr>
        <w:spacing w:line="360" w:lineRule="auto"/>
        <w:rPr>
          <w:rFonts w:ascii="Arial" w:hAnsi="Arial" w:cs="Arial"/>
          <w:i/>
          <w:iCs/>
        </w:rPr>
      </w:pPr>
      <w:r w:rsidRPr="00DA29A0">
        <w:rPr>
          <w:rFonts w:ascii="Arial" w:hAnsi="Arial" w:cs="Arial"/>
          <w:i/>
          <w:iCs/>
        </w:rPr>
        <w:t>Search Process</w:t>
      </w:r>
    </w:p>
    <w:p w14:paraId="0E6548F5" w14:textId="089FEB26" w:rsidR="004B444D" w:rsidRPr="00DA29A0" w:rsidRDefault="004B444D" w:rsidP="00DA29A0">
      <w:pPr>
        <w:spacing w:line="360" w:lineRule="auto"/>
        <w:rPr>
          <w:rFonts w:ascii="Arial" w:hAnsi="Arial" w:cs="Arial"/>
        </w:rPr>
      </w:pPr>
      <w:r w:rsidRPr="00DA29A0">
        <w:rPr>
          <w:rFonts w:ascii="Arial" w:hAnsi="Arial" w:cs="Arial"/>
        </w:rPr>
        <w:t xml:space="preserve">The aim of this systematic literature review was to examine existing qualitative research evaluating </w:t>
      </w:r>
      <w:r w:rsidR="009E206A" w:rsidRPr="00DA29A0">
        <w:rPr>
          <w:rFonts w:ascii="Arial" w:hAnsi="Arial" w:cs="Arial"/>
        </w:rPr>
        <w:t xml:space="preserve">support workers experiences of supporting individuals with complex needs and challenging behaviour. </w:t>
      </w:r>
    </w:p>
    <w:p w14:paraId="0319D12C" w14:textId="12F78484" w:rsidR="00E14DD9" w:rsidRPr="00DA29A0" w:rsidRDefault="00E14DD9" w:rsidP="00DA29A0">
      <w:pPr>
        <w:spacing w:line="360" w:lineRule="auto"/>
        <w:rPr>
          <w:rFonts w:ascii="Arial" w:hAnsi="Arial" w:cs="Arial"/>
        </w:rPr>
      </w:pPr>
      <w:r w:rsidRPr="00DA29A0">
        <w:rPr>
          <w:rFonts w:ascii="Arial" w:hAnsi="Arial" w:cs="Arial"/>
        </w:rPr>
        <w:t xml:space="preserve">A database search of published literature was carried out. The University of Wales Trinity Saint David library, Google Scholar, PubMed, </w:t>
      </w:r>
      <w:proofErr w:type="spellStart"/>
      <w:r w:rsidRPr="00DA29A0">
        <w:rPr>
          <w:rFonts w:ascii="Arial" w:hAnsi="Arial" w:cs="Arial"/>
        </w:rPr>
        <w:t>PsychINFO</w:t>
      </w:r>
      <w:proofErr w:type="spellEnd"/>
      <w:r w:rsidRPr="00DA29A0">
        <w:rPr>
          <w:rFonts w:ascii="Arial" w:hAnsi="Arial" w:cs="Arial"/>
        </w:rPr>
        <w:t>, Science Direct, Taylor and Francis Online, and PubMed were among the major electronic databases that were searched. To achieve the objectives of this systematic literature review, a range of term combinations listed in Table 1 were included in the search criteria, with Boolean operators being used for the best possible search sensitivity. </w:t>
      </w:r>
      <w:r w:rsidR="0025235A" w:rsidRPr="00DA29A0">
        <w:rPr>
          <w:rFonts w:ascii="Arial" w:hAnsi="Arial" w:cs="Arial"/>
        </w:rPr>
        <w:t>Furthermore,</w:t>
      </w:r>
      <w:r w:rsidRPr="00DA29A0">
        <w:rPr>
          <w:rFonts w:ascii="Arial" w:hAnsi="Arial" w:cs="Arial"/>
        </w:rPr>
        <w:t xml:space="preserve"> reference lists of included studies were checked manually to ensure all relevant research was identified.</w:t>
      </w:r>
    </w:p>
    <w:p w14:paraId="24A0CEC2" w14:textId="56A42487" w:rsidR="001649D4" w:rsidRDefault="006336E7" w:rsidP="00DA29A0">
      <w:pPr>
        <w:spacing w:line="360" w:lineRule="auto"/>
        <w:rPr>
          <w:rFonts w:ascii="Arial" w:hAnsi="Arial" w:cs="Arial"/>
          <w:color w:val="000000" w:themeColor="text1"/>
        </w:rPr>
      </w:pPr>
      <w:r w:rsidRPr="00DA29A0">
        <w:rPr>
          <w:rFonts w:ascii="Arial" w:hAnsi="Arial" w:cs="Arial"/>
        </w:rPr>
        <w:t xml:space="preserve">For the purpose of this literature review complex needs is only to include Autism, learning disabilities, intellectual disabilities and challenging behaviour.  </w:t>
      </w:r>
      <w:r w:rsidR="0025235A" w:rsidRPr="00DA29A0">
        <w:rPr>
          <w:rFonts w:ascii="Arial" w:hAnsi="Arial" w:cs="Arial"/>
        </w:rPr>
        <w:t>The views of support workers only were analysed as the aim if this systematic literature review</w:t>
      </w:r>
      <w:r w:rsidR="006B60E0" w:rsidRPr="00DA29A0">
        <w:rPr>
          <w:rFonts w:ascii="Arial" w:hAnsi="Arial" w:cs="Arial"/>
        </w:rPr>
        <w:t>, and not family members who were carers</w:t>
      </w:r>
      <w:r w:rsidR="001649D4">
        <w:rPr>
          <w:rFonts w:ascii="Arial" w:hAnsi="Arial" w:cs="Arial"/>
          <w:color w:val="000000" w:themeColor="text1"/>
        </w:rPr>
        <w:t xml:space="preserve">. As a result, the electronic search was conducted using five fundamental search phrases (table 1). Every possible combination of search items was utilised. To make sure that all relevant records were found, references for each included record were checked against the inclusion criteria. </w:t>
      </w:r>
    </w:p>
    <w:p w14:paraId="6458DD37" w14:textId="77777777" w:rsidR="001649D4" w:rsidRPr="001649D4" w:rsidRDefault="001649D4" w:rsidP="00DA29A0">
      <w:pPr>
        <w:spacing w:line="360" w:lineRule="auto"/>
        <w:rPr>
          <w:rFonts w:ascii="Arial" w:hAnsi="Arial" w:cs="Arial"/>
          <w:color w:val="000000" w:themeColor="text1"/>
        </w:rPr>
      </w:pPr>
    </w:p>
    <w:p w14:paraId="37626741" w14:textId="21112C51" w:rsidR="00E14DD9" w:rsidRPr="00DA29A0" w:rsidRDefault="00E14DD9" w:rsidP="00DA29A0">
      <w:pPr>
        <w:spacing w:line="360" w:lineRule="auto"/>
        <w:rPr>
          <w:rFonts w:ascii="Arial" w:hAnsi="Arial" w:cs="Arial"/>
          <w:b/>
          <w:bCs/>
          <w:i/>
          <w:iCs/>
        </w:rPr>
      </w:pPr>
      <w:r w:rsidRPr="00DA29A0">
        <w:rPr>
          <w:rFonts w:ascii="Arial" w:hAnsi="Arial" w:cs="Arial"/>
          <w:b/>
          <w:bCs/>
          <w:i/>
          <w:iCs/>
        </w:rPr>
        <w:t>Table 1</w:t>
      </w:r>
    </w:p>
    <w:p w14:paraId="0CE38B14" w14:textId="7FFCA1C1" w:rsidR="0025235A" w:rsidRPr="00DA29A0" w:rsidRDefault="00E14DD9" w:rsidP="00DA29A0">
      <w:pPr>
        <w:spacing w:line="360" w:lineRule="auto"/>
        <w:rPr>
          <w:rFonts w:ascii="Arial" w:hAnsi="Arial" w:cs="Arial"/>
        </w:rPr>
      </w:pPr>
      <w:r w:rsidRPr="00DA29A0">
        <w:rPr>
          <w:rFonts w:ascii="Arial" w:hAnsi="Arial" w:cs="Arial"/>
        </w:rPr>
        <w:t>Search Terms</w:t>
      </w:r>
    </w:p>
    <w:tbl>
      <w:tblPr>
        <w:tblStyle w:val="TableGrid"/>
        <w:tblW w:w="10060" w:type="dxa"/>
        <w:tblLook w:val="04A0" w:firstRow="1" w:lastRow="0" w:firstColumn="1" w:lastColumn="0" w:noHBand="0" w:noVBand="1"/>
      </w:tblPr>
      <w:tblGrid>
        <w:gridCol w:w="2405"/>
        <w:gridCol w:w="7655"/>
      </w:tblGrid>
      <w:tr w:rsidR="0025235A" w:rsidRPr="00DA29A0" w14:paraId="011BD20B" w14:textId="77777777" w:rsidTr="006336E7">
        <w:tc>
          <w:tcPr>
            <w:tcW w:w="2405" w:type="dxa"/>
            <w:tcBorders>
              <w:left w:val="nil"/>
              <w:bottom w:val="single" w:sz="4" w:space="0" w:color="auto"/>
              <w:right w:val="nil"/>
            </w:tcBorders>
          </w:tcPr>
          <w:p w14:paraId="4421E497" w14:textId="3C3A211D" w:rsidR="0025235A" w:rsidRPr="00DA29A0" w:rsidRDefault="0025235A" w:rsidP="00DA29A0">
            <w:pPr>
              <w:spacing w:line="360" w:lineRule="auto"/>
              <w:rPr>
                <w:rFonts w:ascii="Arial" w:hAnsi="Arial" w:cs="Arial"/>
              </w:rPr>
            </w:pPr>
            <w:r w:rsidRPr="00DA29A0">
              <w:rPr>
                <w:rFonts w:ascii="Arial" w:hAnsi="Arial" w:cs="Arial"/>
              </w:rPr>
              <w:t>Facets</w:t>
            </w:r>
          </w:p>
        </w:tc>
        <w:tc>
          <w:tcPr>
            <w:tcW w:w="7655" w:type="dxa"/>
            <w:tcBorders>
              <w:left w:val="nil"/>
              <w:bottom w:val="single" w:sz="4" w:space="0" w:color="auto"/>
              <w:right w:val="nil"/>
            </w:tcBorders>
          </w:tcPr>
          <w:p w14:paraId="634B4387" w14:textId="1AE34496" w:rsidR="0025235A" w:rsidRPr="00DA29A0" w:rsidRDefault="0025235A" w:rsidP="00DA29A0">
            <w:pPr>
              <w:spacing w:line="360" w:lineRule="auto"/>
              <w:rPr>
                <w:rFonts w:ascii="Arial" w:hAnsi="Arial" w:cs="Arial"/>
              </w:rPr>
            </w:pPr>
            <w:r w:rsidRPr="00DA29A0">
              <w:rPr>
                <w:rFonts w:ascii="Arial" w:hAnsi="Arial" w:cs="Arial"/>
              </w:rPr>
              <w:t>Search terms</w:t>
            </w:r>
          </w:p>
        </w:tc>
      </w:tr>
      <w:tr w:rsidR="0025235A" w:rsidRPr="00DA29A0" w14:paraId="734A40FD" w14:textId="77777777" w:rsidTr="006336E7">
        <w:tc>
          <w:tcPr>
            <w:tcW w:w="2405" w:type="dxa"/>
            <w:tcBorders>
              <w:left w:val="nil"/>
              <w:bottom w:val="nil"/>
              <w:right w:val="nil"/>
            </w:tcBorders>
          </w:tcPr>
          <w:p w14:paraId="235596BC" w14:textId="3BF03D92" w:rsidR="0025235A" w:rsidRPr="00DA29A0" w:rsidRDefault="0025235A" w:rsidP="00DA29A0">
            <w:pPr>
              <w:spacing w:line="360" w:lineRule="auto"/>
              <w:rPr>
                <w:rFonts w:ascii="Arial" w:hAnsi="Arial" w:cs="Arial"/>
              </w:rPr>
            </w:pPr>
            <w:r w:rsidRPr="00DA29A0">
              <w:rPr>
                <w:rFonts w:ascii="Arial" w:hAnsi="Arial" w:cs="Arial"/>
              </w:rPr>
              <w:t>Sample</w:t>
            </w:r>
          </w:p>
        </w:tc>
        <w:tc>
          <w:tcPr>
            <w:tcW w:w="7655" w:type="dxa"/>
            <w:tcBorders>
              <w:left w:val="nil"/>
              <w:bottom w:val="nil"/>
              <w:right w:val="nil"/>
            </w:tcBorders>
          </w:tcPr>
          <w:p w14:paraId="2584809E" w14:textId="25DC67DC" w:rsidR="0025235A" w:rsidRPr="00DA29A0" w:rsidRDefault="006336E7" w:rsidP="00DA29A0">
            <w:pPr>
              <w:spacing w:line="360" w:lineRule="auto"/>
              <w:rPr>
                <w:rFonts w:ascii="Arial" w:hAnsi="Arial" w:cs="Arial"/>
              </w:rPr>
            </w:pPr>
            <w:r w:rsidRPr="00DA29A0">
              <w:rPr>
                <w:rFonts w:ascii="Arial" w:hAnsi="Arial" w:cs="Arial"/>
              </w:rPr>
              <w:t xml:space="preserve">Support Workers, Healthcare Assistant, Healthcare Worker, Care*,      Work, Job Role, </w:t>
            </w:r>
            <w:proofErr w:type="spellStart"/>
            <w:r w:rsidRPr="00DA29A0">
              <w:rPr>
                <w:rFonts w:ascii="Arial" w:hAnsi="Arial" w:cs="Arial"/>
              </w:rPr>
              <w:t>Suppor</w:t>
            </w:r>
            <w:proofErr w:type="spellEnd"/>
            <w:r w:rsidRPr="00DA29A0">
              <w:rPr>
                <w:rFonts w:ascii="Arial" w:hAnsi="Arial" w:cs="Arial"/>
              </w:rPr>
              <w:t>*</w:t>
            </w:r>
          </w:p>
        </w:tc>
      </w:tr>
      <w:tr w:rsidR="0025235A" w:rsidRPr="00DA29A0" w14:paraId="1CD4D7AC" w14:textId="77777777" w:rsidTr="006336E7">
        <w:tc>
          <w:tcPr>
            <w:tcW w:w="2405" w:type="dxa"/>
            <w:tcBorders>
              <w:top w:val="nil"/>
              <w:left w:val="nil"/>
              <w:bottom w:val="nil"/>
              <w:right w:val="nil"/>
            </w:tcBorders>
          </w:tcPr>
          <w:p w14:paraId="31C1200C" w14:textId="4ABB70AA" w:rsidR="0025235A" w:rsidRPr="00DA29A0" w:rsidRDefault="0025235A" w:rsidP="00DA29A0">
            <w:pPr>
              <w:spacing w:line="360" w:lineRule="auto"/>
              <w:rPr>
                <w:rFonts w:ascii="Arial" w:hAnsi="Arial" w:cs="Arial"/>
              </w:rPr>
            </w:pPr>
            <w:r w:rsidRPr="00DA29A0">
              <w:rPr>
                <w:rFonts w:ascii="Arial" w:hAnsi="Arial" w:cs="Arial"/>
              </w:rPr>
              <w:t>Qualitative Research</w:t>
            </w:r>
          </w:p>
        </w:tc>
        <w:tc>
          <w:tcPr>
            <w:tcW w:w="7655" w:type="dxa"/>
            <w:tcBorders>
              <w:top w:val="nil"/>
              <w:left w:val="nil"/>
              <w:bottom w:val="nil"/>
              <w:right w:val="nil"/>
            </w:tcBorders>
          </w:tcPr>
          <w:p w14:paraId="58F72860" w14:textId="22CFACC3" w:rsidR="0025235A" w:rsidRPr="00DA29A0" w:rsidRDefault="006336E7" w:rsidP="00DA29A0">
            <w:pPr>
              <w:spacing w:line="360" w:lineRule="auto"/>
              <w:rPr>
                <w:rFonts w:ascii="Arial" w:hAnsi="Arial" w:cs="Arial"/>
              </w:rPr>
            </w:pPr>
            <w:r w:rsidRPr="00DA29A0">
              <w:rPr>
                <w:rFonts w:ascii="Arial" w:hAnsi="Arial" w:cs="Arial"/>
              </w:rPr>
              <w:t>Qualitative, Thematic Analysis, Focus Group, Interview</w:t>
            </w:r>
          </w:p>
        </w:tc>
      </w:tr>
      <w:tr w:rsidR="0025235A" w:rsidRPr="00DA29A0" w14:paraId="3957B9BD" w14:textId="77777777" w:rsidTr="006336E7">
        <w:tc>
          <w:tcPr>
            <w:tcW w:w="2405" w:type="dxa"/>
            <w:tcBorders>
              <w:top w:val="nil"/>
              <w:left w:val="nil"/>
              <w:bottom w:val="nil"/>
              <w:right w:val="nil"/>
            </w:tcBorders>
          </w:tcPr>
          <w:p w14:paraId="7015A09D" w14:textId="239084A8" w:rsidR="0025235A" w:rsidRPr="00DA29A0" w:rsidRDefault="006336E7" w:rsidP="00DA29A0">
            <w:pPr>
              <w:spacing w:line="360" w:lineRule="auto"/>
              <w:rPr>
                <w:rFonts w:ascii="Arial" w:hAnsi="Arial" w:cs="Arial"/>
              </w:rPr>
            </w:pPr>
            <w:r w:rsidRPr="00DA29A0">
              <w:rPr>
                <w:rFonts w:ascii="Arial" w:hAnsi="Arial" w:cs="Arial"/>
              </w:rPr>
              <w:t>Complex Need</w:t>
            </w:r>
          </w:p>
        </w:tc>
        <w:tc>
          <w:tcPr>
            <w:tcW w:w="7655" w:type="dxa"/>
            <w:tcBorders>
              <w:top w:val="nil"/>
              <w:left w:val="nil"/>
              <w:bottom w:val="nil"/>
              <w:right w:val="nil"/>
            </w:tcBorders>
          </w:tcPr>
          <w:p w14:paraId="08BF98DB" w14:textId="08E17F95" w:rsidR="0025235A" w:rsidRPr="00DA29A0" w:rsidRDefault="006336E7" w:rsidP="00DA29A0">
            <w:pPr>
              <w:spacing w:line="360" w:lineRule="auto"/>
              <w:rPr>
                <w:rFonts w:ascii="Arial" w:hAnsi="Arial" w:cs="Arial"/>
              </w:rPr>
            </w:pPr>
            <w:r w:rsidRPr="00DA29A0">
              <w:rPr>
                <w:rFonts w:ascii="Arial" w:hAnsi="Arial" w:cs="Arial"/>
              </w:rPr>
              <w:t>Autism, Learning Disability, Complex Needs, Challenging Behaviour, Intellectual Disabilities</w:t>
            </w:r>
          </w:p>
        </w:tc>
      </w:tr>
      <w:tr w:rsidR="006336E7" w:rsidRPr="00DA29A0" w14:paraId="7C06F99B" w14:textId="77777777" w:rsidTr="006336E7">
        <w:tc>
          <w:tcPr>
            <w:tcW w:w="2405" w:type="dxa"/>
            <w:tcBorders>
              <w:top w:val="nil"/>
              <w:left w:val="nil"/>
              <w:bottom w:val="nil"/>
              <w:right w:val="nil"/>
            </w:tcBorders>
          </w:tcPr>
          <w:p w14:paraId="1A0E7FEA" w14:textId="7FCE01A5" w:rsidR="006336E7" w:rsidRPr="00DA29A0" w:rsidRDefault="006336E7" w:rsidP="00DA29A0">
            <w:pPr>
              <w:spacing w:line="360" w:lineRule="auto"/>
              <w:rPr>
                <w:rFonts w:ascii="Arial" w:hAnsi="Arial" w:cs="Arial"/>
              </w:rPr>
            </w:pPr>
            <w:r w:rsidRPr="00DA29A0">
              <w:rPr>
                <w:rFonts w:ascii="Arial" w:hAnsi="Arial" w:cs="Arial"/>
              </w:rPr>
              <w:t>Evaluation</w:t>
            </w:r>
          </w:p>
        </w:tc>
        <w:tc>
          <w:tcPr>
            <w:tcW w:w="7655" w:type="dxa"/>
            <w:tcBorders>
              <w:top w:val="nil"/>
              <w:left w:val="nil"/>
              <w:bottom w:val="nil"/>
              <w:right w:val="nil"/>
            </w:tcBorders>
          </w:tcPr>
          <w:p w14:paraId="394DE2EA" w14:textId="16BB60A3" w:rsidR="006336E7" w:rsidRPr="00DA29A0" w:rsidRDefault="006336E7" w:rsidP="00DA29A0">
            <w:pPr>
              <w:spacing w:line="360" w:lineRule="auto"/>
              <w:rPr>
                <w:rFonts w:ascii="Arial" w:hAnsi="Arial" w:cs="Arial"/>
              </w:rPr>
            </w:pPr>
            <w:r w:rsidRPr="00DA29A0">
              <w:rPr>
                <w:rFonts w:ascii="Arial" w:hAnsi="Arial" w:cs="Arial"/>
              </w:rPr>
              <w:t>View, Experience, Perception</w:t>
            </w:r>
          </w:p>
        </w:tc>
      </w:tr>
      <w:tr w:rsidR="006336E7" w:rsidRPr="00DA29A0" w14:paraId="63E58C51" w14:textId="77777777" w:rsidTr="006336E7">
        <w:tc>
          <w:tcPr>
            <w:tcW w:w="2405" w:type="dxa"/>
            <w:tcBorders>
              <w:top w:val="nil"/>
              <w:left w:val="nil"/>
              <w:right w:val="nil"/>
            </w:tcBorders>
          </w:tcPr>
          <w:p w14:paraId="3BC4C88B" w14:textId="73D04CCD" w:rsidR="006336E7" w:rsidRPr="00DA29A0" w:rsidRDefault="006336E7" w:rsidP="00DA29A0">
            <w:pPr>
              <w:spacing w:line="360" w:lineRule="auto"/>
              <w:rPr>
                <w:rFonts w:ascii="Arial" w:hAnsi="Arial" w:cs="Arial"/>
              </w:rPr>
            </w:pPr>
            <w:r w:rsidRPr="00DA29A0">
              <w:rPr>
                <w:rFonts w:ascii="Arial" w:hAnsi="Arial" w:cs="Arial"/>
              </w:rPr>
              <w:t>NOT</w:t>
            </w:r>
          </w:p>
        </w:tc>
        <w:tc>
          <w:tcPr>
            <w:tcW w:w="7655" w:type="dxa"/>
            <w:tcBorders>
              <w:top w:val="nil"/>
              <w:left w:val="nil"/>
              <w:right w:val="nil"/>
            </w:tcBorders>
          </w:tcPr>
          <w:p w14:paraId="074E5A29" w14:textId="7C4B91B9" w:rsidR="006336E7" w:rsidRPr="00DA29A0" w:rsidRDefault="006336E7" w:rsidP="00DA29A0">
            <w:pPr>
              <w:spacing w:line="360" w:lineRule="auto"/>
              <w:rPr>
                <w:rFonts w:ascii="Arial" w:hAnsi="Arial" w:cs="Arial"/>
              </w:rPr>
            </w:pPr>
            <w:proofErr w:type="spellStart"/>
            <w:r w:rsidRPr="00DA29A0">
              <w:rPr>
                <w:rFonts w:ascii="Arial" w:hAnsi="Arial" w:cs="Arial"/>
              </w:rPr>
              <w:t>Covi</w:t>
            </w:r>
            <w:proofErr w:type="spellEnd"/>
            <w:r w:rsidRPr="00DA29A0">
              <w:rPr>
                <w:rFonts w:ascii="Arial" w:hAnsi="Arial" w:cs="Arial"/>
              </w:rPr>
              <w:t>*, Family</w:t>
            </w:r>
          </w:p>
        </w:tc>
      </w:tr>
    </w:tbl>
    <w:p w14:paraId="51C3C6B5" w14:textId="2057358E" w:rsidR="000A18A4" w:rsidRPr="001649D4" w:rsidRDefault="006336E7" w:rsidP="00DA29A0">
      <w:pPr>
        <w:spacing w:line="360" w:lineRule="auto"/>
        <w:rPr>
          <w:rFonts w:ascii="Arial" w:hAnsi="Arial" w:cs="Arial"/>
          <w:sz w:val="20"/>
          <w:szCs w:val="20"/>
        </w:rPr>
      </w:pPr>
      <w:r w:rsidRPr="001649D4">
        <w:rPr>
          <w:rFonts w:ascii="Arial" w:hAnsi="Arial" w:cs="Arial"/>
          <w:sz w:val="20"/>
          <w:szCs w:val="20"/>
        </w:rPr>
        <w:t xml:space="preserve">Note: All search categories combined with </w:t>
      </w:r>
      <w:proofErr w:type="gramStart"/>
      <w:r w:rsidRPr="001649D4">
        <w:rPr>
          <w:rFonts w:ascii="Arial" w:hAnsi="Arial" w:cs="Arial"/>
          <w:sz w:val="20"/>
          <w:szCs w:val="20"/>
        </w:rPr>
        <w:t>AND;</w:t>
      </w:r>
      <w:proofErr w:type="gramEnd"/>
      <w:r w:rsidRPr="001649D4">
        <w:rPr>
          <w:rFonts w:ascii="Arial" w:hAnsi="Arial" w:cs="Arial"/>
          <w:sz w:val="20"/>
          <w:szCs w:val="20"/>
        </w:rPr>
        <w:t xml:space="preserve"> all terms within search categories combined with O</w:t>
      </w:r>
      <w:r w:rsidR="001649D4">
        <w:rPr>
          <w:rFonts w:ascii="Arial" w:hAnsi="Arial" w:cs="Arial"/>
          <w:sz w:val="20"/>
          <w:szCs w:val="20"/>
        </w:rPr>
        <w:t>R</w:t>
      </w:r>
    </w:p>
    <w:p w14:paraId="169C850F" w14:textId="19D65610" w:rsidR="00E548BB" w:rsidRPr="00DA29A0" w:rsidRDefault="00EB79B8" w:rsidP="00DA29A0">
      <w:pPr>
        <w:spacing w:line="360" w:lineRule="auto"/>
        <w:rPr>
          <w:rFonts w:ascii="Arial" w:hAnsi="Arial" w:cs="Arial"/>
          <w:i/>
          <w:iCs/>
        </w:rPr>
      </w:pPr>
      <w:r w:rsidRPr="00DA29A0">
        <w:rPr>
          <w:rFonts w:ascii="Arial" w:hAnsi="Arial" w:cs="Arial"/>
          <w:i/>
          <w:iCs/>
        </w:rPr>
        <w:lastRenderedPageBreak/>
        <w:t>Inclusion / Exclusion Criteria</w:t>
      </w:r>
    </w:p>
    <w:p w14:paraId="5BCADFF6" w14:textId="658A7A8D" w:rsidR="00D15F40" w:rsidRDefault="008A270D" w:rsidP="00DA29A0">
      <w:pPr>
        <w:spacing w:line="360" w:lineRule="auto"/>
        <w:rPr>
          <w:rFonts w:ascii="Arial" w:hAnsi="Arial" w:cs="Arial"/>
        </w:rPr>
      </w:pPr>
      <w:r w:rsidRPr="008A270D">
        <w:rPr>
          <w:rFonts w:ascii="Arial" w:hAnsi="Arial" w:cs="Arial"/>
        </w:rPr>
        <w:t>The AACODS grey checklist was used to search electronic databases for research (Tyndall, 2010). Any published and unpublished empirical study conducted between 2004 and 2024 was included in the database search to represent empirical findings typical of support workers' experiences assisting individuals with complex needs. The inclusion criteria were as follows:</w:t>
      </w:r>
      <w:r>
        <w:rPr>
          <w:rFonts w:ascii="Arial" w:hAnsi="Arial" w:cs="Arial"/>
        </w:rPr>
        <w:t xml:space="preserve"> </w:t>
      </w:r>
      <w:r w:rsidR="00301393" w:rsidRPr="00DA29A0">
        <w:rPr>
          <w:rFonts w:ascii="Arial" w:hAnsi="Arial" w:cs="Arial"/>
        </w:rPr>
        <w:t xml:space="preserve">(1) the research must have been qualitative in nature with recognised qualitative method of analysis, (2) the studies must involve an evaluation or discussion about experiences of being a support worker supporting people with complex needs, (3) participants must be employed as a support worker or healthcare assistant (4) the research must be written in English or translation be available, (5) the findings were reported in peer-reviewed journals (6) support workers were aged 18 years or over. </w:t>
      </w:r>
      <w:r w:rsidRPr="008A270D">
        <w:rPr>
          <w:rFonts w:ascii="Arial" w:hAnsi="Arial" w:cs="Arial"/>
        </w:rPr>
        <w:t>Furthermore, there were no limitations on inclusion based on the nation of research origin. Although only the qualitative component of such research would be taken into consideration due to the specific goal of the systematic literature review, studies using a mixed methodological design were also deemed appropriate for inclusion. </w:t>
      </w:r>
    </w:p>
    <w:p w14:paraId="7DB18DC4" w14:textId="77777777" w:rsidR="008A270D" w:rsidRPr="00DA29A0" w:rsidRDefault="008A270D" w:rsidP="00DA29A0">
      <w:pPr>
        <w:spacing w:line="360" w:lineRule="auto"/>
        <w:rPr>
          <w:rFonts w:ascii="Arial" w:hAnsi="Arial" w:cs="Arial"/>
        </w:rPr>
      </w:pPr>
    </w:p>
    <w:p w14:paraId="0BF66386" w14:textId="5E64CAF4" w:rsidR="00301393" w:rsidRPr="00DA29A0" w:rsidRDefault="006D1FDD" w:rsidP="00DA29A0">
      <w:pPr>
        <w:spacing w:line="360" w:lineRule="auto"/>
        <w:rPr>
          <w:rFonts w:ascii="Arial" w:hAnsi="Arial" w:cs="Arial"/>
        </w:rPr>
      </w:pPr>
      <w:r w:rsidRPr="00DA29A0">
        <w:rPr>
          <w:rFonts w:ascii="Arial" w:hAnsi="Arial" w:cs="Arial"/>
        </w:rPr>
        <w:t>Three e</w:t>
      </w:r>
      <w:r w:rsidR="00301393" w:rsidRPr="00DA29A0">
        <w:rPr>
          <w:rFonts w:ascii="Arial" w:hAnsi="Arial" w:cs="Arial"/>
        </w:rPr>
        <w:t xml:space="preserve">xclusion criteria </w:t>
      </w:r>
      <w:r w:rsidRPr="00DA29A0">
        <w:rPr>
          <w:rFonts w:ascii="Arial" w:hAnsi="Arial" w:cs="Arial"/>
        </w:rPr>
        <w:t xml:space="preserve">were applied to the search process: (1) studies lacking sufficient methodological detail, (2) studies referring to family members who are carers, likewise studies talking about experiences during the Covid 19 pandemic, (3) finally studies that were not reported in peer reviews journals, conference presentation or formal reports were not included </w:t>
      </w:r>
    </w:p>
    <w:p w14:paraId="64E46AC0" w14:textId="77777777" w:rsidR="0025235A" w:rsidRPr="00DA29A0" w:rsidRDefault="0025235A" w:rsidP="00DA29A0">
      <w:pPr>
        <w:spacing w:line="360" w:lineRule="auto"/>
        <w:rPr>
          <w:rFonts w:ascii="Arial" w:hAnsi="Arial" w:cs="Arial"/>
          <w:i/>
          <w:iCs/>
        </w:rPr>
      </w:pPr>
    </w:p>
    <w:p w14:paraId="76097323" w14:textId="4EB05B55" w:rsidR="00E548BB" w:rsidRPr="00DA29A0" w:rsidRDefault="00EB79B8" w:rsidP="00DA29A0">
      <w:pPr>
        <w:spacing w:line="360" w:lineRule="auto"/>
        <w:rPr>
          <w:rFonts w:ascii="Arial" w:hAnsi="Arial" w:cs="Arial"/>
          <w:i/>
          <w:iCs/>
        </w:rPr>
      </w:pPr>
      <w:r w:rsidRPr="00DA29A0">
        <w:rPr>
          <w:rFonts w:ascii="Arial" w:hAnsi="Arial" w:cs="Arial"/>
          <w:i/>
          <w:iCs/>
        </w:rPr>
        <w:t>Quality Assessment</w:t>
      </w:r>
    </w:p>
    <w:p w14:paraId="09576C8B" w14:textId="2B055CEB" w:rsidR="00553E7A" w:rsidRDefault="008A270D" w:rsidP="00DA29A0">
      <w:pPr>
        <w:spacing w:line="360" w:lineRule="auto"/>
        <w:rPr>
          <w:rFonts w:ascii="Arial" w:hAnsi="Arial" w:cs="Arial"/>
        </w:rPr>
      </w:pPr>
      <w:r w:rsidRPr="008A270D">
        <w:rPr>
          <w:rFonts w:ascii="Arial" w:hAnsi="Arial" w:cs="Arial"/>
        </w:rPr>
        <w:t>The country in which the study was conducted, the study design, the data collection method, and the study sample were all described in the data extraction chart that was produced (Table 2). Two instruments were used in order to evaluate the studies' quality</w:t>
      </w:r>
      <w:r>
        <w:rPr>
          <w:rFonts w:ascii="Arial" w:hAnsi="Arial" w:cs="Arial"/>
        </w:rPr>
        <w:t>;</w:t>
      </w:r>
      <w:r w:rsidRPr="008A270D">
        <w:rPr>
          <w:rFonts w:ascii="Arial" w:hAnsi="Arial" w:cs="Arial"/>
        </w:rPr>
        <w:t> </w:t>
      </w:r>
      <w:r w:rsidR="00553E7A" w:rsidRPr="00DA29A0">
        <w:rPr>
          <w:rFonts w:ascii="Arial" w:hAnsi="Arial" w:cs="Arial"/>
        </w:rPr>
        <w:t>‘Consolidated criteria for reporting qualitative research’ (COREQ, Tong et al., 2007) and the “Preferred reporting items for systematic review and meta-analysis protocols” (PRISMA-P, Moher et al., 2015).</w:t>
      </w:r>
    </w:p>
    <w:p w14:paraId="02BB08D6" w14:textId="77777777" w:rsidR="008A270D" w:rsidRDefault="008A270D" w:rsidP="00DA29A0">
      <w:pPr>
        <w:spacing w:line="360" w:lineRule="auto"/>
        <w:rPr>
          <w:rFonts w:ascii="Arial" w:hAnsi="Arial" w:cs="Arial"/>
        </w:rPr>
      </w:pPr>
    </w:p>
    <w:p w14:paraId="7A4209E3" w14:textId="733AEC05" w:rsidR="00484E36" w:rsidRDefault="008A270D" w:rsidP="00DA29A0">
      <w:pPr>
        <w:spacing w:line="360" w:lineRule="auto"/>
        <w:rPr>
          <w:rFonts w:ascii="Arial" w:hAnsi="Arial" w:cs="Arial"/>
        </w:rPr>
      </w:pPr>
      <w:r w:rsidRPr="008A270D">
        <w:rPr>
          <w:rFonts w:ascii="Arial" w:hAnsi="Arial" w:cs="Arial"/>
        </w:rPr>
        <w:t xml:space="preserve">A pool of 335 papers were gathered from the databases as a consequence of the first literature search; many of these studies were later eliminated due to duplication, leaving 121 studies. An additional 111 studies that did not fit the inclusion criteria </w:t>
      </w:r>
      <w:r w:rsidRPr="008A270D">
        <w:rPr>
          <w:rFonts w:ascii="Arial" w:hAnsi="Arial" w:cs="Arial"/>
        </w:rPr>
        <w:lastRenderedPageBreak/>
        <w:t>were eliminated from this review after full text screening. Twelve articles were included in the final review after the reference lists of each paper were manually reviewed for pertinent studies. (Table 2).</w:t>
      </w:r>
    </w:p>
    <w:p w14:paraId="044B5D2D" w14:textId="77777777" w:rsidR="008A270D" w:rsidRPr="00DA29A0" w:rsidRDefault="008A270D" w:rsidP="00DA29A0">
      <w:pPr>
        <w:spacing w:line="360" w:lineRule="auto"/>
        <w:rPr>
          <w:rFonts w:ascii="Arial" w:hAnsi="Arial" w:cs="Arial"/>
        </w:rPr>
      </w:pPr>
    </w:p>
    <w:p w14:paraId="119625D4" w14:textId="7D94F8BD" w:rsidR="002D1EA2" w:rsidRPr="00DA29A0" w:rsidRDefault="002D1EA2" w:rsidP="00DA29A0">
      <w:pPr>
        <w:spacing w:line="360" w:lineRule="auto"/>
        <w:rPr>
          <w:rFonts w:ascii="Arial" w:hAnsi="Arial" w:cs="Arial"/>
          <w:b/>
          <w:bCs/>
          <w:i/>
          <w:iCs/>
        </w:rPr>
      </w:pPr>
      <w:r w:rsidRPr="00DA29A0">
        <w:rPr>
          <w:rFonts w:ascii="Arial" w:hAnsi="Arial" w:cs="Arial"/>
          <w:b/>
          <w:bCs/>
          <w:i/>
          <w:iCs/>
        </w:rPr>
        <w:t>Table 2</w:t>
      </w:r>
    </w:p>
    <w:p w14:paraId="3957276E" w14:textId="203C4A91" w:rsidR="002D1EA2" w:rsidRPr="00DA29A0" w:rsidRDefault="002D1EA2" w:rsidP="00DA29A0">
      <w:pPr>
        <w:spacing w:line="360" w:lineRule="auto"/>
        <w:rPr>
          <w:rFonts w:ascii="Arial" w:hAnsi="Arial" w:cs="Arial"/>
          <w:i/>
          <w:iCs/>
        </w:rPr>
      </w:pPr>
      <w:r w:rsidRPr="00DA29A0">
        <w:rPr>
          <w:rFonts w:ascii="Arial" w:hAnsi="Arial" w:cs="Arial"/>
        </w:rPr>
        <w:t>Summary of characteristics of studies of support workers experiences of supporting individuals with complex needs and challenging behaviour (</w:t>
      </w:r>
      <w:r w:rsidRPr="00DA29A0">
        <w:rPr>
          <w:rFonts w:ascii="Arial" w:hAnsi="Arial" w:cs="Arial"/>
          <w:i/>
          <w:iCs/>
        </w:rPr>
        <w:t xml:space="preserve">n = </w:t>
      </w:r>
      <w:r w:rsidR="00A81C38" w:rsidRPr="00DA29A0">
        <w:rPr>
          <w:rFonts w:ascii="Arial" w:hAnsi="Arial" w:cs="Arial"/>
          <w:i/>
          <w:iCs/>
        </w:rPr>
        <w:t>12</w:t>
      </w:r>
      <w:r w:rsidRPr="00DA29A0">
        <w:rPr>
          <w:rFonts w:ascii="Arial" w:hAnsi="Arial" w:cs="Arial"/>
          <w:i/>
          <w:iCs/>
        </w:rPr>
        <w:t>)</w:t>
      </w:r>
    </w:p>
    <w:tbl>
      <w:tblPr>
        <w:tblStyle w:val="TableGrid"/>
        <w:tblW w:w="11199" w:type="dxa"/>
        <w:tblInd w:w="-113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552"/>
        <w:gridCol w:w="2514"/>
        <w:gridCol w:w="3298"/>
      </w:tblGrid>
      <w:tr w:rsidR="002D1EA2" w:rsidRPr="00DA29A0" w14:paraId="553A39BD" w14:textId="77777777" w:rsidTr="00DD1DD6">
        <w:tc>
          <w:tcPr>
            <w:tcW w:w="2835" w:type="dxa"/>
            <w:tcBorders>
              <w:top w:val="single" w:sz="4" w:space="0" w:color="auto"/>
              <w:bottom w:val="single" w:sz="4" w:space="0" w:color="auto"/>
            </w:tcBorders>
          </w:tcPr>
          <w:p w14:paraId="36365F04" w14:textId="575F0045" w:rsidR="002D1EA2" w:rsidRPr="00DA29A0" w:rsidRDefault="002D1EA2" w:rsidP="00DA29A0">
            <w:pPr>
              <w:spacing w:line="360" w:lineRule="auto"/>
              <w:rPr>
                <w:rFonts w:ascii="Arial" w:hAnsi="Arial" w:cs="Arial"/>
              </w:rPr>
            </w:pPr>
            <w:r w:rsidRPr="00DA29A0">
              <w:rPr>
                <w:rFonts w:ascii="Arial" w:hAnsi="Arial" w:cs="Arial"/>
              </w:rPr>
              <w:t>Author(s) and Country</w:t>
            </w:r>
          </w:p>
        </w:tc>
        <w:tc>
          <w:tcPr>
            <w:tcW w:w="2552" w:type="dxa"/>
            <w:tcBorders>
              <w:top w:val="single" w:sz="4" w:space="0" w:color="auto"/>
              <w:bottom w:val="single" w:sz="4" w:space="0" w:color="auto"/>
            </w:tcBorders>
          </w:tcPr>
          <w:p w14:paraId="5EE7F2D8" w14:textId="0D1F363B" w:rsidR="002D1EA2" w:rsidRPr="00DA29A0" w:rsidRDefault="002D1EA2" w:rsidP="00DA29A0">
            <w:pPr>
              <w:spacing w:line="360" w:lineRule="auto"/>
              <w:rPr>
                <w:rFonts w:ascii="Arial" w:hAnsi="Arial" w:cs="Arial"/>
              </w:rPr>
            </w:pPr>
            <w:r w:rsidRPr="00DA29A0">
              <w:rPr>
                <w:rFonts w:ascii="Arial" w:hAnsi="Arial" w:cs="Arial"/>
              </w:rPr>
              <w:t>Data collection and Analysis</w:t>
            </w:r>
          </w:p>
        </w:tc>
        <w:tc>
          <w:tcPr>
            <w:tcW w:w="2514" w:type="dxa"/>
            <w:tcBorders>
              <w:top w:val="single" w:sz="4" w:space="0" w:color="auto"/>
              <w:bottom w:val="single" w:sz="4" w:space="0" w:color="auto"/>
            </w:tcBorders>
          </w:tcPr>
          <w:p w14:paraId="035C32DF" w14:textId="2130AADB" w:rsidR="002D1EA2" w:rsidRPr="00DA29A0" w:rsidRDefault="002D1EA2" w:rsidP="00DA29A0">
            <w:pPr>
              <w:spacing w:line="360" w:lineRule="auto"/>
              <w:rPr>
                <w:rFonts w:ascii="Arial" w:hAnsi="Arial" w:cs="Arial"/>
              </w:rPr>
            </w:pPr>
            <w:r w:rsidRPr="00DA29A0">
              <w:rPr>
                <w:rFonts w:ascii="Arial" w:hAnsi="Arial" w:cs="Arial"/>
              </w:rPr>
              <w:t>Sample</w:t>
            </w:r>
          </w:p>
        </w:tc>
        <w:tc>
          <w:tcPr>
            <w:tcW w:w="3298" w:type="dxa"/>
            <w:tcBorders>
              <w:top w:val="single" w:sz="4" w:space="0" w:color="auto"/>
              <w:bottom w:val="single" w:sz="4" w:space="0" w:color="auto"/>
            </w:tcBorders>
          </w:tcPr>
          <w:p w14:paraId="031845CB" w14:textId="4F4E6CA2" w:rsidR="002D1EA2" w:rsidRPr="00DA29A0" w:rsidRDefault="002D1EA2" w:rsidP="00DA29A0">
            <w:pPr>
              <w:spacing w:line="360" w:lineRule="auto"/>
              <w:rPr>
                <w:rFonts w:ascii="Arial" w:hAnsi="Arial" w:cs="Arial"/>
              </w:rPr>
            </w:pPr>
            <w:r w:rsidRPr="00DA29A0">
              <w:rPr>
                <w:rFonts w:ascii="Arial" w:hAnsi="Arial" w:cs="Arial"/>
              </w:rPr>
              <w:t>Key findings</w:t>
            </w:r>
          </w:p>
        </w:tc>
      </w:tr>
      <w:tr w:rsidR="002D1EA2" w:rsidRPr="00DA29A0" w14:paraId="220089C2" w14:textId="77777777" w:rsidTr="00DD1DD6">
        <w:tc>
          <w:tcPr>
            <w:tcW w:w="2835" w:type="dxa"/>
            <w:tcBorders>
              <w:top w:val="single" w:sz="4" w:space="0" w:color="auto"/>
            </w:tcBorders>
          </w:tcPr>
          <w:p w14:paraId="1B21E8AC" w14:textId="6CF6F489" w:rsidR="002D1EA2" w:rsidRPr="00DA29A0" w:rsidRDefault="004618F1" w:rsidP="00DA29A0">
            <w:pPr>
              <w:spacing w:line="360" w:lineRule="auto"/>
              <w:jc w:val="center"/>
              <w:rPr>
                <w:rFonts w:ascii="Arial" w:hAnsi="Arial" w:cs="Arial"/>
              </w:rPr>
            </w:pPr>
            <w:proofErr w:type="spellStart"/>
            <w:r w:rsidRPr="00DA29A0">
              <w:rPr>
                <w:rFonts w:ascii="Arial" w:hAnsi="Arial" w:cs="Arial"/>
              </w:rPr>
              <w:t>Petner</w:t>
            </w:r>
            <w:proofErr w:type="spellEnd"/>
            <w:r w:rsidRPr="00DA29A0">
              <w:rPr>
                <w:rFonts w:ascii="Arial" w:hAnsi="Arial" w:cs="Arial"/>
              </w:rPr>
              <w:t xml:space="preserve"> -</w:t>
            </w:r>
            <w:proofErr w:type="spellStart"/>
            <w:r w:rsidRPr="00DA29A0">
              <w:rPr>
                <w:rFonts w:ascii="Arial" w:hAnsi="Arial" w:cs="Arial"/>
              </w:rPr>
              <w:t>Arrey</w:t>
            </w:r>
            <w:proofErr w:type="spellEnd"/>
            <w:r w:rsidRPr="00DA29A0">
              <w:rPr>
                <w:rFonts w:ascii="Arial" w:hAnsi="Arial" w:cs="Arial"/>
              </w:rPr>
              <w:t xml:space="preserve"> &amp; Copeland (2014)</w:t>
            </w:r>
            <w:r w:rsidR="00060D93" w:rsidRPr="00DA29A0">
              <w:rPr>
                <w:rFonts w:ascii="Arial" w:hAnsi="Arial" w:cs="Arial"/>
              </w:rPr>
              <w:t xml:space="preserve">, </w:t>
            </w:r>
            <w:r w:rsidR="00122293" w:rsidRPr="00DA29A0">
              <w:rPr>
                <w:rFonts w:ascii="Arial" w:hAnsi="Arial" w:cs="Arial"/>
              </w:rPr>
              <w:t>Southwestern</w:t>
            </w:r>
            <w:r w:rsidR="00060D93" w:rsidRPr="00DA29A0">
              <w:rPr>
                <w:rFonts w:ascii="Arial" w:hAnsi="Arial" w:cs="Arial"/>
              </w:rPr>
              <w:t xml:space="preserve"> United States</w:t>
            </w:r>
          </w:p>
        </w:tc>
        <w:tc>
          <w:tcPr>
            <w:tcW w:w="2552" w:type="dxa"/>
            <w:tcBorders>
              <w:top w:val="single" w:sz="4" w:space="0" w:color="auto"/>
            </w:tcBorders>
          </w:tcPr>
          <w:p w14:paraId="7EE7E120" w14:textId="3739D755" w:rsidR="002D1EA2" w:rsidRPr="00DA29A0" w:rsidRDefault="004618F1" w:rsidP="00DA29A0">
            <w:pPr>
              <w:spacing w:line="360" w:lineRule="auto"/>
              <w:rPr>
                <w:rFonts w:ascii="Arial" w:hAnsi="Arial" w:cs="Arial"/>
              </w:rPr>
            </w:pPr>
            <w:r w:rsidRPr="00DA29A0">
              <w:rPr>
                <w:rFonts w:ascii="Arial" w:hAnsi="Arial" w:cs="Arial"/>
              </w:rPr>
              <w:t>Interviews with qualitative investigation</w:t>
            </w:r>
          </w:p>
        </w:tc>
        <w:tc>
          <w:tcPr>
            <w:tcW w:w="2514" w:type="dxa"/>
            <w:tcBorders>
              <w:top w:val="single" w:sz="4" w:space="0" w:color="auto"/>
            </w:tcBorders>
          </w:tcPr>
          <w:p w14:paraId="20B4963E" w14:textId="2118F6F1" w:rsidR="002D1EA2" w:rsidRPr="00DA29A0" w:rsidRDefault="004618F1" w:rsidP="00DA29A0">
            <w:pPr>
              <w:spacing w:line="360" w:lineRule="auto"/>
              <w:rPr>
                <w:rFonts w:ascii="Arial" w:hAnsi="Arial" w:cs="Arial"/>
              </w:rPr>
            </w:pPr>
            <w:r w:rsidRPr="00DA29A0">
              <w:rPr>
                <w:rFonts w:ascii="Arial" w:hAnsi="Arial" w:cs="Arial"/>
              </w:rPr>
              <w:t>Sample size of 10 people with intellectual disability and 10 support workers</w:t>
            </w:r>
          </w:p>
        </w:tc>
        <w:tc>
          <w:tcPr>
            <w:tcW w:w="3298" w:type="dxa"/>
            <w:tcBorders>
              <w:top w:val="single" w:sz="4" w:space="0" w:color="auto"/>
            </w:tcBorders>
          </w:tcPr>
          <w:p w14:paraId="6B8EF6B7" w14:textId="77777777" w:rsidR="002D1EA2" w:rsidRPr="00DA29A0" w:rsidRDefault="004618F1" w:rsidP="00DA29A0">
            <w:pPr>
              <w:spacing w:line="360" w:lineRule="auto"/>
              <w:rPr>
                <w:rFonts w:ascii="Arial" w:hAnsi="Arial" w:cs="Arial"/>
              </w:rPr>
            </w:pPr>
            <w:r w:rsidRPr="00DA29A0">
              <w:rPr>
                <w:rFonts w:ascii="Arial" w:hAnsi="Arial" w:cs="Arial"/>
              </w:rPr>
              <w:t xml:space="preserve">Support workers face challenges that restrict the promotion of autonomy. To effectively promote autonomy support workers had to care about their work and supporting individuals. </w:t>
            </w:r>
          </w:p>
          <w:p w14:paraId="4AF4878A" w14:textId="3E84917E" w:rsidR="001622E0" w:rsidRPr="00DA29A0" w:rsidRDefault="001622E0" w:rsidP="00DA29A0">
            <w:pPr>
              <w:spacing w:line="360" w:lineRule="auto"/>
              <w:rPr>
                <w:rFonts w:ascii="Arial" w:hAnsi="Arial" w:cs="Arial"/>
              </w:rPr>
            </w:pPr>
          </w:p>
        </w:tc>
      </w:tr>
      <w:tr w:rsidR="004618F1" w:rsidRPr="00DA29A0" w14:paraId="35EE8F75" w14:textId="77777777" w:rsidTr="00DD1DD6">
        <w:tc>
          <w:tcPr>
            <w:tcW w:w="2835" w:type="dxa"/>
          </w:tcPr>
          <w:p w14:paraId="4E8B4227" w14:textId="12228B1F" w:rsidR="004618F1" w:rsidRPr="00DA29A0" w:rsidRDefault="004618F1" w:rsidP="00DA29A0">
            <w:pPr>
              <w:spacing w:line="360" w:lineRule="auto"/>
              <w:jc w:val="center"/>
              <w:rPr>
                <w:rFonts w:ascii="Arial" w:hAnsi="Arial" w:cs="Arial"/>
              </w:rPr>
            </w:pPr>
            <w:r w:rsidRPr="00DA29A0">
              <w:rPr>
                <w:rFonts w:ascii="Arial" w:hAnsi="Arial" w:cs="Arial"/>
              </w:rPr>
              <w:t>Dunworth et al (2023), Ireland</w:t>
            </w:r>
          </w:p>
        </w:tc>
        <w:tc>
          <w:tcPr>
            <w:tcW w:w="2552" w:type="dxa"/>
          </w:tcPr>
          <w:p w14:paraId="4F75BAB1" w14:textId="7F8E9611" w:rsidR="004618F1" w:rsidRPr="00DA29A0" w:rsidRDefault="004618F1" w:rsidP="00DA29A0">
            <w:pPr>
              <w:spacing w:line="360" w:lineRule="auto"/>
              <w:rPr>
                <w:rFonts w:ascii="Arial" w:hAnsi="Arial" w:cs="Arial"/>
              </w:rPr>
            </w:pPr>
            <w:r w:rsidRPr="00DA29A0">
              <w:rPr>
                <w:rFonts w:ascii="Arial" w:hAnsi="Arial" w:cs="Arial"/>
              </w:rPr>
              <w:t>11 telephone interviews and 1 face to face interview</w:t>
            </w:r>
          </w:p>
        </w:tc>
        <w:tc>
          <w:tcPr>
            <w:tcW w:w="2514" w:type="dxa"/>
          </w:tcPr>
          <w:p w14:paraId="7288010C" w14:textId="09E1AE0C" w:rsidR="004618F1" w:rsidRPr="00DA29A0" w:rsidRDefault="004618F1" w:rsidP="00DA29A0">
            <w:pPr>
              <w:spacing w:line="360" w:lineRule="auto"/>
              <w:rPr>
                <w:rFonts w:ascii="Arial" w:hAnsi="Arial" w:cs="Arial"/>
              </w:rPr>
            </w:pPr>
            <w:r w:rsidRPr="00DA29A0">
              <w:rPr>
                <w:rFonts w:ascii="Arial" w:hAnsi="Arial" w:cs="Arial"/>
              </w:rPr>
              <w:t>Sample size of 12 participants</w:t>
            </w:r>
          </w:p>
        </w:tc>
        <w:tc>
          <w:tcPr>
            <w:tcW w:w="3298" w:type="dxa"/>
          </w:tcPr>
          <w:p w14:paraId="3A2D7850" w14:textId="77777777" w:rsidR="004618F1" w:rsidRPr="00DA29A0" w:rsidRDefault="004618F1" w:rsidP="00DA29A0">
            <w:pPr>
              <w:spacing w:line="360" w:lineRule="auto"/>
              <w:rPr>
                <w:rFonts w:ascii="Arial" w:hAnsi="Arial" w:cs="Arial"/>
              </w:rPr>
            </w:pPr>
            <w:r w:rsidRPr="00DA29A0">
              <w:rPr>
                <w:rFonts w:ascii="Arial" w:hAnsi="Arial" w:cs="Arial"/>
              </w:rPr>
              <w:t xml:space="preserve">There were conflicting values between practitioners and </w:t>
            </w:r>
            <w:r w:rsidR="004E4CD4" w:rsidRPr="00DA29A0">
              <w:rPr>
                <w:rFonts w:ascii="Arial" w:hAnsi="Arial" w:cs="Arial"/>
              </w:rPr>
              <w:t>front-line</w:t>
            </w:r>
            <w:r w:rsidRPr="00DA29A0">
              <w:rPr>
                <w:rFonts w:ascii="Arial" w:hAnsi="Arial" w:cs="Arial"/>
              </w:rPr>
              <w:t xml:space="preserve"> staff. Inconsistent staff teams and high staff turnover was a reoccurring barrier.  </w:t>
            </w:r>
          </w:p>
          <w:p w14:paraId="669D2703" w14:textId="2BFAE118" w:rsidR="001622E0" w:rsidRPr="00DA29A0" w:rsidRDefault="001622E0" w:rsidP="00DA29A0">
            <w:pPr>
              <w:spacing w:line="360" w:lineRule="auto"/>
              <w:rPr>
                <w:rFonts w:ascii="Arial" w:hAnsi="Arial" w:cs="Arial"/>
              </w:rPr>
            </w:pPr>
          </w:p>
        </w:tc>
      </w:tr>
      <w:tr w:rsidR="004618F1" w:rsidRPr="00DA29A0" w14:paraId="2C0E070E" w14:textId="77777777" w:rsidTr="00DD1DD6">
        <w:tc>
          <w:tcPr>
            <w:tcW w:w="2835" w:type="dxa"/>
          </w:tcPr>
          <w:p w14:paraId="42F72501" w14:textId="11850BFD" w:rsidR="004618F1" w:rsidRPr="00DA29A0" w:rsidRDefault="004618F1" w:rsidP="00DA29A0">
            <w:pPr>
              <w:spacing w:line="360" w:lineRule="auto"/>
              <w:jc w:val="center"/>
              <w:rPr>
                <w:rFonts w:ascii="Arial" w:hAnsi="Arial" w:cs="Arial"/>
              </w:rPr>
            </w:pPr>
            <w:r w:rsidRPr="00DA29A0">
              <w:rPr>
                <w:rFonts w:ascii="Arial" w:hAnsi="Arial" w:cs="Arial"/>
              </w:rPr>
              <w:t xml:space="preserve">Butrimaviciute &amp; Grieve (2013), </w:t>
            </w:r>
            <w:r w:rsidR="0004211D" w:rsidRPr="00DA29A0">
              <w:rPr>
                <w:rFonts w:ascii="Arial" w:hAnsi="Arial" w:cs="Arial"/>
              </w:rPr>
              <w:t>Wales &amp; Scotland</w:t>
            </w:r>
          </w:p>
        </w:tc>
        <w:tc>
          <w:tcPr>
            <w:tcW w:w="2552" w:type="dxa"/>
          </w:tcPr>
          <w:p w14:paraId="1E536764" w14:textId="6B0A30D5" w:rsidR="004618F1" w:rsidRPr="00DA29A0" w:rsidRDefault="004618F1" w:rsidP="00DA29A0">
            <w:pPr>
              <w:spacing w:line="360" w:lineRule="auto"/>
              <w:rPr>
                <w:rFonts w:ascii="Arial" w:hAnsi="Arial" w:cs="Arial"/>
              </w:rPr>
            </w:pPr>
            <w:r w:rsidRPr="00DA29A0">
              <w:rPr>
                <w:rFonts w:ascii="Arial" w:hAnsi="Arial" w:cs="Arial"/>
              </w:rPr>
              <w:t>Semi structured interviews with interpretative phenomenological analysis</w:t>
            </w:r>
          </w:p>
        </w:tc>
        <w:tc>
          <w:tcPr>
            <w:tcW w:w="2514" w:type="dxa"/>
          </w:tcPr>
          <w:p w14:paraId="00B21A82" w14:textId="2B9A87C1" w:rsidR="004618F1" w:rsidRPr="00DA29A0" w:rsidRDefault="004618F1" w:rsidP="00DA29A0">
            <w:pPr>
              <w:spacing w:line="360" w:lineRule="auto"/>
              <w:rPr>
                <w:rFonts w:ascii="Arial" w:hAnsi="Arial" w:cs="Arial"/>
              </w:rPr>
            </w:pPr>
            <w:r w:rsidRPr="00DA29A0">
              <w:rPr>
                <w:rFonts w:ascii="Arial" w:hAnsi="Arial" w:cs="Arial"/>
              </w:rPr>
              <w:t>Sample size of 10 participants</w:t>
            </w:r>
          </w:p>
        </w:tc>
        <w:tc>
          <w:tcPr>
            <w:tcW w:w="3298" w:type="dxa"/>
          </w:tcPr>
          <w:p w14:paraId="4BAFA306" w14:textId="18C42A5E" w:rsidR="004618F1" w:rsidRPr="00DA29A0" w:rsidRDefault="001A4BCF" w:rsidP="00DA29A0">
            <w:pPr>
              <w:spacing w:line="360" w:lineRule="auto"/>
              <w:rPr>
                <w:rFonts w:ascii="Arial" w:hAnsi="Arial" w:cs="Arial"/>
              </w:rPr>
            </w:pPr>
            <w:r w:rsidRPr="00DA29A0">
              <w:rPr>
                <w:rFonts w:ascii="Arial" w:hAnsi="Arial" w:cs="Arial"/>
              </w:rPr>
              <w:t>Intense physical and mental engagement is common. The role involves a sense of guilt, self-blame and doubt.</w:t>
            </w:r>
          </w:p>
        </w:tc>
      </w:tr>
      <w:tr w:rsidR="001A4BCF" w:rsidRPr="00DA29A0" w14:paraId="5A549257" w14:textId="77777777" w:rsidTr="00DD1DD6">
        <w:tc>
          <w:tcPr>
            <w:tcW w:w="2835" w:type="dxa"/>
          </w:tcPr>
          <w:p w14:paraId="4A3878A4" w14:textId="78383E4A" w:rsidR="001A4BCF" w:rsidRPr="00DA29A0" w:rsidRDefault="001A4BCF" w:rsidP="00DA29A0">
            <w:pPr>
              <w:spacing w:line="360" w:lineRule="auto"/>
              <w:jc w:val="center"/>
              <w:rPr>
                <w:rFonts w:ascii="Arial" w:hAnsi="Arial" w:cs="Arial"/>
              </w:rPr>
            </w:pPr>
            <w:r w:rsidRPr="00DA29A0">
              <w:rPr>
                <w:rFonts w:ascii="Arial" w:hAnsi="Arial" w:cs="Arial"/>
              </w:rPr>
              <w:t xml:space="preserve">Forster &amp; </w:t>
            </w:r>
            <w:proofErr w:type="spellStart"/>
            <w:r w:rsidRPr="00DA29A0">
              <w:rPr>
                <w:rFonts w:ascii="Arial" w:hAnsi="Arial" w:cs="Arial"/>
              </w:rPr>
              <w:t>Iaconon</w:t>
            </w:r>
            <w:proofErr w:type="spellEnd"/>
            <w:r w:rsidRPr="00DA29A0">
              <w:rPr>
                <w:rFonts w:ascii="Arial" w:hAnsi="Arial" w:cs="Arial"/>
              </w:rPr>
              <w:t xml:space="preserve"> (2008)</w:t>
            </w:r>
            <w:r w:rsidR="0004211D" w:rsidRPr="00DA29A0">
              <w:rPr>
                <w:rFonts w:ascii="Arial" w:hAnsi="Arial" w:cs="Arial"/>
              </w:rPr>
              <w:t>, Australia</w:t>
            </w:r>
          </w:p>
        </w:tc>
        <w:tc>
          <w:tcPr>
            <w:tcW w:w="2552" w:type="dxa"/>
          </w:tcPr>
          <w:p w14:paraId="737906C3" w14:textId="77C573C8" w:rsidR="001A4BCF" w:rsidRPr="00DA29A0" w:rsidRDefault="001A4BCF" w:rsidP="00DA29A0">
            <w:pPr>
              <w:spacing w:line="360" w:lineRule="auto"/>
              <w:rPr>
                <w:rFonts w:ascii="Arial" w:hAnsi="Arial" w:cs="Arial"/>
              </w:rPr>
            </w:pPr>
            <w:r w:rsidRPr="00DA29A0">
              <w:rPr>
                <w:rFonts w:ascii="Arial" w:hAnsi="Arial" w:cs="Arial"/>
              </w:rPr>
              <w:t>Interviews</w:t>
            </w:r>
          </w:p>
        </w:tc>
        <w:tc>
          <w:tcPr>
            <w:tcW w:w="2514" w:type="dxa"/>
          </w:tcPr>
          <w:p w14:paraId="05056938" w14:textId="0F2B986D" w:rsidR="001A4BCF" w:rsidRPr="00DA29A0" w:rsidRDefault="00F55533" w:rsidP="00DA29A0">
            <w:pPr>
              <w:spacing w:line="360" w:lineRule="auto"/>
              <w:rPr>
                <w:rFonts w:ascii="Arial" w:hAnsi="Arial" w:cs="Arial"/>
              </w:rPr>
            </w:pPr>
            <w:r w:rsidRPr="00DA29A0">
              <w:rPr>
                <w:rFonts w:ascii="Arial" w:hAnsi="Arial" w:cs="Arial"/>
              </w:rPr>
              <w:t xml:space="preserve">Sample size of </w:t>
            </w:r>
            <w:r w:rsidR="001A4BCF" w:rsidRPr="00DA29A0">
              <w:rPr>
                <w:rFonts w:ascii="Arial" w:hAnsi="Arial" w:cs="Arial"/>
              </w:rPr>
              <w:t>3 participants</w:t>
            </w:r>
          </w:p>
        </w:tc>
        <w:tc>
          <w:tcPr>
            <w:tcW w:w="3298" w:type="dxa"/>
          </w:tcPr>
          <w:p w14:paraId="1971BAA4" w14:textId="77777777" w:rsidR="001A4BCF" w:rsidRPr="00DA29A0" w:rsidRDefault="001A4BCF" w:rsidP="00DA29A0">
            <w:pPr>
              <w:spacing w:line="360" w:lineRule="auto"/>
              <w:rPr>
                <w:rFonts w:ascii="Arial" w:hAnsi="Arial" w:cs="Arial"/>
              </w:rPr>
            </w:pPr>
            <w:r w:rsidRPr="00DA29A0">
              <w:rPr>
                <w:rFonts w:ascii="Arial" w:hAnsi="Arial" w:cs="Arial"/>
              </w:rPr>
              <w:t xml:space="preserve">Learning on the job is an important part of getting to know the people they </w:t>
            </w:r>
            <w:r w:rsidRPr="00DA29A0">
              <w:rPr>
                <w:rFonts w:ascii="Arial" w:hAnsi="Arial" w:cs="Arial"/>
              </w:rPr>
              <w:lastRenderedPageBreak/>
              <w:t>support, as courses are not</w:t>
            </w:r>
            <w:r w:rsidR="00685A5D" w:rsidRPr="00DA29A0">
              <w:rPr>
                <w:rFonts w:ascii="Arial" w:hAnsi="Arial" w:cs="Arial"/>
              </w:rPr>
              <w:t xml:space="preserve"> targeted at complex level.</w:t>
            </w:r>
          </w:p>
          <w:p w14:paraId="3BA23EEB" w14:textId="6F1C4BCC" w:rsidR="001622E0" w:rsidRPr="00DA29A0" w:rsidRDefault="001622E0" w:rsidP="00DA29A0">
            <w:pPr>
              <w:spacing w:line="360" w:lineRule="auto"/>
              <w:rPr>
                <w:rFonts w:ascii="Arial" w:hAnsi="Arial" w:cs="Arial"/>
              </w:rPr>
            </w:pPr>
          </w:p>
        </w:tc>
      </w:tr>
      <w:tr w:rsidR="00685A5D" w:rsidRPr="00DA29A0" w14:paraId="5DFCD23E" w14:textId="77777777" w:rsidTr="00DD1DD6">
        <w:tc>
          <w:tcPr>
            <w:tcW w:w="2835" w:type="dxa"/>
          </w:tcPr>
          <w:p w14:paraId="70D393A2" w14:textId="16E18AA7" w:rsidR="00685A5D" w:rsidRPr="00DA29A0" w:rsidRDefault="00685A5D" w:rsidP="00DA29A0">
            <w:pPr>
              <w:spacing w:line="360" w:lineRule="auto"/>
              <w:jc w:val="center"/>
              <w:rPr>
                <w:rFonts w:ascii="Arial" w:hAnsi="Arial" w:cs="Arial"/>
              </w:rPr>
            </w:pPr>
            <w:r w:rsidRPr="00DA29A0">
              <w:rPr>
                <w:rFonts w:ascii="Arial" w:hAnsi="Arial" w:cs="Arial"/>
              </w:rPr>
              <w:lastRenderedPageBreak/>
              <w:t>Casey et al (2023),</w:t>
            </w:r>
          </w:p>
        </w:tc>
        <w:tc>
          <w:tcPr>
            <w:tcW w:w="2552" w:type="dxa"/>
          </w:tcPr>
          <w:p w14:paraId="7FD3B41F" w14:textId="2BBA8E73" w:rsidR="00685A5D" w:rsidRPr="00DA29A0" w:rsidRDefault="004D2BB9" w:rsidP="00DA29A0">
            <w:pPr>
              <w:spacing w:line="360" w:lineRule="auto"/>
              <w:rPr>
                <w:rFonts w:ascii="Arial" w:hAnsi="Arial" w:cs="Arial"/>
              </w:rPr>
            </w:pPr>
            <w:r w:rsidRPr="00DA29A0">
              <w:rPr>
                <w:rFonts w:ascii="Arial" w:hAnsi="Arial" w:cs="Arial"/>
              </w:rPr>
              <w:t>Review of systematic reviews and Meta-Analysis</w:t>
            </w:r>
          </w:p>
        </w:tc>
        <w:tc>
          <w:tcPr>
            <w:tcW w:w="2514" w:type="dxa"/>
          </w:tcPr>
          <w:p w14:paraId="77B1F648" w14:textId="22A631A2" w:rsidR="00685A5D" w:rsidRPr="00DA29A0" w:rsidRDefault="0004211D" w:rsidP="00DA29A0">
            <w:pPr>
              <w:spacing w:line="360" w:lineRule="auto"/>
              <w:rPr>
                <w:rFonts w:ascii="Arial" w:hAnsi="Arial" w:cs="Arial"/>
              </w:rPr>
            </w:pPr>
            <w:r w:rsidRPr="00DA29A0">
              <w:rPr>
                <w:rFonts w:ascii="Arial" w:hAnsi="Arial" w:cs="Arial"/>
              </w:rPr>
              <w:t xml:space="preserve">A total of 81 papers were analysed </w:t>
            </w:r>
            <w:r w:rsidR="00122293" w:rsidRPr="00DA29A0">
              <w:rPr>
                <w:rFonts w:ascii="Arial" w:hAnsi="Arial" w:cs="Arial"/>
              </w:rPr>
              <w:t>– 69 qualitative, 7 quantitative, 5 mixed methods</w:t>
            </w:r>
          </w:p>
        </w:tc>
        <w:tc>
          <w:tcPr>
            <w:tcW w:w="3298" w:type="dxa"/>
          </w:tcPr>
          <w:p w14:paraId="692A959F" w14:textId="77777777" w:rsidR="00685A5D" w:rsidRPr="00DA29A0" w:rsidRDefault="004D2BB9" w:rsidP="00DA29A0">
            <w:pPr>
              <w:spacing w:line="360" w:lineRule="auto"/>
              <w:rPr>
                <w:rFonts w:ascii="Arial" w:hAnsi="Arial" w:cs="Arial"/>
              </w:rPr>
            </w:pPr>
            <w:r w:rsidRPr="00DA29A0">
              <w:rPr>
                <w:rFonts w:ascii="Arial" w:hAnsi="Arial" w:cs="Arial"/>
              </w:rPr>
              <w:t>Support workers often underestimate the person with learning disability. Training is vital especially in Active Support. Support workers are limited by policy considerations.</w:t>
            </w:r>
          </w:p>
          <w:p w14:paraId="01420D17" w14:textId="1887276E" w:rsidR="001622E0" w:rsidRPr="00DA29A0" w:rsidRDefault="001622E0" w:rsidP="00DA29A0">
            <w:pPr>
              <w:spacing w:line="360" w:lineRule="auto"/>
              <w:rPr>
                <w:rFonts w:ascii="Arial" w:hAnsi="Arial" w:cs="Arial"/>
              </w:rPr>
            </w:pPr>
          </w:p>
        </w:tc>
      </w:tr>
      <w:tr w:rsidR="00685A5D" w:rsidRPr="00DA29A0" w14:paraId="7C5CD093" w14:textId="77777777" w:rsidTr="00DD1DD6">
        <w:tc>
          <w:tcPr>
            <w:tcW w:w="2835" w:type="dxa"/>
          </w:tcPr>
          <w:p w14:paraId="26750367" w14:textId="5996B53C" w:rsidR="00685A5D" w:rsidRPr="00DA29A0" w:rsidRDefault="00685A5D" w:rsidP="00DA29A0">
            <w:pPr>
              <w:spacing w:line="360" w:lineRule="auto"/>
              <w:jc w:val="center"/>
              <w:rPr>
                <w:rFonts w:ascii="Arial" w:hAnsi="Arial" w:cs="Arial"/>
              </w:rPr>
            </w:pPr>
            <w:r w:rsidRPr="00DA29A0">
              <w:rPr>
                <w:rFonts w:ascii="Arial" w:hAnsi="Arial" w:cs="Arial"/>
              </w:rPr>
              <w:t>D’Sa et al (2024),</w:t>
            </w:r>
            <w:r w:rsidR="00122293" w:rsidRPr="00DA29A0">
              <w:rPr>
                <w:rFonts w:ascii="Arial" w:hAnsi="Arial" w:cs="Arial"/>
              </w:rPr>
              <w:t xml:space="preserve"> England</w:t>
            </w:r>
          </w:p>
        </w:tc>
        <w:tc>
          <w:tcPr>
            <w:tcW w:w="2552" w:type="dxa"/>
          </w:tcPr>
          <w:p w14:paraId="721055C4" w14:textId="764509FE" w:rsidR="00685A5D" w:rsidRPr="00DA29A0" w:rsidRDefault="00685A5D" w:rsidP="00DA29A0">
            <w:pPr>
              <w:spacing w:line="360" w:lineRule="auto"/>
              <w:rPr>
                <w:rFonts w:ascii="Arial" w:hAnsi="Arial" w:cs="Arial"/>
              </w:rPr>
            </w:pPr>
            <w:r w:rsidRPr="00DA29A0">
              <w:rPr>
                <w:rFonts w:ascii="Arial" w:hAnsi="Arial" w:cs="Arial"/>
              </w:rPr>
              <w:t>Semi structured interviews with interpretative phenomenological analysis</w:t>
            </w:r>
          </w:p>
        </w:tc>
        <w:tc>
          <w:tcPr>
            <w:tcW w:w="2514" w:type="dxa"/>
          </w:tcPr>
          <w:p w14:paraId="77B727C0" w14:textId="23CE964D" w:rsidR="00685A5D" w:rsidRPr="00DA29A0" w:rsidRDefault="00F55533" w:rsidP="00DA29A0">
            <w:pPr>
              <w:spacing w:line="360" w:lineRule="auto"/>
              <w:rPr>
                <w:rFonts w:ascii="Arial" w:hAnsi="Arial" w:cs="Arial"/>
              </w:rPr>
            </w:pPr>
            <w:r w:rsidRPr="00DA29A0">
              <w:rPr>
                <w:rFonts w:ascii="Arial" w:hAnsi="Arial" w:cs="Arial"/>
              </w:rPr>
              <w:t xml:space="preserve">Sample size of </w:t>
            </w:r>
            <w:r w:rsidR="00685A5D" w:rsidRPr="00DA29A0">
              <w:rPr>
                <w:rFonts w:ascii="Arial" w:hAnsi="Arial" w:cs="Arial"/>
              </w:rPr>
              <w:t>6 support workers</w:t>
            </w:r>
          </w:p>
        </w:tc>
        <w:tc>
          <w:tcPr>
            <w:tcW w:w="3298" w:type="dxa"/>
          </w:tcPr>
          <w:p w14:paraId="5F90C5A3" w14:textId="77777777" w:rsidR="00685A5D" w:rsidRPr="00DA29A0" w:rsidRDefault="00DC3454" w:rsidP="00DA29A0">
            <w:pPr>
              <w:spacing w:line="360" w:lineRule="auto"/>
              <w:rPr>
                <w:rFonts w:ascii="Arial" w:hAnsi="Arial" w:cs="Arial"/>
              </w:rPr>
            </w:pPr>
            <w:r w:rsidRPr="00DA29A0">
              <w:rPr>
                <w:rFonts w:ascii="Arial" w:hAnsi="Arial" w:cs="Arial"/>
              </w:rPr>
              <w:t>The importance to have a good trusting relationship. Effective teamwork influences the way in which people work. Supportive managers play an integral part in being an effective support worker.</w:t>
            </w:r>
          </w:p>
          <w:p w14:paraId="487CF200" w14:textId="35FB0F2E" w:rsidR="001622E0" w:rsidRPr="00DA29A0" w:rsidRDefault="001622E0" w:rsidP="00DA29A0">
            <w:pPr>
              <w:spacing w:line="360" w:lineRule="auto"/>
              <w:rPr>
                <w:rFonts w:ascii="Arial" w:hAnsi="Arial" w:cs="Arial"/>
              </w:rPr>
            </w:pPr>
          </w:p>
        </w:tc>
      </w:tr>
      <w:tr w:rsidR="00DC3454" w:rsidRPr="00DA29A0" w14:paraId="08323D21" w14:textId="77777777" w:rsidTr="00DD1DD6">
        <w:tc>
          <w:tcPr>
            <w:tcW w:w="2835" w:type="dxa"/>
          </w:tcPr>
          <w:p w14:paraId="46AD6D51" w14:textId="39AEF480" w:rsidR="00DC3454" w:rsidRPr="00DA29A0" w:rsidRDefault="00DC3454" w:rsidP="00DA29A0">
            <w:pPr>
              <w:spacing w:line="360" w:lineRule="auto"/>
              <w:jc w:val="center"/>
              <w:rPr>
                <w:rFonts w:ascii="Arial" w:hAnsi="Arial" w:cs="Arial"/>
              </w:rPr>
            </w:pPr>
            <w:r w:rsidRPr="00DA29A0">
              <w:rPr>
                <w:rFonts w:ascii="Arial" w:hAnsi="Arial" w:cs="Arial"/>
              </w:rPr>
              <w:t>Oppert et al (2018), Australia</w:t>
            </w:r>
          </w:p>
        </w:tc>
        <w:tc>
          <w:tcPr>
            <w:tcW w:w="2552" w:type="dxa"/>
          </w:tcPr>
          <w:p w14:paraId="06478B41" w14:textId="6BD717D8" w:rsidR="00DC3454" w:rsidRPr="00DA29A0" w:rsidRDefault="00DC3454" w:rsidP="00DA29A0">
            <w:pPr>
              <w:spacing w:line="360" w:lineRule="auto"/>
              <w:rPr>
                <w:rFonts w:ascii="Arial" w:hAnsi="Arial" w:cs="Arial"/>
              </w:rPr>
            </w:pPr>
            <w:r w:rsidRPr="00DA29A0">
              <w:rPr>
                <w:rFonts w:ascii="Arial" w:hAnsi="Arial" w:cs="Arial"/>
              </w:rPr>
              <w:t>Interviews</w:t>
            </w:r>
            <w:r w:rsidR="00B052F6" w:rsidRPr="00DA29A0">
              <w:rPr>
                <w:rFonts w:ascii="Arial" w:hAnsi="Arial" w:cs="Arial"/>
              </w:rPr>
              <w:t xml:space="preserve"> with Thematic Analysis</w:t>
            </w:r>
          </w:p>
        </w:tc>
        <w:tc>
          <w:tcPr>
            <w:tcW w:w="2514" w:type="dxa"/>
          </w:tcPr>
          <w:p w14:paraId="01B5F364" w14:textId="5EC32292" w:rsidR="00DC3454" w:rsidRPr="00DA29A0" w:rsidRDefault="00F55533" w:rsidP="00DA29A0">
            <w:pPr>
              <w:spacing w:line="360" w:lineRule="auto"/>
              <w:rPr>
                <w:rFonts w:ascii="Arial" w:hAnsi="Arial" w:cs="Arial"/>
              </w:rPr>
            </w:pPr>
            <w:r w:rsidRPr="00DA29A0">
              <w:rPr>
                <w:rFonts w:ascii="Arial" w:hAnsi="Arial" w:cs="Arial"/>
              </w:rPr>
              <w:t xml:space="preserve">Sample size of </w:t>
            </w:r>
            <w:r w:rsidR="00DC3454" w:rsidRPr="00DA29A0">
              <w:rPr>
                <w:rFonts w:ascii="Arial" w:hAnsi="Arial" w:cs="Arial"/>
              </w:rPr>
              <w:t>12 participants</w:t>
            </w:r>
          </w:p>
        </w:tc>
        <w:tc>
          <w:tcPr>
            <w:tcW w:w="3298" w:type="dxa"/>
          </w:tcPr>
          <w:p w14:paraId="7B1718F1" w14:textId="77777777" w:rsidR="00DC3454" w:rsidRPr="00DA29A0" w:rsidRDefault="00DC3454" w:rsidP="00DA29A0">
            <w:pPr>
              <w:spacing w:line="360" w:lineRule="auto"/>
              <w:rPr>
                <w:rFonts w:ascii="Arial" w:hAnsi="Arial" w:cs="Arial"/>
              </w:rPr>
            </w:pPr>
            <w:r w:rsidRPr="00DA29A0">
              <w:rPr>
                <w:rFonts w:ascii="Arial" w:hAnsi="Arial" w:cs="Arial"/>
              </w:rPr>
              <w:t xml:space="preserve">Having to be task orientated takes away from working person centred. The job is physically and emotionally demanding. </w:t>
            </w:r>
          </w:p>
          <w:p w14:paraId="3C46EE56" w14:textId="57616EE0" w:rsidR="001622E0" w:rsidRPr="00DA29A0" w:rsidRDefault="001622E0" w:rsidP="00DA29A0">
            <w:pPr>
              <w:spacing w:line="360" w:lineRule="auto"/>
              <w:rPr>
                <w:rFonts w:ascii="Arial" w:hAnsi="Arial" w:cs="Arial"/>
              </w:rPr>
            </w:pPr>
          </w:p>
        </w:tc>
      </w:tr>
      <w:tr w:rsidR="00DC3454" w:rsidRPr="00DA29A0" w14:paraId="44B46DB3" w14:textId="77777777" w:rsidTr="00DD1DD6">
        <w:tc>
          <w:tcPr>
            <w:tcW w:w="2835" w:type="dxa"/>
          </w:tcPr>
          <w:p w14:paraId="40F25B4F" w14:textId="3AA3F3FF" w:rsidR="00DC3454" w:rsidRPr="00DA29A0" w:rsidRDefault="009B753E" w:rsidP="00DA29A0">
            <w:pPr>
              <w:spacing w:line="360" w:lineRule="auto"/>
              <w:jc w:val="center"/>
              <w:rPr>
                <w:rFonts w:ascii="Arial" w:hAnsi="Arial" w:cs="Arial"/>
              </w:rPr>
            </w:pPr>
            <w:r w:rsidRPr="00DA29A0">
              <w:rPr>
                <w:rFonts w:ascii="Arial" w:hAnsi="Arial" w:cs="Arial"/>
              </w:rPr>
              <w:t>Hussain et al (2017), Australia</w:t>
            </w:r>
          </w:p>
        </w:tc>
        <w:tc>
          <w:tcPr>
            <w:tcW w:w="2552" w:type="dxa"/>
          </w:tcPr>
          <w:p w14:paraId="2CA5AF6E" w14:textId="4FCD0FE0" w:rsidR="00DC3454" w:rsidRPr="00DA29A0" w:rsidRDefault="009B753E" w:rsidP="00DA29A0">
            <w:pPr>
              <w:spacing w:line="360" w:lineRule="auto"/>
              <w:rPr>
                <w:rFonts w:ascii="Arial" w:hAnsi="Arial" w:cs="Arial"/>
              </w:rPr>
            </w:pPr>
            <w:r w:rsidRPr="00DA29A0">
              <w:rPr>
                <w:rFonts w:ascii="Arial" w:hAnsi="Arial" w:cs="Arial"/>
              </w:rPr>
              <w:t>Two components, first was quantitative the second was 5 open ended questions</w:t>
            </w:r>
          </w:p>
        </w:tc>
        <w:tc>
          <w:tcPr>
            <w:tcW w:w="2514" w:type="dxa"/>
          </w:tcPr>
          <w:p w14:paraId="6B47DE9B" w14:textId="2A26623F" w:rsidR="00DC3454" w:rsidRPr="00DA29A0" w:rsidRDefault="00F55533" w:rsidP="00DA29A0">
            <w:pPr>
              <w:spacing w:line="360" w:lineRule="auto"/>
              <w:rPr>
                <w:rFonts w:ascii="Arial" w:hAnsi="Arial" w:cs="Arial"/>
              </w:rPr>
            </w:pPr>
            <w:r w:rsidRPr="00DA29A0">
              <w:rPr>
                <w:rFonts w:ascii="Arial" w:hAnsi="Arial" w:cs="Arial"/>
              </w:rPr>
              <w:t xml:space="preserve">Sample size of </w:t>
            </w:r>
            <w:r w:rsidR="009B753E" w:rsidRPr="00DA29A0">
              <w:rPr>
                <w:rFonts w:ascii="Arial" w:hAnsi="Arial" w:cs="Arial"/>
              </w:rPr>
              <w:t>420 participants</w:t>
            </w:r>
          </w:p>
        </w:tc>
        <w:tc>
          <w:tcPr>
            <w:tcW w:w="3298" w:type="dxa"/>
          </w:tcPr>
          <w:p w14:paraId="6513299D" w14:textId="77777777" w:rsidR="00DC3454" w:rsidRPr="00DA29A0" w:rsidRDefault="009B753E" w:rsidP="00DA29A0">
            <w:pPr>
              <w:spacing w:line="360" w:lineRule="auto"/>
              <w:rPr>
                <w:rFonts w:ascii="Arial" w:hAnsi="Arial" w:cs="Arial"/>
              </w:rPr>
            </w:pPr>
            <w:r w:rsidRPr="00DA29A0">
              <w:rPr>
                <w:rFonts w:ascii="Arial" w:hAnsi="Arial" w:cs="Arial"/>
              </w:rPr>
              <w:t xml:space="preserve">Training received was adequate, although more training is required especially in areas being able to identify further needs in people with LD. </w:t>
            </w:r>
          </w:p>
          <w:p w14:paraId="3F33E3BC" w14:textId="149FAC03" w:rsidR="001622E0" w:rsidRPr="00DA29A0" w:rsidRDefault="001622E0" w:rsidP="00DA29A0">
            <w:pPr>
              <w:spacing w:line="360" w:lineRule="auto"/>
              <w:rPr>
                <w:rFonts w:ascii="Arial" w:hAnsi="Arial" w:cs="Arial"/>
              </w:rPr>
            </w:pPr>
          </w:p>
        </w:tc>
      </w:tr>
      <w:tr w:rsidR="009B753E" w:rsidRPr="00DA29A0" w14:paraId="69E626F7" w14:textId="77777777" w:rsidTr="00DD1DD6">
        <w:tc>
          <w:tcPr>
            <w:tcW w:w="2835" w:type="dxa"/>
          </w:tcPr>
          <w:p w14:paraId="68AA6FC2" w14:textId="72185D76" w:rsidR="009B753E" w:rsidRPr="00DA29A0" w:rsidRDefault="00FD64E0" w:rsidP="00DA29A0">
            <w:pPr>
              <w:spacing w:line="360" w:lineRule="auto"/>
              <w:jc w:val="center"/>
              <w:rPr>
                <w:rFonts w:ascii="Arial" w:hAnsi="Arial" w:cs="Arial"/>
              </w:rPr>
            </w:pPr>
            <w:r w:rsidRPr="00DA29A0">
              <w:rPr>
                <w:rFonts w:ascii="Arial" w:hAnsi="Arial" w:cs="Arial"/>
              </w:rPr>
              <w:lastRenderedPageBreak/>
              <w:t>Sarre et al (2018),</w:t>
            </w:r>
            <w:r w:rsidR="00B052F6" w:rsidRPr="00DA29A0">
              <w:rPr>
                <w:rFonts w:ascii="Arial" w:hAnsi="Arial" w:cs="Arial"/>
              </w:rPr>
              <w:t xml:space="preserve"> England</w:t>
            </w:r>
          </w:p>
        </w:tc>
        <w:tc>
          <w:tcPr>
            <w:tcW w:w="2552" w:type="dxa"/>
          </w:tcPr>
          <w:p w14:paraId="6D8E5618" w14:textId="5C84F404" w:rsidR="009B753E" w:rsidRPr="00DA29A0" w:rsidRDefault="00FD64E0" w:rsidP="00DA29A0">
            <w:pPr>
              <w:spacing w:line="360" w:lineRule="auto"/>
              <w:rPr>
                <w:rFonts w:ascii="Arial" w:hAnsi="Arial" w:cs="Arial"/>
              </w:rPr>
            </w:pPr>
            <w:r w:rsidRPr="00DA29A0">
              <w:rPr>
                <w:rFonts w:ascii="Arial" w:hAnsi="Arial" w:cs="Arial"/>
              </w:rPr>
              <w:t xml:space="preserve">One to one semi structured </w:t>
            </w:r>
            <w:r w:rsidR="00F55533" w:rsidRPr="00DA29A0">
              <w:rPr>
                <w:rFonts w:ascii="Arial" w:hAnsi="Arial" w:cs="Arial"/>
              </w:rPr>
              <w:t>interview</w:t>
            </w:r>
          </w:p>
        </w:tc>
        <w:tc>
          <w:tcPr>
            <w:tcW w:w="2514" w:type="dxa"/>
          </w:tcPr>
          <w:p w14:paraId="6E1C8F0E" w14:textId="77777777" w:rsidR="009B753E" w:rsidRPr="00DA29A0" w:rsidRDefault="00F55533" w:rsidP="00DA29A0">
            <w:pPr>
              <w:spacing w:line="360" w:lineRule="auto"/>
              <w:rPr>
                <w:rFonts w:ascii="Arial" w:hAnsi="Arial" w:cs="Arial"/>
              </w:rPr>
            </w:pPr>
            <w:r w:rsidRPr="00DA29A0">
              <w:rPr>
                <w:rFonts w:ascii="Arial" w:hAnsi="Arial" w:cs="Arial"/>
              </w:rPr>
              <w:t xml:space="preserve">Sample size of </w:t>
            </w:r>
            <w:r w:rsidR="00FD64E0" w:rsidRPr="00DA29A0">
              <w:rPr>
                <w:rFonts w:ascii="Arial" w:hAnsi="Arial" w:cs="Arial"/>
              </w:rPr>
              <w:t>58 participants</w:t>
            </w:r>
            <w:r w:rsidRPr="00DA29A0">
              <w:rPr>
                <w:rFonts w:ascii="Arial" w:hAnsi="Arial" w:cs="Arial"/>
              </w:rPr>
              <w:t>,</w:t>
            </w:r>
            <w:r w:rsidR="00FD64E0" w:rsidRPr="00DA29A0">
              <w:rPr>
                <w:rFonts w:ascii="Arial" w:hAnsi="Arial" w:cs="Arial"/>
              </w:rPr>
              <w:t xml:space="preserve"> 30 of which were healthcare support workers.</w:t>
            </w:r>
          </w:p>
          <w:p w14:paraId="0889BC40" w14:textId="3BC79D6B" w:rsidR="001622E0" w:rsidRPr="00DA29A0" w:rsidRDefault="001622E0" w:rsidP="00DA29A0">
            <w:pPr>
              <w:spacing w:line="360" w:lineRule="auto"/>
              <w:rPr>
                <w:rFonts w:ascii="Arial" w:hAnsi="Arial" w:cs="Arial"/>
              </w:rPr>
            </w:pPr>
          </w:p>
        </w:tc>
        <w:tc>
          <w:tcPr>
            <w:tcW w:w="3298" w:type="dxa"/>
          </w:tcPr>
          <w:p w14:paraId="27079B86" w14:textId="0C0340A8" w:rsidR="009B753E" w:rsidRPr="00DA29A0" w:rsidRDefault="008266B6" w:rsidP="00DA29A0">
            <w:pPr>
              <w:spacing w:line="360" w:lineRule="auto"/>
              <w:rPr>
                <w:rFonts w:ascii="Arial" w:hAnsi="Arial" w:cs="Arial"/>
              </w:rPr>
            </w:pPr>
            <w:r w:rsidRPr="00DA29A0">
              <w:rPr>
                <w:rFonts w:ascii="Arial" w:hAnsi="Arial" w:cs="Arial"/>
              </w:rPr>
              <w:t xml:space="preserve">Training is irrelevant and does not prepare you for the role. Job was a lot harder than first anticipated. </w:t>
            </w:r>
          </w:p>
        </w:tc>
      </w:tr>
      <w:tr w:rsidR="008266B6" w:rsidRPr="00DA29A0" w14:paraId="314BA82D" w14:textId="77777777" w:rsidTr="00DD1DD6">
        <w:tc>
          <w:tcPr>
            <w:tcW w:w="2835" w:type="dxa"/>
          </w:tcPr>
          <w:p w14:paraId="68F55033" w14:textId="094AB615" w:rsidR="008266B6" w:rsidRPr="00DA29A0" w:rsidRDefault="008266B6" w:rsidP="00DA29A0">
            <w:pPr>
              <w:spacing w:line="360" w:lineRule="auto"/>
              <w:jc w:val="center"/>
              <w:rPr>
                <w:rFonts w:ascii="Arial" w:hAnsi="Arial" w:cs="Arial"/>
              </w:rPr>
            </w:pPr>
            <w:r w:rsidRPr="00DA29A0">
              <w:rPr>
                <w:rFonts w:ascii="Arial" w:hAnsi="Arial" w:cs="Arial"/>
              </w:rPr>
              <w:t>Windley &amp; Chapman (2010)</w:t>
            </w:r>
            <w:r w:rsidR="00B052F6" w:rsidRPr="00DA29A0">
              <w:rPr>
                <w:rFonts w:ascii="Arial" w:hAnsi="Arial" w:cs="Arial"/>
              </w:rPr>
              <w:t>, England</w:t>
            </w:r>
          </w:p>
        </w:tc>
        <w:tc>
          <w:tcPr>
            <w:tcW w:w="2552" w:type="dxa"/>
          </w:tcPr>
          <w:p w14:paraId="2612A7C5" w14:textId="6A81B836" w:rsidR="008266B6" w:rsidRPr="00DA29A0" w:rsidRDefault="008266B6" w:rsidP="00DA29A0">
            <w:pPr>
              <w:spacing w:line="360" w:lineRule="auto"/>
              <w:rPr>
                <w:rFonts w:ascii="Arial" w:hAnsi="Arial" w:cs="Arial"/>
              </w:rPr>
            </w:pPr>
            <w:r w:rsidRPr="00DA29A0">
              <w:rPr>
                <w:rFonts w:ascii="Arial" w:hAnsi="Arial" w:cs="Arial"/>
              </w:rPr>
              <w:t>Focus Group and semi structured interviews</w:t>
            </w:r>
          </w:p>
        </w:tc>
        <w:tc>
          <w:tcPr>
            <w:tcW w:w="2514" w:type="dxa"/>
          </w:tcPr>
          <w:p w14:paraId="34BAF1FB" w14:textId="3077120B" w:rsidR="008266B6" w:rsidRPr="00DA29A0" w:rsidRDefault="00F55533" w:rsidP="00DA29A0">
            <w:pPr>
              <w:spacing w:line="360" w:lineRule="auto"/>
              <w:rPr>
                <w:rFonts w:ascii="Arial" w:hAnsi="Arial" w:cs="Arial"/>
              </w:rPr>
            </w:pPr>
            <w:r w:rsidRPr="00DA29A0">
              <w:rPr>
                <w:rFonts w:ascii="Arial" w:hAnsi="Arial" w:cs="Arial"/>
              </w:rPr>
              <w:t xml:space="preserve">Sample size of </w:t>
            </w:r>
            <w:r w:rsidR="008266B6" w:rsidRPr="00DA29A0">
              <w:rPr>
                <w:rFonts w:ascii="Arial" w:hAnsi="Arial" w:cs="Arial"/>
              </w:rPr>
              <w:t>8 participants</w:t>
            </w:r>
          </w:p>
        </w:tc>
        <w:tc>
          <w:tcPr>
            <w:tcW w:w="3298" w:type="dxa"/>
          </w:tcPr>
          <w:p w14:paraId="7FA4C55F" w14:textId="77777777" w:rsidR="008266B6" w:rsidRPr="00DA29A0" w:rsidRDefault="008266B6" w:rsidP="00DA29A0">
            <w:pPr>
              <w:spacing w:line="360" w:lineRule="auto"/>
              <w:rPr>
                <w:rFonts w:ascii="Arial" w:hAnsi="Arial" w:cs="Arial"/>
              </w:rPr>
            </w:pPr>
            <w:r w:rsidRPr="00DA29A0">
              <w:rPr>
                <w:rFonts w:ascii="Arial" w:hAnsi="Arial" w:cs="Arial"/>
              </w:rPr>
              <w:t>Training needs to improve</w:t>
            </w:r>
            <w:r w:rsidR="004D2BB9" w:rsidRPr="00DA29A0">
              <w:rPr>
                <w:rFonts w:ascii="Arial" w:hAnsi="Arial" w:cs="Arial"/>
              </w:rPr>
              <w:t>. New staff learn through trial &amp; error on the job.</w:t>
            </w:r>
          </w:p>
          <w:p w14:paraId="02E1F39E" w14:textId="3EE4CAD8" w:rsidR="001622E0" w:rsidRPr="00DA29A0" w:rsidRDefault="001622E0" w:rsidP="00DA29A0">
            <w:pPr>
              <w:spacing w:line="360" w:lineRule="auto"/>
              <w:rPr>
                <w:rFonts w:ascii="Arial" w:hAnsi="Arial" w:cs="Arial"/>
              </w:rPr>
            </w:pPr>
          </w:p>
        </w:tc>
      </w:tr>
      <w:tr w:rsidR="00912659" w:rsidRPr="00DA29A0" w14:paraId="74FE9928" w14:textId="77777777" w:rsidTr="00DD1DD6">
        <w:tc>
          <w:tcPr>
            <w:tcW w:w="2835" w:type="dxa"/>
          </w:tcPr>
          <w:p w14:paraId="3FFF1760" w14:textId="6DB9A751" w:rsidR="00912659" w:rsidRPr="00DA29A0" w:rsidRDefault="00F55533" w:rsidP="00DA29A0">
            <w:pPr>
              <w:spacing w:line="360" w:lineRule="auto"/>
              <w:jc w:val="center"/>
              <w:rPr>
                <w:rFonts w:ascii="Arial" w:hAnsi="Arial" w:cs="Arial"/>
              </w:rPr>
            </w:pPr>
            <w:r w:rsidRPr="00DA29A0">
              <w:rPr>
                <w:rFonts w:ascii="Arial" w:hAnsi="Arial" w:cs="Arial"/>
              </w:rPr>
              <w:t>BJERREGAAED et al (2015), England</w:t>
            </w:r>
          </w:p>
        </w:tc>
        <w:tc>
          <w:tcPr>
            <w:tcW w:w="2552" w:type="dxa"/>
          </w:tcPr>
          <w:p w14:paraId="38309757" w14:textId="2B1BFEC5" w:rsidR="00912659" w:rsidRPr="00DA29A0" w:rsidRDefault="00F55533" w:rsidP="00DA29A0">
            <w:pPr>
              <w:spacing w:line="360" w:lineRule="auto"/>
              <w:rPr>
                <w:rFonts w:ascii="Arial" w:hAnsi="Arial" w:cs="Arial"/>
              </w:rPr>
            </w:pPr>
            <w:r w:rsidRPr="00DA29A0">
              <w:rPr>
                <w:rFonts w:ascii="Arial" w:hAnsi="Arial" w:cs="Arial"/>
              </w:rPr>
              <w:t>In depth interviews with thematic analysis</w:t>
            </w:r>
          </w:p>
        </w:tc>
        <w:tc>
          <w:tcPr>
            <w:tcW w:w="2514" w:type="dxa"/>
          </w:tcPr>
          <w:p w14:paraId="3B2AB9CD" w14:textId="279B298D" w:rsidR="00912659" w:rsidRPr="00DA29A0" w:rsidRDefault="00F55533" w:rsidP="00DA29A0">
            <w:pPr>
              <w:spacing w:line="360" w:lineRule="auto"/>
              <w:rPr>
                <w:rFonts w:ascii="Arial" w:hAnsi="Arial" w:cs="Arial"/>
              </w:rPr>
            </w:pPr>
            <w:r w:rsidRPr="00DA29A0">
              <w:rPr>
                <w:rFonts w:ascii="Arial" w:hAnsi="Arial" w:cs="Arial"/>
              </w:rPr>
              <w:t>Sample size of 19 participants</w:t>
            </w:r>
          </w:p>
        </w:tc>
        <w:tc>
          <w:tcPr>
            <w:tcW w:w="3298" w:type="dxa"/>
          </w:tcPr>
          <w:p w14:paraId="58A20D31" w14:textId="77777777" w:rsidR="00912659" w:rsidRPr="00DA29A0" w:rsidRDefault="00F55533" w:rsidP="00DA29A0">
            <w:pPr>
              <w:spacing w:line="360" w:lineRule="auto"/>
              <w:rPr>
                <w:rFonts w:ascii="Arial" w:hAnsi="Arial" w:cs="Arial"/>
              </w:rPr>
            </w:pPr>
            <w:r w:rsidRPr="00DA29A0">
              <w:rPr>
                <w:rFonts w:ascii="Arial" w:hAnsi="Arial" w:cs="Arial"/>
              </w:rPr>
              <w:t xml:space="preserve">Work provided a sense of fulfilment, belonging, validity and pride, which contributed to their identification as care-workers. </w:t>
            </w:r>
          </w:p>
          <w:p w14:paraId="7126B51A" w14:textId="3380E6ED" w:rsidR="001622E0" w:rsidRPr="00DA29A0" w:rsidRDefault="001622E0" w:rsidP="00DA29A0">
            <w:pPr>
              <w:spacing w:line="360" w:lineRule="auto"/>
              <w:rPr>
                <w:rFonts w:ascii="Arial" w:hAnsi="Arial" w:cs="Arial"/>
              </w:rPr>
            </w:pPr>
          </w:p>
        </w:tc>
      </w:tr>
      <w:tr w:rsidR="00F55533" w:rsidRPr="00DA29A0" w14:paraId="4E3AF81F" w14:textId="77777777" w:rsidTr="00DD1DD6">
        <w:tc>
          <w:tcPr>
            <w:tcW w:w="2835" w:type="dxa"/>
          </w:tcPr>
          <w:p w14:paraId="6BA7437C" w14:textId="5D4D9F5D" w:rsidR="00F55533" w:rsidRPr="00DA29A0" w:rsidRDefault="00F55533" w:rsidP="00DA29A0">
            <w:pPr>
              <w:spacing w:line="360" w:lineRule="auto"/>
              <w:jc w:val="center"/>
              <w:rPr>
                <w:rFonts w:ascii="Arial" w:hAnsi="Arial" w:cs="Arial"/>
              </w:rPr>
            </w:pPr>
            <w:r w:rsidRPr="00DA29A0">
              <w:rPr>
                <w:rFonts w:ascii="Arial" w:hAnsi="Arial" w:cs="Arial"/>
              </w:rPr>
              <w:t>Judd et al (2016), Australia</w:t>
            </w:r>
          </w:p>
        </w:tc>
        <w:tc>
          <w:tcPr>
            <w:tcW w:w="2552" w:type="dxa"/>
          </w:tcPr>
          <w:p w14:paraId="0AD4D0AE" w14:textId="65B78FB1" w:rsidR="00F55533" w:rsidRPr="00DA29A0" w:rsidRDefault="00F55533" w:rsidP="00DA29A0">
            <w:pPr>
              <w:spacing w:line="360" w:lineRule="auto"/>
              <w:rPr>
                <w:rFonts w:ascii="Arial" w:hAnsi="Arial" w:cs="Arial"/>
              </w:rPr>
            </w:pPr>
            <w:r w:rsidRPr="00DA29A0">
              <w:rPr>
                <w:rFonts w:ascii="Arial" w:hAnsi="Arial" w:cs="Arial"/>
              </w:rPr>
              <w:t>Semi structured interviews with thematic analysis</w:t>
            </w:r>
          </w:p>
        </w:tc>
        <w:tc>
          <w:tcPr>
            <w:tcW w:w="2514" w:type="dxa"/>
          </w:tcPr>
          <w:p w14:paraId="21565497" w14:textId="1364B286" w:rsidR="00F55533" w:rsidRPr="00DA29A0" w:rsidRDefault="00F55533" w:rsidP="00DA29A0">
            <w:pPr>
              <w:spacing w:line="360" w:lineRule="auto"/>
              <w:rPr>
                <w:rFonts w:ascii="Arial" w:hAnsi="Arial" w:cs="Arial"/>
              </w:rPr>
            </w:pPr>
            <w:r w:rsidRPr="00DA29A0">
              <w:rPr>
                <w:rFonts w:ascii="Arial" w:hAnsi="Arial" w:cs="Arial"/>
              </w:rPr>
              <w:t>Sample size of 12 participants</w:t>
            </w:r>
          </w:p>
        </w:tc>
        <w:tc>
          <w:tcPr>
            <w:tcW w:w="3298" w:type="dxa"/>
          </w:tcPr>
          <w:p w14:paraId="07F7F33C" w14:textId="68EE3721" w:rsidR="00F55533" w:rsidRPr="00DA29A0" w:rsidRDefault="00F55533" w:rsidP="00DA29A0">
            <w:pPr>
              <w:spacing w:line="360" w:lineRule="auto"/>
              <w:rPr>
                <w:rFonts w:ascii="Arial" w:hAnsi="Arial" w:cs="Arial"/>
              </w:rPr>
            </w:pPr>
            <w:r w:rsidRPr="00DA29A0">
              <w:rPr>
                <w:rFonts w:ascii="Arial" w:hAnsi="Arial" w:cs="Arial"/>
              </w:rPr>
              <w:t xml:space="preserve">Participants had to put effort to focus on equilibrium in both the workplace and between work and life, therefore central to their employment experience. </w:t>
            </w:r>
          </w:p>
        </w:tc>
      </w:tr>
    </w:tbl>
    <w:p w14:paraId="2BA2637B" w14:textId="77777777" w:rsidR="00B41CBF" w:rsidRPr="00DA29A0" w:rsidRDefault="00B41CBF" w:rsidP="00DA29A0">
      <w:pPr>
        <w:spacing w:line="360" w:lineRule="auto"/>
        <w:rPr>
          <w:rFonts w:ascii="Arial" w:hAnsi="Arial" w:cs="Arial"/>
        </w:rPr>
      </w:pPr>
    </w:p>
    <w:p w14:paraId="75470CB5" w14:textId="5EACBC92" w:rsidR="00C97899" w:rsidRPr="00DA29A0" w:rsidRDefault="00EB79B8" w:rsidP="00DA29A0">
      <w:pPr>
        <w:spacing w:line="360" w:lineRule="auto"/>
        <w:rPr>
          <w:rFonts w:ascii="Arial" w:hAnsi="Arial" w:cs="Arial"/>
        </w:rPr>
      </w:pPr>
      <w:r w:rsidRPr="00DA29A0">
        <w:rPr>
          <w:rFonts w:ascii="Arial" w:hAnsi="Arial" w:cs="Arial"/>
        </w:rPr>
        <w:t>Results</w:t>
      </w:r>
    </w:p>
    <w:p w14:paraId="51079EFA" w14:textId="4249C468" w:rsidR="00C97899" w:rsidRPr="00DA29A0" w:rsidRDefault="008A270D" w:rsidP="00DA29A0">
      <w:pPr>
        <w:spacing w:line="360" w:lineRule="auto"/>
        <w:rPr>
          <w:rFonts w:ascii="Arial" w:hAnsi="Arial" w:cs="Arial"/>
        </w:rPr>
      </w:pPr>
      <w:r w:rsidRPr="008A270D">
        <w:rPr>
          <w:rFonts w:ascii="Arial" w:hAnsi="Arial" w:cs="Arial"/>
        </w:rPr>
        <w:t>This review's objective was to conduct a thorough search of publications about support workers' experiences with people with complex needs and challenging behaviour. Titles and abstracts were evaluated for eligibility after duplicates were eliminated. There were twelve studies in all. A systematic review of the twelve studies was carried out, to integrate findings from individual studies and generate new interpretations. The research was conducted in a number of nations worldwide. </w:t>
      </w:r>
      <w:r w:rsidR="00D071FA" w:rsidRPr="008A270D">
        <w:rPr>
          <w:rFonts w:ascii="Arial" w:hAnsi="Arial" w:cs="Arial"/>
        </w:rPr>
        <w:t xml:space="preserve"> </w:t>
      </w:r>
      <w:r w:rsidR="00D071FA" w:rsidRPr="00DA29A0">
        <w:rPr>
          <w:rFonts w:ascii="Arial" w:hAnsi="Arial" w:cs="Arial"/>
        </w:rPr>
        <w:t>The aim was to focus on support workers experiences of supporting individuals with complex needs, although there was limited research directly looking at support workers experiences, therefore research has been included where</w:t>
      </w:r>
      <w:r w:rsidR="00144608" w:rsidRPr="00DA29A0">
        <w:rPr>
          <w:rFonts w:ascii="Arial" w:hAnsi="Arial" w:cs="Arial"/>
        </w:rPr>
        <w:t xml:space="preserve"> </w:t>
      </w:r>
      <w:r w:rsidR="00144608" w:rsidRPr="00DA29A0">
        <w:rPr>
          <w:rFonts w:ascii="Arial" w:hAnsi="Arial" w:cs="Arial"/>
        </w:rPr>
        <w:lastRenderedPageBreak/>
        <w:t>participants included</w:t>
      </w:r>
      <w:r w:rsidR="00D071FA" w:rsidRPr="00DA29A0">
        <w:rPr>
          <w:rFonts w:ascii="Arial" w:hAnsi="Arial" w:cs="Arial"/>
        </w:rPr>
        <w:t xml:space="preserve"> people with disabilities, and other health professionals although only the support workers responses were included in this review. </w:t>
      </w:r>
    </w:p>
    <w:p w14:paraId="3486A570" w14:textId="63F2D586" w:rsidR="00C97899" w:rsidRPr="00DA29A0" w:rsidRDefault="00CA5A83" w:rsidP="00DA29A0">
      <w:pPr>
        <w:spacing w:line="360" w:lineRule="auto"/>
        <w:rPr>
          <w:rFonts w:ascii="Arial" w:hAnsi="Arial" w:cs="Arial"/>
        </w:rPr>
      </w:pPr>
      <w:r w:rsidRPr="00DA29A0">
        <w:rPr>
          <w:rFonts w:ascii="Arial" w:hAnsi="Arial" w:cs="Arial"/>
        </w:rPr>
        <w:t xml:space="preserve">Three </w:t>
      </w:r>
      <w:r w:rsidR="00D071FA" w:rsidRPr="00DA29A0">
        <w:rPr>
          <w:rFonts w:ascii="Arial" w:hAnsi="Arial" w:cs="Arial"/>
        </w:rPr>
        <w:t xml:space="preserve">common themes emerged from the review of the data which included </w:t>
      </w:r>
      <w:r w:rsidR="00144608" w:rsidRPr="00DA29A0">
        <w:rPr>
          <w:rFonts w:ascii="Arial" w:hAnsi="Arial" w:cs="Arial"/>
        </w:rPr>
        <w:t xml:space="preserve">‘thoughts on </w:t>
      </w:r>
      <w:r w:rsidRPr="00DA29A0">
        <w:rPr>
          <w:rFonts w:ascii="Arial" w:hAnsi="Arial" w:cs="Arial"/>
        </w:rPr>
        <w:t xml:space="preserve">training’, ‘Impacts of relationships’ and ‘Intense mental &amp; physical engagement’. This was narrowed down further to </w:t>
      </w:r>
      <w:r w:rsidR="009C2ACC" w:rsidRPr="00DA29A0">
        <w:rPr>
          <w:rFonts w:ascii="Arial" w:hAnsi="Arial" w:cs="Arial"/>
        </w:rPr>
        <w:t xml:space="preserve">eight </w:t>
      </w:r>
      <w:r w:rsidRPr="00DA29A0">
        <w:rPr>
          <w:rFonts w:ascii="Arial" w:hAnsi="Arial" w:cs="Arial"/>
        </w:rPr>
        <w:t xml:space="preserve">corresponding sub-themes, which can be seen in Table </w:t>
      </w:r>
      <w:r w:rsidR="00B97117" w:rsidRPr="00DA29A0">
        <w:rPr>
          <w:rFonts w:ascii="Arial" w:hAnsi="Arial" w:cs="Arial"/>
        </w:rPr>
        <w:t>3,</w:t>
      </w:r>
      <w:r w:rsidRPr="00DA29A0">
        <w:rPr>
          <w:rFonts w:ascii="Arial" w:hAnsi="Arial" w:cs="Arial"/>
        </w:rPr>
        <w:t xml:space="preserve"> and which will be discussed within this review. </w:t>
      </w:r>
    </w:p>
    <w:p w14:paraId="7754C797" w14:textId="77777777" w:rsidR="00B97117" w:rsidRPr="00DA29A0" w:rsidRDefault="00B97117" w:rsidP="00DA29A0">
      <w:pPr>
        <w:spacing w:line="360" w:lineRule="auto"/>
        <w:rPr>
          <w:rFonts w:ascii="Arial" w:hAnsi="Arial" w:cs="Arial"/>
        </w:rPr>
      </w:pPr>
    </w:p>
    <w:p w14:paraId="4998E406" w14:textId="6E8BEE4C" w:rsidR="00237E94" w:rsidRPr="00DA29A0" w:rsidRDefault="00237E94" w:rsidP="00DA29A0">
      <w:pPr>
        <w:spacing w:line="360" w:lineRule="auto"/>
        <w:rPr>
          <w:rFonts w:ascii="Arial" w:hAnsi="Arial" w:cs="Arial"/>
          <w:b/>
          <w:bCs/>
          <w:i/>
          <w:iCs/>
        </w:rPr>
      </w:pPr>
      <w:r w:rsidRPr="00DA29A0">
        <w:rPr>
          <w:rFonts w:ascii="Arial" w:hAnsi="Arial" w:cs="Arial"/>
          <w:b/>
          <w:bCs/>
          <w:i/>
          <w:iCs/>
        </w:rPr>
        <w:t>Table 3</w:t>
      </w:r>
    </w:p>
    <w:p w14:paraId="3A550A02" w14:textId="4B57F5E2" w:rsidR="00D071FA" w:rsidRPr="00DA29A0" w:rsidRDefault="00237E94" w:rsidP="00DA29A0">
      <w:pPr>
        <w:spacing w:line="360" w:lineRule="auto"/>
        <w:rPr>
          <w:rFonts w:ascii="Arial" w:hAnsi="Arial" w:cs="Arial"/>
        </w:rPr>
      </w:pPr>
      <w:r w:rsidRPr="00DA29A0">
        <w:rPr>
          <w:rFonts w:ascii="Arial" w:hAnsi="Arial" w:cs="Arial"/>
        </w:rPr>
        <w:t>Themes and subthemes</w:t>
      </w:r>
    </w:p>
    <w:tbl>
      <w:tblPr>
        <w:tblStyle w:val="TableGrid"/>
        <w:tblW w:w="11057" w:type="dxa"/>
        <w:tblInd w:w="-85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3402"/>
        <w:gridCol w:w="3685"/>
      </w:tblGrid>
      <w:tr w:rsidR="00237E94" w:rsidRPr="00DA29A0" w14:paraId="0FE7A438" w14:textId="77777777" w:rsidTr="00B97117">
        <w:tc>
          <w:tcPr>
            <w:tcW w:w="3970" w:type="dxa"/>
            <w:tcBorders>
              <w:top w:val="single" w:sz="4" w:space="0" w:color="auto"/>
              <w:bottom w:val="single" w:sz="4" w:space="0" w:color="auto"/>
            </w:tcBorders>
          </w:tcPr>
          <w:p w14:paraId="153A7FC1" w14:textId="67C33F49" w:rsidR="00237E94" w:rsidRPr="00DA29A0" w:rsidRDefault="00237E94" w:rsidP="00DA29A0">
            <w:pPr>
              <w:spacing w:line="360" w:lineRule="auto"/>
              <w:rPr>
                <w:rFonts w:ascii="Arial" w:hAnsi="Arial" w:cs="Arial"/>
              </w:rPr>
            </w:pPr>
            <w:r w:rsidRPr="00DA29A0">
              <w:rPr>
                <w:rFonts w:ascii="Arial" w:hAnsi="Arial" w:cs="Arial"/>
              </w:rPr>
              <w:t>Themes &amp; Subthemes</w:t>
            </w:r>
          </w:p>
        </w:tc>
        <w:tc>
          <w:tcPr>
            <w:tcW w:w="3402" w:type="dxa"/>
            <w:tcBorders>
              <w:top w:val="single" w:sz="4" w:space="0" w:color="auto"/>
              <w:bottom w:val="single" w:sz="4" w:space="0" w:color="auto"/>
            </w:tcBorders>
          </w:tcPr>
          <w:p w14:paraId="0043C2BE" w14:textId="0ADB28BA" w:rsidR="00237E94" w:rsidRPr="00DA29A0" w:rsidRDefault="00237E94" w:rsidP="00DA29A0">
            <w:pPr>
              <w:spacing w:line="360" w:lineRule="auto"/>
              <w:rPr>
                <w:rFonts w:ascii="Arial" w:hAnsi="Arial" w:cs="Arial"/>
              </w:rPr>
            </w:pPr>
            <w:r w:rsidRPr="00DA29A0">
              <w:rPr>
                <w:rFonts w:ascii="Arial" w:hAnsi="Arial" w:cs="Arial"/>
              </w:rPr>
              <w:t>Comments</w:t>
            </w:r>
          </w:p>
        </w:tc>
        <w:tc>
          <w:tcPr>
            <w:tcW w:w="3685" w:type="dxa"/>
            <w:tcBorders>
              <w:top w:val="single" w:sz="4" w:space="0" w:color="auto"/>
              <w:bottom w:val="single" w:sz="4" w:space="0" w:color="auto"/>
            </w:tcBorders>
          </w:tcPr>
          <w:p w14:paraId="4292AC45" w14:textId="383A947E" w:rsidR="00B97117" w:rsidRPr="00DA29A0" w:rsidRDefault="00237E94" w:rsidP="00DA29A0">
            <w:pPr>
              <w:spacing w:line="360" w:lineRule="auto"/>
              <w:rPr>
                <w:rFonts w:ascii="Arial" w:hAnsi="Arial" w:cs="Arial"/>
              </w:rPr>
            </w:pPr>
            <w:r w:rsidRPr="00DA29A0">
              <w:rPr>
                <w:rFonts w:ascii="Arial" w:hAnsi="Arial" w:cs="Arial"/>
              </w:rPr>
              <w:t>Authors</w:t>
            </w:r>
          </w:p>
        </w:tc>
      </w:tr>
      <w:tr w:rsidR="00237E94" w:rsidRPr="00DA29A0" w14:paraId="3023539A" w14:textId="77777777" w:rsidTr="00B97117">
        <w:tc>
          <w:tcPr>
            <w:tcW w:w="3970" w:type="dxa"/>
            <w:tcBorders>
              <w:top w:val="single" w:sz="4" w:space="0" w:color="auto"/>
            </w:tcBorders>
          </w:tcPr>
          <w:p w14:paraId="2E485102" w14:textId="77777777" w:rsidR="00237E94" w:rsidRPr="00DA29A0" w:rsidRDefault="00AE4EA1" w:rsidP="00DA29A0">
            <w:pPr>
              <w:spacing w:line="360" w:lineRule="auto"/>
              <w:rPr>
                <w:rFonts w:ascii="Arial" w:hAnsi="Arial" w:cs="Arial"/>
              </w:rPr>
            </w:pPr>
            <w:r w:rsidRPr="00DA29A0">
              <w:rPr>
                <w:rFonts w:ascii="Arial" w:hAnsi="Arial" w:cs="Arial"/>
              </w:rPr>
              <w:t>Thoughts on training</w:t>
            </w:r>
          </w:p>
          <w:p w14:paraId="62DF1D36" w14:textId="77777777" w:rsidR="00100B2C" w:rsidRPr="00DA29A0" w:rsidRDefault="00100B2C" w:rsidP="00DA29A0">
            <w:pPr>
              <w:pStyle w:val="ListParagraph"/>
              <w:numPr>
                <w:ilvl w:val="0"/>
                <w:numId w:val="7"/>
              </w:numPr>
              <w:spacing w:line="360" w:lineRule="auto"/>
              <w:rPr>
                <w:rFonts w:ascii="Arial" w:hAnsi="Arial" w:cs="Arial"/>
              </w:rPr>
            </w:pPr>
            <w:r w:rsidRPr="00DA29A0">
              <w:rPr>
                <w:rFonts w:ascii="Arial" w:hAnsi="Arial" w:cs="Arial"/>
              </w:rPr>
              <w:t>Positives of training</w:t>
            </w:r>
          </w:p>
          <w:p w14:paraId="750A6F6B" w14:textId="66F51CDD" w:rsidR="00100B2C" w:rsidRPr="00DA29A0" w:rsidRDefault="00100B2C" w:rsidP="00DA29A0">
            <w:pPr>
              <w:pStyle w:val="ListParagraph"/>
              <w:numPr>
                <w:ilvl w:val="0"/>
                <w:numId w:val="7"/>
              </w:numPr>
              <w:spacing w:line="360" w:lineRule="auto"/>
              <w:rPr>
                <w:rFonts w:ascii="Arial" w:hAnsi="Arial" w:cs="Arial"/>
              </w:rPr>
            </w:pPr>
            <w:r w:rsidRPr="00DA29A0">
              <w:rPr>
                <w:rFonts w:ascii="Arial" w:hAnsi="Arial" w:cs="Arial"/>
              </w:rPr>
              <w:t>Negatives of training</w:t>
            </w:r>
          </w:p>
        </w:tc>
        <w:tc>
          <w:tcPr>
            <w:tcW w:w="3402" w:type="dxa"/>
            <w:tcBorders>
              <w:top w:val="single" w:sz="4" w:space="0" w:color="auto"/>
            </w:tcBorders>
          </w:tcPr>
          <w:p w14:paraId="2C615E2C" w14:textId="75765AD8" w:rsidR="00237E94" w:rsidRPr="00DA29A0" w:rsidRDefault="007F1022" w:rsidP="00DA29A0">
            <w:pPr>
              <w:spacing w:line="360" w:lineRule="auto"/>
              <w:rPr>
                <w:rFonts w:ascii="Arial" w:hAnsi="Arial" w:cs="Arial"/>
              </w:rPr>
            </w:pPr>
            <w:r w:rsidRPr="00DA29A0">
              <w:rPr>
                <w:rFonts w:ascii="Arial" w:hAnsi="Arial" w:cs="Arial"/>
              </w:rPr>
              <w:t>Found in eight papers</w:t>
            </w:r>
          </w:p>
        </w:tc>
        <w:tc>
          <w:tcPr>
            <w:tcW w:w="3685" w:type="dxa"/>
            <w:tcBorders>
              <w:top w:val="single" w:sz="4" w:space="0" w:color="auto"/>
            </w:tcBorders>
          </w:tcPr>
          <w:p w14:paraId="330BEFC5" w14:textId="77777777" w:rsidR="00237E94" w:rsidRPr="00DA29A0" w:rsidRDefault="007F1022" w:rsidP="00DA29A0">
            <w:pPr>
              <w:spacing w:line="360" w:lineRule="auto"/>
              <w:rPr>
                <w:rFonts w:ascii="Arial" w:hAnsi="Arial" w:cs="Arial"/>
              </w:rPr>
            </w:pPr>
            <w:r w:rsidRPr="00DA29A0">
              <w:rPr>
                <w:rFonts w:ascii="Arial" w:hAnsi="Arial" w:cs="Arial"/>
              </w:rPr>
              <w:t>Dunworth et al., 2023; Forster &amp; Iacono, 2008; Casey et al., 2023; D’Sa et al., 2024; Hussain et al., 2017; Sarre et al., 2018; BJERREGAARD et al., 2015; Judd et al., 2016</w:t>
            </w:r>
          </w:p>
          <w:p w14:paraId="2E669308" w14:textId="1E4467EB" w:rsidR="00100B2C" w:rsidRPr="00DA29A0" w:rsidRDefault="00100B2C" w:rsidP="00DA29A0">
            <w:pPr>
              <w:spacing w:line="360" w:lineRule="auto"/>
              <w:rPr>
                <w:rFonts w:ascii="Arial" w:hAnsi="Arial" w:cs="Arial"/>
              </w:rPr>
            </w:pPr>
          </w:p>
        </w:tc>
      </w:tr>
      <w:tr w:rsidR="00AE4EA1" w:rsidRPr="00DA29A0" w14:paraId="79CC0BC7" w14:textId="77777777" w:rsidTr="00B97117">
        <w:tc>
          <w:tcPr>
            <w:tcW w:w="3970" w:type="dxa"/>
          </w:tcPr>
          <w:p w14:paraId="40A35E31" w14:textId="77777777" w:rsidR="00AE4EA1" w:rsidRPr="00DA29A0" w:rsidRDefault="003428D0" w:rsidP="00DA29A0">
            <w:pPr>
              <w:spacing w:line="360" w:lineRule="auto"/>
              <w:rPr>
                <w:rFonts w:ascii="Arial" w:hAnsi="Arial" w:cs="Arial"/>
              </w:rPr>
            </w:pPr>
            <w:r w:rsidRPr="00DA29A0">
              <w:rPr>
                <w:rFonts w:ascii="Arial" w:hAnsi="Arial" w:cs="Arial"/>
              </w:rPr>
              <w:t xml:space="preserve">Impact of </w:t>
            </w:r>
            <w:r w:rsidR="00AE4EA1" w:rsidRPr="00DA29A0">
              <w:rPr>
                <w:rFonts w:ascii="Arial" w:hAnsi="Arial" w:cs="Arial"/>
              </w:rPr>
              <w:t>Relationships</w:t>
            </w:r>
            <w:r w:rsidRPr="00DA29A0">
              <w:rPr>
                <w:rFonts w:ascii="Arial" w:hAnsi="Arial" w:cs="Arial"/>
              </w:rPr>
              <w:t xml:space="preserve"> on work</w:t>
            </w:r>
          </w:p>
          <w:p w14:paraId="7B90CDC1" w14:textId="77777777" w:rsidR="00100B2C" w:rsidRPr="00DA29A0" w:rsidRDefault="00100B2C" w:rsidP="00DA29A0">
            <w:pPr>
              <w:pStyle w:val="ListParagraph"/>
              <w:numPr>
                <w:ilvl w:val="0"/>
                <w:numId w:val="8"/>
              </w:numPr>
              <w:spacing w:line="360" w:lineRule="auto"/>
              <w:rPr>
                <w:rFonts w:ascii="Arial" w:hAnsi="Arial" w:cs="Arial"/>
              </w:rPr>
            </w:pPr>
            <w:r w:rsidRPr="00DA29A0">
              <w:rPr>
                <w:rFonts w:ascii="Arial" w:hAnsi="Arial" w:cs="Arial"/>
              </w:rPr>
              <w:t>Relationships with people being supported</w:t>
            </w:r>
          </w:p>
          <w:p w14:paraId="3D03259D" w14:textId="77777777" w:rsidR="00100B2C" w:rsidRPr="00DA29A0" w:rsidRDefault="00100B2C" w:rsidP="00DA29A0">
            <w:pPr>
              <w:pStyle w:val="ListParagraph"/>
              <w:numPr>
                <w:ilvl w:val="0"/>
                <w:numId w:val="8"/>
              </w:numPr>
              <w:spacing w:line="360" w:lineRule="auto"/>
              <w:rPr>
                <w:rFonts w:ascii="Arial" w:hAnsi="Arial" w:cs="Arial"/>
              </w:rPr>
            </w:pPr>
            <w:r w:rsidRPr="00DA29A0">
              <w:rPr>
                <w:rFonts w:ascii="Arial" w:hAnsi="Arial" w:cs="Arial"/>
              </w:rPr>
              <w:t>Relationships with staff</w:t>
            </w:r>
          </w:p>
          <w:p w14:paraId="7C00B7D1" w14:textId="77777777" w:rsidR="00100B2C" w:rsidRPr="00DA29A0" w:rsidRDefault="00100B2C" w:rsidP="00DA29A0">
            <w:pPr>
              <w:pStyle w:val="ListParagraph"/>
              <w:numPr>
                <w:ilvl w:val="0"/>
                <w:numId w:val="8"/>
              </w:numPr>
              <w:spacing w:line="360" w:lineRule="auto"/>
              <w:rPr>
                <w:rFonts w:ascii="Arial" w:hAnsi="Arial" w:cs="Arial"/>
              </w:rPr>
            </w:pPr>
            <w:r w:rsidRPr="00DA29A0">
              <w:rPr>
                <w:rFonts w:ascii="Arial" w:hAnsi="Arial" w:cs="Arial"/>
              </w:rPr>
              <w:t>Relationships with management/organisations</w:t>
            </w:r>
          </w:p>
          <w:p w14:paraId="62F3948A" w14:textId="138CB943" w:rsidR="00B97117" w:rsidRPr="00DA29A0" w:rsidRDefault="00B97117" w:rsidP="00DA29A0">
            <w:pPr>
              <w:pStyle w:val="ListParagraph"/>
              <w:spacing w:line="360" w:lineRule="auto"/>
              <w:rPr>
                <w:rFonts w:ascii="Arial" w:hAnsi="Arial" w:cs="Arial"/>
              </w:rPr>
            </w:pPr>
          </w:p>
        </w:tc>
        <w:tc>
          <w:tcPr>
            <w:tcW w:w="3402" w:type="dxa"/>
          </w:tcPr>
          <w:p w14:paraId="3596666C" w14:textId="5C2ACF9B" w:rsidR="00AE4EA1" w:rsidRPr="00DA29A0" w:rsidRDefault="00054B32" w:rsidP="00DA29A0">
            <w:pPr>
              <w:spacing w:line="360" w:lineRule="auto"/>
              <w:rPr>
                <w:rFonts w:ascii="Arial" w:hAnsi="Arial" w:cs="Arial"/>
              </w:rPr>
            </w:pPr>
            <w:r w:rsidRPr="00DA29A0">
              <w:rPr>
                <w:rFonts w:ascii="Arial" w:hAnsi="Arial" w:cs="Arial"/>
              </w:rPr>
              <w:t>Found in nine papers</w:t>
            </w:r>
          </w:p>
        </w:tc>
        <w:tc>
          <w:tcPr>
            <w:tcW w:w="3685" w:type="dxa"/>
          </w:tcPr>
          <w:p w14:paraId="66458DCE" w14:textId="77777777" w:rsidR="00AE4EA1" w:rsidRPr="00DA29A0" w:rsidRDefault="00054B32" w:rsidP="00DA29A0">
            <w:pPr>
              <w:spacing w:line="360" w:lineRule="auto"/>
              <w:rPr>
                <w:rFonts w:ascii="Arial" w:hAnsi="Arial" w:cs="Arial"/>
              </w:rPr>
            </w:pPr>
            <w:r w:rsidRPr="00DA29A0">
              <w:rPr>
                <w:rFonts w:ascii="Arial" w:hAnsi="Arial" w:cs="Arial"/>
              </w:rPr>
              <w:t>Petner-Arrey &amp; Copeland, 2014; Dunworth et al., 2023; Forster &amp; Iacono, 2008; Casey et al., 2023; D’sa et al., 2024; Oppert et al., 2018; Windley &amp; Chapman, 2010; BJERREGAARD et al., 2015; Judd et al., 2016</w:t>
            </w:r>
          </w:p>
          <w:p w14:paraId="65E4137A" w14:textId="52E83CEB" w:rsidR="001622E0" w:rsidRPr="00DA29A0" w:rsidRDefault="001622E0" w:rsidP="00DA29A0">
            <w:pPr>
              <w:spacing w:line="360" w:lineRule="auto"/>
              <w:rPr>
                <w:rFonts w:ascii="Arial" w:hAnsi="Arial" w:cs="Arial"/>
              </w:rPr>
            </w:pPr>
          </w:p>
        </w:tc>
      </w:tr>
      <w:tr w:rsidR="00AE4EA1" w:rsidRPr="00DA29A0" w14:paraId="5F7A9889" w14:textId="77777777" w:rsidTr="00B97117">
        <w:tc>
          <w:tcPr>
            <w:tcW w:w="3970" w:type="dxa"/>
          </w:tcPr>
          <w:p w14:paraId="18D26F0D" w14:textId="77777777" w:rsidR="00AE4EA1" w:rsidRPr="00DA29A0" w:rsidRDefault="00AE4EA1" w:rsidP="00DA29A0">
            <w:pPr>
              <w:spacing w:line="360" w:lineRule="auto"/>
              <w:rPr>
                <w:rFonts w:ascii="Arial" w:hAnsi="Arial" w:cs="Arial"/>
              </w:rPr>
            </w:pPr>
            <w:r w:rsidRPr="00DA29A0">
              <w:rPr>
                <w:rFonts w:ascii="Arial" w:hAnsi="Arial" w:cs="Arial"/>
              </w:rPr>
              <w:t xml:space="preserve">Intense </w:t>
            </w:r>
            <w:r w:rsidR="00625AE7" w:rsidRPr="00DA29A0">
              <w:rPr>
                <w:rFonts w:ascii="Arial" w:hAnsi="Arial" w:cs="Arial"/>
              </w:rPr>
              <w:t xml:space="preserve">Emotions, </w:t>
            </w:r>
            <w:r w:rsidRPr="00DA29A0">
              <w:rPr>
                <w:rFonts w:ascii="Arial" w:hAnsi="Arial" w:cs="Arial"/>
              </w:rPr>
              <w:t>Mental &amp; Physical Engagement</w:t>
            </w:r>
          </w:p>
          <w:p w14:paraId="5826BACB" w14:textId="77777777" w:rsidR="00100B2C" w:rsidRPr="00DA29A0" w:rsidRDefault="00100B2C" w:rsidP="00DA29A0">
            <w:pPr>
              <w:pStyle w:val="ListParagraph"/>
              <w:numPr>
                <w:ilvl w:val="0"/>
                <w:numId w:val="9"/>
              </w:numPr>
              <w:spacing w:line="360" w:lineRule="auto"/>
              <w:rPr>
                <w:rFonts w:ascii="Arial" w:hAnsi="Arial" w:cs="Arial"/>
              </w:rPr>
            </w:pPr>
            <w:r w:rsidRPr="00DA29A0">
              <w:rPr>
                <w:rFonts w:ascii="Arial" w:hAnsi="Arial" w:cs="Arial"/>
              </w:rPr>
              <w:t>Emotions</w:t>
            </w:r>
          </w:p>
          <w:p w14:paraId="1D485AC3" w14:textId="0F52FB5E" w:rsidR="00100B2C" w:rsidRPr="00DA29A0" w:rsidRDefault="00100B2C" w:rsidP="00DA29A0">
            <w:pPr>
              <w:pStyle w:val="ListParagraph"/>
              <w:numPr>
                <w:ilvl w:val="0"/>
                <w:numId w:val="9"/>
              </w:numPr>
              <w:spacing w:line="360" w:lineRule="auto"/>
              <w:rPr>
                <w:rFonts w:ascii="Arial" w:hAnsi="Arial" w:cs="Arial"/>
              </w:rPr>
            </w:pPr>
            <w:r w:rsidRPr="00DA29A0">
              <w:rPr>
                <w:rFonts w:ascii="Arial" w:hAnsi="Arial" w:cs="Arial"/>
              </w:rPr>
              <w:t>Staff burnout</w:t>
            </w:r>
          </w:p>
          <w:p w14:paraId="6E8B023F" w14:textId="77777777" w:rsidR="00100B2C" w:rsidRPr="00DA29A0" w:rsidRDefault="00100B2C" w:rsidP="00DA29A0">
            <w:pPr>
              <w:pStyle w:val="ListParagraph"/>
              <w:numPr>
                <w:ilvl w:val="0"/>
                <w:numId w:val="9"/>
              </w:numPr>
              <w:spacing w:line="360" w:lineRule="auto"/>
              <w:rPr>
                <w:rFonts w:ascii="Arial" w:hAnsi="Arial" w:cs="Arial"/>
              </w:rPr>
            </w:pPr>
            <w:r w:rsidRPr="00DA29A0">
              <w:rPr>
                <w:rFonts w:ascii="Arial" w:hAnsi="Arial" w:cs="Arial"/>
              </w:rPr>
              <w:t>Quality of life</w:t>
            </w:r>
          </w:p>
          <w:p w14:paraId="4FD0B667" w14:textId="75E1AA0A" w:rsidR="00100B2C" w:rsidRPr="00DA29A0" w:rsidRDefault="00100B2C" w:rsidP="00DA29A0">
            <w:pPr>
              <w:spacing w:line="360" w:lineRule="auto"/>
              <w:ind w:left="360"/>
              <w:rPr>
                <w:rFonts w:ascii="Arial" w:hAnsi="Arial" w:cs="Arial"/>
              </w:rPr>
            </w:pPr>
          </w:p>
        </w:tc>
        <w:tc>
          <w:tcPr>
            <w:tcW w:w="3402" w:type="dxa"/>
          </w:tcPr>
          <w:p w14:paraId="14F26550" w14:textId="7AC40B98" w:rsidR="00AE4EA1" w:rsidRPr="00DA29A0" w:rsidRDefault="00CD55D8" w:rsidP="00DA29A0">
            <w:pPr>
              <w:spacing w:line="360" w:lineRule="auto"/>
              <w:rPr>
                <w:rFonts w:ascii="Arial" w:hAnsi="Arial" w:cs="Arial"/>
              </w:rPr>
            </w:pPr>
            <w:r w:rsidRPr="00DA29A0">
              <w:rPr>
                <w:rFonts w:ascii="Arial" w:hAnsi="Arial" w:cs="Arial"/>
              </w:rPr>
              <w:t xml:space="preserve"> </w:t>
            </w:r>
            <w:r w:rsidR="00B97117" w:rsidRPr="00DA29A0">
              <w:rPr>
                <w:rFonts w:ascii="Arial" w:hAnsi="Arial" w:cs="Arial"/>
              </w:rPr>
              <w:t xml:space="preserve">Found in </w:t>
            </w:r>
            <w:r w:rsidR="006F6AEE" w:rsidRPr="00DA29A0">
              <w:rPr>
                <w:rFonts w:ascii="Arial" w:hAnsi="Arial" w:cs="Arial"/>
              </w:rPr>
              <w:t>eight papers</w:t>
            </w:r>
          </w:p>
        </w:tc>
        <w:tc>
          <w:tcPr>
            <w:tcW w:w="3685" w:type="dxa"/>
          </w:tcPr>
          <w:p w14:paraId="32256403" w14:textId="349E2DE4" w:rsidR="00AE4EA1" w:rsidRPr="00DA29A0" w:rsidRDefault="006F6AEE" w:rsidP="00DA29A0">
            <w:pPr>
              <w:spacing w:line="360" w:lineRule="auto"/>
              <w:rPr>
                <w:rFonts w:ascii="Arial" w:hAnsi="Arial" w:cs="Arial"/>
              </w:rPr>
            </w:pPr>
            <w:r w:rsidRPr="00DA29A0">
              <w:rPr>
                <w:rFonts w:ascii="Arial" w:hAnsi="Arial" w:cs="Arial"/>
              </w:rPr>
              <w:t>Dunworth et al., 2023; Butrimaviciute &amp; Grieve, 2013; D’Sa et al., 2024; Oppert et al., 2018; Sarre et al., 2018; Windley &amp; Chapman, 2010; BJERREGAARD et al., 2015; Judd et al., 2016</w:t>
            </w:r>
          </w:p>
        </w:tc>
      </w:tr>
    </w:tbl>
    <w:p w14:paraId="364435B5" w14:textId="77777777" w:rsidR="001622E0" w:rsidRPr="00DA29A0" w:rsidRDefault="001622E0" w:rsidP="00DA29A0">
      <w:pPr>
        <w:spacing w:line="360" w:lineRule="auto"/>
        <w:rPr>
          <w:rFonts w:ascii="Arial" w:hAnsi="Arial" w:cs="Arial"/>
        </w:rPr>
      </w:pPr>
    </w:p>
    <w:p w14:paraId="0A15F906" w14:textId="16EBA308" w:rsidR="007F1022" w:rsidRPr="00DA29A0" w:rsidRDefault="007F1022" w:rsidP="00DA29A0">
      <w:pPr>
        <w:pStyle w:val="ListParagraph"/>
        <w:numPr>
          <w:ilvl w:val="0"/>
          <w:numId w:val="4"/>
        </w:numPr>
        <w:spacing w:line="360" w:lineRule="auto"/>
        <w:rPr>
          <w:rFonts w:ascii="Arial" w:hAnsi="Arial" w:cs="Arial"/>
        </w:rPr>
      </w:pPr>
      <w:r w:rsidRPr="00DA29A0">
        <w:rPr>
          <w:rFonts w:ascii="Arial" w:hAnsi="Arial" w:cs="Arial"/>
        </w:rPr>
        <w:t>Thoughts on Training</w:t>
      </w:r>
    </w:p>
    <w:p w14:paraId="30AB57C3" w14:textId="4EA8A452" w:rsidR="00E548BB" w:rsidRPr="00DA29A0" w:rsidRDefault="007F1022" w:rsidP="00DA29A0">
      <w:pPr>
        <w:pStyle w:val="ListParagraph"/>
        <w:numPr>
          <w:ilvl w:val="0"/>
          <w:numId w:val="5"/>
        </w:numPr>
        <w:spacing w:line="360" w:lineRule="auto"/>
        <w:rPr>
          <w:rFonts w:ascii="Arial" w:hAnsi="Arial" w:cs="Arial"/>
        </w:rPr>
      </w:pPr>
      <w:r w:rsidRPr="00DA29A0">
        <w:rPr>
          <w:rFonts w:ascii="Arial" w:hAnsi="Arial" w:cs="Arial"/>
        </w:rPr>
        <w:t>Positives of Training</w:t>
      </w:r>
    </w:p>
    <w:p w14:paraId="2215F393" w14:textId="1596F650" w:rsidR="00A81C38" w:rsidRPr="00DA29A0" w:rsidRDefault="007F1022" w:rsidP="00DA29A0">
      <w:pPr>
        <w:spacing w:line="360" w:lineRule="auto"/>
        <w:rPr>
          <w:rFonts w:ascii="Arial" w:hAnsi="Arial" w:cs="Arial"/>
        </w:rPr>
      </w:pPr>
      <w:r w:rsidRPr="00DA29A0">
        <w:rPr>
          <w:rFonts w:ascii="Arial" w:hAnsi="Arial" w:cs="Arial"/>
        </w:rPr>
        <w:t xml:space="preserve">Throughout eight of the papers </w:t>
      </w:r>
      <w:r w:rsidR="009C5FD3" w:rsidRPr="00DA29A0">
        <w:rPr>
          <w:rFonts w:ascii="Arial" w:hAnsi="Arial" w:cs="Arial"/>
        </w:rPr>
        <w:t>there was a clear view of how important training and knowledge was to being able to do their job to the best of their ability whilst keeping people safe</w:t>
      </w:r>
      <w:r w:rsidR="00A81C38" w:rsidRPr="00DA29A0">
        <w:rPr>
          <w:rFonts w:ascii="Arial" w:hAnsi="Arial" w:cs="Arial"/>
        </w:rPr>
        <w:t xml:space="preserve"> (Dunworth et al., 2023). One paper spoke specifically about the importance of the induction training before new starters were allowed onto the ward to work (Sarre et al., 2018) with more than one participant </w:t>
      </w:r>
      <w:proofErr w:type="gramStart"/>
      <w:r w:rsidR="00A81C38" w:rsidRPr="00DA29A0">
        <w:rPr>
          <w:rFonts w:ascii="Arial" w:hAnsi="Arial" w:cs="Arial"/>
        </w:rPr>
        <w:t>stating;</w:t>
      </w:r>
      <w:proofErr w:type="gramEnd"/>
    </w:p>
    <w:p w14:paraId="0BF849E3" w14:textId="10150B7F" w:rsidR="00A81C38" w:rsidRPr="00DA29A0" w:rsidRDefault="00A81C38" w:rsidP="00DA29A0">
      <w:pPr>
        <w:spacing w:line="360" w:lineRule="auto"/>
        <w:jc w:val="center"/>
        <w:rPr>
          <w:rFonts w:ascii="Arial" w:hAnsi="Arial" w:cs="Arial"/>
          <w:i/>
          <w:iCs/>
        </w:rPr>
      </w:pPr>
      <w:r w:rsidRPr="00DA29A0">
        <w:rPr>
          <w:rFonts w:ascii="Arial" w:hAnsi="Arial" w:cs="Arial"/>
          <w:i/>
          <w:iCs/>
        </w:rPr>
        <w:t xml:space="preserve">‘Induction training is really appreciated by the majority of healthcare support </w:t>
      </w:r>
      <w:proofErr w:type="gramStart"/>
      <w:r w:rsidR="00214116" w:rsidRPr="00DA29A0">
        <w:rPr>
          <w:rFonts w:ascii="Arial" w:hAnsi="Arial" w:cs="Arial"/>
          <w:i/>
          <w:iCs/>
        </w:rPr>
        <w:t>workers’</w:t>
      </w:r>
      <w:proofErr w:type="gramEnd"/>
      <w:r w:rsidRPr="00DA29A0">
        <w:rPr>
          <w:rFonts w:ascii="Arial" w:hAnsi="Arial" w:cs="Arial"/>
          <w:i/>
          <w:iCs/>
        </w:rPr>
        <w:t>.</w:t>
      </w:r>
    </w:p>
    <w:p w14:paraId="504C9361" w14:textId="5BD1C2CB" w:rsidR="007F1022" w:rsidRPr="00DA29A0" w:rsidRDefault="007F1022" w:rsidP="00DA29A0">
      <w:pPr>
        <w:spacing w:line="360" w:lineRule="auto"/>
        <w:rPr>
          <w:rFonts w:ascii="Arial" w:hAnsi="Arial" w:cs="Arial"/>
          <w:i/>
          <w:iCs/>
        </w:rPr>
      </w:pPr>
    </w:p>
    <w:p w14:paraId="192FA1B8" w14:textId="5B80ACB9" w:rsidR="00A81C38" w:rsidRPr="00DA29A0" w:rsidRDefault="00A81C38" w:rsidP="00DA29A0">
      <w:pPr>
        <w:spacing w:line="360" w:lineRule="auto"/>
        <w:rPr>
          <w:rFonts w:ascii="Arial" w:hAnsi="Arial" w:cs="Arial"/>
        </w:rPr>
      </w:pPr>
      <w:r w:rsidRPr="00DA29A0">
        <w:rPr>
          <w:rFonts w:ascii="Arial" w:hAnsi="Arial" w:cs="Arial"/>
        </w:rPr>
        <w:t xml:space="preserve">The importance of </w:t>
      </w:r>
      <w:r w:rsidR="007F7C4E" w:rsidRPr="00DA29A0">
        <w:rPr>
          <w:rFonts w:ascii="Arial" w:hAnsi="Arial" w:cs="Arial"/>
        </w:rPr>
        <w:t>on-the-job</w:t>
      </w:r>
      <w:r w:rsidRPr="00DA29A0">
        <w:rPr>
          <w:rFonts w:ascii="Arial" w:hAnsi="Arial" w:cs="Arial"/>
        </w:rPr>
        <w:t xml:space="preserve"> training was also discussed, for example learning to communicate with individuals, this was done by working </w:t>
      </w:r>
      <w:r w:rsidR="007F7C4E" w:rsidRPr="00DA29A0">
        <w:rPr>
          <w:rFonts w:ascii="Arial" w:hAnsi="Arial" w:cs="Arial"/>
        </w:rPr>
        <w:t>them on a daily basis and building a rapport with them (Forster &amp; Iacono, 2008).</w:t>
      </w:r>
    </w:p>
    <w:p w14:paraId="7621DA54" w14:textId="0879BD13" w:rsidR="007F7C4E" w:rsidRPr="00DA29A0" w:rsidRDefault="007F7C4E" w:rsidP="00DA29A0">
      <w:pPr>
        <w:spacing w:line="360" w:lineRule="auto"/>
        <w:jc w:val="center"/>
        <w:rPr>
          <w:rFonts w:ascii="Arial" w:hAnsi="Arial" w:cs="Arial"/>
          <w:i/>
          <w:iCs/>
        </w:rPr>
      </w:pPr>
      <w:r w:rsidRPr="00DA29A0">
        <w:rPr>
          <w:rFonts w:ascii="Arial" w:hAnsi="Arial" w:cs="Arial"/>
          <w:i/>
          <w:iCs/>
        </w:rPr>
        <w:t>‘</w:t>
      </w:r>
      <w:r w:rsidR="00214116" w:rsidRPr="00DA29A0">
        <w:rPr>
          <w:rFonts w:ascii="Arial" w:hAnsi="Arial" w:cs="Arial"/>
          <w:i/>
          <w:iCs/>
        </w:rPr>
        <w:t>Learning</w:t>
      </w:r>
      <w:r w:rsidRPr="00DA29A0">
        <w:rPr>
          <w:rFonts w:ascii="Arial" w:hAnsi="Arial" w:cs="Arial"/>
          <w:i/>
          <w:iCs/>
        </w:rPr>
        <w:t xml:space="preserve"> is an important part of communicating with Daphena’.</w:t>
      </w:r>
    </w:p>
    <w:p w14:paraId="61D69BC7" w14:textId="77777777" w:rsidR="007F7C4E" w:rsidRPr="00DA29A0" w:rsidRDefault="007F7C4E" w:rsidP="00DA29A0">
      <w:pPr>
        <w:spacing w:line="360" w:lineRule="auto"/>
        <w:jc w:val="center"/>
        <w:rPr>
          <w:rFonts w:ascii="Arial" w:hAnsi="Arial" w:cs="Arial"/>
          <w:i/>
          <w:iCs/>
        </w:rPr>
      </w:pPr>
    </w:p>
    <w:p w14:paraId="1A4F0C9F" w14:textId="4B0C0BE0" w:rsidR="007F7C4E" w:rsidRPr="00DA29A0" w:rsidRDefault="007F7C4E" w:rsidP="00DA29A0">
      <w:pPr>
        <w:spacing w:line="360" w:lineRule="auto"/>
        <w:jc w:val="center"/>
        <w:rPr>
          <w:rFonts w:ascii="Arial" w:hAnsi="Arial" w:cs="Arial"/>
          <w:i/>
          <w:iCs/>
        </w:rPr>
      </w:pPr>
      <w:r w:rsidRPr="00DA29A0">
        <w:rPr>
          <w:rFonts w:ascii="Arial" w:hAnsi="Arial" w:cs="Arial"/>
          <w:i/>
          <w:iCs/>
        </w:rPr>
        <w:t>‘</w:t>
      </w:r>
      <w:r w:rsidR="00214116" w:rsidRPr="00DA29A0">
        <w:rPr>
          <w:rFonts w:ascii="Arial" w:hAnsi="Arial" w:cs="Arial"/>
          <w:i/>
          <w:iCs/>
        </w:rPr>
        <w:t>Learning</w:t>
      </w:r>
      <w:r w:rsidRPr="00DA29A0">
        <w:rPr>
          <w:rFonts w:ascii="Arial" w:hAnsi="Arial" w:cs="Arial"/>
          <w:i/>
          <w:iCs/>
        </w:rPr>
        <w:t xml:space="preserve"> is best by being hands on over time’.</w:t>
      </w:r>
    </w:p>
    <w:p w14:paraId="3722CC5A" w14:textId="77777777" w:rsidR="007F7C4E" w:rsidRPr="00DA29A0" w:rsidRDefault="007F7C4E" w:rsidP="00DA29A0">
      <w:pPr>
        <w:spacing w:line="360" w:lineRule="auto"/>
        <w:jc w:val="center"/>
        <w:rPr>
          <w:rFonts w:ascii="Arial" w:hAnsi="Arial" w:cs="Arial"/>
          <w:i/>
          <w:iCs/>
        </w:rPr>
      </w:pPr>
    </w:p>
    <w:p w14:paraId="084B729A" w14:textId="38820774" w:rsidR="007F7C4E" w:rsidRPr="00DA29A0" w:rsidRDefault="007F7C4E" w:rsidP="00DA29A0">
      <w:pPr>
        <w:spacing w:line="360" w:lineRule="auto"/>
        <w:rPr>
          <w:rFonts w:ascii="Arial" w:hAnsi="Arial" w:cs="Arial"/>
        </w:rPr>
      </w:pPr>
      <w:r w:rsidRPr="00DA29A0">
        <w:rPr>
          <w:rFonts w:ascii="Arial" w:hAnsi="Arial" w:cs="Arial"/>
        </w:rPr>
        <w:t>It was found that when participants had that solid training base, participants found their job easier and less stressful</w:t>
      </w:r>
    </w:p>
    <w:p w14:paraId="0677B0C7" w14:textId="1176E1BD" w:rsidR="007F7C4E" w:rsidRPr="00DA29A0" w:rsidRDefault="007F7C4E" w:rsidP="00DA29A0">
      <w:pPr>
        <w:spacing w:line="360" w:lineRule="auto"/>
        <w:jc w:val="center"/>
        <w:rPr>
          <w:rFonts w:ascii="Arial" w:hAnsi="Arial" w:cs="Arial"/>
          <w:i/>
          <w:iCs/>
        </w:rPr>
      </w:pPr>
      <w:r w:rsidRPr="00DA29A0">
        <w:rPr>
          <w:rFonts w:ascii="Arial" w:hAnsi="Arial" w:cs="Arial"/>
          <w:i/>
          <w:iCs/>
        </w:rPr>
        <w:t>‘I think people just find it easier to do things when they understand what they are doing’ (Dunworth et al., 2023)</w:t>
      </w:r>
    </w:p>
    <w:p w14:paraId="697365D5" w14:textId="77777777" w:rsidR="007F7C4E" w:rsidRPr="00DA29A0" w:rsidRDefault="007F7C4E" w:rsidP="00DA29A0">
      <w:pPr>
        <w:spacing w:line="360" w:lineRule="auto"/>
        <w:jc w:val="center"/>
        <w:rPr>
          <w:rFonts w:ascii="Arial" w:hAnsi="Arial" w:cs="Arial"/>
          <w:i/>
          <w:iCs/>
        </w:rPr>
      </w:pPr>
    </w:p>
    <w:p w14:paraId="7BC725B7" w14:textId="39893BA5" w:rsidR="007F7C4E" w:rsidRPr="00DA29A0" w:rsidRDefault="007F7C4E" w:rsidP="00DA29A0">
      <w:pPr>
        <w:spacing w:line="360" w:lineRule="auto"/>
        <w:jc w:val="center"/>
        <w:rPr>
          <w:rFonts w:ascii="Arial" w:hAnsi="Arial" w:cs="Arial"/>
          <w:i/>
          <w:iCs/>
        </w:rPr>
      </w:pPr>
      <w:r w:rsidRPr="00DA29A0">
        <w:rPr>
          <w:rFonts w:ascii="Arial" w:hAnsi="Arial" w:cs="Arial"/>
          <w:i/>
          <w:iCs/>
        </w:rPr>
        <w:t xml:space="preserve">‘I know the job back-to-front </w:t>
      </w:r>
      <w:r w:rsidR="00214116" w:rsidRPr="00DA29A0">
        <w:rPr>
          <w:rFonts w:ascii="Arial" w:hAnsi="Arial" w:cs="Arial"/>
          <w:i/>
          <w:iCs/>
        </w:rPr>
        <w:t>now,</w:t>
      </w:r>
      <w:r w:rsidRPr="00DA29A0">
        <w:rPr>
          <w:rFonts w:ascii="Arial" w:hAnsi="Arial" w:cs="Arial"/>
          <w:i/>
          <w:iCs/>
        </w:rPr>
        <w:t xml:space="preserve"> so I really don’t have stress levels like that anymore’ (Judd et al., 2016)</w:t>
      </w:r>
    </w:p>
    <w:p w14:paraId="70A6E596" w14:textId="77777777" w:rsidR="007F7C4E" w:rsidRPr="00DA29A0" w:rsidRDefault="007F7C4E" w:rsidP="00DA29A0">
      <w:pPr>
        <w:spacing w:line="360" w:lineRule="auto"/>
        <w:jc w:val="center"/>
        <w:rPr>
          <w:rFonts w:ascii="Arial" w:hAnsi="Arial" w:cs="Arial"/>
          <w:i/>
          <w:iCs/>
        </w:rPr>
      </w:pPr>
    </w:p>
    <w:p w14:paraId="40BC0C16" w14:textId="7F7BB9B9" w:rsidR="00E548BB" w:rsidRPr="00DA29A0" w:rsidRDefault="008417E2" w:rsidP="00DA29A0">
      <w:pPr>
        <w:spacing w:line="360" w:lineRule="auto"/>
        <w:rPr>
          <w:rFonts w:ascii="Arial" w:hAnsi="Arial" w:cs="Arial"/>
        </w:rPr>
      </w:pPr>
      <w:r w:rsidRPr="00DA29A0">
        <w:rPr>
          <w:rFonts w:ascii="Arial" w:hAnsi="Arial" w:cs="Arial"/>
        </w:rPr>
        <w:t>Research has found t</w:t>
      </w:r>
      <w:r w:rsidR="007F7C4E" w:rsidRPr="00DA29A0">
        <w:rPr>
          <w:rFonts w:ascii="Arial" w:hAnsi="Arial" w:cs="Arial"/>
        </w:rPr>
        <w:t>raining is seen to facilitate knowledge which by extension facilitates implementation</w:t>
      </w:r>
      <w:r w:rsidRPr="00DA29A0">
        <w:rPr>
          <w:rFonts w:ascii="Arial" w:hAnsi="Arial" w:cs="Arial"/>
        </w:rPr>
        <w:t>, staff are likely to implement strategies and interventions when they understand the purpose behind it (Dunworth et al., 2023).</w:t>
      </w:r>
    </w:p>
    <w:p w14:paraId="7B1CC3A1" w14:textId="77777777" w:rsidR="006F3639" w:rsidRPr="00DA29A0" w:rsidRDefault="006F3639" w:rsidP="00DA29A0">
      <w:pPr>
        <w:spacing w:line="360" w:lineRule="auto"/>
        <w:rPr>
          <w:rFonts w:ascii="Arial" w:hAnsi="Arial" w:cs="Arial"/>
        </w:rPr>
      </w:pPr>
    </w:p>
    <w:p w14:paraId="5CADF5F2" w14:textId="77777777" w:rsidR="006F3639" w:rsidRPr="00DA29A0" w:rsidRDefault="006F3639" w:rsidP="00DA29A0">
      <w:pPr>
        <w:spacing w:line="360" w:lineRule="auto"/>
        <w:rPr>
          <w:rFonts w:ascii="Arial" w:hAnsi="Arial" w:cs="Arial"/>
        </w:rPr>
      </w:pPr>
    </w:p>
    <w:p w14:paraId="3FE7AAFF" w14:textId="77777777" w:rsidR="00B41CBF" w:rsidRPr="00DA29A0" w:rsidRDefault="00B41CBF" w:rsidP="00DA29A0">
      <w:pPr>
        <w:spacing w:line="360" w:lineRule="auto"/>
        <w:rPr>
          <w:rFonts w:ascii="Arial" w:hAnsi="Arial" w:cs="Arial"/>
        </w:rPr>
      </w:pPr>
    </w:p>
    <w:p w14:paraId="2AEFEE1E" w14:textId="04971C86" w:rsidR="00E548BB" w:rsidRPr="00DA29A0" w:rsidRDefault="00185CF6" w:rsidP="00DA29A0">
      <w:pPr>
        <w:pStyle w:val="ListParagraph"/>
        <w:numPr>
          <w:ilvl w:val="0"/>
          <w:numId w:val="5"/>
        </w:numPr>
        <w:spacing w:line="360" w:lineRule="auto"/>
        <w:rPr>
          <w:rFonts w:ascii="Arial" w:hAnsi="Arial" w:cs="Arial"/>
        </w:rPr>
      </w:pPr>
      <w:r w:rsidRPr="00DA29A0">
        <w:rPr>
          <w:rFonts w:ascii="Arial" w:hAnsi="Arial" w:cs="Arial"/>
        </w:rPr>
        <w:t>Negatives of training</w:t>
      </w:r>
    </w:p>
    <w:p w14:paraId="4FEF8000" w14:textId="5D99ECF9" w:rsidR="00185CF6" w:rsidRPr="00DA29A0" w:rsidRDefault="00185CF6" w:rsidP="00DA29A0">
      <w:pPr>
        <w:spacing w:line="360" w:lineRule="auto"/>
        <w:rPr>
          <w:rFonts w:ascii="Arial" w:hAnsi="Arial" w:cs="Arial"/>
        </w:rPr>
      </w:pPr>
      <w:r w:rsidRPr="00DA29A0">
        <w:rPr>
          <w:rFonts w:ascii="Arial" w:hAnsi="Arial" w:cs="Arial"/>
        </w:rPr>
        <w:lastRenderedPageBreak/>
        <w:t xml:space="preserve">Despite the benefits of training, and the clear need </w:t>
      </w:r>
      <w:r w:rsidR="00625AE7" w:rsidRPr="00DA29A0">
        <w:rPr>
          <w:rFonts w:ascii="Arial" w:hAnsi="Arial" w:cs="Arial"/>
        </w:rPr>
        <w:t>there were also negatives which have been expressed by participants through all eight papers.</w:t>
      </w:r>
      <w:r w:rsidR="002B4646" w:rsidRPr="00DA29A0">
        <w:rPr>
          <w:rFonts w:ascii="Arial" w:hAnsi="Arial" w:cs="Arial"/>
        </w:rPr>
        <w:t xml:space="preserve"> One participant stated ‘</w:t>
      </w:r>
      <w:r w:rsidR="002B4646" w:rsidRPr="00DA29A0">
        <w:rPr>
          <w:rFonts w:ascii="Arial" w:hAnsi="Arial" w:cs="Arial"/>
          <w:i/>
          <w:iCs/>
        </w:rPr>
        <w:t>that employees needed to have an openness to learning and experiencing new things’</w:t>
      </w:r>
      <w:r w:rsidR="002B4646" w:rsidRPr="00DA29A0">
        <w:rPr>
          <w:rFonts w:ascii="Arial" w:hAnsi="Arial" w:cs="Arial"/>
        </w:rPr>
        <w:t xml:space="preserve"> (D’Sa et al., 2024). Without this openness employees are likely to be ‘</w:t>
      </w:r>
      <w:r w:rsidR="002B4646" w:rsidRPr="00DA29A0">
        <w:rPr>
          <w:rFonts w:ascii="Arial" w:hAnsi="Arial" w:cs="Arial"/>
          <w:i/>
          <w:iCs/>
        </w:rPr>
        <w:t>stuck in their ways’</w:t>
      </w:r>
      <w:r w:rsidR="002B4646" w:rsidRPr="00DA29A0">
        <w:rPr>
          <w:rFonts w:ascii="Arial" w:hAnsi="Arial" w:cs="Arial"/>
        </w:rPr>
        <w:t xml:space="preserve"> and not willing to accept new ideas that may be being brought forward. </w:t>
      </w:r>
    </w:p>
    <w:p w14:paraId="0FE8F975" w14:textId="45123B28" w:rsidR="00F34DF3" w:rsidRPr="00DA29A0" w:rsidRDefault="002B4646" w:rsidP="00DA29A0">
      <w:pPr>
        <w:spacing w:line="360" w:lineRule="auto"/>
        <w:rPr>
          <w:rFonts w:ascii="Arial" w:hAnsi="Arial" w:cs="Arial"/>
        </w:rPr>
      </w:pPr>
      <w:r w:rsidRPr="00DA29A0">
        <w:rPr>
          <w:rFonts w:ascii="Arial" w:hAnsi="Arial" w:cs="Arial"/>
        </w:rPr>
        <w:t>There was a strong sense through the papers that there was more individualised training that was needed, what people were being taught is to</w:t>
      </w:r>
      <w:r w:rsidR="00214116" w:rsidRPr="00DA29A0">
        <w:rPr>
          <w:rFonts w:ascii="Arial" w:hAnsi="Arial" w:cs="Arial"/>
        </w:rPr>
        <w:t>o generalised</w:t>
      </w:r>
      <w:r w:rsidRPr="00DA29A0">
        <w:rPr>
          <w:rFonts w:ascii="Arial" w:hAnsi="Arial" w:cs="Arial"/>
        </w:rPr>
        <w:t xml:space="preserve">. One participant stated </w:t>
      </w:r>
      <w:r w:rsidRPr="00DA29A0">
        <w:rPr>
          <w:rFonts w:ascii="Arial" w:hAnsi="Arial" w:cs="Arial"/>
          <w:i/>
          <w:iCs/>
        </w:rPr>
        <w:t xml:space="preserve">‘extra training required for certain areas for example identifying illnesses in people with learning disabilities’ (Hussain et al., 2017). </w:t>
      </w:r>
      <w:r w:rsidRPr="00DA29A0">
        <w:rPr>
          <w:rFonts w:ascii="Arial" w:hAnsi="Arial" w:cs="Arial"/>
        </w:rPr>
        <w:t xml:space="preserve">This was supported by another participant </w:t>
      </w:r>
      <w:r w:rsidR="00524443" w:rsidRPr="00DA29A0">
        <w:rPr>
          <w:rFonts w:ascii="Arial" w:hAnsi="Arial" w:cs="Arial"/>
        </w:rPr>
        <w:t>‘</w:t>
      </w:r>
      <w:r w:rsidR="00524443" w:rsidRPr="00DA29A0">
        <w:rPr>
          <w:rFonts w:ascii="Arial" w:hAnsi="Arial" w:cs="Arial"/>
          <w:i/>
          <w:iCs/>
        </w:rPr>
        <w:t xml:space="preserve">there’s not enough training in the service… we don’t have people with huge understanding of behaviour, apart from what they were reared with themselves, and </w:t>
      </w:r>
      <w:r w:rsidR="00214116" w:rsidRPr="00DA29A0">
        <w:rPr>
          <w:rFonts w:ascii="Arial" w:hAnsi="Arial" w:cs="Arial"/>
          <w:i/>
          <w:iCs/>
        </w:rPr>
        <w:t>old-fashioned</w:t>
      </w:r>
      <w:r w:rsidR="00524443" w:rsidRPr="00DA29A0">
        <w:rPr>
          <w:rFonts w:ascii="Arial" w:hAnsi="Arial" w:cs="Arial"/>
          <w:i/>
          <w:iCs/>
        </w:rPr>
        <w:t xml:space="preserve"> discipline ideas &amp; you can</w:t>
      </w:r>
      <w:r w:rsidR="00214116" w:rsidRPr="00DA29A0">
        <w:rPr>
          <w:rFonts w:ascii="Arial" w:hAnsi="Arial" w:cs="Arial"/>
          <w:i/>
          <w:iCs/>
        </w:rPr>
        <w:t>’</w:t>
      </w:r>
      <w:r w:rsidR="00524443" w:rsidRPr="00DA29A0">
        <w:rPr>
          <w:rFonts w:ascii="Arial" w:hAnsi="Arial" w:cs="Arial"/>
          <w:i/>
          <w:iCs/>
        </w:rPr>
        <w:t xml:space="preserve">t blame staff for that’ </w:t>
      </w:r>
      <w:r w:rsidR="00524443" w:rsidRPr="00DA29A0">
        <w:rPr>
          <w:rFonts w:ascii="Arial" w:hAnsi="Arial" w:cs="Arial"/>
        </w:rPr>
        <w:t xml:space="preserve">(Dunworth et al., 2023). The same issues were seen with communication training with participants expressing </w:t>
      </w:r>
    </w:p>
    <w:p w14:paraId="351DF0F6" w14:textId="77777777" w:rsidR="00F34DF3" w:rsidRPr="00DA29A0" w:rsidRDefault="00F34DF3" w:rsidP="00DA29A0">
      <w:pPr>
        <w:spacing w:line="360" w:lineRule="auto"/>
        <w:rPr>
          <w:rFonts w:ascii="Arial" w:hAnsi="Arial" w:cs="Arial"/>
        </w:rPr>
      </w:pPr>
    </w:p>
    <w:p w14:paraId="27D3F30B" w14:textId="77B6A67D" w:rsidR="002B4646" w:rsidRPr="00DA29A0" w:rsidRDefault="00524443" w:rsidP="00DA29A0">
      <w:pPr>
        <w:spacing w:line="360" w:lineRule="auto"/>
        <w:rPr>
          <w:rFonts w:ascii="Arial" w:hAnsi="Arial" w:cs="Arial"/>
        </w:rPr>
      </w:pPr>
      <w:r w:rsidRPr="00DA29A0">
        <w:rPr>
          <w:rFonts w:ascii="Arial" w:hAnsi="Arial" w:cs="Arial"/>
        </w:rPr>
        <w:t>‘</w:t>
      </w:r>
      <w:r w:rsidRPr="00DA29A0">
        <w:rPr>
          <w:rFonts w:ascii="Arial" w:hAnsi="Arial" w:cs="Arial"/>
          <w:i/>
          <w:iCs/>
        </w:rPr>
        <w:t>Although I have been on communication courses, I do not believe these have helped me in learning to communicate with Daphena’ (</w:t>
      </w:r>
      <w:r w:rsidRPr="00DA29A0">
        <w:rPr>
          <w:rFonts w:ascii="Arial" w:hAnsi="Arial" w:cs="Arial"/>
        </w:rPr>
        <w:t xml:space="preserve">Forster &amp; Iacono, 2008). </w:t>
      </w:r>
    </w:p>
    <w:p w14:paraId="276DBDCC" w14:textId="77777777" w:rsidR="00524443" w:rsidRPr="00DA29A0" w:rsidRDefault="00524443" w:rsidP="00DA29A0">
      <w:pPr>
        <w:spacing w:line="360" w:lineRule="auto"/>
        <w:rPr>
          <w:rFonts w:ascii="Arial" w:hAnsi="Arial" w:cs="Arial"/>
        </w:rPr>
      </w:pPr>
    </w:p>
    <w:p w14:paraId="63C5D6E9" w14:textId="7FE4F155" w:rsidR="00524443" w:rsidRPr="00DA29A0" w:rsidRDefault="00524443" w:rsidP="00DA29A0">
      <w:pPr>
        <w:spacing w:line="360" w:lineRule="auto"/>
        <w:rPr>
          <w:rFonts w:ascii="Arial" w:hAnsi="Arial" w:cs="Arial"/>
        </w:rPr>
      </w:pPr>
      <w:r w:rsidRPr="00DA29A0">
        <w:rPr>
          <w:rFonts w:ascii="Arial" w:hAnsi="Arial" w:cs="Arial"/>
        </w:rPr>
        <w:t xml:space="preserve">Training appears to be theory based and does not prepare staff for the realities of working on the front line </w:t>
      </w:r>
      <w:r w:rsidRPr="00DA29A0">
        <w:rPr>
          <w:rFonts w:ascii="Arial" w:hAnsi="Arial" w:cs="Arial"/>
          <w:i/>
          <w:iCs/>
        </w:rPr>
        <w:t>‘it doesn’t really prepare you like it</w:t>
      </w:r>
      <w:r w:rsidR="00214116" w:rsidRPr="00DA29A0">
        <w:rPr>
          <w:rFonts w:ascii="Arial" w:hAnsi="Arial" w:cs="Arial"/>
          <w:i/>
          <w:iCs/>
        </w:rPr>
        <w:t>’</w:t>
      </w:r>
      <w:r w:rsidRPr="00DA29A0">
        <w:rPr>
          <w:rFonts w:ascii="Arial" w:hAnsi="Arial" w:cs="Arial"/>
          <w:i/>
          <w:iCs/>
        </w:rPr>
        <w:t xml:space="preserve">s all very good, like </w:t>
      </w:r>
      <w:r w:rsidR="00CD3973" w:rsidRPr="00DA29A0">
        <w:rPr>
          <w:rFonts w:ascii="Arial" w:hAnsi="Arial" w:cs="Arial"/>
          <w:i/>
          <w:iCs/>
        </w:rPr>
        <w:t>they’re</w:t>
      </w:r>
      <w:r w:rsidRPr="00DA29A0">
        <w:rPr>
          <w:rFonts w:ascii="Arial" w:hAnsi="Arial" w:cs="Arial"/>
          <w:i/>
          <w:iCs/>
        </w:rPr>
        <w:t xml:space="preserve"> like oh close the curtains and the door and put a towel over them when you wash them, blah blah but if the person is trying to kick you and punch you at the same time. Keeping them dignified is really difficult’</w:t>
      </w:r>
      <w:r w:rsidRPr="00DA29A0">
        <w:rPr>
          <w:rFonts w:ascii="Arial" w:hAnsi="Arial" w:cs="Arial"/>
        </w:rPr>
        <w:t xml:space="preserve"> (Sarre et al., 2018). </w:t>
      </w:r>
    </w:p>
    <w:p w14:paraId="5B8F9CBD" w14:textId="77777777" w:rsidR="00524443" w:rsidRPr="00DA29A0" w:rsidRDefault="00524443" w:rsidP="00DA29A0">
      <w:pPr>
        <w:spacing w:line="360" w:lineRule="auto"/>
        <w:rPr>
          <w:rFonts w:ascii="Arial" w:hAnsi="Arial" w:cs="Arial"/>
        </w:rPr>
      </w:pPr>
    </w:p>
    <w:p w14:paraId="103A8A10" w14:textId="18C1305D" w:rsidR="009C2ACC" w:rsidRPr="00DA29A0" w:rsidRDefault="00524443" w:rsidP="00DA29A0">
      <w:pPr>
        <w:spacing w:line="360" w:lineRule="auto"/>
        <w:rPr>
          <w:rFonts w:ascii="Arial" w:hAnsi="Arial" w:cs="Arial"/>
        </w:rPr>
      </w:pPr>
      <w:r w:rsidRPr="00DA29A0">
        <w:rPr>
          <w:rFonts w:ascii="Arial" w:hAnsi="Arial" w:cs="Arial"/>
        </w:rPr>
        <w:t xml:space="preserve">Another area there </w:t>
      </w:r>
      <w:r w:rsidR="00206A98" w:rsidRPr="00DA29A0">
        <w:rPr>
          <w:rFonts w:ascii="Arial" w:hAnsi="Arial" w:cs="Arial"/>
        </w:rPr>
        <w:t xml:space="preserve">is potential for things to go wrong and leave the people supported </w:t>
      </w:r>
      <w:r w:rsidR="00C45407" w:rsidRPr="00DA29A0">
        <w:rPr>
          <w:rFonts w:ascii="Arial" w:hAnsi="Arial" w:cs="Arial"/>
        </w:rPr>
        <w:t>vulnerable</w:t>
      </w:r>
      <w:r w:rsidR="00206A98" w:rsidRPr="00DA29A0">
        <w:rPr>
          <w:rFonts w:ascii="Arial" w:hAnsi="Arial" w:cs="Arial"/>
        </w:rPr>
        <w:t xml:space="preserve"> is when new staff are left to learn on the job, they learn through trial and  error ‘</w:t>
      </w:r>
      <w:r w:rsidR="00206A98" w:rsidRPr="00DA29A0">
        <w:rPr>
          <w:rFonts w:ascii="Arial" w:hAnsi="Arial" w:cs="Arial"/>
          <w:i/>
          <w:iCs/>
        </w:rPr>
        <w:t>Most of it is on the job experience where you learn, we all make mistakes cos each service user is an individual they all have their ways and means’ (</w:t>
      </w:r>
      <w:r w:rsidR="00206A98" w:rsidRPr="00DA29A0">
        <w:rPr>
          <w:rFonts w:ascii="Arial" w:hAnsi="Arial" w:cs="Arial"/>
        </w:rPr>
        <w:t>Windley &amp; Chapman, 2010). New staff are observing others</w:t>
      </w:r>
      <w:r w:rsidR="00F34DF3" w:rsidRPr="00DA29A0">
        <w:rPr>
          <w:rFonts w:ascii="Arial" w:hAnsi="Arial" w:cs="Arial"/>
        </w:rPr>
        <w:t>,</w:t>
      </w:r>
      <w:r w:rsidR="00206A98" w:rsidRPr="00DA29A0">
        <w:rPr>
          <w:rFonts w:ascii="Arial" w:hAnsi="Arial" w:cs="Arial"/>
        </w:rPr>
        <w:t xml:space="preserve"> and they absorb the prevailing team culture, as </w:t>
      </w:r>
      <w:r w:rsidR="00F34DF3" w:rsidRPr="00DA29A0">
        <w:rPr>
          <w:rFonts w:ascii="Arial" w:hAnsi="Arial" w:cs="Arial"/>
        </w:rPr>
        <w:t>long-standing</w:t>
      </w:r>
      <w:r w:rsidR="00206A98" w:rsidRPr="00DA29A0">
        <w:rPr>
          <w:rFonts w:ascii="Arial" w:hAnsi="Arial" w:cs="Arial"/>
        </w:rPr>
        <w:t xml:space="preserve"> staff assist with induction and act as a model for practice for new staff. </w:t>
      </w:r>
    </w:p>
    <w:p w14:paraId="4ACC63B7" w14:textId="77777777" w:rsidR="006F3639" w:rsidRPr="00DA29A0" w:rsidRDefault="006F3639" w:rsidP="00DA29A0">
      <w:pPr>
        <w:spacing w:line="360" w:lineRule="auto"/>
        <w:rPr>
          <w:rFonts w:ascii="Arial" w:hAnsi="Arial" w:cs="Arial"/>
        </w:rPr>
      </w:pPr>
    </w:p>
    <w:p w14:paraId="6FA3C4FA" w14:textId="77777777" w:rsidR="006F3639" w:rsidRPr="00DA29A0" w:rsidRDefault="006F3639" w:rsidP="00DA29A0">
      <w:pPr>
        <w:spacing w:line="360" w:lineRule="auto"/>
        <w:rPr>
          <w:rFonts w:ascii="Arial" w:hAnsi="Arial" w:cs="Arial"/>
        </w:rPr>
      </w:pPr>
    </w:p>
    <w:p w14:paraId="2D532251" w14:textId="13853E11" w:rsidR="00054B32" w:rsidRPr="00DA29A0" w:rsidRDefault="00054B32" w:rsidP="00DA29A0">
      <w:pPr>
        <w:spacing w:line="360" w:lineRule="auto"/>
        <w:rPr>
          <w:rFonts w:ascii="Arial" w:hAnsi="Arial" w:cs="Arial"/>
        </w:rPr>
      </w:pPr>
      <w:r w:rsidRPr="00DA29A0">
        <w:rPr>
          <w:rFonts w:ascii="Arial" w:hAnsi="Arial" w:cs="Arial"/>
        </w:rPr>
        <w:t>2.Impact of Relationships on work</w:t>
      </w:r>
    </w:p>
    <w:p w14:paraId="710CA56E" w14:textId="36B4C99D" w:rsidR="00E548BB" w:rsidRPr="00DA29A0" w:rsidRDefault="00054B32" w:rsidP="00DA29A0">
      <w:pPr>
        <w:spacing w:line="360" w:lineRule="auto"/>
        <w:rPr>
          <w:rFonts w:ascii="Arial" w:hAnsi="Arial" w:cs="Arial"/>
        </w:rPr>
      </w:pPr>
      <w:r w:rsidRPr="00DA29A0">
        <w:rPr>
          <w:rFonts w:ascii="Arial" w:hAnsi="Arial" w:cs="Arial"/>
        </w:rPr>
        <w:lastRenderedPageBreak/>
        <w:tab/>
        <w:t xml:space="preserve">1. </w:t>
      </w:r>
      <w:r w:rsidR="00C45407" w:rsidRPr="00DA29A0">
        <w:rPr>
          <w:rFonts w:ascii="Arial" w:hAnsi="Arial" w:cs="Arial"/>
        </w:rPr>
        <w:t>Relationships with people being supported</w:t>
      </w:r>
    </w:p>
    <w:p w14:paraId="0849761C" w14:textId="5B660846" w:rsidR="00AE67D4" w:rsidRPr="00DA29A0" w:rsidRDefault="00AE67D4" w:rsidP="00DA29A0">
      <w:pPr>
        <w:spacing w:line="360" w:lineRule="auto"/>
        <w:rPr>
          <w:rFonts w:ascii="Arial" w:hAnsi="Arial" w:cs="Arial"/>
        </w:rPr>
      </w:pPr>
      <w:r w:rsidRPr="00DA29A0">
        <w:rPr>
          <w:rFonts w:ascii="Arial" w:hAnsi="Arial" w:cs="Arial"/>
        </w:rPr>
        <w:t xml:space="preserve">This captures the fundamental principles applied to building and maintaining working relationships. </w:t>
      </w:r>
    </w:p>
    <w:p w14:paraId="7AE45030" w14:textId="77777777" w:rsidR="00AE67D4" w:rsidRPr="00DA29A0" w:rsidRDefault="00AE67D4" w:rsidP="00DA29A0">
      <w:pPr>
        <w:spacing w:line="360" w:lineRule="auto"/>
        <w:rPr>
          <w:rFonts w:ascii="Arial" w:hAnsi="Arial" w:cs="Arial"/>
        </w:rPr>
      </w:pPr>
    </w:p>
    <w:p w14:paraId="1C77310C" w14:textId="31EF058D" w:rsidR="002533A1" w:rsidRPr="00DA29A0" w:rsidRDefault="00AE67D4" w:rsidP="00DA29A0">
      <w:pPr>
        <w:spacing w:line="360" w:lineRule="auto"/>
        <w:rPr>
          <w:rFonts w:ascii="Arial" w:hAnsi="Arial" w:cs="Arial"/>
        </w:rPr>
      </w:pPr>
      <w:r w:rsidRPr="00DA29A0">
        <w:rPr>
          <w:rFonts w:ascii="Arial" w:hAnsi="Arial" w:cs="Arial"/>
        </w:rPr>
        <w:t xml:space="preserve">It was apparent through the nine papers that to be in the role of a support worker one of the fundamental aspects was to build a relationship with the people being supported. </w:t>
      </w:r>
      <w:r w:rsidR="002533A1" w:rsidRPr="00DA29A0">
        <w:rPr>
          <w:rFonts w:ascii="Arial" w:hAnsi="Arial" w:cs="Arial"/>
        </w:rPr>
        <w:t>One paper discussed the importance of support workers having empathy and this was a major factor in enabling them to build relationships.</w:t>
      </w:r>
    </w:p>
    <w:p w14:paraId="666A45FA" w14:textId="0C84DE50" w:rsidR="002533A1" w:rsidRPr="00DA29A0" w:rsidRDefault="002533A1" w:rsidP="00DA29A0">
      <w:pPr>
        <w:spacing w:line="360" w:lineRule="auto"/>
        <w:jc w:val="center"/>
        <w:rPr>
          <w:rFonts w:ascii="Arial" w:hAnsi="Arial" w:cs="Arial"/>
        </w:rPr>
      </w:pPr>
      <w:r w:rsidRPr="00DA29A0">
        <w:rPr>
          <w:rFonts w:ascii="Arial" w:hAnsi="Arial" w:cs="Arial"/>
        </w:rPr>
        <w:t>‘</w:t>
      </w:r>
      <w:r w:rsidRPr="00DA29A0">
        <w:rPr>
          <w:rFonts w:ascii="Arial" w:hAnsi="Arial" w:cs="Arial"/>
          <w:i/>
          <w:iCs/>
        </w:rPr>
        <w:t xml:space="preserve">I think a big part of it is empathy... (describing case with challenging individual and negative attitudes from staff towards individual) … but the light bulb moment on the staff going </w:t>
      </w:r>
      <w:r w:rsidR="00214116" w:rsidRPr="00DA29A0">
        <w:rPr>
          <w:rFonts w:ascii="Arial" w:hAnsi="Arial" w:cs="Arial"/>
          <w:i/>
          <w:iCs/>
        </w:rPr>
        <w:t>‘” God</w:t>
      </w:r>
      <w:r w:rsidRPr="00DA29A0">
        <w:rPr>
          <w:rFonts w:ascii="Arial" w:hAnsi="Arial" w:cs="Arial"/>
          <w:i/>
          <w:iCs/>
        </w:rPr>
        <w:t xml:space="preserve"> yeah… I never thought of it like that’. </w:t>
      </w:r>
      <w:r w:rsidRPr="00DA29A0">
        <w:rPr>
          <w:rFonts w:ascii="Arial" w:hAnsi="Arial" w:cs="Arial"/>
        </w:rPr>
        <w:t>(Dunworth et al., 2023).</w:t>
      </w:r>
    </w:p>
    <w:p w14:paraId="46B1B033" w14:textId="77777777" w:rsidR="00B97117" w:rsidRPr="00DA29A0" w:rsidRDefault="00B97117" w:rsidP="00DA29A0">
      <w:pPr>
        <w:spacing w:line="360" w:lineRule="auto"/>
        <w:rPr>
          <w:rFonts w:ascii="Arial" w:hAnsi="Arial" w:cs="Arial"/>
        </w:rPr>
      </w:pPr>
    </w:p>
    <w:p w14:paraId="2DB4FB16" w14:textId="5799E9F8" w:rsidR="00AE67D4" w:rsidRPr="00DA29A0" w:rsidRDefault="00AE67D4" w:rsidP="00DA29A0">
      <w:pPr>
        <w:spacing w:line="360" w:lineRule="auto"/>
        <w:rPr>
          <w:rFonts w:ascii="Arial" w:hAnsi="Arial" w:cs="Arial"/>
        </w:rPr>
      </w:pPr>
      <w:r w:rsidRPr="00DA29A0">
        <w:rPr>
          <w:rFonts w:ascii="Arial" w:hAnsi="Arial" w:cs="Arial"/>
        </w:rPr>
        <w:t xml:space="preserve">By building relationships, also built trust which gave the people they support the confidence </w:t>
      </w:r>
      <w:r w:rsidR="002533A1" w:rsidRPr="00DA29A0">
        <w:rPr>
          <w:rFonts w:ascii="Arial" w:hAnsi="Arial" w:cs="Arial"/>
        </w:rPr>
        <w:t>to step out of their comfort zone and participate in fulfilling experiences</w:t>
      </w:r>
    </w:p>
    <w:p w14:paraId="3487A3F0" w14:textId="77777777" w:rsidR="00B97117" w:rsidRPr="00DA29A0" w:rsidRDefault="002533A1" w:rsidP="00DA29A0">
      <w:pPr>
        <w:spacing w:line="360" w:lineRule="auto"/>
        <w:jc w:val="center"/>
        <w:rPr>
          <w:rFonts w:ascii="Arial" w:hAnsi="Arial" w:cs="Arial"/>
          <w:i/>
          <w:iCs/>
        </w:rPr>
      </w:pPr>
      <w:r w:rsidRPr="00DA29A0">
        <w:rPr>
          <w:rFonts w:ascii="Arial" w:hAnsi="Arial" w:cs="Arial"/>
          <w:i/>
          <w:iCs/>
        </w:rPr>
        <w:t>‘he loves football but he never picked up a ball with anybody, so I gradually[…] introduced him to walking football […] it must have been dauting for him […] playing in a team, but he loved it […] so he trusted me so the next thing, I would try something else and gradually […] you get him to maybe try it’ (D’sa et al., 2024).</w:t>
      </w:r>
    </w:p>
    <w:p w14:paraId="70D306E2" w14:textId="7F09C2EB" w:rsidR="00803B73" w:rsidRPr="00DA29A0" w:rsidRDefault="00803B73" w:rsidP="00DA29A0">
      <w:pPr>
        <w:spacing w:line="360" w:lineRule="auto"/>
        <w:jc w:val="center"/>
        <w:rPr>
          <w:rFonts w:ascii="Arial" w:hAnsi="Arial" w:cs="Arial"/>
          <w:i/>
          <w:iCs/>
        </w:rPr>
      </w:pPr>
      <w:r w:rsidRPr="00DA29A0">
        <w:rPr>
          <w:rFonts w:ascii="Arial" w:hAnsi="Arial" w:cs="Arial"/>
        </w:rPr>
        <w:t>Many of the participants discussed the values-driven attitude which they aimed to bring interactions with the people they support, they discussed of the importance of learning about them and finding a common ground in which relationships could grow</w:t>
      </w:r>
    </w:p>
    <w:p w14:paraId="7E96FBE8" w14:textId="036573E4" w:rsidR="00803B73" w:rsidRPr="00DA29A0" w:rsidRDefault="00803B73" w:rsidP="00DA29A0">
      <w:pPr>
        <w:spacing w:line="360" w:lineRule="auto"/>
        <w:jc w:val="center"/>
        <w:rPr>
          <w:rFonts w:ascii="Arial" w:hAnsi="Arial" w:cs="Arial"/>
          <w:i/>
          <w:iCs/>
        </w:rPr>
      </w:pPr>
      <w:r w:rsidRPr="00DA29A0">
        <w:rPr>
          <w:rFonts w:ascii="Arial" w:hAnsi="Arial" w:cs="Arial"/>
          <w:i/>
          <w:iCs/>
        </w:rPr>
        <w:t>‘</w:t>
      </w:r>
      <w:r w:rsidR="00E61599" w:rsidRPr="00DA29A0">
        <w:rPr>
          <w:rFonts w:ascii="Arial" w:hAnsi="Arial" w:cs="Arial"/>
          <w:i/>
          <w:iCs/>
        </w:rPr>
        <w:t>Spending</w:t>
      </w:r>
      <w:r w:rsidRPr="00DA29A0">
        <w:rPr>
          <w:rFonts w:ascii="Arial" w:hAnsi="Arial" w:cs="Arial"/>
          <w:i/>
          <w:iCs/>
        </w:rPr>
        <w:t xml:space="preserve"> a bit of time together […] getting a sense of what that person, thinks and feels about certain things you know it helps you understand what makes sense to them’ (D’sa et al., 2024)</w:t>
      </w:r>
    </w:p>
    <w:p w14:paraId="1DFB463C" w14:textId="77777777" w:rsidR="00803B73" w:rsidRPr="00DA29A0" w:rsidRDefault="00803B73" w:rsidP="00DA29A0">
      <w:pPr>
        <w:spacing w:line="360" w:lineRule="auto"/>
        <w:jc w:val="center"/>
        <w:rPr>
          <w:rFonts w:ascii="Arial" w:hAnsi="Arial" w:cs="Arial"/>
          <w:i/>
          <w:iCs/>
        </w:rPr>
      </w:pPr>
    </w:p>
    <w:p w14:paraId="07EF0B2D" w14:textId="4696C32B" w:rsidR="00803B73" w:rsidRPr="00DA29A0" w:rsidRDefault="00803B73" w:rsidP="00DA29A0">
      <w:pPr>
        <w:spacing w:line="360" w:lineRule="auto"/>
        <w:rPr>
          <w:rFonts w:ascii="Arial" w:hAnsi="Arial" w:cs="Arial"/>
        </w:rPr>
      </w:pPr>
      <w:r w:rsidRPr="00DA29A0">
        <w:rPr>
          <w:rFonts w:ascii="Arial" w:hAnsi="Arial" w:cs="Arial"/>
        </w:rPr>
        <w:t xml:space="preserve">The importance of getting to know people supported was further discussed when the individual is non-verbal. This requires the support worker to connect with the individual on another </w:t>
      </w:r>
      <w:r w:rsidR="00E61599" w:rsidRPr="00DA29A0">
        <w:rPr>
          <w:rFonts w:ascii="Arial" w:hAnsi="Arial" w:cs="Arial"/>
        </w:rPr>
        <w:t>level and</w:t>
      </w:r>
      <w:r w:rsidRPr="00DA29A0">
        <w:rPr>
          <w:rFonts w:ascii="Arial" w:hAnsi="Arial" w:cs="Arial"/>
        </w:rPr>
        <w:t xml:space="preserve"> getting to know and understand their body language and facial expressions, this is a connection that is not going to happen overnight. </w:t>
      </w:r>
    </w:p>
    <w:p w14:paraId="5A7554E9" w14:textId="11B9EAA7" w:rsidR="00C45407" w:rsidRPr="00DA29A0" w:rsidRDefault="00803B73" w:rsidP="00DA29A0">
      <w:pPr>
        <w:spacing w:line="360" w:lineRule="auto"/>
        <w:jc w:val="center"/>
        <w:rPr>
          <w:rFonts w:ascii="Arial" w:hAnsi="Arial" w:cs="Arial"/>
          <w:i/>
          <w:iCs/>
        </w:rPr>
      </w:pPr>
      <w:r w:rsidRPr="00DA29A0">
        <w:rPr>
          <w:rFonts w:ascii="Arial" w:hAnsi="Arial" w:cs="Arial"/>
          <w:i/>
          <w:iCs/>
        </w:rPr>
        <w:t>‘I know exactly what she’s saying all the time. She does talk, she may not verbalise but she defiantly talks’ (Forster &amp; Iacono, 2008).</w:t>
      </w:r>
    </w:p>
    <w:p w14:paraId="540F49C2" w14:textId="77777777" w:rsidR="00FE2CF2" w:rsidRPr="00DA29A0" w:rsidRDefault="00FE2CF2" w:rsidP="00DA29A0">
      <w:pPr>
        <w:spacing w:line="360" w:lineRule="auto"/>
        <w:jc w:val="center"/>
        <w:rPr>
          <w:rFonts w:ascii="Arial" w:hAnsi="Arial" w:cs="Arial"/>
          <w:i/>
          <w:iCs/>
        </w:rPr>
      </w:pPr>
    </w:p>
    <w:p w14:paraId="4EFB277F" w14:textId="74677EC8" w:rsidR="00E61599" w:rsidRPr="00DA29A0" w:rsidRDefault="00E61599" w:rsidP="00DA29A0">
      <w:pPr>
        <w:spacing w:line="360" w:lineRule="auto"/>
        <w:rPr>
          <w:rFonts w:ascii="Arial" w:hAnsi="Arial" w:cs="Arial"/>
          <w:i/>
          <w:iCs/>
        </w:rPr>
      </w:pPr>
      <w:r w:rsidRPr="00DA29A0">
        <w:rPr>
          <w:rFonts w:ascii="Arial" w:hAnsi="Arial" w:cs="Arial"/>
        </w:rPr>
        <w:t xml:space="preserve">Support workers found that when they had a strong relationship with the people they support and they felt they knew them well, this gave them the confidence to </w:t>
      </w:r>
      <w:r w:rsidRPr="00DA29A0">
        <w:rPr>
          <w:rFonts w:ascii="Arial" w:hAnsi="Arial" w:cs="Arial"/>
        </w:rPr>
        <w:lastRenderedPageBreak/>
        <w:t>advocate for them in their best interests ‘</w:t>
      </w:r>
      <w:r w:rsidRPr="00DA29A0">
        <w:rPr>
          <w:rFonts w:ascii="Arial" w:hAnsi="Arial" w:cs="Arial"/>
          <w:i/>
          <w:iCs/>
        </w:rPr>
        <w:t xml:space="preserve">when you do have the good relationship they are more likely to listen to your advice, if you don’t get on with them […] they will learn less and go against it’ </w:t>
      </w:r>
      <w:r w:rsidR="008A3F4E" w:rsidRPr="00DA29A0">
        <w:rPr>
          <w:rFonts w:ascii="Arial" w:hAnsi="Arial" w:cs="Arial"/>
        </w:rPr>
        <w:t>(D’sa et al., 2024).</w:t>
      </w:r>
    </w:p>
    <w:p w14:paraId="25B47FC8" w14:textId="77777777" w:rsidR="008A3F4E" w:rsidRPr="00DA29A0" w:rsidRDefault="008A3F4E" w:rsidP="00DA29A0">
      <w:pPr>
        <w:spacing w:line="360" w:lineRule="auto"/>
        <w:rPr>
          <w:rFonts w:ascii="Arial" w:hAnsi="Arial" w:cs="Arial"/>
        </w:rPr>
      </w:pPr>
    </w:p>
    <w:p w14:paraId="6D55B45B" w14:textId="153CFC4E" w:rsidR="008A3F4E" w:rsidRPr="00DA29A0" w:rsidRDefault="008A3F4E" w:rsidP="00DA29A0">
      <w:pPr>
        <w:spacing w:line="360" w:lineRule="auto"/>
        <w:rPr>
          <w:rFonts w:ascii="Arial" w:hAnsi="Arial" w:cs="Arial"/>
        </w:rPr>
      </w:pPr>
      <w:r w:rsidRPr="00DA29A0">
        <w:rPr>
          <w:rFonts w:ascii="Arial" w:hAnsi="Arial" w:cs="Arial"/>
        </w:rPr>
        <w:t>This shows how by support workers building trust and relationships with the people they support enables them to meet their needs, many support workers spoke about feeling ‘</w:t>
      </w:r>
      <w:r w:rsidRPr="00DA29A0">
        <w:rPr>
          <w:rFonts w:ascii="Arial" w:hAnsi="Arial" w:cs="Arial"/>
          <w:i/>
          <w:iCs/>
        </w:rPr>
        <w:t xml:space="preserve">privileged’ </w:t>
      </w:r>
      <w:r w:rsidRPr="00DA29A0">
        <w:rPr>
          <w:rFonts w:ascii="Arial" w:hAnsi="Arial" w:cs="Arial"/>
        </w:rPr>
        <w:t>and ‘</w:t>
      </w:r>
      <w:r w:rsidRPr="00DA29A0">
        <w:rPr>
          <w:rFonts w:ascii="Arial" w:hAnsi="Arial" w:cs="Arial"/>
          <w:i/>
          <w:iCs/>
        </w:rPr>
        <w:t xml:space="preserve">rewarded’ </w:t>
      </w:r>
      <w:r w:rsidRPr="00DA29A0">
        <w:rPr>
          <w:rFonts w:ascii="Arial" w:hAnsi="Arial" w:cs="Arial"/>
        </w:rPr>
        <w:t>for being part of the persons growth (D’sa et al., 2024).</w:t>
      </w:r>
    </w:p>
    <w:p w14:paraId="38241043" w14:textId="77777777" w:rsidR="00E61599" w:rsidRPr="00DA29A0" w:rsidRDefault="00E61599" w:rsidP="00DA29A0">
      <w:pPr>
        <w:spacing w:line="360" w:lineRule="auto"/>
        <w:jc w:val="center"/>
        <w:rPr>
          <w:rFonts w:ascii="Arial" w:hAnsi="Arial" w:cs="Arial"/>
          <w:i/>
          <w:iCs/>
        </w:rPr>
      </w:pPr>
    </w:p>
    <w:p w14:paraId="75463F4E" w14:textId="531AFE0D" w:rsidR="00FE2CF2" w:rsidRPr="00DA29A0" w:rsidRDefault="00FE2CF2" w:rsidP="00DA29A0">
      <w:pPr>
        <w:spacing w:line="360" w:lineRule="auto"/>
        <w:rPr>
          <w:rFonts w:ascii="Arial" w:hAnsi="Arial" w:cs="Arial"/>
          <w:i/>
          <w:iCs/>
        </w:rPr>
      </w:pPr>
      <w:r w:rsidRPr="00DA29A0">
        <w:rPr>
          <w:rFonts w:ascii="Arial" w:hAnsi="Arial" w:cs="Arial"/>
        </w:rPr>
        <w:t>On occasion support workers expressed that the relationships that are bult can go far beyond worker-client ‘</w:t>
      </w:r>
      <w:r w:rsidRPr="00DA29A0">
        <w:rPr>
          <w:rFonts w:ascii="Arial" w:hAnsi="Arial" w:cs="Arial"/>
          <w:i/>
          <w:iCs/>
        </w:rPr>
        <w:t xml:space="preserve">I don’t really see it as a job’ (Forster &amp; Iacono, 2008). </w:t>
      </w:r>
    </w:p>
    <w:p w14:paraId="558141F1" w14:textId="77777777" w:rsidR="00FE2CF2" w:rsidRPr="00DA29A0" w:rsidRDefault="00FE2CF2" w:rsidP="00DA29A0">
      <w:pPr>
        <w:spacing w:line="360" w:lineRule="auto"/>
        <w:rPr>
          <w:rFonts w:ascii="Arial" w:hAnsi="Arial" w:cs="Arial"/>
          <w:i/>
          <w:iCs/>
        </w:rPr>
      </w:pPr>
    </w:p>
    <w:p w14:paraId="5352A099" w14:textId="2621980D" w:rsidR="00FE2CF2" w:rsidRPr="00DA29A0" w:rsidRDefault="00FE2CF2" w:rsidP="00DA29A0">
      <w:pPr>
        <w:spacing w:line="360" w:lineRule="auto"/>
        <w:rPr>
          <w:rFonts w:ascii="Arial" w:hAnsi="Arial" w:cs="Arial"/>
        </w:rPr>
      </w:pPr>
      <w:r w:rsidRPr="00DA29A0">
        <w:rPr>
          <w:rFonts w:ascii="Arial" w:hAnsi="Arial" w:cs="Arial"/>
        </w:rPr>
        <w:t>However</w:t>
      </w:r>
      <w:r w:rsidR="00E61599" w:rsidRPr="00DA29A0">
        <w:rPr>
          <w:rFonts w:ascii="Arial" w:hAnsi="Arial" w:cs="Arial"/>
        </w:rPr>
        <w:t>,</w:t>
      </w:r>
      <w:r w:rsidRPr="00DA29A0">
        <w:rPr>
          <w:rFonts w:ascii="Arial" w:hAnsi="Arial" w:cs="Arial"/>
        </w:rPr>
        <w:t xml:space="preserve"> by building such close relationships can come with difficulties, the people they support can become overly attached which makes their role difficult in having a neutral approach. Participants also disclosed when they are close to individuals and they become unwell, having to watch their health deteriorate and even pass away </w:t>
      </w:r>
    </w:p>
    <w:p w14:paraId="7619FD51" w14:textId="2B2BDF1D" w:rsidR="00E548BB" w:rsidRPr="00DA29A0" w:rsidRDefault="00FE2CF2" w:rsidP="00DA29A0">
      <w:pPr>
        <w:spacing w:line="360" w:lineRule="auto"/>
        <w:jc w:val="center"/>
        <w:rPr>
          <w:rFonts w:ascii="Arial" w:hAnsi="Arial" w:cs="Arial"/>
          <w:i/>
          <w:iCs/>
        </w:rPr>
      </w:pPr>
      <w:r w:rsidRPr="00DA29A0">
        <w:rPr>
          <w:rFonts w:ascii="Arial" w:hAnsi="Arial" w:cs="Arial"/>
        </w:rPr>
        <w:t>‘</w:t>
      </w:r>
      <w:r w:rsidR="00E61599" w:rsidRPr="00DA29A0">
        <w:rPr>
          <w:rFonts w:ascii="Arial" w:hAnsi="Arial" w:cs="Arial"/>
          <w:i/>
          <w:iCs/>
        </w:rPr>
        <w:t xml:space="preserve">When you get close to certain clients and, um, they might deteriorate quite badly and you see that happen before your eyes and sometimes you might lose them, and obviously that’s been the hardest for me to accept that and deal with that, you know sort of inevitable but it’s still difficult’ (Judd et al., 2016). </w:t>
      </w:r>
    </w:p>
    <w:p w14:paraId="270F5EBB" w14:textId="77777777" w:rsidR="006F3639" w:rsidRPr="00DA29A0" w:rsidRDefault="006F3639" w:rsidP="00DA29A0">
      <w:pPr>
        <w:spacing w:line="360" w:lineRule="auto"/>
        <w:jc w:val="center"/>
        <w:rPr>
          <w:rFonts w:ascii="Arial" w:hAnsi="Arial" w:cs="Arial"/>
          <w:i/>
          <w:iCs/>
        </w:rPr>
      </w:pPr>
    </w:p>
    <w:p w14:paraId="2D5E0815" w14:textId="77777777" w:rsidR="006F3639" w:rsidRPr="00DA29A0" w:rsidRDefault="006F3639" w:rsidP="00DA29A0">
      <w:pPr>
        <w:spacing w:line="360" w:lineRule="auto"/>
        <w:jc w:val="center"/>
        <w:rPr>
          <w:rFonts w:ascii="Arial" w:hAnsi="Arial" w:cs="Arial"/>
          <w:i/>
          <w:iCs/>
        </w:rPr>
      </w:pPr>
    </w:p>
    <w:p w14:paraId="5B10F503" w14:textId="13A00A29" w:rsidR="00E548BB" w:rsidRPr="00DA29A0" w:rsidRDefault="00214116" w:rsidP="00DA29A0">
      <w:pPr>
        <w:pStyle w:val="ListParagraph"/>
        <w:numPr>
          <w:ilvl w:val="0"/>
          <w:numId w:val="4"/>
        </w:numPr>
        <w:spacing w:line="360" w:lineRule="auto"/>
        <w:rPr>
          <w:rFonts w:ascii="Arial" w:hAnsi="Arial" w:cs="Arial"/>
        </w:rPr>
      </w:pPr>
      <w:r w:rsidRPr="00DA29A0">
        <w:rPr>
          <w:rFonts w:ascii="Arial" w:hAnsi="Arial" w:cs="Arial"/>
        </w:rPr>
        <w:t>Relationship with staff</w:t>
      </w:r>
    </w:p>
    <w:p w14:paraId="0AFD9CD5" w14:textId="59B47B37" w:rsidR="00A23692" w:rsidRPr="00DA29A0" w:rsidRDefault="00A23692" w:rsidP="00DA29A0">
      <w:pPr>
        <w:spacing w:line="360" w:lineRule="auto"/>
        <w:rPr>
          <w:rFonts w:ascii="Arial" w:hAnsi="Arial" w:cs="Arial"/>
        </w:rPr>
      </w:pPr>
      <w:r w:rsidRPr="00DA29A0">
        <w:rPr>
          <w:rFonts w:ascii="Arial" w:hAnsi="Arial" w:cs="Arial"/>
        </w:rPr>
        <w:t>This captures support workers perceived identity as team members, enabling them to provide the best possible support, and to cope with associated demands.</w:t>
      </w:r>
    </w:p>
    <w:p w14:paraId="08C2B56F" w14:textId="77777777" w:rsidR="00A23692" w:rsidRPr="00DA29A0" w:rsidRDefault="00A23692" w:rsidP="00DA29A0">
      <w:pPr>
        <w:spacing w:line="360" w:lineRule="auto"/>
        <w:rPr>
          <w:rFonts w:ascii="Arial" w:hAnsi="Arial" w:cs="Arial"/>
        </w:rPr>
      </w:pPr>
    </w:p>
    <w:p w14:paraId="6ECBE070" w14:textId="74927AB3" w:rsidR="00A23692" w:rsidRPr="00DA29A0" w:rsidRDefault="00A23692" w:rsidP="00DA29A0">
      <w:pPr>
        <w:spacing w:line="360" w:lineRule="auto"/>
        <w:rPr>
          <w:rFonts w:ascii="Arial" w:hAnsi="Arial" w:cs="Arial"/>
        </w:rPr>
      </w:pPr>
      <w:r w:rsidRPr="00DA29A0">
        <w:rPr>
          <w:rFonts w:ascii="Arial" w:hAnsi="Arial" w:cs="Arial"/>
        </w:rPr>
        <w:t xml:space="preserve">With the physically and emotionally demanding nature of care work, it is evident to say this requires teamwork to achieve safety and care for both colleagues and the people they support. Support workers </w:t>
      </w:r>
      <w:r w:rsidR="000249ED" w:rsidRPr="00DA29A0">
        <w:rPr>
          <w:rFonts w:ascii="Arial" w:hAnsi="Arial" w:cs="Arial"/>
        </w:rPr>
        <w:t xml:space="preserve">describe how they rely on each other to recognise and meet the people they support needs. Collective knowledge and understanding of each individual were understood to arise from sharing perspectives facilitated by team cohesion </w:t>
      </w:r>
    </w:p>
    <w:p w14:paraId="4E8D759C" w14:textId="6383BBB2" w:rsidR="00214116" w:rsidRPr="00DA29A0" w:rsidRDefault="000249ED" w:rsidP="00DA29A0">
      <w:pPr>
        <w:spacing w:line="360" w:lineRule="auto"/>
        <w:jc w:val="center"/>
        <w:rPr>
          <w:rFonts w:ascii="Arial" w:hAnsi="Arial" w:cs="Arial"/>
          <w:i/>
          <w:iCs/>
        </w:rPr>
      </w:pPr>
      <w:r w:rsidRPr="00DA29A0">
        <w:rPr>
          <w:rFonts w:ascii="Arial" w:hAnsi="Arial" w:cs="Arial"/>
          <w:i/>
          <w:iCs/>
        </w:rPr>
        <w:lastRenderedPageBreak/>
        <w:t>‘I might struggle with one client, but somebody has a better way of dealing with’em. So, then you adopt their strategy, but if you have a good working relationship with your colleagues you will find that out’ (D’sa et al., 2024).</w:t>
      </w:r>
    </w:p>
    <w:p w14:paraId="682F69CA" w14:textId="77777777" w:rsidR="000249ED" w:rsidRPr="00DA29A0" w:rsidRDefault="000249ED" w:rsidP="00DA29A0">
      <w:pPr>
        <w:spacing w:line="360" w:lineRule="auto"/>
        <w:rPr>
          <w:rFonts w:ascii="Arial" w:hAnsi="Arial" w:cs="Arial"/>
          <w:i/>
          <w:iCs/>
        </w:rPr>
      </w:pPr>
    </w:p>
    <w:p w14:paraId="071A993C" w14:textId="01BA0DB5" w:rsidR="000249ED" w:rsidRPr="00DA29A0" w:rsidRDefault="000249ED" w:rsidP="00DA29A0">
      <w:pPr>
        <w:spacing w:line="360" w:lineRule="auto"/>
        <w:rPr>
          <w:rFonts w:ascii="Arial" w:hAnsi="Arial" w:cs="Arial"/>
        </w:rPr>
      </w:pPr>
      <w:r w:rsidRPr="00DA29A0">
        <w:rPr>
          <w:rFonts w:ascii="Arial" w:hAnsi="Arial" w:cs="Arial"/>
        </w:rPr>
        <w:t>Participants noted there are times that they are expected to work independently, but the need for teamwork is still important</w:t>
      </w:r>
    </w:p>
    <w:p w14:paraId="492560C9" w14:textId="79A2F064" w:rsidR="000249ED" w:rsidRPr="00DA29A0" w:rsidRDefault="000249ED" w:rsidP="00DA29A0">
      <w:pPr>
        <w:spacing w:line="360" w:lineRule="auto"/>
        <w:jc w:val="center"/>
        <w:rPr>
          <w:rFonts w:ascii="Arial" w:hAnsi="Arial" w:cs="Arial"/>
          <w:i/>
          <w:iCs/>
        </w:rPr>
      </w:pPr>
      <w:r w:rsidRPr="00DA29A0">
        <w:rPr>
          <w:rFonts w:ascii="Arial" w:hAnsi="Arial" w:cs="Arial"/>
          <w:i/>
          <w:iCs/>
        </w:rPr>
        <w:t>‘</w:t>
      </w:r>
      <w:r w:rsidR="008A660F" w:rsidRPr="00DA29A0">
        <w:rPr>
          <w:rFonts w:ascii="Arial" w:hAnsi="Arial" w:cs="Arial"/>
          <w:i/>
          <w:iCs/>
        </w:rPr>
        <w:t>Teamwork</w:t>
      </w:r>
      <w:r w:rsidRPr="00DA29A0">
        <w:rPr>
          <w:rFonts w:ascii="Arial" w:hAnsi="Arial" w:cs="Arial"/>
          <w:i/>
          <w:iCs/>
        </w:rPr>
        <w:t xml:space="preserve"> is huge. Teamwork is my thing. To do my job properly I need to have people that will work with me’ (Oppert et al., 2018).</w:t>
      </w:r>
    </w:p>
    <w:p w14:paraId="4275888A" w14:textId="59A47173" w:rsidR="000249ED" w:rsidRPr="00DA29A0" w:rsidRDefault="000249ED" w:rsidP="00DA29A0">
      <w:pPr>
        <w:spacing w:line="360" w:lineRule="auto"/>
        <w:rPr>
          <w:rFonts w:ascii="Arial" w:hAnsi="Arial" w:cs="Arial"/>
        </w:rPr>
      </w:pPr>
    </w:p>
    <w:p w14:paraId="07ADD710" w14:textId="758774C8" w:rsidR="000249ED" w:rsidRPr="00DA29A0" w:rsidRDefault="000249ED" w:rsidP="00DA29A0">
      <w:pPr>
        <w:spacing w:line="360" w:lineRule="auto"/>
        <w:rPr>
          <w:rFonts w:ascii="Arial" w:hAnsi="Arial" w:cs="Arial"/>
        </w:rPr>
      </w:pPr>
      <w:r w:rsidRPr="00DA29A0">
        <w:rPr>
          <w:rFonts w:ascii="Arial" w:hAnsi="Arial" w:cs="Arial"/>
        </w:rPr>
        <w:t>It was clear to see through the papers that when support workers work together as a team, and they feel comfortable in discussing barriers and ideas for implementation</w:t>
      </w:r>
      <w:r w:rsidR="008A660F" w:rsidRPr="00DA29A0">
        <w:rPr>
          <w:rFonts w:ascii="Arial" w:hAnsi="Arial" w:cs="Arial"/>
        </w:rPr>
        <w:t xml:space="preserve"> this is when there are success stories for the people they support (Dunworth et al., 2023).</w:t>
      </w:r>
    </w:p>
    <w:p w14:paraId="2E335A1F" w14:textId="77777777" w:rsidR="008A660F" w:rsidRPr="00DA29A0" w:rsidRDefault="008A660F" w:rsidP="00DA29A0">
      <w:pPr>
        <w:spacing w:line="360" w:lineRule="auto"/>
        <w:rPr>
          <w:rFonts w:ascii="Arial" w:hAnsi="Arial" w:cs="Arial"/>
        </w:rPr>
      </w:pPr>
    </w:p>
    <w:p w14:paraId="7808CC9E" w14:textId="66FAA84A" w:rsidR="008A660F" w:rsidRPr="00DA29A0" w:rsidRDefault="008A660F" w:rsidP="00DA29A0">
      <w:pPr>
        <w:spacing w:line="360" w:lineRule="auto"/>
        <w:rPr>
          <w:rFonts w:ascii="Arial" w:hAnsi="Arial" w:cs="Arial"/>
        </w:rPr>
      </w:pPr>
      <w:r w:rsidRPr="00DA29A0">
        <w:rPr>
          <w:rFonts w:ascii="Arial" w:hAnsi="Arial" w:cs="Arial"/>
        </w:rPr>
        <w:t>Albeit there are occasions where teams do not work well together, and this can have a detrimental effect on both the moral of the staff team and the people they support’s welfare</w:t>
      </w:r>
    </w:p>
    <w:p w14:paraId="02A4FC8F" w14:textId="3F19A15F" w:rsidR="008A660F" w:rsidRPr="00DA29A0" w:rsidRDefault="008A660F" w:rsidP="00DA29A0">
      <w:pPr>
        <w:spacing w:line="360" w:lineRule="auto"/>
        <w:jc w:val="center"/>
        <w:rPr>
          <w:rFonts w:ascii="Arial" w:hAnsi="Arial" w:cs="Arial"/>
          <w:i/>
          <w:iCs/>
        </w:rPr>
      </w:pPr>
      <w:r w:rsidRPr="00DA29A0">
        <w:rPr>
          <w:rFonts w:ascii="Arial" w:hAnsi="Arial" w:cs="Arial"/>
          <w:i/>
          <w:iCs/>
        </w:rPr>
        <w:t xml:space="preserve">‘That can be a real sticking point for staff relationships […] service users can pick up on that as well definitely there’s, tension within their home […] they’ll go really quiet, introverted’ (D’sa et al., 2024). </w:t>
      </w:r>
    </w:p>
    <w:p w14:paraId="44D927BB" w14:textId="1363B066" w:rsidR="008A660F" w:rsidRPr="00DA29A0" w:rsidRDefault="008A660F" w:rsidP="00DA29A0">
      <w:pPr>
        <w:spacing w:line="360" w:lineRule="auto"/>
        <w:jc w:val="center"/>
        <w:rPr>
          <w:rFonts w:ascii="Arial" w:hAnsi="Arial" w:cs="Arial"/>
          <w:i/>
          <w:iCs/>
        </w:rPr>
      </w:pPr>
      <w:r w:rsidRPr="00DA29A0">
        <w:rPr>
          <w:rFonts w:ascii="Arial" w:hAnsi="Arial" w:cs="Arial"/>
          <w:i/>
          <w:iCs/>
        </w:rPr>
        <w:t>‘you’re only as strong as your weak link and if you’ve got a weak member of the team, it does have a spiralling effect’ (D’sa et al., 2024).</w:t>
      </w:r>
    </w:p>
    <w:p w14:paraId="7FA9AF5F" w14:textId="77777777" w:rsidR="009C2ACC" w:rsidRPr="00DA29A0" w:rsidRDefault="009C2ACC" w:rsidP="00DA29A0">
      <w:pPr>
        <w:spacing w:line="360" w:lineRule="auto"/>
        <w:jc w:val="center"/>
        <w:rPr>
          <w:rFonts w:ascii="Arial" w:hAnsi="Arial" w:cs="Arial"/>
          <w:i/>
          <w:iCs/>
        </w:rPr>
      </w:pPr>
    </w:p>
    <w:p w14:paraId="68D35605" w14:textId="77777777" w:rsidR="00214116" w:rsidRPr="00DA29A0" w:rsidRDefault="00214116" w:rsidP="00DA29A0">
      <w:pPr>
        <w:spacing w:line="360" w:lineRule="auto"/>
        <w:rPr>
          <w:rFonts w:ascii="Arial" w:hAnsi="Arial" w:cs="Arial"/>
        </w:rPr>
      </w:pPr>
    </w:p>
    <w:p w14:paraId="5785C217" w14:textId="33F347F2" w:rsidR="00E548BB" w:rsidRPr="00DA29A0" w:rsidRDefault="00C45407" w:rsidP="00DA29A0">
      <w:pPr>
        <w:pStyle w:val="ListParagraph"/>
        <w:numPr>
          <w:ilvl w:val="0"/>
          <w:numId w:val="4"/>
        </w:numPr>
        <w:spacing w:line="360" w:lineRule="auto"/>
        <w:rPr>
          <w:rFonts w:ascii="Arial" w:hAnsi="Arial" w:cs="Arial"/>
        </w:rPr>
      </w:pPr>
      <w:r w:rsidRPr="00DA29A0">
        <w:rPr>
          <w:rFonts w:ascii="Arial" w:hAnsi="Arial" w:cs="Arial"/>
        </w:rPr>
        <w:t xml:space="preserve">Relationship with management / organisation </w:t>
      </w:r>
    </w:p>
    <w:p w14:paraId="7E3C82FD" w14:textId="703FBE63" w:rsidR="008A660F" w:rsidRPr="00DA29A0" w:rsidRDefault="008A660F" w:rsidP="00DA29A0">
      <w:pPr>
        <w:spacing w:line="360" w:lineRule="auto"/>
        <w:rPr>
          <w:rFonts w:ascii="Arial" w:hAnsi="Arial" w:cs="Arial"/>
        </w:rPr>
      </w:pPr>
      <w:r w:rsidRPr="00DA29A0">
        <w:rPr>
          <w:rFonts w:ascii="Arial" w:hAnsi="Arial" w:cs="Arial"/>
        </w:rPr>
        <w:t>This describes how participants identified various aspects of organisational culture and practice, which influenced the experience and quality of working relationships.</w:t>
      </w:r>
    </w:p>
    <w:p w14:paraId="0826BC4E" w14:textId="77777777" w:rsidR="008A660F" w:rsidRPr="00DA29A0" w:rsidRDefault="008A660F" w:rsidP="00DA29A0">
      <w:pPr>
        <w:spacing w:line="360" w:lineRule="auto"/>
        <w:rPr>
          <w:rFonts w:ascii="Arial" w:hAnsi="Arial" w:cs="Arial"/>
        </w:rPr>
      </w:pPr>
    </w:p>
    <w:p w14:paraId="1855E4BC" w14:textId="620394A6" w:rsidR="00A93AEA" w:rsidRPr="00DA29A0" w:rsidRDefault="00A93AEA" w:rsidP="00DA29A0">
      <w:pPr>
        <w:spacing w:line="360" w:lineRule="auto"/>
        <w:rPr>
          <w:rFonts w:ascii="Arial" w:hAnsi="Arial" w:cs="Arial"/>
        </w:rPr>
      </w:pPr>
      <w:r w:rsidRPr="00DA29A0">
        <w:rPr>
          <w:rFonts w:ascii="Arial" w:hAnsi="Arial" w:cs="Arial"/>
        </w:rPr>
        <w:t>Throughout the papers which discussed relationships with managers/organisations there was a varied degree to which support workers felt supported. When participants felt, they could go to their manager about anything, this was seen as an important part of coping with the emotional demands of work compared to when managers were dismissive</w:t>
      </w:r>
    </w:p>
    <w:p w14:paraId="64118A1E" w14:textId="38191810" w:rsidR="00A93AEA" w:rsidRPr="00DA29A0" w:rsidRDefault="00A93AEA" w:rsidP="00DA29A0">
      <w:pPr>
        <w:spacing w:line="360" w:lineRule="auto"/>
        <w:jc w:val="center"/>
        <w:rPr>
          <w:rFonts w:ascii="Arial" w:hAnsi="Arial" w:cs="Arial"/>
          <w:i/>
          <w:iCs/>
        </w:rPr>
      </w:pPr>
      <w:r w:rsidRPr="00DA29A0">
        <w:rPr>
          <w:rFonts w:ascii="Arial" w:hAnsi="Arial" w:cs="Arial"/>
          <w:i/>
          <w:iCs/>
        </w:rPr>
        <w:lastRenderedPageBreak/>
        <w:t>‘</w:t>
      </w:r>
      <w:r w:rsidR="00B97117" w:rsidRPr="00DA29A0">
        <w:rPr>
          <w:rFonts w:ascii="Arial" w:hAnsi="Arial" w:cs="Arial"/>
          <w:i/>
          <w:iCs/>
        </w:rPr>
        <w:t>It</w:t>
      </w:r>
      <w:r w:rsidRPr="00DA29A0">
        <w:rPr>
          <w:rFonts w:ascii="Arial" w:hAnsi="Arial" w:cs="Arial"/>
          <w:i/>
          <w:iCs/>
        </w:rPr>
        <w:t xml:space="preserve"> gets me really really angry, really really angry. Cos they’re all willing to jump in and, be on your back and tell you what you’re doing wrong but then they’re not willing to come in and help […] there’s no help coming from anywhere! And yeah, it really does make me angry […] the way they want to do it I feel like were being forced to support people in ways that we shouldn’t’ (D’sa et al., 2024).</w:t>
      </w:r>
    </w:p>
    <w:p w14:paraId="21560CF9" w14:textId="77777777" w:rsidR="00B41CBF" w:rsidRPr="00DA29A0" w:rsidRDefault="00B41CBF" w:rsidP="00DA29A0">
      <w:pPr>
        <w:spacing w:line="360" w:lineRule="auto"/>
        <w:jc w:val="center"/>
        <w:rPr>
          <w:rFonts w:ascii="Arial" w:hAnsi="Arial" w:cs="Arial"/>
          <w:i/>
          <w:iCs/>
        </w:rPr>
      </w:pPr>
    </w:p>
    <w:p w14:paraId="2BB5D2D2" w14:textId="39335E88" w:rsidR="00C14E5A" w:rsidRPr="00DA29A0" w:rsidRDefault="00C14E5A" w:rsidP="00DA29A0">
      <w:pPr>
        <w:spacing w:line="360" w:lineRule="auto"/>
        <w:rPr>
          <w:rFonts w:ascii="Arial" w:hAnsi="Arial" w:cs="Arial"/>
        </w:rPr>
      </w:pPr>
      <w:r w:rsidRPr="00DA29A0">
        <w:rPr>
          <w:rFonts w:ascii="Arial" w:hAnsi="Arial" w:cs="Arial"/>
        </w:rPr>
        <w:t>Participants also discussed issues when the organisation does not see the people supported as individuals, ‘</w:t>
      </w:r>
      <w:r w:rsidRPr="00DA29A0">
        <w:rPr>
          <w:rFonts w:ascii="Arial" w:hAnsi="Arial" w:cs="Arial"/>
          <w:i/>
          <w:iCs/>
        </w:rPr>
        <w:t>institutional control’</w:t>
      </w:r>
      <w:r w:rsidRPr="00DA29A0">
        <w:rPr>
          <w:rFonts w:ascii="Arial" w:hAnsi="Arial" w:cs="Arial"/>
        </w:rPr>
        <w:t xml:space="preserve"> was a phrase that was often used throughout the papers </w:t>
      </w:r>
    </w:p>
    <w:p w14:paraId="5A49DAB7" w14:textId="2C619FC2" w:rsidR="00C14E5A" w:rsidRPr="00DA29A0" w:rsidRDefault="00C14E5A" w:rsidP="00DA29A0">
      <w:pPr>
        <w:spacing w:line="360" w:lineRule="auto"/>
        <w:jc w:val="center"/>
        <w:rPr>
          <w:rFonts w:ascii="Arial" w:hAnsi="Arial" w:cs="Arial"/>
          <w:i/>
          <w:iCs/>
        </w:rPr>
      </w:pPr>
      <w:r w:rsidRPr="00DA29A0">
        <w:rPr>
          <w:rFonts w:ascii="Arial" w:hAnsi="Arial" w:cs="Arial"/>
          <w:i/>
          <w:iCs/>
        </w:rPr>
        <w:t>‘</w:t>
      </w:r>
      <w:r w:rsidR="00B97117" w:rsidRPr="00DA29A0">
        <w:rPr>
          <w:rFonts w:ascii="Arial" w:hAnsi="Arial" w:cs="Arial"/>
          <w:i/>
          <w:iCs/>
        </w:rPr>
        <w:t>Homes</w:t>
      </w:r>
      <w:r w:rsidRPr="00DA29A0">
        <w:rPr>
          <w:rFonts w:ascii="Arial" w:hAnsi="Arial" w:cs="Arial"/>
          <w:i/>
          <w:iCs/>
        </w:rPr>
        <w:t xml:space="preserve"> feel like institutions, even though the house is part of the community… there is something still about the way it is that feels like an institution’ (Petner-Arrey &amp; Copeland, 2014). </w:t>
      </w:r>
    </w:p>
    <w:p w14:paraId="0F78DB71" w14:textId="77777777" w:rsidR="002A3B6D" w:rsidRPr="00DA29A0" w:rsidRDefault="00C14E5A" w:rsidP="00DA29A0">
      <w:pPr>
        <w:spacing w:line="360" w:lineRule="auto"/>
        <w:rPr>
          <w:rFonts w:ascii="Arial" w:hAnsi="Arial" w:cs="Arial"/>
        </w:rPr>
      </w:pPr>
      <w:r w:rsidRPr="00DA29A0">
        <w:rPr>
          <w:rFonts w:ascii="Arial" w:hAnsi="Arial" w:cs="Arial"/>
        </w:rPr>
        <w:t>This implies that the organisation is over regimented, which takes away the personal aspect of care. Participants expressed the difficulties in carrying out their role when organisations appear to prioritise institutional goals over individual goals (Petner-Arrey &amp; Copeland, 2014).</w:t>
      </w:r>
    </w:p>
    <w:p w14:paraId="1FAC17E8" w14:textId="77777777" w:rsidR="002A3B6D" w:rsidRPr="00DA29A0" w:rsidRDefault="002A3B6D" w:rsidP="00DA29A0">
      <w:pPr>
        <w:spacing w:line="360" w:lineRule="auto"/>
        <w:rPr>
          <w:rFonts w:ascii="Arial" w:hAnsi="Arial" w:cs="Arial"/>
        </w:rPr>
      </w:pPr>
    </w:p>
    <w:p w14:paraId="2AD62DF7" w14:textId="6ED73C05" w:rsidR="00C14E5A" w:rsidRPr="00DA29A0" w:rsidRDefault="002A3B6D" w:rsidP="00DA29A0">
      <w:pPr>
        <w:spacing w:line="360" w:lineRule="auto"/>
        <w:rPr>
          <w:rFonts w:ascii="Arial" w:hAnsi="Arial" w:cs="Arial"/>
        </w:rPr>
      </w:pPr>
      <w:r w:rsidRPr="00DA29A0">
        <w:rPr>
          <w:rFonts w:ascii="Arial" w:hAnsi="Arial" w:cs="Arial"/>
        </w:rPr>
        <w:t xml:space="preserve">Research found that support workers see their position as a difficult one, with them often struggling to reconcile people they support decisions with care managers who disapprove of them (Casey et al, 2023). This was further expanded on by participants when they stated they feel limited by policy considerations or the physical health of the person they were supporting, this can sometimes feel that they have to override the persons preference for their safety (Casey et al., 2023). </w:t>
      </w:r>
      <w:r w:rsidR="00C14E5A" w:rsidRPr="00DA29A0">
        <w:rPr>
          <w:rFonts w:ascii="Arial" w:hAnsi="Arial" w:cs="Arial"/>
        </w:rPr>
        <w:t xml:space="preserve"> </w:t>
      </w:r>
    </w:p>
    <w:p w14:paraId="2C046B7F" w14:textId="77777777" w:rsidR="002A3B6D" w:rsidRPr="00DA29A0" w:rsidRDefault="002A3B6D" w:rsidP="00DA29A0">
      <w:pPr>
        <w:spacing w:line="360" w:lineRule="auto"/>
        <w:rPr>
          <w:rFonts w:ascii="Arial" w:hAnsi="Arial" w:cs="Arial"/>
        </w:rPr>
      </w:pPr>
    </w:p>
    <w:p w14:paraId="557C4CD5" w14:textId="534C007B" w:rsidR="002A3B6D" w:rsidRPr="00DA29A0" w:rsidRDefault="002A3B6D" w:rsidP="00DA29A0">
      <w:pPr>
        <w:spacing w:line="360" w:lineRule="auto"/>
        <w:rPr>
          <w:rFonts w:ascii="Arial" w:hAnsi="Arial" w:cs="Arial"/>
        </w:rPr>
      </w:pPr>
      <w:r w:rsidRPr="00DA29A0">
        <w:rPr>
          <w:rFonts w:ascii="Arial" w:hAnsi="Arial" w:cs="Arial"/>
        </w:rPr>
        <w:t>There were further views on how support workers felt management could play a more active role in clarifying how teams should be working and monitoring whether teams are working effectively</w:t>
      </w:r>
    </w:p>
    <w:p w14:paraId="44E88C59" w14:textId="7FBAC037" w:rsidR="00A93AEA" w:rsidRPr="00DA29A0" w:rsidRDefault="00291238" w:rsidP="00DA29A0">
      <w:pPr>
        <w:spacing w:line="360" w:lineRule="auto"/>
        <w:jc w:val="center"/>
        <w:rPr>
          <w:rFonts w:ascii="Arial" w:hAnsi="Arial" w:cs="Arial"/>
        </w:rPr>
      </w:pPr>
      <w:r w:rsidRPr="00DA29A0">
        <w:rPr>
          <w:rFonts w:ascii="Arial" w:hAnsi="Arial" w:cs="Arial"/>
          <w:i/>
          <w:iCs/>
        </w:rPr>
        <w:t xml:space="preserve">‘Again, this is where management fall through because they leave it to teams. You know if you leave it to people everyone knows no one should do it do no one does it, that scenario… but management don’t do it they leave it to the team, things slip away and nobody takes responsibility’ </w:t>
      </w:r>
      <w:r w:rsidRPr="00DA29A0">
        <w:rPr>
          <w:rFonts w:ascii="Arial" w:hAnsi="Arial" w:cs="Arial"/>
        </w:rPr>
        <w:t xml:space="preserve">(Windley &amp; Chapman, 2010). </w:t>
      </w:r>
    </w:p>
    <w:p w14:paraId="4CB94B7D" w14:textId="77777777" w:rsidR="00291238" w:rsidRPr="00DA29A0" w:rsidRDefault="00291238" w:rsidP="00DA29A0">
      <w:pPr>
        <w:spacing w:line="360" w:lineRule="auto"/>
        <w:rPr>
          <w:rFonts w:ascii="Arial" w:hAnsi="Arial" w:cs="Arial"/>
        </w:rPr>
      </w:pPr>
    </w:p>
    <w:p w14:paraId="2409F29D" w14:textId="19DBBEB4" w:rsidR="00291238" w:rsidRPr="00DA29A0" w:rsidRDefault="00291238" w:rsidP="00DA29A0">
      <w:pPr>
        <w:spacing w:line="360" w:lineRule="auto"/>
        <w:rPr>
          <w:rFonts w:ascii="Arial" w:hAnsi="Arial" w:cs="Arial"/>
          <w:i/>
          <w:iCs/>
        </w:rPr>
      </w:pPr>
      <w:r w:rsidRPr="00DA29A0">
        <w:rPr>
          <w:rFonts w:ascii="Arial" w:hAnsi="Arial" w:cs="Arial"/>
        </w:rPr>
        <w:lastRenderedPageBreak/>
        <w:t>Despite this, participants in one paper spoke about how the company actually cared for the clients and the employees, on participant stated ‘</w:t>
      </w:r>
      <w:r w:rsidRPr="00DA29A0">
        <w:rPr>
          <w:rFonts w:ascii="Arial" w:hAnsi="Arial" w:cs="Arial"/>
          <w:i/>
          <w:iCs/>
        </w:rPr>
        <w:t>they [the organisation] are taking more care in the people they pick as carers’ (BJERREGAARD et al., 2015).</w:t>
      </w:r>
    </w:p>
    <w:p w14:paraId="3C27DC69" w14:textId="77777777" w:rsidR="009C2ACC" w:rsidRPr="00DA29A0" w:rsidRDefault="009C2ACC" w:rsidP="00DA29A0">
      <w:pPr>
        <w:spacing w:line="360" w:lineRule="auto"/>
        <w:rPr>
          <w:rFonts w:ascii="Arial" w:hAnsi="Arial" w:cs="Arial"/>
          <w:i/>
          <w:iCs/>
        </w:rPr>
      </w:pPr>
    </w:p>
    <w:p w14:paraId="05DACF3D" w14:textId="044F3149" w:rsidR="00100B2C" w:rsidRPr="00DA29A0" w:rsidRDefault="00100B2C" w:rsidP="00DA29A0">
      <w:pPr>
        <w:spacing w:line="360" w:lineRule="auto"/>
        <w:rPr>
          <w:rFonts w:ascii="Arial" w:hAnsi="Arial" w:cs="Arial"/>
        </w:rPr>
      </w:pPr>
    </w:p>
    <w:p w14:paraId="4A67E9E6" w14:textId="07F32775" w:rsidR="00100B2C" w:rsidRPr="00DA29A0" w:rsidRDefault="00100B2C" w:rsidP="00DA29A0">
      <w:pPr>
        <w:spacing w:line="360" w:lineRule="auto"/>
        <w:rPr>
          <w:rFonts w:ascii="Arial" w:hAnsi="Arial" w:cs="Arial"/>
        </w:rPr>
      </w:pPr>
      <w:r w:rsidRPr="00DA29A0">
        <w:rPr>
          <w:rFonts w:ascii="Arial" w:hAnsi="Arial" w:cs="Arial"/>
        </w:rPr>
        <w:t>3. Intense Emotions,</w:t>
      </w:r>
      <w:r w:rsidR="000D1860" w:rsidRPr="00DA29A0">
        <w:rPr>
          <w:rFonts w:ascii="Arial" w:hAnsi="Arial" w:cs="Arial"/>
        </w:rPr>
        <w:t xml:space="preserve"> </w:t>
      </w:r>
      <w:r w:rsidRPr="00DA29A0">
        <w:rPr>
          <w:rFonts w:ascii="Arial" w:hAnsi="Arial" w:cs="Arial"/>
        </w:rPr>
        <w:t>Mental &amp; Physical Engagement</w:t>
      </w:r>
    </w:p>
    <w:p w14:paraId="587F6584" w14:textId="7D3C7489" w:rsidR="00E548BB" w:rsidRPr="00DA29A0" w:rsidRDefault="00100B2C" w:rsidP="00DA29A0">
      <w:pPr>
        <w:spacing w:line="360" w:lineRule="auto"/>
        <w:rPr>
          <w:rFonts w:ascii="Arial" w:hAnsi="Arial" w:cs="Arial"/>
        </w:rPr>
      </w:pPr>
      <w:r w:rsidRPr="00DA29A0">
        <w:rPr>
          <w:rFonts w:ascii="Arial" w:hAnsi="Arial" w:cs="Arial"/>
        </w:rPr>
        <w:tab/>
        <w:t>1. Emotions</w:t>
      </w:r>
    </w:p>
    <w:p w14:paraId="28F923C2" w14:textId="32E8A67C" w:rsidR="00C13165" w:rsidRPr="00DA29A0" w:rsidRDefault="00DD31D8" w:rsidP="00DA29A0">
      <w:pPr>
        <w:spacing w:line="360" w:lineRule="auto"/>
        <w:rPr>
          <w:rFonts w:ascii="Arial" w:hAnsi="Arial" w:cs="Arial"/>
        </w:rPr>
      </w:pPr>
      <w:r w:rsidRPr="00DA29A0">
        <w:rPr>
          <w:rFonts w:ascii="Arial" w:hAnsi="Arial" w:cs="Arial"/>
        </w:rPr>
        <w:t xml:space="preserve">Care work is seen as being physically and emotionally demanding, where </w:t>
      </w:r>
      <w:r w:rsidR="00C13165" w:rsidRPr="00DA29A0">
        <w:rPr>
          <w:rFonts w:ascii="Arial" w:hAnsi="Arial" w:cs="Arial"/>
        </w:rPr>
        <w:t xml:space="preserve">care staff </w:t>
      </w:r>
      <w:r w:rsidRPr="00DA29A0">
        <w:rPr>
          <w:rFonts w:ascii="Arial" w:hAnsi="Arial" w:cs="Arial"/>
        </w:rPr>
        <w:t>have to manage highly stressful situations</w:t>
      </w:r>
      <w:r w:rsidR="00C13165" w:rsidRPr="00DA29A0">
        <w:rPr>
          <w:rFonts w:ascii="Arial" w:hAnsi="Arial" w:cs="Arial"/>
        </w:rPr>
        <w:t xml:space="preserve"> (Sarre et al., 2018). Whilst others describe dealing with autistic individuals often is ‘</w:t>
      </w:r>
      <w:r w:rsidR="00C13165" w:rsidRPr="00DA29A0">
        <w:rPr>
          <w:rFonts w:ascii="Arial" w:hAnsi="Arial" w:cs="Arial"/>
          <w:i/>
          <w:iCs/>
        </w:rPr>
        <w:t xml:space="preserve">highly physically and mentally engaging’ </w:t>
      </w:r>
      <w:r w:rsidR="00C13165" w:rsidRPr="00DA29A0">
        <w:rPr>
          <w:rFonts w:ascii="Arial" w:hAnsi="Arial" w:cs="Arial"/>
        </w:rPr>
        <w:t xml:space="preserve">(Butrimaviciute &amp; Grieve, 2013). </w:t>
      </w:r>
    </w:p>
    <w:p w14:paraId="5C94BBB7" w14:textId="2247BD56" w:rsidR="006D23BC" w:rsidRPr="00DA29A0" w:rsidRDefault="006D23BC" w:rsidP="00DA29A0">
      <w:pPr>
        <w:spacing w:line="360" w:lineRule="auto"/>
        <w:jc w:val="center"/>
        <w:rPr>
          <w:rFonts w:ascii="Arial" w:hAnsi="Arial" w:cs="Arial"/>
          <w:i/>
          <w:iCs/>
        </w:rPr>
      </w:pPr>
      <w:r w:rsidRPr="00DA29A0">
        <w:rPr>
          <w:rFonts w:ascii="Arial" w:hAnsi="Arial" w:cs="Arial"/>
        </w:rPr>
        <w:t>‘</w:t>
      </w:r>
      <w:r w:rsidRPr="00DA29A0">
        <w:rPr>
          <w:rFonts w:ascii="Arial" w:hAnsi="Arial" w:cs="Arial"/>
          <w:i/>
          <w:iCs/>
        </w:rPr>
        <w:t xml:space="preserve">I think for me personally when I </w:t>
      </w:r>
      <w:proofErr w:type="gramStart"/>
      <w:r w:rsidRPr="00DA29A0">
        <w:rPr>
          <w:rFonts w:ascii="Arial" w:hAnsi="Arial" w:cs="Arial"/>
          <w:i/>
          <w:iCs/>
        </w:rPr>
        <w:t>started</w:t>
      </w:r>
      <w:proofErr w:type="gramEnd"/>
      <w:r w:rsidRPr="00DA29A0">
        <w:rPr>
          <w:rFonts w:ascii="Arial" w:hAnsi="Arial" w:cs="Arial"/>
          <w:i/>
          <w:iCs/>
        </w:rPr>
        <w:t xml:space="preserve"> I didn’t think the job would be half as stressful, half as demanding… and… to come into it and deal with it myself, it, it, it wakes you up’ (Sarre et al., 2018).</w:t>
      </w:r>
    </w:p>
    <w:p w14:paraId="289EED73" w14:textId="77777777" w:rsidR="00C13165" w:rsidRPr="00DA29A0" w:rsidRDefault="00C13165" w:rsidP="00DA29A0">
      <w:pPr>
        <w:spacing w:line="360" w:lineRule="auto"/>
        <w:jc w:val="center"/>
        <w:rPr>
          <w:rFonts w:ascii="Arial" w:hAnsi="Arial" w:cs="Arial"/>
          <w:i/>
          <w:iCs/>
        </w:rPr>
      </w:pPr>
    </w:p>
    <w:p w14:paraId="2C474B12" w14:textId="77777777" w:rsidR="00C13165" w:rsidRPr="00DA29A0" w:rsidRDefault="00363DBF" w:rsidP="00DA29A0">
      <w:pPr>
        <w:spacing w:line="360" w:lineRule="auto"/>
        <w:rPr>
          <w:rFonts w:ascii="Arial" w:hAnsi="Arial" w:cs="Arial"/>
        </w:rPr>
      </w:pPr>
      <w:r w:rsidRPr="00DA29A0">
        <w:rPr>
          <w:rFonts w:ascii="Arial" w:hAnsi="Arial" w:cs="Arial"/>
        </w:rPr>
        <w:t>Throughout the papers, various emotions were discussed,</w:t>
      </w:r>
      <w:r w:rsidR="00DD31D8" w:rsidRPr="00DA29A0">
        <w:rPr>
          <w:rFonts w:ascii="Arial" w:hAnsi="Arial" w:cs="Arial"/>
        </w:rPr>
        <w:t xml:space="preserve"> </w:t>
      </w:r>
      <w:r w:rsidR="00C13165" w:rsidRPr="00DA29A0">
        <w:rPr>
          <w:rFonts w:ascii="Arial" w:hAnsi="Arial" w:cs="Arial"/>
        </w:rPr>
        <w:t xml:space="preserve">being </w:t>
      </w:r>
      <w:r w:rsidR="00DD31D8" w:rsidRPr="00DA29A0">
        <w:rPr>
          <w:rFonts w:ascii="Arial" w:hAnsi="Arial" w:cs="Arial"/>
        </w:rPr>
        <w:t>scared</w:t>
      </w:r>
      <w:r w:rsidR="00C13165" w:rsidRPr="00DA29A0">
        <w:rPr>
          <w:rFonts w:ascii="Arial" w:hAnsi="Arial" w:cs="Arial"/>
        </w:rPr>
        <w:t xml:space="preserve"> and f</w:t>
      </w:r>
      <w:r w:rsidRPr="00DA29A0">
        <w:rPr>
          <w:rFonts w:ascii="Arial" w:hAnsi="Arial" w:cs="Arial"/>
        </w:rPr>
        <w:t>rustrat</w:t>
      </w:r>
      <w:r w:rsidR="00C13165" w:rsidRPr="00DA29A0">
        <w:rPr>
          <w:rFonts w:ascii="Arial" w:hAnsi="Arial" w:cs="Arial"/>
        </w:rPr>
        <w:t xml:space="preserve">ed appeared as </w:t>
      </w:r>
      <w:r w:rsidRPr="00DA29A0">
        <w:rPr>
          <w:rFonts w:ascii="Arial" w:hAnsi="Arial" w:cs="Arial"/>
        </w:rPr>
        <w:t>common emotion</w:t>
      </w:r>
      <w:r w:rsidR="00C13165" w:rsidRPr="00DA29A0">
        <w:rPr>
          <w:rFonts w:ascii="Arial" w:hAnsi="Arial" w:cs="Arial"/>
        </w:rPr>
        <w:t>s</w:t>
      </w:r>
      <w:r w:rsidRPr="00DA29A0">
        <w:rPr>
          <w:rFonts w:ascii="Arial" w:hAnsi="Arial" w:cs="Arial"/>
        </w:rPr>
        <w:t xml:space="preserve"> through</w:t>
      </w:r>
      <w:r w:rsidR="00C13165" w:rsidRPr="00DA29A0">
        <w:rPr>
          <w:rFonts w:ascii="Arial" w:hAnsi="Arial" w:cs="Arial"/>
        </w:rPr>
        <w:t>out</w:t>
      </w:r>
      <w:r w:rsidRPr="00DA29A0">
        <w:rPr>
          <w:rFonts w:ascii="Arial" w:hAnsi="Arial" w:cs="Arial"/>
        </w:rPr>
        <w:t xml:space="preserve"> the papers, with one participant stating</w:t>
      </w:r>
      <w:r w:rsidR="00C13165" w:rsidRPr="00DA29A0">
        <w:rPr>
          <w:rFonts w:ascii="Arial" w:hAnsi="Arial" w:cs="Arial"/>
        </w:rPr>
        <w:t xml:space="preserve"> </w:t>
      </w:r>
    </w:p>
    <w:p w14:paraId="4758BAC8" w14:textId="77777777" w:rsidR="00C13165" w:rsidRPr="00DA29A0" w:rsidRDefault="00363DBF" w:rsidP="00DA29A0">
      <w:pPr>
        <w:spacing w:line="360" w:lineRule="auto"/>
        <w:jc w:val="center"/>
        <w:rPr>
          <w:rFonts w:ascii="Arial" w:hAnsi="Arial" w:cs="Arial"/>
        </w:rPr>
      </w:pPr>
      <w:r w:rsidRPr="00DA29A0">
        <w:rPr>
          <w:rFonts w:ascii="Arial" w:hAnsi="Arial" w:cs="Arial"/>
        </w:rPr>
        <w:t>‘</w:t>
      </w:r>
      <w:proofErr w:type="gramStart"/>
      <w:r w:rsidRPr="00DA29A0">
        <w:rPr>
          <w:rFonts w:ascii="Arial" w:hAnsi="Arial" w:cs="Arial"/>
          <w:i/>
          <w:iCs/>
        </w:rPr>
        <w:t>how</w:t>
      </w:r>
      <w:proofErr w:type="gramEnd"/>
      <w:r w:rsidRPr="00DA29A0">
        <w:rPr>
          <w:rFonts w:ascii="Arial" w:hAnsi="Arial" w:cs="Arial"/>
          <w:i/>
          <w:iCs/>
        </w:rPr>
        <w:t xml:space="preserve"> frustrating it is when you are not able to see results following implementation</w:t>
      </w:r>
      <w:r w:rsidRPr="00DA29A0">
        <w:rPr>
          <w:rFonts w:ascii="Arial" w:hAnsi="Arial" w:cs="Arial"/>
        </w:rPr>
        <w:t xml:space="preserve">’ </w:t>
      </w:r>
    </w:p>
    <w:p w14:paraId="014F00C3" w14:textId="77777777" w:rsidR="00C13165" w:rsidRPr="00DA29A0" w:rsidRDefault="00C13165" w:rsidP="00DA29A0">
      <w:pPr>
        <w:spacing w:line="360" w:lineRule="auto"/>
        <w:rPr>
          <w:rFonts w:ascii="Arial" w:hAnsi="Arial" w:cs="Arial"/>
        </w:rPr>
      </w:pPr>
    </w:p>
    <w:p w14:paraId="13FA57E7" w14:textId="3ECDB361" w:rsidR="00C13165" w:rsidRPr="00DA29A0" w:rsidRDefault="00C13165" w:rsidP="00DA29A0">
      <w:pPr>
        <w:spacing w:line="360" w:lineRule="auto"/>
        <w:rPr>
          <w:rFonts w:ascii="Arial" w:hAnsi="Arial" w:cs="Arial"/>
        </w:rPr>
      </w:pPr>
      <w:r w:rsidRPr="00DA29A0">
        <w:rPr>
          <w:rFonts w:ascii="Arial" w:hAnsi="Arial" w:cs="Arial"/>
        </w:rPr>
        <w:t>This was reiterated by other participants throughout two papers.</w:t>
      </w:r>
    </w:p>
    <w:p w14:paraId="437FE3C0" w14:textId="77777777" w:rsidR="00C13165" w:rsidRPr="00DA29A0" w:rsidRDefault="00363DBF" w:rsidP="00DA29A0">
      <w:pPr>
        <w:spacing w:line="360" w:lineRule="auto"/>
        <w:jc w:val="center"/>
        <w:rPr>
          <w:rFonts w:ascii="Arial" w:hAnsi="Arial" w:cs="Arial"/>
        </w:rPr>
      </w:pPr>
      <w:r w:rsidRPr="00DA29A0">
        <w:rPr>
          <w:rFonts w:ascii="Arial" w:hAnsi="Arial" w:cs="Arial"/>
        </w:rPr>
        <w:t>‘</w:t>
      </w:r>
      <w:proofErr w:type="gramStart"/>
      <w:r w:rsidRPr="00DA29A0">
        <w:rPr>
          <w:rFonts w:ascii="Arial" w:hAnsi="Arial" w:cs="Arial"/>
          <w:i/>
          <w:iCs/>
        </w:rPr>
        <w:t>it</w:t>
      </w:r>
      <w:proofErr w:type="gramEnd"/>
      <w:r w:rsidRPr="00DA29A0">
        <w:rPr>
          <w:rFonts w:ascii="Arial" w:hAnsi="Arial" w:cs="Arial"/>
          <w:i/>
          <w:iCs/>
        </w:rPr>
        <w:t xml:space="preserve"> deflates staff’s motivation to implement</w:t>
      </w:r>
      <w:r w:rsidRPr="00DA29A0">
        <w:rPr>
          <w:rFonts w:ascii="Arial" w:hAnsi="Arial" w:cs="Arial"/>
        </w:rPr>
        <w:t xml:space="preserve">’ (Dunworth et al., 2023). </w:t>
      </w:r>
    </w:p>
    <w:p w14:paraId="24309B9B" w14:textId="77777777" w:rsidR="00C13165" w:rsidRPr="00DA29A0" w:rsidRDefault="00C13165" w:rsidP="00DA29A0">
      <w:pPr>
        <w:spacing w:line="360" w:lineRule="auto"/>
        <w:jc w:val="center"/>
        <w:rPr>
          <w:rFonts w:ascii="Arial" w:hAnsi="Arial" w:cs="Arial"/>
        </w:rPr>
      </w:pPr>
    </w:p>
    <w:p w14:paraId="558DDF7B" w14:textId="6AF49187" w:rsidR="00DD31D8" w:rsidRPr="00DA29A0" w:rsidRDefault="00DD31D8" w:rsidP="00DA29A0">
      <w:pPr>
        <w:spacing w:line="360" w:lineRule="auto"/>
        <w:jc w:val="center"/>
        <w:rPr>
          <w:rFonts w:ascii="Arial" w:hAnsi="Arial" w:cs="Arial"/>
          <w:i/>
          <w:iCs/>
        </w:rPr>
      </w:pPr>
      <w:r w:rsidRPr="00DA29A0">
        <w:rPr>
          <w:rFonts w:ascii="Arial" w:hAnsi="Arial" w:cs="Arial"/>
          <w:i/>
          <w:iCs/>
        </w:rPr>
        <w:t>‘</w:t>
      </w:r>
      <w:proofErr w:type="gramStart"/>
      <w:r w:rsidRPr="00DA29A0">
        <w:rPr>
          <w:rFonts w:ascii="Arial" w:hAnsi="Arial" w:cs="Arial"/>
          <w:i/>
          <w:iCs/>
        </w:rPr>
        <w:t>can</w:t>
      </w:r>
      <w:proofErr w:type="gramEnd"/>
      <w:r w:rsidRPr="00DA29A0">
        <w:rPr>
          <w:rFonts w:ascii="Arial" w:hAnsi="Arial" w:cs="Arial"/>
          <w:i/>
          <w:iCs/>
        </w:rPr>
        <w:t xml:space="preserve"> be sort of scary where anything can happen’ (Oppert et al., 2018).</w:t>
      </w:r>
    </w:p>
    <w:p w14:paraId="11E2074E" w14:textId="77777777" w:rsidR="00363DBF" w:rsidRPr="00DA29A0" w:rsidRDefault="00363DBF" w:rsidP="00DA29A0">
      <w:pPr>
        <w:spacing w:line="360" w:lineRule="auto"/>
        <w:rPr>
          <w:rFonts w:ascii="Arial" w:hAnsi="Arial" w:cs="Arial"/>
        </w:rPr>
      </w:pPr>
    </w:p>
    <w:p w14:paraId="2D6112AC" w14:textId="5FED64AE" w:rsidR="00483926" w:rsidRPr="00DA29A0" w:rsidRDefault="009C2ACC" w:rsidP="00DA29A0">
      <w:pPr>
        <w:spacing w:line="360" w:lineRule="auto"/>
        <w:rPr>
          <w:rFonts w:ascii="Arial" w:hAnsi="Arial" w:cs="Arial"/>
        </w:rPr>
      </w:pPr>
      <w:r w:rsidRPr="00DA29A0">
        <w:rPr>
          <w:rFonts w:ascii="Arial" w:hAnsi="Arial" w:cs="Arial"/>
        </w:rPr>
        <w:t xml:space="preserve">Many participants also discussed positive feelings such as the job </w:t>
      </w:r>
      <w:r w:rsidR="00483926" w:rsidRPr="00DA29A0">
        <w:rPr>
          <w:rFonts w:ascii="Arial" w:hAnsi="Arial" w:cs="Arial"/>
        </w:rPr>
        <w:t xml:space="preserve">being fulfilling, </w:t>
      </w:r>
      <w:r w:rsidRPr="00DA29A0">
        <w:rPr>
          <w:rFonts w:ascii="Arial" w:hAnsi="Arial" w:cs="Arial"/>
        </w:rPr>
        <w:t xml:space="preserve">feeling </w:t>
      </w:r>
      <w:r w:rsidR="00483926" w:rsidRPr="00DA29A0">
        <w:rPr>
          <w:rFonts w:ascii="Arial" w:hAnsi="Arial" w:cs="Arial"/>
        </w:rPr>
        <w:t>valued and belonging with a sense of pride (BJERREGAARD et al., 2015)</w:t>
      </w:r>
      <w:r w:rsidR="00901341" w:rsidRPr="00DA29A0">
        <w:rPr>
          <w:rFonts w:ascii="Arial" w:hAnsi="Arial" w:cs="Arial"/>
        </w:rPr>
        <w:t>.</w:t>
      </w:r>
    </w:p>
    <w:p w14:paraId="362CAE59" w14:textId="23BE338E" w:rsidR="00363DBF" w:rsidRPr="00DA29A0" w:rsidRDefault="00363DBF" w:rsidP="00DA29A0">
      <w:pPr>
        <w:spacing w:line="360" w:lineRule="auto"/>
        <w:jc w:val="center"/>
        <w:rPr>
          <w:rFonts w:ascii="Arial" w:hAnsi="Arial" w:cs="Arial"/>
        </w:rPr>
      </w:pPr>
      <w:r w:rsidRPr="00DA29A0">
        <w:rPr>
          <w:rFonts w:ascii="Arial" w:hAnsi="Arial" w:cs="Arial"/>
        </w:rPr>
        <w:t>‘</w:t>
      </w:r>
      <w:proofErr w:type="gramStart"/>
      <w:r w:rsidRPr="00DA29A0">
        <w:rPr>
          <w:rFonts w:ascii="Arial" w:hAnsi="Arial" w:cs="Arial"/>
          <w:i/>
          <w:iCs/>
        </w:rPr>
        <w:t>the</w:t>
      </w:r>
      <w:proofErr w:type="gramEnd"/>
      <w:r w:rsidRPr="00DA29A0">
        <w:rPr>
          <w:rFonts w:ascii="Arial" w:hAnsi="Arial" w:cs="Arial"/>
          <w:i/>
          <w:iCs/>
        </w:rPr>
        <w:t xml:space="preserve"> job is really enjoyable’</w:t>
      </w:r>
      <w:r w:rsidRPr="00DA29A0">
        <w:rPr>
          <w:rFonts w:ascii="Arial" w:hAnsi="Arial" w:cs="Arial"/>
        </w:rPr>
        <w:t xml:space="preserve"> (Butrimaviciute &amp; Grieve, 2013).</w:t>
      </w:r>
    </w:p>
    <w:p w14:paraId="1C3AE55C" w14:textId="77777777" w:rsidR="00E8749E" w:rsidRPr="00DA29A0" w:rsidRDefault="00E8749E" w:rsidP="00DA29A0">
      <w:pPr>
        <w:spacing w:line="360" w:lineRule="auto"/>
        <w:rPr>
          <w:rFonts w:ascii="Arial" w:hAnsi="Arial" w:cs="Arial"/>
        </w:rPr>
      </w:pPr>
    </w:p>
    <w:p w14:paraId="2F2EABE8" w14:textId="77777777" w:rsidR="009C2ACC" w:rsidRPr="00DA29A0" w:rsidRDefault="00E8749E" w:rsidP="00DA29A0">
      <w:pPr>
        <w:spacing w:line="360" w:lineRule="auto"/>
        <w:rPr>
          <w:rFonts w:ascii="Arial" w:hAnsi="Arial" w:cs="Arial"/>
        </w:rPr>
      </w:pPr>
      <w:r w:rsidRPr="00DA29A0">
        <w:rPr>
          <w:rFonts w:ascii="Arial" w:hAnsi="Arial" w:cs="Arial"/>
        </w:rPr>
        <w:t>Staff often felt they were in the fight, flight, freeze</w:t>
      </w:r>
      <w:r w:rsidR="009C2ACC" w:rsidRPr="00DA29A0">
        <w:rPr>
          <w:rFonts w:ascii="Arial" w:hAnsi="Arial" w:cs="Arial"/>
        </w:rPr>
        <w:t xml:space="preserve"> response</w:t>
      </w:r>
      <w:r w:rsidRPr="00DA29A0">
        <w:rPr>
          <w:rFonts w:ascii="Arial" w:hAnsi="Arial" w:cs="Arial"/>
          <w:i/>
          <w:iCs/>
        </w:rPr>
        <w:t xml:space="preserve">. </w:t>
      </w:r>
      <w:r w:rsidRPr="00DA29A0">
        <w:rPr>
          <w:rFonts w:ascii="Arial" w:hAnsi="Arial" w:cs="Arial"/>
        </w:rPr>
        <w:t xml:space="preserve">With participants </w:t>
      </w:r>
      <w:r w:rsidR="007E542F" w:rsidRPr="00DA29A0">
        <w:rPr>
          <w:rFonts w:ascii="Arial" w:hAnsi="Arial" w:cs="Arial"/>
        </w:rPr>
        <w:t>stating,</w:t>
      </w:r>
      <w:r w:rsidRPr="00DA29A0">
        <w:rPr>
          <w:rFonts w:ascii="Arial" w:hAnsi="Arial" w:cs="Arial"/>
        </w:rPr>
        <w:t xml:space="preserve"> </w:t>
      </w:r>
    </w:p>
    <w:p w14:paraId="28E99831" w14:textId="77777777" w:rsidR="009C2ACC" w:rsidRPr="00DA29A0" w:rsidRDefault="00E8749E" w:rsidP="00DA29A0">
      <w:pPr>
        <w:spacing w:line="360" w:lineRule="auto"/>
        <w:jc w:val="center"/>
        <w:rPr>
          <w:rFonts w:ascii="Arial" w:hAnsi="Arial" w:cs="Arial"/>
        </w:rPr>
      </w:pPr>
      <w:r w:rsidRPr="00DA29A0">
        <w:rPr>
          <w:rFonts w:ascii="Arial" w:hAnsi="Arial" w:cs="Arial"/>
        </w:rPr>
        <w:t>‘</w:t>
      </w:r>
      <w:r w:rsidRPr="00DA29A0">
        <w:rPr>
          <w:rFonts w:ascii="Arial" w:hAnsi="Arial" w:cs="Arial"/>
          <w:i/>
          <w:iCs/>
        </w:rPr>
        <w:t xml:space="preserve">In the past there has been situations where the guys are running into you, throwing objects, trying to kick you and then you know, adrenaline really kicks in, fight or flight sort of thing’ </w:t>
      </w:r>
      <w:r w:rsidR="007E542F" w:rsidRPr="00DA29A0">
        <w:rPr>
          <w:rFonts w:ascii="Arial" w:hAnsi="Arial" w:cs="Arial"/>
        </w:rPr>
        <w:t xml:space="preserve">(Butrimaviciute &amp; Grieve, 2013). </w:t>
      </w:r>
    </w:p>
    <w:p w14:paraId="6D72C979" w14:textId="77777777" w:rsidR="009C2ACC" w:rsidRPr="00DA29A0" w:rsidRDefault="009C2ACC" w:rsidP="00DA29A0">
      <w:pPr>
        <w:spacing w:line="360" w:lineRule="auto"/>
        <w:jc w:val="center"/>
        <w:rPr>
          <w:rFonts w:ascii="Arial" w:hAnsi="Arial" w:cs="Arial"/>
        </w:rPr>
      </w:pPr>
    </w:p>
    <w:p w14:paraId="1280A608" w14:textId="77777777" w:rsidR="009C2ACC" w:rsidRPr="00DA29A0" w:rsidRDefault="007E542F" w:rsidP="00DA29A0">
      <w:pPr>
        <w:spacing w:line="360" w:lineRule="auto"/>
        <w:rPr>
          <w:rFonts w:ascii="Arial" w:hAnsi="Arial" w:cs="Arial"/>
        </w:rPr>
      </w:pPr>
      <w:r w:rsidRPr="00DA29A0">
        <w:rPr>
          <w:rFonts w:ascii="Arial" w:hAnsi="Arial" w:cs="Arial"/>
        </w:rPr>
        <w:lastRenderedPageBreak/>
        <w:t>When dealing with potentially dangerous situations participants often explained feelings of ‘</w:t>
      </w:r>
      <w:r w:rsidRPr="00DA29A0">
        <w:rPr>
          <w:rFonts w:ascii="Arial" w:hAnsi="Arial" w:cs="Arial"/>
          <w:i/>
          <w:iCs/>
        </w:rPr>
        <w:t>fea</w:t>
      </w:r>
      <w:r w:rsidR="009C2ACC" w:rsidRPr="00DA29A0">
        <w:rPr>
          <w:rFonts w:ascii="Arial" w:hAnsi="Arial" w:cs="Arial"/>
          <w:i/>
          <w:iCs/>
        </w:rPr>
        <w:t xml:space="preserve">r and </w:t>
      </w:r>
      <w:r w:rsidRPr="00DA29A0">
        <w:rPr>
          <w:rFonts w:ascii="Arial" w:hAnsi="Arial" w:cs="Arial"/>
          <w:i/>
          <w:iCs/>
        </w:rPr>
        <w:t xml:space="preserve">avoidance’. </w:t>
      </w:r>
      <w:r w:rsidRPr="00DA29A0">
        <w:rPr>
          <w:rFonts w:ascii="Arial" w:hAnsi="Arial" w:cs="Arial"/>
        </w:rPr>
        <w:t xml:space="preserve">Participants </w:t>
      </w:r>
      <w:r w:rsidR="009C2ACC" w:rsidRPr="00DA29A0">
        <w:rPr>
          <w:rFonts w:ascii="Arial" w:hAnsi="Arial" w:cs="Arial"/>
        </w:rPr>
        <w:t xml:space="preserve">also discussed feelings of both </w:t>
      </w:r>
      <w:r w:rsidRPr="00DA29A0">
        <w:rPr>
          <w:rFonts w:ascii="Arial" w:hAnsi="Arial" w:cs="Arial"/>
        </w:rPr>
        <w:t>‘</w:t>
      </w:r>
      <w:r w:rsidRPr="00DA29A0">
        <w:rPr>
          <w:rFonts w:ascii="Arial" w:hAnsi="Arial" w:cs="Arial"/>
          <w:i/>
          <w:iCs/>
        </w:rPr>
        <w:t xml:space="preserve">apprehension and dread’ </w:t>
      </w:r>
      <w:r w:rsidRPr="00DA29A0">
        <w:rPr>
          <w:rFonts w:ascii="Arial" w:hAnsi="Arial" w:cs="Arial"/>
        </w:rPr>
        <w:t xml:space="preserve">when faced with dealing with challenging behaviours, with continuous feelings of uncertainty and anxiety being discussed </w:t>
      </w:r>
    </w:p>
    <w:p w14:paraId="4CB553AE" w14:textId="6C6E4397" w:rsidR="00100B2C" w:rsidRPr="00DA29A0" w:rsidRDefault="007E542F" w:rsidP="00DA29A0">
      <w:pPr>
        <w:spacing w:line="360" w:lineRule="auto"/>
        <w:jc w:val="center"/>
        <w:rPr>
          <w:rFonts w:ascii="Arial" w:hAnsi="Arial" w:cs="Arial"/>
        </w:rPr>
      </w:pPr>
      <w:r w:rsidRPr="00DA29A0">
        <w:rPr>
          <w:rFonts w:ascii="Arial" w:hAnsi="Arial" w:cs="Arial"/>
        </w:rPr>
        <w:t>‘</w:t>
      </w:r>
      <w:r w:rsidRPr="00DA29A0">
        <w:rPr>
          <w:rFonts w:ascii="Arial" w:hAnsi="Arial" w:cs="Arial"/>
          <w:i/>
          <w:iCs/>
        </w:rPr>
        <w:t>I hate the idea of going to work sometimes because I don’t know what’s going to face me’</w:t>
      </w:r>
      <w:r w:rsidRPr="00DA29A0">
        <w:rPr>
          <w:rFonts w:ascii="Arial" w:hAnsi="Arial" w:cs="Arial"/>
        </w:rPr>
        <w:t xml:space="preserve"> (Butrimaviciute &amp; Grieve, 2013).</w:t>
      </w:r>
    </w:p>
    <w:p w14:paraId="1A71B281" w14:textId="77777777" w:rsidR="009C2ACC" w:rsidRPr="00DA29A0" w:rsidRDefault="009C2ACC" w:rsidP="00DA29A0">
      <w:pPr>
        <w:spacing w:line="360" w:lineRule="auto"/>
        <w:rPr>
          <w:rFonts w:ascii="Arial" w:hAnsi="Arial" w:cs="Arial"/>
        </w:rPr>
      </w:pPr>
    </w:p>
    <w:p w14:paraId="33046199" w14:textId="77777777" w:rsidR="00E548BB" w:rsidRPr="00DA29A0" w:rsidRDefault="00E548BB" w:rsidP="00DA29A0">
      <w:pPr>
        <w:spacing w:line="360" w:lineRule="auto"/>
        <w:rPr>
          <w:rFonts w:ascii="Arial" w:hAnsi="Arial" w:cs="Arial"/>
        </w:rPr>
      </w:pPr>
    </w:p>
    <w:p w14:paraId="70968AB0" w14:textId="6A3BD1C5" w:rsidR="00E548BB" w:rsidRPr="00DA29A0" w:rsidRDefault="00100B2C" w:rsidP="00DA29A0">
      <w:pPr>
        <w:pStyle w:val="ListParagraph"/>
        <w:numPr>
          <w:ilvl w:val="0"/>
          <w:numId w:val="6"/>
        </w:numPr>
        <w:spacing w:line="360" w:lineRule="auto"/>
        <w:rPr>
          <w:rFonts w:ascii="Arial" w:hAnsi="Arial" w:cs="Arial"/>
        </w:rPr>
      </w:pPr>
      <w:r w:rsidRPr="00DA29A0">
        <w:rPr>
          <w:rFonts w:ascii="Arial" w:hAnsi="Arial" w:cs="Arial"/>
        </w:rPr>
        <w:t>Staff burnout</w:t>
      </w:r>
    </w:p>
    <w:p w14:paraId="59E5C6E1" w14:textId="076FA0B4" w:rsidR="00100B2C" w:rsidRPr="00DA29A0" w:rsidRDefault="0009037A" w:rsidP="00DA29A0">
      <w:pPr>
        <w:spacing w:line="360" w:lineRule="auto"/>
        <w:rPr>
          <w:rFonts w:ascii="Arial" w:hAnsi="Arial" w:cs="Arial"/>
        </w:rPr>
      </w:pPr>
      <w:r w:rsidRPr="00DA29A0">
        <w:rPr>
          <w:rFonts w:ascii="Arial" w:hAnsi="Arial" w:cs="Arial"/>
        </w:rPr>
        <w:t xml:space="preserve">Throughout the papers, there was a clear sense of then staff are </w:t>
      </w:r>
      <w:r w:rsidR="000D1860" w:rsidRPr="00DA29A0">
        <w:rPr>
          <w:rFonts w:ascii="Arial" w:hAnsi="Arial" w:cs="Arial"/>
        </w:rPr>
        <w:t>dealing with challenging behaviour on a continuous basis this appeared to be when staff felt burnt out.</w:t>
      </w:r>
    </w:p>
    <w:p w14:paraId="3FE287FD" w14:textId="6074DB53" w:rsidR="000D1860" w:rsidRPr="00DA29A0" w:rsidRDefault="000D1860" w:rsidP="00DA29A0">
      <w:pPr>
        <w:spacing w:line="360" w:lineRule="auto"/>
        <w:jc w:val="center"/>
        <w:rPr>
          <w:rFonts w:ascii="Arial" w:hAnsi="Arial" w:cs="Arial"/>
          <w:i/>
          <w:iCs/>
        </w:rPr>
      </w:pPr>
      <w:r w:rsidRPr="00DA29A0">
        <w:rPr>
          <w:rFonts w:ascii="Arial" w:hAnsi="Arial" w:cs="Arial"/>
        </w:rPr>
        <w:t>‘</w:t>
      </w:r>
      <w:r w:rsidRPr="00DA29A0">
        <w:rPr>
          <w:rFonts w:ascii="Arial" w:hAnsi="Arial" w:cs="Arial"/>
          <w:i/>
          <w:iCs/>
        </w:rPr>
        <w:t>if there is significant challenging behaviour … staff burnout, staff are just managing behaviour a lot of the time … and I suppose when they’re not managing behaviour they’re kind of anxious cause they think it could happen, am so I think when you have those situations where you have staff who are really highly strung … understandable, you have staff calling in sick a lot you have staff who are emotional and you’ve staff who are tired …’ (</w:t>
      </w:r>
      <w:r w:rsidR="00363DBF" w:rsidRPr="00DA29A0">
        <w:rPr>
          <w:rFonts w:ascii="Arial" w:hAnsi="Arial" w:cs="Arial"/>
          <w:i/>
          <w:iCs/>
        </w:rPr>
        <w:t>Dunworth et al., 2023)</w:t>
      </w:r>
    </w:p>
    <w:p w14:paraId="129984B8" w14:textId="77777777" w:rsidR="00363DBF" w:rsidRPr="00DA29A0" w:rsidRDefault="00363DBF" w:rsidP="00DA29A0">
      <w:pPr>
        <w:spacing w:line="360" w:lineRule="auto"/>
        <w:rPr>
          <w:rFonts w:ascii="Arial" w:hAnsi="Arial" w:cs="Arial"/>
          <w:i/>
          <w:iCs/>
        </w:rPr>
      </w:pPr>
    </w:p>
    <w:p w14:paraId="628531A7" w14:textId="1EF7BBF7" w:rsidR="00363DBF" w:rsidRPr="00DA29A0" w:rsidRDefault="00363DBF" w:rsidP="00DA29A0">
      <w:pPr>
        <w:spacing w:line="360" w:lineRule="auto"/>
        <w:rPr>
          <w:rFonts w:ascii="Arial" w:hAnsi="Arial" w:cs="Arial"/>
        </w:rPr>
      </w:pPr>
      <w:r w:rsidRPr="00DA29A0">
        <w:rPr>
          <w:rFonts w:ascii="Arial" w:hAnsi="Arial" w:cs="Arial"/>
        </w:rPr>
        <w:t xml:space="preserve">When </w:t>
      </w:r>
      <w:r w:rsidR="00E8749E" w:rsidRPr="00DA29A0">
        <w:rPr>
          <w:rFonts w:ascii="Arial" w:hAnsi="Arial" w:cs="Arial"/>
        </w:rPr>
        <w:t>supporting individuals with challenging behaviour, you have to be constantly alert and ready to react,</w:t>
      </w:r>
    </w:p>
    <w:p w14:paraId="17568712" w14:textId="7E4A82F9" w:rsidR="00E8749E" w:rsidRPr="00DA29A0" w:rsidRDefault="00E8749E" w:rsidP="00DA29A0">
      <w:pPr>
        <w:spacing w:line="360" w:lineRule="auto"/>
        <w:jc w:val="center"/>
        <w:rPr>
          <w:rFonts w:ascii="Arial" w:hAnsi="Arial" w:cs="Arial"/>
        </w:rPr>
      </w:pPr>
      <w:r w:rsidRPr="00DA29A0">
        <w:rPr>
          <w:rFonts w:ascii="Arial" w:hAnsi="Arial" w:cs="Arial"/>
        </w:rPr>
        <w:t>‘</w:t>
      </w:r>
      <w:r w:rsidRPr="00DA29A0">
        <w:rPr>
          <w:rFonts w:ascii="Arial" w:hAnsi="Arial" w:cs="Arial"/>
          <w:i/>
          <w:iCs/>
        </w:rPr>
        <w:t xml:space="preserve">I usually say to the person next to me, really, be alert, you know, watch out because it can from nowhere’ </w:t>
      </w:r>
      <w:r w:rsidRPr="00DA29A0">
        <w:rPr>
          <w:rFonts w:ascii="Arial" w:hAnsi="Arial" w:cs="Arial"/>
        </w:rPr>
        <w:t>(Butrimaviciute &amp; Grieve, 2013).</w:t>
      </w:r>
    </w:p>
    <w:p w14:paraId="1F812214" w14:textId="77777777" w:rsidR="0009037A" w:rsidRPr="00DA29A0" w:rsidRDefault="0009037A" w:rsidP="00DA29A0">
      <w:pPr>
        <w:spacing w:line="360" w:lineRule="auto"/>
        <w:jc w:val="center"/>
        <w:rPr>
          <w:rFonts w:ascii="Arial" w:hAnsi="Arial" w:cs="Arial"/>
        </w:rPr>
      </w:pPr>
    </w:p>
    <w:p w14:paraId="1B741668" w14:textId="3435FEF1" w:rsidR="00E8749E" w:rsidRPr="00DA29A0" w:rsidRDefault="00E8749E" w:rsidP="00DA29A0">
      <w:pPr>
        <w:spacing w:line="360" w:lineRule="auto"/>
        <w:jc w:val="center"/>
        <w:rPr>
          <w:rFonts w:ascii="Arial" w:hAnsi="Arial" w:cs="Arial"/>
        </w:rPr>
      </w:pPr>
      <w:r w:rsidRPr="00DA29A0">
        <w:rPr>
          <w:rFonts w:ascii="Arial" w:hAnsi="Arial" w:cs="Arial"/>
        </w:rPr>
        <w:t>‘</w:t>
      </w:r>
      <w:r w:rsidRPr="00DA29A0">
        <w:rPr>
          <w:rFonts w:ascii="Arial" w:hAnsi="Arial" w:cs="Arial"/>
          <w:i/>
          <w:iCs/>
        </w:rPr>
        <w:t xml:space="preserve">You always have to be thinking sort of 10 steps ahead; you are on your toes all the time, being prepared’ </w:t>
      </w:r>
      <w:r w:rsidRPr="00DA29A0">
        <w:rPr>
          <w:rFonts w:ascii="Arial" w:hAnsi="Arial" w:cs="Arial"/>
        </w:rPr>
        <w:t>(Butrimaviciute &amp; Grieve, 2013).</w:t>
      </w:r>
    </w:p>
    <w:p w14:paraId="381F4028" w14:textId="77777777" w:rsidR="0009037A" w:rsidRPr="00DA29A0" w:rsidRDefault="0009037A" w:rsidP="00DA29A0">
      <w:pPr>
        <w:spacing w:line="360" w:lineRule="auto"/>
        <w:jc w:val="center"/>
        <w:rPr>
          <w:rFonts w:ascii="Arial" w:hAnsi="Arial" w:cs="Arial"/>
        </w:rPr>
      </w:pPr>
    </w:p>
    <w:p w14:paraId="1FAA47BD" w14:textId="20FC38C3" w:rsidR="0009037A" w:rsidRPr="00DA29A0" w:rsidRDefault="0009037A" w:rsidP="00DA29A0">
      <w:pPr>
        <w:spacing w:line="360" w:lineRule="auto"/>
        <w:rPr>
          <w:rFonts w:ascii="Arial" w:hAnsi="Arial" w:cs="Arial"/>
        </w:rPr>
      </w:pPr>
      <w:r w:rsidRPr="00DA29A0">
        <w:rPr>
          <w:rFonts w:ascii="Arial" w:hAnsi="Arial" w:cs="Arial"/>
        </w:rPr>
        <w:t>It was clear to see there are times when staff find it difficult to separate their work life and their personal life. Evidence suggests that this is a known trigger to staff burnout and high stress</w:t>
      </w:r>
    </w:p>
    <w:p w14:paraId="544132C8" w14:textId="16FD9A9E" w:rsidR="00106E45" w:rsidRPr="00DA29A0" w:rsidRDefault="00106E45" w:rsidP="00DA29A0">
      <w:pPr>
        <w:spacing w:line="360" w:lineRule="auto"/>
        <w:jc w:val="center"/>
        <w:rPr>
          <w:rFonts w:ascii="Arial" w:hAnsi="Arial" w:cs="Arial"/>
        </w:rPr>
      </w:pPr>
      <w:r w:rsidRPr="00DA29A0">
        <w:rPr>
          <w:rFonts w:ascii="Arial" w:hAnsi="Arial" w:cs="Arial"/>
        </w:rPr>
        <w:t>‘</w:t>
      </w:r>
      <w:proofErr w:type="gramStart"/>
      <w:r w:rsidR="007770F8" w:rsidRPr="00DA29A0">
        <w:rPr>
          <w:rFonts w:ascii="Arial" w:hAnsi="Arial" w:cs="Arial"/>
          <w:i/>
          <w:iCs/>
        </w:rPr>
        <w:t>if</w:t>
      </w:r>
      <w:proofErr w:type="gramEnd"/>
      <w:r w:rsidR="007770F8" w:rsidRPr="00DA29A0">
        <w:rPr>
          <w:rFonts w:ascii="Arial" w:hAnsi="Arial" w:cs="Arial"/>
          <w:i/>
          <w:iCs/>
        </w:rPr>
        <w:t xml:space="preserve"> you put them [personal and professional lives] together you’re in the wrong job because it could get you down, make you feel sick, make you poorly’ </w:t>
      </w:r>
      <w:r w:rsidR="007770F8" w:rsidRPr="00DA29A0">
        <w:rPr>
          <w:rFonts w:ascii="Arial" w:hAnsi="Arial" w:cs="Arial"/>
        </w:rPr>
        <w:t>(BJERREGAARD et al., 2015).</w:t>
      </w:r>
    </w:p>
    <w:p w14:paraId="0453227C" w14:textId="77777777" w:rsidR="000A46A7" w:rsidRPr="00DA29A0" w:rsidRDefault="000A46A7" w:rsidP="00DA29A0">
      <w:pPr>
        <w:spacing w:line="360" w:lineRule="auto"/>
        <w:rPr>
          <w:rFonts w:ascii="Arial" w:hAnsi="Arial" w:cs="Arial"/>
        </w:rPr>
      </w:pPr>
    </w:p>
    <w:p w14:paraId="38D1B67D" w14:textId="6052A576" w:rsidR="0009037A" w:rsidRPr="00DA29A0" w:rsidRDefault="000A46A7" w:rsidP="00DA29A0">
      <w:pPr>
        <w:spacing w:line="360" w:lineRule="auto"/>
        <w:rPr>
          <w:rFonts w:ascii="Arial" w:hAnsi="Arial" w:cs="Arial"/>
        </w:rPr>
      </w:pPr>
      <w:r w:rsidRPr="00DA29A0">
        <w:rPr>
          <w:rFonts w:ascii="Arial" w:hAnsi="Arial" w:cs="Arial"/>
        </w:rPr>
        <w:lastRenderedPageBreak/>
        <w:t xml:space="preserve">Many </w:t>
      </w:r>
      <w:r w:rsidR="00C13165" w:rsidRPr="00DA29A0">
        <w:rPr>
          <w:rFonts w:ascii="Arial" w:hAnsi="Arial" w:cs="Arial"/>
        </w:rPr>
        <w:t>participants</w:t>
      </w:r>
      <w:r w:rsidRPr="00DA29A0">
        <w:rPr>
          <w:rFonts w:ascii="Arial" w:hAnsi="Arial" w:cs="Arial"/>
        </w:rPr>
        <w:t xml:space="preserve"> who had experienced burnout described feeling tired, thinking negatively, not wanting to go to work, loosing passion for their role and lacking patience with the people they support</w:t>
      </w:r>
    </w:p>
    <w:p w14:paraId="27F9BFD5" w14:textId="627EE2DA" w:rsidR="000A46A7" w:rsidRPr="00DA29A0" w:rsidRDefault="000A46A7" w:rsidP="00DA29A0">
      <w:pPr>
        <w:spacing w:line="360" w:lineRule="auto"/>
        <w:jc w:val="center"/>
        <w:rPr>
          <w:rFonts w:ascii="Arial" w:hAnsi="Arial" w:cs="Arial"/>
        </w:rPr>
      </w:pPr>
      <w:r w:rsidRPr="00DA29A0">
        <w:rPr>
          <w:rFonts w:ascii="Arial" w:hAnsi="Arial" w:cs="Arial"/>
        </w:rPr>
        <w:t>‘</w:t>
      </w:r>
      <w:proofErr w:type="gramStart"/>
      <w:r w:rsidRPr="00DA29A0">
        <w:rPr>
          <w:rFonts w:ascii="Arial" w:hAnsi="Arial" w:cs="Arial"/>
          <w:i/>
          <w:iCs/>
        </w:rPr>
        <w:t>burnout</w:t>
      </w:r>
      <w:proofErr w:type="gramEnd"/>
      <w:r w:rsidRPr="00DA29A0">
        <w:rPr>
          <w:rFonts w:ascii="Arial" w:hAnsi="Arial" w:cs="Arial"/>
          <w:i/>
          <w:iCs/>
        </w:rPr>
        <w:t xml:space="preserve"> occurred when I was overloaded with work. I didn’t want to talk to anyone, and I didn’t want to talk about work, so that was definitely a sign for me, it’s not my normal personality. I am very proud to talk about work… and I have had probably three occasions where that had bee</w:t>
      </w:r>
      <w:r w:rsidR="00C13165" w:rsidRPr="00DA29A0">
        <w:rPr>
          <w:rFonts w:ascii="Arial" w:hAnsi="Arial" w:cs="Arial"/>
          <w:i/>
          <w:iCs/>
        </w:rPr>
        <w:t>n</w:t>
      </w:r>
      <w:r w:rsidRPr="00DA29A0">
        <w:rPr>
          <w:rFonts w:ascii="Arial" w:hAnsi="Arial" w:cs="Arial"/>
          <w:i/>
          <w:iCs/>
        </w:rPr>
        <w:t xml:space="preserve"> like that over the 8 years’ </w:t>
      </w:r>
      <w:r w:rsidRPr="00DA29A0">
        <w:rPr>
          <w:rFonts w:ascii="Arial" w:hAnsi="Arial" w:cs="Arial"/>
        </w:rPr>
        <w:t>(Judd et al., 2016).</w:t>
      </w:r>
    </w:p>
    <w:p w14:paraId="5767B864" w14:textId="77777777" w:rsidR="00100B2C" w:rsidRPr="00DA29A0" w:rsidRDefault="00100B2C" w:rsidP="00DA29A0">
      <w:pPr>
        <w:spacing w:line="360" w:lineRule="auto"/>
        <w:rPr>
          <w:rFonts w:ascii="Arial" w:hAnsi="Arial" w:cs="Arial"/>
        </w:rPr>
      </w:pPr>
    </w:p>
    <w:p w14:paraId="74C5D3D8" w14:textId="4B143C7D" w:rsidR="000A46A7" w:rsidRPr="00DA29A0" w:rsidRDefault="000A46A7" w:rsidP="00DA29A0">
      <w:pPr>
        <w:spacing w:line="360" w:lineRule="auto"/>
        <w:rPr>
          <w:rFonts w:ascii="Arial" w:hAnsi="Arial" w:cs="Arial"/>
        </w:rPr>
      </w:pPr>
      <w:r w:rsidRPr="00DA29A0">
        <w:rPr>
          <w:rFonts w:ascii="Arial" w:hAnsi="Arial" w:cs="Arial"/>
        </w:rPr>
        <w:t xml:space="preserve">Staff turnover and inconsistent staff teams has been identified as a strong barrier </w:t>
      </w:r>
      <w:r w:rsidR="00DB5482" w:rsidRPr="00DA29A0">
        <w:rPr>
          <w:rFonts w:ascii="Arial" w:hAnsi="Arial" w:cs="Arial"/>
        </w:rPr>
        <w:t xml:space="preserve">to supporting individuals </w:t>
      </w:r>
      <w:r w:rsidRPr="00DA29A0">
        <w:rPr>
          <w:rFonts w:ascii="Arial" w:hAnsi="Arial" w:cs="Arial"/>
        </w:rPr>
        <w:t xml:space="preserve">through the majority of the papers. When there is high staff turnover this is seen to inhibit the consistency which is trying to be implanted within the support being provided. </w:t>
      </w:r>
    </w:p>
    <w:p w14:paraId="5701CC7B" w14:textId="7B0E70CF" w:rsidR="000A46A7" w:rsidRPr="00DA29A0" w:rsidRDefault="000A46A7" w:rsidP="00DA29A0">
      <w:pPr>
        <w:spacing w:line="360" w:lineRule="auto"/>
        <w:jc w:val="center"/>
        <w:rPr>
          <w:rFonts w:ascii="Arial" w:hAnsi="Arial" w:cs="Arial"/>
        </w:rPr>
      </w:pPr>
      <w:r w:rsidRPr="00DA29A0">
        <w:rPr>
          <w:rFonts w:ascii="Arial" w:hAnsi="Arial" w:cs="Arial"/>
        </w:rPr>
        <w:t>‘</w:t>
      </w:r>
      <w:r w:rsidRPr="00DA29A0">
        <w:rPr>
          <w:rFonts w:ascii="Arial" w:hAnsi="Arial" w:cs="Arial"/>
          <w:i/>
          <w:iCs/>
        </w:rPr>
        <w:t>Am a high turnover of staff so kind of unstable staff teams so even like coming back every week you might find different people working … it’s just completely around consistency … you need a stable environment with like suitable staff space and consistent staff team, you’re never going to make progress without either of those. You’ll really struggle’</w:t>
      </w:r>
      <w:r w:rsidRPr="00DA29A0">
        <w:rPr>
          <w:rFonts w:ascii="Arial" w:hAnsi="Arial" w:cs="Arial"/>
        </w:rPr>
        <w:t xml:space="preserve"> (Dunworth et al., 2023).</w:t>
      </w:r>
    </w:p>
    <w:p w14:paraId="095FE9DF" w14:textId="77777777" w:rsidR="00DB5482" w:rsidRPr="00DA29A0" w:rsidRDefault="00DB5482" w:rsidP="00DA29A0">
      <w:pPr>
        <w:spacing w:line="360" w:lineRule="auto"/>
        <w:rPr>
          <w:rFonts w:ascii="Arial" w:hAnsi="Arial" w:cs="Arial"/>
        </w:rPr>
      </w:pPr>
    </w:p>
    <w:p w14:paraId="17184D46" w14:textId="6C577125" w:rsidR="000A46A7" w:rsidRPr="00DA29A0" w:rsidRDefault="00DB5482" w:rsidP="00DA29A0">
      <w:pPr>
        <w:spacing w:line="360" w:lineRule="auto"/>
        <w:rPr>
          <w:rFonts w:ascii="Arial" w:hAnsi="Arial" w:cs="Arial"/>
        </w:rPr>
      </w:pPr>
      <w:r w:rsidRPr="00DA29A0">
        <w:rPr>
          <w:rFonts w:ascii="Arial" w:hAnsi="Arial" w:cs="Arial"/>
        </w:rPr>
        <w:t>High staff turnover also lends itself to staff burnout, as the experienced staff have added pressures and responsibilities added on to their already excessive workload (Dunwort et al., 2023)</w:t>
      </w:r>
    </w:p>
    <w:p w14:paraId="1BDB8EAE" w14:textId="77777777" w:rsidR="00DB5482" w:rsidRPr="00DA29A0" w:rsidRDefault="00DB5482" w:rsidP="00DA29A0">
      <w:pPr>
        <w:spacing w:line="360" w:lineRule="auto"/>
        <w:rPr>
          <w:rFonts w:ascii="Arial" w:hAnsi="Arial" w:cs="Arial"/>
        </w:rPr>
      </w:pPr>
    </w:p>
    <w:p w14:paraId="273AAB2D" w14:textId="77777777" w:rsidR="00DB5482" w:rsidRPr="00DA29A0" w:rsidRDefault="00DB5482" w:rsidP="00DA29A0">
      <w:pPr>
        <w:spacing w:line="360" w:lineRule="auto"/>
        <w:rPr>
          <w:rFonts w:ascii="Arial" w:hAnsi="Arial" w:cs="Arial"/>
        </w:rPr>
      </w:pPr>
    </w:p>
    <w:p w14:paraId="5E4F4934" w14:textId="6E52411C" w:rsidR="00100B2C" w:rsidRPr="00DA29A0" w:rsidRDefault="00100B2C" w:rsidP="00DA29A0">
      <w:pPr>
        <w:pStyle w:val="ListParagraph"/>
        <w:numPr>
          <w:ilvl w:val="0"/>
          <w:numId w:val="6"/>
        </w:numPr>
        <w:spacing w:line="360" w:lineRule="auto"/>
        <w:rPr>
          <w:rFonts w:ascii="Arial" w:hAnsi="Arial" w:cs="Arial"/>
        </w:rPr>
      </w:pPr>
      <w:r w:rsidRPr="00DA29A0">
        <w:rPr>
          <w:rFonts w:ascii="Arial" w:hAnsi="Arial" w:cs="Arial"/>
        </w:rPr>
        <w:t>Quality of life</w:t>
      </w:r>
    </w:p>
    <w:p w14:paraId="2CDDD462" w14:textId="77AC3A2B" w:rsidR="00F45848" w:rsidRPr="00DA29A0" w:rsidRDefault="00F45848" w:rsidP="00DA29A0">
      <w:pPr>
        <w:spacing w:line="360" w:lineRule="auto"/>
        <w:rPr>
          <w:rFonts w:ascii="Arial" w:hAnsi="Arial" w:cs="Arial"/>
        </w:rPr>
      </w:pPr>
      <w:r w:rsidRPr="00DA29A0">
        <w:rPr>
          <w:rFonts w:ascii="Arial" w:hAnsi="Arial" w:cs="Arial"/>
        </w:rPr>
        <w:t xml:space="preserve">Participants discussed how dealing with challenging behaviour began to impact their personal life. One participant discussed how he was unable to dissociate emotional meaning from the challenging behaving, and how this left him doubting himself and resulted in a loss of interest not only in his job but also in his hobbies and he found himself resorting to alcohol. This was echoed by other participants, where the inability to distance oneself from the role makes it difficult to relax and the job begins to take over their personal life (Butrimaviciute &amp; Grieve, 2013). </w:t>
      </w:r>
    </w:p>
    <w:p w14:paraId="349E4364" w14:textId="465DDA9B" w:rsidR="00F45848" w:rsidRPr="00DA29A0" w:rsidRDefault="00F45848" w:rsidP="00DA29A0">
      <w:pPr>
        <w:spacing w:line="360" w:lineRule="auto"/>
        <w:jc w:val="center"/>
        <w:rPr>
          <w:rFonts w:ascii="Arial" w:hAnsi="Arial" w:cs="Arial"/>
        </w:rPr>
      </w:pPr>
      <w:r w:rsidRPr="00DA29A0">
        <w:rPr>
          <w:rFonts w:ascii="Arial" w:hAnsi="Arial" w:cs="Arial"/>
        </w:rPr>
        <w:t>‘</w:t>
      </w:r>
      <w:proofErr w:type="gramStart"/>
      <w:r w:rsidRPr="00DA29A0">
        <w:rPr>
          <w:rFonts w:ascii="Arial" w:hAnsi="Arial" w:cs="Arial"/>
          <w:i/>
          <w:iCs/>
        </w:rPr>
        <w:t>So</w:t>
      </w:r>
      <w:proofErr w:type="gramEnd"/>
      <w:r w:rsidRPr="00DA29A0">
        <w:rPr>
          <w:rFonts w:ascii="Arial" w:hAnsi="Arial" w:cs="Arial"/>
          <w:i/>
          <w:iCs/>
        </w:rPr>
        <w:t xml:space="preserve"> it can be really really tough. Because it does, it </w:t>
      </w:r>
      <w:r w:rsidR="00875C56" w:rsidRPr="00DA29A0">
        <w:rPr>
          <w:rFonts w:ascii="Arial" w:hAnsi="Arial" w:cs="Arial"/>
          <w:i/>
          <w:iCs/>
        </w:rPr>
        <w:t>encroaches in you, it encroaches in your personal life</w:t>
      </w:r>
      <w:r w:rsidR="00D14893" w:rsidRPr="00DA29A0">
        <w:rPr>
          <w:rFonts w:ascii="Arial" w:hAnsi="Arial" w:cs="Arial"/>
          <w:i/>
          <w:iCs/>
        </w:rPr>
        <w:t xml:space="preserve">’ </w:t>
      </w:r>
      <w:r w:rsidR="00D14893" w:rsidRPr="00DA29A0">
        <w:rPr>
          <w:rFonts w:ascii="Arial" w:hAnsi="Arial" w:cs="Arial"/>
        </w:rPr>
        <w:t>(Butrimaviciute &amp; Grieve, 2013).</w:t>
      </w:r>
    </w:p>
    <w:p w14:paraId="02660A5E" w14:textId="77777777" w:rsidR="00D14893" w:rsidRPr="00DA29A0" w:rsidRDefault="00D14893" w:rsidP="00DA29A0">
      <w:pPr>
        <w:spacing w:line="360" w:lineRule="auto"/>
        <w:rPr>
          <w:rFonts w:ascii="Arial" w:hAnsi="Arial" w:cs="Arial"/>
        </w:rPr>
      </w:pPr>
    </w:p>
    <w:p w14:paraId="1BAB8580" w14:textId="15816DEF" w:rsidR="00D14893" w:rsidRPr="00DA29A0" w:rsidRDefault="00D14893" w:rsidP="00DA29A0">
      <w:pPr>
        <w:spacing w:line="360" w:lineRule="auto"/>
        <w:rPr>
          <w:rFonts w:ascii="Arial" w:hAnsi="Arial" w:cs="Arial"/>
        </w:rPr>
      </w:pPr>
      <w:r w:rsidRPr="00DA29A0">
        <w:rPr>
          <w:rFonts w:ascii="Arial" w:hAnsi="Arial" w:cs="Arial"/>
        </w:rPr>
        <w:lastRenderedPageBreak/>
        <w:t>Research found that participants are continuously engaging in self-reflection. They will evaluate their experiences at work and reflect on who this might affect them as individuals</w:t>
      </w:r>
      <w:r w:rsidR="00DA41CD" w:rsidRPr="00DA29A0">
        <w:rPr>
          <w:rFonts w:ascii="Arial" w:hAnsi="Arial" w:cs="Arial"/>
        </w:rPr>
        <w:t>. Results found that their perceptions were largely responsive to either failure or success at work. With one participant stating</w:t>
      </w:r>
    </w:p>
    <w:p w14:paraId="74B80A00" w14:textId="54844448" w:rsidR="00DA41CD" w:rsidRPr="00DA29A0" w:rsidRDefault="00DA41CD" w:rsidP="00DA29A0">
      <w:pPr>
        <w:spacing w:line="360" w:lineRule="auto"/>
        <w:jc w:val="center"/>
        <w:rPr>
          <w:rFonts w:ascii="Arial" w:hAnsi="Arial" w:cs="Arial"/>
        </w:rPr>
      </w:pPr>
      <w:r w:rsidRPr="00DA29A0">
        <w:rPr>
          <w:rFonts w:ascii="Arial" w:hAnsi="Arial" w:cs="Arial"/>
          <w:i/>
          <w:iCs/>
        </w:rPr>
        <w:t xml:space="preserve">‘I really started doubting myself, maybe I can’t do this job, you know, I wasn’t sure about myself’ </w:t>
      </w:r>
      <w:r w:rsidRPr="00DA29A0">
        <w:rPr>
          <w:rFonts w:ascii="Arial" w:hAnsi="Arial" w:cs="Arial"/>
        </w:rPr>
        <w:t>(Butrimaviciute &amp; Grieve, 2013).</w:t>
      </w:r>
    </w:p>
    <w:p w14:paraId="35D61266" w14:textId="77777777" w:rsidR="006D23BC" w:rsidRPr="00DA29A0" w:rsidRDefault="006D23BC" w:rsidP="00DA29A0">
      <w:pPr>
        <w:spacing w:line="360" w:lineRule="auto"/>
        <w:rPr>
          <w:rFonts w:ascii="Arial" w:hAnsi="Arial" w:cs="Arial"/>
        </w:rPr>
      </w:pPr>
    </w:p>
    <w:p w14:paraId="4C91EBB9" w14:textId="62B03BC5" w:rsidR="00DA41CD" w:rsidRPr="00DA29A0" w:rsidRDefault="00DA41CD" w:rsidP="00DA29A0">
      <w:pPr>
        <w:spacing w:line="360" w:lineRule="auto"/>
        <w:rPr>
          <w:rFonts w:ascii="Arial" w:hAnsi="Arial" w:cs="Arial"/>
        </w:rPr>
      </w:pPr>
      <w:r w:rsidRPr="00DA29A0">
        <w:rPr>
          <w:rFonts w:ascii="Arial" w:hAnsi="Arial" w:cs="Arial"/>
        </w:rPr>
        <w:t>Although people felt guilty and would blame themselves, and would begin to doubt themselves not only in work but in their personal life, there were positive experiences where participants had a sense of fulfilment and felt satisfied with themselves as a person and within the workplace</w:t>
      </w:r>
    </w:p>
    <w:p w14:paraId="650049FB" w14:textId="262ACE1D" w:rsidR="00DA41CD" w:rsidRPr="00DA29A0" w:rsidRDefault="00DA41CD" w:rsidP="00DA29A0">
      <w:pPr>
        <w:spacing w:line="360" w:lineRule="auto"/>
        <w:jc w:val="center"/>
        <w:rPr>
          <w:rFonts w:ascii="Arial" w:hAnsi="Arial" w:cs="Arial"/>
        </w:rPr>
      </w:pPr>
      <w:r w:rsidRPr="00DA29A0">
        <w:rPr>
          <w:rFonts w:ascii="Arial" w:hAnsi="Arial" w:cs="Arial"/>
          <w:i/>
          <w:iCs/>
        </w:rPr>
        <w:t xml:space="preserve">‘Sometimes I feel really good about myself because you do something rewarding and you make a difference in someone’s life’ </w:t>
      </w:r>
      <w:r w:rsidRPr="00DA29A0">
        <w:rPr>
          <w:rFonts w:ascii="Arial" w:hAnsi="Arial" w:cs="Arial"/>
        </w:rPr>
        <w:t xml:space="preserve">with another participant stating </w:t>
      </w:r>
      <w:r w:rsidRPr="00DA29A0">
        <w:rPr>
          <w:rFonts w:ascii="Arial" w:hAnsi="Arial" w:cs="Arial"/>
          <w:i/>
          <w:iCs/>
        </w:rPr>
        <w:t xml:space="preserve">‘I’ve learned a lot from people with disabilities. </w:t>
      </w:r>
      <w:proofErr w:type="gramStart"/>
      <w:r w:rsidRPr="00DA29A0">
        <w:rPr>
          <w:rFonts w:ascii="Arial" w:hAnsi="Arial" w:cs="Arial"/>
          <w:i/>
          <w:iCs/>
        </w:rPr>
        <w:t>So</w:t>
      </w:r>
      <w:proofErr w:type="gramEnd"/>
      <w:r w:rsidRPr="00DA29A0">
        <w:rPr>
          <w:rFonts w:ascii="Arial" w:hAnsi="Arial" w:cs="Arial"/>
          <w:i/>
          <w:iCs/>
        </w:rPr>
        <w:t xml:space="preserve"> I would say my life is far better now, it’s a lot more rich’ </w:t>
      </w:r>
      <w:r w:rsidRPr="00DA29A0">
        <w:rPr>
          <w:rFonts w:ascii="Arial" w:hAnsi="Arial" w:cs="Arial"/>
        </w:rPr>
        <w:t>(Butrimaviciute &amp; Grieve, 2013).</w:t>
      </w:r>
    </w:p>
    <w:p w14:paraId="6F3BCCA2" w14:textId="77777777" w:rsidR="007770F8" w:rsidRPr="00DA29A0" w:rsidRDefault="007770F8" w:rsidP="00DA29A0">
      <w:pPr>
        <w:spacing w:line="360" w:lineRule="auto"/>
        <w:rPr>
          <w:rFonts w:ascii="Arial" w:hAnsi="Arial" w:cs="Arial"/>
        </w:rPr>
      </w:pPr>
    </w:p>
    <w:p w14:paraId="34A8CF7E" w14:textId="77777777" w:rsidR="007770F8" w:rsidRPr="00DA29A0" w:rsidRDefault="007770F8" w:rsidP="00DA29A0">
      <w:pPr>
        <w:spacing w:line="360" w:lineRule="auto"/>
        <w:rPr>
          <w:rFonts w:ascii="Arial" w:hAnsi="Arial" w:cs="Arial"/>
        </w:rPr>
      </w:pPr>
      <w:r w:rsidRPr="00DA29A0">
        <w:rPr>
          <w:rFonts w:ascii="Arial" w:hAnsi="Arial" w:cs="Arial"/>
        </w:rPr>
        <w:t xml:space="preserve">Participants discussed the importance of finding a healthy work-life balance made life less stressful. </w:t>
      </w:r>
    </w:p>
    <w:p w14:paraId="2B2C75E1" w14:textId="5EFF649F" w:rsidR="007770F8" w:rsidRPr="00DA29A0" w:rsidRDefault="007770F8" w:rsidP="00DA29A0">
      <w:pPr>
        <w:spacing w:line="360" w:lineRule="auto"/>
        <w:jc w:val="center"/>
        <w:rPr>
          <w:rFonts w:ascii="Arial" w:hAnsi="Arial" w:cs="Arial"/>
        </w:rPr>
      </w:pPr>
      <w:r w:rsidRPr="00DA29A0">
        <w:rPr>
          <w:rFonts w:ascii="Arial" w:hAnsi="Arial" w:cs="Arial"/>
          <w:i/>
          <w:iCs/>
        </w:rPr>
        <w:t xml:space="preserve">‘I did have a break where I did have a couple of clients during the week where I had the break. A heavy day, a light day, and it could break it up so it </w:t>
      </w:r>
      <w:proofErr w:type="gramStart"/>
      <w:r w:rsidRPr="00DA29A0">
        <w:rPr>
          <w:rFonts w:ascii="Arial" w:hAnsi="Arial" w:cs="Arial"/>
          <w:i/>
          <w:iCs/>
        </w:rPr>
        <w:t>have</w:t>
      </w:r>
      <w:proofErr w:type="gramEnd"/>
      <w:r w:rsidRPr="00DA29A0">
        <w:rPr>
          <w:rFonts w:ascii="Arial" w:hAnsi="Arial" w:cs="Arial"/>
          <w:i/>
          <w:iCs/>
        </w:rPr>
        <w:t xml:space="preserve"> it an up-and-down, up-and-down [pattern], you know, and it gave you the weekend to get over it’</w:t>
      </w:r>
      <w:r w:rsidRPr="00DA29A0">
        <w:rPr>
          <w:rFonts w:ascii="Arial" w:hAnsi="Arial" w:cs="Arial"/>
        </w:rPr>
        <w:t xml:space="preserve"> (Judd et al., 2016).</w:t>
      </w:r>
    </w:p>
    <w:p w14:paraId="75700287" w14:textId="77777777" w:rsidR="000A46A7" w:rsidRPr="00DA29A0" w:rsidRDefault="000A46A7" w:rsidP="00DA29A0">
      <w:pPr>
        <w:spacing w:line="360" w:lineRule="auto"/>
        <w:rPr>
          <w:rFonts w:ascii="Arial" w:hAnsi="Arial" w:cs="Arial"/>
        </w:rPr>
      </w:pPr>
    </w:p>
    <w:p w14:paraId="5CE11C05" w14:textId="01E24493" w:rsidR="007770F8" w:rsidRPr="00DA29A0" w:rsidRDefault="007770F8" w:rsidP="00DA29A0">
      <w:pPr>
        <w:spacing w:line="360" w:lineRule="auto"/>
        <w:rPr>
          <w:rFonts w:ascii="Arial" w:hAnsi="Arial" w:cs="Arial"/>
        </w:rPr>
      </w:pPr>
      <w:r w:rsidRPr="00DA29A0">
        <w:rPr>
          <w:rFonts w:ascii="Arial" w:hAnsi="Arial" w:cs="Arial"/>
        </w:rPr>
        <w:t xml:space="preserve">Despite this </w:t>
      </w:r>
      <w:r w:rsidR="002236F0" w:rsidRPr="00DA29A0">
        <w:rPr>
          <w:rFonts w:ascii="Arial" w:hAnsi="Arial" w:cs="Arial"/>
        </w:rPr>
        <w:t xml:space="preserve">some </w:t>
      </w:r>
      <w:r w:rsidRPr="00DA29A0">
        <w:rPr>
          <w:rFonts w:ascii="Arial" w:hAnsi="Arial" w:cs="Arial"/>
        </w:rPr>
        <w:t>participants</w:t>
      </w:r>
      <w:r w:rsidR="002236F0" w:rsidRPr="00DA29A0">
        <w:rPr>
          <w:rFonts w:ascii="Arial" w:hAnsi="Arial" w:cs="Arial"/>
        </w:rPr>
        <w:t xml:space="preserve"> </w:t>
      </w:r>
      <w:r w:rsidRPr="00DA29A0">
        <w:rPr>
          <w:rFonts w:ascii="Arial" w:hAnsi="Arial" w:cs="Arial"/>
        </w:rPr>
        <w:t xml:space="preserve">explained that periods of imbalance, wherein the negatives outweighed </w:t>
      </w:r>
      <w:r w:rsidR="000A46A7" w:rsidRPr="00DA29A0">
        <w:rPr>
          <w:rFonts w:ascii="Arial" w:hAnsi="Arial" w:cs="Arial"/>
        </w:rPr>
        <w:t>the positives</w:t>
      </w:r>
      <w:r w:rsidRPr="00DA29A0">
        <w:rPr>
          <w:rFonts w:ascii="Arial" w:hAnsi="Arial" w:cs="Arial"/>
        </w:rPr>
        <w:t xml:space="preserve">, were a common </w:t>
      </w:r>
      <w:r w:rsidR="000A46A7" w:rsidRPr="00DA29A0">
        <w:rPr>
          <w:rFonts w:ascii="Arial" w:hAnsi="Arial" w:cs="Arial"/>
        </w:rPr>
        <w:t xml:space="preserve">occurrence. During times of stress participants described reactions such as feeling hot, sweaty, and tense. Some of the participants explained that stress at work results from a build-up of negative events that eventually tip the day out of balance. </w:t>
      </w:r>
    </w:p>
    <w:p w14:paraId="47F67939" w14:textId="77777777" w:rsidR="006D23BC" w:rsidRPr="00DA29A0" w:rsidRDefault="006D23BC" w:rsidP="00DA29A0">
      <w:pPr>
        <w:spacing w:line="360" w:lineRule="auto"/>
        <w:rPr>
          <w:rFonts w:ascii="Arial" w:hAnsi="Arial" w:cs="Arial"/>
          <w:b/>
          <w:bCs/>
        </w:rPr>
      </w:pPr>
    </w:p>
    <w:p w14:paraId="495C0EC4" w14:textId="3DE73902" w:rsidR="000A46A7" w:rsidRPr="00DA29A0" w:rsidRDefault="000A46A7" w:rsidP="00DA29A0">
      <w:pPr>
        <w:spacing w:line="360" w:lineRule="auto"/>
        <w:rPr>
          <w:rFonts w:ascii="Arial" w:hAnsi="Arial" w:cs="Arial"/>
        </w:rPr>
      </w:pPr>
      <w:r w:rsidRPr="00DA29A0">
        <w:rPr>
          <w:rFonts w:ascii="Arial" w:hAnsi="Arial" w:cs="Arial"/>
        </w:rPr>
        <w:t xml:space="preserve">The importance of having hobbies and interests outside of work was discussed in maintaining a balance in their life </w:t>
      </w:r>
    </w:p>
    <w:p w14:paraId="1DE47602" w14:textId="27298E00" w:rsidR="000A46A7" w:rsidRPr="00DA29A0" w:rsidRDefault="000A46A7" w:rsidP="00DA29A0">
      <w:pPr>
        <w:spacing w:line="360" w:lineRule="auto"/>
        <w:jc w:val="center"/>
        <w:rPr>
          <w:rFonts w:ascii="Arial" w:hAnsi="Arial" w:cs="Arial"/>
        </w:rPr>
      </w:pPr>
      <w:r w:rsidRPr="00DA29A0">
        <w:rPr>
          <w:rFonts w:ascii="Arial" w:hAnsi="Arial" w:cs="Arial"/>
          <w:i/>
          <w:iCs/>
        </w:rPr>
        <w:t xml:space="preserve">‘I find that, that’s what I want to find in life, so I only work three-and-a-half days a week in this field because I see people burn out. I started off doing more </w:t>
      </w:r>
      <w:r w:rsidR="002236F0" w:rsidRPr="00DA29A0">
        <w:rPr>
          <w:rFonts w:ascii="Arial" w:hAnsi="Arial" w:cs="Arial"/>
          <w:i/>
          <w:iCs/>
        </w:rPr>
        <w:t>shifts,</w:t>
      </w:r>
      <w:r w:rsidRPr="00DA29A0">
        <w:rPr>
          <w:rFonts w:ascii="Arial" w:hAnsi="Arial" w:cs="Arial"/>
          <w:i/>
          <w:iCs/>
        </w:rPr>
        <w:t xml:space="preserve"> [but] I couldn’t keep that up – I tried – and so with work, going out and socialising, with my </w:t>
      </w:r>
      <w:r w:rsidRPr="00DA29A0">
        <w:rPr>
          <w:rFonts w:ascii="Arial" w:hAnsi="Arial" w:cs="Arial"/>
          <w:i/>
          <w:iCs/>
        </w:rPr>
        <w:lastRenderedPageBreak/>
        <w:t xml:space="preserve">exercise, relaxing at home, I try and find an even balance, so I stay human’ </w:t>
      </w:r>
      <w:r w:rsidRPr="00DA29A0">
        <w:rPr>
          <w:rFonts w:ascii="Arial" w:hAnsi="Arial" w:cs="Arial"/>
        </w:rPr>
        <w:t>(Judd et al., 2016).</w:t>
      </w:r>
    </w:p>
    <w:p w14:paraId="3F73B4C3" w14:textId="77777777" w:rsidR="002236F0" w:rsidRPr="00DA29A0" w:rsidRDefault="002236F0" w:rsidP="00DA29A0">
      <w:pPr>
        <w:spacing w:line="360" w:lineRule="auto"/>
        <w:rPr>
          <w:rFonts w:ascii="Arial" w:hAnsi="Arial" w:cs="Arial"/>
        </w:rPr>
      </w:pPr>
    </w:p>
    <w:p w14:paraId="31B8F400" w14:textId="77777777" w:rsidR="002236F0" w:rsidRPr="00DA29A0" w:rsidRDefault="002236F0" w:rsidP="00DA29A0">
      <w:pPr>
        <w:spacing w:line="360" w:lineRule="auto"/>
        <w:rPr>
          <w:rFonts w:ascii="Arial" w:hAnsi="Arial" w:cs="Arial"/>
        </w:rPr>
      </w:pPr>
      <w:r w:rsidRPr="00DA29A0">
        <w:rPr>
          <w:rFonts w:ascii="Arial" w:hAnsi="Arial" w:cs="Arial"/>
        </w:rPr>
        <w:t xml:space="preserve">Quality of life was also discussed with regards to the people they were supporting, and how maximising their quality of life was a primary aim of theirs. </w:t>
      </w:r>
    </w:p>
    <w:p w14:paraId="7897AA9A" w14:textId="6616E878" w:rsidR="002236F0" w:rsidRPr="00DA29A0" w:rsidRDefault="002236F0" w:rsidP="00DA29A0">
      <w:pPr>
        <w:spacing w:line="360" w:lineRule="auto"/>
        <w:jc w:val="center"/>
        <w:rPr>
          <w:rFonts w:ascii="Arial" w:hAnsi="Arial" w:cs="Arial"/>
        </w:rPr>
      </w:pPr>
      <w:r w:rsidRPr="00DA29A0">
        <w:rPr>
          <w:rFonts w:ascii="Arial" w:hAnsi="Arial" w:cs="Arial"/>
        </w:rPr>
        <w:t>‘</w:t>
      </w:r>
      <w:r w:rsidRPr="00DA29A0">
        <w:rPr>
          <w:rFonts w:ascii="Arial" w:hAnsi="Arial" w:cs="Arial"/>
          <w:i/>
          <w:iCs/>
        </w:rPr>
        <w:t xml:space="preserve">I enjoy it when one of them has been to an art group, and you supported them to do it … you know they have got something out of it. It’s something they enjoyed doing and would not have been able to of their own accord’ </w:t>
      </w:r>
      <w:r w:rsidRPr="00DA29A0">
        <w:rPr>
          <w:rFonts w:ascii="Arial" w:hAnsi="Arial" w:cs="Arial"/>
        </w:rPr>
        <w:t>(Windley &amp; Chapman, 2010)</w:t>
      </w:r>
    </w:p>
    <w:p w14:paraId="27CFD2AD" w14:textId="77777777" w:rsidR="002236F0" w:rsidRPr="00DA29A0" w:rsidRDefault="002236F0" w:rsidP="00DA29A0">
      <w:pPr>
        <w:spacing w:line="360" w:lineRule="auto"/>
        <w:jc w:val="center"/>
        <w:rPr>
          <w:rFonts w:ascii="Arial" w:hAnsi="Arial" w:cs="Arial"/>
        </w:rPr>
      </w:pPr>
    </w:p>
    <w:p w14:paraId="56A5E26B" w14:textId="17E12AB3" w:rsidR="002236F0" w:rsidRPr="00DA29A0" w:rsidRDefault="002236F0" w:rsidP="00DA29A0">
      <w:pPr>
        <w:spacing w:line="360" w:lineRule="auto"/>
        <w:jc w:val="center"/>
        <w:rPr>
          <w:rFonts w:ascii="Arial" w:hAnsi="Arial" w:cs="Arial"/>
        </w:rPr>
      </w:pPr>
      <w:r w:rsidRPr="00DA29A0">
        <w:rPr>
          <w:rFonts w:ascii="Arial" w:hAnsi="Arial" w:cs="Arial"/>
          <w:i/>
          <w:iCs/>
        </w:rPr>
        <w:t xml:space="preserve">‘I can get satisfaction from looking at the service users I support now and remembering what they were like when I first started working with them, there is no comparison’ </w:t>
      </w:r>
      <w:r w:rsidRPr="00DA29A0">
        <w:rPr>
          <w:rFonts w:ascii="Arial" w:hAnsi="Arial" w:cs="Arial"/>
        </w:rPr>
        <w:t>(Windley &amp; Chapman, 2010).</w:t>
      </w:r>
    </w:p>
    <w:p w14:paraId="1489E7A2" w14:textId="77777777" w:rsidR="002236F0" w:rsidRPr="00DA29A0" w:rsidRDefault="002236F0" w:rsidP="00DA29A0">
      <w:pPr>
        <w:spacing w:line="360" w:lineRule="auto"/>
        <w:jc w:val="center"/>
        <w:rPr>
          <w:rFonts w:ascii="Arial" w:hAnsi="Arial" w:cs="Arial"/>
        </w:rPr>
      </w:pPr>
    </w:p>
    <w:p w14:paraId="34EC0EC5" w14:textId="77777777" w:rsidR="002236F0" w:rsidRPr="00DA29A0" w:rsidRDefault="002236F0" w:rsidP="00DA29A0">
      <w:pPr>
        <w:spacing w:line="360" w:lineRule="auto"/>
        <w:rPr>
          <w:rFonts w:ascii="Arial" w:hAnsi="Arial" w:cs="Arial"/>
        </w:rPr>
      </w:pPr>
      <w:r w:rsidRPr="00DA29A0">
        <w:rPr>
          <w:rFonts w:ascii="Arial" w:hAnsi="Arial" w:cs="Arial"/>
        </w:rPr>
        <w:t>When the people supported were happy this had a positive effect on the staff’s member quality of life as they were also happy.</w:t>
      </w:r>
    </w:p>
    <w:p w14:paraId="73F6F739" w14:textId="77777777" w:rsidR="006F3639" w:rsidRPr="00DA29A0" w:rsidRDefault="006F3639" w:rsidP="00DA29A0">
      <w:pPr>
        <w:spacing w:line="360" w:lineRule="auto"/>
        <w:rPr>
          <w:rFonts w:ascii="Arial" w:hAnsi="Arial" w:cs="Arial"/>
        </w:rPr>
      </w:pPr>
    </w:p>
    <w:p w14:paraId="4B9451EA" w14:textId="77777777" w:rsidR="006F3639" w:rsidRPr="00DA29A0" w:rsidRDefault="006F3639" w:rsidP="00DA29A0">
      <w:pPr>
        <w:spacing w:line="360" w:lineRule="auto"/>
        <w:rPr>
          <w:rFonts w:ascii="Arial" w:hAnsi="Arial" w:cs="Arial"/>
        </w:rPr>
      </w:pPr>
    </w:p>
    <w:p w14:paraId="09AC816C" w14:textId="647730B4" w:rsidR="006F3639" w:rsidRPr="00DA29A0" w:rsidRDefault="00EB79B8" w:rsidP="00DA29A0">
      <w:pPr>
        <w:spacing w:line="360" w:lineRule="auto"/>
        <w:rPr>
          <w:rFonts w:ascii="Arial" w:hAnsi="Arial" w:cs="Arial"/>
        </w:rPr>
      </w:pPr>
      <w:r w:rsidRPr="00DA29A0">
        <w:rPr>
          <w:rFonts w:ascii="Arial" w:hAnsi="Arial" w:cs="Arial"/>
        </w:rPr>
        <w:t>Discuss</w:t>
      </w:r>
      <w:r w:rsidR="006F3639" w:rsidRPr="00DA29A0">
        <w:rPr>
          <w:rFonts w:ascii="Arial" w:hAnsi="Arial" w:cs="Arial"/>
        </w:rPr>
        <w:t>ion</w:t>
      </w:r>
    </w:p>
    <w:p w14:paraId="589B7EDE" w14:textId="77777777" w:rsidR="00484E36" w:rsidRPr="00DA29A0" w:rsidRDefault="006F3639" w:rsidP="00DA29A0">
      <w:pPr>
        <w:spacing w:line="360" w:lineRule="auto"/>
        <w:rPr>
          <w:rFonts w:ascii="Arial" w:hAnsi="Arial" w:cs="Arial"/>
        </w:rPr>
      </w:pPr>
      <w:r w:rsidRPr="00DA29A0">
        <w:rPr>
          <w:rFonts w:ascii="Arial" w:hAnsi="Arial" w:cs="Arial"/>
        </w:rPr>
        <w:t>The aim of this study was to explore the lived experiences of support workers supporting individuals with complex needs and challenging behaviour.</w:t>
      </w:r>
      <w:r w:rsidR="004C61E3" w:rsidRPr="00DA29A0">
        <w:rPr>
          <w:rFonts w:ascii="Arial" w:hAnsi="Arial" w:cs="Arial"/>
        </w:rPr>
        <w:t xml:space="preserve"> </w:t>
      </w:r>
      <w:r w:rsidR="00484E36" w:rsidRPr="00DA29A0">
        <w:rPr>
          <w:rFonts w:ascii="Arial" w:hAnsi="Arial" w:cs="Arial"/>
        </w:rPr>
        <w:t xml:space="preserve">The findings of this study found that there are numerous factors within health and social care which inhibit or facilitate support workers in their job role. </w:t>
      </w:r>
    </w:p>
    <w:p w14:paraId="368C9D42" w14:textId="77777777" w:rsidR="00484E36" w:rsidRPr="00DA29A0" w:rsidRDefault="00484E36" w:rsidP="00DA29A0">
      <w:pPr>
        <w:spacing w:line="360" w:lineRule="auto"/>
        <w:rPr>
          <w:rFonts w:ascii="Arial" w:hAnsi="Arial" w:cs="Arial"/>
        </w:rPr>
      </w:pPr>
    </w:p>
    <w:p w14:paraId="1EF94A98" w14:textId="4C1D92B5" w:rsidR="004C61E3" w:rsidRPr="00DA29A0" w:rsidRDefault="004C61E3" w:rsidP="00DA29A0">
      <w:pPr>
        <w:spacing w:line="360" w:lineRule="auto"/>
        <w:rPr>
          <w:rFonts w:ascii="Arial" w:hAnsi="Arial" w:cs="Arial"/>
        </w:rPr>
      </w:pPr>
      <w:r w:rsidRPr="00DA29A0">
        <w:rPr>
          <w:rFonts w:ascii="Arial" w:hAnsi="Arial" w:cs="Arial"/>
        </w:rPr>
        <w:t xml:space="preserve">Participants discussed the importance of the need for training in all aspects of the role, the participants understood that training was needed to ensure the safety for everyone involved in delivering care and just as important to the people they support, training ensures the staff are confident and competent </w:t>
      </w:r>
      <w:r w:rsidR="003051D1" w:rsidRPr="00DA29A0">
        <w:rPr>
          <w:rFonts w:ascii="Arial" w:hAnsi="Arial" w:cs="Arial"/>
        </w:rPr>
        <w:t>in delivering the care that vulnerable people require. Although as identified by Allen et al.,</w:t>
      </w:r>
      <w:r w:rsidR="00250282" w:rsidRPr="00DA29A0">
        <w:rPr>
          <w:rFonts w:ascii="Arial" w:hAnsi="Arial" w:cs="Arial"/>
        </w:rPr>
        <w:t xml:space="preserve"> (</w:t>
      </w:r>
      <w:r w:rsidR="003051D1" w:rsidRPr="00DA29A0">
        <w:rPr>
          <w:rFonts w:ascii="Arial" w:hAnsi="Arial" w:cs="Arial"/>
        </w:rPr>
        <w:t>2005</w:t>
      </w:r>
      <w:r w:rsidR="0004665C" w:rsidRPr="00DA29A0">
        <w:rPr>
          <w:rFonts w:ascii="Arial" w:hAnsi="Arial" w:cs="Arial"/>
        </w:rPr>
        <w:t>)</w:t>
      </w:r>
      <w:r w:rsidR="003051D1" w:rsidRPr="00DA29A0">
        <w:rPr>
          <w:rFonts w:ascii="Arial" w:hAnsi="Arial" w:cs="Arial"/>
        </w:rPr>
        <w:t xml:space="preserve"> and echoed by Kincaid et al.,</w:t>
      </w:r>
      <w:r w:rsidR="00250282" w:rsidRPr="00DA29A0">
        <w:rPr>
          <w:rFonts w:ascii="Arial" w:hAnsi="Arial" w:cs="Arial"/>
        </w:rPr>
        <w:t xml:space="preserve"> </w:t>
      </w:r>
      <w:r w:rsidR="0004665C" w:rsidRPr="00DA29A0">
        <w:rPr>
          <w:rFonts w:ascii="Arial" w:hAnsi="Arial" w:cs="Arial"/>
        </w:rPr>
        <w:t>(</w:t>
      </w:r>
      <w:r w:rsidR="003051D1" w:rsidRPr="00DA29A0">
        <w:rPr>
          <w:rFonts w:ascii="Arial" w:hAnsi="Arial" w:cs="Arial"/>
        </w:rPr>
        <w:t>2007</w:t>
      </w:r>
      <w:r w:rsidR="0004665C" w:rsidRPr="00DA29A0">
        <w:rPr>
          <w:rFonts w:ascii="Arial" w:hAnsi="Arial" w:cs="Arial"/>
        </w:rPr>
        <w:t>)</w:t>
      </w:r>
      <w:r w:rsidR="003051D1" w:rsidRPr="00DA29A0">
        <w:rPr>
          <w:rFonts w:ascii="Arial" w:hAnsi="Arial" w:cs="Arial"/>
        </w:rPr>
        <w:t xml:space="preserve"> the fact that there is a lack of resources and lack of trained staff was highly challenging. Staff turnover appeared in two out of the three themes. High staff turnover is traditionally higher in social care organisations, this has a </w:t>
      </w:r>
      <w:r w:rsidR="00CA1E35" w:rsidRPr="00DA29A0">
        <w:rPr>
          <w:rFonts w:ascii="Arial" w:hAnsi="Arial" w:cs="Arial"/>
        </w:rPr>
        <w:t>knock-on</w:t>
      </w:r>
      <w:r w:rsidR="003051D1" w:rsidRPr="00DA29A0">
        <w:rPr>
          <w:rFonts w:ascii="Arial" w:hAnsi="Arial" w:cs="Arial"/>
        </w:rPr>
        <w:t xml:space="preserve"> effect with the training and knowledge of staff, as the loss of staff ultimately results in a loss of skills</w:t>
      </w:r>
      <w:r w:rsidR="00CA1E35" w:rsidRPr="00DA29A0">
        <w:rPr>
          <w:rFonts w:ascii="Arial" w:hAnsi="Arial" w:cs="Arial"/>
        </w:rPr>
        <w:t xml:space="preserve"> (Dunworth et al., 2023)</w:t>
      </w:r>
      <w:r w:rsidR="003051D1" w:rsidRPr="00DA29A0">
        <w:rPr>
          <w:rFonts w:ascii="Arial" w:hAnsi="Arial" w:cs="Arial"/>
        </w:rPr>
        <w:t xml:space="preserve">. </w:t>
      </w:r>
      <w:r w:rsidR="00CA1E35" w:rsidRPr="00DA29A0">
        <w:rPr>
          <w:rFonts w:ascii="Arial" w:hAnsi="Arial" w:cs="Arial"/>
        </w:rPr>
        <w:t xml:space="preserve">Selick et al., (2017), supported these findings, there results showed that when staff were highly trained and had </w:t>
      </w:r>
      <w:r w:rsidR="00CA1E35" w:rsidRPr="00DA29A0">
        <w:rPr>
          <w:rFonts w:ascii="Arial" w:hAnsi="Arial" w:cs="Arial"/>
        </w:rPr>
        <w:lastRenderedPageBreak/>
        <w:t>access to resources (</w:t>
      </w:r>
      <w:r w:rsidR="00CA1E35" w:rsidRPr="00DA29A0">
        <w:rPr>
          <w:rFonts w:ascii="Arial" w:hAnsi="Arial" w:cs="Arial"/>
          <w:color w:val="000000" w:themeColor="text1"/>
        </w:rPr>
        <w:t>Castillo et al., 2016) this was seen as a significant variable influencing implementation. Results found that</w:t>
      </w:r>
      <w:r w:rsidR="00A03B7E" w:rsidRPr="00DA29A0">
        <w:rPr>
          <w:rFonts w:ascii="Arial" w:hAnsi="Arial" w:cs="Arial"/>
          <w:color w:val="000000" w:themeColor="text1"/>
        </w:rPr>
        <w:t xml:space="preserve"> further training was welcomed, although there appears to be a blurring of role boundaries with support workers (Wilberforce et al., 2017). There is considerable concern around the means of trial and error in which support workers learn from th</w:t>
      </w:r>
      <w:r w:rsidR="00A03B7E" w:rsidRPr="00DA29A0">
        <w:rPr>
          <w:rFonts w:ascii="Arial" w:hAnsi="Arial" w:cs="Arial"/>
        </w:rPr>
        <w:t>eir mistakes (Windley &amp; Chapman, 2010). Studies found that staff find it difficult to put training into action and suggest that site supervision can assist in this area (McVilly, 1997).</w:t>
      </w:r>
    </w:p>
    <w:p w14:paraId="2FF2C059" w14:textId="77777777" w:rsidR="00484E36" w:rsidRPr="00DA29A0" w:rsidRDefault="00484E36" w:rsidP="00DA29A0">
      <w:pPr>
        <w:spacing w:line="360" w:lineRule="auto"/>
        <w:rPr>
          <w:rFonts w:ascii="Arial" w:hAnsi="Arial" w:cs="Arial"/>
        </w:rPr>
      </w:pPr>
    </w:p>
    <w:p w14:paraId="21053435" w14:textId="63BFE2B6" w:rsidR="006F4056" w:rsidRPr="00DA29A0" w:rsidRDefault="009431A4" w:rsidP="00DA29A0">
      <w:pPr>
        <w:spacing w:line="360" w:lineRule="auto"/>
        <w:rPr>
          <w:rFonts w:ascii="Arial" w:hAnsi="Arial" w:cs="Arial"/>
        </w:rPr>
      </w:pPr>
      <w:r w:rsidRPr="00DA29A0">
        <w:rPr>
          <w:rFonts w:ascii="Arial" w:hAnsi="Arial" w:cs="Arial"/>
        </w:rPr>
        <w:t>Relationships</w:t>
      </w:r>
      <w:r w:rsidR="00484E36" w:rsidRPr="00DA29A0">
        <w:rPr>
          <w:rFonts w:ascii="Arial" w:hAnsi="Arial" w:cs="Arial"/>
        </w:rPr>
        <w:t xml:space="preserve"> was another theme which was found in </w:t>
      </w:r>
      <w:r w:rsidRPr="00DA29A0">
        <w:rPr>
          <w:rFonts w:ascii="Arial" w:hAnsi="Arial" w:cs="Arial"/>
        </w:rPr>
        <w:t xml:space="preserve">nine of the papers. There was an evident theme that participants found it difficult to balance the primary institutional </w:t>
      </w:r>
      <w:r w:rsidR="00B41CBF" w:rsidRPr="00DA29A0">
        <w:rPr>
          <w:rFonts w:ascii="Arial" w:hAnsi="Arial" w:cs="Arial"/>
        </w:rPr>
        <w:t>objective</w:t>
      </w:r>
      <w:r w:rsidRPr="00DA29A0">
        <w:rPr>
          <w:rFonts w:ascii="Arial" w:hAnsi="Arial" w:cs="Arial"/>
        </w:rPr>
        <w:t xml:space="preserve"> of maintaining the health and safety of individuals with learning disabilities and the individuals wish to engage in activities or experiences that come with some risk. Although the safety of individuals is paramount by taking away their choices evidently </w:t>
      </w:r>
      <w:r w:rsidR="00B41CBF" w:rsidRPr="00DA29A0">
        <w:rPr>
          <w:rFonts w:ascii="Arial" w:hAnsi="Arial" w:cs="Arial"/>
        </w:rPr>
        <w:t>affect</w:t>
      </w:r>
      <w:r w:rsidR="006D7EDD" w:rsidRPr="00DA29A0">
        <w:rPr>
          <w:rFonts w:ascii="Arial" w:hAnsi="Arial" w:cs="Arial"/>
        </w:rPr>
        <w:t>s</w:t>
      </w:r>
      <w:r w:rsidRPr="00DA29A0">
        <w:rPr>
          <w:rFonts w:ascii="Arial" w:hAnsi="Arial" w:cs="Arial"/>
        </w:rPr>
        <w:t xml:space="preserve"> their quality of life (Ellis, 1992). When support workers build relationships with the </w:t>
      </w:r>
      <w:r w:rsidR="00B41CBF" w:rsidRPr="00DA29A0">
        <w:rPr>
          <w:rFonts w:ascii="Arial" w:hAnsi="Arial" w:cs="Arial"/>
        </w:rPr>
        <w:t>people,</w:t>
      </w:r>
      <w:r w:rsidRPr="00DA29A0">
        <w:rPr>
          <w:rFonts w:ascii="Arial" w:hAnsi="Arial" w:cs="Arial"/>
        </w:rPr>
        <w:t xml:space="preserve"> they support it encourages them to work in a more </w:t>
      </w:r>
      <w:r w:rsidR="00B41CBF" w:rsidRPr="00DA29A0">
        <w:rPr>
          <w:rFonts w:ascii="Arial" w:hAnsi="Arial" w:cs="Arial"/>
        </w:rPr>
        <w:t>person-centred</w:t>
      </w:r>
      <w:r w:rsidRPr="00DA29A0">
        <w:rPr>
          <w:rFonts w:ascii="Arial" w:hAnsi="Arial" w:cs="Arial"/>
        </w:rPr>
        <w:t xml:space="preserve"> way</w:t>
      </w:r>
      <w:r w:rsidR="006F4056" w:rsidRPr="00DA29A0">
        <w:rPr>
          <w:rFonts w:ascii="Arial" w:hAnsi="Arial" w:cs="Arial"/>
        </w:rPr>
        <w:t xml:space="preserve"> (Mace &amp; Rabins, 2017). There are numerous references of ‘shared experiences’ with clients, this shows a strong affiliation to the people they support and the value they attach to supporting them (</w:t>
      </w:r>
      <w:r w:rsidR="006F4056" w:rsidRPr="00DA29A0">
        <w:rPr>
          <w:rFonts w:ascii="Arial" w:hAnsi="Arial" w:cs="Arial"/>
          <w:color w:val="000000" w:themeColor="text1"/>
        </w:rPr>
        <w:t>Ibarra &amp; Barbulescu, 2010</w:t>
      </w:r>
      <w:r w:rsidR="006F4056" w:rsidRPr="00DA29A0">
        <w:rPr>
          <w:rFonts w:ascii="Arial" w:hAnsi="Arial" w:cs="Arial"/>
        </w:rPr>
        <w:t>).</w:t>
      </w:r>
      <w:r w:rsidR="006D7EDD" w:rsidRPr="00DA29A0">
        <w:rPr>
          <w:rFonts w:ascii="Arial" w:hAnsi="Arial" w:cs="Arial"/>
        </w:rPr>
        <w:t xml:space="preserve"> </w:t>
      </w:r>
    </w:p>
    <w:p w14:paraId="17C70291" w14:textId="77777777" w:rsidR="006F4056" w:rsidRPr="00DA29A0" w:rsidRDefault="006F4056" w:rsidP="00DA29A0">
      <w:pPr>
        <w:spacing w:line="360" w:lineRule="auto"/>
        <w:rPr>
          <w:rFonts w:ascii="Arial" w:hAnsi="Arial" w:cs="Arial"/>
        </w:rPr>
      </w:pPr>
    </w:p>
    <w:p w14:paraId="72C0B8B8" w14:textId="65793EAD" w:rsidR="00484E36" w:rsidRPr="00DA29A0" w:rsidRDefault="006F4056" w:rsidP="00DA29A0">
      <w:pPr>
        <w:spacing w:line="360" w:lineRule="auto"/>
        <w:rPr>
          <w:rFonts w:ascii="Arial" w:hAnsi="Arial" w:cs="Arial"/>
        </w:rPr>
      </w:pPr>
      <w:r w:rsidRPr="00DA29A0">
        <w:rPr>
          <w:rFonts w:ascii="Arial" w:hAnsi="Arial" w:cs="Arial"/>
        </w:rPr>
        <w:t>Although most participants favoured a combined facilitative and care provider role, it could be argued that this reveals an underlying tension in staff roles between dependency and enablement (</w:t>
      </w:r>
      <w:r w:rsidR="001C1326" w:rsidRPr="00DA29A0">
        <w:rPr>
          <w:rFonts w:ascii="Arial" w:hAnsi="Arial" w:cs="Arial"/>
          <w:color w:val="000000" w:themeColor="text1"/>
        </w:rPr>
        <w:t>Brechin et al., 1998</w:t>
      </w:r>
      <w:r w:rsidRPr="00DA29A0">
        <w:rPr>
          <w:rFonts w:ascii="Arial" w:hAnsi="Arial" w:cs="Arial"/>
        </w:rPr>
        <w:t xml:space="preserve">). </w:t>
      </w:r>
    </w:p>
    <w:p w14:paraId="155C646B" w14:textId="77777777" w:rsidR="0009066C" w:rsidRPr="00DA29A0" w:rsidRDefault="0009066C" w:rsidP="00DA29A0">
      <w:pPr>
        <w:spacing w:line="360" w:lineRule="auto"/>
        <w:rPr>
          <w:rFonts w:ascii="Arial" w:hAnsi="Arial" w:cs="Arial"/>
        </w:rPr>
      </w:pPr>
    </w:p>
    <w:p w14:paraId="5115C964" w14:textId="70E73D25" w:rsidR="0009066C" w:rsidRPr="00DA29A0" w:rsidRDefault="0009066C" w:rsidP="00DA29A0">
      <w:pPr>
        <w:spacing w:line="360" w:lineRule="auto"/>
        <w:rPr>
          <w:rFonts w:ascii="Arial" w:hAnsi="Arial" w:cs="Arial"/>
        </w:rPr>
      </w:pPr>
      <w:r w:rsidRPr="00DA29A0">
        <w:rPr>
          <w:rFonts w:ascii="Arial" w:hAnsi="Arial" w:cs="Arial"/>
        </w:rPr>
        <w:t>Participants described a number of negative aspects of their role including not being able to make decisions, lack of management insight and support, and the high pressures of dealing with challenging behaviour and working on staff shortages, this is reinforced by previous literature (Rose et al., 2013; Kozak et al., 2013; Vassos et al., 2013).</w:t>
      </w:r>
    </w:p>
    <w:p w14:paraId="24A86BA3" w14:textId="77777777" w:rsidR="004A7506" w:rsidRPr="00DA29A0" w:rsidRDefault="004A7506" w:rsidP="00DA29A0">
      <w:pPr>
        <w:spacing w:line="360" w:lineRule="auto"/>
        <w:rPr>
          <w:rFonts w:ascii="Arial" w:hAnsi="Arial" w:cs="Arial"/>
        </w:rPr>
      </w:pPr>
    </w:p>
    <w:p w14:paraId="738CE232" w14:textId="74243000" w:rsidR="004A7506" w:rsidRPr="00DA29A0" w:rsidRDefault="0009066C" w:rsidP="00DA29A0">
      <w:pPr>
        <w:spacing w:line="360" w:lineRule="auto"/>
        <w:rPr>
          <w:rFonts w:ascii="Arial" w:hAnsi="Arial" w:cs="Arial"/>
        </w:rPr>
      </w:pPr>
      <w:r w:rsidRPr="00DA29A0">
        <w:rPr>
          <w:rFonts w:ascii="Arial" w:hAnsi="Arial" w:cs="Arial"/>
        </w:rPr>
        <w:t xml:space="preserve">Burnout is a psychological response to workplace stress and is a common occurrence among people who work within health and social care (Harries et al., 2015). </w:t>
      </w:r>
      <w:r w:rsidR="004A7506" w:rsidRPr="00DA29A0">
        <w:rPr>
          <w:rFonts w:ascii="Arial" w:hAnsi="Arial" w:cs="Arial"/>
        </w:rPr>
        <w:t xml:space="preserve">A lot of the participants recognised feelings of stress or staff </w:t>
      </w:r>
      <w:r w:rsidRPr="00DA29A0">
        <w:rPr>
          <w:rFonts w:ascii="Arial" w:hAnsi="Arial" w:cs="Arial"/>
        </w:rPr>
        <w:t>burnout,</w:t>
      </w:r>
      <w:r w:rsidR="004A7506" w:rsidRPr="00DA29A0">
        <w:rPr>
          <w:rFonts w:ascii="Arial" w:hAnsi="Arial" w:cs="Arial"/>
        </w:rPr>
        <w:t xml:space="preserve"> and new starters expressed although they hadn’t experienced it </w:t>
      </w:r>
      <w:r w:rsidRPr="00DA29A0">
        <w:rPr>
          <w:rFonts w:ascii="Arial" w:hAnsi="Arial" w:cs="Arial"/>
        </w:rPr>
        <w:t>themselves,</w:t>
      </w:r>
      <w:r w:rsidR="004A7506" w:rsidRPr="00DA29A0">
        <w:rPr>
          <w:rFonts w:ascii="Arial" w:hAnsi="Arial" w:cs="Arial"/>
        </w:rPr>
        <w:t xml:space="preserve"> they could see why their colleagues had experienced it. This also leads to high staff turnover </w:t>
      </w:r>
      <w:r w:rsidRPr="00DA29A0">
        <w:rPr>
          <w:rFonts w:ascii="Arial" w:hAnsi="Arial" w:cs="Arial"/>
        </w:rPr>
        <w:t xml:space="preserve">which </w:t>
      </w:r>
      <w:r w:rsidRPr="00DA29A0">
        <w:rPr>
          <w:rFonts w:ascii="Arial" w:hAnsi="Arial" w:cs="Arial"/>
        </w:rPr>
        <w:lastRenderedPageBreak/>
        <w:t>the results of this study were evident in further studies (Kozak et al., 2013; Harries et al., 2015).</w:t>
      </w:r>
    </w:p>
    <w:p w14:paraId="0E647A6C" w14:textId="77777777" w:rsidR="0009066C" w:rsidRPr="00DA29A0" w:rsidRDefault="0009066C" w:rsidP="00DA29A0">
      <w:pPr>
        <w:spacing w:line="360" w:lineRule="auto"/>
        <w:rPr>
          <w:rFonts w:ascii="Arial" w:hAnsi="Arial" w:cs="Arial"/>
        </w:rPr>
      </w:pPr>
    </w:p>
    <w:p w14:paraId="424CD794" w14:textId="3727267E" w:rsidR="0009066C" w:rsidRPr="00DA29A0" w:rsidRDefault="0009066C" w:rsidP="00DA29A0">
      <w:pPr>
        <w:spacing w:line="360" w:lineRule="auto"/>
        <w:rPr>
          <w:rFonts w:ascii="Arial" w:hAnsi="Arial" w:cs="Arial"/>
        </w:rPr>
      </w:pPr>
      <w:r w:rsidRPr="00DA29A0">
        <w:rPr>
          <w:rFonts w:ascii="Arial" w:hAnsi="Arial" w:cs="Arial"/>
        </w:rPr>
        <w:t>Despite the negatives that participants discussed, there were many positives which were discussed, such as being able to put a smile on a person’s face and supporting them to achieve their goals</w:t>
      </w:r>
      <w:r w:rsidR="00C114B6" w:rsidRPr="00DA29A0">
        <w:rPr>
          <w:rFonts w:ascii="Arial" w:hAnsi="Arial" w:cs="Arial"/>
        </w:rPr>
        <w:t>.</w:t>
      </w:r>
    </w:p>
    <w:p w14:paraId="389FF012" w14:textId="77777777" w:rsidR="00C114B6" w:rsidRPr="00DA29A0" w:rsidRDefault="00C114B6" w:rsidP="00DA29A0">
      <w:pPr>
        <w:spacing w:line="360" w:lineRule="auto"/>
        <w:rPr>
          <w:rFonts w:ascii="Arial" w:hAnsi="Arial" w:cs="Arial"/>
        </w:rPr>
      </w:pPr>
    </w:p>
    <w:p w14:paraId="4FE573C3" w14:textId="282442A5" w:rsidR="00C114B6" w:rsidRPr="00DA29A0" w:rsidRDefault="00C114B6" w:rsidP="00DA29A0">
      <w:pPr>
        <w:spacing w:line="360" w:lineRule="auto"/>
        <w:rPr>
          <w:rFonts w:ascii="Arial" w:hAnsi="Arial" w:cs="Arial"/>
        </w:rPr>
      </w:pPr>
      <w:r w:rsidRPr="00DA29A0">
        <w:rPr>
          <w:rFonts w:ascii="Arial" w:hAnsi="Arial" w:cs="Arial"/>
        </w:rPr>
        <w:t xml:space="preserve">Throughout the study you can see that all the themes are complex and can all feed into each other, they are all subjective to the individual’s perception and interpretation of the positive and negative factors.  </w:t>
      </w:r>
    </w:p>
    <w:p w14:paraId="4A609083" w14:textId="084165A7" w:rsidR="006D7EDD" w:rsidRPr="00DA29A0" w:rsidRDefault="006D7EDD" w:rsidP="00DA29A0">
      <w:pPr>
        <w:spacing w:line="360" w:lineRule="auto"/>
        <w:rPr>
          <w:rFonts w:ascii="Arial" w:hAnsi="Arial" w:cs="Arial"/>
        </w:rPr>
      </w:pPr>
      <w:r w:rsidRPr="00DA29A0">
        <w:rPr>
          <w:rFonts w:ascii="Arial" w:hAnsi="Arial" w:cs="Arial"/>
        </w:rPr>
        <w:t xml:space="preserve">The limitations of this study primarily related to the number of papers analysed. It is a small sample size of 12 papers, and they are not all focused on complex needs and challenging behaviours. The papers are written on various topic areas for example, some are focussed on communication, others on positive behaviour support. There is vast variation in years when the papers have been published starting from 2008 all the way to 2024. There have been vast changes within the health and social care sector through these years meaning views and opinions may be outdated.  </w:t>
      </w:r>
    </w:p>
    <w:p w14:paraId="680006D9" w14:textId="77777777" w:rsidR="006F3639" w:rsidRPr="00DA29A0" w:rsidRDefault="006F3639" w:rsidP="00DA29A0">
      <w:pPr>
        <w:spacing w:line="360" w:lineRule="auto"/>
        <w:rPr>
          <w:rFonts w:ascii="Arial" w:hAnsi="Arial" w:cs="Arial"/>
        </w:rPr>
      </w:pPr>
    </w:p>
    <w:p w14:paraId="392EBB43" w14:textId="17A1D7C6" w:rsidR="006F4056" w:rsidRPr="00DA29A0" w:rsidRDefault="00EB79B8" w:rsidP="00DA29A0">
      <w:pPr>
        <w:spacing w:line="360" w:lineRule="auto"/>
        <w:rPr>
          <w:rFonts w:ascii="Arial" w:hAnsi="Arial" w:cs="Arial"/>
        </w:rPr>
      </w:pPr>
      <w:r w:rsidRPr="00DA29A0">
        <w:rPr>
          <w:rFonts w:ascii="Arial" w:hAnsi="Arial" w:cs="Arial"/>
        </w:rPr>
        <w:t>Conclusion</w:t>
      </w:r>
    </w:p>
    <w:p w14:paraId="4404D17C" w14:textId="080E3A53" w:rsidR="006F4056" w:rsidRPr="00DA29A0" w:rsidRDefault="006F4056" w:rsidP="00DA29A0">
      <w:pPr>
        <w:spacing w:line="360" w:lineRule="auto"/>
        <w:rPr>
          <w:rFonts w:ascii="Arial" w:hAnsi="Arial" w:cs="Arial"/>
        </w:rPr>
      </w:pPr>
      <w:r w:rsidRPr="00DA29A0">
        <w:rPr>
          <w:rFonts w:ascii="Arial" w:hAnsi="Arial" w:cs="Arial"/>
        </w:rPr>
        <w:t xml:space="preserve">Support workers play an integral role in supporting people with complex needs and challenging behaviour. With the vast are of needs that support workers </w:t>
      </w:r>
      <w:r w:rsidR="001352F5" w:rsidRPr="00DA29A0">
        <w:rPr>
          <w:rFonts w:ascii="Arial" w:hAnsi="Arial" w:cs="Arial"/>
        </w:rPr>
        <w:t>cover</w:t>
      </w:r>
      <w:r w:rsidRPr="00DA29A0">
        <w:rPr>
          <w:rFonts w:ascii="Arial" w:hAnsi="Arial" w:cs="Arial"/>
        </w:rPr>
        <w:t xml:space="preserve">, it is vitally important that more </w:t>
      </w:r>
      <w:r w:rsidR="001352F5" w:rsidRPr="00DA29A0">
        <w:rPr>
          <w:rFonts w:ascii="Arial" w:hAnsi="Arial" w:cs="Arial"/>
        </w:rPr>
        <w:t xml:space="preserve">training is made readily available, and the training is service specific to ensure the training is relevant to the needs of the service. By ensuring staff are adequately trained, confident and competent in their role, and they are supported by a whole staff team who have the same level of expertise this will not only ensure that the most vulnerable people within our society are being cared for to the highest standard, but the support workers also themselves will be less likely to sub come to burnout. With staff feeling less pressure within their role, there will be less staff turnover and again this will have a positive impact on the people being supported as they will have a consistent approach to their care. </w:t>
      </w:r>
    </w:p>
    <w:p w14:paraId="059E1E28" w14:textId="77777777" w:rsidR="006F4056" w:rsidRPr="00DA29A0" w:rsidRDefault="006F4056" w:rsidP="00DA29A0">
      <w:pPr>
        <w:spacing w:line="360" w:lineRule="auto"/>
        <w:rPr>
          <w:rFonts w:ascii="Arial" w:hAnsi="Arial" w:cs="Arial"/>
        </w:rPr>
      </w:pPr>
    </w:p>
    <w:p w14:paraId="5B62F1E1" w14:textId="18A71733" w:rsidR="00EB79B8" w:rsidRPr="00DA29A0" w:rsidRDefault="00EB79B8" w:rsidP="00DA29A0">
      <w:pPr>
        <w:spacing w:line="360" w:lineRule="auto"/>
        <w:rPr>
          <w:rFonts w:ascii="Arial" w:hAnsi="Arial" w:cs="Arial"/>
        </w:rPr>
      </w:pPr>
      <w:r w:rsidRPr="00DA29A0">
        <w:rPr>
          <w:rFonts w:ascii="Arial" w:hAnsi="Arial" w:cs="Arial"/>
        </w:rPr>
        <w:t>References</w:t>
      </w:r>
    </w:p>
    <w:p w14:paraId="56316498" w14:textId="77777777" w:rsidR="00EB79B8" w:rsidRPr="00DA29A0" w:rsidRDefault="00EB79B8" w:rsidP="00DA29A0">
      <w:pPr>
        <w:spacing w:line="360" w:lineRule="auto"/>
        <w:rPr>
          <w:rFonts w:ascii="Arial" w:hAnsi="Arial" w:cs="Arial"/>
        </w:rPr>
      </w:pPr>
    </w:p>
    <w:sectPr w:rsidR="00EB79B8" w:rsidRPr="00DA2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E0BDE"/>
    <w:multiLevelType w:val="hybridMultilevel"/>
    <w:tmpl w:val="01AA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04E77"/>
    <w:multiLevelType w:val="hybridMultilevel"/>
    <w:tmpl w:val="CACE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D2A16"/>
    <w:multiLevelType w:val="hybridMultilevel"/>
    <w:tmpl w:val="A9EE8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42426C"/>
    <w:multiLevelType w:val="hybridMultilevel"/>
    <w:tmpl w:val="524A5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783C3D"/>
    <w:multiLevelType w:val="hybridMultilevel"/>
    <w:tmpl w:val="633697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6658A7"/>
    <w:multiLevelType w:val="hybridMultilevel"/>
    <w:tmpl w:val="1FF2E518"/>
    <w:lvl w:ilvl="0" w:tplc="0E44963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E1B48C5"/>
    <w:multiLevelType w:val="hybridMultilevel"/>
    <w:tmpl w:val="401A930E"/>
    <w:lvl w:ilvl="0" w:tplc="3B601E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AE56AB3"/>
    <w:multiLevelType w:val="hybridMultilevel"/>
    <w:tmpl w:val="6A440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3816B8"/>
    <w:multiLevelType w:val="hybridMultilevel"/>
    <w:tmpl w:val="65E0A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191649">
    <w:abstractNumId w:val="8"/>
  </w:num>
  <w:num w:numId="2" w16cid:durableId="1518470247">
    <w:abstractNumId w:val="0"/>
  </w:num>
  <w:num w:numId="3" w16cid:durableId="235096419">
    <w:abstractNumId w:val="3"/>
  </w:num>
  <w:num w:numId="4" w16cid:durableId="1272206849">
    <w:abstractNumId w:val="4"/>
  </w:num>
  <w:num w:numId="5" w16cid:durableId="1035159176">
    <w:abstractNumId w:val="6"/>
  </w:num>
  <w:num w:numId="6" w16cid:durableId="1318919773">
    <w:abstractNumId w:val="5"/>
  </w:num>
  <w:num w:numId="7" w16cid:durableId="769817559">
    <w:abstractNumId w:val="2"/>
  </w:num>
  <w:num w:numId="8" w16cid:durableId="603348312">
    <w:abstractNumId w:val="7"/>
  </w:num>
  <w:num w:numId="9" w16cid:durableId="1628508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9B8"/>
    <w:rsid w:val="00021318"/>
    <w:rsid w:val="000249ED"/>
    <w:rsid w:val="0004211D"/>
    <w:rsid w:val="0004665C"/>
    <w:rsid w:val="00054B32"/>
    <w:rsid w:val="00060D93"/>
    <w:rsid w:val="000864F7"/>
    <w:rsid w:val="0009037A"/>
    <w:rsid w:val="0009066C"/>
    <w:rsid w:val="000A18A4"/>
    <w:rsid w:val="000A46A7"/>
    <w:rsid w:val="000C1B7B"/>
    <w:rsid w:val="000D1860"/>
    <w:rsid w:val="00100B2C"/>
    <w:rsid w:val="00106E45"/>
    <w:rsid w:val="00122293"/>
    <w:rsid w:val="001352F5"/>
    <w:rsid w:val="00144608"/>
    <w:rsid w:val="001622E0"/>
    <w:rsid w:val="001649D4"/>
    <w:rsid w:val="00172358"/>
    <w:rsid w:val="00185CF6"/>
    <w:rsid w:val="001A4BCF"/>
    <w:rsid w:val="001C1326"/>
    <w:rsid w:val="00206A98"/>
    <w:rsid w:val="00214116"/>
    <w:rsid w:val="002236F0"/>
    <w:rsid w:val="002353D0"/>
    <w:rsid w:val="00237E94"/>
    <w:rsid w:val="00250282"/>
    <w:rsid w:val="0025235A"/>
    <w:rsid w:val="002533A1"/>
    <w:rsid w:val="00291238"/>
    <w:rsid w:val="002A3B6D"/>
    <w:rsid w:val="002B4646"/>
    <w:rsid w:val="002D1EA2"/>
    <w:rsid w:val="00301393"/>
    <w:rsid w:val="003051D1"/>
    <w:rsid w:val="003428D0"/>
    <w:rsid w:val="00363DBF"/>
    <w:rsid w:val="00370AAD"/>
    <w:rsid w:val="00397CF2"/>
    <w:rsid w:val="003E6C16"/>
    <w:rsid w:val="00410194"/>
    <w:rsid w:val="004618F1"/>
    <w:rsid w:val="00483926"/>
    <w:rsid w:val="00484E36"/>
    <w:rsid w:val="00486EC5"/>
    <w:rsid w:val="004A7506"/>
    <w:rsid w:val="004B444D"/>
    <w:rsid w:val="004C61E3"/>
    <w:rsid w:val="004D2BB9"/>
    <w:rsid w:val="004E4CD4"/>
    <w:rsid w:val="004E6F8C"/>
    <w:rsid w:val="00524443"/>
    <w:rsid w:val="00553E7A"/>
    <w:rsid w:val="005A6A0F"/>
    <w:rsid w:val="00625AE7"/>
    <w:rsid w:val="006336E7"/>
    <w:rsid w:val="00685A5D"/>
    <w:rsid w:val="006A5DEF"/>
    <w:rsid w:val="006B4D88"/>
    <w:rsid w:val="006B60E0"/>
    <w:rsid w:val="006D1FDD"/>
    <w:rsid w:val="006D23BC"/>
    <w:rsid w:val="006D7EDD"/>
    <w:rsid w:val="006F3639"/>
    <w:rsid w:val="006F4056"/>
    <w:rsid w:val="006F6AEE"/>
    <w:rsid w:val="00754CA9"/>
    <w:rsid w:val="007770F8"/>
    <w:rsid w:val="007E542F"/>
    <w:rsid w:val="007F1022"/>
    <w:rsid w:val="007F7C4E"/>
    <w:rsid w:val="00803B73"/>
    <w:rsid w:val="008266B6"/>
    <w:rsid w:val="008417E2"/>
    <w:rsid w:val="00875C56"/>
    <w:rsid w:val="008A270D"/>
    <w:rsid w:val="008A3F4E"/>
    <w:rsid w:val="008A660F"/>
    <w:rsid w:val="008E372C"/>
    <w:rsid w:val="00901341"/>
    <w:rsid w:val="00912659"/>
    <w:rsid w:val="009431A4"/>
    <w:rsid w:val="00982AD6"/>
    <w:rsid w:val="009B0544"/>
    <w:rsid w:val="009B753E"/>
    <w:rsid w:val="009C2ACC"/>
    <w:rsid w:val="009C5FD3"/>
    <w:rsid w:val="009E206A"/>
    <w:rsid w:val="009E5F35"/>
    <w:rsid w:val="00A03B7E"/>
    <w:rsid w:val="00A23692"/>
    <w:rsid w:val="00A81C38"/>
    <w:rsid w:val="00A93AEA"/>
    <w:rsid w:val="00AE4EA1"/>
    <w:rsid w:val="00AE67D4"/>
    <w:rsid w:val="00B052F6"/>
    <w:rsid w:val="00B41CBF"/>
    <w:rsid w:val="00B97117"/>
    <w:rsid w:val="00C114B6"/>
    <w:rsid w:val="00C13165"/>
    <w:rsid w:val="00C14E5A"/>
    <w:rsid w:val="00C41839"/>
    <w:rsid w:val="00C45407"/>
    <w:rsid w:val="00C52C92"/>
    <w:rsid w:val="00C949EC"/>
    <w:rsid w:val="00C97899"/>
    <w:rsid w:val="00CA1E35"/>
    <w:rsid w:val="00CA49BC"/>
    <w:rsid w:val="00CA5A83"/>
    <w:rsid w:val="00CD3973"/>
    <w:rsid w:val="00CD55D8"/>
    <w:rsid w:val="00D00D53"/>
    <w:rsid w:val="00D071FA"/>
    <w:rsid w:val="00D14893"/>
    <w:rsid w:val="00D15F40"/>
    <w:rsid w:val="00D861B5"/>
    <w:rsid w:val="00DA29A0"/>
    <w:rsid w:val="00DA41CD"/>
    <w:rsid w:val="00DB5482"/>
    <w:rsid w:val="00DC3454"/>
    <w:rsid w:val="00DD1DD6"/>
    <w:rsid w:val="00DD31D8"/>
    <w:rsid w:val="00DD49FB"/>
    <w:rsid w:val="00DF10AC"/>
    <w:rsid w:val="00E14DD9"/>
    <w:rsid w:val="00E548BB"/>
    <w:rsid w:val="00E61599"/>
    <w:rsid w:val="00E77816"/>
    <w:rsid w:val="00E8749E"/>
    <w:rsid w:val="00EB79B8"/>
    <w:rsid w:val="00EC6BBF"/>
    <w:rsid w:val="00F12697"/>
    <w:rsid w:val="00F336FB"/>
    <w:rsid w:val="00F345EB"/>
    <w:rsid w:val="00F34DF3"/>
    <w:rsid w:val="00F45848"/>
    <w:rsid w:val="00F55533"/>
    <w:rsid w:val="00F671CD"/>
    <w:rsid w:val="00FC6B2E"/>
    <w:rsid w:val="00FD64E0"/>
    <w:rsid w:val="00FE2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35649C"/>
  <w15:chartTrackingRefBased/>
  <w15:docId w15:val="{B1A4B753-6C6B-C84B-91DF-6C48CA52C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7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7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79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79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9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9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9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9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9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7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7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7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9B8"/>
    <w:rPr>
      <w:rFonts w:eastAsiaTheme="majorEastAsia" w:cstheme="majorBidi"/>
      <w:color w:val="272727" w:themeColor="text1" w:themeTint="D8"/>
    </w:rPr>
  </w:style>
  <w:style w:type="paragraph" w:styleId="Title">
    <w:name w:val="Title"/>
    <w:basedOn w:val="Normal"/>
    <w:next w:val="Normal"/>
    <w:link w:val="TitleChar"/>
    <w:uiPriority w:val="10"/>
    <w:qFormat/>
    <w:rsid w:val="00EB79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79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7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79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79B8"/>
    <w:rPr>
      <w:i/>
      <w:iCs/>
      <w:color w:val="404040" w:themeColor="text1" w:themeTint="BF"/>
    </w:rPr>
  </w:style>
  <w:style w:type="paragraph" w:styleId="ListParagraph">
    <w:name w:val="List Paragraph"/>
    <w:basedOn w:val="Normal"/>
    <w:uiPriority w:val="34"/>
    <w:qFormat/>
    <w:rsid w:val="00EB79B8"/>
    <w:pPr>
      <w:ind w:left="720"/>
      <w:contextualSpacing/>
    </w:pPr>
  </w:style>
  <w:style w:type="character" w:styleId="IntenseEmphasis">
    <w:name w:val="Intense Emphasis"/>
    <w:basedOn w:val="DefaultParagraphFont"/>
    <w:uiPriority w:val="21"/>
    <w:qFormat/>
    <w:rsid w:val="00EB79B8"/>
    <w:rPr>
      <w:i/>
      <w:iCs/>
      <w:color w:val="0F4761" w:themeColor="accent1" w:themeShade="BF"/>
    </w:rPr>
  </w:style>
  <w:style w:type="paragraph" w:styleId="IntenseQuote">
    <w:name w:val="Intense Quote"/>
    <w:basedOn w:val="Normal"/>
    <w:next w:val="Normal"/>
    <w:link w:val="IntenseQuoteChar"/>
    <w:uiPriority w:val="30"/>
    <w:qFormat/>
    <w:rsid w:val="00EB7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9B8"/>
    <w:rPr>
      <w:i/>
      <w:iCs/>
      <w:color w:val="0F4761" w:themeColor="accent1" w:themeShade="BF"/>
    </w:rPr>
  </w:style>
  <w:style w:type="character" w:styleId="IntenseReference">
    <w:name w:val="Intense Reference"/>
    <w:basedOn w:val="DefaultParagraphFont"/>
    <w:uiPriority w:val="32"/>
    <w:qFormat/>
    <w:rsid w:val="00EB79B8"/>
    <w:rPr>
      <w:b/>
      <w:bCs/>
      <w:smallCaps/>
      <w:color w:val="0F4761" w:themeColor="accent1" w:themeShade="BF"/>
      <w:spacing w:val="5"/>
    </w:rPr>
  </w:style>
  <w:style w:type="table" w:styleId="TableGrid">
    <w:name w:val="Table Grid"/>
    <w:basedOn w:val="TableNormal"/>
    <w:uiPriority w:val="39"/>
    <w:rsid w:val="00252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1428</TotalTime>
  <Pages>22</Pages>
  <Words>6484</Words>
  <Characters>36959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O'Shea (2000277)</dc:creator>
  <cp:keywords/>
  <dc:description/>
  <cp:lastModifiedBy>Kayleigh O'Shea (2000277)</cp:lastModifiedBy>
  <cp:revision>47</cp:revision>
  <dcterms:created xsi:type="dcterms:W3CDTF">2024-09-30T10:07:00Z</dcterms:created>
  <dcterms:modified xsi:type="dcterms:W3CDTF">2024-11-18T06:44:00Z</dcterms:modified>
</cp:coreProperties>
</file>