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2E41DD" w14:textId="77777777" w:rsidR="00ED0114" w:rsidRPr="003743AB" w:rsidRDefault="00ED0114" w:rsidP="00ED0114">
      <w:pPr>
        <w:spacing w:line="240" w:lineRule="auto"/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39A1A2FD" w14:textId="77777777" w:rsidR="00ED0114" w:rsidRDefault="00ED0114" w:rsidP="00ED0114">
      <w:pPr>
        <w:spacing w:line="240" w:lineRule="auto"/>
        <w:jc w:val="center"/>
      </w:pPr>
    </w:p>
    <w:p w14:paraId="44878E4B" w14:textId="77777777" w:rsidR="00D25753" w:rsidRPr="004C34BB" w:rsidRDefault="00D25753" w:rsidP="00D25753">
      <w:pPr>
        <w:spacing w:line="240" w:lineRule="auto"/>
        <w:jc w:val="center"/>
        <w:rPr>
          <w:i/>
          <w:iCs/>
        </w:rPr>
      </w:pPr>
      <w:r w:rsidRPr="00CA5B7A">
        <w:rPr>
          <w:i/>
          <w:iCs/>
        </w:rPr>
        <w:t>AP6OME Ordnance, Munitions and Explosives</w:t>
      </w:r>
    </w:p>
    <w:p w14:paraId="748DC8C5" w14:textId="77777777" w:rsidR="00ED0114" w:rsidRDefault="00ED0114" w:rsidP="00ED0114">
      <w:pPr>
        <w:spacing w:line="240" w:lineRule="auto"/>
        <w:jc w:val="center"/>
      </w:pPr>
    </w:p>
    <w:p w14:paraId="7E5C1ABC" w14:textId="77777777" w:rsidR="00ED0114" w:rsidRDefault="00ED0114" w:rsidP="00ED0114">
      <w:pPr>
        <w:spacing w:line="240" w:lineRule="auto"/>
        <w:jc w:val="center"/>
      </w:pPr>
      <w:r>
        <w:rPr>
          <w:noProof/>
        </w:rPr>
        <w:drawing>
          <wp:inline distT="0" distB="0" distL="0" distR="0" wp14:anchorId="30521AD5" wp14:editId="58DC1BA5">
            <wp:extent cx="2097405" cy="69469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A912A" w14:textId="77777777" w:rsidR="00ED0114" w:rsidRDefault="00ED0114" w:rsidP="00ED0114">
      <w:pPr>
        <w:spacing w:line="240" w:lineRule="auto"/>
        <w:jc w:val="center"/>
      </w:pPr>
    </w:p>
    <w:p w14:paraId="2F1FBD45" w14:textId="77777777" w:rsidR="00ED0114" w:rsidRDefault="00ED0114" w:rsidP="00ED0114">
      <w:pPr>
        <w:spacing w:line="240" w:lineRule="auto"/>
        <w:jc w:val="center"/>
      </w:pPr>
    </w:p>
    <w:p w14:paraId="6FACBEB4" w14:textId="77777777" w:rsidR="00ED0114" w:rsidRDefault="00ED0114" w:rsidP="00ED0114">
      <w:pPr>
        <w:spacing w:line="240" w:lineRule="auto"/>
        <w:jc w:val="center"/>
      </w:pPr>
    </w:p>
    <w:p w14:paraId="511CF9E6" w14:textId="77777777" w:rsidR="00ED0114" w:rsidRDefault="00ED0114" w:rsidP="00ED0114">
      <w:pPr>
        <w:spacing w:line="240" w:lineRule="auto"/>
        <w:jc w:val="center"/>
      </w:pPr>
    </w:p>
    <w:p w14:paraId="5FABC5CB" w14:textId="77777777" w:rsidR="00ED0114" w:rsidRDefault="00ED0114" w:rsidP="00ED0114">
      <w:pPr>
        <w:spacing w:line="240" w:lineRule="auto"/>
        <w:jc w:val="center"/>
      </w:pPr>
    </w:p>
    <w:p w14:paraId="5BCFE365" w14:textId="77777777" w:rsidR="00ED0114" w:rsidRDefault="00ED0114" w:rsidP="00ED0114">
      <w:pPr>
        <w:spacing w:line="240" w:lineRule="auto"/>
      </w:pPr>
    </w:p>
    <w:p w14:paraId="5153940C" w14:textId="77777777" w:rsidR="00ED0114" w:rsidRDefault="00ED0114" w:rsidP="00ED0114">
      <w:pPr>
        <w:spacing w:line="240" w:lineRule="auto"/>
      </w:pPr>
    </w:p>
    <w:p w14:paraId="0E6381F4" w14:textId="77777777" w:rsidR="00ED0114" w:rsidRDefault="00ED0114" w:rsidP="00ED0114">
      <w:pPr>
        <w:spacing w:line="240" w:lineRule="auto"/>
      </w:pPr>
    </w:p>
    <w:p w14:paraId="1A7D2F35" w14:textId="77777777" w:rsidR="00ED0114" w:rsidRDefault="00ED0114" w:rsidP="00ED0114">
      <w:pPr>
        <w:spacing w:line="240" w:lineRule="auto"/>
        <w:jc w:val="center"/>
      </w:pPr>
    </w:p>
    <w:p w14:paraId="4F88B542" w14:textId="77777777" w:rsidR="00ED0114" w:rsidRDefault="00ED0114" w:rsidP="00ED0114">
      <w:pPr>
        <w:spacing w:line="240" w:lineRule="auto"/>
        <w:jc w:val="center"/>
      </w:pPr>
    </w:p>
    <w:p w14:paraId="4A9E76DF" w14:textId="77777777" w:rsidR="00ED0114" w:rsidRDefault="00ED0114" w:rsidP="00ED0114">
      <w:pPr>
        <w:spacing w:line="240" w:lineRule="auto"/>
        <w:jc w:val="center"/>
      </w:pPr>
    </w:p>
    <w:p w14:paraId="3C43374F" w14:textId="77777777" w:rsidR="00ED0114" w:rsidRDefault="00ED0114" w:rsidP="00ED0114">
      <w:pPr>
        <w:spacing w:line="240" w:lineRule="auto"/>
        <w:jc w:val="center"/>
      </w:pPr>
    </w:p>
    <w:p w14:paraId="79AD938F" w14:textId="77777777" w:rsidR="00ED0114" w:rsidRDefault="00ED0114" w:rsidP="00ED0114">
      <w:pPr>
        <w:spacing w:line="240" w:lineRule="auto"/>
        <w:jc w:val="center"/>
      </w:pPr>
    </w:p>
    <w:p w14:paraId="1302C831" w14:textId="4576972D" w:rsidR="00ED0114" w:rsidRPr="004C34BB" w:rsidRDefault="00964B38" w:rsidP="00ED0114">
      <w:pPr>
        <w:spacing w:line="240" w:lineRule="auto"/>
        <w:jc w:val="center"/>
        <w:rPr>
          <w:b/>
          <w:i/>
          <w:iCs/>
          <w:sz w:val="36"/>
          <w:szCs w:val="36"/>
        </w:rPr>
      </w:pPr>
      <w:r>
        <w:rPr>
          <w:b/>
          <w:i/>
          <w:iCs/>
          <w:sz w:val="36"/>
          <w:szCs w:val="36"/>
        </w:rPr>
        <w:t>Risk Assessment &amp; ALARP Justification</w:t>
      </w:r>
    </w:p>
    <w:p w14:paraId="6CC6C15C" w14:textId="7919C84C" w:rsidR="00ED0114" w:rsidRPr="004C34BB" w:rsidRDefault="000218AA" w:rsidP="00ED0114">
      <w:pPr>
        <w:spacing w:line="240" w:lineRule="auto"/>
        <w:jc w:val="center"/>
        <w:rPr>
          <w:bCs/>
          <w:i/>
          <w:iCs/>
          <w:sz w:val="28"/>
          <w:szCs w:val="28"/>
        </w:rPr>
      </w:pPr>
      <w:r>
        <w:rPr>
          <w:bCs/>
          <w:i/>
          <w:iCs/>
          <w:sz w:val="28"/>
          <w:szCs w:val="28"/>
        </w:rPr>
        <w:t>L5 – Safety &amp; Hazard Assessment</w:t>
      </w:r>
      <w:r w:rsidR="004C34BB">
        <w:rPr>
          <w:bCs/>
          <w:i/>
          <w:iCs/>
          <w:sz w:val="28"/>
          <w:szCs w:val="28"/>
        </w:rPr>
        <w:t xml:space="preserve"> </w:t>
      </w:r>
      <w:r>
        <w:rPr>
          <w:bCs/>
          <w:i/>
          <w:iCs/>
          <w:sz w:val="28"/>
          <w:szCs w:val="28"/>
        </w:rPr>
        <w:t>(ACDB</w:t>
      </w:r>
      <w:r w:rsidR="00330B4A">
        <w:rPr>
          <w:bCs/>
          <w:i/>
          <w:iCs/>
          <w:sz w:val="28"/>
          <w:szCs w:val="28"/>
        </w:rPr>
        <w:t>5013</w:t>
      </w:r>
      <w:r w:rsidR="004C34BB">
        <w:rPr>
          <w:bCs/>
          <w:i/>
          <w:iCs/>
          <w:sz w:val="28"/>
          <w:szCs w:val="28"/>
        </w:rPr>
        <w:t xml:space="preserve">) </w:t>
      </w:r>
    </w:p>
    <w:p w14:paraId="1FF4E427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10E17E38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35B3D9D9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FB939D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0FEBD48E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54605F4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A5F4E96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556AE6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296C8992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3E660B5" w14:textId="5AD0872B" w:rsidR="00ED0114" w:rsidRPr="00964B38" w:rsidRDefault="00FE159C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Ad</w:t>
      </w:r>
      <w:r w:rsidR="0080507A" w:rsidRPr="00964B38">
        <w:rPr>
          <w:i/>
          <w:iCs/>
        </w:rPr>
        <w:t>am</w:t>
      </w:r>
      <w:r w:rsidR="00964B38" w:rsidRPr="00964B38">
        <w:rPr>
          <w:i/>
          <w:iCs/>
        </w:rPr>
        <w:t xml:space="preserve"> Mayo</w:t>
      </w:r>
    </w:p>
    <w:p w14:paraId="7818E235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DAAFF04" w14:textId="0BD3C08A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2112088</w:t>
      </w:r>
    </w:p>
    <w:p w14:paraId="54062EB8" w14:textId="77777777" w:rsidR="00ED0114" w:rsidRDefault="00ED0114" w:rsidP="00ED0114">
      <w:pPr>
        <w:spacing w:line="240" w:lineRule="auto"/>
        <w:jc w:val="center"/>
      </w:pPr>
    </w:p>
    <w:p w14:paraId="0C3B22D6" w14:textId="156B964B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04/2023</w:t>
      </w:r>
    </w:p>
    <w:p w14:paraId="53B424FD" w14:textId="77777777" w:rsidR="00ED0114" w:rsidRDefault="00ED0114" w:rsidP="00ED0114">
      <w:pPr>
        <w:spacing w:line="240" w:lineRule="auto"/>
      </w:pPr>
    </w:p>
    <w:p w14:paraId="40FBCF0F" w14:textId="77777777" w:rsidR="00ED0114" w:rsidRDefault="00ED0114" w:rsidP="00ED0114">
      <w:pPr>
        <w:spacing w:line="240" w:lineRule="auto"/>
        <w:jc w:val="center"/>
      </w:pPr>
    </w:p>
    <w:p w14:paraId="1743416D" w14:textId="7D07140D" w:rsidR="00ED0114" w:rsidRDefault="00ED0114" w:rsidP="00ED0114">
      <w:pPr>
        <w:spacing w:line="240" w:lineRule="auto"/>
        <w:jc w:val="center"/>
      </w:pPr>
      <w:r>
        <w:t>Lecture</w:t>
      </w:r>
      <w:r w:rsidRPr="00BC33B8">
        <w:t xml:space="preserve">r: </w:t>
      </w:r>
      <w:r w:rsidR="00BC33B8" w:rsidRPr="00BC33B8">
        <w:t> </w:t>
      </w:r>
      <w:hyperlink r:id="rId11" w:history="1">
        <w:r w:rsidR="00964B38">
          <w:t>SSO</w:t>
        </w:r>
      </w:hyperlink>
      <w:r w:rsidR="00964B38">
        <w:t xml:space="preserve"> PE Ltd</w:t>
      </w:r>
    </w:p>
    <w:p w14:paraId="0A31B74F" w14:textId="77777777" w:rsidR="00ED0114" w:rsidRDefault="00ED0114" w:rsidP="00ED0114">
      <w:pPr>
        <w:spacing w:line="240" w:lineRule="auto"/>
        <w:jc w:val="center"/>
      </w:pPr>
    </w:p>
    <w:p w14:paraId="268C80E6" w14:textId="77777777" w:rsidR="0035518E" w:rsidRDefault="0035518E" w:rsidP="00ED0114">
      <w:pPr>
        <w:spacing w:line="240" w:lineRule="auto"/>
        <w:jc w:val="center"/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/>
        </w:rPr>
        <w:id w:val="8435311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01F4A6" w14:textId="5F0383C8" w:rsidR="004C34BB" w:rsidRDefault="004C34BB">
          <w:pPr>
            <w:pStyle w:val="TOCHeading"/>
          </w:pPr>
          <w:r>
            <w:t>Contents</w:t>
          </w:r>
        </w:p>
        <w:p w14:paraId="694B0275" w14:textId="2758F29B" w:rsidR="00DA4E2A" w:rsidRDefault="004C34B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271053" w:history="1">
            <w:r w:rsidR="00DA4E2A" w:rsidRPr="00B943E8">
              <w:rPr>
                <w:rStyle w:val="Hyperlink"/>
                <w:noProof/>
              </w:rPr>
              <w:t>Table of Figures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_Toc172271053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2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7DAA2BA0" w14:textId="73FE92FE" w:rsidR="00DA4E2A" w:rsidRDefault="006F49B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54" w:history="1">
            <w:r w:rsidR="00DA4E2A" w:rsidRPr="00B943E8">
              <w:rPr>
                <w:rStyle w:val="Hyperlink"/>
                <w:noProof/>
              </w:rPr>
              <w:t>List of Tables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_Toc172271054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3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04589343" w14:textId="540EA0F8" w:rsidR="00DA4E2A" w:rsidRDefault="006F49B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55" w:history="1">
            <w:r w:rsidR="00DA4E2A" w:rsidRPr="00B943E8">
              <w:rPr>
                <w:rStyle w:val="Hyperlink"/>
                <w:noProof/>
              </w:rPr>
              <w:t>1.0</w:t>
            </w:r>
            <w:r w:rsidR="00DA4E2A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DA4E2A" w:rsidRPr="00B943E8">
              <w:rPr>
                <w:rStyle w:val="Hyperlink"/>
                <w:noProof/>
              </w:rPr>
              <w:t>Description of the Risk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_Toc172271055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4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551627D0" w14:textId="222BDBB2" w:rsidR="00DA4E2A" w:rsidRDefault="006F49B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56" w:history="1">
            <w:r w:rsidR="00DA4E2A" w:rsidRPr="00B943E8">
              <w:rPr>
                <w:rStyle w:val="Hyperlink"/>
                <w:noProof/>
              </w:rPr>
              <w:t>2.0</w:t>
            </w:r>
            <w:r w:rsidR="00DA4E2A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DA4E2A" w:rsidRPr="00B943E8">
              <w:rPr>
                <w:rStyle w:val="Hyperlink"/>
                <w:noProof/>
              </w:rPr>
              <w:t>Risk Assessment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_Toc172271056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4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4E02326D" w14:textId="191270E3" w:rsidR="00DA4E2A" w:rsidRDefault="006F49B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57" w:history="1">
            <w:r w:rsidR="00DA4E2A" w:rsidRPr="00B943E8">
              <w:rPr>
                <w:rStyle w:val="Hyperlink"/>
                <w:noProof/>
              </w:rPr>
              <w:t>3.0</w:t>
            </w:r>
            <w:r w:rsidR="00DA4E2A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DA4E2A" w:rsidRPr="00B943E8">
              <w:rPr>
                <w:rStyle w:val="Hyperlink"/>
                <w:noProof/>
              </w:rPr>
              <w:t>ALARP Justification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_Toc172271057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11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45554D99" w14:textId="7B6128DE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58" w:history="1">
            <w:r w:rsidR="00DA4E2A" w:rsidRPr="00B943E8">
              <w:rPr>
                <w:rStyle w:val="Hyperlink"/>
                <w:noProof/>
              </w:rPr>
              <w:t>3.1 Why ALARP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_Toc172271058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11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748EC3CA" w14:textId="68544582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59" w:history="1">
            <w:r w:rsidR="00DA4E2A" w:rsidRPr="00B943E8">
              <w:rPr>
                <w:rStyle w:val="Hyperlink"/>
                <w:noProof/>
              </w:rPr>
              <w:t>3.2 Risk identification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_Toc172271059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11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23FA1B17" w14:textId="4E9F1EE4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0" w:history="1">
            <w:r w:rsidR="00DA4E2A" w:rsidRPr="00B943E8">
              <w:rPr>
                <w:rStyle w:val="Hyperlink"/>
                <w:noProof/>
              </w:rPr>
              <w:t>3.3 Existing Mitigation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_Toc172271060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11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4CEDFAD3" w14:textId="2A09FF5E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1" w:history="1">
            <w:r w:rsidR="00DA4E2A" w:rsidRPr="00B943E8">
              <w:rPr>
                <w:rStyle w:val="Hyperlink"/>
                <w:noProof/>
              </w:rPr>
              <w:t>3.4 ERICPD Approach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_Toc172271061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12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60BC56B4" w14:textId="7A1F29A1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2" w:history="1">
            <w:r w:rsidR="00DA4E2A" w:rsidRPr="00B943E8">
              <w:rPr>
                <w:rStyle w:val="Hyperlink"/>
                <w:noProof/>
              </w:rPr>
              <w:t>3.5 Why The Risk Has To Be Taken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_Toc172271062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13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3457205E" w14:textId="2A99046E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3" w:history="1">
            <w:r w:rsidR="00DA4E2A" w:rsidRPr="00B943E8">
              <w:rPr>
                <w:rStyle w:val="Hyperlink"/>
                <w:noProof/>
              </w:rPr>
              <w:t>3.6 Relevant Legislation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_Toc172271063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13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0D817BFC" w14:textId="3445E375" w:rsidR="00DA4E2A" w:rsidRDefault="006F49B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4" w:history="1">
            <w:r w:rsidR="00DA4E2A" w:rsidRPr="00B943E8">
              <w:rPr>
                <w:rStyle w:val="Hyperlink"/>
                <w:noProof/>
              </w:rPr>
              <w:t>4.0</w:t>
            </w:r>
            <w:r w:rsidR="00DA4E2A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DA4E2A" w:rsidRPr="00B943E8">
              <w:rPr>
                <w:rStyle w:val="Hyperlink"/>
                <w:noProof/>
              </w:rPr>
              <w:t>Cost Benefit Analysis (CBA)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_Toc172271064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14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3B7E311D" w14:textId="4108C81F" w:rsidR="00DA4E2A" w:rsidRDefault="006F49B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5" w:history="1">
            <w:r w:rsidR="00DA4E2A" w:rsidRPr="00B943E8">
              <w:rPr>
                <w:rStyle w:val="Hyperlink"/>
                <w:noProof/>
              </w:rPr>
              <w:t>5.0</w:t>
            </w:r>
            <w:r w:rsidR="00DA4E2A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DA4E2A" w:rsidRPr="00B943E8">
              <w:rPr>
                <w:rStyle w:val="Hyperlink"/>
                <w:noProof/>
              </w:rPr>
              <w:t>Additional Risk Reduction Techniques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_Toc172271065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15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732EF2B5" w14:textId="7655485B" w:rsidR="00DA4E2A" w:rsidRDefault="006F49B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6" w:history="1">
            <w:r w:rsidR="00DA4E2A" w:rsidRPr="00B943E8">
              <w:rPr>
                <w:rStyle w:val="Hyperlink"/>
                <w:noProof/>
              </w:rPr>
              <w:t>6.0</w:t>
            </w:r>
            <w:r w:rsidR="00DA4E2A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DA4E2A" w:rsidRPr="00B943E8">
              <w:rPr>
                <w:rStyle w:val="Hyperlink"/>
                <w:noProof/>
              </w:rPr>
              <w:t>Adopted Risk Reduction (ALARP)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_Toc172271066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16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6B220D67" w14:textId="09701CBC" w:rsidR="00DA4E2A" w:rsidRDefault="006F49B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7" w:history="1">
            <w:r w:rsidR="00DA4E2A" w:rsidRPr="00B943E8">
              <w:rPr>
                <w:rStyle w:val="Hyperlink"/>
                <w:noProof/>
              </w:rPr>
              <w:t>7.0</w:t>
            </w:r>
            <w:r w:rsidR="00DA4E2A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DA4E2A" w:rsidRPr="00B943E8">
              <w:rPr>
                <w:rStyle w:val="Hyperlink"/>
                <w:noProof/>
              </w:rPr>
              <w:t>Next review and future methods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_Toc172271067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17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146907CE" w14:textId="156D5667" w:rsidR="00DA4E2A" w:rsidRDefault="006F49B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8" w:history="1">
            <w:r w:rsidR="00DA4E2A" w:rsidRPr="00B943E8">
              <w:rPr>
                <w:rStyle w:val="Hyperlink"/>
                <w:noProof/>
              </w:rPr>
              <w:t>8.0 References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_Toc172271068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18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1C5D2628" w14:textId="3BC165F4" w:rsidR="00DA4E2A" w:rsidRDefault="006F49B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69" w:history="1">
            <w:r w:rsidR="00DA4E2A" w:rsidRPr="00B943E8">
              <w:rPr>
                <w:rStyle w:val="Hyperlink"/>
                <w:noProof/>
              </w:rPr>
              <w:t>9.0 Appendices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_Toc172271069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20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3C8D8879" w14:textId="2A0BFFBB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70" w:history="1">
            <w:r w:rsidR="00DA4E2A" w:rsidRPr="00B943E8">
              <w:rPr>
                <w:rStyle w:val="Hyperlink"/>
                <w:noProof/>
              </w:rPr>
              <w:t>Appendix A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_Toc172271070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20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1CB96FC9" w14:textId="7D6F9CB1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71" w:history="1">
            <w:r w:rsidR="00DA4E2A" w:rsidRPr="00B943E8">
              <w:rPr>
                <w:rStyle w:val="Hyperlink"/>
                <w:noProof/>
              </w:rPr>
              <w:t>Appendix B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_Toc172271071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21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11024618" w14:textId="787939C6" w:rsidR="00DA4E2A" w:rsidRDefault="006F49B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71072" w:history="1">
            <w:r w:rsidR="00DA4E2A" w:rsidRPr="00B943E8">
              <w:rPr>
                <w:rStyle w:val="Hyperlink"/>
                <w:noProof/>
              </w:rPr>
              <w:t>Appendix C</w:t>
            </w:r>
            <w:r w:rsidR="00DA4E2A">
              <w:rPr>
                <w:noProof/>
                <w:webHidden/>
              </w:rPr>
              <w:tab/>
            </w:r>
            <w:r w:rsidR="00DA4E2A">
              <w:rPr>
                <w:noProof/>
                <w:webHidden/>
              </w:rPr>
              <w:fldChar w:fldCharType="begin"/>
            </w:r>
            <w:r w:rsidR="00DA4E2A">
              <w:rPr>
                <w:noProof/>
                <w:webHidden/>
              </w:rPr>
              <w:instrText xml:space="preserve"> PAGEREF _Toc172271072 \h </w:instrText>
            </w:r>
            <w:r w:rsidR="00DA4E2A">
              <w:rPr>
                <w:noProof/>
                <w:webHidden/>
              </w:rPr>
            </w:r>
            <w:r w:rsidR="00DA4E2A">
              <w:rPr>
                <w:noProof/>
                <w:webHidden/>
              </w:rPr>
              <w:fldChar w:fldCharType="separate"/>
            </w:r>
            <w:r w:rsidR="00DA4E2A">
              <w:rPr>
                <w:noProof/>
                <w:webHidden/>
              </w:rPr>
              <w:t>22</w:t>
            </w:r>
            <w:r w:rsidR="00DA4E2A">
              <w:rPr>
                <w:noProof/>
                <w:webHidden/>
              </w:rPr>
              <w:fldChar w:fldCharType="end"/>
            </w:r>
          </w:hyperlink>
        </w:p>
        <w:p w14:paraId="2513663D" w14:textId="1F47B28E" w:rsidR="004C34BB" w:rsidRDefault="004C34BB">
          <w:r>
            <w:rPr>
              <w:b/>
              <w:bCs/>
              <w:noProof/>
            </w:rPr>
            <w:fldChar w:fldCharType="end"/>
          </w:r>
        </w:p>
      </w:sdtContent>
    </w:sdt>
    <w:p w14:paraId="57C75ACC" w14:textId="1A9F2B7E" w:rsidR="00ED0114" w:rsidRDefault="0035518E" w:rsidP="0035518E">
      <w:pPr>
        <w:pStyle w:val="Heading1"/>
      </w:pPr>
      <w:bookmarkStart w:id="0" w:name="_Toc172271053"/>
      <w:r>
        <w:t>Table of Figures</w:t>
      </w:r>
      <w:bookmarkEnd w:id="0"/>
    </w:p>
    <w:p w14:paraId="22CCFF01" w14:textId="4B1B5D08" w:rsidR="001B0E94" w:rsidRDefault="007F1E8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72263378" w:history="1">
        <w:r w:rsidR="001B0E94" w:rsidRPr="00CF1EFC">
          <w:rPr>
            <w:rStyle w:val="Hyperlink"/>
            <w:noProof/>
          </w:rPr>
          <w:t>Figure 1 - ALARP Scale [3].</w:t>
        </w:r>
        <w:r w:rsidR="001B0E94">
          <w:rPr>
            <w:noProof/>
            <w:webHidden/>
          </w:rPr>
          <w:tab/>
        </w:r>
        <w:r w:rsidR="001B0E94">
          <w:rPr>
            <w:noProof/>
            <w:webHidden/>
          </w:rPr>
          <w:fldChar w:fldCharType="begin"/>
        </w:r>
        <w:r w:rsidR="001B0E94">
          <w:rPr>
            <w:noProof/>
            <w:webHidden/>
          </w:rPr>
          <w:instrText xml:space="preserve"> PAGEREF _Toc172263378 \h </w:instrText>
        </w:r>
        <w:r w:rsidR="001B0E94">
          <w:rPr>
            <w:noProof/>
            <w:webHidden/>
          </w:rPr>
        </w:r>
        <w:r w:rsidR="001B0E94">
          <w:rPr>
            <w:noProof/>
            <w:webHidden/>
          </w:rPr>
          <w:fldChar w:fldCharType="separate"/>
        </w:r>
        <w:r w:rsidR="001B0E94">
          <w:rPr>
            <w:noProof/>
            <w:webHidden/>
          </w:rPr>
          <w:t>5</w:t>
        </w:r>
        <w:r w:rsidR="001B0E94">
          <w:rPr>
            <w:noProof/>
            <w:webHidden/>
          </w:rPr>
          <w:fldChar w:fldCharType="end"/>
        </w:r>
      </w:hyperlink>
    </w:p>
    <w:p w14:paraId="2D5F8768" w14:textId="57193A27" w:rsidR="001B0E94" w:rsidRDefault="006F49B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2263379" w:history="1">
        <w:r w:rsidR="001B0E94" w:rsidRPr="00CF1EFC">
          <w:rPr>
            <w:rStyle w:val="Hyperlink"/>
            <w:noProof/>
          </w:rPr>
          <w:t>Figure 2, Example of a Bowtie analysis [15].</w:t>
        </w:r>
        <w:r w:rsidR="001B0E94">
          <w:rPr>
            <w:noProof/>
            <w:webHidden/>
          </w:rPr>
          <w:tab/>
        </w:r>
        <w:r w:rsidR="001B0E94">
          <w:rPr>
            <w:noProof/>
            <w:webHidden/>
          </w:rPr>
          <w:fldChar w:fldCharType="begin"/>
        </w:r>
        <w:r w:rsidR="001B0E94">
          <w:rPr>
            <w:noProof/>
            <w:webHidden/>
          </w:rPr>
          <w:instrText xml:space="preserve"> PAGEREF _Toc172263379 \h </w:instrText>
        </w:r>
        <w:r w:rsidR="001B0E94">
          <w:rPr>
            <w:noProof/>
            <w:webHidden/>
          </w:rPr>
        </w:r>
        <w:r w:rsidR="001B0E94">
          <w:rPr>
            <w:noProof/>
            <w:webHidden/>
          </w:rPr>
          <w:fldChar w:fldCharType="separate"/>
        </w:r>
        <w:r w:rsidR="001B0E94">
          <w:rPr>
            <w:noProof/>
            <w:webHidden/>
          </w:rPr>
          <w:t>17</w:t>
        </w:r>
        <w:r w:rsidR="001B0E94">
          <w:rPr>
            <w:noProof/>
            <w:webHidden/>
          </w:rPr>
          <w:fldChar w:fldCharType="end"/>
        </w:r>
      </w:hyperlink>
    </w:p>
    <w:p w14:paraId="623A623B" w14:textId="44DA638B" w:rsidR="0035518E" w:rsidRPr="0035518E" w:rsidRDefault="007F1E87" w:rsidP="0035518E">
      <w:r>
        <w:rPr>
          <w:b/>
          <w:bCs/>
          <w:noProof/>
          <w:lang w:val="en-US"/>
        </w:rPr>
        <w:fldChar w:fldCharType="end"/>
      </w:r>
    </w:p>
    <w:p w14:paraId="28B5C9C1" w14:textId="08B06678" w:rsidR="0035518E" w:rsidRDefault="0035518E" w:rsidP="0035518E">
      <w:pPr>
        <w:pStyle w:val="Heading1"/>
      </w:pPr>
      <w:bookmarkStart w:id="1" w:name="_Toc172271054"/>
      <w:r>
        <w:lastRenderedPageBreak/>
        <w:t>List of Tables</w:t>
      </w:r>
      <w:bookmarkEnd w:id="1"/>
    </w:p>
    <w:p w14:paraId="6AB6AF24" w14:textId="62824AA4" w:rsidR="001B0E94" w:rsidRDefault="007F1E8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72263380" w:history="1">
        <w:r w:rsidR="001B0E94" w:rsidRPr="003D4E4D">
          <w:rPr>
            <w:rStyle w:val="Hyperlink"/>
            <w:noProof/>
          </w:rPr>
          <w:t>Table 1, Cost Benefit Analysis.</w:t>
        </w:r>
        <w:r w:rsidR="001B0E94">
          <w:rPr>
            <w:noProof/>
            <w:webHidden/>
          </w:rPr>
          <w:tab/>
        </w:r>
        <w:r w:rsidR="001B0E94">
          <w:rPr>
            <w:noProof/>
            <w:webHidden/>
          </w:rPr>
          <w:fldChar w:fldCharType="begin"/>
        </w:r>
        <w:r w:rsidR="001B0E94">
          <w:rPr>
            <w:noProof/>
            <w:webHidden/>
          </w:rPr>
          <w:instrText xml:space="preserve"> PAGEREF _Toc172263380 \h </w:instrText>
        </w:r>
        <w:r w:rsidR="001B0E94">
          <w:rPr>
            <w:noProof/>
            <w:webHidden/>
          </w:rPr>
        </w:r>
        <w:r w:rsidR="001B0E94">
          <w:rPr>
            <w:noProof/>
            <w:webHidden/>
          </w:rPr>
          <w:fldChar w:fldCharType="separate"/>
        </w:r>
        <w:r w:rsidR="001B0E94">
          <w:rPr>
            <w:noProof/>
            <w:webHidden/>
          </w:rPr>
          <w:t>16</w:t>
        </w:r>
        <w:r w:rsidR="001B0E94">
          <w:rPr>
            <w:noProof/>
            <w:webHidden/>
          </w:rPr>
          <w:fldChar w:fldCharType="end"/>
        </w:r>
      </w:hyperlink>
    </w:p>
    <w:p w14:paraId="41CFAC4E" w14:textId="7D69F8F4" w:rsidR="0035518E" w:rsidRDefault="007F1E87" w:rsidP="0035518E">
      <w:r>
        <w:rPr>
          <w:b/>
          <w:bCs/>
          <w:noProof/>
          <w:lang w:val="en-US"/>
        </w:rPr>
        <w:fldChar w:fldCharType="end"/>
      </w:r>
    </w:p>
    <w:p w14:paraId="1701BC81" w14:textId="77777777" w:rsidR="001B1B57" w:rsidRDefault="001B1B57" w:rsidP="0035518E"/>
    <w:p w14:paraId="24E87676" w14:textId="77777777" w:rsidR="001B1B57" w:rsidRDefault="001B1B57" w:rsidP="0035518E"/>
    <w:p w14:paraId="47181D06" w14:textId="77777777" w:rsidR="001B1B57" w:rsidRDefault="001B1B57" w:rsidP="0035518E"/>
    <w:p w14:paraId="7C708754" w14:textId="77777777" w:rsidR="001B1B57" w:rsidRDefault="001B1B57" w:rsidP="0035518E"/>
    <w:p w14:paraId="65771631" w14:textId="77777777" w:rsidR="001B1B57" w:rsidRDefault="001B1B57" w:rsidP="0035518E"/>
    <w:p w14:paraId="25C0FEBB" w14:textId="77777777" w:rsidR="001B1B57" w:rsidRDefault="001B1B57" w:rsidP="0035518E"/>
    <w:p w14:paraId="1E612753" w14:textId="77777777" w:rsidR="001B1B57" w:rsidRDefault="001B1B57" w:rsidP="0035518E"/>
    <w:p w14:paraId="6A3CBF11" w14:textId="77777777" w:rsidR="001B1B57" w:rsidRDefault="001B1B57" w:rsidP="0035518E"/>
    <w:p w14:paraId="22F52EE0" w14:textId="77777777" w:rsidR="001B1B57" w:rsidRPr="0035518E" w:rsidRDefault="001B1B57" w:rsidP="0035518E"/>
    <w:p w14:paraId="509C3372" w14:textId="77777777" w:rsidR="008C3F09" w:rsidRDefault="008C3F09" w:rsidP="00671B75">
      <w:pPr>
        <w:rPr>
          <w:rFonts w:eastAsia="Arial" w:cs="Arial"/>
        </w:rPr>
      </w:pPr>
    </w:p>
    <w:p w14:paraId="2B51E351" w14:textId="77777777" w:rsidR="00040FA5" w:rsidRDefault="00040FA5" w:rsidP="00671B75">
      <w:pPr>
        <w:rPr>
          <w:rFonts w:eastAsia="Arial" w:cs="Arial"/>
        </w:rPr>
      </w:pPr>
    </w:p>
    <w:p w14:paraId="44BD858C" w14:textId="77777777" w:rsidR="00040FA5" w:rsidRDefault="00040FA5" w:rsidP="00671B75">
      <w:pPr>
        <w:rPr>
          <w:rFonts w:eastAsia="Arial" w:cs="Arial"/>
        </w:rPr>
      </w:pPr>
    </w:p>
    <w:p w14:paraId="2F52E200" w14:textId="77777777" w:rsidR="00040FA5" w:rsidRDefault="00040FA5" w:rsidP="00671B75">
      <w:pPr>
        <w:rPr>
          <w:rFonts w:eastAsia="Arial" w:cs="Arial"/>
        </w:rPr>
      </w:pPr>
    </w:p>
    <w:p w14:paraId="0DDE33BD" w14:textId="77777777" w:rsidR="00040FA5" w:rsidRDefault="00040FA5" w:rsidP="00671B75">
      <w:pPr>
        <w:rPr>
          <w:rFonts w:eastAsia="Arial" w:cs="Arial"/>
        </w:rPr>
      </w:pPr>
    </w:p>
    <w:p w14:paraId="721DC5A7" w14:textId="77777777" w:rsidR="00040FA5" w:rsidRDefault="00040FA5" w:rsidP="00671B75">
      <w:pPr>
        <w:rPr>
          <w:rFonts w:eastAsia="Arial" w:cs="Arial"/>
        </w:rPr>
      </w:pPr>
    </w:p>
    <w:p w14:paraId="5603F2A2" w14:textId="77777777" w:rsidR="00040FA5" w:rsidRDefault="00040FA5" w:rsidP="00671B75">
      <w:pPr>
        <w:rPr>
          <w:rFonts w:eastAsia="Arial" w:cs="Arial"/>
        </w:rPr>
      </w:pPr>
    </w:p>
    <w:p w14:paraId="0AE33E2D" w14:textId="77777777" w:rsidR="00040FA5" w:rsidRDefault="00040FA5" w:rsidP="00671B75">
      <w:pPr>
        <w:rPr>
          <w:rFonts w:eastAsia="Arial" w:cs="Arial"/>
        </w:rPr>
      </w:pPr>
    </w:p>
    <w:p w14:paraId="5D6F69F3" w14:textId="77777777" w:rsidR="00040FA5" w:rsidRDefault="00040FA5" w:rsidP="00671B75">
      <w:pPr>
        <w:rPr>
          <w:rFonts w:eastAsia="Arial" w:cs="Arial"/>
        </w:rPr>
      </w:pPr>
    </w:p>
    <w:p w14:paraId="43BB9D5D" w14:textId="77777777" w:rsidR="00040FA5" w:rsidRDefault="00040FA5" w:rsidP="00671B75">
      <w:pPr>
        <w:rPr>
          <w:rFonts w:eastAsia="Arial" w:cs="Arial"/>
        </w:rPr>
      </w:pPr>
    </w:p>
    <w:p w14:paraId="1EC9A738" w14:textId="77777777" w:rsidR="00040FA5" w:rsidRDefault="00040FA5" w:rsidP="00671B75">
      <w:pPr>
        <w:rPr>
          <w:rFonts w:eastAsia="Arial" w:cs="Arial"/>
        </w:rPr>
      </w:pPr>
    </w:p>
    <w:p w14:paraId="7E2933A0" w14:textId="77777777" w:rsidR="00040FA5" w:rsidRDefault="00040FA5" w:rsidP="00671B75">
      <w:pPr>
        <w:rPr>
          <w:rFonts w:eastAsia="Arial" w:cs="Arial"/>
        </w:rPr>
      </w:pPr>
    </w:p>
    <w:p w14:paraId="015BD46E" w14:textId="77777777" w:rsidR="00040FA5" w:rsidRDefault="00040FA5" w:rsidP="00671B75">
      <w:pPr>
        <w:rPr>
          <w:rFonts w:eastAsia="Arial" w:cs="Arial"/>
        </w:rPr>
      </w:pPr>
    </w:p>
    <w:p w14:paraId="76EC6A13" w14:textId="77777777" w:rsidR="00040FA5" w:rsidRDefault="00040FA5" w:rsidP="00671B75">
      <w:pPr>
        <w:rPr>
          <w:rFonts w:eastAsia="Arial" w:cs="Arial"/>
        </w:rPr>
      </w:pPr>
    </w:p>
    <w:p w14:paraId="0EB9EB99" w14:textId="77777777" w:rsidR="00040FA5" w:rsidRDefault="00040FA5" w:rsidP="00671B75">
      <w:pPr>
        <w:rPr>
          <w:rFonts w:eastAsia="Arial" w:cs="Arial"/>
        </w:rPr>
      </w:pPr>
    </w:p>
    <w:p w14:paraId="0D5F6594" w14:textId="77777777" w:rsidR="00040FA5" w:rsidRDefault="00040FA5" w:rsidP="00671B75">
      <w:pPr>
        <w:rPr>
          <w:rFonts w:eastAsia="Arial" w:cs="Arial"/>
        </w:rPr>
      </w:pPr>
    </w:p>
    <w:p w14:paraId="34F2B150" w14:textId="77777777" w:rsidR="00040FA5" w:rsidRDefault="00040FA5" w:rsidP="00671B75">
      <w:pPr>
        <w:rPr>
          <w:rFonts w:eastAsia="Arial" w:cs="Arial"/>
        </w:rPr>
      </w:pPr>
    </w:p>
    <w:p w14:paraId="16C98F91" w14:textId="77777777" w:rsidR="00040FA5" w:rsidRPr="008C3F09" w:rsidRDefault="00040FA5" w:rsidP="00671B75">
      <w:pPr>
        <w:rPr>
          <w:rFonts w:eastAsia="Arial" w:cs="Arial"/>
        </w:rPr>
      </w:pPr>
    </w:p>
    <w:p w14:paraId="3165E3D7" w14:textId="778F5730" w:rsidR="00126E48" w:rsidRDefault="00D4229A" w:rsidP="009F3AE3">
      <w:pPr>
        <w:pStyle w:val="Heading1"/>
      </w:pPr>
      <w:bookmarkStart w:id="2" w:name="_Toc172271055"/>
      <w:r>
        <w:lastRenderedPageBreak/>
        <w:t>1.0</w:t>
      </w:r>
      <w:r>
        <w:tab/>
      </w:r>
      <w:r w:rsidR="00FF578F">
        <w:t>Description of the Risk</w:t>
      </w:r>
      <w:bookmarkEnd w:id="2"/>
      <w:r w:rsidR="00FF578F">
        <w:t xml:space="preserve"> </w:t>
      </w:r>
    </w:p>
    <w:p w14:paraId="461B6310" w14:textId="4624AA4E" w:rsidR="00D436B4" w:rsidRDefault="001E6BC7" w:rsidP="00D436B4">
      <w:r>
        <w:t>The aim</w:t>
      </w:r>
      <w:r w:rsidR="00501642">
        <w:t xml:space="preserve"> of this documentation is to make the reader aware of the </w:t>
      </w:r>
      <w:r w:rsidR="005F13E2">
        <w:t>associated</w:t>
      </w:r>
      <w:r w:rsidR="00501642">
        <w:t xml:space="preserve"> </w:t>
      </w:r>
      <w:r w:rsidR="00116A4E">
        <w:t>risks</w:t>
      </w:r>
      <w:r w:rsidR="00501642">
        <w:t xml:space="preserve"> </w:t>
      </w:r>
      <w:r w:rsidR="005F13E2">
        <w:t xml:space="preserve">involved </w:t>
      </w:r>
      <w:r w:rsidR="005F13E2" w:rsidRPr="00116A4E">
        <w:t xml:space="preserve">with </w:t>
      </w:r>
      <w:r w:rsidR="00431837" w:rsidRPr="00116A4E">
        <w:t xml:space="preserve">a </w:t>
      </w:r>
      <w:r w:rsidR="00431837">
        <w:t>l</w:t>
      </w:r>
      <w:r w:rsidR="00431837" w:rsidRPr="00116A4E">
        <w:t>ive</w:t>
      </w:r>
      <w:r w:rsidR="00116A4E" w:rsidRPr="00116A4E">
        <w:t xml:space="preserve"> </w:t>
      </w:r>
      <w:r w:rsidR="00431837">
        <w:t>f</w:t>
      </w:r>
      <w:r w:rsidR="00116A4E" w:rsidRPr="00116A4E">
        <w:t>iring trial of a Cased Telescoped 40mm Cannon (CT-40) from an Armoured Vehicle System (AJAX)</w:t>
      </w:r>
      <w:r w:rsidR="00E259DF">
        <w:t>.</w:t>
      </w:r>
      <w:r w:rsidR="00614156">
        <w:t xml:space="preserve"> </w:t>
      </w:r>
      <w:r w:rsidR="005216FE">
        <w:t>This documentation</w:t>
      </w:r>
      <w:r w:rsidR="000F129B">
        <w:t xml:space="preserve"> will follow the Safe Systems </w:t>
      </w:r>
      <w:r w:rsidR="00627CAA">
        <w:t>of</w:t>
      </w:r>
      <w:r w:rsidR="000F129B">
        <w:t xml:space="preserve"> Work </w:t>
      </w:r>
      <w:r w:rsidR="00B73883">
        <w:t>(SSOW)</w:t>
      </w:r>
      <w:r w:rsidR="006A0366">
        <w:t xml:space="preserve"> processes that reduce the risk of harm</w:t>
      </w:r>
      <w:r w:rsidR="00CC0167">
        <w:t xml:space="preserve"> when</w:t>
      </w:r>
      <w:r w:rsidR="006A60A2">
        <w:t xml:space="preserve"> employees work with unavoidable hazards</w:t>
      </w:r>
      <w:r w:rsidR="00B91F0B">
        <w:t xml:space="preserve"> </w:t>
      </w:r>
      <w:sdt>
        <w:sdtPr>
          <w:id w:val="560978894"/>
          <w:citation/>
        </w:sdtPr>
        <w:sdtEndPr/>
        <w:sdtContent>
          <w:r w:rsidR="00B91F0B">
            <w:fldChar w:fldCharType="begin"/>
          </w:r>
          <w:r w:rsidR="00B91F0B">
            <w:instrText xml:space="preserve"> CITATION HSD24 \l 2057 </w:instrText>
          </w:r>
          <w:r w:rsidR="00B91F0B">
            <w:fldChar w:fldCharType="separate"/>
          </w:r>
          <w:r w:rsidR="00040FA5" w:rsidRPr="00040FA5">
            <w:rPr>
              <w:noProof/>
            </w:rPr>
            <w:t>[1]</w:t>
          </w:r>
          <w:r w:rsidR="00B91F0B">
            <w:fldChar w:fldCharType="end"/>
          </w:r>
        </w:sdtContent>
      </w:sdt>
      <w:r w:rsidR="00FE0536">
        <w:t>.</w:t>
      </w:r>
      <w:r w:rsidR="0061043B">
        <w:t xml:space="preserve"> </w:t>
      </w:r>
      <w:r w:rsidR="006F6A98">
        <w:t xml:space="preserve">This </w:t>
      </w:r>
      <w:r w:rsidR="00FD0F47">
        <w:t xml:space="preserve">process will start with a risk </w:t>
      </w:r>
      <w:r w:rsidR="00EF454A">
        <w:t>assessment (</w:t>
      </w:r>
      <w:r w:rsidR="00D40365">
        <w:t>R</w:t>
      </w:r>
      <w:r w:rsidR="00362A73">
        <w:t>A</w:t>
      </w:r>
      <w:r w:rsidR="00D40365">
        <w:t xml:space="preserve">) </w:t>
      </w:r>
      <w:r w:rsidR="005031BD">
        <w:t>analysing</w:t>
      </w:r>
      <w:r w:rsidR="00D40365">
        <w:t xml:space="preserve"> the activity to highlight potential hazards</w:t>
      </w:r>
      <w:r w:rsidR="00AE439A">
        <w:t xml:space="preserve">. </w:t>
      </w:r>
      <w:r w:rsidR="00567391">
        <w:t>This has been conducted at a basic level during a group task</w:t>
      </w:r>
      <w:r w:rsidR="00A8459C">
        <w:t xml:space="preserve"> </w:t>
      </w:r>
      <w:r w:rsidR="001B4782">
        <w:t>(</w:t>
      </w:r>
      <w:r w:rsidR="00A8459C">
        <w:fldChar w:fldCharType="begin"/>
      </w:r>
      <w:r w:rsidR="00A8459C">
        <w:instrText xml:space="preserve"> REF _Ref171924481 \h </w:instrText>
      </w:r>
      <w:r w:rsidR="00A8459C">
        <w:fldChar w:fldCharType="separate"/>
      </w:r>
      <w:r w:rsidR="00A8459C">
        <w:t>Appendix A</w:t>
      </w:r>
      <w:r w:rsidR="00A8459C">
        <w:fldChar w:fldCharType="end"/>
      </w:r>
      <w:r w:rsidR="00431837">
        <w:t xml:space="preserve"> and </w:t>
      </w:r>
      <w:r w:rsidR="001B4782">
        <w:fldChar w:fldCharType="begin"/>
      </w:r>
      <w:r w:rsidR="001B4782">
        <w:instrText xml:space="preserve"> REF _Ref172119571 \h </w:instrText>
      </w:r>
      <w:r w:rsidR="001B4782">
        <w:fldChar w:fldCharType="separate"/>
      </w:r>
      <w:r w:rsidR="001B4782">
        <w:t>Appendix B</w:t>
      </w:r>
      <w:r w:rsidR="001B4782">
        <w:fldChar w:fldCharType="end"/>
      </w:r>
      <w:r w:rsidR="001B4782">
        <w:t>)</w:t>
      </w:r>
      <w:r w:rsidR="00CD2782">
        <w:t>.</w:t>
      </w:r>
      <w:r w:rsidR="00960818">
        <w:t xml:space="preserve"> </w:t>
      </w:r>
      <w:r w:rsidR="001B4782">
        <w:t>T</w:t>
      </w:r>
      <w:r w:rsidR="00567391">
        <w:t>he R</w:t>
      </w:r>
      <w:r w:rsidR="00362A73">
        <w:t>A</w:t>
      </w:r>
      <w:r w:rsidR="00567391">
        <w:t xml:space="preserve"> in this report will</w:t>
      </w:r>
      <w:r w:rsidR="00C30AC3">
        <w:t xml:space="preserve"> pro</w:t>
      </w:r>
      <w:r w:rsidR="00A67357">
        <w:t xml:space="preserve">vide a more detailed analysis and cover additional </w:t>
      </w:r>
      <w:r w:rsidR="00716AC7">
        <w:t>risks</w:t>
      </w:r>
      <w:r w:rsidR="00A67357">
        <w:t xml:space="preserve"> to ensure a comprehensive</w:t>
      </w:r>
      <w:r w:rsidR="00716AC7">
        <w:t xml:space="preserve"> safety assessment from ‘cradle to grave’.</w:t>
      </w:r>
    </w:p>
    <w:p w14:paraId="7820FE81" w14:textId="77777777" w:rsidR="00D47357" w:rsidRDefault="00D47357" w:rsidP="00D436B4"/>
    <w:p w14:paraId="5EABED34" w14:textId="00022AEE" w:rsidR="008D62A3" w:rsidRDefault="007B1A59" w:rsidP="00D436B4">
      <w:r>
        <w:t xml:space="preserve">The </w:t>
      </w:r>
      <w:r w:rsidR="00362A73">
        <w:t>RA</w:t>
      </w:r>
      <w:r w:rsidR="00C04F0D">
        <w:t xml:space="preserve"> identifies controls that are already in place </w:t>
      </w:r>
      <w:r w:rsidR="001420DD">
        <w:t>to reduce the risks</w:t>
      </w:r>
      <w:r w:rsidR="00576B2B">
        <w:t xml:space="preserve"> and any additional action that needs to be taken to control the risks</w:t>
      </w:r>
      <w:sdt>
        <w:sdtPr>
          <w:id w:val="970794753"/>
          <w:citation/>
        </w:sdtPr>
        <w:sdtEndPr/>
        <w:sdtContent>
          <w:r w:rsidR="00C6014D">
            <w:fldChar w:fldCharType="begin"/>
          </w:r>
          <w:r w:rsidR="009D4FBE">
            <w:instrText xml:space="preserve">CITATION Hea24 \l 2057 </w:instrText>
          </w:r>
          <w:r w:rsidR="00C6014D">
            <w:fldChar w:fldCharType="separate"/>
          </w:r>
          <w:r w:rsidR="00040FA5">
            <w:rPr>
              <w:noProof/>
            </w:rPr>
            <w:t xml:space="preserve"> </w:t>
          </w:r>
          <w:r w:rsidR="00040FA5" w:rsidRPr="00040FA5">
            <w:rPr>
              <w:noProof/>
            </w:rPr>
            <w:t>[2]</w:t>
          </w:r>
          <w:r w:rsidR="00C6014D">
            <w:fldChar w:fldCharType="end"/>
          </w:r>
        </w:sdtContent>
      </w:sdt>
      <w:r w:rsidR="008658C8">
        <w:t xml:space="preserve">. </w:t>
      </w:r>
      <w:r w:rsidR="000B1078">
        <w:t xml:space="preserve"> </w:t>
      </w:r>
      <w:r w:rsidR="008E04D6">
        <w:t>If any risks are identified as still being too high after basic controls are added then an</w:t>
      </w:r>
      <w:r w:rsidR="00AF11A9">
        <w:t xml:space="preserve"> </w:t>
      </w:r>
      <w:r w:rsidR="004370A5">
        <w:t xml:space="preserve">As Low </w:t>
      </w:r>
      <w:proofErr w:type="gramStart"/>
      <w:r w:rsidR="004370A5">
        <w:t>As</w:t>
      </w:r>
      <w:proofErr w:type="gramEnd"/>
      <w:r w:rsidR="004370A5">
        <w:t xml:space="preserve"> Reasonably Practicable (ALARP) justification </w:t>
      </w:r>
      <w:r w:rsidR="002F1A24">
        <w:t>is needed</w:t>
      </w:r>
      <w:r w:rsidR="00560512">
        <w:t xml:space="preserve">, as the </w:t>
      </w:r>
      <w:r w:rsidR="00EB1BDF">
        <w:t>secretary</w:t>
      </w:r>
      <w:r w:rsidR="00A4231A">
        <w:t xml:space="preserve"> of state for defence requires that the </w:t>
      </w:r>
      <w:r w:rsidR="00EB1BDF">
        <w:t>Ministry of Defence (MOD) are ALARP.</w:t>
      </w:r>
      <w:r w:rsidR="00BB0DF7">
        <w:t xml:space="preserve"> The ALARP justification </w:t>
      </w:r>
      <w:r w:rsidR="00506E92">
        <w:t>acknowledges</w:t>
      </w:r>
      <w:r w:rsidR="00672C04">
        <w:t xml:space="preserve"> that no activity is </w:t>
      </w:r>
      <w:r w:rsidR="00034F6C">
        <w:t>risk-free</w:t>
      </w:r>
      <w:r w:rsidR="00D50A30">
        <w:t>, but the cost</w:t>
      </w:r>
      <w:r w:rsidR="00034F6C">
        <w:t xml:space="preserve"> (</w:t>
      </w:r>
      <w:r w:rsidR="004C1AAE">
        <w:t xml:space="preserve">in terms of </w:t>
      </w:r>
      <w:r w:rsidR="00034F6C">
        <w:t>time</w:t>
      </w:r>
      <w:r w:rsidR="004C1AAE">
        <w:t>,</w:t>
      </w:r>
      <w:r w:rsidR="00034F6C">
        <w:t xml:space="preserve"> not financial)</w:t>
      </w:r>
      <w:r w:rsidR="00D50A30">
        <w:t xml:space="preserve"> </w:t>
      </w:r>
      <w:r w:rsidR="00F53B0B">
        <w:t>of reducing the risk must be grossly disproportionate to the risk</w:t>
      </w:r>
      <w:r w:rsidR="00EF6C69">
        <w:t xml:space="preserve"> </w:t>
      </w:r>
      <w:sdt>
        <w:sdtPr>
          <w:id w:val="1510864841"/>
          <w:citation/>
        </w:sdtPr>
        <w:sdtEndPr/>
        <w:sdtContent>
          <w:r w:rsidR="00EF6C69">
            <w:fldChar w:fldCharType="begin"/>
          </w:r>
          <w:r w:rsidR="009D4FBE">
            <w:instrText xml:space="preserve">CITATION SSO24 \l 2057 </w:instrText>
          </w:r>
          <w:r w:rsidR="00EF6C69">
            <w:fldChar w:fldCharType="separate"/>
          </w:r>
          <w:r w:rsidR="009D4FBE" w:rsidRPr="009D4FBE">
            <w:rPr>
              <w:noProof/>
            </w:rPr>
            <w:t>[3]</w:t>
          </w:r>
          <w:r w:rsidR="00EF6C69">
            <w:fldChar w:fldCharType="end"/>
          </w:r>
        </w:sdtContent>
      </w:sdt>
      <w:r w:rsidR="00F53B0B">
        <w:t xml:space="preserve">. </w:t>
      </w:r>
      <w:r w:rsidR="007930EE">
        <w:fldChar w:fldCharType="begin"/>
      </w:r>
      <w:r w:rsidR="007930EE">
        <w:instrText xml:space="preserve"> REF _Ref171501291 \h </w:instrText>
      </w:r>
      <w:r w:rsidR="007930EE">
        <w:fldChar w:fldCharType="separate"/>
      </w:r>
      <w:r w:rsidR="007930EE">
        <w:t xml:space="preserve">Figure </w:t>
      </w:r>
      <w:r w:rsidR="007930EE">
        <w:rPr>
          <w:noProof/>
        </w:rPr>
        <w:t>1</w:t>
      </w:r>
      <w:r w:rsidR="007930EE">
        <w:fldChar w:fldCharType="end"/>
      </w:r>
      <w:r w:rsidR="007930EE">
        <w:t xml:space="preserve"> </w:t>
      </w:r>
      <w:r w:rsidR="002A1A6B">
        <w:t xml:space="preserve">indicates when the ALARP approach </w:t>
      </w:r>
      <w:r w:rsidR="001B5B15">
        <w:t>may be</w:t>
      </w:r>
      <w:r w:rsidR="002A1A6B">
        <w:t xml:space="preserve"> applied.</w:t>
      </w:r>
    </w:p>
    <w:p w14:paraId="0CFC3571" w14:textId="77777777" w:rsidR="002B4242" w:rsidRDefault="002B4242" w:rsidP="00D436B4"/>
    <w:p w14:paraId="02DE3D20" w14:textId="77777777" w:rsidR="005B1D9F" w:rsidRDefault="005B1D9F" w:rsidP="005B1D9F">
      <w:pPr>
        <w:keepNext/>
        <w:jc w:val="center"/>
      </w:pPr>
      <w:r>
        <w:rPr>
          <w:noProof/>
        </w:rPr>
        <w:drawing>
          <wp:inline distT="0" distB="0" distL="0" distR="0" wp14:anchorId="6E6749D4" wp14:editId="24914888">
            <wp:extent cx="5738977" cy="2489703"/>
            <wp:effectExtent l="0" t="0" r="0" b="6350"/>
            <wp:docPr id="3070117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011763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16958" t="40496" r="18284" b="9558"/>
                    <a:stretch/>
                  </pic:blipFill>
                  <pic:spPr bwMode="auto">
                    <a:xfrm>
                      <a:off x="0" y="0"/>
                      <a:ext cx="5739706" cy="24900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247F82" w14:textId="48FC2315" w:rsidR="00E12263" w:rsidRDefault="005B1D9F" w:rsidP="005B1D9F">
      <w:pPr>
        <w:pStyle w:val="Caption"/>
        <w:jc w:val="center"/>
      </w:pPr>
      <w:bookmarkStart w:id="3" w:name="_Ref171501291"/>
      <w:bookmarkStart w:id="4" w:name="_Toc1722633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907E6">
        <w:rPr>
          <w:noProof/>
        </w:rPr>
        <w:t>1</w:t>
      </w:r>
      <w:r>
        <w:fldChar w:fldCharType="end"/>
      </w:r>
      <w:bookmarkEnd w:id="3"/>
      <w:r>
        <w:t xml:space="preserve"> - ALARP Scale </w:t>
      </w:r>
      <w:sdt>
        <w:sdtPr>
          <w:id w:val="239223060"/>
          <w:citation/>
        </w:sdtPr>
        <w:sdtEndPr/>
        <w:sdtContent>
          <w:r w:rsidR="00EF6C69">
            <w:fldChar w:fldCharType="begin"/>
          </w:r>
          <w:r w:rsidR="009D4FBE">
            <w:instrText xml:space="preserve">CITATION SSO24 \l 2057 </w:instrText>
          </w:r>
          <w:r w:rsidR="00EF6C69">
            <w:fldChar w:fldCharType="separate"/>
          </w:r>
          <w:r w:rsidR="009D4FBE" w:rsidRPr="009D4FBE">
            <w:rPr>
              <w:noProof/>
            </w:rPr>
            <w:t>[3]</w:t>
          </w:r>
          <w:r w:rsidR="00EF6C69">
            <w:fldChar w:fldCharType="end"/>
          </w:r>
        </w:sdtContent>
      </w:sdt>
      <w:r>
        <w:t>.</w:t>
      </w:r>
      <w:bookmarkEnd w:id="4"/>
    </w:p>
    <w:p w14:paraId="60ECC309" w14:textId="39800CF6" w:rsidR="00D23A06" w:rsidRDefault="009F3AE3" w:rsidP="002A1A6B">
      <w:pPr>
        <w:pStyle w:val="Heading1"/>
      </w:pPr>
      <w:bookmarkStart w:id="5" w:name="_Toc172271056"/>
      <w:r>
        <w:t>2</w:t>
      </w:r>
      <w:r w:rsidR="00B62D51">
        <w:t>.0</w:t>
      </w:r>
      <w:r w:rsidR="00D4229A">
        <w:tab/>
      </w:r>
      <w:r w:rsidR="00B62D51">
        <w:t>Risk</w:t>
      </w:r>
      <w:r w:rsidR="008C3F09">
        <w:t xml:space="preserve"> Assessm</w:t>
      </w:r>
      <w:r w:rsidR="00802A88">
        <w:t>ent</w:t>
      </w:r>
      <w:bookmarkEnd w:id="5"/>
      <w:r w:rsidR="00341001">
        <w:t xml:space="preserve"> </w:t>
      </w:r>
    </w:p>
    <w:p w14:paraId="6EB5D9AF" w14:textId="77777777" w:rsidR="00C24984" w:rsidRDefault="00C24984" w:rsidP="00C24984"/>
    <w:p w14:paraId="754038C6" w14:textId="56063FC7" w:rsidR="00C24984" w:rsidRPr="00C24984" w:rsidRDefault="00C24984" w:rsidP="00C24984">
      <w:pPr>
        <w:sectPr w:rsidR="00C24984" w:rsidRPr="00C24984" w:rsidSect="00164E4A">
          <w:footerReference w:type="default" r:id="rId13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Style w:val="TableGrid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689"/>
        <w:gridCol w:w="1016"/>
        <w:gridCol w:w="1960"/>
        <w:gridCol w:w="1418"/>
        <w:gridCol w:w="425"/>
        <w:gridCol w:w="425"/>
        <w:gridCol w:w="567"/>
        <w:gridCol w:w="2977"/>
        <w:gridCol w:w="992"/>
        <w:gridCol w:w="426"/>
        <w:gridCol w:w="425"/>
        <w:gridCol w:w="628"/>
      </w:tblGrid>
      <w:tr w:rsidR="00321F02" w14:paraId="06C05C7F" w14:textId="77777777" w:rsidTr="00B15578">
        <w:trPr>
          <w:trHeight w:val="838"/>
          <w:jc w:val="center"/>
        </w:trPr>
        <w:tc>
          <w:tcPr>
            <w:tcW w:w="13948" w:type="dxa"/>
            <w:gridSpan w:val="12"/>
            <w:vAlign w:val="center"/>
          </w:tcPr>
          <w:p w14:paraId="1C0BAB89" w14:textId="7FFA428F" w:rsidR="00321F02" w:rsidRPr="002D3D1F" w:rsidRDefault="00190E96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lastRenderedPageBreak/>
              <w:t xml:space="preserve">Risk Assessment </w:t>
            </w:r>
            <w:r w:rsidR="00180D8A" w:rsidRPr="002D3D1F">
              <w:rPr>
                <w:sz w:val="20"/>
                <w:szCs w:val="20"/>
              </w:rPr>
              <w:t xml:space="preserve">for </w:t>
            </w:r>
            <w:r w:rsidR="00D11C64" w:rsidRPr="002D3D1F">
              <w:rPr>
                <w:sz w:val="20"/>
                <w:szCs w:val="20"/>
              </w:rPr>
              <w:t xml:space="preserve">Live </w:t>
            </w:r>
            <w:r w:rsidR="00295DFF" w:rsidRPr="002D3D1F">
              <w:rPr>
                <w:sz w:val="20"/>
                <w:szCs w:val="20"/>
              </w:rPr>
              <w:t>Firing of</w:t>
            </w:r>
            <w:r w:rsidR="00116A4E">
              <w:rPr>
                <w:sz w:val="20"/>
                <w:szCs w:val="20"/>
              </w:rPr>
              <w:t xml:space="preserve"> a</w:t>
            </w:r>
            <w:r w:rsidR="00295DFF" w:rsidRPr="002D3D1F">
              <w:rPr>
                <w:sz w:val="20"/>
                <w:szCs w:val="20"/>
              </w:rPr>
              <w:t xml:space="preserve"> </w:t>
            </w:r>
            <w:r w:rsidR="00C8312B" w:rsidRPr="002D3D1F">
              <w:rPr>
                <w:sz w:val="20"/>
                <w:szCs w:val="20"/>
              </w:rPr>
              <w:t>Cased Telesc</w:t>
            </w:r>
            <w:r w:rsidR="00690CE4" w:rsidRPr="002D3D1F">
              <w:rPr>
                <w:sz w:val="20"/>
                <w:szCs w:val="20"/>
              </w:rPr>
              <w:t xml:space="preserve">oped 40mm Cannon (CT-40 ) </w:t>
            </w:r>
            <w:r w:rsidR="00E74D01" w:rsidRPr="002D3D1F">
              <w:rPr>
                <w:sz w:val="20"/>
                <w:szCs w:val="20"/>
              </w:rPr>
              <w:t>from</w:t>
            </w:r>
            <w:r w:rsidR="00116A4E">
              <w:rPr>
                <w:sz w:val="20"/>
                <w:szCs w:val="20"/>
              </w:rPr>
              <w:t xml:space="preserve"> an</w:t>
            </w:r>
            <w:r w:rsidR="00E74D01" w:rsidRPr="002D3D1F">
              <w:rPr>
                <w:sz w:val="20"/>
                <w:szCs w:val="20"/>
              </w:rPr>
              <w:t xml:space="preserve"> </w:t>
            </w:r>
            <w:r w:rsidR="00AC37D6" w:rsidRPr="002D3D1F">
              <w:rPr>
                <w:sz w:val="20"/>
                <w:szCs w:val="20"/>
              </w:rPr>
              <w:t xml:space="preserve">Armoured Vehicle </w:t>
            </w:r>
            <w:r w:rsidR="00617F56" w:rsidRPr="002D3D1F">
              <w:rPr>
                <w:sz w:val="20"/>
                <w:szCs w:val="20"/>
              </w:rPr>
              <w:t>System (</w:t>
            </w:r>
            <w:r w:rsidR="00DE632D" w:rsidRPr="002D3D1F">
              <w:rPr>
                <w:sz w:val="20"/>
                <w:szCs w:val="20"/>
              </w:rPr>
              <w:t>AJAX)</w:t>
            </w:r>
            <w:r w:rsidR="00341001">
              <w:rPr>
                <w:sz w:val="20"/>
                <w:szCs w:val="20"/>
              </w:rPr>
              <w:t xml:space="preserve"> </w:t>
            </w:r>
            <w:sdt>
              <w:sdtPr>
                <w:rPr>
                  <w:sz w:val="20"/>
                  <w:szCs w:val="20"/>
                </w:rPr>
                <w:id w:val="-446242253"/>
                <w:citation/>
              </w:sdtPr>
              <w:sdtEndPr/>
              <w:sdtContent>
                <w:r w:rsidR="00765F06">
                  <w:rPr>
                    <w:sz w:val="20"/>
                    <w:szCs w:val="20"/>
                  </w:rPr>
                  <w:fldChar w:fldCharType="begin"/>
                </w:r>
                <w:r w:rsidR="00765F06">
                  <w:rPr>
                    <w:sz w:val="20"/>
                    <w:szCs w:val="20"/>
                    <w:lang w:val="en-US"/>
                  </w:rPr>
                  <w:instrText xml:space="preserve"> CITATION Cra24 \l 1033 </w:instrText>
                </w:r>
                <w:r w:rsidR="00765F06">
                  <w:rPr>
                    <w:sz w:val="20"/>
                    <w:szCs w:val="20"/>
                  </w:rPr>
                  <w:fldChar w:fldCharType="separate"/>
                </w:r>
                <w:r w:rsidR="00765F06" w:rsidRPr="00765F06">
                  <w:rPr>
                    <w:noProof/>
                    <w:sz w:val="20"/>
                    <w:szCs w:val="20"/>
                    <w:lang w:val="en-US"/>
                  </w:rPr>
                  <w:t>[4]</w:t>
                </w:r>
                <w:r w:rsidR="00765F06">
                  <w:rPr>
                    <w:sz w:val="20"/>
                    <w:szCs w:val="20"/>
                  </w:rPr>
                  <w:fldChar w:fldCharType="end"/>
                </w:r>
              </w:sdtContent>
            </w:sdt>
          </w:p>
        </w:tc>
      </w:tr>
      <w:tr w:rsidR="009539AB" w14:paraId="345EF501" w14:textId="77777777" w:rsidTr="00B15578">
        <w:trPr>
          <w:jc w:val="center"/>
        </w:trPr>
        <w:tc>
          <w:tcPr>
            <w:tcW w:w="7083" w:type="dxa"/>
            <w:gridSpan w:val="4"/>
            <w:vAlign w:val="center"/>
          </w:tcPr>
          <w:p w14:paraId="2A31E84C" w14:textId="76E4F4E3" w:rsidR="009539AB" w:rsidRPr="002D3D1F" w:rsidRDefault="009539AB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Authorisation</w:t>
            </w:r>
            <w:r w:rsidR="00C61D2D">
              <w:rPr>
                <w:sz w:val="20"/>
                <w:szCs w:val="20"/>
              </w:rPr>
              <w:t>:</w:t>
            </w:r>
          </w:p>
        </w:tc>
        <w:tc>
          <w:tcPr>
            <w:tcW w:w="4394" w:type="dxa"/>
            <w:gridSpan w:val="4"/>
            <w:vMerge w:val="restart"/>
            <w:vAlign w:val="center"/>
          </w:tcPr>
          <w:p w14:paraId="2057376A" w14:textId="024792FF" w:rsidR="009539AB" w:rsidRPr="002D3D1F" w:rsidRDefault="009539AB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Issue Number</w:t>
            </w:r>
            <w:r w:rsidR="00A870BE" w:rsidRPr="002D3D1F">
              <w:rPr>
                <w:sz w:val="20"/>
                <w:szCs w:val="20"/>
              </w:rPr>
              <w:t>:</w:t>
            </w:r>
          </w:p>
        </w:tc>
        <w:tc>
          <w:tcPr>
            <w:tcW w:w="2471" w:type="dxa"/>
            <w:gridSpan w:val="4"/>
            <w:vMerge w:val="restart"/>
            <w:vAlign w:val="center"/>
          </w:tcPr>
          <w:p w14:paraId="5627150A" w14:textId="49C77476" w:rsidR="009539AB" w:rsidRPr="002D3D1F" w:rsidRDefault="00757DED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1</w:t>
            </w:r>
          </w:p>
        </w:tc>
      </w:tr>
      <w:tr w:rsidR="004A6008" w14:paraId="111801AE" w14:textId="77777777" w:rsidTr="00B15578">
        <w:trPr>
          <w:jc w:val="center"/>
        </w:trPr>
        <w:tc>
          <w:tcPr>
            <w:tcW w:w="3705" w:type="dxa"/>
            <w:gridSpan w:val="2"/>
            <w:vAlign w:val="center"/>
          </w:tcPr>
          <w:p w14:paraId="21855EA2" w14:textId="4D463882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Name</w:t>
            </w:r>
          </w:p>
        </w:tc>
        <w:tc>
          <w:tcPr>
            <w:tcW w:w="3378" w:type="dxa"/>
            <w:gridSpan w:val="2"/>
            <w:vAlign w:val="center"/>
          </w:tcPr>
          <w:p w14:paraId="28472130" w14:textId="45EDEA8B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Signature</w:t>
            </w:r>
          </w:p>
        </w:tc>
        <w:tc>
          <w:tcPr>
            <w:tcW w:w="4394" w:type="dxa"/>
            <w:gridSpan w:val="4"/>
            <w:vMerge/>
            <w:vAlign w:val="center"/>
          </w:tcPr>
          <w:p w14:paraId="688E02C9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471" w:type="dxa"/>
            <w:gridSpan w:val="4"/>
            <w:vMerge/>
            <w:vAlign w:val="center"/>
          </w:tcPr>
          <w:p w14:paraId="088C8005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</w:tr>
      <w:tr w:rsidR="004A6008" w14:paraId="78BEB279" w14:textId="77777777" w:rsidTr="00B15578">
        <w:trPr>
          <w:trHeight w:val="424"/>
          <w:jc w:val="center"/>
        </w:trPr>
        <w:tc>
          <w:tcPr>
            <w:tcW w:w="3705" w:type="dxa"/>
            <w:gridSpan w:val="2"/>
            <w:tcBorders>
              <w:bottom w:val="single" w:sz="4" w:space="0" w:color="auto"/>
            </w:tcBorders>
            <w:vAlign w:val="center"/>
          </w:tcPr>
          <w:p w14:paraId="444C1726" w14:textId="3783790B" w:rsidR="004A6008" w:rsidRPr="002D3D1F" w:rsidRDefault="00757DED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Adam Mayo</w:t>
            </w:r>
          </w:p>
        </w:tc>
        <w:tc>
          <w:tcPr>
            <w:tcW w:w="3378" w:type="dxa"/>
            <w:gridSpan w:val="2"/>
            <w:tcBorders>
              <w:bottom w:val="single" w:sz="4" w:space="0" w:color="auto"/>
            </w:tcBorders>
            <w:vAlign w:val="center"/>
          </w:tcPr>
          <w:p w14:paraId="1425F20A" w14:textId="2749062B" w:rsidR="004A6008" w:rsidRPr="002D3D1F" w:rsidRDefault="00B471D5" w:rsidP="00B15578">
            <w:pPr>
              <w:jc w:val="center"/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7539943C" wp14:editId="5F85DE1F">
                  <wp:extent cx="453224" cy="201401"/>
                  <wp:effectExtent l="0" t="0" r="4445" b="8255"/>
                  <wp:docPr id="1649597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1835" cy="2052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394" w:type="dxa"/>
            <w:gridSpan w:val="4"/>
            <w:vMerge/>
            <w:tcBorders>
              <w:bottom w:val="single" w:sz="4" w:space="0" w:color="auto"/>
            </w:tcBorders>
            <w:vAlign w:val="center"/>
          </w:tcPr>
          <w:p w14:paraId="465DD83A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471" w:type="dxa"/>
            <w:gridSpan w:val="4"/>
            <w:vMerge/>
            <w:tcBorders>
              <w:bottom w:val="single" w:sz="4" w:space="0" w:color="auto"/>
            </w:tcBorders>
            <w:vAlign w:val="center"/>
          </w:tcPr>
          <w:p w14:paraId="16BD56FC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</w:tr>
      <w:tr w:rsidR="00F667B9" w14:paraId="0E120F37" w14:textId="77777777" w:rsidTr="00B15578">
        <w:trPr>
          <w:jc w:val="center"/>
        </w:trPr>
        <w:tc>
          <w:tcPr>
            <w:tcW w:w="2689" w:type="dxa"/>
            <w:vAlign w:val="center"/>
          </w:tcPr>
          <w:p w14:paraId="7C31A5BB" w14:textId="6D74FFDF" w:rsidR="00306B24" w:rsidRPr="002D3D1F" w:rsidRDefault="00305986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Cause</w:t>
            </w:r>
          </w:p>
        </w:tc>
        <w:tc>
          <w:tcPr>
            <w:tcW w:w="2976" w:type="dxa"/>
            <w:gridSpan w:val="2"/>
            <w:vAlign w:val="center"/>
          </w:tcPr>
          <w:p w14:paraId="17B00440" w14:textId="16CE4D51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Consequence</w:t>
            </w:r>
          </w:p>
        </w:tc>
        <w:tc>
          <w:tcPr>
            <w:tcW w:w="1418" w:type="dxa"/>
            <w:vAlign w:val="center"/>
          </w:tcPr>
          <w:p w14:paraId="792B64B1" w14:textId="299F34D5" w:rsidR="00306B24" w:rsidRPr="002D3D1F" w:rsidRDefault="00037E93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Personnel</w:t>
            </w:r>
          </w:p>
        </w:tc>
        <w:tc>
          <w:tcPr>
            <w:tcW w:w="425" w:type="dxa"/>
            <w:vAlign w:val="center"/>
          </w:tcPr>
          <w:p w14:paraId="569FD4E7" w14:textId="7E89820C" w:rsidR="00306B24" w:rsidRPr="002D3D1F" w:rsidRDefault="00E422D8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S</w:t>
            </w:r>
          </w:p>
        </w:tc>
        <w:tc>
          <w:tcPr>
            <w:tcW w:w="425" w:type="dxa"/>
            <w:vAlign w:val="center"/>
          </w:tcPr>
          <w:p w14:paraId="4CB790F6" w14:textId="1E8B2E1A" w:rsidR="00306B24" w:rsidRPr="002D3D1F" w:rsidRDefault="00037E93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L</w:t>
            </w:r>
          </w:p>
        </w:tc>
        <w:tc>
          <w:tcPr>
            <w:tcW w:w="567" w:type="dxa"/>
            <w:vAlign w:val="center"/>
          </w:tcPr>
          <w:p w14:paraId="39410E8D" w14:textId="5C745F07" w:rsidR="00306B24" w:rsidRPr="002D3D1F" w:rsidRDefault="00037E93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R</w:t>
            </w:r>
          </w:p>
        </w:tc>
        <w:tc>
          <w:tcPr>
            <w:tcW w:w="2977" w:type="dxa"/>
            <w:vAlign w:val="center"/>
          </w:tcPr>
          <w:p w14:paraId="0FD80141" w14:textId="63B5AAA2" w:rsidR="00306B24" w:rsidRPr="002D3D1F" w:rsidRDefault="00202651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Control/Mitigation</w:t>
            </w:r>
          </w:p>
        </w:tc>
        <w:tc>
          <w:tcPr>
            <w:tcW w:w="992" w:type="dxa"/>
            <w:vAlign w:val="center"/>
          </w:tcPr>
          <w:p w14:paraId="6CB4DFC5" w14:textId="13E73256" w:rsidR="00306B24" w:rsidRPr="002D3D1F" w:rsidRDefault="00502752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Post-Control</w:t>
            </w:r>
          </w:p>
        </w:tc>
        <w:tc>
          <w:tcPr>
            <w:tcW w:w="426" w:type="dxa"/>
            <w:vAlign w:val="center"/>
          </w:tcPr>
          <w:p w14:paraId="71F97B81" w14:textId="7F2BDA5F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S</w:t>
            </w:r>
          </w:p>
        </w:tc>
        <w:tc>
          <w:tcPr>
            <w:tcW w:w="425" w:type="dxa"/>
            <w:vAlign w:val="center"/>
          </w:tcPr>
          <w:p w14:paraId="0B03F648" w14:textId="50656220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L</w:t>
            </w:r>
          </w:p>
        </w:tc>
        <w:tc>
          <w:tcPr>
            <w:tcW w:w="628" w:type="dxa"/>
            <w:vAlign w:val="center"/>
          </w:tcPr>
          <w:p w14:paraId="320BE9B8" w14:textId="5C7249F4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R</w:t>
            </w:r>
          </w:p>
        </w:tc>
      </w:tr>
      <w:tr w:rsidR="00AD4546" w14:paraId="48A06116" w14:textId="77777777" w:rsidTr="00B15578">
        <w:trPr>
          <w:jc w:val="center"/>
        </w:trPr>
        <w:tc>
          <w:tcPr>
            <w:tcW w:w="2689" w:type="dxa"/>
            <w:vAlign w:val="center"/>
          </w:tcPr>
          <w:p w14:paraId="65DE5C83" w14:textId="444974FF" w:rsidR="00306B24" w:rsidRPr="00E20574" w:rsidRDefault="001B3F0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Foreign Object Debris (FOD) ingress into barrel</w:t>
            </w:r>
            <w:r w:rsidR="000C244A" w:rsidRPr="00E20574">
              <w:rPr>
                <w:sz w:val="16"/>
                <w:szCs w:val="16"/>
              </w:rPr>
              <w:t>.</w:t>
            </w:r>
          </w:p>
        </w:tc>
        <w:tc>
          <w:tcPr>
            <w:tcW w:w="2976" w:type="dxa"/>
            <w:gridSpan w:val="2"/>
            <w:vAlign w:val="center"/>
          </w:tcPr>
          <w:p w14:paraId="41BA6E59" w14:textId="2849390F" w:rsidR="00B6618C" w:rsidRPr="00E20574" w:rsidRDefault="00B46BE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Unintended</w:t>
            </w:r>
            <w:r w:rsidR="007435C1" w:rsidRPr="00E20574">
              <w:rPr>
                <w:sz w:val="16"/>
                <w:szCs w:val="16"/>
              </w:rPr>
              <w:t xml:space="preserve"> </w:t>
            </w:r>
            <w:r w:rsidR="008E0795" w:rsidRPr="00E20574">
              <w:rPr>
                <w:sz w:val="16"/>
                <w:szCs w:val="16"/>
              </w:rPr>
              <w:t>wear leading to hotspots</w:t>
            </w:r>
            <w:r w:rsidR="000503D8" w:rsidRPr="00E20574">
              <w:rPr>
                <w:sz w:val="16"/>
                <w:szCs w:val="16"/>
              </w:rPr>
              <w:t xml:space="preserve">/ </w:t>
            </w:r>
            <w:r w:rsidR="00AB1077" w:rsidRPr="00E20574">
              <w:rPr>
                <w:sz w:val="16"/>
                <w:szCs w:val="16"/>
              </w:rPr>
              <w:t xml:space="preserve">deformation </w:t>
            </w:r>
            <w:r w:rsidR="00B61D85" w:rsidRPr="00E20574">
              <w:rPr>
                <w:sz w:val="16"/>
                <w:szCs w:val="16"/>
              </w:rPr>
              <w:t xml:space="preserve">of </w:t>
            </w:r>
            <w:r w:rsidRPr="00E20574">
              <w:rPr>
                <w:sz w:val="16"/>
                <w:szCs w:val="16"/>
              </w:rPr>
              <w:t xml:space="preserve">the </w:t>
            </w:r>
            <w:r w:rsidR="00B61D85" w:rsidRPr="00E20574">
              <w:rPr>
                <w:sz w:val="16"/>
                <w:szCs w:val="16"/>
              </w:rPr>
              <w:t xml:space="preserve">barrel causing </w:t>
            </w:r>
            <w:r w:rsidR="00BA0B3F" w:rsidRPr="00E20574">
              <w:rPr>
                <w:sz w:val="16"/>
                <w:szCs w:val="16"/>
              </w:rPr>
              <w:t>unintended/ premature detonation/ firing</w:t>
            </w:r>
            <w:r w:rsidR="00B6618C" w:rsidRPr="00E20574">
              <w:rPr>
                <w:sz w:val="16"/>
                <w:szCs w:val="16"/>
              </w:rPr>
              <w:t>.</w:t>
            </w:r>
          </w:p>
          <w:p w14:paraId="4A9CFE16" w14:textId="77777777" w:rsidR="001F13BC" w:rsidRPr="00E20574" w:rsidRDefault="001F13BC" w:rsidP="00B15578">
            <w:pPr>
              <w:jc w:val="center"/>
              <w:rPr>
                <w:sz w:val="16"/>
                <w:szCs w:val="16"/>
              </w:rPr>
            </w:pPr>
          </w:p>
          <w:p w14:paraId="1E8FFBE3" w14:textId="3ADB28B4" w:rsidR="00306B24" w:rsidRPr="00E20574" w:rsidRDefault="00BE737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</w:t>
            </w:r>
            <w:r w:rsidR="00405975" w:rsidRPr="00E20574">
              <w:rPr>
                <w:sz w:val="16"/>
                <w:szCs w:val="16"/>
              </w:rPr>
              <w:t>Noise</w:t>
            </w:r>
            <w:r w:rsidR="00DD1D73" w:rsidRPr="00E20574">
              <w:rPr>
                <w:sz w:val="16"/>
                <w:szCs w:val="16"/>
              </w:rPr>
              <w:t xml:space="preserve"> – Serious</w:t>
            </w:r>
            <w:r w:rsidR="00794607" w:rsidRPr="00E20574">
              <w:rPr>
                <w:sz w:val="16"/>
                <w:szCs w:val="16"/>
              </w:rPr>
              <w:t>,</w:t>
            </w:r>
            <w:r w:rsidR="00DD1D73" w:rsidRPr="00E20574">
              <w:rPr>
                <w:sz w:val="16"/>
                <w:szCs w:val="16"/>
              </w:rPr>
              <w:t xml:space="preserve"> ac</w:t>
            </w:r>
            <w:r w:rsidR="001F13BC" w:rsidRPr="00E20574">
              <w:rPr>
                <w:sz w:val="16"/>
                <w:szCs w:val="16"/>
              </w:rPr>
              <w:t>ute injury.</w:t>
            </w:r>
          </w:p>
        </w:tc>
        <w:tc>
          <w:tcPr>
            <w:tcW w:w="1418" w:type="dxa"/>
            <w:vAlign w:val="center"/>
          </w:tcPr>
          <w:p w14:paraId="2FF6D2A5" w14:textId="1EFE9C1C" w:rsidR="00306B24" w:rsidRPr="00E20574" w:rsidRDefault="00AD45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14BEF554" w14:textId="28B7982B" w:rsidR="00306B24" w:rsidRPr="00E20574" w:rsidRDefault="00AD45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7CD66463" w14:textId="5F6D4357" w:rsidR="00306B24" w:rsidRPr="00E20574" w:rsidRDefault="00F964A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47D6381B" w14:textId="164AFAFF" w:rsidR="00306B24" w:rsidRPr="00E20574" w:rsidRDefault="0042796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00332D51" w14:textId="16668A86" w:rsidR="00306B24" w:rsidRPr="00E20574" w:rsidRDefault="0003411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Ensure </w:t>
            </w:r>
            <w:r w:rsidR="001D1E0E" w:rsidRPr="00E20574">
              <w:rPr>
                <w:sz w:val="16"/>
                <w:szCs w:val="16"/>
              </w:rPr>
              <w:t xml:space="preserve">the barrel remains covered </w:t>
            </w:r>
            <w:r w:rsidR="00667D21" w:rsidRPr="00E20574">
              <w:rPr>
                <w:sz w:val="16"/>
                <w:szCs w:val="16"/>
              </w:rPr>
              <w:t xml:space="preserve">until </w:t>
            </w:r>
            <w:r w:rsidR="00375F10" w:rsidRPr="00E20574">
              <w:rPr>
                <w:sz w:val="16"/>
                <w:szCs w:val="16"/>
              </w:rPr>
              <w:t xml:space="preserve">operationally required </w:t>
            </w:r>
            <w:r w:rsidR="001D1E0E" w:rsidRPr="00E20574">
              <w:rPr>
                <w:sz w:val="16"/>
                <w:szCs w:val="16"/>
              </w:rPr>
              <w:t>and regular</w:t>
            </w:r>
            <w:r w:rsidR="00375F10" w:rsidRPr="00E20574">
              <w:rPr>
                <w:sz w:val="16"/>
                <w:szCs w:val="16"/>
              </w:rPr>
              <w:t xml:space="preserve"> </w:t>
            </w:r>
            <w:r w:rsidR="001D1E0E" w:rsidRPr="00E20574">
              <w:rPr>
                <w:sz w:val="16"/>
                <w:szCs w:val="16"/>
              </w:rPr>
              <w:t>clean</w:t>
            </w:r>
            <w:r w:rsidR="00375F10" w:rsidRPr="00E20574">
              <w:rPr>
                <w:sz w:val="16"/>
                <w:szCs w:val="16"/>
              </w:rPr>
              <w:t>ing regimes</w:t>
            </w:r>
            <w:r w:rsidR="00A13B56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vAlign w:val="center"/>
          </w:tcPr>
          <w:p w14:paraId="465E372B" w14:textId="77777777" w:rsidR="00306B24" w:rsidRPr="00E20574" w:rsidRDefault="00306B24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2777560C" w14:textId="6AD6C8A3" w:rsidR="00306B24" w:rsidRPr="00E20574" w:rsidRDefault="008D422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282CE207" w14:textId="4CDC13EB" w:rsidR="00306B24" w:rsidRPr="00E20574" w:rsidRDefault="008D422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5CE7EDF3" w14:textId="31F4FE35" w:rsidR="00306B24" w:rsidRPr="00E20574" w:rsidRDefault="008D422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493F97" w14:paraId="4482C5CA" w14:textId="77777777" w:rsidTr="00B15578">
        <w:trPr>
          <w:jc w:val="center"/>
        </w:trPr>
        <w:tc>
          <w:tcPr>
            <w:tcW w:w="2689" w:type="dxa"/>
            <w:vAlign w:val="center"/>
          </w:tcPr>
          <w:p w14:paraId="3DF1ECD9" w14:textId="6053167C" w:rsidR="00493F97" w:rsidRPr="00E20574" w:rsidRDefault="00493F9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FO</w:t>
            </w:r>
            <w:r w:rsidR="00E93FC5" w:rsidRPr="00E20574">
              <w:rPr>
                <w:sz w:val="16"/>
                <w:szCs w:val="16"/>
              </w:rPr>
              <w:t xml:space="preserve">D </w:t>
            </w:r>
            <w:r w:rsidR="0008138C" w:rsidRPr="00E20574">
              <w:rPr>
                <w:sz w:val="16"/>
                <w:szCs w:val="16"/>
              </w:rPr>
              <w:t>interference</w:t>
            </w:r>
            <w:r w:rsidR="00DE1E3C" w:rsidRPr="00E20574">
              <w:rPr>
                <w:sz w:val="16"/>
                <w:szCs w:val="16"/>
              </w:rPr>
              <w:t xml:space="preserve"> </w:t>
            </w:r>
            <w:r w:rsidR="008F1933" w:rsidRPr="00E20574">
              <w:rPr>
                <w:sz w:val="16"/>
                <w:szCs w:val="16"/>
              </w:rPr>
              <w:t xml:space="preserve">with </w:t>
            </w:r>
            <w:r w:rsidR="003E0ED6" w:rsidRPr="00E20574">
              <w:rPr>
                <w:sz w:val="16"/>
                <w:szCs w:val="16"/>
              </w:rPr>
              <w:t>CT-40</w:t>
            </w:r>
            <w:r w:rsidR="00797AB9" w:rsidRPr="00E20574">
              <w:rPr>
                <w:sz w:val="16"/>
                <w:szCs w:val="16"/>
              </w:rPr>
              <w:t>.</w:t>
            </w:r>
          </w:p>
        </w:tc>
        <w:tc>
          <w:tcPr>
            <w:tcW w:w="2976" w:type="dxa"/>
            <w:gridSpan w:val="2"/>
            <w:vAlign w:val="center"/>
          </w:tcPr>
          <w:p w14:paraId="5AEFC781" w14:textId="6E927FC4" w:rsidR="00493F97" w:rsidRPr="00E20574" w:rsidRDefault="007E5F9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Jammed </w:t>
            </w:r>
            <w:r w:rsidR="003E0ED6" w:rsidRPr="00E20574">
              <w:rPr>
                <w:sz w:val="16"/>
                <w:szCs w:val="16"/>
              </w:rPr>
              <w:t xml:space="preserve">CT-40 </w:t>
            </w:r>
            <w:r w:rsidR="00F029E3" w:rsidRPr="00E20574">
              <w:rPr>
                <w:sz w:val="16"/>
                <w:szCs w:val="16"/>
              </w:rPr>
              <w:t xml:space="preserve">leading </w:t>
            </w:r>
            <w:r w:rsidR="004F26C1" w:rsidRPr="00E20574">
              <w:rPr>
                <w:sz w:val="16"/>
                <w:szCs w:val="16"/>
              </w:rPr>
              <w:t>to</w:t>
            </w:r>
            <w:r w:rsidR="0041379B" w:rsidRPr="00E20574">
              <w:rPr>
                <w:sz w:val="16"/>
                <w:szCs w:val="16"/>
              </w:rPr>
              <w:t xml:space="preserve"> </w:t>
            </w:r>
            <w:r w:rsidR="0018242B" w:rsidRPr="00E20574">
              <w:rPr>
                <w:sz w:val="16"/>
                <w:szCs w:val="16"/>
              </w:rPr>
              <w:t>unpredictable</w:t>
            </w:r>
            <w:r w:rsidR="00C23532" w:rsidRPr="00E20574">
              <w:rPr>
                <w:sz w:val="16"/>
                <w:szCs w:val="16"/>
              </w:rPr>
              <w:t xml:space="preserve"> </w:t>
            </w:r>
            <w:r w:rsidR="001A7B11" w:rsidRPr="00E20574">
              <w:rPr>
                <w:sz w:val="16"/>
                <w:szCs w:val="16"/>
              </w:rPr>
              <w:t>behaviour</w:t>
            </w:r>
            <w:r w:rsidR="00E41BB5" w:rsidRPr="00E20574">
              <w:rPr>
                <w:sz w:val="16"/>
                <w:szCs w:val="16"/>
              </w:rPr>
              <w:t xml:space="preserve"> during</w:t>
            </w:r>
            <w:r w:rsidR="000E0DDE" w:rsidRPr="00E20574">
              <w:rPr>
                <w:sz w:val="16"/>
                <w:szCs w:val="16"/>
              </w:rPr>
              <w:t xml:space="preserve"> firin</w:t>
            </w:r>
            <w:r w:rsidR="009A36C0" w:rsidRPr="00E20574">
              <w:rPr>
                <w:sz w:val="16"/>
                <w:szCs w:val="16"/>
              </w:rPr>
              <w:t>gs</w:t>
            </w:r>
            <w:r w:rsidR="007C3EC4" w:rsidRPr="00E20574">
              <w:rPr>
                <w:sz w:val="16"/>
                <w:szCs w:val="16"/>
              </w:rPr>
              <w:t>.</w:t>
            </w:r>
          </w:p>
          <w:p w14:paraId="31BB6C49" w14:textId="053C718D" w:rsidR="00090128" w:rsidRPr="00E20574" w:rsidRDefault="0009012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Jammed </w:t>
            </w:r>
            <w:r w:rsidR="00041773" w:rsidRPr="00E20574">
              <w:rPr>
                <w:sz w:val="16"/>
                <w:szCs w:val="16"/>
              </w:rPr>
              <w:t xml:space="preserve">CT-40 </w:t>
            </w:r>
            <w:r w:rsidR="000C38BE" w:rsidRPr="00E20574">
              <w:rPr>
                <w:sz w:val="16"/>
                <w:szCs w:val="16"/>
              </w:rPr>
              <w:t>leading</w:t>
            </w:r>
            <w:r w:rsidR="00A61D4F" w:rsidRPr="00E20574">
              <w:rPr>
                <w:sz w:val="16"/>
                <w:szCs w:val="16"/>
              </w:rPr>
              <w:t xml:space="preserve"> to </w:t>
            </w:r>
            <w:r w:rsidR="00107EFA" w:rsidRPr="00E20574">
              <w:rPr>
                <w:sz w:val="16"/>
                <w:szCs w:val="16"/>
              </w:rPr>
              <w:t>breach</w:t>
            </w:r>
            <w:r w:rsidR="00F437D3" w:rsidRPr="00E20574">
              <w:rPr>
                <w:sz w:val="16"/>
                <w:szCs w:val="16"/>
              </w:rPr>
              <w:t xml:space="preserve"> detonation</w:t>
            </w:r>
          </w:p>
          <w:p w14:paraId="77BBDED1" w14:textId="77777777" w:rsidR="002B58AF" w:rsidRPr="00E20574" w:rsidRDefault="002B58AF" w:rsidP="00B15578">
            <w:pPr>
              <w:jc w:val="center"/>
              <w:rPr>
                <w:sz w:val="16"/>
                <w:szCs w:val="16"/>
              </w:rPr>
            </w:pPr>
          </w:p>
          <w:p w14:paraId="05181368" w14:textId="4293CAE2" w:rsidR="002B58AF" w:rsidRPr="00E20574" w:rsidRDefault="002B58A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</w:t>
            </w:r>
            <w:r w:rsidR="008228E6" w:rsidRPr="00E20574">
              <w:rPr>
                <w:sz w:val="16"/>
                <w:szCs w:val="16"/>
              </w:rPr>
              <w:t xml:space="preserve"> via </w:t>
            </w:r>
            <w:r w:rsidR="000B0FD7" w:rsidRPr="00E20574">
              <w:rPr>
                <w:sz w:val="16"/>
                <w:szCs w:val="16"/>
              </w:rPr>
              <w:t>blast/</w:t>
            </w:r>
            <w:r w:rsidR="00DC40FE" w:rsidRPr="00E20574">
              <w:rPr>
                <w:sz w:val="16"/>
                <w:szCs w:val="16"/>
              </w:rPr>
              <w:t>fragmentation/</w:t>
            </w:r>
            <w:r w:rsidR="000E7FB8" w:rsidRPr="00E20574">
              <w:rPr>
                <w:sz w:val="16"/>
                <w:szCs w:val="16"/>
              </w:rPr>
              <w:t xml:space="preserve">noise </w:t>
            </w:r>
            <w:r w:rsidR="00106900" w:rsidRPr="00E20574">
              <w:rPr>
                <w:sz w:val="16"/>
                <w:szCs w:val="16"/>
              </w:rPr>
              <w:t>–</w:t>
            </w:r>
            <w:r w:rsidR="000E7FB8" w:rsidRPr="00E20574">
              <w:rPr>
                <w:sz w:val="16"/>
                <w:szCs w:val="16"/>
              </w:rPr>
              <w:t xml:space="preserve"> </w:t>
            </w:r>
            <w:r w:rsidR="00106900" w:rsidRPr="00E20574">
              <w:rPr>
                <w:sz w:val="16"/>
                <w:szCs w:val="16"/>
              </w:rPr>
              <w:t>Serious</w:t>
            </w:r>
            <w:r w:rsidR="00794607" w:rsidRPr="00E20574">
              <w:rPr>
                <w:sz w:val="16"/>
                <w:szCs w:val="16"/>
              </w:rPr>
              <w:t>,</w:t>
            </w:r>
            <w:r w:rsidR="00106900" w:rsidRPr="00E20574">
              <w:rPr>
                <w:sz w:val="16"/>
                <w:szCs w:val="16"/>
              </w:rPr>
              <w:t xml:space="preserve"> acute injury</w:t>
            </w:r>
          </w:p>
        </w:tc>
        <w:tc>
          <w:tcPr>
            <w:tcW w:w="1418" w:type="dxa"/>
            <w:vAlign w:val="center"/>
          </w:tcPr>
          <w:p w14:paraId="07AD36B4" w14:textId="270B2B80" w:rsidR="00493F97" w:rsidRPr="00E20574" w:rsidRDefault="00781F7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1B185A87" w14:textId="4A5ACDC3" w:rsidR="00493F97" w:rsidRPr="00E20574" w:rsidRDefault="000B46F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1055BD4B" w14:textId="189485C3" w:rsidR="00493F97" w:rsidRPr="00E20574" w:rsidRDefault="000B46F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444BAE54" w14:textId="62AD0120" w:rsidR="00493F97" w:rsidRPr="00E20574" w:rsidRDefault="000B46F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266B9C51" w14:textId="7ADCDEB3" w:rsidR="00493F97" w:rsidRPr="00E20574" w:rsidRDefault="009360A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Ensure </w:t>
            </w:r>
            <w:r w:rsidR="00E13F2A" w:rsidRPr="00E20574">
              <w:rPr>
                <w:sz w:val="16"/>
                <w:szCs w:val="16"/>
              </w:rPr>
              <w:t>inspections and maintenance</w:t>
            </w:r>
            <w:r w:rsidR="00950012" w:rsidRPr="00E20574">
              <w:rPr>
                <w:sz w:val="16"/>
                <w:szCs w:val="16"/>
              </w:rPr>
              <w:t xml:space="preserve"> </w:t>
            </w:r>
            <w:r w:rsidR="000F02AD" w:rsidRPr="00E20574">
              <w:rPr>
                <w:sz w:val="16"/>
                <w:szCs w:val="16"/>
              </w:rPr>
              <w:t>are</w:t>
            </w:r>
            <w:r w:rsidR="00E13F2A" w:rsidRPr="00E20574">
              <w:rPr>
                <w:sz w:val="16"/>
                <w:szCs w:val="16"/>
              </w:rPr>
              <w:t xml:space="preserve"> routinely carried out on the CT-40</w:t>
            </w:r>
            <w:r w:rsidR="00A13B56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vAlign w:val="center"/>
          </w:tcPr>
          <w:p w14:paraId="09589410" w14:textId="77777777" w:rsidR="00493F97" w:rsidRPr="00E20574" w:rsidRDefault="00493F9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2634EBFA" w14:textId="39A88EF4" w:rsidR="00493F97" w:rsidRPr="00E20574" w:rsidRDefault="004328C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574D9835" w14:textId="1280FCEC" w:rsidR="00493F97" w:rsidRPr="00E20574" w:rsidRDefault="004328C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56D5008B" w14:textId="7973B675" w:rsidR="00493F97" w:rsidRPr="00E20574" w:rsidRDefault="004328C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0A0C4C" w14:paraId="6915F31D" w14:textId="77777777" w:rsidTr="00B15578">
        <w:trPr>
          <w:jc w:val="center"/>
        </w:trPr>
        <w:tc>
          <w:tcPr>
            <w:tcW w:w="2689" w:type="dxa"/>
            <w:vAlign w:val="center"/>
          </w:tcPr>
          <w:p w14:paraId="09DAE30A" w14:textId="4EBC8309" w:rsidR="000A0C4C" w:rsidRPr="00E20574" w:rsidRDefault="0026641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Thermal Expansion</w:t>
            </w:r>
          </w:p>
        </w:tc>
        <w:tc>
          <w:tcPr>
            <w:tcW w:w="2976" w:type="dxa"/>
            <w:gridSpan w:val="2"/>
            <w:vAlign w:val="center"/>
          </w:tcPr>
          <w:p w14:paraId="3AD250DA" w14:textId="035CECCE" w:rsidR="00B156FF" w:rsidRDefault="00B156FF" w:rsidP="00B15578">
            <w:pPr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Blocked weapon</w:t>
            </w:r>
            <w:r w:rsidR="006803F6">
              <w:rPr>
                <w:sz w:val="16"/>
                <w:szCs w:val="16"/>
              </w:rPr>
              <w:t xml:space="preserve"> leading to </w:t>
            </w:r>
            <w:proofErr w:type="spellStart"/>
            <w:r w:rsidR="006803F6">
              <w:rPr>
                <w:sz w:val="16"/>
                <w:szCs w:val="16"/>
              </w:rPr>
              <w:t>a</w:t>
            </w:r>
            <w:proofErr w:type="spellEnd"/>
            <w:r w:rsidR="006803F6">
              <w:rPr>
                <w:sz w:val="16"/>
                <w:szCs w:val="16"/>
              </w:rPr>
              <w:t xml:space="preserve"> in-barrel/breach detonation.</w:t>
            </w:r>
          </w:p>
          <w:p w14:paraId="3678C407" w14:textId="77777777" w:rsidR="0013392C" w:rsidRPr="00E20574" w:rsidRDefault="0013392C" w:rsidP="00B15578">
            <w:pPr>
              <w:jc w:val="center"/>
              <w:rPr>
                <w:sz w:val="16"/>
                <w:szCs w:val="16"/>
              </w:rPr>
            </w:pPr>
          </w:p>
          <w:p w14:paraId="2D44B0A1" w14:textId="49424BA2" w:rsidR="0013392C" w:rsidRPr="00E20574" w:rsidRDefault="0013392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</w:t>
            </w:r>
            <w:r w:rsidR="00FF4DB4" w:rsidRPr="00E20574">
              <w:rPr>
                <w:sz w:val="16"/>
                <w:szCs w:val="16"/>
              </w:rPr>
              <w:t xml:space="preserve"> blast/fragmentation</w:t>
            </w:r>
            <w:r w:rsidR="00846367" w:rsidRPr="00E20574">
              <w:rPr>
                <w:sz w:val="16"/>
                <w:szCs w:val="16"/>
              </w:rPr>
              <w:t>/fire</w:t>
            </w:r>
          </w:p>
        </w:tc>
        <w:tc>
          <w:tcPr>
            <w:tcW w:w="1418" w:type="dxa"/>
            <w:vAlign w:val="center"/>
          </w:tcPr>
          <w:p w14:paraId="3F38DA98" w14:textId="2C0E61F7" w:rsidR="000A0C4C" w:rsidRPr="00E20574" w:rsidRDefault="00AD3104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0326C55A" w14:textId="26BC90A9" w:rsidR="000A0C4C" w:rsidRPr="00E20574" w:rsidRDefault="00D7329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016DAFCB" w14:textId="2223380F" w:rsidR="000A0C4C" w:rsidRPr="00E20574" w:rsidRDefault="00C06D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67FDA4A9" w14:textId="78EBD8B3" w:rsidR="000A0C4C" w:rsidRPr="00E20574" w:rsidRDefault="00C06D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08A2D4CA" w14:textId="71E5E3B1" w:rsidR="000A0C4C" w:rsidRPr="00E20574" w:rsidRDefault="00DD228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Ensure </w:t>
            </w:r>
            <w:r w:rsidR="009A11B2" w:rsidRPr="00E20574">
              <w:rPr>
                <w:sz w:val="16"/>
                <w:szCs w:val="16"/>
              </w:rPr>
              <w:t xml:space="preserve">CT-40 is covered until </w:t>
            </w:r>
            <w:r w:rsidR="008206A4">
              <w:rPr>
                <w:sz w:val="16"/>
                <w:szCs w:val="16"/>
              </w:rPr>
              <w:t xml:space="preserve">it is </w:t>
            </w:r>
            <w:r w:rsidR="009A11B2" w:rsidRPr="00E20574">
              <w:rPr>
                <w:sz w:val="16"/>
                <w:szCs w:val="16"/>
              </w:rPr>
              <w:t>required</w:t>
            </w:r>
            <w:r w:rsidR="00A25EE2" w:rsidRPr="00E20574">
              <w:rPr>
                <w:sz w:val="16"/>
                <w:szCs w:val="16"/>
              </w:rPr>
              <w:t xml:space="preserve">. </w:t>
            </w:r>
            <w:r w:rsidR="000D33F5">
              <w:rPr>
                <w:sz w:val="16"/>
                <w:szCs w:val="16"/>
              </w:rPr>
              <w:t xml:space="preserve">Adopt </w:t>
            </w:r>
            <w:r w:rsidR="00A25EE2" w:rsidRPr="00E20574">
              <w:rPr>
                <w:sz w:val="16"/>
                <w:szCs w:val="16"/>
              </w:rPr>
              <w:t xml:space="preserve">a regular service </w:t>
            </w:r>
            <w:r w:rsidR="000D33F5">
              <w:rPr>
                <w:sz w:val="16"/>
                <w:szCs w:val="16"/>
              </w:rPr>
              <w:t>plan</w:t>
            </w:r>
            <w:r w:rsidR="00C35258" w:rsidRPr="00E20574">
              <w:rPr>
                <w:sz w:val="16"/>
                <w:szCs w:val="16"/>
              </w:rPr>
              <w:t xml:space="preserve"> for </w:t>
            </w:r>
            <w:r w:rsidR="003D5442">
              <w:rPr>
                <w:sz w:val="16"/>
                <w:szCs w:val="16"/>
              </w:rPr>
              <w:t xml:space="preserve">CT-40 </w:t>
            </w:r>
            <w:r w:rsidR="00E8552C" w:rsidRPr="00E20574">
              <w:rPr>
                <w:sz w:val="16"/>
                <w:szCs w:val="16"/>
              </w:rPr>
              <w:t xml:space="preserve">components, </w:t>
            </w:r>
            <w:r w:rsidR="00927995" w:rsidRPr="00E20574">
              <w:rPr>
                <w:sz w:val="16"/>
                <w:szCs w:val="16"/>
              </w:rPr>
              <w:t>therefore</w:t>
            </w:r>
            <w:r w:rsidR="00E8552C" w:rsidRPr="00E20574">
              <w:rPr>
                <w:sz w:val="16"/>
                <w:szCs w:val="16"/>
              </w:rPr>
              <w:t xml:space="preserve"> </w:t>
            </w:r>
            <w:r w:rsidR="00927995" w:rsidRPr="00E20574">
              <w:rPr>
                <w:sz w:val="16"/>
                <w:szCs w:val="16"/>
              </w:rPr>
              <w:t>damaged</w:t>
            </w:r>
            <w:r w:rsidR="00E8552C" w:rsidRPr="00E20574">
              <w:rPr>
                <w:sz w:val="16"/>
                <w:szCs w:val="16"/>
              </w:rPr>
              <w:t xml:space="preserve"> parts </w:t>
            </w:r>
            <w:r w:rsidR="00927995" w:rsidRPr="00E20574">
              <w:rPr>
                <w:sz w:val="16"/>
                <w:szCs w:val="16"/>
              </w:rPr>
              <w:t>should be</w:t>
            </w:r>
            <w:r w:rsidR="003D5442">
              <w:rPr>
                <w:sz w:val="16"/>
                <w:szCs w:val="16"/>
              </w:rPr>
              <w:t xml:space="preserve"> identified and</w:t>
            </w:r>
            <w:r w:rsidR="00927995" w:rsidRPr="00E20574">
              <w:rPr>
                <w:sz w:val="16"/>
                <w:szCs w:val="16"/>
              </w:rPr>
              <w:t xml:space="preserve"> replaced.</w:t>
            </w:r>
          </w:p>
        </w:tc>
        <w:tc>
          <w:tcPr>
            <w:tcW w:w="992" w:type="dxa"/>
            <w:vAlign w:val="center"/>
          </w:tcPr>
          <w:p w14:paraId="69C9F13E" w14:textId="77777777" w:rsidR="000A0C4C" w:rsidRPr="00E20574" w:rsidRDefault="000A0C4C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0338C9A5" w14:textId="1E58633A" w:rsidR="000A0C4C" w:rsidRPr="00E20574" w:rsidRDefault="00577B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349C648E" w14:textId="3FE35AF2" w:rsidR="000A0C4C" w:rsidRPr="00E20574" w:rsidRDefault="00577B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6ECA7C78" w14:textId="1024DC92" w:rsidR="000A0C4C" w:rsidRPr="00E20574" w:rsidRDefault="00577B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324B27" w14:paraId="31837600" w14:textId="77777777" w:rsidTr="00B15578">
        <w:trPr>
          <w:jc w:val="center"/>
        </w:trPr>
        <w:tc>
          <w:tcPr>
            <w:tcW w:w="2689" w:type="dxa"/>
            <w:vAlign w:val="center"/>
          </w:tcPr>
          <w:p w14:paraId="63485336" w14:textId="058944DC" w:rsidR="00324B27" w:rsidRPr="00E20574" w:rsidRDefault="00A0572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</w:t>
            </w:r>
            <w:r w:rsidR="00AF289A" w:rsidRPr="00E20574">
              <w:rPr>
                <w:sz w:val="16"/>
                <w:szCs w:val="16"/>
              </w:rPr>
              <w:t>n</w:t>
            </w:r>
            <w:r w:rsidRPr="00E20574">
              <w:rPr>
                <w:sz w:val="16"/>
                <w:szCs w:val="16"/>
              </w:rPr>
              <w:t>sufficient hea</w:t>
            </w:r>
            <w:r w:rsidR="0023673C" w:rsidRPr="00E20574">
              <w:rPr>
                <w:sz w:val="16"/>
                <w:szCs w:val="16"/>
              </w:rPr>
              <w:t>ring protection</w:t>
            </w:r>
            <w:r w:rsidR="008C4CC1" w:rsidRPr="00E20574">
              <w:rPr>
                <w:sz w:val="16"/>
                <w:szCs w:val="16"/>
              </w:rPr>
              <w:t>/dis</w:t>
            </w:r>
            <w:r w:rsidR="00D71C5D" w:rsidRPr="00E20574">
              <w:rPr>
                <w:sz w:val="16"/>
                <w:szCs w:val="16"/>
              </w:rPr>
              <w:t>tance</w:t>
            </w:r>
            <w:r w:rsidR="00F80499" w:rsidRPr="00E20574">
              <w:rPr>
                <w:sz w:val="16"/>
                <w:szCs w:val="16"/>
              </w:rPr>
              <w:t xml:space="preserve"> when subject to noises louder than 85</w:t>
            </w:r>
            <w:r w:rsidR="00941C15" w:rsidRPr="00E20574">
              <w:rPr>
                <w:sz w:val="16"/>
                <w:szCs w:val="16"/>
              </w:rPr>
              <w:t xml:space="preserve"> </w:t>
            </w:r>
            <w:proofErr w:type="spellStart"/>
            <w:r w:rsidR="00941C15" w:rsidRPr="00E20574">
              <w:rPr>
                <w:sz w:val="16"/>
                <w:szCs w:val="16"/>
              </w:rPr>
              <w:t>dB</w:t>
            </w:r>
            <w:r w:rsidR="000C244A" w:rsidRPr="00E20574">
              <w:rPr>
                <w:sz w:val="16"/>
                <w:szCs w:val="16"/>
              </w:rPr>
              <w:t>.</w:t>
            </w:r>
            <w:proofErr w:type="spellEnd"/>
          </w:p>
        </w:tc>
        <w:tc>
          <w:tcPr>
            <w:tcW w:w="2976" w:type="dxa"/>
            <w:gridSpan w:val="2"/>
            <w:vAlign w:val="center"/>
          </w:tcPr>
          <w:p w14:paraId="68AD281D" w14:textId="4E8AD558" w:rsidR="00324B27" w:rsidRPr="00E20574" w:rsidRDefault="009931F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Damage to </w:t>
            </w:r>
            <w:r w:rsidR="00E3566C" w:rsidRPr="00E20574">
              <w:rPr>
                <w:sz w:val="16"/>
                <w:szCs w:val="16"/>
              </w:rPr>
              <w:t xml:space="preserve">hearing </w:t>
            </w:r>
            <w:r w:rsidR="009F7391" w:rsidRPr="00E20574">
              <w:rPr>
                <w:sz w:val="16"/>
                <w:szCs w:val="16"/>
              </w:rPr>
              <w:t xml:space="preserve">from </w:t>
            </w:r>
            <w:r w:rsidR="009545F7" w:rsidRPr="00E20574">
              <w:rPr>
                <w:sz w:val="16"/>
                <w:szCs w:val="16"/>
              </w:rPr>
              <w:t>shock</w:t>
            </w:r>
            <w:r w:rsidR="00CC03C3" w:rsidRPr="00E20574">
              <w:rPr>
                <w:sz w:val="16"/>
                <w:szCs w:val="16"/>
              </w:rPr>
              <w:t>/</w:t>
            </w:r>
            <w:r w:rsidR="005A5E3B" w:rsidRPr="00E20574">
              <w:rPr>
                <w:sz w:val="16"/>
                <w:szCs w:val="16"/>
              </w:rPr>
              <w:t>blast waves</w:t>
            </w:r>
          </w:p>
        </w:tc>
        <w:tc>
          <w:tcPr>
            <w:tcW w:w="1418" w:type="dxa"/>
            <w:vAlign w:val="center"/>
          </w:tcPr>
          <w:p w14:paraId="55E8D725" w14:textId="034892B0" w:rsidR="00324B27" w:rsidRPr="00E20574" w:rsidRDefault="005A5E3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609294E2" w14:textId="731357BF" w:rsidR="00324B27" w:rsidRPr="00E20574" w:rsidRDefault="0073678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72669843" w14:textId="2C6B7F30" w:rsidR="00324B27" w:rsidRPr="00E20574" w:rsidRDefault="00BD25C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64EC2D56" w14:textId="66EF2533" w:rsidR="00324B27" w:rsidRPr="00E20574" w:rsidRDefault="00BD25C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16</w:t>
            </w:r>
          </w:p>
        </w:tc>
        <w:tc>
          <w:tcPr>
            <w:tcW w:w="2977" w:type="dxa"/>
            <w:vAlign w:val="center"/>
          </w:tcPr>
          <w:p w14:paraId="6555D616" w14:textId="77777777" w:rsidR="00324B27" w:rsidRPr="00E20574" w:rsidRDefault="0013784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relevant PPE must be </w:t>
            </w:r>
            <w:r w:rsidR="00E6197B" w:rsidRPr="00E20574">
              <w:rPr>
                <w:sz w:val="16"/>
                <w:szCs w:val="16"/>
              </w:rPr>
              <w:t>worn by the firing crew</w:t>
            </w:r>
            <w:r w:rsidR="00BB5C1C" w:rsidRPr="00E20574">
              <w:rPr>
                <w:sz w:val="16"/>
                <w:szCs w:val="16"/>
              </w:rPr>
              <w:t>, with all doors and hatches closed during firings.</w:t>
            </w:r>
          </w:p>
          <w:p w14:paraId="3900098B" w14:textId="77777777" w:rsidR="00D356D8" w:rsidRPr="00E20574" w:rsidRDefault="00D356D8" w:rsidP="00B15578">
            <w:pPr>
              <w:jc w:val="center"/>
              <w:rPr>
                <w:sz w:val="16"/>
                <w:szCs w:val="16"/>
              </w:rPr>
            </w:pPr>
          </w:p>
          <w:p w14:paraId="1E9329E4" w14:textId="77777777" w:rsidR="00BB5C1C" w:rsidRPr="00E20574" w:rsidRDefault="00C129F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External personnel must wear </w:t>
            </w:r>
            <w:r w:rsidR="00D356D8" w:rsidRPr="00E20574">
              <w:rPr>
                <w:sz w:val="16"/>
                <w:szCs w:val="16"/>
              </w:rPr>
              <w:t>hearing protection</w:t>
            </w:r>
            <w:r w:rsidR="00E325C6" w:rsidRPr="00E20574">
              <w:rPr>
                <w:sz w:val="16"/>
                <w:szCs w:val="16"/>
              </w:rPr>
              <w:t xml:space="preserve"> and observe a </w:t>
            </w:r>
            <w:r w:rsidR="00D25EBA" w:rsidRPr="00E20574">
              <w:rPr>
                <w:sz w:val="16"/>
                <w:szCs w:val="16"/>
              </w:rPr>
              <w:t xml:space="preserve">safety distance </w:t>
            </w:r>
            <w:r w:rsidR="00224B60" w:rsidRPr="00E20574">
              <w:rPr>
                <w:sz w:val="16"/>
                <w:szCs w:val="16"/>
              </w:rPr>
              <w:t xml:space="preserve">governed by </w:t>
            </w:r>
            <w:r w:rsidR="00B179EC" w:rsidRPr="00E20574">
              <w:rPr>
                <w:sz w:val="16"/>
                <w:szCs w:val="16"/>
              </w:rPr>
              <w:t>the TCO</w:t>
            </w:r>
            <w:r w:rsidR="00A13B56" w:rsidRPr="00E20574">
              <w:rPr>
                <w:sz w:val="16"/>
                <w:szCs w:val="16"/>
              </w:rPr>
              <w:t>.</w:t>
            </w:r>
          </w:p>
          <w:p w14:paraId="38B1E652" w14:textId="77777777" w:rsidR="001009CE" w:rsidRPr="00E20574" w:rsidRDefault="001009CE" w:rsidP="00B15578">
            <w:pPr>
              <w:jc w:val="center"/>
              <w:rPr>
                <w:sz w:val="16"/>
                <w:szCs w:val="16"/>
              </w:rPr>
            </w:pPr>
          </w:p>
          <w:p w14:paraId="539424C4" w14:textId="3368560D" w:rsidR="008451EE" w:rsidRPr="00E20574" w:rsidRDefault="00E125C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Live firings should be indicated by a </w:t>
            </w:r>
            <w:r w:rsidR="00993BCD" w:rsidRPr="00E20574">
              <w:rPr>
                <w:sz w:val="16"/>
                <w:szCs w:val="16"/>
              </w:rPr>
              <w:t>f</w:t>
            </w:r>
            <w:r w:rsidR="00335D7D" w:rsidRPr="00E20574">
              <w:rPr>
                <w:sz w:val="16"/>
                <w:szCs w:val="16"/>
              </w:rPr>
              <w:t>lashing beacon on the out</w:t>
            </w:r>
            <w:r w:rsidR="004239DB" w:rsidRPr="00E20574">
              <w:rPr>
                <w:sz w:val="16"/>
                <w:szCs w:val="16"/>
              </w:rPr>
              <w:t>side of the vehicle.</w:t>
            </w:r>
          </w:p>
        </w:tc>
        <w:tc>
          <w:tcPr>
            <w:tcW w:w="992" w:type="dxa"/>
            <w:vAlign w:val="center"/>
          </w:tcPr>
          <w:p w14:paraId="75535BF3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19FB76EF" w14:textId="0D2A8461" w:rsidR="00324B27" w:rsidRPr="00E20574" w:rsidRDefault="009D18E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425" w:type="dxa"/>
            <w:vAlign w:val="center"/>
          </w:tcPr>
          <w:p w14:paraId="5F0E79D3" w14:textId="4E9B6FFE" w:rsidR="00324B27" w:rsidRPr="00E20574" w:rsidRDefault="005D400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49648D09" w14:textId="3325373C" w:rsidR="00324B27" w:rsidRPr="00E20574" w:rsidRDefault="009D18E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</w:tr>
      <w:tr w:rsidR="00324B27" w14:paraId="0A2768F8" w14:textId="77777777" w:rsidTr="00B15578">
        <w:trPr>
          <w:jc w:val="center"/>
        </w:trPr>
        <w:tc>
          <w:tcPr>
            <w:tcW w:w="2689" w:type="dxa"/>
            <w:vAlign w:val="center"/>
          </w:tcPr>
          <w:p w14:paraId="368B82CA" w14:textId="34702D41" w:rsidR="00324B27" w:rsidRPr="00E20574" w:rsidRDefault="00A442C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Insufficient hearing protection/distance when subject to noises louder than 85 </w:t>
            </w:r>
            <w:proofErr w:type="spellStart"/>
            <w:r w:rsidRPr="00E20574">
              <w:rPr>
                <w:sz w:val="16"/>
                <w:szCs w:val="16"/>
              </w:rPr>
              <w:t>dB.</w:t>
            </w:r>
            <w:proofErr w:type="spellEnd"/>
          </w:p>
        </w:tc>
        <w:tc>
          <w:tcPr>
            <w:tcW w:w="2976" w:type="dxa"/>
            <w:gridSpan w:val="2"/>
            <w:vAlign w:val="center"/>
          </w:tcPr>
          <w:p w14:paraId="21255780" w14:textId="098D42DD" w:rsidR="00324B27" w:rsidRPr="00E20574" w:rsidRDefault="00EE561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Loud noises </w:t>
            </w:r>
            <w:r w:rsidR="0075593D" w:rsidRPr="00E20574">
              <w:rPr>
                <w:sz w:val="16"/>
                <w:szCs w:val="16"/>
              </w:rPr>
              <w:t>trigger PTSD</w:t>
            </w:r>
            <w:r w:rsidR="00A702DE" w:rsidRPr="00E20574">
              <w:rPr>
                <w:sz w:val="16"/>
                <w:szCs w:val="16"/>
              </w:rPr>
              <w:t xml:space="preserve"> </w:t>
            </w:r>
            <w:r w:rsidR="00530DDE" w:rsidRPr="00E20574">
              <w:rPr>
                <w:sz w:val="16"/>
                <w:szCs w:val="16"/>
              </w:rPr>
              <w:t>leading to</w:t>
            </w:r>
            <w:r w:rsidR="00C523B6" w:rsidRPr="00E20574">
              <w:rPr>
                <w:sz w:val="16"/>
                <w:szCs w:val="16"/>
              </w:rPr>
              <w:t xml:space="preserve"> a</w:t>
            </w:r>
            <w:r w:rsidR="009315C8" w:rsidRPr="00E20574">
              <w:rPr>
                <w:sz w:val="16"/>
                <w:szCs w:val="16"/>
              </w:rPr>
              <w:t xml:space="preserve"> </w:t>
            </w:r>
            <w:r w:rsidR="00CA5C8A" w:rsidRPr="00E20574">
              <w:rPr>
                <w:sz w:val="16"/>
                <w:szCs w:val="16"/>
              </w:rPr>
              <w:t xml:space="preserve">range of mental </w:t>
            </w:r>
            <w:r w:rsidR="00BB4906" w:rsidRPr="00E20574">
              <w:rPr>
                <w:sz w:val="16"/>
                <w:szCs w:val="16"/>
              </w:rPr>
              <w:t xml:space="preserve">problems </w:t>
            </w:r>
            <w:r w:rsidR="00F01A4E" w:rsidRPr="00E20574">
              <w:rPr>
                <w:sz w:val="16"/>
                <w:szCs w:val="16"/>
              </w:rPr>
              <w:t xml:space="preserve">that may </w:t>
            </w:r>
            <w:r w:rsidR="00F8798D" w:rsidRPr="00E20574">
              <w:rPr>
                <w:sz w:val="16"/>
                <w:szCs w:val="16"/>
              </w:rPr>
              <w:t>affect</w:t>
            </w:r>
            <w:r w:rsidR="00F01A4E" w:rsidRPr="00E20574">
              <w:rPr>
                <w:sz w:val="16"/>
                <w:szCs w:val="16"/>
              </w:rPr>
              <w:t xml:space="preserve"> how the </w:t>
            </w:r>
            <w:r w:rsidR="00890A56" w:rsidRPr="00E20574">
              <w:rPr>
                <w:sz w:val="16"/>
                <w:szCs w:val="16"/>
              </w:rPr>
              <w:t>crew</w:t>
            </w:r>
            <w:r w:rsidR="00E31C1D" w:rsidRPr="00E20574">
              <w:rPr>
                <w:sz w:val="16"/>
                <w:szCs w:val="16"/>
              </w:rPr>
              <w:t xml:space="preserve"> performs</w:t>
            </w:r>
            <w:r w:rsidR="000705DA" w:rsidRPr="00E20574">
              <w:rPr>
                <w:sz w:val="16"/>
                <w:szCs w:val="16"/>
              </w:rPr>
              <w:t>.</w:t>
            </w:r>
          </w:p>
        </w:tc>
        <w:tc>
          <w:tcPr>
            <w:tcW w:w="1418" w:type="dxa"/>
            <w:vAlign w:val="center"/>
          </w:tcPr>
          <w:p w14:paraId="309A945B" w14:textId="01E1A091" w:rsidR="00324B27" w:rsidRPr="00E20574" w:rsidRDefault="000705D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353A2C25" w14:textId="4A9354DB" w:rsidR="00324B27" w:rsidRPr="00E20574" w:rsidRDefault="00D921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13BC4D0E" w14:textId="112B4295" w:rsidR="00324B27" w:rsidRPr="00E20574" w:rsidRDefault="00D921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567" w:type="dxa"/>
            <w:shd w:val="clear" w:color="auto" w:fill="92D050"/>
            <w:vAlign w:val="center"/>
          </w:tcPr>
          <w:p w14:paraId="39E4BBBF" w14:textId="43A60C9F" w:rsidR="00324B27" w:rsidRPr="00E20574" w:rsidRDefault="00D921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2977" w:type="dxa"/>
            <w:vAlign w:val="center"/>
          </w:tcPr>
          <w:p w14:paraId="170367EE" w14:textId="35FCB137" w:rsidR="00324B27" w:rsidRPr="00E20574" w:rsidRDefault="00A6144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Personn</w:t>
            </w:r>
            <w:r w:rsidR="00E82E09" w:rsidRPr="00E20574">
              <w:rPr>
                <w:sz w:val="16"/>
                <w:szCs w:val="16"/>
              </w:rPr>
              <w:t xml:space="preserve">el </w:t>
            </w:r>
            <w:r w:rsidR="00C43C9B" w:rsidRPr="00E20574">
              <w:rPr>
                <w:sz w:val="16"/>
                <w:szCs w:val="16"/>
              </w:rPr>
              <w:t xml:space="preserve">with underlying </w:t>
            </w:r>
            <w:r w:rsidR="00D75E39" w:rsidRPr="00E20574">
              <w:rPr>
                <w:sz w:val="16"/>
                <w:szCs w:val="16"/>
              </w:rPr>
              <w:t>health con</w:t>
            </w:r>
            <w:r w:rsidR="009C61E8" w:rsidRPr="00E20574">
              <w:rPr>
                <w:sz w:val="16"/>
                <w:szCs w:val="16"/>
              </w:rPr>
              <w:t>ditions</w:t>
            </w:r>
            <w:r w:rsidR="00E97947" w:rsidRPr="00E20574">
              <w:rPr>
                <w:sz w:val="16"/>
                <w:szCs w:val="16"/>
              </w:rPr>
              <w:t xml:space="preserve"> should </w:t>
            </w:r>
            <w:r w:rsidR="009A307A" w:rsidRPr="00E20574">
              <w:rPr>
                <w:sz w:val="16"/>
                <w:szCs w:val="16"/>
              </w:rPr>
              <w:t xml:space="preserve">be </w:t>
            </w:r>
            <w:r w:rsidR="00DC27CF" w:rsidRPr="00E20574">
              <w:rPr>
                <w:sz w:val="16"/>
                <w:szCs w:val="16"/>
              </w:rPr>
              <w:t xml:space="preserve">closely monitored </w:t>
            </w:r>
            <w:r w:rsidR="00944749" w:rsidRPr="00E20574">
              <w:rPr>
                <w:sz w:val="16"/>
                <w:szCs w:val="16"/>
              </w:rPr>
              <w:t>and kept away</w:t>
            </w:r>
            <w:r w:rsidR="00571803" w:rsidRPr="00E20574">
              <w:rPr>
                <w:sz w:val="16"/>
                <w:szCs w:val="16"/>
              </w:rPr>
              <w:t xml:space="preserve"> </w:t>
            </w:r>
            <w:r w:rsidR="005225EA" w:rsidRPr="00E20574">
              <w:rPr>
                <w:sz w:val="16"/>
                <w:szCs w:val="16"/>
              </w:rPr>
              <w:t xml:space="preserve">from </w:t>
            </w:r>
            <w:r w:rsidR="00571803" w:rsidRPr="00E20574">
              <w:rPr>
                <w:sz w:val="16"/>
                <w:szCs w:val="16"/>
              </w:rPr>
              <w:t>events that may tri</w:t>
            </w:r>
            <w:r w:rsidR="00533E7D" w:rsidRPr="00E20574">
              <w:rPr>
                <w:sz w:val="16"/>
                <w:szCs w:val="16"/>
              </w:rPr>
              <w:t xml:space="preserve">gger </w:t>
            </w:r>
            <w:r w:rsidR="00BE4D0E" w:rsidRPr="00E20574">
              <w:rPr>
                <w:sz w:val="16"/>
                <w:szCs w:val="16"/>
              </w:rPr>
              <w:t>PTSD</w:t>
            </w:r>
            <w:r w:rsidR="00A13B56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vAlign w:val="center"/>
          </w:tcPr>
          <w:p w14:paraId="78B6CB42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17A08CDA" w14:textId="4EAC7BB8" w:rsidR="00324B27" w:rsidRPr="00E20574" w:rsidRDefault="00BE4D0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425" w:type="dxa"/>
            <w:vAlign w:val="center"/>
          </w:tcPr>
          <w:p w14:paraId="05485400" w14:textId="4A13123E" w:rsidR="00324B27" w:rsidRPr="00E20574" w:rsidRDefault="00BE4D0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42CB3E72" w14:textId="0BB6E08D" w:rsidR="00324B27" w:rsidRPr="00E20574" w:rsidRDefault="00A13B5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  <w:tr w:rsidR="00245559" w14:paraId="3291E801" w14:textId="77777777" w:rsidTr="00B15578">
        <w:trPr>
          <w:jc w:val="center"/>
        </w:trPr>
        <w:tc>
          <w:tcPr>
            <w:tcW w:w="2689" w:type="dxa"/>
            <w:vAlign w:val="center"/>
          </w:tcPr>
          <w:p w14:paraId="393ACD24" w14:textId="2B6C17A0" w:rsidR="00245559" w:rsidRPr="00E20574" w:rsidRDefault="00E10F4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Insufficient hearing protection/distance when subject to noises louder than 85 </w:t>
            </w:r>
            <w:proofErr w:type="spellStart"/>
            <w:r w:rsidRPr="00E20574">
              <w:rPr>
                <w:sz w:val="16"/>
                <w:szCs w:val="16"/>
              </w:rPr>
              <w:t>dB.</w:t>
            </w:r>
            <w:proofErr w:type="spellEnd"/>
          </w:p>
        </w:tc>
        <w:tc>
          <w:tcPr>
            <w:tcW w:w="2976" w:type="dxa"/>
            <w:gridSpan w:val="2"/>
            <w:vAlign w:val="center"/>
          </w:tcPr>
          <w:p w14:paraId="1FDCA078" w14:textId="2548AD37" w:rsidR="00245559" w:rsidRPr="00E20574" w:rsidRDefault="00E10F4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Prolonged exposure to loud noise generated from the vehicle</w:t>
            </w:r>
            <w:r w:rsidR="00CB5FED" w:rsidRPr="00E20574">
              <w:rPr>
                <w:sz w:val="16"/>
                <w:szCs w:val="16"/>
              </w:rPr>
              <w:t xml:space="preserve"> internally/externally</w:t>
            </w:r>
            <w:r w:rsidR="00C0605E" w:rsidRPr="00E20574">
              <w:rPr>
                <w:sz w:val="16"/>
                <w:szCs w:val="16"/>
              </w:rPr>
              <w:t>.</w:t>
            </w:r>
          </w:p>
        </w:tc>
        <w:tc>
          <w:tcPr>
            <w:tcW w:w="1418" w:type="dxa"/>
            <w:vAlign w:val="center"/>
          </w:tcPr>
          <w:p w14:paraId="6E04CC85" w14:textId="1AA54859" w:rsidR="00245559" w:rsidRPr="00E20574" w:rsidRDefault="0051679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</w:t>
            </w:r>
            <w:r w:rsidR="00266F54" w:rsidRPr="00E20574">
              <w:rPr>
                <w:sz w:val="16"/>
                <w:szCs w:val="16"/>
              </w:rPr>
              <w:t>irect</w:t>
            </w:r>
          </w:p>
        </w:tc>
        <w:tc>
          <w:tcPr>
            <w:tcW w:w="425" w:type="dxa"/>
            <w:vAlign w:val="center"/>
          </w:tcPr>
          <w:p w14:paraId="4926FB9C" w14:textId="13541F29" w:rsidR="00245559" w:rsidRPr="00E20574" w:rsidRDefault="00EA6E6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778F5BB9" w14:textId="2F625906" w:rsidR="00245559" w:rsidRPr="00E20574" w:rsidRDefault="00E81CB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51BEB00F" w14:textId="315C4846" w:rsidR="00245559" w:rsidRPr="00E20574" w:rsidRDefault="00E81CB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16</w:t>
            </w:r>
          </w:p>
        </w:tc>
        <w:tc>
          <w:tcPr>
            <w:tcW w:w="2977" w:type="dxa"/>
            <w:vAlign w:val="center"/>
          </w:tcPr>
          <w:p w14:paraId="7E500710" w14:textId="4DB59BAD" w:rsidR="00CC64D0" w:rsidRPr="00E20574" w:rsidRDefault="00CC64D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relevant PPE must be worn by the firing crew, with all doors and hatches closed where </w:t>
            </w:r>
            <w:r w:rsidR="007C4E38" w:rsidRPr="00E20574">
              <w:rPr>
                <w:sz w:val="16"/>
                <w:szCs w:val="16"/>
              </w:rPr>
              <w:t>feasible.</w:t>
            </w:r>
          </w:p>
          <w:p w14:paraId="6D8A0FE9" w14:textId="77777777" w:rsidR="00B56E77" w:rsidRPr="00E20574" w:rsidRDefault="00B56E77" w:rsidP="00B15578">
            <w:pPr>
              <w:jc w:val="center"/>
              <w:rPr>
                <w:sz w:val="16"/>
                <w:szCs w:val="16"/>
              </w:rPr>
            </w:pPr>
          </w:p>
          <w:p w14:paraId="32D289D2" w14:textId="6A3FFEF3" w:rsidR="00AE1E12" w:rsidRPr="00E20574" w:rsidRDefault="00FF6FE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Appropriate </w:t>
            </w:r>
            <w:r w:rsidR="00906302" w:rsidRPr="00E20574">
              <w:rPr>
                <w:sz w:val="16"/>
                <w:szCs w:val="16"/>
              </w:rPr>
              <w:t xml:space="preserve">safety </w:t>
            </w:r>
            <w:r w:rsidR="001070D0" w:rsidRPr="00E20574">
              <w:rPr>
                <w:sz w:val="16"/>
                <w:szCs w:val="16"/>
              </w:rPr>
              <w:t>distances</w:t>
            </w:r>
            <w:r w:rsidR="00906302" w:rsidRPr="00E20574">
              <w:rPr>
                <w:sz w:val="16"/>
                <w:szCs w:val="16"/>
              </w:rPr>
              <w:t xml:space="preserve"> are to be observed by </w:t>
            </w:r>
            <w:r w:rsidR="001070D0" w:rsidRPr="00E20574">
              <w:rPr>
                <w:sz w:val="16"/>
                <w:szCs w:val="16"/>
              </w:rPr>
              <w:t>external personnel.</w:t>
            </w:r>
          </w:p>
          <w:p w14:paraId="1B750000" w14:textId="1F2100D3" w:rsidR="00EC105B" w:rsidRPr="00E20574" w:rsidRDefault="00EC105B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992" w:type="dxa"/>
            <w:vAlign w:val="center"/>
          </w:tcPr>
          <w:p w14:paraId="728DBD97" w14:textId="77777777" w:rsidR="00245559" w:rsidRPr="00E20574" w:rsidRDefault="00245559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42AF2F89" w14:textId="1A1D593A" w:rsidR="00245559" w:rsidRPr="00E20574" w:rsidRDefault="00B6312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2</w:t>
            </w:r>
          </w:p>
        </w:tc>
        <w:tc>
          <w:tcPr>
            <w:tcW w:w="425" w:type="dxa"/>
            <w:vAlign w:val="center"/>
          </w:tcPr>
          <w:p w14:paraId="55BF60FA" w14:textId="5F857BAF" w:rsidR="00245559" w:rsidRPr="00E20574" w:rsidRDefault="00E9734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628" w:type="dxa"/>
            <w:shd w:val="clear" w:color="auto" w:fill="FFFF00"/>
            <w:vAlign w:val="center"/>
          </w:tcPr>
          <w:p w14:paraId="29F8383B" w14:textId="18AB454B" w:rsidR="00245559" w:rsidRPr="00E20574" w:rsidRDefault="00D053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8</w:t>
            </w:r>
          </w:p>
        </w:tc>
      </w:tr>
      <w:tr w:rsidR="009B4D4E" w14:paraId="4D31784D" w14:textId="77777777" w:rsidTr="00B15578">
        <w:trPr>
          <w:jc w:val="center"/>
        </w:trPr>
        <w:tc>
          <w:tcPr>
            <w:tcW w:w="2689" w:type="dxa"/>
            <w:vAlign w:val="center"/>
          </w:tcPr>
          <w:p w14:paraId="3E0A171F" w14:textId="0D55AFC3" w:rsidR="009B4D4E" w:rsidRPr="00E20574" w:rsidRDefault="0012152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Fumes from firing</w:t>
            </w:r>
            <w:r w:rsidR="0025390B" w:rsidRPr="00E20574">
              <w:rPr>
                <w:sz w:val="16"/>
                <w:szCs w:val="16"/>
              </w:rPr>
              <w:t xml:space="preserve"> externally/internally</w:t>
            </w:r>
            <w:r w:rsidR="007A4C0F" w:rsidRPr="00E20574">
              <w:rPr>
                <w:sz w:val="16"/>
                <w:szCs w:val="16"/>
              </w:rPr>
              <w:t>.</w:t>
            </w:r>
          </w:p>
        </w:tc>
        <w:tc>
          <w:tcPr>
            <w:tcW w:w="2976" w:type="dxa"/>
            <w:gridSpan w:val="2"/>
            <w:vAlign w:val="center"/>
          </w:tcPr>
          <w:p w14:paraId="6571EE63" w14:textId="3A276AE4" w:rsidR="007B13E9" w:rsidRPr="00E20574" w:rsidRDefault="00AC282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</w:t>
            </w:r>
            <w:r w:rsidR="00510A69" w:rsidRPr="00E20574">
              <w:rPr>
                <w:sz w:val="16"/>
                <w:szCs w:val="16"/>
              </w:rPr>
              <w:t>oor</w:t>
            </w:r>
            <w:r w:rsidRPr="00E20574">
              <w:rPr>
                <w:sz w:val="16"/>
                <w:szCs w:val="16"/>
              </w:rPr>
              <w:t xml:space="preserve"> </w:t>
            </w:r>
            <w:r w:rsidR="00BB6F22" w:rsidRPr="00E20574">
              <w:rPr>
                <w:sz w:val="16"/>
                <w:szCs w:val="16"/>
              </w:rPr>
              <w:t>ventilation</w:t>
            </w:r>
            <w:r w:rsidR="00B40386" w:rsidRPr="00E20574">
              <w:rPr>
                <w:sz w:val="16"/>
                <w:szCs w:val="16"/>
              </w:rPr>
              <w:t xml:space="preserve"> within the vehicle</w:t>
            </w:r>
            <w:r w:rsidR="007A1620" w:rsidRPr="00E20574">
              <w:rPr>
                <w:sz w:val="16"/>
                <w:szCs w:val="16"/>
              </w:rPr>
              <w:t xml:space="preserve"> </w:t>
            </w:r>
            <w:r w:rsidR="00C0616F" w:rsidRPr="00E20574">
              <w:rPr>
                <w:sz w:val="16"/>
                <w:szCs w:val="16"/>
              </w:rPr>
              <w:t>leading to a reduction in air quality</w:t>
            </w:r>
            <w:r w:rsidR="007C1F6D" w:rsidRPr="00E20574">
              <w:rPr>
                <w:sz w:val="16"/>
                <w:szCs w:val="16"/>
              </w:rPr>
              <w:t xml:space="preserve"> for an extended time</w:t>
            </w:r>
            <w:r w:rsidR="00C0616F" w:rsidRPr="00E20574">
              <w:rPr>
                <w:sz w:val="16"/>
                <w:szCs w:val="16"/>
              </w:rPr>
              <w:t xml:space="preserve"> for the </w:t>
            </w:r>
            <w:r w:rsidR="00215F55" w:rsidRPr="00E20574">
              <w:rPr>
                <w:sz w:val="16"/>
                <w:szCs w:val="16"/>
              </w:rPr>
              <w:t>AJAX crew</w:t>
            </w:r>
            <w:r w:rsidR="004D2710" w:rsidRPr="00E20574">
              <w:rPr>
                <w:sz w:val="16"/>
                <w:szCs w:val="16"/>
              </w:rPr>
              <w:t>.</w:t>
            </w:r>
          </w:p>
          <w:p w14:paraId="36BCA975" w14:textId="77777777" w:rsidR="009B4D4E" w:rsidRPr="00E20574" w:rsidRDefault="003025F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External personnel </w:t>
            </w:r>
            <w:r w:rsidR="00F93E41" w:rsidRPr="00E20574">
              <w:rPr>
                <w:sz w:val="16"/>
                <w:szCs w:val="16"/>
              </w:rPr>
              <w:t xml:space="preserve">in the </w:t>
            </w:r>
            <w:r w:rsidR="00147A1B" w:rsidRPr="00E20574">
              <w:rPr>
                <w:sz w:val="16"/>
                <w:szCs w:val="16"/>
              </w:rPr>
              <w:t>proximity</w:t>
            </w:r>
            <w:r w:rsidR="00F93E41" w:rsidRPr="00E20574">
              <w:rPr>
                <w:sz w:val="16"/>
                <w:szCs w:val="16"/>
              </w:rPr>
              <w:t xml:space="preserve"> of the </w:t>
            </w:r>
            <w:r w:rsidR="00147A1B" w:rsidRPr="00E20574">
              <w:rPr>
                <w:sz w:val="16"/>
                <w:szCs w:val="16"/>
              </w:rPr>
              <w:t>vehicle</w:t>
            </w:r>
            <w:r w:rsidR="00F93E41" w:rsidRPr="00E20574">
              <w:rPr>
                <w:sz w:val="16"/>
                <w:szCs w:val="16"/>
              </w:rPr>
              <w:t xml:space="preserve"> </w:t>
            </w:r>
            <w:r w:rsidR="00D143EE" w:rsidRPr="00E20574">
              <w:rPr>
                <w:sz w:val="16"/>
                <w:szCs w:val="16"/>
              </w:rPr>
              <w:t xml:space="preserve">may receive a reduction in air quality for a </w:t>
            </w:r>
            <w:r w:rsidR="007C1F6D" w:rsidRPr="00E20574">
              <w:rPr>
                <w:sz w:val="16"/>
                <w:szCs w:val="16"/>
              </w:rPr>
              <w:t xml:space="preserve">short </w:t>
            </w:r>
            <w:r w:rsidR="00041214" w:rsidRPr="00E20574">
              <w:rPr>
                <w:sz w:val="16"/>
                <w:szCs w:val="16"/>
              </w:rPr>
              <w:t xml:space="preserve">duration </w:t>
            </w:r>
            <w:r w:rsidR="007C1F6D" w:rsidRPr="00E20574">
              <w:rPr>
                <w:sz w:val="16"/>
                <w:szCs w:val="16"/>
              </w:rPr>
              <w:t>of time</w:t>
            </w:r>
            <w:r w:rsidR="0072382F" w:rsidRPr="00E20574">
              <w:rPr>
                <w:sz w:val="16"/>
                <w:szCs w:val="16"/>
              </w:rPr>
              <w:t>.</w:t>
            </w:r>
          </w:p>
          <w:p w14:paraId="2425C905" w14:textId="313C9DF5" w:rsidR="0072382F" w:rsidRPr="00E20574" w:rsidRDefault="00E547A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Damage </w:t>
            </w:r>
            <w:r w:rsidR="00621A0B" w:rsidRPr="00E20574">
              <w:rPr>
                <w:sz w:val="16"/>
                <w:szCs w:val="16"/>
              </w:rPr>
              <w:t>to overall body health</w:t>
            </w:r>
            <w:r w:rsidR="00F43AB0" w:rsidRPr="00E20574">
              <w:rPr>
                <w:sz w:val="16"/>
                <w:szCs w:val="16"/>
              </w:rPr>
              <w:t>.</w:t>
            </w:r>
          </w:p>
        </w:tc>
        <w:tc>
          <w:tcPr>
            <w:tcW w:w="1418" w:type="dxa"/>
            <w:vAlign w:val="center"/>
          </w:tcPr>
          <w:p w14:paraId="589D869A" w14:textId="4C655AA7" w:rsidR="009B4D4E" w:rsidRPr="00E20574" w:rsidRDefault="00AC0EE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2E41AE38" w14:textId="230C8871" w:rsidR="009B4D4E" w:rsidRPr="00E20574" w:rsidRDefault="000B2A1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28C55FE1" w14:textId="14AB543A" w:rsidR="009B4D4E" w:rsidRPr="00E20574" w:rsidRDefault="00432A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36FC03CB" w14:textId="060DE915" w:rsidR="009B4D4E" w:rsidRPr="00E20574" w:rsidRDefault="00432A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16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6FA00587" w14:textId="38DA3AD8" w:rsidR="009B4D4E" w:rsidRPr="00E20574" w:rsidRDefault="002504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Ensure that the breach seals are in good working order</w:t>
            </w:r>
            <w:r w:rsidR="00D52EA3" w:rsidRPr="00E20574">
              <w:rPr>
                <w:sz w:val="16"/>
                <w:szCs w:val="16"/>
              </w:rPr>
              <w:t>,</w:t>
            </w:r>
            <w:r w:rsidR="00370733" w:rsidRPr="00E20574">
              <w:rPr>
                <w:sz w:val="16"/>
                <w:szCs w:val="16"/>
              </w:rPr>
              <w:t xml:space="preserve"> and </w:t>
            </w:r>
            <w:r w:rsidR="00246616" w:rsidRPr="00E20574">
              <w:rPr>
                <w:sz w:val="16"/>
                <w:szCs w:val="16"/>
              </w:rPr>
              <w:t xml:space="preserve">that </w:t>
            </w:r>
            <w:r w:rsidR="00370733" w:rsidRPr="00E20574">
              <w:rPr>
                <w:sz w:val="16"/>
                <w:szCs w:val="16"/>
              </w:rPr>
              <w:t xml:space="preserve">any hatches or doors </w:t>
            </w:r>
            <w:r w:rsidR="00BC3A17" w:rsidRPr="00E20574">
              <w:rPr>
                <w:sz w:val="16"/>
                <w:szCs w:val="16"/>
              </w:rPr>
              <w:t>remain</w:t>
            </w:r>
            <w:r w:rsidR="00370733" w:rsidRPr="00E20574">
              <w:rPr>
                <w:sz w:val="16"/>
                <w:szCs w:val="16"/>
              </w:rPr>
              <w:t xml:space="preserve"> closed during firings</w:t>
            </w:r>
            <w:r w:rsidR="00F54E8C" w:rsidRPr="00E20574">
              <w:rPr>
                <w:sz w:val="16"/>
                <w:szCs w:val="16"/>
              </w:rPr>
              <w:t>.</w:t>
            </w:r>
          </w:p>
          <w:p w14:paraId="337D6272" w14:textId="77777777" w:rsidR="00F54E8C" w:rsidRPr="00E20574" w:rsidRDefault="00F54E8C" w:rsidP="00B15578">
            <w:pPr>
              <w:jc w:val="center"/>
              <w:rPr>
                <w:sz w:val="16"/>
                <w:szCs w:val="16"/>
              </w:rPr>
            </w:pPr>
          </w:p>
          <w:p w14:paraId="349ABD23" w14:textId="77777777" w:rsidR="008A0484" w:rsidRPr="00E20574" w:rsidRDefault="006616E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External personnel must </w:t>
            </w:r>
            <w:r w:rsidR="007C4D2F" w:rsidRPr="00E20574">
              <w:rPr>
                <w:sz w:val="16"/>
                <w:szCs w:val="16"/>
              </w:rPr>
              <w:t xml:space="preserve">remain in </w:t>
            </w:r>
            <w:r w:rsidR="009056F2" w:rsidRPr="00E20574">
              <w:rPr>
                <w:sz w:val="16"/>
                <w:szCs w:val="16"/>
              </w:rPr>
              <w:t xml:space="preserve">well-ventilated areas and </w:t>
            </w:r>
            <w:r w:rsidRPr="00E20574">
              <w:rPr>
                <w:sz w:val="16"/>
                <w:szCs w:val="16"/>
              </w:rPr>
              <w:t xml:space="preserve">observe a </w:t>
            </w:r>
            <w:r w:rsidR="003401AC" w:rsidRPr="00E20574">
              <w:rPr>
                <w:sz w:val="16"/>
                <w:szCs w:val="16"/>
              </w:rPr>
              <w:t xml:space="preserve">safety distance </w:t>
            </w:r>
            <w:r w:rsidR="00E46E36" w:rsidRPr="00E20574">
              <w:rPr>
                <w:sz w:val="16"/>
                <w:szCs w:val="16"/>
              </w:rPr>
              <w:t xml:space="preserve">governed </w:t>
            </w:r>
            <w:r w:rsidR="0049306B" w:rsidRPr="00E20574">
              <w:rPr>
                <w:sz w:val="16"/>
                <w:szCs w:val="16"/>
              </w:rPr>
              <w:t>by the TCO</w:t>
            </w:r>
            <w:r w:rsidR="009056F2" w:rsidRPr="00E20574">
              <w:rPr>
                <w:sz w:val="16"/>
                <w:szCs w:val="16"/>
              </w:rPr>
              <w:t>.</w:t>
            </w:r>
          </w:p>
          <w:p w14:paraId="2BF93108" w14:textId="77777777" w:rsidR="00F907BF" w:rsidRPr="00E20574" w:rsidRDefault="00F907BF" w:rsidP="00B15578">
            <w:pPr>
              <w:jc w:val="center"/>
              <w:rPr>
                <w:sz w:val="16"/>
                <w:szCs w:val="16"/>
              </w:rPr>
            </w:pPr>
          </w:p>
          <w:p w14:paraId="7D2A6067" w14:textId="11DABC00" w:rsidR="00F907BF" w:rsidRPr="00E20574" w:rsidRDefault="00F907B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Live firings should be indicated by a flashing beacon on the outside of the vehicle.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5DC15191" w14:textId="1EE88D00" w:rsidR="009B4D4E" w:rsidRPr="00E20574" w:rsidRDefault="009B4D4E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5C631525" w14:textId="178E1D47" w:rsidR="009B4D4E" w:rsidRPr="00E20574" w:rsidRDefault="00AB4F0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2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602F14BD" w14:textId="5B858122" w:rsidR="009B4D4E" w:rsidRPr="00E20574" w:rsidRDefault="001F1DD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628" w:type="dxa"/>
            <w:shd w:val="clear" w:color="auto" w:fill="FFFF00"/>
            <w:vAlign w:val="center"/>
          </w:tcPr>
          <w:p w14:paraId="093B90DF" w14:textId="61D884B0" w:rsidR="009B4D4E" w:rsidRPr="00E20574" w:rsidRDefault="00C75A3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8</w:t>
            </w:r>
          </w:p>
        </w:tc>
      </w:tr>
      <w:tr w:rsidR="007A1620" w14:paraId="6C7F69E0" w14:textId="77777777" w:rsidTr="00B15578">
        <w:trPr>
          <w:jc w:val="center"/>
        </w:trPr>
        <w:tc>
          <w:tcPr>
            <w:tcW w:w="2689" w:type="dxa"/>
            <w:vAlign w:val="center"/>
          </w:tcPr>
          <w:p w14:paraId="5D622D50" w14:textId="6E52E329" w:rsidR="007A1620" w:rsidRPr="00E20574" w:rsidRDefault="003472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lastRenderedPageBreak/>
              <w:t>Unintended</w:t>
            </w:r>
            <w:r w:rsidR="006824D1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>initiation</w:t>
            </w:r>
            <w:r w:rsidR="0016479F" w:rsidRPr="00E20574">
              <w:rPr>
                <w:sz w:val="16"/>
                <w:szCs w:val="16"/>
              </w:rPr>
              <w:t xml:space="preserve"> of ammunition</w:t>
            </w:r>
          </w:p>
        </w:tc>
        <w:tc>
          <w:tcPr>
            <w:tcW w:w="2976" w:type="dxa"/>
            <w:gridSpan w:val="2"/>
            <w:vAlign w:val="center"/>
          </w:tcPr>
          <w:p w14:paraId="40D99B04" w14:textId="77777777" w:rsidR="007A1620" w:rsidRPr="00E20574" w:rsidRDefault="00E072E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Stores may cook off </w:t>
            </w:r>
            <w:r w:rsidR="00DF1219" w:rsidRPr="00E20574">
              <w:rPr>
                <w:sz w:val="16"/>
                <w:szCs w:val="16"/>
              </w:rPr>
              <w:t>due to a</w:t>
            </w:r>
            <w:r w:rsidR="000D72BE" w:rsidRPr="00E20574">
              <w:rPr>
                <w:sz w:val="16"/>
                <w:szCs w:val="16"/>
              </w:rPr>
              <w:t xml:space="preserve"> warm environment in the barrel or during loading procedures</w:t>
            </w:r>
            <w:r w:rsidR="00F43AB0" w:rsidRPr="00E20574">
              <w:rPr>
                <w:sz w:val="16"/>
                <w:szCs w:val="16"/>
              </w:rPr>
              <w:t>.</w:t>
            </w:r>
          </w:p>
          <w:p w14:paraId="23C13B28" w14:textId="77777777" w:rsidR="00F43AB0" w:rsidRPr="00E20574" w:rsidRDefault="00F43AB0" w:rsidP="00B15578">
            <w:pPr>
              <w:jc w:val="center"/>
              <w:rPr>
                <w:sz w:val="16"/>
                <w:szCs w:val="16"/>
              </w:rPr>
            </w:pPr>
          </w:p>
          <w:p w14:paraId="1A715020" w14:textId="47072640" w:rsidR="00F43AB0" w:rsidRPr="00E20574" w:rsidRDefault="00F43AB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081B8AFC" w14:textId="153C737D" w:rsidR="007A1620" w:rsidRPr="00E20574" w:rsidRDefault="000D72B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  <w:r w:rsidR="00320C7D" w:rsidRPr="00E20574">
              <w:rPr>
                <w:sz w:val="16"/>
                <w:szCs w:val="16"/>
              </w:rPr>
              <w:t xml:space="preserve"> &amp; Indirect</w:t>
            </w:r>
          </w:p>
        </w:tc>
        <w:tc>
          <w:tcPr>
            <w:tcW w:w="425" w:type="dxa"/>
            <w:vAlign w:val="center"/>
          </w:tcPr>
          <w:p w14:paraId="23AF913B" w14:textId="0EA01E8A" w:rsidR="007A1620" w:rsidRPr="00E20574" w:rsidRDefault="008B6AE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21635A4E" w14:textId="5C85DD3C" w:rsidR="007A1620" w:rsidRPr="00E20574" w:rsidRDefault="0039448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7B8C1BF4" w14:textId="102D11C1" w:rsidR="007A1620" w:rsidRPr="00E20574" w:rsidRDefault="0039448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12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350AD426" w14:textId="4B2740E6" w:rsidR="007A1620" w:rsidRPr="00E20574" w:rsidRDefault="004C13E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Ammunition is to be stored in </w:t>
            </w:r>
            <w:r w:rsidR="00377EFC" w:rsidRPr="00E20574">
              <w:rPr>
                <w:sz w:val="16"/>
                <w:szCs w:val="16"/>
              </w:rPr>
              <w:t>EPS</w:t>
            </w:r>
            <w:r w:rsidR="00594B1E" w:rsidRPr="00E20574">
              <w:rPr>
                <w:sz w:val="16"/>
                <w:szCs w:val="16"/>
              </w:rPr>
              <w:t xml:space="preserve"> rated</w:t>
            </w:r>
            <w:r w:rsidR="0081372B" w:rsidRPr="00E20574">
              <w:rPr>
                <w:sz w:val="16"/>
                <w:szCs w:val="16"/>
              </w:rPr>
              <w:t xml:space="preserve"> area</w:t>
            </w:r>
            <w:r w:rsidR="00F731C4" w:rsidRPr="00E20574">
              <w:rPr>
                <w:sz w:val="16"/>
                <w:szCs w:val="16"/>
              </w:rPr>
              <w:t>s prior to firing</w:t>
            </w:r>
            <w:r w:rsidR="00286F1E" w:rsidRPr="00E20574">
              <w:rPr>
                <w:sz w:val="16"/>
                <w:szCs w:val="16"/>
              </w:rPr>
              <w:t xml:space="preserve"> to make loading </w:t>
            </w:r>
            <w:r w:rsidR="00144A04" w:rsidRPr="00E20574">
              <w:rPr>
                <w:sz w:val="16"/>
                <w:szCs w:val="16"/>
              </w:rPr>
              <w:t xml:space="preserve">a </w:t>
            </w:r>
            <w:r w:rsidR="00391ACD" w:rsidRPr="00E20574">
              <w:rPr>
                <w:sz w:val="16"/>
                <w:szCs w:val="16"/>
              </w:rPr>
              <w:t>controlled process</w:t>
            </w:r>
            <w:r w:rsidR="00D478BC" w:rsidRPr="00E20574">
              <w:rPr>
                <w:sz w:val="16"/>
                <w:szCs w:val="16"/>
              </w:rPr>
              <w:t>.</w:t>
            </w:r>
          </w:p>
          <w:p w14:paraId="7D808D0A" w14:textId="77777777" w:rsidR="002802C0" w:rsidRPr="00E20574" w:rsidRDefault="002802C0" w:rsidP="00B15578">
            <w:pPr>
              <w:jc w:val="center"/>
              <w:rPr>
                <w:sz w:val="16"/>
                <w:szCs w:val="16"/>
              </w:rPr>
            </w:pPr>
          </w:p>
          <w:p w14:paraId="63039562" w14:textId="04930D04" w:rsidR="002802C0" w:rsidRPr="00E20574" w:rsidRDefault="00964A8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A </w:t>
            </w:r>
            <w:r w:rsidR="0080594E" w:rsidRPr="00E20574">
              <w:rPr>
                <w:sz w:val="16"/>
                <w:szCs w:val="16"/>
              </w:rPr>
              <w:t xml:space="preserve">reasonable firing rate </w:t>
            </w:r>
            <w:r w:rsidR="00781CA7" w:rsidRPr="00E20574">
              <w:rPr>
                <w:sz w:val="16"/>
                <w:szCs w:val="16"/>
              </w:rPr>
              <w:t xml:space="preserve">will be </w:t>
            </w:r>
            <w:r w:rsidR="00167F78" w:rsidRPr="00E20574">
              <w:rPr>
                <w:sz w:val="16"/>
                <w:szCs w:val="16"/>
              </w:rPr>
              <w:t>adhered</w:t>
            </w:r>
            <w:r w:rsidR="00781CA7" w:rsidRPr="00E20574">
              <w:rPr>
                <w:sz w:val="16"/>
                <w:szCs w:val="16"/>
              </w:rPr>
              <w:t xml:space="preserve"> to</w:t>
            </w:r>
            <w:r w:rsidR="00905A50" w:rsidRPr="00E20574">
              <w:rPr>
                <w:sz w:val="16"/>
                <w:szCs w:val="16"/>
              </w:rPr>
              <w:t xml:space="preserve"> </w:t>
            </w:r>
            <w:r w:rsidR="00853BA7" w:rsidRPr="00E20574">
              <w:rPr>
                <w:sz w:val="16"/>
                <w:szCs w:val="16"/>
              </w:rPr>
              <w:t>control</w:t>
            </w:r>
            <w:r w:rsidR="00905A50" w:rsidRPr="00E20574">
              <w:rPr>
                <w:sz w:val="16"/>
                <w:szCs w:val="16"/>
              </w:rPr>
              <w:t xml:space="preserve"> </w:t>
            </w:r>
            <w:r w:rsidR="001E41B8" w:rsidRPr="00E20574">
              <w:rPr>
                <w:sz w:val="16"/>
                <w:szCs w:val="16"/>
              </w:rPr>
              <w:t>temperatures within the barrel.</w:t>
            </w:r>
          </w:p>
          <w:p w14:paraId="1CE2ED92" w14:textId="77777777" w:rsidR="00596E60" w:rsidRPr="00E20574" w:rsidRDefault="00596E60" w:rsidP="00B15578">
            <w:pPr>
              <w:jc w:val="center"/>
              <w:rPr>
                <w:sz w:val="16"/>
                <w:szCs w:val="16"/>
              </w:rPr>
            </w:pPr>
          </w:p>
          <w:p w14:paraId="491953A1" w14:textId="48C0CDA9" w:rsidR="00596E60" w:rsidRPr="00E20574" w:rsidRDefault="00596E6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Live firings should be indicated by a flashing beacon on the outside of the vehicle.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6BAA2838" w14:textId="77777777" w:rsidR="007A1620" w:rsidRPr="00E20574" w:rsidRDefault="007A1620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79D5D949" w14:textId="3AC94B13" w:rsidR="007A1620" w:rsidRPr="00E20574" w:rsidRDefault="000D0DF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1BFDC9EC" w14:textId="5751EF88" w:rsidR="007A1620" w:rsidRPr="00E20574" w:rsidRDefault="000D0DF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723814B5" w14:textId="7D5F0B78" w:rsidR="007A1620" w:rsidRPr="00E20574" w:rsidRDefault="000D0DF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  <w:tr w:rsidR="004F44A5" w14:paraId="5C6D9D9A" w14:textId="77777777" w:rsidTr="00B15578">
        <w:trPr>
          <w:jc w:val="center"/>
        </w:trPr>
        <w:tc>
          <w:tcPr>
            <w:tcW w:w="2689" w:type="dxa"/>
            <w:vAlign w:val="center"/>
          </w:tcPr>
          <w:p w14:paraId="5C7A01BB" w14:textId="1C15EEC2" w:rsidR="004F44A5" w:rsidRPr="00E20574" w:rsidRDefault="004F44A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Unintended initiation of ammunition</w:t>
            </w:r>
          </w:p>
        </w:tc>
        <w:tc>
          <w:tcPr>
            <w:tcW w:w="2976" w:type="dxa"/>
            <w:gridSpan w:val="2"/>
            <w:vAlign w:val="center"/>
          </w:tcPr>
          <w:p w14:paraId="68ED7029" w14:textId="77777777" w:rsidR="004F44A5" w:rsidRPr="00E20574" w:rsidRDefault="004745E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Stores may cook off/ detonate </w:t>
            </w:r>
            <w:r w:rsidR="009A589D" w:rsidRPr="00E20574">
              <w:rPr>
                <w:sz w:val="16"/>
                <w:szCs w:val="16"/>
              </w:rPr>
              <w:t>if subjected to an activation stimulus within storage conditions</w:t>
            </w:r>
            <w:r w:rsidR="00831E09" w:rsidRPr="00E20574">
              <w:rPr>
                <w:sz w:val="16"/>
                <w:szCs w:val="16"/>
              </w:rPr>
              <w:t>, due to adjacent munitions functioning.</w:t>
            </w:r>
          </w:p>
          <w:p w14:paraId="04CE46B5" w14:textId="77777777" w:rsidR="00831E09" w:rsidRPr="00E20574" w:rsidRDefault="00831E09" w:rsidP="00B15578">
            <w:pPr>
              <w:jc w:val="center"/>
              <w:rPr>
                <w:sz w:val="16"/>
                <w:szCs w:val="16"/>
              </w:rPr>
            </w:pPr>
          </w:p>
          <w:p w14:paraId="13404919" w14:textId="77777777" w:rsidR="00831E09" w:rsidRPr="00E20574" w:rsidRDefault="00EA0BA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Electrostatic</w:t>
            </w:r>
            <w:r w:rsidR="00D9450E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>Discharge</w:t>
            </w:r>
            <w:r w:rsidR="00D9450E" w:rsidRPr="00E20574">
              <w:rPr>
                <w:sz w:val="16"/>
                <w:szCs w:val="16"/>
              </w:rPr>
              <w:t xml:space="preserve"> (ESD)  leading to an </w:t>
            </w:r>
            <w:r w:rsidRPr="00E20574">
              <w:rPr>
                <w:sz w:val="16"/>
                <w:szCs w:val="16"/>
              </w:rPr>
              <w:t>energetic</w:t>
            </w:r>
            <w:r w:rsidR="00D9450E" w:rsidRPr="00E20574">
              <w:rPr>
                <w:sz w:val="16"/>
                <w:szCs w:val="16"/>
              </w:rPr>
              <w:t xml:space="preserve"> event whilst in storage</w:t>
            </w:r>
            <w:r w:rsidRPr="00E20574">
              <w:rPr>
                <w:sz w:val="16"/>
                <w:szCs w:val="16"/>
              </w:rPr>
              <w:t xml:space="preserve"> conditions.</w:t>
            </w:r>
          </w:p>
          <w:p w14:paraId="2024A577" w14:textId="77777777" w:rsidR="001040A8" w:rsidRPr="00E20574" w:rsidRDefault="001040A8" w:rsidP="00B15578">
            <w:pPr>
              <w:jc w:val="center"/>
              <w:rPr>
                <w:sz w:val="16"/>
                <w:szCs w:val="16"/>
              </w:rPr>
            </w:pPr>
          </w:p>
          <w:p w14:paraId="4FA141F1" w14:textId="244112C2" w:rsidR="001040A8" w:rsidRPr="00E20574" w:rsidRDefault="001040A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786BA0AD" w14:textId="6F8910D2" w:rsidR="004F44A5" w:rsidRPr="00E20574" w:rsidRDefault="000171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</w:t>
            </w:r>
            <w:r w:rsidR="00085AA7" w:rsidRPr="00E20574">
              <w:rPr>
                <w:sz w:val="16"/>
                <w:szCs w:val="16"/>
              </w:rPr>
              <w:t>n</w:t>
            </w:r>
            <w:r w:rsidRPr="00E20574">
              <w:rPr>
                <w:sz w:val="16"/>
                <w:szCs w:val="16"/>
              </w:rPr>
              <w:t>d</w:t>
            </w:r>
            <w:r w:rsidR="00EA0BA5" w:rsidRPr="00E20574">
              <w:rPr>
                <w:sz w:val="16"/>
                <w:szCs w:val="16"/>
              </w:rPr>
              <w:t>irect</w:t>
            </w:r>
          </w:p>
        </w:tc>
        <w:tc>
          <w:tcPr>
            <w:tcW w:w="425" w:type="dxa"/>
            <w:vAlign w:val="center"/>
          </w:tcPr>
          <w:p w14:paraId="53FFFCCA" w14:textId="7A0054EA" w:rsidR="004F44A5" w:rsidRPr="00E20574" w:rsidRDefault="001D6A3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1E91B99C" w14:textId="2FBF31E1" w:rsidR="004F44A5" w:rsidRPr="00E20574" w:rsidRDefault="001C5FA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578A628C" w14:textId="77A0F3AE" w:rsidR="004F44A5" w:rsidRPr="00E20574" w:rsidRDefault="001C5FA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61EC11D0" w14:textId="3928A650" w:rsidR="00ED0C34" w:rsidRPr="00E20574" w:rsidRDefault="00ED0C34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Ammunition</w:t>
            </w:r>
            <w:r w:rsidR="0081245C" w:rsidRPr="00E20574">
              <w:rPr>
                <w:sz w:val="16"/>
                <w:szCs w:val="16"/>
              </w:rPr>
              <w:t xml:space="preserve"> is to be stored in approved buildings</w:t>
            </w:r>
            <w:r w:rsidR="007362BF" w:rsidRPr="00E20574">
              <w:rPr>
                <w:sz w:val="16"/>
                <w:szCs w:val="16"/>
              </w:rPr>
              <w:t xml:space="preserve"> </w:t>
            </w:r>
            <w:r w:rsidR="00C93209" w:rsidRPr="00E20574">
              <w:rPr>
                <w:sz w:val="16"/>
                <w:szCs w:val="16"/>
              </w:rPr>
              <w:t>following</w:t>
            </w:r>
            <w:r w:rsidR="007362BF" w:rsidRPr="00E20574">
              <w:rPr>
                <w:sz w:val="16"/>
                <w:szCs w:val="16"/>
              </w:rPr>
              <w:t xml:space="preserve"> EPS</w:t>
            </w:r>
            <w:r w:rsidR="008C78B0" w:rsidRPr="00E20574">
              <w:rPr>
                <w:sz w:val="16"/>
                <w:szCs w:val="16"/>
              </w:rPr>
              <w:t xml:space="preserve"> regulations</w:t>
            </w:r>
            <w:r w:rsidR="009B5F3D" w:rsidRPr="00E20574">
              <w:rPr>
                <w:sz w:val="16"/>
                <w:szCs w:val="16"/>
              </w:rPr>
              <w:t>.</w:t>
            </w:r>
          </w:p>
          <w:p w14:paraId="607E7FE5" w14:textId="77777777" w:rsidR="00ED0C34" w:rsidRPr="00E20574" w:rsidRDefault="00ED0C34" w:rsidP="00B15578">
            <w:pPr>
              <w:jc w:val="center"/>
              <w:rPr>
                <w:sz w:val="16"/>
                <w:szCs w:val="16"/>
              </w:rPr>
            </w:pPr>
          </w:p>
          <w:p w14:paraId="72F37CA2" w14:textId="3BF1A420" w:rsidR="004F44A5" w:rsidRPr="00E20574" w:rsidRDefault="009B5F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Munitions are to be stored with other</w:t>
            </w:r>
            <w:r w:rsidR="00274580" w:rsidRPr="00E20574">
              <w:rPr>
                <w:sz w:val="16"/>
                <w:szCs w:val="16"/>
              </w:rPr>
              <w:t>s from the same compatibility group</w:t>
            </w:r>
            <w:r w:rsidR="008C78B0" w:rsidRPr="00E20574">
              <w:rPr>
                <w:sz w:val="16"/>
                <w:szCs w:val="16"/>
              </w:rPr>
              <w:t xml:space="preserve"> </w:t>
            </w:r>
            <w:r w:rsidR="0077174D" w:rsidRPr="00E20574">
              <w:rPr>
                <w:sz w:val="16"/>
                <w:szCs w:val="16"/>
              </w:rPr>
              <w:t>following ER2024</w:t>
            </w:r>
            <w:r w:rsidR="00135FF9" w:rsidRPr="00E20574">
              <w:rPr>
                <w:sz w:val="16"/>
                <w:szCs w:val="16"/>
              </w:rPr>
              <w:t xml:space="preserve"> </w:t>
            </w:r>
            <w:r w:rsidR="00B4626F" w:rsidRPr="00E20574">
              <w:rPr>
                <w:sz w:val="16"/>
                <w:szCs w:val="16"/>
              </w:rPr>
              <w:t>regulations</w:t>
            </w:r>
            <w:r w:rsidR="00442BE5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020142A6" w14:textId="77777777" w:rsidR="004F44A5" w:rsidRPr="00E20574" w:rsidRDefault="004F44A5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05668E16" w14:textId="00D5F948" w:rsidR="004F44A5" w:rsidRPr="00E20574" w:rsidRDefault="00C83CF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4A6582D0" w14:textId="2BC8FA6D" w:rsidR="004F44A5" w:rsidRPr="00E20574" w:rsidRDefault="00C83CF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33584576" w14:textId="583BF513" w:rsidR="004F44A5" w:rsidRPr="00E20574" w:rsidRDefault="00C83CF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FD1448" w14:paraId="26DF0B91" w14:textId="77777777" w:rsidTr="00B15578">
        <w:trPr>
          <w:jc w:val="center"/>
        </w:trPr>
        <w:tc>
          <w:tcPr>
            <w:tcW w:w="2689" w:type="dxa"/>
            <w:vAlign w:val="center"/>
          </w:tcPr>
          <w:p w14:paraId="7903741E" w14:textId="3198EBF3" w:rsidR="00FD1448" w:rsidRPr="00E20574" w:rsidRDefault="0005725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Traversing the gun</w:t>
            </w:r>
          </w:p>
        </w:tc>
        <w:tc>
          <w:tcPr>
            <w:tcW w:w="2976" w:type="dxa"/>
            <w:gridSpan w:val="2"/>
            <w:vAlign w:val="center"/>
          </w:tcPr>
          <w:p w14:paraId="72DA4034" w14:textId="086F5DF2" w:rsidR="00FD1448" w:rsidRPr="00E20574" w:rsidRDefault="00CE5A9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Personnel </w:t>
            </w:r>
            <w:r w:rsidR="00022C1B" w:rsidRPr="00E20574">
              <w:rPr>
                <w:sz w:val="16"/>
                <w:szCs w:val="16"/>
              </w:rPr>
              <w:t>near</w:t>
            </w:r>
            <w:r w:rsidRPr="00E20574">
              <w:rPr>
                <w:sz w:val="16"/>
                <w:szCs w:val="16"/>
              </w:rPr>
              <w:t xml:space="preserve"> the </w:t>
            </w:r>
            <w:r w:rsidR="00F63CE7" w:rsidRPr="00E20574">
              <w:rPr>
                <w:sz w:val="16"/>
                <w:szCs w:val="16"/>
              </w:rPr>
              <w:t xml:space="preserve">CT-40 </w:t>
            </w:r>
            <w:r w:rsidR="00ED6B6D" w:rsidRPr="00E20574">
              <w:rPr>
                <w:sz w:val="16"/>
                <w:szCs w:val="16"/>
              </w:rPr>
              <w:t>getting</w:t>
            </w:r>
            <w:r w:rsidR="00F9004F" w:rsidRPr="00E20574">
              <w:rPr>
                <w:sz w:val="16"/>
                <w:szCs w:val="16"/>
              </w:rPr>
              <w:t xml:space="preserve"> struck</w:t>
            </w:r>
            <w:r w:rsidR="00F63CE7" w:rsidRPr="00E20574">
              <w:rPr>
                <w:sz w:val="16"/>
                <w:szCs w:val="16"/>
              </w:rPr>
              <w:t xml:space="preserve"> </w:t>
            </w:r>
            <w:r w:rsidR="003358F3" w:rsidRPr="00E20574">
              <w:rPr>
                <w:sz w:val="16"/>
                <w:szCs w:val="16"/>
              </w:rPr>
              <w:t xml:space="preserve">when the </w:t>
            </w:r>
            <w:r w:rsidR="00E737FE" w:rsidRPr="00E20574">
              <w:rPr>
                <w:sz w:val="16"/>
                <w:szCs w:val="16"/>
              </w:rPr>
              <w:t xml:space="preserve">firing crew </w:t>
            </w:r>
            <w:r w:rsidR="00C76CE8" w:rsidRPr="00E20574">
              <w:rPr>
                <w:sz w:val="16"/>
                <w:szCs w:val="16"/>
              </w:rPr>
              <w:t>rotates th</w:t>
            </w:r>
            <w:r w:rsidR="00781A70" w:rsidRPr="00E20574">
              <w:rPr>
                <w:sz w:val="16"/>
                <w:szCs w:val="16"/>
              </w:rPr>
              <w:t xml:space="preserve">e </w:t>
            </w:r>
            <w:r w:rsidR="000108A2" w:rsidRPr="00E20574">
              <w:rPr>
                <w:sz w:val="16"/>
                <w:szCs w:val="16"/>
              </w:rPr>
              <w:t>cannon</w:t>
            </w:r>
            <w:r w:rsidR="00F2040D" w:rsidRPr="00E20574">
              <w:rPr>
                <w:sz w:val="16"/>
                <w:szCs w:val="16"/>
              </w:rPr>
              <w:t>.</w:t>
            </w:r>
          </w:p>
          <w:p w14:paraId="05976164" w14:textId="77777777" w:rsidR="00F2040D" w:rsidRPr="00E20574" w:rsidRDefault="00F2040D" w:rsidP="00B15578">
            <w:pPr>
              <w:jc w:val="center"/>
              <w:rPr>
                <w:sz w:val="16"/>
                <w:szCs w:val="16"/>
              </w:rPr>
            </w:pPr>
          </w:p>
          <w:p w14:paraId="148AAA4C" w14:textId="40324108" w:rsidR="00067D50" w:rsidRPr="00E20574" w:rsidRDefault="00A0582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</w:t>
            </w:r>
            <w:r w:rsidR="00067D50" w:rsidRPr="00E20574">
              <w:rPr>
                <w:sz w:val="16"/>
                <w:szCs w:val="16"/>
              </w:rPr>
              <w:t>jury via Blunt force</w:t>
            </w:r>
          </w:p>
        </w:tc>
        <w:tc>
          <w:tcPr>
            <w:tcW w:w="1418" w:type="dxa"/>
            <w:vAlign w:val="center"/>
          </w:tcPr>
          <w:p w14:paraId="26B3E1C7" w14:textId="71D3939C" w:rsidR="00FD1448" w:rsidRPr="00E20574" w:rsidRDefault="000171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Indirect</w:t>
            </w:r>
          </w:p>
        </w:tc>
        <w:tc>
          <w:tcPr>
            <w:tcW w:w="425" w:type="dxa"/>
            <w:vAlign w:val="center"/>
          </w:tcPr>
          <w:p w14:paraId="5DE963A9" w14:textId="2F07AE41" w:rsidR="00FD1448" w:rsidRPr="00E20574" w:rsidRDefault="00022D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5DA13876" w14:textId="02593210" w:rsidR="00FD1448" w:rsidRPr="00E20574" w:rsidRDefault="00770BF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0D00008E" w14:textId="2BFA4E0B" w:rsidR="00FD1448" w:rsidRPr="00E20574" w:rsidRDefault="00770BF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12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7CD0DD93" w14:textId="4D41DDAF" w:rsidR="00BB067E" w:rsidRPr="00E20574" w:rsidRDefault="00BB067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firing crew are to </w:t>
            </w:r>
            <w:r w:rsidR="006F3A2B" w:rsidRPr="00E20574">
              <w:rPr>
                <w:sz w:val="16"/>
                <w:szCs w:val="16"/>
              </w:rPr>
              <w:t>utilise</w:t>
            </w:r>
            <w:r w:rsidRPr="00E20574">
              <w:rPr>
                <w:sz w:val="16"/>
                <w:szCs w:val="16"/>
              </w:rPr>
              <w:t xml:space="preserve"> a flashing beacon to signify they are moving</w:t>
            </w:r>
            <w:r w:rsidR="0056538A" w:rsidRPr="00E20574">
              <w:rPr>
                <w:sz w:val="16"/>
                <w:szCs w:val="16"/>
              </w:rPr>
              <w:t>/</w:t>
            </w:r>
            <w:r w:rsidR="006F3A2B" w:rsidRPr="00E20574">
              <w:rPr>
                <w:sz w:val="16"/>
                <w:szCs w:val="16"/>
              </w:rPr>
              <w:t>manipulating the weapon or firing.</w:t>
            </w:r>
          </w:p>
          <w:p w14:paraId="78775631" w14:textId="77777777" w:rsidR="006F3A2B" w:rsidRPr="00E20574" w:rsidRDefault="006F3A2B" w:rsidP="00B15578">
            <w:pPr>
              <w:jc w:val="center"/>
              <w:rPr>
                <w:sz w:val="16"/>
                <w:szCs w:val="16"/>
              </w:rPr>
            </w:pPr>
          </w:p>
          <w:p w14:paraId="5421FA76" w14:textId="2E406A66" w:rsidR="00FD1448" w:rsidRPr="00E20574" w:rsidRDefault="00A2668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Personnel are </w:t>
            </w:r>
            <w:r w:rsidR="00D80CB7" w:rsidRPr="00E20574">
              <w:rPr>
                <w:sz w:val="16"/>
                <w:szCs w:val="16"/>
              </w:rPr>
              <w:t xml:space="preserve">not to surround the vehicle </w:t>
            </w:r>
            <w:r w:rsidR="00AF30CF" w:rsidRPr="00E20574">
              <w:rPr>
                <w:sz w:val="16"/>
                <w:szCs w:val="16"/>
              </w:rPr>
              <w:t>when</w:t>
            </w:r>
            <w:r w:rsidR="00673F2C" w:rsidRPr="00E20574">
              <w:rPr>
                <w:sz w:val="16"/>
                <w:szCs w:val="16"/>
              </w:rPr>
              <w:t xml:space="preserve"> the flashing beacon is </w:t>
            </w:r>
            <w:r w:rsidR="00222EF6" w:rsidRPr="00E20574">
              <w:rPr>
                <w:sz w:val="16"/>
                <w:szCs w:val="16"/>
              </w:rPr>
              <w:t>active</w:t>
            </w:r>
            <w:r w:rsidR="009F68DD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36926785" w14:textId="77777777" w:rsidR="00FD1448" w:rsidRPr="00E20574" w:rsidRDefault="00FD1448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299A2D50" w14:textId="783E8605" w:rsidR="00FD1448" w:rsidRPr="00E20574" w:rsidRDefault="009F68D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1AC9214B" w14:textId="4A8109CF" w:rsidR="00FD1448" w:rsidRPr="00E20574" w:rsidRDefault="0060623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310EFBCF" w14:textId="59499BD4" w:rsidR="00FD1448" w:rsidRPr="00E20574" w:rsidRDefault="00805CD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  <w:tr w:rsidR="00AF4558" w14:paraId="6DA19144" w14:textId="77777777" w:rsidTr="00B92945">
        <w:trPr>
          <w:jc w:val="center"/>
        </w:trPr>
        <w:tc>
          <w:tcPr>
            <w:tcW w:w="2689" w:type="dxa"/>
            <w:vAlign w:val="center"/>
          </w:tcPr>
          <w:p w14:paraId="1BC6F70B" w14:textId="3333D6B3" w:rsidR="00AF4558" w:rsidRPr="00E20574" w:rsidRDefault="00C83FF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Firing outside of </w:t>
            </w:r>
            <w:r w:rsidR="0031626E" w:rsidRPr="00E20574">
              <w:rPr>
                <w:sz w:val="16"/>
                <w:szCs w:val="16"/>
              </w:rPr>
              <w:t>arc</w:t>
            </w:r>
          </w:p>
        </w:tc>
        <w:tc>
          <w:tcPr>
            <w:tcW w:w="2976" w:type="dxa"/>
            <w:gridSpan w:val="2"/>
            <w:vAlign w:val="center"/>
          </w:tcPr>
          <w:p w14:paraId="2B5B0F02" w14:textId="728E6EFA" w:rsidR="00AF4558" w:rsidRPr="00E20574" w:rsidRDefault="0088307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firing crew losing </w:t>
            </w:r>
            <w:r w:rsidR="00723213" w:rsidRPr="00E20574">
              <w:rPr>
                <w:sz w:val="16"/>
                <w:szCs w:val="16"/>
              </w:rPr>
              <w:t xml:space="preserve">situational awareness </w:t>
            </w:r>
            <w:r w:rsidR="00C1785B" w:rsidRPr="00E20574">
              <w:rPr>
                <w:sz w:val="16"/>
                <w:szCs w:val="16"/>
              </w:rPr>
              <w:t xml:space="preserve">and </w:t>
            </w:r>
            <w:r w:rsidR="00F0184D" w:rsidRPr="00E20574">
              <w:rPr>
                <w:sz w:val="16"/>
                <w:szCs w:val="16"/>
              </w:rPr>
              <w:t xml:space="preserve">spatial orientation of </w:t>
            </w:r>
            <w:r w:rsidR="00F0184D" w:rsidRPr="00E20574">
              <w:rPr>
                <w:sz w:val="16"/>
                <w:szCs w:val="16"/>
              </w:rPr>
              <w:lastRenderedPageBreak/>
              <w:t xml:space="preserve">the CT-40 leading to </w:t>
            </w:r>
            <w:r w:rsidR="00723557" w:rsidRPr="00E20574">
              <w:rPr>
                <w:sz w:val="16"/>
                <w:szCs w:val="16"/>
              </w:rPr>
              <w:t xml:space="preserve">shots being fired </w:t>
            </w:r>
            <w:r w:rsidR="00320C7D" w:rsidRPr="00E20574">
              <w:rPr>
                <w:sz w:val="16"/>
                <w:szCs w:val="16"/>
              </w:rPr>
              <w:t>outside</w:t>
            </w:r>
            <w:r w:rsidR="00723557" w:rsidRPr="00E20574">
              <w:rPr>
                <w:sz w:val="16"/>
                <w:szCs w:val="16"/>
              </w:rPr>
              <w:t xml:space="preserve"> of the permitted arc of fire agreed upon in the trial plan.</w:t>
            </w:r>
          </w:p>
          <w:p w14:paraId="7008CB0A" w14:textId="77777777" w:rsidR="0083375E" w:rsidRPr="00E20574" w:rsidRDefault="0083375E" w:rsidP="00B15578">
            <w:pPr>
              <w:jc w:val="center"/>
              <w:rPr>
                <w:sz w:val="16"/>
                <w:szCs w:val="16"/>
              </w:rPr>
            </w:pPr>
          </w:p>
          <w:p w14:paraId="3D65A338" w14:textId="5D445665" w:rsidR="00A56E0E" w:rsidRPr="00E20574" w:rsidRDefault="001841C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CT-40 </w:t>
            </w:r>
            <w:r w:rsidR="0083375E" w:rsidRPr="00E20574">
              <w:rPr>
                <w:sz w:val="16"/>
                <w:szCs w:val="16"/>
              </w:rPr>
              <w:t>moves position due to recoil force</w:t>
            </w:r>
            <w:r w:rsidR="00943012" w:rsidRPr="00E20574">
              <w:rPr>
                <w:sz w:val="16"/>
                <w:szCs w:val="16"/>
              </w:rPr>
              <w:t xml:space="preserve">s </w:t>
            </w:r>
            <w:r w:rsidR="00EB0616" w:rsidRPr="00E20574">
              <w:rPr>
                <w:sz w:val="16"/>
                <w:szCs w:val="16"/>
              </w:rPr>
              <w:t>without the</w:t>
            </w:r>
            <w:r w:rsidR="002479CE" w:rsidRPr="00E20574">
              <w:rPr>
                <w:sz w:val="16"/>
                <w:szCs w:val="16"/>
              </w:rPr>
              <w:t xml:space="preserve"> firing</w:t>
            </w:r>
            <w:r w:rsidR="00EB0616" w:rsidRPr="00E20574">
              <w:rPr>
                <w:sz w:val="16"/>
                <w:szCs w:val="16"/>
              </w:rPr>
              <w:t xml:space="preserve"> crew </w:t>
            </w:r>
            <w:r w:rsidR="002479CE" w:rsidRPr="00E20574">
              <w:rPr>
                <w:sz w:val="16"/>
                <w:szCs w:val="16"/>
              </w:rPr>
              <w:t>being aware.</w:t>
            </w:r>
          </w:p>
          <w:p w14:paraId="578F67D0" w14:textId="77777777" w:rsidR="00FE12D3" w:rsidRPr="00E20574" w:rsidRDefault="00FE12D3" w:rsidP="00B15578">
            <w:pPr>
              <w:jc w:val="center"/>
              <w:rPr>
                <w:sz w:val="16"/>
                <w:szCs w:val="16"/>
              </w:rPr>
            </w:pPr>
          </w:p>
          <w:p w14:paraId="4C657EBE" w14:textId="137B5FEF" w:rsidR="00FE12D3" w:rsidRPr="00E20574" w:rsidRDefault="00FE12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Leading to rounds landing and detonating outside </w:t>
            </w:r>
            <w:r w:rsidR="009601FB" w:rsidRPr="00E20574">
              <w:rPr>
                <w:sz w:val="16"/>
                <w:szCs w:val="16"/>
              </w:rPr>
              <w:t xml:space="preserve">of the </w:t>
            </w:r>
            <w:r w:rsidR="00B07C34" w:rsidRPr="00E20574">
              <w:rPr>
                <w:sz w:val="16"/>
                <w:szCs w:val="16"/>
              </w:rPr>
              <w:t xml:space="preserve">allowed range limits, </w:t>
            </w:r>
            <w:r w:rsidR="00C361D8" w:rsidRPr="00E20574">
              <w:rPr>
                <w:sz w:val="16"/>
                <w:szCs w:val="16"/>
              </w:rPr>
              <w:t xml:space="preserve">affecting </w:t>
            </w:r>
            <w:r w:rsidR="0066465F" w:rsidRPr="00E20574">
              <w:rPr>
                <w:sz w:val="16"/>
                <w:szCs w:val="16"/>
              </w:rPr>
              <w:t>indirect personnel.</w:t>
            </w:r>
          </w:p>
          <w:p w14:paraId="3AECCF4A" w14:textId="77777777" w:rsidR="0066465F" w:rsidRPr="00E20574" w:rsidRDefault="0066465F" w:rsidP="00B15578">
            <w:pPr>
              <w:jc w:val="center"/>
              <w:rPr>
                <w:sz w:val="16"/>
                <w:szCs w:val="16"/>
              </w:rPr>
            </w:pPr>
          </w:p>
          <w:p w14:paraId="3B001F69" w14:textId="6CBC0CA6" w:rsidR="0066465F" w:rsidRPr="00E20574" w:rsidRDefault="0066465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0EC1E4C0" w14:textId="61910CEB" w:rsidR="00AF4558" w:rsidRPr="00E20574" w:rsidRDefault="000171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lastRenderedPageBreak/>
              <w:t>Indirect</w:t>
            </w:r>
          </w:p>
        </w:tc>
        <w:tc>
          <w:tcPr>
            <w:tcW w:w="425" w:type="dxa"/>
            <w:vAlign w:val="center"/>
          </w:tcPr>
          <w:p w14:paraId="3F7158EA" w14:textId="21E89947" w:rsidR="00AF4558" w:rsidRPr="00E20574" w:rsidRDefault="00975A5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7A6CE790" w14:textId="2D93B5F7" w:rsidR="00AF4558" w:rsidRPr="00E20574" w:rsidRDefault="002D34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3EFC885B" w14:textId="3F34B63A" w:rsidR="00AF4558" w:rsidRPr="00E20574" w:rsidRDefault="002D34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  <w:r w:rsidR="00E676D3" w:rsidRPr="00E20574">
              <w:rPr>
                <w:sz w:val="16"/>
                <w:szCs w:val="16"/>
              </w:rPr>
              <w:t>5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3388AB67" w14:textId="21B337FC" w:rsidR="00AF4558" w:rsidRPr="00E20574" w:rsidRDefault="003E2484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Firing crew to </w:t>
            </w:r>
            <w:r w:rsidR="0030165F" w:rsidRPr="00E20574">
              <w:rPr>
                <w:sz w:val="16"/>
                <w:szCs w:val="16"/>
              </w:rPr>
              <w:t>adhere</w:t>
            </w:r>
            <w:r w:rsidRPr="00E20574">
              <w:rPr>
                <w:sz w:val="16"/>
                <w:szCs w:val="16"/>
              </w:rPr>
              <w:t xml:space="preserve"> to a </w:t>
            </w:r>
            <w:r w:rsidR="0030165F" w:rsidRPr="00E20574">
              <w:rPr>
                <w:sz w:val="16"/>
                <w:szCs w:val="16"/>
              </w:rPr>
              <w:t xml:space="preserve">low firing rate, so that the </w:t>
            </w:r>
            <w:r w:rsidR="002B09C5" w:rsidRPr="00E20574">
              <w:rPr>
                <w:sz w:val="16"/>
                <w:szCs w:val="16"/>
              </w:rPr>
              <w:t>orientation of the CT-</w:t>
            </w:r>
            <w:r w:rsidR="002B09C5" w:rsidRPr="00E20574">
              <w:rPr>
                <w:sz w:val="16"/>
                <w:szCs w:val="16"/>
              </w:rPr>
              <w:lastRenderedPageBreak/>
              <w:t xml:space="preserve">40 can be checked </w:t>
            </w:r>
            <w:r w:rsidR="00B32D4F" w:rsidRPr="00E20574">
              <w:rPr>
                <w:sz w:val="16"/>
                <w:szCs w:val="16"/>
              </w:rPr>
              <w:t xml:space="preserve">after a </w:t>
            </w:r>
            <w:r w:rsidR="002B7678" w:rsidRPr="00E20574">
              <w:rPr>
                <w:sz w:val="16"/>
                <w:szCs w:val="16"/>
              </w:rPr>
              <w:t xml:space="preserve">small </w:t>
            </w:r>
            <w:r w:rsidR="00A86527" w:rsidRPr="00E20574">
              <w:rPr>
                <w:sz w:val="16"/>
                <w:szCs w:val="16"/>
              </w:rPr>
              <w:t>number</w:t>
            </w:r>
            <w:r w:rsidR="002B7678" w:rsidRPr="00E20574">
              <w:rPr>
                <w:sz w:val="16"/>
                <w:szCs w:val="16"/>
              </w:rPr>
              <w:t xml:space="preserve"> of </w:t>
            </w:r>
            <w:r w:rsidR="00C71AE8" w:rsidRPr="00E20574">
              <w:rPr>
                <w:sz w:val="16"/>
                <w:szCs w:val="16"/>
              </w:rPr>
              <w:t>shots.</w:t>
            </w:r>
          </w:p>
          <w:p w14:paraId="19C05224" w14:textId="77777777" w:rsidR="00A86527" w:rsidRPr="00E20574" w:rsidRDefault="00A86527" w:rsidP="00B15578">
            <w:pPr>
              <w:jc w:val="center"/>
              <w:rPr>
                <w:sz w:val="16"/>
                <w:szCs w:val="16"/>
              </w:rPr>
            </w:pPr>
          </w:p>
          <w:p w14:paraId="7CC54863" w14:textId="77777777" w:rsidR="002473DD" w:rsidRPr="00E20574" w:rsidRDefault="005A535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Maintenance</w:t>
            </w:r>
            <w:r w:rsidR="004C0D35" w:rsidRPr="00E20574">
              <w:rPr>
                <w:sz w:val="16"/>
                <w:szCs w:val="16"/>
              </w:rPr>
              <w:t xml:space="preserve"> of gun </w:t>
            </w:r>
            <w:r w:rsidRPr="00E20574">
              <w:rPr>
                <w:sz w:val="16"/>
                <w:szCs w:val="16"/>
              </w:rPr>
              <w:t xml:space="preserve">system and calibration of sensors </w:t>
            </w:r>
            <w:r w:rsidR="00CB4C75" w:rsidRPr="00E20574">
              <w:rPr>
                <w:sz w:val="16"/>
                <w:szCs w:val="16"/>
              </w:rPr>
              <w:t xml:space="preserve">i.e. GPS to ensure bearing read outs are </w:t>
            </w:r>
            <w:r w:rsidR="0089500B" w:rsidRPr="00E20574">
              <w:rPr>
                <w:sz w:val="16"/>
                <w:szCs w:val="16"/>
              </w:rPr>
              <w:t xml:space="preserve">accurate </w:t>
            </w:r>
            <w:r w:rsidR="00C15912" w:rsidRPr="00E20574">
              <w:rPr>
                <w:sz w:val="16"/>
                <w:szCs w:val="16"/>
              </w:rPr>
              <w:t>in the AJAX system</w:t>
            </w:r>
            <w:r w:rsidR="002473DD" w:rsidRPr="00E20574">
              <w:rPr>
                <w:sz w:val="16"/>
                <w:szCs w:val="16"/>
              </w:rPr>
              <w:t>.</w:t>
            </w:r>
          </w:p>
          <w:p w14:paraId="6B6904B6" w14:textId="77777777" w:rsidR="002473DD" w:rsidRPr="00E20574" w:rsidRDefault="002473DD" w:rsidP="00B15578">
            <w:pPr>
              <w:jc w:val="center"/>
              <w:rPr>
                <w:sz w:val="16"/>
                <w:szCs w:val="16"/>
              </w:rPr>
            </w:pPr>
          </w:p>
          <w:p w14:paraId="7907ED70" w14:textId="73778979" w:rsidR="00A86527" w:rsidRPr="00E20574" w:rsidRDefault="000D5CA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Only a competent firing crew to operate the </w:t>
            </w:r>
            <w:r w:rsidR="009E572C" w:rsidRPr="00E20574">
              <w:rPr>
                <w:sz w:val="16"/>
                <w:szCs w:val="16"/>
              </w:rPr>
              <w:t xml:space="preserve">CT-40 </w:t>
            </w:r>
            <w:r w:rsidR="00327F2D" w:rsidRPr="00E20574">
              <w:rPr>
                <w:sz w:val="16"/>
                <w:szCs w:val="16"/>
              </w:rPr>
              <w:t>with the correct training provided</w:t>
            </w:r>
            <w:r w:rsidR="003D3280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402CCE7C" w14:textId="77777777" w:rsidR="00AF4558" w:rsidRPr="00E20574" w:rsidRDefault="00AF4558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11FA3B00" w14:textId="6A4B9DC0" w:rsidR="00AF4558" w:rsidRPr="00E20574" w:rsidRDefault="00B02D1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47B61B35" w14:textId="2BEF9719" w:rsidR="00AF4558" w:rsidRPr="00E20574" w:rsidRDefault="00B92945" w:rsidP="00B15578">
            <w:pPr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</w:t>
            </w:r>
          </w:p>
        </w:tc>
        <w:tc>
          <w:tcPr>
            <w:tcW w:w="628" w:type="dxa"/>
            <w:shd w:val="clear" w:color="auto" w:fill="FFFF00"/>
            <w:vAlign w:val="center"/>
          </w:tcPr>
          <w:p w14:paraId="303EA08A" w14:textId="7E1374C9" w:rsidR="00AF4558" w:rsidRPr="00E20574" w:rsidRDefault="00B92945" w:rsidP="00B15578">
            <w:pPr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10</w:t>
            </w:r>
          </w:p>
        </w:tc>
      </w:tr>
      <w:tr w:rsidR="00324B27" w14:paraId="11F6689E" w14:textId="77777777" w:rsidTr="00B71AC9">
        <w:trPr>
          <w:jc w:val="center"/>
        </w:trPr>
        <w:tc>
          <w:tcPr>
            <w:tcW w:w="2689" w:type="dxa"/>
            <w:vAlign w:val="center"/>
          </w:tcPr>
          <w:p w14:paraId="1A2049CD" w14:textId="4BE1D95F" w:rsidR="00324B27" w:rsidRPr="00E20574" w:rsidRDefault="00FF1B9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CT-40 </w:t>
            </w:r>
            <w:r w:rsidR="00D073DB" w:rsidRPr="00E20574">
              <w:rPr>
                <w:sz w:val="16"/>
                <w:szCs w:val="16"/>
              </w:rPr>
              <w:t>pointing</w:t>
            </w:r>
            <w:r w:rsidR="002C5637" w:rsidRPr="00E20574">
              <w:rPr>
                <w:sz w:val="16"/>
                <w:szCs w:val="16"/>
              </w:rPr>
              <w:t xml:space="preserve"> over vehicle exit/entry points.</w:t>
            </w:r>
          </w:p>
        </w:tc>
        <w:tc>
          <w:tcPr>
            <w:tcW w:w="2976" w:type="dxa"/>
            <w:gridSpan w:val="2"/>
            <w:vAlign w:val="center"/>
          </w:tcPr>
          <w:p w14:paraId="2EA0DB18" w14:textId="33DA150E" w:rsidR="00324B27" w:rsidRPr="00E20574" w:rsidRDefault="00FF1B9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Whilst the CT-40 is </w:t>
            </w:r>
            <w:r w:rsidR="00A22118" w:rsidRPr="00E20574">
              <w:rPr>
                <w:sz w:val="16"/>
                <w:szCs w:val="16"/>
              </w:rPr>
              <w:t xml:space="preserve">pointing in the direction of the vehicle exit/entry points </w:t>
            </w:r>
            <w:r w:rsidR="00EC7971" w:rsidRPr="00E20574">
              <w:rPr>
                <w:sz w:val="16"/>
                <w:szCs w:val="16"/>
              </w:rPr>
              <w:t xml:space="preserve">there is a risk of personnel </w:t>
            </w:r>
            <w:r w:rsidR="00BD29E2" w:rsidRPr="00E20574">
              <w:rPr>
                <w:sz w:val="16"/>
                <w:szCs w:val="16"/>
              </w:rPr>
              <w:t>unintentionally</w:t>
            </w:r>
            <w:r w:rsidR="00EC7971" w:rsidRPr="00E20574">
              <w:rPr>
                <w:sz w:val="16"/>
                <w:szCs w:val="16"/>
              </w:rPr>
              <w:t xml:space="preserve"> being in </w:t>
            </w:r>
            <w:r w:rsidR="00BD29E2" w:rsidRPr="00E20574">
              <w:rPr>
                <w:sz w:val="16"/>
                <w:szCs w:val="16"/>
              </w:rPr>
              <w:t xml:space="preserve">the </w:t>
            </w:r>
            <w:r w:rsidR="00EC7971" w:rsidRPr="00E20574">
              <w:rPr>
                <w:sz w:val="16"/>
                <w:szCs w:val="16"/>
              </w:rPr>
              <w:t xml:space="preserve">line of sight of the CT-40. This could </w:t>
            </w:r>
            <w:r w:rsidR="00F55093" w:rsidRPr="00E20574">
              <w:rPr>
                <w:sz w:val="16"/>
                <w:szCs w:val="16"/>
              </w:rPr>
              <w:t>lead to rounds being fired at personnel.</w:t>
            </w:r>
          </w:p>
          <w:p w14:paraId="226D4EDC" w14:textId="77777777" w:rsidR="00F55093" w:rsidRPr="00E20574" w:rsidRDefault="00F55093" w:rsidP="00B15578">
            <w:pPr>
              <w:jc w:val="center"/>
              <w:rPr>
                <w:sz w:val="16"/>
                <w:szCs w:val="16"/>
              </w:rPr>
            </w:pPr>
          </w:p>
          <w:p w14:paraId="58C760CD" w14:textId="06414D45" w:rsidR="00F55093" w:rsidRPr="00E20574" w:rsidRDefault="00F5509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</w:t>
            </w:r>
          </w:p>
          <w:p w14:paraId="63BBFDD6" w14:textId="42A5DB65" w:rsidR="00F55093" w:rsidRPr="00E20574" w:rsidRDefault="00F5509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Blunt</w:t>
            </w:r>
            <w:r w:rsidR="00B92539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>force/blast/fragmentation/noise – Serious, acute injury</w:t>
            </w:r>
          </w:p>
        </w:tc>
        <w:tc>
          <w:tcPr>
            <w:tcW w:w="1418" w:type="dxa"/>
            <w:vAlign w:val="center"/>
          </w:tcPr>
          <w:p w14:paraId="3E05D5B5" w14:textId="1DB61F18" w:rsidR="00324B27" w:rsidRPr="00E20574" w:rsidRDefault="00B9253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00E447DD" w14:textId="26A0AC0B" w:rsidR="00324B27" w:rsidRPr="00E20574" w:rsidRDefault="00A249E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50A5AB39" w14:textId="29872754" w:rsidR="00324B27" w:rsidRPr="00E20574" w:rsidRDefault="00F84E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7EA67D8D" w14:textId="34C150AA" w:rsidR="00324B27" w:rsidRPr="00E20574" w:rsidRDefault="00F84E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542B7957" w14:textId="50668BFB" w:rsidR="00324B27" w:rsidRPr="00E20574" w:rsidRDefault="00F84E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vehicle shall be positioned </w:t>
            </w:r>
            <w:r w:rsidR="007836A9" w:rsidRPr="00E20574">
              <w:rPr>
                <w:sz w:val="16"/>
                <w:szCs w:val="16"/>
              </w:rPr>
              <w:t xml:space="preserve">so the </w:t>
            </w:r>
            <w:r w:rsidR="00D765DF" w:rsidRPr="00E20574">
              <w:rPr>
                <w:sz w:val="16"/>
                <w:szCs w:val="16"/>
              </w:rPr>
              <w:t>CT-40 is not pointing over exit/entry points during firings</w:t>
            </w:r>
            <w:r w:rsidR="001E3B0F" w:rsidRPr="00E20574">
              <w:rPr>
                <w:sz w:val="16"/>
                <w:szCs w:val="16"/>
              </w:rPr>
              <w:t>. This is in case an emergency evacuation of the vehicle is need during firing.</w:t>
            </w:r>
          </w:p>
        </w:tc>
        <w:tc>
          <w:tcPr>
            <w:tcW w:w="992" w:type="dxa"/>
            <w:vAlign w:val="center"/>
          </w:tcPr>
          <w:p w14:paraId="22DAE6D5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42D64641" w14:textId="510ADBC4" w:rsidR="00324B27" w:rsidRPr="00E20574" w:rsidRDefault="00B71AC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31521364" w14:textId="289DCFC3" w:rsidR="00324B27" w:rsidRPr="00E20574" w:rsidRDefault="00B71AC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34BEACC2" w14:textId="49383259" w:rsidR="00324B27" w:rsidRPr="00E20574" w:rsidRDefault="00B71AC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324B27" w14:paraId="42739A01" w14:textId="77777777" w:rsidTr="0070583C">
        <w:trPr>
          <w:jc w:val="center"/>
        </w:trPr>
        <w:tc>
          <w:tcPr>
            <w:tcW w:w="2689" w:type="dxa"/>
            <w:vAlign w:val="center"/>
          </w:tcPr>
          <w:p w14:paraId="2B8B8F46" w14:textId="5035F30D" w:rsidR="00324B27" w:rsidRPr="00E20574" w:rsidRDefault="004F2C9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</w:t>
            </w:r>
            <w:r w:rsidR="00C05B9E" w:rsidRPr="00E20574">
              <w:rPr>
                <w:sz w:val="16"/>
                <w:szCs w:val="16"/>
              </w:rPr>
              <w:t>o</w:t>
            </w:r>
            <w:r w:rsidRPr="00E20574">
              <w:rPr>
                <w:sz w:val="16"/>
                <w:szCs w:val="16"/>
              </w:rPr>
              <w:t>st firing inspection</w:t>
            </w:r>
          </w:p>
        </w:tc>
        <w:tc>
          <w:tcPr>
            <w:tcW w:w="2976" w:type="dxa"/>
            <w:gridSpan w:val="2"/>
            <w:vAlign w:val="center"/>
          </w:tcPr>
          <w:p w14:paraId="5D35A052" w14:textId="6C1CD85C" w:rsidR="00324B27" w:rsidRPr="00E20574" w:rsidRDefault="0025501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The area</w:t>
            </w:r>
            <w:r w:rsidR="00F613A3" w:rsidRPr="00E20574">
              <w:rPr>
                <w:sz w:val="16"/>
                <w:szCs w:val="16"/>
              </w:rPr>
              <w:t xml:space="preserve"> has </w:t>
            </w:r>
            <w:r w:rsidR="00506C86" w:rsidRPr="00E20574">
              <w:rPr>
                <w:sz w:val="16"/>
                <w:szCs w:val="16"/>
              </w:rPr>
              <w:t>unexploded</w:t>
            </w:r>
            <w:r w:rsidR="00F613A3" w:rsidRPr="00E20574">
              <w:rPr>
                <w:sz w:val="16"/>
                <w:szCs w:val="16"/>
              </w:rPr>
              <w:t xml:space="preserve"> munitions</w:t>
            </w:r>
            <w:r w:rsidR="00EF2BB5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 xml:space="preserve">that could detonate </w:t>
            </w:r>
            <w:r w:rsidR="00BF37B7" w:rsidRPr="00E20574">
              <w:rPr>
                <w:sz w:val="16"/>
                <w:szCs w:val="16"/>
              </w:rPr>
              <w:t>causing injuries.</w:t>
            </w:r>
          </w:p>
          <w:p w14:paraId="57B9DDB0" w14:textId="77777777" w:rsidR="00BF37B7" w:rsidRPr="00E20574" w:rsidRDefault="00BF37B7" w:rsidP="00B15578">
            <w:pPr>
              <w:jc w:val="center"/>
              <w:rPr>
                <w:sz w:val="16"/>
                <w:szCs w:val="16"/>
              </w:rPr>
            </w:pPr>
          </w:p>
          <w:p w14:paraId="48AFAA2E" w14:textId="09150A7B" w:rsidR="00BF37B7" w:rsidRPr="00E20574" w:rsidRDefault="00BF37B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</w:t>
            </w:r>
            <w:r w:rsidR="00506C86" w:rsidRPr="00E20574">
              <w:rPr>
                <w:sz w:val="16"/>
                <w:szCs w:val="16"/>
              </w:rPr>
              <w:t>CT-40</w:t>
            </w:r>
            <w:r w:rsidRPr="00E20574">
              <w:rPr>
                <w:sz w:val="16"/>
                <w:szCs w:val="16"/>
              </w:rPr>
              <w:t xml:space="preserve"> </w:t>
            </w:r>
            <w:r w:rsidR="00BF1DDC" w:rsidRPr="00E20574">
              <w:rPr>
                <w:sz w:val="16"/>
                <w:szCs w:val="16"/>
              </w:rPr>
              <w:t xml:space="preserve">has not been cleared and still has </w:t>
            </w:r>
            <w:r w:rsidR="007E3D02" w:rsidRPr="00E20574">
              <w:rPr>
                <w:sz w:val="16"/>
                <w:szCs w:val="16"/>
              </w:rPr>
              <w:t xml:space="preserve">munitions inside the chamber/breach which could fire </w:t>
            </w:r>
            <w:r w:rsidR="00506C86" w:rsidRPr="00E20574">
              <w:rPr>
                <w:sz w:val="16"/>
                <w:szCs w:val="16"/>
              </w:rPr>
              <w:t>unintentionally with personnel nearby.</w:t>
            </w:r>
          </w:p>
          <w:p w14:paraId="58C0FA79" w14:textId="77777777" w:rsidR="00EF2BB5" w:rsidRPr="00E20574" w:rsidRDefault="00EF2BB5" w:rsidP="00B15578">
            <w:pPr>
              <w:jc w:val="center"/>
              <w:rPr>
                <w:sz w:val="16"/>
                <w:szCs w:val="16"/>
              </w:rPr>
            </w:pPr>
          </w:p>
          <w:p w14:paraId="2404489F" w14:textId="7E55D5E3" w:rsidR="00EF2BB5" w:rsidRPr="00E20574" w:rsidRDefault="00EF2BB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5362CD95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14:paraId="1075B475" w14:textId="28F16D8D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0E98B27E" w14:textId="7710AA81" w:rsidR="00324B27" w:rsidRPr="00E20574" w:rsidRDefault="0070583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130431EA" w14:textId="5FB0B39E" w:rsidR="00324B27" w:rsidRPr="00E20574" w:rsidRDefault="0070583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12</w:t>
            </w:r>
          </w:p>
        </w:tc>
        <w:tc>
          <w:tcPr>
            <w:tcW w:w="2977" w:type="dxa"/>
            <w:vAlign w:val="center"/>
          </w:tcPr>
          <w:p w14:paraId="69FD3639" w14:textId="073FD28D" w:rsidR="00EF2BB5" w:rsidRPr="00E20574" w:rsidRDefault="00EF2BB5" w:rsidP="00EF2BB5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Area and CT-40 to be declared safe by the TCO before any other personnel are allowed to go forward.</w:t>
            </w:r>
          </w:p>
          <w:p w14:paraId="22FBA2F2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992" w:type="dxa"/>
            <w:vAlign w:val="center"/>
          </w:tcPr>
          <w:p w14:paraId="2AA6D596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5D5CB3C2" w14:textId="51049051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4868F244" w14:textId="372141F4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7D22FDE8" w14:textId="11EBEEE8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</w:tbl>
    <w:p w14:paraId="29F220D1" w14:textId="77777777" w:rsidR="00126E48" w:rsidRDefault="00126E48" w:rsidP="00126E48"/>
    <w:p w14:paraId="01360042" w14:textId="3A1E4F2E" w:rsidR="009C3D9E" w:rsidRPr="00914AD0" w:rsidRDefault="009C3D9E" w:rsidP="009C3D9E">
      <w:pPr>
        <w:spacing w:before="120" w:after="120"/>
        <w:rPr>
          <w:rFonts w:cs="Arial"/>
          <w:b/>
        </w:rPr>
      </w:pPr>
      <w:r w:rsidRPr="00914AD0">
        <w:rPr>
          <w:rFonts w:cs="Arial"/>
          <w:b/>
        </w:rPr>
        <w:t>Risk Rating Matrix</w:t>
      </w:r>
      <w:r w:rsidR="00A05AD4">
        <w:rPr>
          <w:rFonts w:cs="Arial"/>
          <w:b/>
        </w:rPr>
        <w:t xml:space="preserve"> </w:t>
      </w:r>
      <w:sdt>
        <w:sdtPr>
          <w:rPr>
            <w:rFonts w:cs="Arial"/>
            <w:b/>
          </w:rPr>
          <w:id w:val="277141665"/>
          <w:citation/>
        </w:sdtPr>
        <w:sdtEndPr/>
        <w:sdtContent>
          <w:r w:rsidR="002F5DE5">
            <w:rPr>
              <w:rFonts w:cs="Arial"/>
              <w:b/>
            </w:rPr>
            <w:fldChar w:fldCharType="begin"/>
          </w:r>
          <w:r w:rsidR="002F5DE5">
            <w:rPr>
              <w:rFonts w:cs="Arial"/>
              <w:b/>
              <w:lang w:val="en-US"/>
            </w:rPr>
            <w:instrText xml:space="preserve"> CITATION Cra24 \l 1033 </w:instrText>
          </w:r>
          <w:r w:rsidR="002F5DE5">
            <w:rPr>
              <w:rFonts w:cs="Arial"/>
              <w:b/>
            </w:rPr>
            <w:fldChar w:fldCharType="separate"/>
          </w:r>
          <w:r w:rsidR="002F5DE5" w:rsidRPr="002F5DE5">
            <w:rPr>
              <w:rFonts w:cs="Arial"/>
              <w:noProof/>
              <w:lang w:val="en-US"/>
            </w:rPr>
            <w:t>[4]</w:t>
          </w:r>
          <w:r w:rsidR="002F5DE5">
            <w:rPr>
              <w:rFonts w:cs="Arial"/>
              <w:b/>
            </w:rPr>
            <w:fldChar w:fldCharType="end"/>
          </w:r>
        </w:sdtContent>
      </w:sdt>
    </w:p>
    <w:p w14:paraId="0FB49642" w14:textId="77777777" w:rsidR="009C3D9E" w:rsidRPr="00CC442A" w:rsidRDefault="009C3D9E" w:rsidP="009C3D9E">
      <w:pPr>
        <w:pStyle w:val="Header4"/>
        <w:rPr>
          <w:rStyle w:val="IntenseReference"/>
          <w:b/>
          <w:bCs w:val="0"/>
          <w:smallCaps w:val="0"/>
          <w:color w:val="000000" w:themeColor="text1"/>
          <w:sz w:val="20"/>
          <w:szCs w:val="20"/>
        </w:rPr>
      </w:pPr>
    </w:p>
    <w:tbl>
      <w:tblPr>
        <w:tblStyle w:val="TableGrid"/>
        <w:tblW w:w="1561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989"/>
        <w:gridCol w:w="7627"/>
      </w:tblGrid>
      <w:tr w:rsidR="009C3D9E" w:rsidRPr="00CC442A" w14:paraId="079442A2" w14:textId="77777777" w:rsidTr="005C72ED">
        <w:tc>
          <w:tcPr>
            <w:tcW w:w="7989" w:type="dxa"/>
          </w:tcPr>
          <w:tbl>
            <w:tblPr>
              <w:tblStyle w:val="TableGrid"/>
              <w:tblW w:w="5274" w:type="dxa"/>
              <w:tblInd w:w="817" w:type="dxa"/>
              <w:tblLook w:val="04A0" w:firstRow="1" w:lastRow="0" w:firstColumn="1" w:lastColumn="0" w:noHBand="0" w:noVBand="1"/>
            </w:tblPr>
            <w:tblGrid>
              <w:gridCol w:w="1418"/>
              <w:gridCol w:w="919"/>
              <w:gridCol w:w="690"/>
              <w:gridCol w:w="800"/>
              <w:gridCol w:w="617"/>
              <w:gridCol w:w="830"/>
            </w:tblGrid>
            <w:tr w:rsidR="009C3D9E" w14:paraId="5D958834" w14:textId="77777777" w:rsidTr="005C72ED">
              <w:tc>
                <w:tcPr>
                  <w:tcW w:w="5274" w:type="dxa"/>
                  <w:gridSpan w:val="6"/>
                  <w:shd w:val="clear" w:color="auto" w:fill="D9D9D9" w:themeFill="background1" w:themeFillShade="D9"/>
                </w:tcPr>
                <w:p w14:paraId="1DF510E3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6864E7">
                    <w:rPr>
                      <w:rFonts w:cs="Arial"/>
                    </w:rPr>
                    <w:tab/>
                  </w: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RISK MATRIX</w:t>
                  </w:r>
                </w:p>
              </w:tc>
            </w:tr>
            <w:tr w:rsidR="009C3D9E" w14:paraId="654DE38F" w14:textId="77777777" w:rsidTr="005C72ED">
              <w:tc>
                <w:tcPr>
                  <w:tcW w:w="1418" w:type="dxa"/>
                </w:tcPr>
                <w:p w14:paraId="4C9709C5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Consequence</w:t>
                  </w:r>
                </w:p>
                <w:p w14:paraId="595EA8AD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Likelihood</w:t>
                  </w:r>
                </w:p>
              </w:tc>
              <w:tc>
                <w:tcPr>
                  <w:tcW w:w="919" w:type="dxa"/>
                  <w:tcBorders>
                    <w:bottom w:val="single" w:sz="4" w:space="0" w:color="auto"/>
                  </w:tcBorders>
                  <w:vAlign w:val="center"/>
                </w:tcPr>
                <w:p w14:paraId="1F79D415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Negligible</w:t>
                  </w:r>
                </w:p>
                <w:p w14:paraId="1FC9FE4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(1)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vAlign w:val="center"/>
                </w:tcPr>
                <w:p w14:paraId="232D8D31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Minor</w:t>
                  </w:r>
                </w:p>
                <w:p w14:paraId="258E53A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(2)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vAlign w:val="center"/>
                </w:tcPr>
                <w:p w14:paraId="602B6EF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Medium</w:t>
                  </w:r>
                </w:p>
                <w:p w14:paraId="7D4C5F3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(3)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vAlign w:val="center"/>
                </w:tcPr>
                <w:p w14:paraId="75ED428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Major</w:t>
                  </w:r>
                </w:p>
                <w:p w14:paraId="2A1F1462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(4)</w:t>
                  </w:r>
                </w:p>
              </w:tc>
              <w:tc>
                <w:tcPr>
                  <w:tcW w:w="830" w:type="dxa"/>
                  <w:tcBorders>
                    <w:bottom w:val="single" w:sz="4" w:space="0" w:color="auto"/>
                  </w:tcBorders>
                  <w:vAlign w:val="center"/>
                </w:tcPr>
                <w:p w14:paraId="055DC281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Severe</w:t>
                  </w:r>
                </w:p>
                <w:p w14:paraId="78FB8C9A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(5)</w:t>
                  </w:r>
                </w:p>
              </w:tc>
            </w:tr>
            <w:tr w:rsidR="009C3D9E" w14:paraId="66DD90B0" w14:textId="77777777" w:rsidTr="005C72ED">
              <w:tc>
                <w:tcPr>
                  <w:tcW w:w="1418" w:type="dxa"/>
                </w:tcPr>
                <w:p w14:paraId="781FC946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 xml:space="preserve">Almost </w:t>
                  </w:r>
                </w:p>
                <w:p w14:paraId="76798AF2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Certain (5)</w:t>
                  </w:r>
                </w:p>
              </w:tc>
              <w:tc>
                <w:tcPr>
                  <w:tcW w:w="919" w:type="dxa"/>
                  <w:shd w:val="clear" w:color="auto" w:fill="92D050"/>
                  <w:vAlign w:val="center"/>
                </w:tcPr>
                <w:p w14:paraId="2FD46452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  <w:tc>
                <w:tcPr>
                  <w:tcW w:w="690" w:type="dxa"/>
                  <w:shd w:val="clear" w:color="auto" w:fill="FFFF00"/>
                  <w:vAlign w:val="center"/>
                </w:tcPr>
                <w:p w14:paraId="021961C1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10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FF0000"/>
                  <w:vAlign w:val="center"/>
                </w:tcPr>
                <w:p w14:paraId="22C7D2E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15</w:t>
                  </w:r>
                </w:p>
              </w:tc>
              <w:tc>
                <w:tcPr>
                  <w:tcW w:w="617" w:type="dxa"/>
                  <w:shd w:val="clear" w:color="auto" w:fill="FF0000"/>
                  <w:vAlign w:val="center"/>
                </w:tcPr>
                <w:p w14:paraId="66F38F3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20</w:t>
                  </w:r>
                </w:p>
              </w:tc>
              <w:tc>
                <w:tcPr>
                  <w:tcW w:w="830" w:type="dxa"/>
                  <w:shd w:val="clear" w:color="auto" w:fill="FF0000"/>
                  <w:vAlign w:val="center"/>
                </w:tcPr>
                <w:p w14:paraId="28C9F58B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25</w:t>
                  </w:r>
                </w:p>
              </w:tc>
            </w:tr>
            <w:tr w:rsidR="009C3D9E" w14:paraId="382FD3E9" w14:textId="77777777" w:rsidTr="005C72ED">
              <w:tc>
                <w:tcPr>
                  <w:tcW w:w="1418" w:type="dxa"/>
                </w:tcPr>
                <w:p w14:paraId="5D049CCF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Likely (4)</w:t>
                  </w:r>
                </w:p>
              </w:tc>
              <w:tc>
                <w:tcPr>
                  <w:tcW w:w="919" w:type="dxa"/>
                  <w:shd w:val="clear" w:color="auto" w:fill="92D050"/>
                  <w:vAlign w:val="center"/>
                </w:tcPr>
                <w:p w14:paraId="1500881E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5072B559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8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5BA3F7F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12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shd w:val="clear" w:color="auto" w:fill="FF0000"/>
                  <w:vAlign w:val="center"/>
                </w:tcPr>
                <w:p w14:paraId="3C6D8AE3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16</w:t>
                  </w:r>
                </w:p>
              </w:tc>
              <w:tc>
                <w:tcPr>
                  <w:tcW w:w="830" w:type="dxa"/>
                  <w:shd w:val="clear" w:color="auto" w:fill="FF0000"/>
                  <w:vAlign w:val="center"/>
                </w:tcPr>
                <w:p w14:paraId="51760878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20</w:t>
                  </w:r>
                </w:p>
              </w:tc>
            </w:tr>
            <w:tr w:rsidR="009C3D9E" w14:paraId="14750756" w14:textId="77777777" w:rsidTr="005C72ED">
              <w:tc>
                <w:tcPr>
                  <w:tcW w:w="1418" w:type="dxa"/>
                </w:tcPr>
                <w:p w14:paraId="1DE17633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Possible (3)</w:t>
                  </w:r>
                </w:p>
              </w:tc>
              <w:tc>
                <w:tcPr>
                  <w:tcW w:w="919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6D805339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3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6F05A398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6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4662020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9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38F440C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12</w:t>
                  </w:r>
                </w:p>
              </w:tc>
              <w:tc>
                <w:tcPr>
                  <w:tcW w:w="830" w:type="dxa"/>
                  <w:tcBorders>
                    <w:bottom w:val="single" w:sz="4" w:space="0" w:color="auto"/>
                  </w:tcBorders>
                  <w:shd w:val="clear" w:color="auto" w:fill="FF0000"/>
                  <w:vAlign w:val="center"/>
                </w:tcPr>
                <w:p w14:paraId="0D65C64C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15</w:t>
                  </w:r>
                </w:p>
              </w:tc>
            </w:tr>
            <w:tr w:rsidR="009C3D9E" w14:paraId="0790060E" w14:textId="77777777" w:rsidTr="005C72ED">
              <w:tc>
                <w:tcPr>
                  <w:tcW w:w="1418" w:type="dxa"/>
                </w:tcPr>
                <w:p w14:paraId="68A72AC8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Unlikely (2)</w:t>
                  </w:r>
                </w:p>
              </w:tc>
              <w:tc>
                <w:tcPr>
                  <w:tcW w:w="919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702131D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4482EB1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6D828CE0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6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4463694E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8</w:t>
                  </w:r>
                </w:p>
              </w:tc>
              <w:tc>
                <w:tcPr>
                  <w:tcW w:w="83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34CBBFF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10</w:t>
                  </w:r>
                </w:p>
              </w:tc>
            </w:tr>
            <w:tr w:rsidR="009C3D9E" w14:paraId="28DFFA71" w14:textId="77777777" w:rsidTr="005C72ED">
              <w:tc>
                <w:tcPr>
                  <w:tcW w:w="1418" w:type="dxa"/>
                </w:tcPr>
                <w:p w14:paraId="3B44F7B7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Very Unlikely (1)</w:t>
                  </w:r>
                </w:p>
              </w:tc>
              <w:tc>
                <w:tcPr>
                  <w:tcW w:w="919" w:type="dxa"/>
                  <w:shd w:val="clear" w:color="auto" w:fill="92D050"/>
                  <w:vAlign w:val="center"/>
                </w:tcPr>
                <w:p w14:paraId="5FDFFCE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</w:t>
                  </w:r>
                </w:p>
              </w:tc>
              <w:tc>
                <w:tcPr>
                  <w:tcW w:w="690" w:type="dxa"/>
                  <w:shd w:val="clear" w:color="auto" w:fill="92D050"/>
                  <w:vAlign w:val="center"/>
                </w:tcPr>
                <w:p w14:paraId="2EF5E018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800" w:type="dxa"/>
                  <w:shd w:val="clear" w:color="auto" w:fill="92D050"/>
                  <w:vAlign w:val="center"/>
                </w:tcPr>
                <w:p w14:paraId="29A2B8B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3</w:t>
                  </w:r>
                </w:p>
              </w:tc>
              <w:tc>
                <w:tcPr>
                  <w:tcW w:w="617" w:type="dxa"/>
                  <w:shd w:val="clear" w:color="auto" w:fill="92D050"/>
                  <w:vAlign w:val="center"/>
                </w:tcPr>
                <w:p w14:paraId="6294D63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830" w:type="dxa"/>
                  <w:shd w:val="clear" w:color="auto" w:fill="92D050"/>
                  <w:vAlign w:val="center"/>
                </w:tcPr>
                <w:p w14:paraId="02EBBDE0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</w:tr>
          </w:tbl>
          <w:p w14:paraId="33978025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  <w:tc>
          <w:tcPr>
            <w:tcW w:w="7627" w:type="dxa"/>
          </w:tcPr>
          <w:tbl>
            <w:tblPr>
              <w:tblW w:w="0" w:type="auto"/>
              <w:tblLook w:val="04A0" w:firstRow="1" w:lastRow="0" w:firstColumn="1" w:lastColumn="0" w:noHBand="0" w:noVBand="1"/>
            </w:tblPr>
            <w:tblGrid>
              <w:gridCol w:w="1559"/>
              <w:gridCol w:w="2127"/>
              <w:gridCol w:w="1701"/>
            </w:tblGrid>
            <w:tr w:rsidR="009C3D9E" w:rsidRPr="00914AD0" w14:paraId="2323565C" w14:textId="77777777" w:rsidTr="005C72ED">
              <w:tc>
                <w:tcPr>
                  <w:tcW w:w="1559" w:type="dxa"/>
                </w:tcPr>
                <w:p w14:paraId="561BD3AC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Rating</w:t>
                  </w:r>
                </w:p>
              </w:tc>
              <w:tc>
                <w:tcPr>
                  <w:tcW w:w="2127" w:type="dxa"/>
                </w:tcPr>
                <w:p w14:paraId="04944B39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Interpretation</w:t>
                  </w:r>
                </w:p>
              </w:tc>
              <w:tc>
                <w:tcPr>
                  <w:tcW w:w="1701" w:type="dxa"/>
                </w:tcPr>
                <w:p w14:paraId="48168619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Authorisation</w:t>
                  </w:r>
                </w:p>
              </w:tc>
            </w:tr>
            <w:tr w:rsidR="009C3D9E" w:rsidRPr="00914AD0" w14:paraId="4A977762" w14:textId="77777777" w:rsidTr="005C72ED">
              <w:tc>
                <w:tcPr>
                  <w:tcW w:w="1559" w:type="dxa"/>
                  <w:shd w:val="clear" w:color="auto" w:fill="92D050"/>
                </w:tcPr>
                <w:p w14:paraId="1DB4C2C4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≤ 6 = Low Risk</w:t>
                  </w:r>
                </w:p>
              </w:tc>
              <w:tc>
                <w:tcPr>
                  <w:tcW w:w="2127" w:type="dxa"/>
                </w:tcPr>
                <w:p w14:paraId="3AA0ADA6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Acceptable but ensure that controls are maintained</w:t>
                  </w:r>
                </w:p>
              </w:tc>
              <w:tc>
                <w:tcPr>
                  <w:tcW w:w="1701" w:type="dxa"/>
                </w:tcPr>
                <w:p w14:paraId="413287FB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Line Man</w:t>
                  </w:r>
                  <w:r>
                    <w:rPr>
                      <w:rFonts w:cs="Arial"/>
                      <w:sz w:val="16"/>
                      <w:szCs w:val="16"/>
                    </w:rPr>
                    <w:t>a</w:t>
                  </w:r>
                  <w:r w:rsidRPr="00914AD0">
                    <w:rPr>
                      <w:rFonts w:cs="Arial"/>
                      <w:sz w:val="16"/>
                      <w:szCs w:val="16"/>
                    </w:rPr>
                    <w:t>ger or equivalent</w:t>
                  </w:r>
                </w:p>
              </w:tc>
            </w:tr>
            <w:tr w:rsidR="009C3D9E" w:rsidRPr="00914AD0" w14:paraId="21DE6933" w14:textId="77777777" w:rsidTr="005C72ED">
              <w:tc>
                <w:tcPr>
                  <w:tcW w:w="1559" w:type="dxa"/>
                  <w:shd w:val="clear" w:color="auto" w:fill="FFFF00"/>
                </w:tcPr>
                <w:p w14:paraId="2FCBC438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9 -12 = Medium Risk</w:t>
                  </w:r>
                </w:p>
              </w:tc>
              <w:tc>
                <w:tcPr>
                  <w:tcW w:w="2127" w:type="dxa"/>
                </w:tcPr>
                <w:p w14:paraId="3733551D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Adequate but look to improve if reasonably practicable</w:t>
                  </w:r>
                </w:p>
              </w:tc>
              <w:tc>
                <w:tcPr>
                  <w:tcW w:w="1701" w:type="dxa"/>
                </w:tcPr>
                <w:p w14:paraId="4754F8ED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Line Man</w:t>
                  </w:r>
                  <w:r>
                    <w:rPr>
                      <w:rFonts w:cs="Arial"/>
                      <w:sz w:val="16"/>
                      <w:szCs w:val="16"/>
                    </w:rPr>
                    <w:t>a</w:t>
                  </w:r>
                  <w:r w:rsidRPr="00914AD0">
                    <w:rPr>
                      <w:rFonts w:cs="Arial"/>
                      <w:sz w:val="16"/>
                      <w:szCs w:val="16"/>
                    </w:rPr>
                    <w:t>ger or equivalent</w:t>
                  </w:r>
                </w:p>
              </w:tc>
            </w:tr>
            <w:tr w:rsidR="009C3D9E" w:rsidRPr="00914AD0" w14:paraId="179A02C8" w14:textId="77777777" w:rsidTr="005C72ED">
              <w:tc>
                <w:tcPr>
                  <w:tcW w:w="1559" w:type="dxa"/>
                  <w:shd w:val="clear" w:color="auto" w:fill="FF0000"/>
                </w:tcPr>
                <w:p w14:paraId="6C769FD8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15 – 25 = Unacceptable Risk</w:t>
                  </w:r>
                </w:p>
              </w:tc>
              <w:tc>
                <w:tcPr>
                  <w:tcW w:w="2127" w:type="dxa"/>
                </w:tcPr>
                <w:p w14:paraId="1DDF04E7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STOP activity and make immediate improvements</w:t>
                  </w:r>
                </w:p>
              </w:tc>
              <w:tc>
                <w:tcPr>
                  <w:tcW w:w="1701" w:type="dxa"/>
                </w:tcPr>
                <w:p w14:paraId="0FCBC6E5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PVC School/Director of PSU</w:t>
                  </w:r>
                </w:p>
              </w:tc>
            </w:tr>
          </w:tbl>
          <w:p w14:paraId="0A695FFE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</w:tr>
      <w:tr w:rsidR="009C3D9E" w:rsidRPr="00CC442A" w14:paraId="6E336232" w14:textId="77777777" w:rsidTr="005C72ED">
        <w:tc>
          <w:tcPr>
            <w:tcW w:w="7989" w:type="dxa"/>
          </w:tcPr>
          <w:p w14:paraId="5DCCEC89" w14:textId="77777777" w:rsidR="009C3D9E" w:rsidRPr="00B65AE2" w:rsidRDefault="009C3D9E" w:rsidP="005C72ED">
            <w:pPr>
              <w:spacing w:before="60" w:after="60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7627" w:type="dxa"/>
          </w:tcPr>
          <w:p w14:paraId="199B19A4" w14:textId="77777777" w:rsidR="009C3D9E" w:rsidRPr="00B65AE2" w:rsidRDefault="009C3D9E" w:rsidP="005C72ED">
            <w:pPr>
              <w:spacing w:before="120" w:after="120"/>
              <w:rPr>
                <w:rFonts w:cs="Arial"/>
                <w:b/>
                <w:sz w:val="16"/>
                <w:szCs w:val="16"/>
              </w:rPr>
            </w:pPr>
          </w:p>
        </w:tc>
      </w:tr>
      <w:tr w:rsidR="009C3D9E" w:rsidRPr="00CC442A" w14:paraId="65E982D7" w14:textId="77777777" w:rsidTr="005C72ED">
        <w:tc>
          <w:tcPr>
            <w:tcW w:w="7989" w:type="dxa"/>
          </w:tcPr>
          <w:tbl>
            <w:tblPr>
              <w:tblStyle w:val="TableGrid"/>
              <w:tblW w:w="6954" w:type="dxa"/>
              <w:tblInd w:w="809" w:type="dxa"/>
              <w:tblLook w:val="04A0" w:firstRow="1" w:lastRow="0" w:firstColumn="1" w:lastColumn="0" w:noHBand="0" w:noVBand="1"/>
            </w:tblPr>
            <w:tblGrid>
              <w:gridCol w:w="809"/>
              <w:gridCol w:w="1270"/>
              <w:gridCol w:w="4875"/>
            </w:tblGrid>
            <w:tr w:rsidR="009C3D9E" w:rsidRPr="00B65AE2" w14:paraId="0E1E14E7" w14:textId="77777777" w:rsidTr="005C72ED">
              <w:tc>
                <w:tcPr>
                  <w:tcW w:w="6954" w:type="dxa"/>
                  <w:gridSpan w:val="3"/>
                  <w:shd w:val="clear" w:color="auto" w:fill="D9D9D9" w:themeFill="background1" w:themeFillShade="D9"/>
                </w:tcPr>
                <w:p w14:paraId="444B0C27" w14:textId="77777777" w:rsidR="009C3D9E" w:rsidRPr="00B65AE2" w:rsidRDefault="009C3D9E" w:rsidP="005C72ED">
                  <w:pPr>
                    <w:spacing w:before="60" w:after="6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t xml:space="preserve">CONSEQUENCE (considered </w:t>
                  </w:r>
                  <w:r w:rsidRPr="00B65AE2">
                    <w:rPr>
                      <w:rFonts w:cs="Arial"/>
                      <w:b/>
                      <w:color w:val="FF0000"/>
                      <w:sz w:val="16"/>
                      <w:szCs w:val="16"/>
                    </w:rPr>
                    <w:t xml:space="preserve">WITH </w:t>
                  </w: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t>controls in place)</w:t>
                  </w:r>
                </w:p>
              </w:tc>
            </w:tr>
            <w:tr w:rsidR="009C3D9E" w:rsidRPr="00B65AE2" w14:paraId="0D947054" w14:textId="77777777" w:rsidTr="005C72ED">
              <w:tc>
                <w:tcPr>
                  <w:tcW w:w="809" w:type="dxa"/>
                </w:tcPr>
                <w:p w14:paraId="3314A880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  <w:tc>
                <w:tcPr>
                  <w:tcW w:w="1270" w:type="dxa"/>
                </w:tcPr>
                <w:p w14:paraId="3A911463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Severe</w:t>
                  </w:r>
                </w:p>
              </w:tc>
              <w:tc>
                <w:tcPr>
                  <w:tcW w:w="4875" w:type="dxa"/>
                </w:tcPr>
                <w:p w14:paraId="6AC7E44B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Fatality (</w:t>
                  </w:r>
                  <w:proofErr w:type="spellStart"/>
                  <w:r w:rsidRPr="00B65AE2">
                    <w:rPr>
                      <w:sz w:val="16"/>
                      <w:szCs w:val="16"/>
                    </w:rPr>
                    <w:t>ies</w:t>
                  </w:r>
                  <w:proofErr w:type="spellEnd"/>
                  <w:r w:rsidRPr="00B65AE2">
                    <w:rPr>
                      <w:sz w:val="16"/>
                      <w:szCs w:val="16"/>
                    </w:rPr>
                    <w:t>)</w:t>
                  </w:r>
                </w:p>
                <w:p w14:paraId="118DF248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Severe or chronic illnesses or permanent life changing impact</w:t>
                  </w:r>
                </w:p>
              </w:tc>
            </w:tr>
            <w:tr w:rsidR="009C3D9E" w:rsidRPr="00B65AE2" w14:paraId="6250AEC2" w14:textId="77777777" w:rsidTr="005C72ED">
              <w:tc>
                <w:tcPr>
                  <w:tcW w:w="809" w:type="dxa"/>
                </w:tcPr>
                <w:p w14:paraId="12A5F486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1270" w:type="dxa"/>
                </w:tcPr>
                <w:p w14:paraId="03A28064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Major</w:t>
                  </w:r>
                </w:p>
              </w:tc>
              <w:tc>
                <w:tcPr>
                  <w:tcW w:w="4875" w:type="dxa"/>
                </w:tcPr>
                <w:p w14:paraId="0C24294A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Injury such as fracture of bones, dislocation, or acute ill health e.g. occupational asthma, occupational dermatitis</w:t>
                  </w:r>
                </w:p>
              </w:tc>
            </w:tr>
            <w:tr w:rsidR="009C3D9E" w:rsidRPr="00B65AE2" w14:paraId="6C2BC5EC" w14:textId="77777777" w:rsidTr="005C72ED">
              <w:tc>
                <w:tcPr>
                  <w:tcW w:w="809" w:type="dxa"/>
                </w:tcPr>
                <w:p w14:paraId="4C4D2F21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lastRenderedPageBreak/>
                    <w:t>3</w:t>
                  </w:r>
                </w:p>
              </w:tc>
              <w:tc>
                <w:tcPr>
                  <w:tcW w:w="1270" w:type="dxa"/>
                </w:tcPr>
                <w:p w14:paraId="4815D8FC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Medium</w:t>
                  </w:r>
                </w:p>
              </w:tc>
              <w:tc>
                <w:tcPr>
                  <w:tcW w:w="4875" w:type="dxa"/>
                </w:tcPr>
                <w:p w14:paraId="093206C7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 xml:space="preserve">An injury  that requires </w:t>
                  </w:r>
                  <w:r>
                    <w:rPr>
                      <w:sz w:val="16"/>
                      <w:szCs w:val="16"/>
                    </w:rPr>
                    <w:t>first</w:t>
                  </w:r>
                  <w:r w:rsidRPr="00B65AE2">
                    <w:rPr>
                      <w:sz w:val="16"/>
                      <w:szCs w:val="16"/>
                    </w:rPr>
                    <w:t xml:space="preserve"> aid treatment and subsequent treatment by health care professional</w:t>
                  </w:r>
                </w:p>
                <w:p w14:paraId="5F3AC1DB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No lost time illnesses and no chronic/acute health effects</w:t>
                  </w:r>
                </w:p>
              </w:tc>
            </w:tr>
            <w:tr w:rsidR="009C3D9E" w:rsidRPr="00B65AE2" w14:paraId="70FE9AAF" w14:textId="77777777" w:rsidTr="005C72ED">
              <w:tc>
                <w:tcPr>
                  <w:tcW w:w="809" w:type="dxa"/>
                </w:tcPr>
                <w:p w14:paraId="6654E6FE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1270" w:type="dxa"/>
                </w:tcPr>
                <w:p w14:paraId="622E8CA4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Minor</w:t>
                  </w:r>
                </w:p>
              </w:tc>
              <w:tc>
                <w:tcPr>
                  <w:tcW w:w="4875" w:type="dxa"/>
                </w:tcPr>
                <w:p w14:paraId="2ED65EC6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 xml:space="preserve">An injury that requires basic </w:t>
                  </w:r>
                  <w:r>
                    <w:rPr>
                      <w:sz w:val="16"/>
                      <w:szCs w:val="16"/>
                    </w:rPr>
                    <w:t xml:space="preserve">first </w:t>
                  </w:r>
                  <w:r w:rsidRPr="00B65AE2">
                    <w:rPr>
                      <w:sz w:val="16"/>
                      <w:szCs w:val="16"/>
                    </w:rPr>
                    <w:t>aid treatment such as administering a plaster, individual able to continue at work e.g. minor cuts, bruising, abrasions, strains or sprains</w:t>
                  </w:r>
                </w:p>
              </w:tc>
            </w:tr>
            <w:tr w:rsidR="009C3D9E" w:rsidRPr="00B65AE2" w14:paraId="1FCAB10E" w14:textId="77777777" w:rsidTr="005C72ED">
              <w:tc>
                <w:tcPr>
                  <w:tcW w:w="809" w:type="dxa"/>
                </w:tcPr>
                <w:p w14:paraId="728113B9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1</w:t>
                  </w:r>
                </w:p>
              </w:tc>
              <w:tc>
                <w:tcPr>
                  <w:tcW w:w="1270" w:type="dxa"/>
                </w:tcPr>
                <w:p w14:paraId="5CDE8CA0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Negligible</w:t>
                  </w:r>
                </w:p>
              </w:tc>
              <w:tc>
                <w:tcPr>
                  <w:tcW w:w="4875" w:type="dxa"/>
                </w:tcPr>
                <w:p w14:paraId="60C5D008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Superficial or no physical injury or health effects</w:t>
                  </w:r>
                </w:p>
              </w:tc>
            </w:tr>
          </w:tbl>
          <w:p w14:paraId="3DF71A03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  <w:tc>
          <w:tcPr>
            <w:tcW w:w="7627" w:type="dxa"/>
          </w:tcPr>
          <w:tbl>
            <w:tblPr>
              <w:tblW w:w="6954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872"/>
              <w:gridCol w:w="1209"/>
              <w:gridCol w:w="4873"/>
            </w:tblGrid>
            <w:tr w:rsidR="009C3D9E" w:rsidRPr="00B65AE2" w14:paraId="62CD6A47" w14:textId="77777777" w:rsidTr="005C72ED">
              <w:tc>
                <w:tcPr>
                  <w:tcW w:w="6521" w:type="dxa"/>
                  <w:gridSpan w:val="3"/>
                  <w:shd w:val="clear" w:color="auto" w:fill="D9D9D9" w:themeFill="background1" w:themeFillShade="D9"/>
                </w:tcPr>
                <w:p w14:paraId="4BADBA35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lastRenderedPageBreak/>
                    <w:t xml:space="preserve">LIKELIHOOD (considered </w:t>
                  </w:r>
                  <w:r w:rsidRPr="00B65AE2">
                    <w:rPr>
                      <w:rFonts w:cs="Arial"/>
                      <w:b/>
                      <w:color w:val="FF0000"/>
                      <w:sz w:val="16"/>
                      <w:szCs w:val="16"/>
                    </w:rPr>
                    <w:t xml:space="preserve">WITH </w:t>
                  </w: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t>controls in place)</w:t>
                  </w:r>
                </w:p>
              </w:tc>
            </w:tr>
            <w:tr w:rsidR="009C3D9E" w:rsidRPr="00B65AE2" w14:paraId="6808E81A" w14:textId="77777777" w:rsidTr="005C72ED">
              <w:tc>
                <w:tcPr>
                  <w:tcW w:w="817" w:type="dxa"/>
                </w:tcPr>
                <w:p w14:paraId="7D731CA0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  <w:tc>
                <w:tcPr>
                  <w:tcW w:w="1134" w:type="dxa"/>
                </w:tcPr>
                <w:p w14:paraId="441E2979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Almost Certain</w:t>
                  </w:r>
                </w:p>
              </w:tc>
              <w:tc>
                <w:tcPr>
                  <w:tcW w:w="4570" w:type="dxa"/>
                </w:tcPr>
                <w:p w14:paraId="5429F0D4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Will occur/greater than a likelihood of 1 in 1</w:t>
                  </w:r>
                  <w:r>
                    <w:rPr>
                      <w:rFonts w:cs="Arial"/>
                      <w:sz w:val="16"/>
                      <w:szCs w:val="16"/>
                    </w:rPr>
                    <w:t>(</w:t>
                  </w:r>
                  <w:proofErr w:type="spellStart"/>
                  <w:r>
                    <w:rPr>
                      <w:rFonts w:cs="Arial"/>
                      <w:sz w:val="16"/>
                      <w:szCs w:val="16"/>
                    </w:rPr>
                    <w:t>yr</w:t>
                  </w:r>
                  <w:proofErr w:type="spellEnd"/>
                  <w:r>
                    <w:rPr>
                      <w:rFonts w:cs="Arial"/>
                      <w:sz w:val="16"/>
                      <w:szCs w:val="16"/>
                    </w:rPr>
                    <w:t>)</w:t>
                  </w:r>
                </w:p>
              </w:tc>
            </w:tr>
            <w:tr w:rsidR="009C3D9E" w:rsidRPr="00B65AE2" w14:paraId="255ACFD8" w14:textId="77777777" w:rsidTr="005C72ED">
              <w:tc>
                <w:tcPr>
                  <w:tcW w:w="817" w:type="dxa"/>
                </w:tcPr>
                <w:p w14:paraId="38BD2DA6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lastRenderedPageBreak/>
                    <w:t>4</w:t>
                  </w:r>
                </w:p>
              </w:tc>
              <w:tc>
                <w:tcPr>
                  <w:tcW w:w="1134" w:type="dxa"/>
                </w:tcPr>
                <w:p w14:paraId="4C8D0AFA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Likely</w:t>
                  </w:r>
                </w:p>
              </w:tc>
              <w:tc>
                <w:tcPr>
                  <w:tcW w:w="4570" w:type="dxa"/>
                </w:tcPr>
                <w:p w14:paraId="59EAF235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Known to occur/probably occurs most circumstances/No greater than a likelihood of 1 in every 10</w:t>
                  </w:r>
                </w:p>
              </w:tc>
            </w:tr>
            <w:tr w:rsidR="009C3D9E" w:rsidRPr="00B65AE2" w14:paraId="4B8B2619" w14:textId="77777777" w:rsidTr="005C72ED">
              <w:tc>
                <w:tcPr>
                  <w:tcW w:w="817" w:type="dxa"/>
                </w:tcPr>
                <w:p w14:paraId="27E45D39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3</w:t>
                  </w:r>
                </w:p>
              </w:tc>
              <w:tc>
                <w:tcPr>
                  <w:tcW w:w="1134" w:type="dxa"/>
                </w:tcPr>
                <w:p w14:paraId="7ED91FAE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Possible</w:t>
                  </w:r>
                </w:p>
              </w:tc>
              <w:tc>
                <w:tcPr>
                  <w:tcW w:w="4570" w:type="dxa"/>
                </w:tcPr>
                <w:p w14:paraId="6AA15D74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Might occur /</w:t>
                  </w:r>
                  <w:r>
                    <w:rPr>
                      <w:rFonts w:cs="Arial"/>
                      <w:sz w:val="16"/>
                      <w:szCs w:val="16"/>
                    </w:rPr>
                    <w:t>n</w:t>
                  </w:r>
                  <w:r w:rsidRPr="00B65AE2">
                    <w:rPr>
                      <w:rFonts w:cs="Arial"/>
                      <w:sz w:val="16"/>
                      <w:szCs w:val="16"/>
                    </w:rPr>
                    <w:t>o greater than a likelihood of 1 in 1000</w:t>
                  </w:r>
                </w:p>
              </w:tc>
            </w:tr>
            <w:tr w:rsidR="009C3D9E" w:rsidRPr="00B65AE2" w14:paraId="526835B6" w14:textId="77777777" w:rsidTr="005C72ED">
              <w:tc>
                <w:tcPr>
                  <w:tcW w:w="817" w:type="dxa"/>
                </w:tcPr>
                <w:p w14:paraId="344169B2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1134" w:type="dxa"/>
                </w:tcPr>
                <w:p w14:paraId="4C80989F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Unlikely</w:t>
                  </w:r>
                </w:p>
              </w:tc>
              <w:tc>
                <w:tcPr>
                  <w:tcW w:w="4570" w:type="dxa"/>
                </w:tcPr>
                <w:p w14:paraId="7C6BE61F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Not likely/could occur at some time/</w:t>
                  </w:r>
                  <w:r>
                    <w:rPr>
                      <w:rFonts w:cs="Arial"/>
                      <w:sz w:val="16"/>
                      <w:szCs w:val="16"/>
                    </w:rPr>
                    <w:t>n</w:t>
                  </w:r>
                  <w:r w:rsidRPr="00B65AE2">
                    <w:rPr>
                      <w:rFonts w:cs="Arial"/>
                      <w:sz w:val="16"/>
                      <w:szCs w:val="16"/>
                    </w:rPr>
                    <w:t>o greater than a likelihood of 1 in 10,000</w:t>
                  </w:r>
                </w:p>
              </w:tc>
            </w:tr>
            <w:tr w:rsidR="009C3D9E" w:rsidRPr="00B65AE2" w14:paraId="70A0D820" w14:textId="77777777" w:rsidTr="005C72ED">
              <w:tc>
                <w:tcPr>
                  <w:tcW w:w="817" w:type="dxa"/>
                </w:tcPr>
                <w:p w14:paraId="02E16A1A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1</w:t>
                  </w:r>
                </w:p>
              </w:tc>
              <w:tc>
                <w:tcPr>
                  <w:tcW w:w="1134" w:type="dxa"/>
                </w:tcPr>
                <w:p w14:paraId="1CB018E7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Very Unlikely</w:t>
                  </w:r>
                </w:p>
              </w:tc>
              <w:tc>
                <w:tcPr>
                  <w:tcW w:w="4570" w:type="dxa"/>
                </w:tcPr>
                <w:p w14:paraId="2AB804E7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May only occur in exceptional circumstances/</w:t>
                  </w:r>
                  <w:r>
                    <w:rPr>
                      <w:rFonts w:cs="Arial"/>
                      <w:sz w:val="16"/>
                      <w:szCs w:val="16"/>
                    </w:rPr>
                    <w:t>n</w:t>
                  </w:r>
                  <w:r w:rsidRPr="00B65AE2">
                    <w:rPr>
                      <w:rFonts w:cs="Arial"/>
                      <w:sz w:val="16"/>
                      <w:szCs w:val="16"/>
                    </w:rPr>
                    <w:t>o greater than a likelihood of 1 in 100,000</w:t>
                  </w:r>
                </w:p>
              </w:tc>
            </w:tr>
          </w:tbl>
          <w:p w14:paraId="65902508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</w:tr>
    </w:tbl>
    <w:p w14:paraId="13CC3042" w14:textId="74E6DAB5" w:rsidR="007165BC" w:rsidRPr="007165BC" w:rsidRDefault="007165BC" w:rsidP="007165BC">
      <w:pPr>
        <w:tabs>
          <w:tab w:val="left" w:pos="3750"/>
        </w:tabs>
        <w:sectPr w:rsidR="007165BC" w:rsidRPr="007165BC" w:rsidSect="00D23A06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7EF1A40C" w14:textId="2E02CB86" w:rsidR="004F1DD3" w:rsidRDefault="009F3AE3" w:rsidP="00612910">
      <w:pPr>
        <w:pStyle w:val="Heading1"/>
      </w:pPr>
      <w:bookmarkStart w:id="6" w:name="_Toc172271057"/>
      <w:r>
        <w:lastRenderedPageBreak/>
        <w:t>3</w:t>
      </w:r>
      <w:r w:rsidR="00612910">
        <w:t>.0</w:t>
      </w:r>
      <w:r w:rsidR="00612910">
        <w:tab/>
      </w:r>
      <w:r w:rsidR="003040C4">
        <w:t>ALARP</w:t>
      </w:r>
      <w:r w:rsidR="00612910">
        <w:t xml:space="preserve"> </w:t>
      </w:r>
      <w:r w:rsidR="003040C4">
        <w:t>Justification</w:t>
      </w:r>
      <w:bookmarkEnd w:id="6"/>
      <w:r w:rsidR="009408E3">
        <w:t xml:space="preserve"> </w:t>
      </w:r>
    </w:p>
    <w:p w14:paraId="59C45915" w14:textId="63899B4F" w:rsidR="004C0C45" w:rsidRDefault="0023645F" w:rsidP="004C0C45">
      <w:pPr>
        <w:pStyle w:val="Heading2"/>
      </w:pPr>
      <w:bookmarkStart w:id="7" w:name="_Toc172271058"/>
      <w:r>
        <w:t>3</w:t>
      </w:r>
      <w:r w:rsidR="004C0C45">
        <w:t>.1 Why ALARP</w:t>
      </w:r>
      <w:bookmarkEnd w:id="7"/>
    </w:p>
    <w:p w14:paraId="4C410646" w14:textId="3D62672C" w:rsidR="001D4268" w:rsidRDefault="00D01E78" w:rsidP="00797DA7">
      <w:r>
        <w:t xml:space="preserve">The </w:t>
      </w:r>
      <w:r w:rsidR="00702B2C">
        <w:t>concept of ‘</w:t>
      </w:r>
      <w:r w:rsidR="0030342C">
        <w:t>reasonably prac</w:t>
      </w:r>
      <w:r w:rsidR="009C183B">
        <w:t xml:space="preserve">ticable’ </w:t>
      </w:r>
      <w:r w:rsidR="0017487A">
        <w:t>is key to the British health and safety system</w:t>
      </w:r>
      <w:r w:rsidR="00D87D41">
        <w:t xml:space="preserve"> </w:t>
      </w:r>
      <w:sdt>
        <w:sdtPr>
          <w:id w:val="155499410"/>
          <w:citation/>
        </w:sdtPr>
        <w:sdtEndPr/>
        <w:sdtContent>
          <w:r w:rsidR="00974F54">
            <w:fldChar w:fldCharType="begin"/>
          </w:r>
          <w:r w:rsidR="009D4FBE">
            <w:instrText xml:space="preserve">CITATION Hea241 \l 2057 </w:instrText>
          </w:r>
          <w:r w:rsidR="00974F54">
            <w:fldChar w:fldCharType="separate"/>
          </w:r>
          <w:r w:rsidR="002F5DE5" w:rsidRPr="002F5DE5">
            <w:rPr>
              <w:noProof/>
            </w:rPr>
            <w:t>[5]</w:t>
          </w:r>
          <w:r w:rsidR="00974F54">
            <w:fldChar w:fldCharType="end"/>
          </w:r>
        </w:sdtContent>
      </w:sdt>
      <w:r w:rsidR="001F2463">
        <w:t xml:space="preserve">, and </w:t>
      </w:r>
      <w:r w:rsidR="00A96AFF">
        <w:t xml:space="preserve">makes up </w:t>
      </w:r>
      <w:r w:rsidR="009662DC">
        <w:t xml:space="preserve">part of the general duties </w:t>
      </w:r>
      <w:r w:rsidR="004A7F6F">
        <w:t xml:space="preserve">of the ‘Health and Safety at Work </w:t>
      </w:r>
      <w:r w:rsidR="00C42EA0">
        <w:t>e</w:t>
      </w:r>
      <w:r w:rsidR="00336791">
        <w:t>tc</w:t>
      </w:r>
      <w:r w:rsidR="00C42EA0">
        <w:t xml:space="preserve">. </w:t>
      </w:r>
      <w:r w:rsidR="002372D8">
        <w:t>Act</w:t>
      </w:r>
      <w:r w:rsidR="00926CEB">
        <w:t xml:space="preserve"> 1974’</w:t>
      </w:r>
      <w:r w:rsidR="00230419">
        <w:t xml:space="preserve"> </w:t>
      </w:r>
      <w:sdt>
        <w:sdtPr>
          <w:id w:val="1546633142"/>
          <w:citation/>
        </w:sdtPr>
        <w:sdtEndPr/>
        <w:sdtContent>
          <w:r w:rsidR="005B40A3">
            <w:fldChar w:fldCharType="begin"/>
          </w:r>
          <w:r w:rsidR="005B40A3">
            <w:instrText xml:space="preserve"> CITATION Leg74 \l 2057 </w:instrText>
          </w:r>
          <w:r w:rsidR="005B40A3">
            <w:fldChar w:fldCharType="separate"/>
          </w:r>
          <w:r w:rsidR="002F5DE5" w:rsidRPr="002F5DE5">
            <w:rPr>
              <w:noProof/>
            </w:rPr>
            <w:t>[6]</w:t>
          </w:r>
          <w:r w:rsidR="005B40A3">
            <w:fldChar w:fldCharType="end"/>
          </w:r>
        </w:sdtContent>
      </w:sdt>
      <w:r w:rsidR="00E54875">
        <w:t>. This</w:t>
      </w:r>
      <w:r w:rsidR="00262730">
        <w:t xml:space="preserve"> ensures the safety and health of </w:t>
      </w:r>
      <w:r w:rsidR="007621D4">
        <w:t>individuals</w:t>
      </w:r>
      <w:r w:rsidR="00486D36">
        <w:t xml:space="preserve"> </w:t>
      </w:r>
      <w:r w:rsidR="00392C0F">
        <w:t xml:space="preserve">by reducing risks to the lowest </w:t>
      </w:r>
      <w:r w:rsidR="008C0E9F">
        <w:t>likelihood that is reason</w:t>
      </w:r>
      <w:r w:rsidR="006D2B9F">
        <w:t>ably practi</w:t>
      </w:r>
      <w:r w:rsidR="0060255A">
        <w:t>cable</w:t>
      </w:r>
      <w:r w:rsidR="00992666">
        <w:t>.</w:t>
      </w:r>
      <w:r w:rsidR="00143A0F">
        <w:t xml:space="preserve"> Additionally</w:t>
      </w:r>
      <w:r w:rsidR="004253FE">
        <w:t>,</w:t>
      </w:r>
      <w:r w:rsidR="00143A0F">
        <w:t xml:space="preserve"> </w:t>
      </w:r>
      <w:r w:rsidR="00D05CD9">
        <w:t>it</w:t>
      </w:r>
      <w:r w:rsidR="00B95640">
        <w:t xml:space="preserve"> </w:t>
      </w:r>
      <w:r w:rsidR="00BF0A5F">
        <w:t>assist</w:t>
      </w:r>
      <w:r w:rsidR="00B95640">
        <w:t>s</w:t>
      </w:r>
      <w:r w:rsidR="00BF0A5F">
        <w:t xml:space="preserve"> the author </w:t>
      </w:r>
      <w:r w:rsidR="007F46B7">
        <w:t xml:space="preserve">in understanding the rationale behind </w:t>
      </w:r>
      <w:r w:rsidR="003F1083">
        <w:t>the</w:t>
      </w:r>
      <w:r w:rsidR="00072A1C">
        <w:t>ir</w:t>
      </w:r>
      <w:r w:rsidR="003F1083">
        <w:t xml:space="preserve"> decisions and choices</w:t>
      </w:r>
      <w:r w:rsidR="001411EA">
        <w:t>, ensuring their appropriateness</w:t>
      </w:r>
      <w:r w:rsidR="00DF16A0">
        <w:t>. Moreover, it provides readers of the ALARP document with cl</w:t>
      </w:r>
      <w:r w:rsidR="004557BB">
        <w:t>ear information</w:t>
      </w:r>
      <w:r w:rsidR="00A464B3">
        <w:t xml:space="preserve"> on the decisions made and the justification for selecting specific controls over others</w:t>
      </w:r>
      <w:r w:rsidR="005A74D3">
        <w:t>.</w:t>
      </w:r>
      <w:r w:rsidR="000E3342">
        <w:t xml:space="preserve"> </w:t>
      </w:r>
    </w:p>
    <w:p w14:paraId="41D628D3" w14:textId="77777777" w:rsidR="00811059" w:rsidRDefault="00811059" w:rsidP="00797DA7"/>
    <w:p w14:paraId="08402BF9" w14:textId="457C5095" w:rsidR="007C58BD" w:rsidRDefault="009600F9" w:rsidP="00797DA7">
      <w:r>
        <w:t xml:space="preserve">Several case studies </w:t>
      </w:r>
      <w:r w:rsidR="003060A0">
        <w:t xml:space="preserve">have </w:t>
      </w:r>
      <w:r w:rsidR="00336791">
        <w:t>served as</w:t>
      </w:r>
      <w:r w:rsidR="003060A0">
        <w:t xml:space="preserve"> learning </w:t>
      </w:r>
      <w:r w:rsidR="00405A49">
        <w:t>opportunities</w:t>
      </w:r>
      <w:r w:rsidR="003060A0">
        <w:t xml:space="preserve"> </w:t>
      </w:r>
      <w:r w:rsidR="001E08C0">
        <w:t>for</w:t>
      </w:r>
      <w:r>
        <w:t xml:space="preserve"> </w:t>
      </w:r>
      <w:r w:rsidR="00BB393B">
        <w:t xml:space="preserve">how </w:t>
      </w:r>
      <w:r w:rsidR="00405A49">
        <w:t>to apply</w:t>
      </w:r>
      <w:r w:rsidR="00315F50">
        <w:t xml:space="preserve"> </w:t>
      </w:r>
      <w:r w:rsidR="00BB393B">
        <w:t xml:space="preserve">ALARP </w:t>
      </w:r>
      <w:r w:rsidR="00AB4DBB">
        <w:t>principles</w:t>
      </w:r>
      <w:r w:rsidR="00C461DA">
        <w:t>. Below</w:t>
      </w:r>
      <w:r w:rsidR="00092D2E">
        <w:t xml:space="preserve"> are a few examples:</w:t>
      </w:r>
    </w:p>
    <w:p w14:paraId="5FE5F01E" w14:textId="771ABC5A" w:rsidR="00CB5C7F" w:rsidRDefault="00C461DA" w:rsidP="00C461DA">
      <w:pPr>
        <w:pStyle w:val="ListParagraph"/>
        <w:numPr>
          <w:ilvl w:val="0"/>
          <w:numId w:val="5"/>
        </w:numPr>
      </w:pPr>
      <w:r w:rsidRPr="00685678">
        <w:rPr>
          <w:b/>
          <w:bCs/>
        </w:rPr>
        <w:t>Buncefield Oil Depot Explosion (2005)</w:t>
      </w:r>
      <w:r w:rsidR="00792F39">
        <w:t xml:space="preserve"> </w:t>
      </w:r>
      <w:sdt>
        <w:sdtPr>
          <w:id w:val="-59483743"/>
          <w:citation/>
        </w:sdtPr>
        <w:sdtEndPr/>
        <w:sdtContent>
          <w:r w:rsidR="00792F39">
            <w:fldChar w:fldCharType="begin"/>
          </w:r>
          <w:r w:rsidR="009D4FBE">
            <w:instrText xml:space="preserve">CITATION Hea242 \l 2057 </w:instrText>
          </w:r>
          <w:r w:rsidR="00792F39">
            <w:fldChar w:fldCharType="separate"/>
          </w:r>
          <w:r w:rsidR="002F5DE5" w:rsidRPr="002F5DE5">
            <w:rPr>
              <w:noProof/>
            </w:rPr>
            <w:t>[7]</w:t>
          </w:r>
          <w:r w:rsidR="00792F39">
            <w:fldChar w:fldCharType="end"/>
          </w:r>
        </w:sdtContent>
      </w:sdt>
    </w:p>
    <w:p w14:paraId="2A180D21" w14:textId="4FF7C39B" w:rsidR="00792F39" w:rsidRDefault="00866EE1" w:rsidP="00C461DA">
      <w:pPr>
        <w:pStyle w:val="ListParagraph"/>
        <w:numPr>
          <w:ilvl w:val="0"/>
          <w:numId w:val="5"/>
        </w:numPr>
      </w:pPr>
      <w:r w:rsidRPr="00685678">
        <w:rPr>
          <w:b/>
          <w:bCs/>
        </w:rPr>
        <w:t>En</w:t>
      </w:r>
      <w:r w:rsidR="00481CCB" w:rsidRPr="00685678">
        <w:rPr>
          <w:b/>
          <w:bCs/>
        </w:rPr>
        <w:t>sched</w:t>
      </w:r>
      <w:r w:rsidR="00F555C5" w:rsidRPr="00685678">
        <w:rPr>
          <w:b/>
          <w:bCs/>
        </w:rPr>
        <w:t>e</w:t>
      </w:r>
      <w:r w:rsidR="00303F53" w:rsidRPr="00685678">
        <w:rPr>
          <w:b/>
          <w:bCs/>
        </w:rPr>
        <w:t xml:space="preserve"> </w:t>
      </w:r>
      <w:r w:rsidR="002E76E7" w:rsidRPr="00685678">
        <w:rPr>
          <w:b/>
          <w:bCs/>
        </w:rPr>
        <w:t>Fireworks</w:t>
      </w:r>
      <w:r w:rsidR="00303F53" w:rsidRPr="00685678">
        <w:rPr>
          <w:b/>
          <w:bCs/>
        </w:rPr>
        <w:t xml:space="preserve"> </w:t>
      </w:r>
      <w:r w:rsidR="00685678" w:rsidRPr="00685678">
        <w:rPr>
          <w:b/>
          <w:bCs/>
        </w:rPr>
        <w:t>D</w:t>
      </w:r>
      <w:r w:rsidR="00303F53" w:rsidRPr="00685678">
        <w:rPr>
          <w:b/>
          <w:bCs/>
        </w:rPr>
        <w:t>isaster</w:t>
      </w:r>
      <w:r w:rsidR="00303F53">
        <w:t xml:space="preserve"> </w:t>
      </w:r>
      <w:r w:rsidR="00303F53" w:rsidRPr="00685678">
        <w:rPr>
          <w:b/>
          <w:bCs/>
        </w:rPr>
        <w:t>(2000)</w:t>
      </w:r>
      <w:r w:rsidR="00A6492E" w:rsidRPr="00685678">
        <w:rPr>
          <w:b/>
          <w:bCs/>
        </w:rPr>
        <w:t xml:space="preserve"> </w:t>
      </w:r>
      <w:sdt>
        <w:sdtPr>
          <w:id w:val="-716885995"/>
          <w:citation/>
        </w:sdtPr>
        <w:sdtEndPr/>
        <w:sdtContent>
          <w:r w:rsidR="008C7078">
            <w:fldChar w:fldCharType="begin"/>
          </w:r>
          <w:r w:rsidR="008C7078">
            <w:instrText xml:space="preserve"> CITATION Sen24 \l 2057 </w:instrText>
          </w:r>
          <w:r w:rsidR="008C7078">
            <w:fldChar w:fldCharType="separate"/>
          </w:r>
          <w:r w:rsidR="002F5DE5" w:rsidRPr="002F5DE5">
            <w:rPr>
              <w:noProof/>
            </w:rPr>
            <w:t>[8]</w:t>
          </w:r>
          <w:r w:rsidR="008C7078">
            <w:fldChar w:fldCharType="end"/>
          </w:r>
        </w:sdtContent>
      </w:sdt>
    </w:p>
    <w:p w14:paraId="737C4540" w14:textId="31F61A05" w:rsidR="00670052" w:rsidRDefault="00287750" w:rsidP="00C461DA">
      <w:pPr>
        <w:pStyle w:val="ListParagraph"/>
        <w:numPr>
          <w:ilvl w:val="0"/>
          <w:numId w:val="5"/>
        </w:numPr>
      </w:pPr>
      <w:r w:rsidRPr="00685678">
        <w:rPr>
          <w:b/>
          <w:bCs/>
        </w:rPr>
        <w:t>PEPCON Explo</w:t>
      </w:r>
      <w:r w:rsidR="00AB2496" w:rsidRPr="00685678">
        <w:rPr>
          <w:b/>
          <w:bCs/>
        </w:rPr>
        <w:t>sion (1988</w:t>
      </w:r>
      <w:r w:rsidR="00AB2496">
        <w:t xml:space="preserve">) </w:t>
      </w:r>
      <w:sdt>
        <w:sdtPr>
          <w:id w:val="-846405919"/>
          <w:citation/>
        </w:sdtPr>
        <w:sdtEndPr/>
        <w:sdtContent>
          <w:r w:rsidR="002B3BF5">
            <w:fldChar w:fldCharType="begin"/>
          </w:r>
          <w:r w:rsidR="002B3BF5">
            <w:instrText xml:space="preserve"> CITATION Lam03 \l 2057 </w:instrText>
          </w:r>
          <w:r w:rsidR="002B3BF5">
            <w:fldChar w:fldCharType="separate"/>
          </w:r>
          <w:r w:rsidR="002F5DE5" w:rsidRPr="002F5DE5">
            <w:rPr>
              <w:noProof/>
            </w:rPr>
            <w:t>[9]</w:t>
          </w:r>
          <w:r w:rsidR="002B3BF5">
            <w:fldChar w:fldCharType="end"/>
          </w:r>
        </w:sdtContent>
      </w:sdt>
    </w:p>
    <w:p w14:paraId="4D5B88D9" w14:textId="792A4D4E" w:rsidR="006D5B50" w:rsidRPr="00112829" w:rsidRDefault="00BF1A90" w:rsidP="00112829">
      <w:pPr>
        <w:pStyle w:val="ListParagraph"/>
        <w:numPr>
          <w:ilvl w:val="0"/>
          <w:numId w:val="5"/>
        </w:numPr>
        <w:rPr>
          <w:b/>
          <w:bCs/>
        </w:rPr>
      </w:pPr>
      <w:r w:rsidRPr="00685678">
        <w:rPr>
          <w:b/>
          <w:bCs/>
        </w:rPr>
        <w:t>Texas City Disaster (1947)</w:t>
      </w:r>
      <w:r w:rsidR="00685678">
        <w:rPr>
          <w:b/>
          <w:bCs/>
        </w:rPr>
        <w:t xml:space="preserve"> </w:t>
      </w:r>
      <w:sdt>
        <w:sdtPr>
          <w:rPr>
            <w:b/>
            <w:bCs/>
          </w:rPr>
          <w:id w:val="1487669674"/>
          <w:citation/>
        </w:sdtPr>
        <w:sdtEndPr/>
        <w:sdtContent>
          <w:r w:rsidR="000867B8">
            <w:rPr>
              <w:b/>
              <w:bCs/>
            </w:rPr>
            <w:fldChar w:fldCharType="begin"/>
          </w:r>
          <w:r w:rsidR="000867B8">
            <w:rPr>
              <w:b/>
              <w:bCs/>
            </w:rPr>
            <w:instrText xml:space="preserve"> CITATION Bri24 \l 2057 </w:instrText>
          </w:r>
          <w:r w:rsidR="000867B8">
            <w:rPr>
              <w:b/>
              <w:bCs/>
            </w:rPr>
            <w:fldChar w:fldCharType="separate"/>
          </w:r>
          <w:r w:rsidR="002F5DE5" w:rsidRPr="002F5DE5">
            <w:rPr>
              <w:noProof/>
            </w:rPr>
            <w:t>[10]</w:t>
          </w:r>
          <w:r w:rsidR="000867B8">
            <w:rPr>
              <w:b/>
              <w:bCs/>
            </w:rPr>
            <w:fldChar w:fldCharType="end"/>
          </w:r>
        </w:sdtContent>
      </w:sdt>
      <w:r w:rsidR="00112829">
        <w:t xml:space="preserve"> </w:t>
      </w:r>
    </w:p>
    <w:p w14:paraId="4238B99F" w14:textId="7C084BC6" w:rsidR="00A670F0" w:rsidRDefault="00E94E16" w:rsidP="004C0C45">
      <w:r>
        <w:t>These incidents highlight</w:t>
      </w:r>
      <w:r w:rsidR="00A42A67">
        <w:t xml:space="preserve"> the </w:t>
      </w:r>
      <w:r w:rsidR="00EB5AF1">
        <w:t xml:space="preserve">ALARP </w:t>
      </w:r>
      <w:r w:rsidR="001B1979">
        <w:t xml:space="preserve">concept </w:t>
      </w:r>
      <w:r w:rsidR="00A42A67">
        <w:t xml:space="preserve">as </w:t>
      </w:r>
      <w:r w:rsidR="00AC589F">
        <w:t>essential</w:t>
      </w:r>
      <w:r w:rsidR="00756A2A">
        <w:t xml:space="preserve"> for ensuring </w:t>
      </w:r>
      <w:r w:rsidR="00B64983">
        <w:t xml:space="preserve">safety, legal compliance, ethical responsibility, </w:t>
      </w:r>
      <w:r w:rsidR="007E43D2">
        <w:t>financial</w:t>
      </w:r>
      <w:r w:rsidR="00B64983">
        <w:t xml:space="preserve"> </w:t>
      </w:r>
      <w:r w:rsidR="00443161">
        <w:t xml:space="preserve">stability, </w:t>
      </w:r>
      <w:r w:rsidR="007E43D2">
        <w:t>reputation</w:t>
      </w:r>
      <w:r w:rsidR="00443161">
        <w:t xml:space="preserve"> </w:t>
      </w:r>
      <w:r w:rsidR="00EA1776">
        <w:t>management</w:t>
      </w:r>
      <w:r w:rsidR="00F702CF">
        <w:t>,</w:t>
      </w:r>
      <w:r w:rsidR="00EA1776">
        <w:t xml:space="preserve"> and operational </w:t>
      </w:r>
      <w:r w:rsidR="006035ED">
        <w:t>efficiency.</w:t>
      </w:r>
    </w:p>
    <w:p w14:paraId="518B9F8D" w14:textId="77777777" w:rsidR="00DE1EDC" w:rsidRDefault="00DE1EDC" w:rsidP="00DE1EDC">
      <w:pPr>
        <w:pStyle w:val="Heading2"/>
      </w:pPr>
      <w:bookmarkStart w:id="8" w:name="_Toc172271059"/>
      <w:r>
        <w:t>3.2 Risk identification</w:t>
      </w:r>
      <w:bookmarkEnd w:id="8"/>
    </w:p>
    <w:p w14:paraId="4EA7E5E3" w14:textId="4408274D" w:rsidR="00506FB4" w:rsidRDefault="005253F2" w:rsidP="004C0C45">
      <w:r>
        <w:t xml:space="preserve">A risk is defined as </w:t>
      </w:r>
      <w:r w:rsidR="004C64BA">
        <w:t>the likelihood of someone being harmed and the severity of the potential harm</w:t>
      </w:r>
      <w:sdt>
        <w:sdtPr>
          <w:id w:val="2030764508"/>
          <w:citation/>
        </w:sdtPr>
        <w:sdtEndPr/>
        <w:sdtContent>
          <w:r w:rsidR="00A126D7">
            <w:fldChar w:fldCharType="begin"/>
          </w:r>
          <w:r w:rsidR="009D4FBE">
            <w:instrText xml:space="preserve">CITATION Hea15 \l 2057 </w:instrText>
          </w:r>
          <w:r w:rsidR="00A126D7">
            <w:fldChar w:fldCharType="separate"/>
          </w:r>
          <w:r w:rsidR="002F5DE5">
            <w:rPr>
              <w:noProof/>
            </w:rPr>
            <w:t xml:space="preserve"> </w:t>
          </w:r>
          <w:r w:rsidR="002F5DE5" w:rsidRPr="002F5DE5">
            <w:rPr>
              <w:noProof/>
            </w:rPr>
            <w:t>[11]</w:t>
          </w:r>
          <w:r w:rsidR="00A126D7">
            <w:fldChar w:fldCharType="end"/>
          </w:r>
        </w:sdtContent>
      </w:sdt>
      <w:r w:rsidR="00A126D7">
        <w:t>.</w:t>
      </w:r>
      <w:r w:rsidR="0050306B">
        <w:t xml:space="preserve"> The hazard that the ALARP justification will </w:t>
      </w:r>
      <w:r w:rsidR="00674A72">
        <w:t>propose</w:t>
      </w:r>
      <w:r w:rsidR="006D3F68">
        <w:t xml:space="preserve"> action to </w:t>
      </w:r>
      <w:r w:rsidR="00B92945">
        <w:t>eliminate,</w:t>
      </w:r>
      <w:r w:rsidR="006D3F68">
        <w:t xml:space="preserve"> or control is the explosion hazard </w:t>
      </w:r>
      <w:r w:rsidR="00461FCF">
        <w:t xml:space="preserve">which could lead to injuries via </w:t>
      </w:r>
      <w:r w:rsidR="00461FCF" w:rsidRPr="00461FCF">
        <w:t>blast/fragmentation/noise</w:t>
      </w:r>
      <w:r w:rsidR="0073639F">
        <w:t xml:space="preserve"> This would be caused</w:t>
      </w:r>
      <w:r w:rsidR="006604CA">
        <w:t xml:space="preserve"> by </w:t>
      </w:r>
      <w:r w:rsidR="00674A72">
        <w:t xml:space="preserve">the </w:t>
      </w:r>
      <w:r w:rsidR="0073639F">
        <w:t xml:space="preserve">recoil of the CT-40 moving the line of fire outside of the permitted arc, leading to shots landing outside the </w:t>
      </w:r>
      <w:r w:rsidR="00E023E1">
        <w:t>defined danger area for this activity</w:t>
      </w:r>
      <w:r w:rsidR="00E76A9E">
        <w:t xml:space="preserve"> causing an explosion hazard to unknow numbers of personnel</w:t>
      </w:r>
      <w:r w:rsidR="00E023E1">
        <w:t>.</w:t>
      </w:r>
      <w:r w:rsidR="00674A72">
        <w:t xml:space="preserve"> The current</w:t>
      </w:r>
      <w:r w:rsidR="008C705C">
        <w:t xml:space="preserve"> risk rating of this hazard is </w:t>
      </w:r>
      <w:r w:rsidR="003D0B23">
        <w:t>10</w:t>
      </w:r>
      <w:r w:rsidR="0083424A">
        <w:t xml:space="preserve">, which </w:t>
      </w:r>
      <w:r w:rsidR="003D0B23">
        <w:t>is a</w:t>
      </w:r>
      <w:r w:rsidR="003A4EB8">
        <w:t>dequate but needs to be improved if reasonably practicable</w:t>
      </w:r>
      <w:r w:rsidR="006833F0">
        <w:t>.</w:t>
      </w:r>
    </w:p>
    <w:p w14:paraId="7F45F662" w14:textId="100F2A93" w:rsidR="00544443" w:rsidRDefault="00544443" w:rsidP="00544443">
      <w:pPr>
        <w:pStyle w:val="Heading2"/>
      </w:pPr>
      <w:bookmarkStart w:id="9" w:name="_Toc172271060"/>
      <w:r>
        <w:t>3.</w:t>
      </w:r>
      <w:r w:rsidR="00153DFC">
        <w:t>3</w:t>
      </w:r>
      <w:r>
        <w:t xml:space="preserve"> Existing Mitigation</w:t>
      </w:r>
      <w:bookmarkEnd w:id="9"/>
    </w:p>
    <w:p w14:paraId="623E5684" w14:textId="0B211DF9" w:rsidR="00544443" w:rsidRDefault="00544443" w:rsidP="00544443">
      <w:r>
        <w:t>Currently</w:t>
      </w:r>
      <w:r w:rsidR="009A50B6">
        <w:t>,</w:t>
      </w:r>
      <w:r>
        <w:t xml:space="preserve"> visual cameras</w:t>
      </w:r>
      <w:r w:rsidR="009A50B6">
        <w:t xml:space="preserve"> are in use</w:t>
      </w:r>
      <w:r>
        <w:t xml:space="preserve"> to aid the firing crew’s situational awareness. However, th</w:t>
      </w:r>
      <w:r w:rsidR="009A50B6">
        <w:t>ese</w:t>
      </w:r>
      <w:r>
        <w:t xml:space="preserve"> </w:t>
      </w:r>
      <w:r w:rsidR="009A50B6">
        <w:t xml:space="preserve">do </w:t>
      </w:r>
      <w:r>
        <w:t xml:space="preserve">not </w:t>
      </w:r>
      <w:r w:rsidRPr="00A905F0">
        <w:t xml:space="preserve">provide any </w:t>
      </w:r>
      <w:r>
        <w:t>q</w:t>
      </w:r>
      <w:r w:rsidRPr="00A905F0">
        <w:t>uantitative</w:t>
      </w:r>
      <w:r>
        <w:t xml:space="preserve"> information about bearings or firing </w:t>
      </w:r>
      <w:r>
        <w:lastRenderedPageBreak/>
        <w:t>arcs.</w:t>
      </w:r>
      <w:r w:rsidR="00E023E1">
        <w:t xml:space="preserve"> </w:t>
      </w:r>
      <w:r w:rsidR="00DA6313">
        <w:t>Additionally</w:t>
      </w:r>
      <w:r w:rsidR="00E023E1">
        <w:t xml:space="preserve">, </w:t>
      </w:r>
      <w:r w:rsidR="009F0D95">
        <w:t>w</w:t>
      </w:r>
      <w:r>
        <w:t>hen conducting firings the range will be declared active and personnel in the impact</w:t>
      </w:r>
      <w:r w:rsidR="0028017E">
        <w:t>/danger</w:t>
      </w:r>
      <w:r>
        <w:t xml:space="preserve"> area will be restricted and controlled</w:t>
      </w:r>
      <w:r w:rsidR="009F0D95">
        <w:t xml:space="preserve"> by range control.</w:t>
      </w:r>
    </w:p>
    <w:p w14:paraId="068389B1" w14:textId="77777777" w:rsidR="00544443" w:rsidRDefault="00544443" w:rsidP="004C0C45"/>
    <w:p w14:paraId="08FBE7AB" w14:textId="45CD2D52" w:rsidR="00B56DBB" w:rsidRDefault="0023645F" w:rsidP="00487CD2">
      <w:pPr>
        <w:pStyle w:val="Heading2"/>
      </w:pPr>
      <w:bookmarkStart w:id="10" w:name="_Toc172271061"/>
      <w:r>
        <w:t>3</w:t>
      </w:r>
      <w:r w:rsidR="0037309C">
        <w:t>.</w:t>
      </w:r>
      <w:r w:rsidR="00153DFC">
        <w:t>4</w:t>
      </w:r>
      <w:r w:rsidR="0037309C">
        <w:t xml:space="preserve"> </w:t>
      </w:r>
      <w:r w:rsidR="00487CD2">
        <w:t>ERICPD Approach</w:t>
      </w:r>
      <w:bookmarkEnd w:id="10"/>
    </w:p>
    <w:p w14:paraId="5C5515CB" w14:textId="41741372" w:rsidR="00487CD2" w:rsidRDefault="00D46BFE" w:rsidP="00487CD2">
      <w:r>
        <w:t>Several methods</w:t>
      </w:r>
      <w:r w:rsidR="008D2544">
        <w:t xml:space="preserve"> have been </w:t>
      </w:r>
      <w:r w:rsidR="00615683">
        <w:t>observed</w:t>
      </w:r>
      <w:r w:rsidR="004074A9">
        <w:t xml:space="preserve"> </w:t>
      </w:r>
      <w:r w:rsidR="00802A14">
        <w:t>using the</w:t>
      </w:r>
      <w:r w:rsidR="004074A9">
        <w:t xml:space="preserve"> ERICPD </w:t>
      </w:r>
      <w:r w:rsidR="007E1299">
        <w:t xml:space="preserve">approach to risk </w:t>
      </w:r>
      <w:r w:rsidR="00F92F55">
        <w:t>reduction</w:t>
      </w:r>
      <w:r w:rsidR="007E1299">
        <w:t xml:space="preserve"> and </w:t>
      </w:r>
      <w:r w:rsidR="00A82CB1">
        <w:t>control</w:t>
      </w:r>
      <w:r w:rsidR="007E1299">
        <w:t xml:space="preserve"> methods</w:t>
      </w:r>
      <w:r w:rsidR="00A82CB1">
        <w:t xml:space="preserve"> </w:t>
      </w:r>
      <w:sdt>
        <w:sdtPr>
          <w:id w:val="1826702612"/>
          <w:citation/>
        </w:sdtPr>
        <w:sdtEndPr/>
        <w:sdtContent>
          <w:r w:rsidR="00A82CB1">
            <w:fldChar w:fldCharType="begin"/>
          </w:r>
          <w:r w:rsidR="00A82CB1">
            <w:instrText xml:space="preserve"> CITATION UNI24 \l 2057 </w:instrText>
          </w:r>
          <w:r w:rsidR="00A82CB1">
            <w:fldChar w:fldCharType="separate"/>
          </w:r>
          <w:r w:rsidR="002F5DE5" w:rsidRPr="002F5DE5">
            <w:rPr>
              <w:noProof/>
            </w:rPr>
            <w:t>[12]</w:t>
          </w:r>
          <w:r w:rsidR="00A82CB1">
            <w:fldChar w:fldCharType="end"/>
          </w:r>
        </w:sdtContent>
      </w:sdt>
      <w:r w:rsidR="007E1299">
        <w:t>.</w:t>
      </w:r>
      <w:r w:rsidR="00465392">
        <w:t xml:space="preserve"> </w:t>
      </w:r>
      <w:r w:rsidR="00D40E2D">
        <w:t>Below</w:t>
      </w:r>
      <w:r w:rsidR="002F52F9">
        <w:t xml:space="preserve"> </w:t>
      </w:r>
      <w:r w:rsidR="009A01E3">
        <w:t xml:space="preserve">is </w:t>
      </w:r>
      <w:r w:rsidR="00F9526E">
        <w:t xml:space="preserve">an </w:t>
      </w:r>
      <w:r w:rsidR="0066422E">
        <w:t>analysis</w:t>
      </w:r>
      <w:r w:rsidR="000A0702">
        <w:t xml:space="preserve"> </w:t>
      </w:r>
      <w:r w:rsidR="00712DFB">
        <w:t xml:space="preserve">of </w:t>
      </w:r>
      <w:r w:rsidR="0053094A">
        <w:t xml:space="preserve">the six </w:t>
      </w:r>
      <w:r w:rsidR="00BC101D">
        <w:t xml:space="preserve">levels of </w:t>
      </w:r>
      <w:r w:rsidR="006B6103">
        <w:t>ERICPD</w:t>
      </w:r>
      <w:r w:rsidR="00094FD2">
        <w:t>, and in section</w:t>
      </w:r>
      <w:r w:rsidR="001621BE">
        <w:t xml:space="preserve"> 4.0 t</w:t>
      </w:r>
      <w:r w:rsidR="00094FD2">
        <w:t xml:space="preserve">he </w:t>
      </w:r>
      <w:r w:rsidR="00A83845">
        <w:t xml:space="preserve">feasibility of the controls will be </w:t>
      </w:r>
      <w:r w:rsidR="00C965AD">
        <w:t>determined.</w:t>
      </w:r>
    </w:p>
    <w:p w14:paraId="57D7D342" w14:textId="1B8FE9A0" w:rsidR="00C965AD" w:rsidRPr="00C82B86" w:rsidRDefault="00C965AD" w:rsidP="006C450E">
      <w:pPr>
        <w:ind w:firstLine="720"/>
        <w:rPr>
          <w:b/>
          <w:bCs/>
        </w:rPr>
      </w:pPr>
      <w:r w:rsidRPr="00C82B86">
        <w:rPr>
          <w:b/>
          <w:bCs/>
        </w:rPr>
        <w:t>E – Eliminate</w:t>
      </w:r>
    </w:p>
    <w:p w14:paraId="7A58F720" w14:textId="1D917A05" w:rsidR="00C965AD" w:rsidRDefault="006A331E" w:rsidP="00487CD2">
      <w:r>
        <w:t>To</w:t>
      </w:r>
      <w:r w:rsidR="002C7725">
        <w:t xml:space="preserve"> </w:t>
      </w:r>
      <w:r w:rsidR="002F29F3">
        <w:t xml:space="preserve">eliminate </w:t>
      </w:r>
      <w:r w:rsidR="00DC2344">
        <w:t xml:space="preserve">this risk altogether, </w:t>
      </w:r>
      <w:r w:rsidR="0051181B">
        <w:t xml:space="preserve">a fixed </w:t>
      </w:r>
      <w:r w:rsidR="00E97EEA">
        <w:t>variatio</w:t>
      </w:r>
      <w:r w:rsidR="00A828C6">
        <w:t>n</w:t>
      </w:r>
      <w:r w:rsidR="00E97EEA">
        <w:t xml:space="preserve"> of the CT-40</w:t>
      </w:r>
      <w:r w:rsidR="00A828C6">
        <w:t>,</w:t>
      </w:r>
      <w:r w:rsidR="00E97EEA">
        <w:t xml:space="preserve"> where </w:t>
      </w:r>
      <w:r w:rsidR="00F8786F">
        <w:t>the line of fire directly relates to the vehicle’s position</w:t>
      </w:r>
      <w:r w:rsidR="00A828C6">
        <w:t>,</w:t>
      </w:r>
      <w:r w:rsidR="00CF7AA7">
        <w:t xml:space="preserve"> could be used</w:t>
      </w:r>
      <w:r w:rsidR="00F8786F">
        <w:t>.</w:t>
      </w:r>
      <w:r w:rsidR="00CF7AA7">
        <w:t xml:space="preserve"> Additionally, </w:t>
      </w:r>
      <w:r w:rsidR="00C6747B">
        <w:t xml:space="preserve">virtual </w:t>
      </w:r>
      <w:r w:rsidR="006030BA">
        <w:t>reality</w:t>
      </w:r>
      <w:r w:rsidR="00C6747B">
        <w:t xml:space="preserve"> training would reduce the need for real trials to be conducted </w:t>
      </w:r>
      <w:r w:rsidR="006030BA">
        <w:t>and eliminate any l</w:t>
      </w:r>
      <w:r w:rsidR="00EB51D4">
        <w:t>iv</w:t>
      </w:r>
      <w:r w:rsidR="006030BA">
        <w:t xml:space="preserve">e munitions being fired. Another consideration would be to </w:t>
      </w:r>
      <w:r w:rsidR="00BE69A2">
        <w:t xml:space="preserve">review the operational need of the CT-40 on AJAX, </w:t>
      </w:r>
      <w:r w:rsidR="00E976A9">
        <w:t>utilis</w:t>
      </w:r>
      <w:r w:rsidR="009C6A5E">
        <w:t>ing</w:t>
      </w:r>
      <w:r w:rsidR="00BE69A2">
        <w:t xml:space="preserve"> other firing systems </w:t>
      </w:r>
      <w:r w:rsidR="003B4315">
        <w:t xml:space="preserve">such as lasers or other means of </w:t>
      </w:r>
      <w:r w:rsidR="00E976A9">
        <w:t>achieving</w:t>
      </w:r>
      <w:r w:rsidR="003B4315">
        <w:t xml:space="preserve"> the same target effect. This would render the need for the CT-40 on AJAX</w:t>
      </w:r>
      <w:r w:rsidR="00E976A9">
        <w:t xml:space="preserve"> obsolete</w:t>
      </w:r>
      <w:r w:rsidR="009C6A5E">
        <w:t xml:space="preserve">, thus </w:t>
      </w:r>
      <w:r w:rsidR="00E976A9">
        <w:t>eliminating the risk</w:t>
      </w:r>
      <w:r w:rsidR="003B4315">
        <w:t>.</w:t>
      </w:r>
    </w:p>
    <w:p w14:paraId="53930A69" w14:textId="66EBC3B7" w:rsidR="00F8786F" w:rsidRPr="00C82B86" w:rsidRDefault="00F8786F" w:rsidP="00487CD2">
      <w:pPr>
        <w:rPr>
          <w:b/>
          <w:bCs/>
        </w:rPr>
      </w:pPr>
      <w:r>
        <w:tab/>
      </w:r>
      <w:r w:rsidRPr="00C82B86">
        <w:rPr>
          <w:b/>
          <w:bCs/>
        </w:rPr>
        <w:t xml:space="preserve">R </w:t>
      </w:r>
      <w:r w:rsidR="00C22F82" w:rsidRPr="00C82B86">
        <w:rPr>
          <w:b/>
          <w:bCs/>
        </w:rPr>
        <w:t>–</w:t>
      </w:r>
      <w:r w:rsidRPr="00C82B86">
        <w:rPr>
          <w:b/>
          <w:bCs/>
        </w:rPr>
        <w:t xml:space="preserve"> Reduce</w:t>
      </w:r>
    </w:p>
    <w:p w14:paraId="34DB490D" w14:textId="21B4D54C" w:rsidR="004F4F2A" w:rsidRDefault="00C22F82" w:rsidP="00487CD2">
      <w:r>
        <w:t xml:space="preserve">Some risks </w:t>
      </w:r>
      <w:r w:rsidR="00AC5277">
        <w:t>cannot</w:t>
      </w:r>
      <w:r>
        <w:t xml:space="preserve"> be eliminated completely but reduced to an acceptable level</w:t>
      </w:r>
      <w:r w:rsidR="00CA7075">
        <w:t xml:space="preserve"> </w:t>
      </w:r>
      <w:sdt>
        <w:sdtPr>
          <w:id w:val="1782458343"/>
          <w:citation/>
        </w:sdtPr>
        <w:sdtEndPr/>
        <w:sdtContent>
          <w:r w:rsidR="00CA7075">
            <w:fldChar w:fldCharType="begin"/>
          </w:r>
          <w:r w:rsidR="00CA7075">
            <w:instrText xml:space="preserve"> CITATION Edd04 \l 2057 </w:instrText>
          </w:r>
          <w:r w:rsidR="00CA7075">
            <w:fldChar w:fldCharType="separate"/>
          </w:r>
          <w:r w:rsidR="002F5DE5" w:rsidRPr="002F5DE5">
            <w:rPr>
              <w:noProof/>
            </w:rPr>
            <w:t>[13]</w:t>
          </w:r>
          <w:r w:rsidR="00CA7075">
            <w:fldChar w:fldCharType="end"/>
          </w:r>
        </w:sdtContent>
      </w:sdt>
      <w:r w:rsidR="008A3576">
        <w:t>.</w:t>
      </w:r>
      <w:r w:rsidR="006C5DD4">
        <w:t xml:space="preserve"> </w:t>
      </w:r>
    </w:p>
    <w:p w14:paraId="12EB8E1A" w14:textId="154B9DE8" w:rsidR="00BC1E69" w:rsidRDefault="006C5DD4" w:rsidP="00487CD2">
      <w:r>
        <w:t xml:space="preserve">Applying this </w:t>
      </w:r>
      <w:r w:rsidR="006B6103">
        <w:t xml:space="preserve">approach, a method </w:t>
      </w:r>
      <w:r w:rsidR="00ED0FD1">
        <w:t xml:space="preserve">to </w:t>
      </w:r>
      <w:r w:rsidR="00AC5277">
        <w:t xml:space="preserve">reduce </w:t>
      </w:r>
      <w:r w:rsidR="00ED0FD1">
        <w:t xml:space="preserve">the likelihood </w:t>
      </w:r>
      <w:r w:rsidR="00AD20B1">
        <w:t xml:space="preserve">would be to </w:t>
      </w:r>
      <w:r w:rsidR="001669C0">
        <w:t xml:space="preserve">adopt an improved recoil system to reduce the </w:t>
      </w:r>
      <w:r w:rsidR="000D2041">
        <w:t>likelihood</w:t>
      </w:r>
      <w:r w:rsidR="001669C0">
        <w:t xml:space="preserve"> of the CT-40 moving its line of fire. </w:t>
      </w:r>
      <w:r w:rsidR="00155571">
        <w:t>Additionally</w:t>
      </w:r>
      <w:r w:rsidR="00AD20B1">
        <w:t>,</w:t>
      </w:r>
      <w:r w:rsidR="00BA15A1">
        <w:t xml:space="preserve"> inert or </w:t>
      </w:r>
      <w:r w:rsidR="001669C0">
        <w:t xml:space="preserve">practice </w:t>
      </w:r>
      <w:r w:rsidR="00F2448B">
        <w:t>munition</w:t>
      </w:r>
      <w:r w:rsidR="00BA15A1">
        <w:t>s</w:t>
      </w:r>
      <w:r w:rsidR="00F2448B">
        <w:t xml:space="preserve"> could</w:t>
      </w:r>
      <w:r w:rsidR="00BA15A1">
        <w:t xml:space="preserve"> re</w:t>
      </w:r>
      <w:r w:rsidR="0087618D">
        <w:t xml:space="preserve">duce the explosion hazard of </w:t>
      </w:r>
      <w:r w:rsidR="00F2448B">
        <w:t>a shot landing outside of the arc</w:t>
      </w:r>
      <w:r w:rsidR="00A92541">
        <w:t>, though</w:t>
      </w:r>
      <w:r w:rsidR="003C76FD">
        <w:t xml:space="preserve"> it would not </w:t>
      </w:r>
      <w:r w:rsidR="00F2448B">
        <w:t>eliminate all the</w:t>
      </w:r>
      <w:r w:rsidR="001B36E2">
        <w:t xml:space="preserve"> impact</w:t>
      </w:r>
      <w:r w:rsidR="00F2448B">
        <w:t xml:space="preserve"> hazards.</w:t>
      </w:r>
      <w:r w:rsidR="001B36E2">
        <w:t xml:space="preserve"> Lastly, by reducing the firing rate, the recoil induced </w:t>
      </w:r>
      <w:r w:rsidR="00665CD7">
        <w:t>by the</w:t>
      </w:r>
      <w:r w:rsidR="001B36E2">
        <w:t xml:space="preserve"> CT-</w:t>
      </w:r>
      <w:r w:rsidR="003C76FD">
        <w:t>4</w:t>
      </w:r>
      <w:r w:rsidR="001B36E2">
        <w:t xml:space="preserve">0 </w:t>
      </w:r>
      <w:r w:rsidR="00CA13EA">
        <w:t>would reduce,</w:t>
      </w:r>
      <w:r w:rsidR="001B36E2">
        <w:t xml:space="preserve"> and the </w:t>
      </w:r>
      <w:r w:rsidR="000D2041">
        <w:t>quantity</w:t>
      </w:r>
      <w:r w:rsidR="000D1C83">
        <w:t xml:space="preserve"> of shots landing outside of </w:t>
      </w:r>
      <w:r w:rsidR="000D2041">
        <w:t xml:space="preserve">the </w:t>
      </w:r>
      <w:r w:rsidR="000D1C83">
        <w:t xml:space="preserve">arc would be reduced if one or two shots were fired at </w:t>
      </w:r>
      <w:r w:rsidR="000D2041">
        <w:t>a time.</w:t>
      </w:r>
    </w:p>
    <w:p w14:paraId="04F7D153" w14:textId="37EB92BE" w:rsidR="0020631A" w:rsidRPr="00C82B86" w:rsidRDefault="0020631A" w:rsidP="0020631A">
      <w:pPr>
        <w:ind w:firstLine="720"/>
        <w:rPr>
          <w:b/>
          <w:bCs/>
        </w:rPr>
      </w:pPr>
      <w:r w:rsidRPr="00C82B86">
        <w:rPr>
          <w:b/>
          <w:bCs/>
        </w:rPr>
        <w:t xml:space="preserve">I – Isolation </w:t>
      </w:r>
    </w:p>
    <w:p w14:paraId="21DDB2FB" w14:textId="206B758C" w:rsidR="00AA46F8" w:rsidRDefault="00CC6802" w:rsidP="0020631A">
      <w:r>
        <w:t xml:space="preserve">To isolate this </w:t>
      </w:r>
      <w:r w:rsidR="007B227B">
        <w:t xml:space="preserve">risk, </w:t>
      </w:r>
      <w:r w:rsidR="002529F8">
        <w:t>a wider</w:t>
      </w:r>
      <w:r w:rsidR="00CA13EA">
        <w:t xml:space="preserve"> or </w:t>
      </w:r>
      <w:r w:rsidR="002529F8">
        <w:t xml:space="preserve">enhanced firing arc </w:t>
      </w:r>
      <w:r w:rsidR="00750267">
        <w:t xml:space="preserve">could be achieved by using a range </w:t>
      </w:r>
      <w:r w:rsidR="00600891">
        <w:t>with</w:t>
      </w:r>
      <w:r w:rsidR="00750267">
        <w:t xml:space="preserve"> </w:t>
      </w:r>
      <w:r w:rsidR="00224D0B">
        <w:t xml:space="preserve">a larger danger area </w:t>
      </w:r>
      <w:r w:rsidR="00043E9C">
        <w:t>than the current</w:t>
      </w:r>
      <w:r w:rsidR="00224D0B">
        <w:t xml:space="preserve"> firing location.</w:t>
      </w:r>
      <w:r w:rsidR="000D6EC2">
        <w:t xml:space="preserve"> This would </w:t>
      </w:r>
      <w:r w:rsidR="007671F6">
        <w:t xml:space="preserve">reduce </w:t>
      </w:r>
      <w:r w:rsidR="00CE5E08">
        <w:t>the likelihood of this risk occurring.</w:t>
      </w:r>
    </w:p>
    <w:p w14:paraId="36A90148" w14:textId="3B4AE60E" w:rsidR="000163D7" w:rsidRPr="00C82B86" w:rsidRDefault="000163D7" w:rsidP="000163D7">
      <w:pPr>
        <w:ind w:firstLine="720"/>
        <w:rPr>
          <w:b/>
          <w:bCs/>
        </w:rPr>
      </w:pPr>
      <w:r w:rsidRPr="00C82B86">
        <w:rPr>
          <w:b/>
          <w:bCs/>
        </w:rPr>
        <w:t xml:space="preserve">C – Control </w:t>
      </w:r>
    </w:p>
    <w:p w14:paraId="1D7B76C7" w14:textId="55FE3F2A" w:rsidR="00E27918" w:rsidRDefault="00B57E30" w:rsidP="005C0AA6">
      <w:r>
        <w:t>At this level</w:t>
      </w:r>
      <w:r w:rsidR="00DD5146">
        <w:t>,</w:t>
      </w:r>
      <w:r w:rsidR="00505867">
        <w:t xml:space="preserve"> </w:t>
      </w:r>
      <w:r w:rsidR="006A20BC">
        <w:t>organizational</w:t>
      </w:r>
      <w:r w:rsidR="00505867">
        <w:t xml:space="preserve"> and technical controls</w:t>
      </w:r>
      <w:r>
        <w:t xml:space="preserve"> </w:t>
      </w:r>
      <w:r w:rsidR="00505867">
        <w:t xml:space="preserve">shall be considered </w:t>
      </w:r>
      <w:sdt>
        <w:sdtPr>
          <w:id w:val="1799569284"/>
          <w:citation/>
        </w:sdtPr>
        <w:sdtEndPr/>
        <w:sdtContent>
          <w:r w:rsidR="00D801C9">
            <w:fldChar w:fldCharType="begin"/>
          </w:r>
          <w:r w:rsidR="00D801C9">
            <w:instrText xml:space="preserve"> CITATION UNI24 \l 2057 </w:instrText>
          </w:r>
          <w:r w:rsidR="00D801C9">
            <w:fldChar w:fldCharType="separate"/>
          </w:r>
          <w:r w:rsidR="002F5DE5" w:rsidRPr="002F5DE5">
            <w:rPr>
              <w:noProof/>
            </w:rPr>
            <w:t>[12]</w:t>
          </w:r>
          <w:r w:rsidR="00D801C9">
            <w:fldChar w:fldCharType="end"/>
          </w:r>
        </w:sdtContent>
      </w:sdt>
      <w:r w:rsidR="008252C9">
        <w:t>. Such as SSOW</w:t>
      </w:r>
      <w:r w:rsidR="00D87CA6">
        <w:t xml:space="preserve"> for </w:t>
      </w:r>
      <w:r w:rsidR="00186246">
        <w:t>the control of the CT-40</w:t>
      </w:r>
      <w:r w:rsidR="00AE32B0">
        <w:t xml:space="preserve">, </w:t>
      </w:r>
      <w:r w:rsidR="00186246">
        <w:t xml:space="preserve">firing </w:t>
      </w:r>
      <w:r w:rsidR="00AE32B0">
        <w:t xml:space="preserve">procedures, </w:t>
      </w:r>
      <w:r w:rsidR="00186246">
        <w:t xml:space="preserve">personnel </w:t>
      </w:r>
      <w:r w:rsidR="00AE32B0">
        <w:t>training</w:t>
      </w:r>
      <w:r w:rsidR="00186246">
        <w:t xml:space="preserve"> to improve competence and </w:t>
      </w:r>
      <w:r w:rsidR="000E5C49">
        <w:t>abilities</w:t>
      </w:r>
      <w:r w:rsidR="00186246">
        <w:t xml:space="preserve"> to </w:t>
      </w:r>
      <w:r w:rsidR="00C81FBB">
        <w:t>recognise</w:t>
      </w:r>
      <w:r w:rsidR="00186246">
        <w:t xml:space="preserve"> </w:t>
      </w:r>
      <w:r w:rsidR="000E5C49">
        <w:t>risks early on</w:t>
      </w:r>
      <w:r w:rsidR="00AE32B0">
        <w:t>, and supervision</w:t>
      </w:r>
      <w:r w:rsidR="000E5C49">
        <w:t xml:space="preserve"> from internal and external personnel</w:t>
      </w:r>
      <w:r w:rsidR="00C81FBB">
        <w:t xml:space="preserve"> to</w:t>
      </w:r>
      <w:r w:rsidR="000646EE">
        <w:t xml:space="preserve"> </w:t>
      </w:r>
      <w:r w:rsidR="00C81FBB">
        <w:t>confirm the orientation of the CT-40</w:t>
      </w:r>
      <w:r w:rsidR="00AE32B0">
        <w:t>.</w:t>
      </w:r>
      <w:r w:rsidR="00C5320B">
        <w:t xml:space="preserve"> Another control to check </w:t>
      </w:r>
      <w:r w:rsidR="00C5320B">
        <w:lastRenderedPageBreak/>
        <w:t xml:space="preserve">the </w:t>
      </w:r>
      <w:r w:rsidR="00093B06">
        <w:t>orientation</w:t>
      </w:r>
      <w:r w:rsidR="00C5320B">
        <w:t xml:space="preserve"> would be to</w:t>
      </w:r>
      <w:r w:rsidR="008A7A13">
        <w:t xml:space="preserve"> </w:t>
      </w:r>
      <w:r w:rsidR="00093B06">
        <w:t>integrate</w:t>
      </w:r>
      <w:r w:rsidR="00C5320B">
        <w:t xml:space="preserve"> a compass into the camera feed</w:t>
      </w:r>
      <w:r w:rsidR="00700CEE">
        <w:t xml:space="preserve"> so the firing crew can see if the CT-40 is pointing within the </w:t>
      </w:r>
      <w:r w:rsidR="000C18BE">
        <w:t>permitted arc.</w:t>
      </w:r>
      <w:r w:rsidR="00093B06">
        <w:t xml:space="preserve"> </w:t>
      </w:r>
      <w:r w:rsidR="00B337ED">
        <w:t xml:space="preserve">Additionally, an audio and visual warning could trigger when the CT-40 is pointing outside of the permitted firing arc, </w:t>
      </w:r>
      <w:r w:rsidR="00E27918">
        <w:t>alerting the firing crew and reducing the risk.</w:t>
      </w:r>
    </w:p>
    <w:p w14:paraId="15BBDCE1" w14:textId="5DA05400" w:rsidR="006D4405" w:rsidRPr="00C82B86" w:rsidRDefault="006D4405" w:rsidP="005C0AA6">
      <w:pPr>
        <w:rPr>
          <w:b/>
          <w:bCs/>
        </w:rPr>
      </w:pPr>
      <w:r>
        <w:tab/>
      </w:r>
      <w:r w:rsidRPr="00C82B86">
        <w:rPr>
          <w:b/>
          <w:bCs/>
        </w:rPr>
        <w:t>P – P</w:t>
      </w:r>
      <w:r w:rsidR="00E53510" w:rsidRPr="00C82B86">
        <w:rPr>
          <w:b/>
          <w:bCs/>
        </w:rPr>
        <w:t>ersonal Protective Equipment</w:t>
      </w:r>
      <w:r w:rsidR="00E14D9B">
        <w:rPr>
          <w:b/>
          <w:bCs/>
        </w:rPr>
        <w:t xml:space="preserve"> (PPE)</w:t>
      </w:r>
    </w:p>
    <w:p w14:paraId="5C954D7E" w14:textId="07678935" w:rsidR="006D4405" w:rsidRDefault="00337133" w:rsidP="005C0AA6">
      <w:r>
        <w:t xml:space="preserve">The amount of PPE a person is required to wear is based on their </w:t>
      </w:r>
      <w:r w:rsidR="00F03F7E">
        <w:t>position on the range</w:t>
      </w:r>
      <w:r w:rsidR="00B8443A">
        <w:t>. P</w:t>
      </w:r>
      <w:r w:rsidR="00CE68AF">
        <w:t xml:space="preserve">ersonnel </w:t>
      </w:r>
      <w:r w:rsidR="00C308E1">
        <w:t>near</w:t>
      </w:r>
      <w:r w:rsidR="004D69DD">
        <w:t xml:space="preserve"> the firing arc should be provided with </w:t>
      </w:r>
      <w:r w:rsidR="00B8443A">
        <w:t>full body armour to a suitable standard</w:t>
      </w:r>
      <w:r w:rsidR="00B30C85">
        <w:t>. Eyewear to standard EN 166</w:t>
      </w:r>
      <w:r w:rsidR="00D03ACD">
        <w:t xml:space="preserve"> and hearing protection to standard </w:t>
      </w:r>
      <w:r w:rsidR="00075B27">
        <w:t>EN 352</w:t>
      </w:r>
      <w:r w:rsidR="00C308E1">
        <w:t>.</w:t>
      </w:r>
    </w:p>
    <w:p w14:paraId="1E95B163" w14:textId="17343460" w:rsidR="006D4405" w:rsidRPr="00C82B86" w:rsidRDefault="006D4405" w:rsidP="00C82B86">
      <w:pPr>
        <w:ind w:firstLine="720"/>
        <w:rPr>
          <w:b/>
          <w:bCs/>
        </w:rPr>
      </w:pPr>
      <w:r w:rsidRPr="00C82B86">
        <w:rPr>
          <w:b/>
          <w:bCs/>
        </w:rPr>
        <w:t>D – Discipline</w:t>
      </w:r>
    </w:p>
    <w:p w14:paraId="25184939" w14:textId="48349590" w:rsidR="002772D8" w:rsidRDefault="006D3AB2" w:rsidP="005C0AA6">
      <w:r>
        <w:t>D</w:t>
      </w:r>
      <w:r w:rsidR="00D17785">
        <w:t xml:space="preserve">iscipline is reliant on the </w:t>
      </w:r>
      <w:r w:rsidR="00450E6D">
        <w:t>c</w:t>
      </w:r>
      <w:r w:rsidR="000D7390" w:rsidRPr="000D7390">
        <w:t>onscientiousness</w:t>
      </w:r>
      <w:r w:rsidR="00450E6D">
        <w:t xml:space="preserve"> of the personnel performing the activity</w:t>
      </w:r>
      <w:sdt>
        <w:sdtPr>
          <w:id w:val="1615945558"/>
          <w:citation/>
        </w:sdtPr>
        <w:sdtEndPr/>
        <w:sdtContent>
          <w:r w:rsidR="008D4869">
            <w:fldChar w:fldCharType="begin"/>
          </w:r>
          <w:r w:rsidR="008D4869">
            <w:instrText xml:space="preserve"> CITATION Edd04 \l 2057 </w:instrText>
          </w:r>
          <w:r w:rsidR="008D4869">
            <w:fldChar w:fldCharType="separate"/>
          </w:r>
          <w:r w:rsidR="002F5DE5">
            <w:rPr>
              <w:noProof/>
            </w:rPr>
            <w:t xml:space="preserve"> </w:t>
          </w:r>
          <w:r w:rsidR="002F5DE5" w:rsidRPr="002F5DE5">
            <w:rPr>
              <w:noProof/>
            </w:rPr>
            <w:t>[13]</w:t>
          </w:r>
          <w:r w:rsidR="008D4869">
            <w:fldChar w:fldCharType="end"/>
          </w:r>
        </w:sdtContent>
      </w:sdt>
      <w:r w:rsidR="004174E4">
        <w:t xml:space="preserve"> to </w:t>
      </w:r>
      <w:r w:rsidR="008D4869">
        <w:t>make sure that all controls are monitored, reviewed</w:t>
      </w:r>
      <w:r w:rsidR="00A14A48">
        <w:t>,</w:t>
      </w:r>
      <w:r w:rsidR="008D4869">
        <w:t xml:space="preserve"> and enforced </w:t>
      </w:r>
      <w:sdt>
        <w:sdtPr>
          <w:id w:val="-1259293017"/>
          <w:citation/>
        </w:sdtPr>
        <w:sdtEndPr/>
        <w:sdtContent>
          <w:r w:rsidR="008D4869">
            <w:fldChar w:fldCharType="begin"/>
          </w:r>
          <w:r w:rsidR="008D4869">
            <w:instrText xml:space="preserve"> CITATION UNI24 \l 2057 </w:instrText>
          </w:r>
          <w:r w:rsidR="008D4869">
            <w:fldChar w:fldCharType="separate"/>
          </w:r>
          <w:r w:rsidR="002F5DE5" w:rsidRPr="002F5DE5">
            <w:rPr>
              <w:noProof/>
            </w:rPr>
            <w:t>[12]</w:t>
          </w:r>
          <w:r w:rsidR="008D4869">
            <w:fldChar w:fldCharType="end"/>
          </w:r>
        </w:sdtContent>
      </w:sdt>
      <w:r w:rsidR="008D4869">
        <w:t xml:space="preserve">. </w:t>
      </w:r>
      <w:r w:rsidR="00F3726E">
        <w:t>This requires the review of procedures stated in the SSOW and consideration of the hierarchy of the ERICPD</w:t>
      </w:r>
      <w:r w:rsidR="00817D60">
        <w:t>.</w:t>
      </w:r>
    </w:p>
    <w:p w14:paraId="16A942AC" w14:textId="2F82616F" w:rsidR="005C0AA6" w:rsidRDefault="0023645F" w:rsidP="005C0AA6">
      <w:pPr>
        <w:pStyle w:val="Heading2"/>
      </w:pPr>
      <w:bookmarkStart w:id="11" w:name="_Toc172271062"/>
      <w:r>
        <w:t>3</w:t>
      </w:r>
      <w:r w:rsidR="00153DFC">
        <w:t>.5</w:t>
      </w:r>
      <w:r w:rsidR="005C0AA6">
        <w:t xml:space="preserve"> </w:t>
      </w:r>
      <w:r w:rsidR="005967AE">
        <w:t xml:space="preserve">Why </w:t>
      </w:r>
      <w:r w:rsidR="000B7581">
        <w:t>The Risk Has To Be Taken</w:t>
      </w:r>
      <w:bookmarkEnd w:id="11"/>
    </w:p>
    <w:p w14:paraId="4D820235" w14:textId="08982CE2" w:rsidR="00905AA1" w:rsidRDefault="0018776F" w:rsidP="00905AA1">
      <w:r>
        <w:t xml:space="preserve">Typically, risks are </w:t>
      </w:r>
      <w:r w:rsidR="00AC4BBA">
        <w:t xml:space="preserve">taken/adopted for several reasons, whether </w:t>
      </w:r>
      <w:r w:rsidR="00DB430D">
        <w:t>it is</w:t>
      </w:r>
      <w:r w:rsidR="00AC4BBA">
        <w:t xml:space="preserve"> due to the uncertainty</w:t>
      </w:r>
      <w:r w:rsidR="00DB430D">
        <w:t xml:space="preserve"> and unpredictability of certain tasks</w:t>
      </w:r>
      <w:r w:rsidR="003B3E1A">
        <w:t xml:space="preserve"> or</w:t>
      </w:r>
      <w:r w:rsidR="00544EA8">
        <w:t xml:space="preserve"> an operational necessity</w:t>
      </w:r>
      <w:r w:rsidR="00C65450">
        <w:t>,</w:t>
      </w:r>
      <w:r w:rsidR="00544EA8">
        <w:t xml:space="preserve"> where the risks are essential to operations and </w:t>
      </w:r>
      <w:r w:rsidR="00DA1DCD">
        <w:t>cannot be entirely eliminated</w:t>
      </w:r>
      <w:r w:rsidR="003B3E1A">
        <w:t xml:space="preserve">. These risks require effective </w:t>
      </w:r>
      <w:r w:rsidR="00596033">
        <w:t>mitigation</w:t>
      </w:r>
      <w:r w:rsidR="00A55ADB">
        <w:t xml:space="preserve"> and </w:t>
      </w:r>
      <w:r w:rsidR="003B3E1A">
        <w:t xml:space="preserve">controls to reduce the severity </w:t>
      </w:r>
      <w:r w:rsidR="00596033">
        <w:t>or likelihood of a risk.</w:t>
      </w:r>
    </w:p>
    <w:p w14:paraId="7C9165BB" w14:textId="1ED3521F" w:rsidR="00905AA1" w:rsidRDefault="0023645F" w:rsidP="00920106">
      <w:pPr>
        <w:pStyle w:val="Heading2"/>
      </w:pPr>
      <w:bookmarkStart w:id="12" w:name="_Toc172271063"/>
      <w:r>
        <w:t>3</w:t>
      </w:r>
      <w:r w:rsidR="003E7F43">
        <w:t>.</w:t>
      </w:r>
      <w:r w:rsidR="00C66626">
        <w:t>6</w:t>
      </w:r>
      <w:r w:rsidR="003E7F43">
        <w:t xml:space="preserve"> </w:t>
      </w:r>
      <w:r w:rsidR="00920106">
        <w:t>Relevant Legislation</w:t>
      </w:r>
      <w:bookmarkEnd w:id="12"/>
    </w:p>
    <w:p w14:paraId="0D0826DD" w14:textId="0B0D7E84" w:rsidR="00B11586" w:rsidRDefault="00B11586" w:rsidP="00B11586">
      <w:r>
        <w:t xml:space="preserve">Below is the legislation that employees involved with this activity need to </w:t>
      </w:r>
      <w:r w:rsidR="009767E7">
        <w:t>adhere to</w:t>
      </w:r>
      <w:r>
        <w:t>:</w:t>
      </w:r>
    </w:p>
    <w:p w14:paraId="0CC7B186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Explosive Regulations 2014 (ER2014)</w:t>
      </w:r>
    </w:p>
    <w:p w14:paraId="63F20EDC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Health and Safety at Work Act 1974.</w:t>
      </w:r>
    </w:p>
    <w:p w14:paraId="5830FC11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Control of Major Accident Hazards Regulations 2015 (COMAH 15).</w:t>
      </w:r>
    </w:p>
    <w:p w14:paraId="6A42F276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Dangerous Substances and Explosive Atmospheres Regulations 2002 (SEAR).</w:t>
      </w:r>
    </w:p>
    <w:p w14:paraId="255C945A" w14:textId="5148CDF6" w:rsidR="00B11586" w:rsidRDefault="00B11586" w:rsidP="00B11586">
      <w:pPr>
        <w:pStyle w:val="ListParagraph"/>
        <w:numPr>
          <w:ilvl w:val="0"/>
          <w:numId w:val="4"/>
        </w:numPr>
      </w:pPr>
      <w:r>
        <w:t>The Equipment and Protective Systems Intended for use in Potentially Explosive Atmospheres Regulations 2016 (EPS)</w:t>
      </w:r>
      <w:r w:rsidR="00AA1A74">
        <w:t>.</w:t>
      </w:r>
    </w:p>
    <w:p w14:paraId="6BB4015B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SSOW and standard operating procedures of the trial site.</w:t>
      </w:r>
    </w:p>
    <w:p w14:paraId="73A4F6E4" w14:textId="324E7C90" w:rsidR="00B11586" w:rsidRDefault="00B11586" w:rsidP="00B11586">
      <w:pPr>
        <w:pStyle w:val="ListParagraph"/>
        <w:numPr>
          <w:ilvl w:val="0"/>
          <w:numId w:val="4"/>
        </w:numPr>
        <w:sectPr w:rsidR="00B11586" w:rsidSect="00B11586">
          <w:footerReference w:type="default" r:id="rId15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>Relevant operating instructions for AJAX and the CT-40</w:t>
      </w:r>
      <w:r w:rsidR="00040FA5">
        <w:t>.</w:t>
      </w:r>
    </w:p>
    <w:p w14:paraId="524AE91D" w14:textId="7E00DB63" w:rsidR="00265A87" w:rsidRDefault="00265A87" w:rsidP="00265A87">
      <w:pPr>
        <w:pStyle w:val="Heading1"/>
      </w:pPr>
      <w:bookmarkStart w:id="13" w:name="_Toc172271064"/>
      <w:r>
        <w:lastRenderedPageBreak/>
        <w:t>4.0</w:t>
      </w:r>
      <w:r>
        <w:tab/>
        <w:t>Cost Benefit Analysis</w:t>
      </w:r>
      <w:r w:rsidR="00450169">
        <w:t xml:space="preserve"> (CBA)</w:t>
      </w:r>
      <w:bookmarkEnd w:id="13"/>
    </w:p>
    <w:p w14:paraId="0B1B4ADB" w14:textId="4C841E46" w:rsidR="007A44AE" w:rsidRDefault="00037EE8" w:rsidP="00BF38DE">
      <w:r>
        <w:t>T</w:t>
      </w:r>
      <w:r w:rsidR="00D06A8D">
        <w:t xml:space="preserve">he MOD </w:t>
      </w:r>
      <w:r w:rsidR="00514AA6">
        <w:t xml:space="preserve">should </w:t>
      </w:r>
      <w:r w:rsidR="0010368A">
        <w:t xml:space="preserve">look </w:t>
      </w:r>
      <w:r w:rsidR="00780C45">
        <w:t>to use a disproportion factor of 10</w:t>
      </w:r>
      <w:r w:rsidR="00BB5BB5">
        <w:t xml:space="preserve"> </w:t>
      </w:r>
      <w:r w:rsidR="008011EF">
        <w:t>if</w:t>
      </w:r>
      <w:r w:rsidR="00BB5BB5">
        <w:t xml:space="preserve"> a measure </w:t>
      </w:r>
      <w:r w:rsidR="00CD7373">
        <w:t xml:space="preserve">is </w:t>
      </w:r>
      <w:r w:rsidR="00BB5BB5">
        <w:t>not</w:t>
      </w:r>
      <w:r w:rsidR="00D84A23">
        <w:t xml:space="preserve"> </w:t>
      </w:r>
      <w:r w:rsidR="00BB5BB5">
        <w:t>reasonably practicable</w:t>
      </w:r>
      <w:r w:rsidR="00EC13E7">
        <w:t xml:space="preserve"> </w:t>
      </w:r>
      <w:sdt>
        <w:sdtPr>
          <w:id w:val="149031751"/>
          <w:citation/>
        </w:sdtPr>
        <w:sdtEndPr/>
        <w:sdtContent>
          <w:r w:rsidR="00EC13E7">
            <w:fldChar w:fldCharType="begin"/>
          </w:r>
          <w:r w:rsidR="009D4FBE">
            <w:instrText xml:space="preserve">CITATION Hea243 \l 2057 </w:instrText>
          </w:r>
          <w:r w:rsidR="00EC13E7">
            <w:fldChar w:fldCharType="separate"/>
          </w:r>
          <w:r w:rsidR="002F5DE5" w:rsidRPr="002F5DE5">
            <w:rPr>
              <w:noProof/>
            </w:rPr>
            <w:t>[14]</w:t>
          </w:r>
          <w:r w:rsidR="00EC13E7">
            <w:fldChar w:fldCharType="end"/>
          </w:r>
        </w:sdtContent>
      </w:sdt>
      <w:r w:rsidR="00BB5BB5">
        <w:t xml:space="preserve">. </w:t>
      </w:r>
      <w:r w:rsidR="00392F08">
        <w:t xml:space="preserve">Thus, </w:t>
      </w:r>
      <w:r w:rsidR="00D11712">
        <w:t>b</w:t>
      </w:r>
      <w:r w:rsidR="0014127B">
        <w:t>ringing</w:t>
      </w:r>
      <w:r w:rsidR="00D11712">
        <w:t xml:space="preserve"> the total cost </w:t>
      </w:r>
      <w:r w:rsidR="009E35B0">
        <w:t>to be disproportional to the benefits of £</w:t>
      </w:r>
      <w:r w:rsidR="00EC13E7">
        <w:t>183,500</w:t>
      </w:r>
      <w:r w:rsidR="00205A46">
        <w:t xml:space="preserve"> using data from </w:t>
      </w:r>
      <w:r w:rsidR="00205A46">
        <w:fldChar w:fldCharType="begin"/>
      </w:r>
      <w:r w:rsidR="00205A46">
        <w:instrText xml:space="preserve"> REF _Ref171952177 \h </w:instrText>
      </w:r>
      <w:r w:rsidR="00205A46">
        <w:fldChar w:fldCharType="separate"/>
      </w:r>
      <w:r w:rsidR="00205A46">
        <w:t xml:space="preserve">Table </w:t>
      </w:r>
      <w:r w:rsidR="00205A46">
        <w:rPr>
          <w:noProof/>
        </w:rPr>
        <w:t>1</w:t>
      </w:r>
      <w:r w:rsidR="00205A46">
        <w:fldChar w:fldCharType="end"/>
      </w:r>
      <w:r w:rsidR="0014127B">
        <w:t>.</w:t>
      </w:r>
      <w:r w:rsidR="00E1399F">
        <w:t xml:space="preserve"> However, the </w:t>
      </w:r>
      <w:r w:rsidR="004B7DB3">
        <w:t xml:space="preserve">writer </w:t>
      </w:r>
      <w:r w:rsidR="002303E2">
        <w:t>acknowledges</w:t>
      </w:r>
      <w:r w:rsidR="004B7DB3">
        <w:t xml:space="preserve"> that this figure is </w:t>
      </w:r>
      <w:r w:rsidR="00FE2D1E" w:rsidRPr="00FE2D1E">
        <w:t>subject</w:t>
      </w:r>
      <w:r w:rsidR="00FE2D1E">
        <w:t xml:space="preserve"> </w:t>
      </w:r>
      <w:r w:rsidR="004B7DB3">
        <w:t xml:space="preserve">to change from the </w:t>
      </w:r>
      <w:r w:rsidR="000E1F19">
        <w:t xml:space="preserve">assumptions made </w:t>
      </w:r>
      <w:r w:rsidR="002303E2">
        <w:t>about</w:t>
      </w:r>
      <w:r w:rsidR="000E1F19">
        <w:t xml:space="preserve"> the frequency of </w:t>
      </w:r>
      <w:r w:rsidR="000257B9">
        <w:t>accidents</w:t>
      </w:r>
      <w:r w:rsidR="000E1F19">
        <w:t xml:space="preserve"> and the </w:t>
      </w:r>
      <w:r w:rsidR="00C51DBB">
        <w:t>number of fatalities</w:t>
      </w:r>
      <w:r w:rsidR="00FE2D1E">
        <w:t xml:space="preserve"> </w:t>
      </w:r>
      <w:sdt>
        <w:sdtPr>
          <w:id w:val="171688656"/>
          <w:citation/>
        </w:sdtPr>
        <w:sdtEndPr/>
        <w:sdtContent>
          <w:r w:rsidR="00FE2D1E">
            <w:fldChar w:fldCharType="begin"/>
          </w:r>
          <w:r w:rsidR="009D4FBE">
            <w:instrText xml:space="preserve">CITATION Hea244 \l 2057 </w:instrText>
          </w:r>
          <w:r w:rsidR="00FE2D1E">
            <w:fldChar w:fldCharType="separate"/>
          </w:r>
          <w:r w:rsidR="002F5DE5" w:rsidRPr="002F5DE5">
            <w:rPr>
              <w:noProof/>
            </w:rPr>
            <w:t>[15]</w:t>
          </w:r>
          <w:r w:rsidR="00FE2D1E">
            <w:fldChar w:fldCharType="end"/>
          </w:r>
        </w:sdtContent>
      </w:sdt>
      <w:r w:rsidR="00FE2D1E">
        <w:t>.</w:t>
      </w:r>
      <w:r w:rsidR="00052F19">
        <w:t xml:space="preserve"> </w:t>
      </w:r>
    </w:p>
    <w:p w14:paraId="275E81EC" w14:textId="77777777" w:rsidR="001B0E94" w:rsidRDefault="001B0E94" w:rsidP="00BF38DE"/>
    <w:p w14:paraId="4FBDDD71" w14:textId="17A7BE2E" w:rsidR="007A44AE" w:rsidRDefault="007A44AE" w:rsidP="00BF38DE">
      <w:r>
        <w:t xml:space="preserve">In summary, the costs of the </w:t>
      </w:r>
      <w:r w:rsidR="000F1691">
        <w:t>proposed</w:t>
      </w:r>
      <w:r>
        <w:t xml:space="preserve"> </w:t>
      </w:r>
      <w:r w:rsidR="00085AF6">
        <w:t xml:space="preserve">mitigation </w:t>
      </w:r>
      <w:r w:rsidR="003C69FE">
        <w:t xml:space="preserve">in section 3.4 </w:t>
      </w:r>
      <w:r w:rsidR="00085AF6">
        <w:t xml:space="preserve">would not be grossly disproportionate to the </w:t>
      </w:r>
      <w:r w:rsidR="000F1691">
        <w:t>benefits</w:t>
      </w:r>
      <w:r w:rsidR="00A064A8">
        <w:t xml:space="preserve"> </w:t>
      </w:r>
      <w:r w:rsidR="009811CB">
        <w:t>identified</w:t>
      </w:r>
      <w:r w:rsidR="00854531">
        <w:t xml:space="preserve"> by the</w:t>
      </w:r>
      <w:r w:rsidR="00406FB8">
        <w:t xml:space="preserve"> ERICPD </w:t>
      </w:r>
      <w:r w:rsidR="00854531">
        <w:t>controls</w:t>
      </w:r>
      <w:r w:rsidR="00406FB8">
        <w:t>.</w:t>
      </w:r>
      <w:r w:rsidR="00960052">
        <w:t xml:space="preserve"> </w:t>
      </w:r>
    </w:p>
    <w:p w14:paraId="1FC852B2" w14:textId="77777777" w:rsidR="00D74020" w:rsidRDefault="00D74020" w:rsidP="00BF38DE"/>
    <w:p w14:paraId="27AF9464" w14:textId="170C4D0C" w:rsidR="0047305C" w:rsidRDefault="00450169" w:rsidP="00BF38DE">
      <w:r>
        <w:t>The CBA</w:t>
      </w:r>
      <w:r w:rsidR="00FD6B71">
        <w:t xml:space="preserve"> can help </w:t>
      </w:r>
      <w:r w:rsidR="00422338">
        <w:t>determine</w:t>
      </w:r>
      <w:r w:rsidR="00FD6B71">
        <w:t xml:space="preserve"> whether risk reduction </w:t>
      </w:r>
      <w:r w:rsidR="00E35F87">
        <w:t xml:space="preserve">improvements are reasonably practicable </w:t>
      </w:r>
      <w:r w:rsidR="004C6318">
        <w:t>or</w:t>
      </w:r>
      <w:r w:rsidR="002C5AA4">
        <w:t xml:space="preserve"> if a mitigation method is grossly disproportionate to the benefits </w:t>
      </w:r>
      <w:sdt>
        <w:sdtPr>
          <w:id w:val="-2032635659"/>
          <w:citation/>
        </w:sdtPr>
        <w:sdtEndPr/>
        <w:sdtContent>
          <w:r w:rsidR="002C5AA4">
            <w:fldChar w:fldCharType="begin"/>
          </w:r>
          <w:r w:rsidR="009D4FBE">
            <w:instrText xml:space="preserve">CITATION Hea243 \l 2057 </w:instrText>
          </w:r>
          <w:r w:rsidR="002C5AA4">
            <w:fldChar w:fldCharType="separate"/>
          </w:r>
          <w:r w:rsidR="002F5DE5" w:rsidRPr="002F5DE5">
            <w:rPr>
              <w:noProof/>
            </w:rPr>
            <w:t>[14]</w:t>
          </w:r>
          <w:r w:rsidR="002C5AA4">
            <w:fldChar w:fldCharType="end"/>
          </w:r>
        </w:sdtContent>
      </w:sdt>
      <w:r w:rsidR="002C5AA4">
        <w:t>.</w:t>
      </w:r>
      <w:r w:rsidR="002B4094">
        <w:t xml:space="preserve"> However, </w:t>
      </w:r>
      <w:r w:rsidR="0066001B">
        <w:t xml:space="preserve">any discounted controls may become viable options as technology progresses or </w:t>
      </w:r>
      <w:r w:rsidR="004E6409">
        <w:t>costs</w:t>
      </w:r>
      <w:r w:rsidR="0066001B">
        <w:t xml:space="preserve"> </w:t>
      </w:r>
      <w:r w:rsidR="004E6409">
        <w:t>are reduced</w:t>
      </w:r>
      <w:r w:rsidR="002436BF">
        <w:t>.</w:t>
      </w:r>
      <w:r w:rsidR="004E6409">
        <w:t xml:space="preserve"> </w:t>
      </w:r>
      <w:r w:rsidR="002B7502">
        <w:t>I</w:t>
      </w:r>
      <w:r w:rsidR="000C344B">
        <w:t>t is unclear whether the cost is</w:t>
      </w:r>
      <w:r w:rsidR="00C3311B">
        <w:t xml:space="preserve"> to reduce the risk</w:t>
      </w:r>
      <w:r w:rsidR="000C344B">
        <w:t xml:space="preserve"> for one AJAX vehicle </w:t>
      </w:r>
      <w:r w:rsidR="00C3311B">
        <w:t>or the current fleet of ve</w:t>
      </w:r>
      <w:r w:rsidR="00635FB4">
        <w:t>hicles</w:t>
      </w:r>
      <w:r w:rsidR="00AC4950">
        <w:t xml:space="preserve"> across a range of trials</w:t>
      </w:r>
      <w:r w:rsidR="00635FB4">
        <w:t>.</w:t>
      </w:r>
    </w:p>
    <w:p w14:paraId="34B2CA11" w14:textId="067EFC4F" w:rsidR="00CB3ADE" w:rsidRDefault="00CB3ADE" w:rsidP="00CB3ADE">
      <w:pPr>
        <w:pStyle w:val="Caption"/>
        <w:keepNext/>
      </w:pPr>
      <w:bookmarkStart w:id="14" w:name="_Ref171952177"/>
      <w:bookmarkStart w:id="15" w:name="_Toc17226338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bookmarkEnd w:id="14"/>
      <w:r>
        <w:t>, Cost Benefit Analysis.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69"/>
        <w:gridCol w:w="1445"/>
        <w:gridCol w:w="1690"/>
        <w:gridCol w:w="1671"/>
        <w:gridCol w:w="1350"/>
        <w:gridCol w:w="1191"/>
      </w:tblGrid>
      <w:tr w:rsidR="001346B3" w14:paraId="643263BA" w14:textId="4911DFD0" w:rsidTr="00CB6C58">
        <w:tc>
          <w:tcPr>
            <w:tcW w:w="1669" w:type="dxa"/>
            <w:vAlign w:val="center"/>
          </w:tcPr>
          <w:p w14:paraId="0624AEE0" w14:textId="70FE2B86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>Injury</w:t>
            </w:r>
          </w:p>
        </w:tc>
        <w:tc>
          <w:tcPr>
            <w:tcW w:w="1445" w:type="dxa"/>
            <w:vAlign w:val="center"/>
          </w:tcPr>
          <w:p w14:paraId="6B1F81AA" w14:textId="2B85F847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>Number of Accidents</w:t>
            </w:r>
          </w:p>
        </w:tc>
        <w:tc>
          <w:tcPr>
            <w:tcW w:w="1690" w:type="dxa"/>
            <w:vAlign w:val="center"/>
          </w:tcPr>
          <w:p w14:paraId="4855808C" w14:textId="3FD42360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 xml:space="preserve">Value </w:t>
            </w:r>
            <w:sdt>
              <w:sdtPr>
                <w:rPr>
                  <w:b/>
                  <w:bCs/>
                </w:rPr>
                <w:id w:val="1567841617"/>
                <w:citation/>
              </w:sdtPr>
              <w:sdtEndPr/>
              <w:sdtContent>
                <w:r w:rsidRPr="00CD409E">
                  <w:rPr>
                    <w:b/>
                    <w:bCs/>
                  </w:rPr>
                  <w:fldChar w:fldCharType="begin"/>
                </w:r>
                <w:r w:rsidR="009D4FBE">
                  <w:rPr>
                    <w:b/>
                    <w:bCs/>
                  </w:rPr>
                  <w:instrText xml:space="preserve">CITATION Hea243 \l 2057 </w:instrText>
                </w:r>
                <w:r w:rsidRPr="00CD409E">
                  <w:rPr>
                    <w:b/>
                    <w:bCs/>
                  </w:rPr>
                  <w:fldChar w:fldCharType="separate"/>
                </w:r>
                <w:r w:rsidR="002F5DE5" w:rsidRPr="002F5DE5">
                  <w:rPr>
                    <w:noProof/>
                  </w:rPr>
                  <w:t>[14]</w:t>
                </w:r>
                <w:r w:rsidRPr="00CD409E">
                  <w:rPr>
                    <w:b/>
                    <w:bCs/>
                  </w:rPr>
                  <w:fldChar w:fldCharType="end"/>
                </w:r>
              </w:sdtContent>
            </w:sdt>
          </w:p>
        </w:tc>
        <w:tc>
          <w:tcPr>
            <w:tcW w:w="1671" w:type="dxa"/>
            <w:vAlign w:val="center"/>
          </w:tcPr>
          <w:p w14:paraId="1331450B" w14:textId="4ED8DCE1" w:rsidR="001346B3" w:rsidRPr="00CD409E" w:rsidRDefault="001346B3" w:rsidP="00785BF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likelihood</w:t>
            </w:r>
          </w:p>
        </w:tc>
        <w:tc>
          <w:tcPr>
            <w:tcW w:w="1350" w:type="dxa"/>
            <w:vAlign w:val="center"/>
          </w:tcPr>
          <w:p w14:paraId="40220E23" w14:textId="379F2FBF" w:rsidR="001346B3" w:rsidRPr="00CD409E" w:rsidRDefault="001346B3" w:rsidP="00CB6C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Mitigation Lifespan</w:t>
            </w:r>
          </w:p>
        </w:tc>
        <w:tc>
          <w:tcPr>
            <w:tcW w:w="1191" w:type="dxa"/>
            <w:vAlign w:val="center"/>
          </w:tcPr>
          <w:p w14:paraId="4DC401CF" w14:textId="228E7725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>Total</w:t>
            </w:r>
          </w:p>
        </w:tc>
      </w:tr>
      <w:tr w:rsidR="00CB6C58" w14:paraId="456B1325" w14:textId="203B4BD8" w:rsidTr="00CB6C58">
        <w:tc>
          <w:tcPr>
            <w:tcW w:w="1669" w:type="dxa"/>
            <w:vAlign w:val="center"/>
          </w:tcPr>
          <w:p w14:paraId="7C28C144" w14:textId="04894497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Fatality</w:t>
            </w:r>
          </w:p>
        </w:tc>
        <w:tc>
          <w:tcPr>
            <w:tcW w:w="1445" w:type="dxa"/>
            <w:vAlign w:val="center"/>
          </w:tcPr>
          <w:p w14:paraId="7F61A878" w14:textId="796586D9" w:rsidR="00CB6C58" w:rsidRDefault="00E361BE" w:rsidP="00CB6C58">
            <w:pPr>
              <w:jc w:val="center"/>
            </w:pPr>
            <w:r>
              <w:t>5</w:t>
            </w:r>
          </w:p>
        </w:tc>
        <w:tc>
          <w:tcPr>
            <w:tcW w:w="1690" w:type="dxa"/>
            <w:vAlign w:val="center"/>
          </w:tcPr>
          <w:p w14:paraId="428B40B8" w14:textId="3D910460" w:rsidR="00CB6C58" w:rsidRDefault="00CB6C58" w:rsidP="00CB6C58">
            <w:pPr>
              <w:jc w:val="center"/>
            </w:pPr>
            <w:r>
              <w:t>£1,336,800</w:t>
            </w:r>
          </w:p>
        </w:tc>
        <w:tc>
          <w:tcPr>
            <w:tcW w:w="1671" w:type="dxa"/>
            <w:vAlign w:val="center"/>
          </w:tcPr>
          <w:p w14:paraId="733EA5C9" w14:textId="36C5829E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41EF35D0" w14:textId="19AECB96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1DD97344" w14:textId="074B1733" w:rsidR="00CB6C58" w:rsidRPr="00AC62D8" w:rsidRDefault="005B2774" w:rsidP="00CB6C58">
            <w:pPr>
              <w:jc w:val="center"/>
            </w:pPr>
            <w:r w:rsidRPr="00AC62D8">
              <w:t>£</w:t>
            </w:r>
            <w:r w:rsidR="00AC62D8">
              <w:t>13,368</w:t>
            </w:r>
          </w:p>
        </w:tc>
      </w:tr>
      <w:tr w:rsidR="00CB6C58" w14:paraId="1DD0B0B7" w14:textId="77777777" w:rsidTr="00A83596">
        <w:tc>
          <w:tcPr>
            <w:tcW w:w="1669" w:type="dxa"/>
            <w:vAlign w:val="center"/>
          </w:tcPr>
          <w:p w14:paraId="26C2AD34" w14:textId="66496145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Permanent Injury</w:t>
            </w:r>
          </w:p>
        </w:tc>
        <w:tc>
          <w:tcPr>
            <w:tcW w:w="1445" w:type="dxa"/>
            <w:vAlign w:val="center"/>
          </w:tcPr>
          <w:p w14:paraId="2E72AA84" w14:textId="7AFF71C1" w:rsidR="00CB6C58" w:rsidRDefault="00E361BE" w:rsidP="00CB6C58">
            <w:pPr>
              <w:jc w:val="center"/>
            </w:pPr>
            <w:r>
              <w:t>1</w:t>
            </w:r>
            <w:r w:rsidR="00CB6C58">
              <w:t>0</w:t>
            </w:r>
          </w:p>
        </w:tc>
        <w:tc>
          <w:tcPr>
            <w:tcW w:w="1690" w:type="dxa"/>
            <w:vAlign w:val="center"/>
          </w:tcPr>
          <w:p w14:paraId="157B6F1F" w14:textId="752F30DE" w:rsidR="00CB6C58" w:rsidRDefault="00CB6C58" w:rsidP="00CB6C58">
            <w:pPr>
              <w:jc w:val="center"/>
            </w:pPr>
            <w:r>
              <w:t>£207,200</w:t>
            </w:r>
          </w:p>
        </w:tc>
        <w:tc>
          <w:tcPr>
            <w:tcW w:w="1671" w:type="dxa"/>
            <w:vAlign w:val="center"/>
          </w:tcPr>
          <w:p w14:paraId="3B62B9D3" w14:textId="155306BD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3F9B6492" w14:textId="3EF6B18B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557FAB05" w14:textId="69B2430F" w:rsidR="00CB6C58" w:rsidRPr="00AC62D8" w:rsidRDefault="005B2774" w:rsidP="00CB6C58">
            <w:pPr>
              <w:jc w:val="center"/>
            </w:pPr>
            <w:r w:rsidRPr="00AC62D8">
              <w:t>£</w:t>
            </w:r>
            <w:r w:rsidR="00973B6D">
              <w:t>4,144</w:t>
            </w:r>
          </w:p>
        </w:tc>
      </w:tr>
      <w:tr w:rsidR="00CB6C58" w14:paraId="19D7CA9E" w14:textId="77777777" w:rsidTr="00A83596">
        <w:tc>
          <w:tcPr>
            <w:tcW w:w="1669" w:type="dxa"/>
            <w:vAlign w:val="center"/>
          </w:tcPr>
          <w:p w14:paraId="12843472" w14:textId="145ADBB0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Serious Injury</w:t>
            </w:r>
          </w:p>
        </w:tc>
        <w:tc>
          <w:tcPr>
            <w:tcW w:w="1445" w:type="dxa"/>
            <w:vAlign w:val="center"/>
          </w:tcPr>
          <w:p w14:paraId="0CCDCDDE" w14:textId="2A164D13" w:rsidR="00CB6C58" w:rsidRDefault="00E361BE" w:rsidP="00CB6C58">
            <w:pPr>
              <w:jc w:val="center"/>
            </w:pPr>
            <w:r>
              <w:t>2</w:t>
            </w:r>
            <w:r w:rsidR="00CB6C58">
              <w:t>0</w:t>
            </w:r>
          </w:p>
        </w:tc>
        <w:tc>
          <w:tcPr>
            <w:tcW w:w="1690" w:type="dxa"/>
            <w:vAlign w:val="center"/>
          </w:tcPr>
          <w:p w14:paraId="74DCA671" w14:textId="1AB0D450" w:rsidR="00CB6C58" w:rsidRDefault="00CB6C58" w:rsidP="00CB6C58">
            <w:pPr>
              <w:jc w:val="center"/>
            </w:pPr>
            <w:r>
              <w:t>£20,500</w:t>
            </w:r>
          </w:p>
        </w:tc>
        <w:tc>
          <w:tcPr>
            <w:tcW w:w="1671" w:type="dxa"/>
            <w:vAlign w:val="center"/>
          </w:tcPr>
          <w:p w14:paraId="4FEA439F" w14:textId="64F14F95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0DC57777" w14:textId="44B25791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69310D4A" w14:textId="5DBA2BA5" w:rsidR="00CB6C58" w:rsidRPr="00AC62D8" w:rsidRDefault="00BE32B7" w:rsidP="00CB6C58">
            <w:pPr>
              <w:jc w:val="center"/>
            </w:pPr>
            <w:r w:rsidRPr="00AC62D8">
              <w:t>£</w:t>
            </w:r>
            <w:r w:rsidR="002A6774">
              <w:t>820</w:t>
            </w:r>
          </w:p>
        </w:tc>
      </w:tr>
      <w:tr w:rsidR="00CB6C58" w14:paraId="64FCEC07" w14:textId="28A65D32" w:rsidTr="00A83596">
        <w:tc>
          <w:tcPr>
            <w:tcW w:w="1669" w:type="dxa"/>
            <w:vAlign w:val="center"/>
          </w:tcPr>
          <w:p w14:paraId="37CA477C" w14:textId="46295C65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Slight Injury</w:t>
            </w:r>
          </w:p>
        </w:tc>
        <w:tc>
          <w:tcPr>
            <w:tcW w:w="1445" w:type="dxa"/>
            <w:vAlign w:val="center"/>
          </w:tcPr>
          <w:p w14:paraId="5E849415" w14:textId="2029727E" w:rsidR="00CB6C58" w:rsidRDefault="0010368A" w:rsidP="00CB6C58">
            <w:pPr>
              <w:jc w:val="center"/>
            </w:pPr>
            <w:r>
              <w:t>3</w:t>
            </w:r>
            <w:r w:rsidR="00CB6C58">
              <w:t>0</w:t>
            </w:r>
          </w:p>
        </w:tc>
        <w:tc>
          <w:tcPr>
            <w:tcW w:w="1690" w:type="dxa"/>
            <w:vAlign w:val="center"/>
          </w:tcPr>
          <w:p w14:paraId="6625401A" w14:textId="6BBD76D4" w:rsidR="00CB6C58" w:rsidRDefault="00CB6C58" w:rsidP="00CB6C58">
            <w:pPr>
              <w:jc w:val="center"/>
            </w:pPr>
            <w:r>
              <w:t>£300</w:t>
            </w:r>
          </w:p>
        </w:tc>
        <w:tc>
          <w:tcPr>
            <w:tcW w:w="1671" w:type="dxa"/>
            <w:vAlign w:val="center"/>
          </w:tcPr>
          <w:p w14:paraId="3E192067" w14:textId="6DFA2BE8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7ECA4721" w14:textId="1BE75DB1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11521145" w14:textId="1DB5894D" w:rsidR="00CB6C58" w:rsidRPr="00AC62D8" w:rsidRDefault="00BE32B7" w:rsidP="00CB6C58">
            <w:pPr>
              <w:jc w:val="center"/>
            </w:pPr>
            <w:r w:rsidRPr="00AC62D8">
              <w:t>£</w:t>
            </w:r>
            <w:r w:rsidR="005615B9">
              <w:t>18</w:t>
            </w:r>
          </w:p>
        </w:tc>
      </w:tr>
      <w:tr w:rsidR="005D5285" w14:paraId="77C84BF0" w14:textId="77777777" w:rsidTr="00A83596">
        <w:tc>
          <w:tcPr>
            <w:tcW w:w="1669" w:type="dxa"/>
            <w:vAlign w:val="center"/>
          </w:tcPr>
          <w:p w14:paraId="7AE633BB" w14:textId="65235B74" w:rsidR="005D5285" w:rsidRPr="005D5285" w:rsidRDefault="005D5285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Total</w:t>
            </w:r>
          </w:p>
        </w:tc>
        <w:tc>
          <w:tcPr>
            <w:tcW w:w="1445" w:type="dxa"/>
            <w:vAlign w:val="center"/>
          </w:tcPr>
          <w:p w14:paraId="6C5B7EBF" w14:textId="77777777" w:rsidR="005D5285" w:rsidRDefault="005D5285" w:rsidP="00CB6C58">
            <w:pPr>
              <w:jc w:val="center"/>
            </w:pPr>
          </w:p>
        </w:tc>
        <w:tc>
          <w:tcPr>
            <w:tcW w:w="1690" w:type="dxa"/>
            <w:vAlign w:val="center"/>
          </w:tcPr>
          <w:p w14:paraId="0D1A624C" w14:textId="77777777" w:rsidR="005D5285" w:rsidRDefault="005D5285" w:rsidP="00CB6C58">
            <w:pPr>
              <w:jc w:val="center"/>
            </w:pPr>
          </w:p>
        </w:tc>
        <w:tc>
          <w:tcPr>
            <w:tcW w:w="1671" w:type="dxa"/>
            <w:vAlign w:val="center"/>
          </w:tcPr>
          <w:p w14:paraId="4839A94B" w14:textId="77777777" w:rsidR="005D5285" w:rsidRDefault="005D5285" w:rsidP="00CB6C58">
            <w:pPr>
              <w:jc w:val="center"/>
              <w:rPr>
                <w:shd w:val="clear" w:color="auto" w:fill="FFFFFF"/>
              </w:rPr>
            </w:pPr>
          </w:p>
        </w:tc>
        <w:tc>
          <w:tcPr>
            <w:tcW w:w="1350" w:type="dxa"/>
            <w:vAlign w:val="center"/>
          </w:tcPr>
          <w:p w14:paraId="6720781D" w14:textId="77777777" w:rsidR="005D5285" w:rsidRDefault="005D5285" w:rsidP="00CB6C58">
            <w:pPr>
              <w:jc w:val="center"/>
            </w:pPr>
          </w:p>
        </w:tc>
        <w:tc>
          <w:tcPr>
            <w:tcW w:w="1191" w:type="dxa"/>
            <w:vAlign w:val="center"/>
          </w:tcPr>
          <w:p w14:paraId="63ACD084" w14:textId="40FDF97E" w:rsidR="005D5285" w:rsidRPr="00AC62D8" w:rsidRDefault="00CB3ADE" w:rsidP="00CB6C58">
            <w:pPr>
              <w:jc w:val="center"/>
            </w:pPr>
            <w:r w:rsidRPr="00AC62D8">
              <w:t>£</w:t>
            </w:r>
            <w:r w:rsidR="005615B9">
              <w:t>18,350</w:t>
            </w:r>
          </w:p>
        </w:tc>
      </w:tr>
    </w:tbl>
    <w:p w14:paraId="4D427F93" w14:textId="77777777" w:rsidR="00110BDE" w:rsidRDefault="00110BDE" w:rsidP="00110BDE"/>
    <w:p w14:paraId="4135BF35" w14:textId="77777777" w:rsidR="00110BDE" w:rsidRDefault="00110BDE" w:rsidP="00110BDE"/>
    <w:p w14:paraId="67865C74" w14:textId="77777777" w:rsidR="00110BDE" w:rsidRDefault="00110BDE" w:rsidP="00110BDE"/>
    <w:p w14:paraId="74192712" w14:textId="77777777" w:rsidR="00110BDE" w:rsidRDefault="00110BDE" w:rsidP="00110BDE"/>
    <w:p w14:paraId="4B04C9C2" w14:textId="295508D3" w:rsidR="008E6D0F" w:rsidRDefault="00265A87" w:rsidP="00586C6A">
      <w:pPr>
        <w:pStyle w:val="Heading1"/>
      </w:pPr>
      <w:bookmarkStart w:id="16" w:name="_Toc172271065"/>
      <w:r>
        <w:lastRenderedPageBreak/>
        <w:t>5</w:t>
      </w:r>
      <w:r w:rsidR="0023645F">
        <w:t>.0</w:t>
      </w:r>
      <w:r w:rsidR="0023645F">
        <w:tab/>
      </w:r>
      <w:r w:rsidR="008E6D0F">
        <w:t>Additional Risk Reduction Techniques</w:t>
      </w:r>
      <w:bookmarkEnd w:id="16"/>
    </w:p>
    <w:p w14:paraId="5858E193" w14:textId="0BA6F90E" w:rsidR="00586C6A" w:rsidRDefault="003D5D2A" w:rsidP="00586C6A">
      <w:r>
        <w:t>In addition to the ERICPD</w:t>
      </w:r>
      <w:r w:rsidR="00191EF4">
        <w:t>,</w:t>
      </w:r>
      <w:r>
        <w:t xml:space="preserve"> a </w:t>
      </w:r>
      <w:r w:rsidR="00B8672D">
        <w:t>Bowtie analysis</w:t>
      </w:r>
      <w:r w:rsidR="002A4FB9">
        <w:t xml:space="preserve"> can be conducted</w:t>
      </w:r>
      <w:r w:rsidR="00310901">
        <w:t xml:space="preserve"> to </w:t>
      </w:r>
      <w:r w:rsidR="002A4FB9">
        <w:t>aid</w:t>
      </w:r>
      <w:r w:rsidR="00F453EA">
        <w:t xml:space="preserve"> in</w:t>
      </w:r>
      <w:r w:rsidR="002A4FB9">
        <w:t xml:space="preserve"> cause </w:t>
      </w:r>
      <w:r w:rsidR="00191EF4">
        <w:t>and consequence analysis for ident</w:t>
      </w:r>
      <w:r w:rsidR="00B908EB">
        <w:t>ified</w:t>
      </w:r>
      <w:r w:rsidR="002C60FE">
        <w:t xml:space="preserve"> </w:t>
      </w:r>
      <w:r w:rsidR="00B908EB">
        <w:t>hazards</w:t>
      </w:r>
      <w:r w:rsidR="00603CCE">
        <w:t>.</w:t>
      </w:r>
      <w:r w:rsidR="00F453EA">
        <w:t xml:space="preserve"> </w:t>
      </w:r>
      <w:r w:rsidR="00BB712A">
        <w:t xml:space="preserve">This will determine where control and mitigations need to </w:t>
      </w:r>
      <w:r w:rsidR="00AB3736">
        <w:t xml:space="preserve">be </w:t>
      </w:r>
      <w:r w:rsidR="00BB712A">
        <w:t>implemented to reduce the risk of the identified hazard.</w:t>
      </w:r>
      <w:r w:rsidR="00441610">
        <w:t xml:space="preserve"> The key components of a bowtie analysis are</w:t>
      </w:r>
      <w:r w:rsidR="00AB4AEA">
        <w:t xml:space="preserve"> </w:t>
      </w:r>
      <w:sdt>
        <w:sdtPr>
          <w:id w:val="-1053223384"/>
          <w:citation/>
        </w:sdtPr>
        <w:sdtEndPr/>
        <w:sdtContent>
          <w:r w:rsidR="00AB4AEA">
            <w:fldChar w:fldCharType="begin"/>
          </w:r>
          <w:r w:rsidR="00AB4AEA">
            <w:rPr>
              <w:lang w:val="en-US"/>
            </w:rPr>
            <w:instrText xml:space="preserve"> CITATION SSO241 \l 1033 </w:instrText>
          </w:r>
          <w:r w:rsidR="00AB4AEA">
            <w:fldChar w:fldCharType="separate"/>
          </w:r>
          <w:r w:rsidR="00AB4AEA" w:rsidRPr="00AB4AEA">
            <w:rPr>
              <w:noProof/>
              <w:lang w:val="en-US"/>
            </w:rPr>
            <w:t>[16]</w:t>
          </w:r>
          <w:r w:rsidR="00AB4AEA">
            <w:fldChar w:fldCharType="end"/>
          </w:r>
        </w:sdtContent>
      </w:sdt>
      <w:r w:rsidR="00441610">
        <w:t>:</w:t>
      </w:r>
    </w:p>
    <w:p w14:paraId="637AA9A2" w14:textId="4C19C5D7" w:rsidR="00441610" w:rsidRDefault="00441610" w:rsidP="00441610">
      <w:pPr>
        <w:pStyle w:val="ListParagraph"/>
        <w:numPr>
          <w:ilvl w:val="0"/>
          <w:numId w:val="8"/>
        </w:numPr>
      </w:pPr>
      <w:r>
        <w:t>Hazard</w:t>
      </w:r>
      <w:r w:rsidR="005E6B0E">
        <w:t>/Hazardous Event.</w:t>
      </w:r>
    </w:p>
    <w:p w14:paraId="5D41CA75" w14:textId="186DD939" w:rsidR="001A58FA" w:rsidRDefault="001A58FA" w:rsidP="00441610">
      <w:pPr>
        <w:pStyle w:val="ListParagraph"/>
        <w:numPr>
          <w:ilvl w:val="0"/>
          <w:numId w:val="8"/>
        </w:numPr>
      </w:pPr>
      <w:r>
        <w:t>Threats.</w:t>
      </w:r>
    </w:p>
    <w:p w14:paraId="4A39C3CD" w14:textId="6C7D6A70" w:rsidR="001A58FA" w:rsidRDefault="00422C43" w:rsidP="00441610">
      <w:pPr>
        <w:pStyle w:val="ListParagraph"/>
        <w:numPr>
          <w:ilvl w:val="0"/>
          <w:numId w:val="8"/>
        </w:numPr>
      </w:pPr>
      <w:r>
        <w:t>Consequences.</w:t>
      </w:r>
    </w:p>
    <w:p w14:paraId="3C1D41FE" w14:textId="34D349E4" w:rsidR="00422C43" w:rsidRDefault="00422C43" w:rsidP="00441610">
      <w:pPr>
        <w:pStyle w:val="ListParagraph"/>
        <w:numPr>
          <w:ilvl w:val="0"/>
          <w:numId w:val="8"/>
        </w:numPr>
      </w:pPr>
      <w:r>
        <w:t>Preventative Control/Action/Barrier.</w:t>
      </w:r>
    </w:p>
    <w:p w14:paraId="64C44978" w14:textId="04F8CF9A" w:rsidR="00422C43" w:rsidRDefault="00422C43" w:rsidP="00441610">
      <w:pPr>
        <w:pStyle w:val="ListParagraph"/>
        <w:numPr>
          <w:ilvl w:val="0"/>
          <w:numId w:val="8"/>
        </w:numPr>
      </w:pPr>
      <w:r>
        <w:t xml:space="preserve">Recovery </w:t>
      </w:r>
      <w:r w:rsidR="00BD4B02">
        <w:t>Control/Action/Barrier.</w:t>
      </w:r>
    </w:p>
    <w:p w14:paraId="4EB17FF8" w14:textId="2F5D4D75" w:rsidR="00BD4B02" w:rsidRDefault="00BD4B02" w:rsidP="00441610">
      <w:pPr>
        <w:pStyle w:val="ListParagraph"/>
        <w:numPr>
          <w:ilvl w:val="0"/>
          <w:numId w:val="8"/>
        </w:numPr>
      </w:pPr>
      <w:r>
        <w:t>Escalation Factors</w:t>
      </w:r>
      <w:r w:rsidR="00205A46">
        <w:t>.</w:t>
      </w:r>
    </w:p>
    <w:p w14:paraId="2EAD73C6" w14:textId="2FC8077D" w:rsidR="00BD4B02" w:rsidRDefault="00BD4B02" w:rsidP="00441610">
      <w:pPr>
        <w:pStyle w:val="ListParagraph"/>
        <w:numPr>
          <w:ilvl w:val="0"/>
          <w:numId w:val="8"/>
        </w:numPr>
      </w:pPr>
      <w:r>
        <w:t>Escalation Factor Controls.</w:t>
      </w:r>
    </w:p>
    <w:p w14:paraId="77048A4B" w14:textId="6EBEABA1" w:rsidR="00CE18B7" w:rsidRDefault="004C26B9" w:rsidP="00CE18B7">
      <w:r>
        <w:t>This l</w:t>
      </w:r>
      <w:r w:rsidR="00CE18B7">
        <w:t>ead</w:t>
      </w:r>
      <w:r>
        <w:t>s</w:t>
      </w:r>
      <w:r w:rsidR="00CE18B7">
        <w:t xml:space="preserve"> to a clear definition of the hazard, threats, accidents, controls and </w:t>
      </w:r>
      <w:r w:rsidR="00664333">
        <w:t>mitigations</w:t>
      </w:r>
      <w:r w:rsidR="007820E6">
        <w:t>,</w:t>
      </w:r>
      <w:r w:rsidR="00664333">
        <w:t xml:space="preserve"> </w:t>
      </w:r>
      <w:r w:rsidR="007820E6">
        <w:t>which identify</w:t>
      </w:r>
      <w:r w:rsidR="00664333">
        <w:t xml:space="preserve"> the relationship between components.</w:t>
      </w:r>
      <w:r w:rsidR="00164FED">
        <w:t xml:space="preserve"> However, the </w:t>
      </w:r>
      <w:r w:rsidR="006E1EE4">
        <w:t xml:space="preserve">drawback </w:t>
      </w:r>
      <w:r w:rsidR="00164FED">
        <w:t xml:space="preserve">of a bowtie analysis </w:t>
      </w:r>
      <w:r w:rsidR="00FA6F1E">
        <w:t>is</w:t>
      </w:r>
      <w:r w:rsidR="00164FED">
        <w:t xml:space="preserve"> the </w:t>
      </w:r>
      <w:r w:rsidR="006E1EE4">
        <w:t>l</w:t>
      </w:r>
      <w:r w:rsidR="00F43A17">
        <w:t>ack of quantitative data output</w:t>
      </w:r>
      <w:r w:rsidR="00022A6D">
        <w:t xml:space="preserve">, </w:t>
      </w:r>
      <w:r w:rsidR="00FA6F1E">
        <w:t>which</w:t>
      </w:r>
      <w:r w:rsidR="00022A6D">
        <w:t xml:space="preserve"> limits causal analyses like event trees and fault </w:t>
      </w:r>
      <w:r w:rsidR="0032045F">
        <w:t>tree</w:t>
      </w:r>
      <w:r w:rsidR="00022A6D">
        <w:t xml:space="preserve"> analy</w:t>
      </w:r>
      <w:r w:rsidR="00FA6F1E">
        <w:t>ses.</w:t>
      </w:r>
      <w:r w:rsidR="00C97CCE">
        <w:t xml:space="preserve"> </w:t>
      </w:r>
      <w:r w:rsidR="004F31CE">
        <w:t>Additionally,</w:t>
      </w:r>
      <w:r w:rsidR="00C97CCE">
        <w:t xml:space="preserve"> </w:t>
      </w:r>
      <w:r w:rsidR="006D33B6">
        <w:t xml:space="preserve">there </w:t>
      </w:r>
      <w:r w:rsidR="009D4FBE">
        <w:t>is</w:t>
      </w:r>
      <w:r w:rsidR="006D33B6">
        <w:t xml:space="preserve"> no way to compare the effectiveness of the controls or mitigations suggested </w:t>
      </w:r>
      <w:sdt>
        <w:sdtPr>
          <w:id w:val="-1459483523"/>
          <w:citation/>
        </w:sdtPr>
        <w:sdtEndPr/>
        <w:sdtContent>
          <w:r w:rsidR="009D4FBE">
            <w:fldChar w:fldCharType="begin"/>
          </w:r>
          <w:r w:rsidR="009D4FBE">
            <w:instrText xml:space="preserve"> CITATION SSO241 \l 2057 </w:instrText>
          </w:r>
          <w:r w:rsidR="009D4FBE">
            <w:fldChar w:fldCharType="separate"/>
          </w:r>
          <w:r w:rsidR="002F5DE5" w:rsidRPr="002F5DE5">
            <w:rPr>
              <w:noProof/>
            </w:rPr>
            <w:t>[16]</w:t>
          </w:r>
          <w:r w:rsidR="009D4FBE">
            <w:fldChar w:fldCharType="end"/>
          </w:r>
        </w:sdtContent>
      </w:sdt>
      <w:r w:rsidR="006D33B6">
        <w:t>.</w:t>
      </w:r>
      <w:r w:rsidR="004F31CE">
        <w:t xml:space="preserve"> An example is shown below in </w:t>
      </w:r>
      <w:r w:rsidR="004F31CE">
        <w:fldChar w:fldCharType="begin"/>
      </w:r>
      <w:r w:rsidR="004F31CE">
        <w:instrText xml:space="preserve"> REF _Ref172209682 \h </w:instrText>
      </w:r>
      <w:r w:rsidR="004F31CE">
        <w:fldChar w:fldCharType="separate"/>
      </w:r>
      <w:r w:rsidR="004F31CE">
        <w:t xml:space="preserve">Figure </w:t>
      </w:r>
      <w:r w:rsidR="004F31CE">
        <w:rPr>
          <w:noProof/>
        </w:rPr>
        <w:t>2</w:t>
      </w:r>
      <w:r w:rsidR="004F31CE">
        <w:fldChar w:fldCharType="end"/>
      </w:r>
      <w:r w:rsidR="004F31CE">
        <w:t>.</w:t>
      </w:r>
    </w:p>
    <w:p w14:paraId="66D678A1" w14:textId="77777777" w:rsidR="009D4FBE" w:rsidRDefault="009D4FBE" w:rsidP="00CE18B7"/>
    <w:p w14:paraId="6C53D768" w14:textId="77777777" w:rsidR="00D907E6" w:rsidRDefault="00D907E6" w:rsidP="00D907E6">
      <w:pPr>
        <w:keepNext/>
        <w:jc w:val="center"/>
      </w:pPr>
      <w:r>
        <w:rPr>
          <w:noProof/>
        </w:rPr>
        <w:drawing>
          <wp:inline distT="0" distB="0" distL="0" distR="0" wp14:anchorId="66A90371" wp14:editId="361494B4">
            <wp:extent cx="5654879" cy="2321781"/>
            <wp:effectExtent l="0" t="0" r="3175" b="2540"/>
            <wp:docPr id="7675367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536729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27334" t="40943" r="27722" b="26251"/>
                    <a:stretch/>
                  </pic:blipFill>
                  <pic:spPr bwMode="auto">
                    <a:xfrm>
                      <a:off x="0" y="0"/>
                      <a:ext cx="5669954" cy="23279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5D7B9D" w14:textId="2171EE4F" w:rsidR="009D4FBE" w:rsidRDefault="00D907E6" w:rsidP="00D907E6">
      <w:pPr>
        <w:pStyle w:val="Caption"/>
        <w:jc w:val="center"/>
      </w:pPr>
      <w:bookmarkStart w:id="17" w:name="_Ref172209682"/>
      <w:bookmarkStart w:id="18" w:name="_Toc17226337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bookmarkEnd w:id="17"/>
      <w:r>
        <w:t xml:space="preserve">, Example of a Bowtie analysis </w:t>
      </w:r>
      <w:sdt>
        <w:sdtPr>
          <w:id w:val="1847749883"/>
          <w:citation/>
        </w:sdtPr>
        <w:sdtEndPr/>
        <w:sdtContent>
          <w:r>
            <w:fldChar w:fldCharType="begin"/>
          </w:r>
          <w:r>
            <w:instrText xml:space="preserve"> CITATION SSO241 \l 2057 </w:instrText>
          </w:r>
          <w:r>
            <w:fldChar w:fldCharType="separate"/>
          </w:r>
          <w:r w:rsidR="002F5DE5" w:rsidRPr="002F5DE5">
            <w:rPr>
              <w:noProof/>
            </w:rPr>
            <w:t>[16]</w:t>
          </w:r>
          <w:r>
            <w:fldChar w:fldCharType="end"/>
          </w:r>
        </w:sdtContent>
      </w:sdt>
      <w:r>
        <w:t>.</w:t>
      </w:r>
      <w:bookmarkEnd w:id="18"/>
    </w:p>
    <w:p w14:paraId="4004C78F" w14:textId="77777777" w:rsidR="005D5CAE" w:rsidRDefault="005D5CAE" w:rsidP="00586C6A"/>
    <w:p w14:paraId="6C0860C6" w14:textId="77777777" w:rsidR="00110BDE" w:rsidRDefault="00110BDE" w:rsidP="00586C6A"/>
    <w:p w14:paraId="6C53E527" w14:textId="77777777" w:rsidR="00110BDE" w:rsidRDefault="00110BDE" w:rsidP="00586C6A"/>
    <w:p w14:paraId="40CB9595" w14:textId="77777777" w:rsidR="00110BDE" w:rsidRDefault="00110BDE" w:rsidP="00586C6A"/>
    <w:p w14:paraId="0D25DFF0" w14:textId="13BA3778" w:rsidR="00427CFA" w:rsidRDefault="00110BDE" w:rsidP="00586C6A">
      <w:pPr>
        <w:pStyle w:val="Heading1"/>
      </w:pPr>
      <w:bookmarkStart w:id="19" w:name="_Toc172271066"/>
      <w:r>
        <w:lastRenderedPageBreak/>
        <w:t>6</w:t>
      </w:r>
      <w:r w:rsidR="002675C4">
        <w:t>.0</w:t>
      </w:r>
      <w:r w:rsidR="002675C4">
        <w:tab/>
      </w:r>
      <w:r w:rsidR="00427CFA">
        <w:t>Adopted Risk Reduction (ALARP)</w:t>
      </w:r>
      <w:bookmarkEnd w:id="19"/>
    </w:p>
    <w:p w14:paraId="5D864EE7" w14:textId="5F708CEB" w:rsidR="00427CFA" w:rsidRDefault="00A221E1" w:rsidP="00A221E1">
      <w:r>
        <w:t>Mitigation</w:t>
      </w:r>
      <w:r w:rsidR="00F65DA2">
        <w:t>s</w:t>
      </w:r>
      <w:r>
        <w:t xml:space="preserve"> to </w:t>
      </w:r>
      <w:r w:rsidR="00374579">
        <w:t>eliminate/reduce the risk have been reviewed in section 4.0</w:t>
      </w:r>
      <w:r w:rsidR="004D5D01">
        <w:t xml:space="preserve">, and the cost would not be disproportionate to the </w:t>
      </w:r>
      <w:r w:rsidR="00976839">
        <w:t>benefits</w:t>
      </w:r>
      <w:r w:rsidR="0007271C">
        <w:t>.</w:t>
      </w:r>
      <w:r w:rsidR="0061565F">
        <w:t xml:space="preserve"> However, one redesign control would take </w:t>
      </w:r>
      <w:proofErr w:type="spellStart"/>
      <w:r w:rsidR="008D0223">
        <w:t>to</w:t>
      </w:r>
      <w:proofErr w:type="spellEnd"/>
      <w:r w:rsidR="008D0223">
        <w:t xml:space="preserve"> long to </w:t>
      </w:r>
      <w:r w:rsidR="003B3D5D">
        <w:t>re</w:t>
      </w:r>
      <w:r w:rsidR="00133D97">
        <w:t>design</w:t>
      </w:r>
      <w:r w:rsidR="003B3D5D">
        <w:t xml:space="preserve"> and </w:t>
      </w:r>
      <w:r w:rsidR="00133D97">
        <w:t xml:space="preserve">would be costly </w:t>
      </w:r>
      <w:r w:rsidR="003B3D5D">
        <w:t>for</w:t>
      </w:r>
      <w:r w:rsidR="00133D97">
        <w:t xml:space="preserve"> the </w:t>
      </w:r>
      <w:r w:rsidR="003B3D5D">
        <w:t>system</w:t>
      </w:r>
      <w:r w:rsidR="00C925E3">
        <w:t>. The controls below</w:t>
      </w:r>
      <w:r w:rsidR="00AA0457">
        <w:t xml:space="preserve"> were </w:t>
      </w:r>
      <w:r w:rsidR="00A34C86">
        <w:t>found</w:t>
      </w:r>
      <w:r w:rsidR="00AA0457">
        <w:t xml:space="preserve"> to provide </w:t>
      </w:r>
      <w:r w:rsidR="00F95F06">
        <w:t>positives</w:t>
      </w:r>
      <w:r w:rsidR="00AA0457">
        <w:t xml:space="preserve"> that outweigh the cost of </w:t>
      </w:r>
      <w:r w:rsidR="000D2F9F">
        <w:t xml:space="preserve">the </w:t>
      </w:r>
      <w:r w:rsidR="00C22021">
        <w:t>adaptation</w:t>
      </w:r>
      <w:r w:rsidR="000D2F9F">
        <w:t>s</w:t>
      </w:r>
      <w:r w:rsidR="00CD76C4">
        <w:t xml:space="preserve">. It is strongly recommended that, these </w:t>
      </w:r>
      <w:r w:rsidR="00C867EC">
        <w:t>controls are put in place for this activity:</w:t>
      </w:r>
    </w:p>
    <w:p w14:paraId="3EED49D3" w14:textId="5096C1FC" w:rsidR="00C867EC" w:rsidRPr="00817D60" w:rsidRDefault="003C4F8F" w:rsidP="00817D60">
      <w:pPr>
        <w:pStyle w:val="ListParagraph"/>
        <w:numPr>
          <w:ilvl w:val="0"/>
          <w:numId w:val="10"/>
        </w:numPr>
        <w:rPr>
          <w:rFonts w:cs="Arial"/>
        </w:rPr>
      </w:pPr>
      <w:r w:rsidRPr="00817D60">
        <w:rPr>
          <w:rFonts w:cs="Arial"/>
        </w:rPr>
        <w:t>Virtual reality training is to be adopted,</w:t>
      </w:r>
      <w:r w:rsidR="167D1C16" w:rsidRPr="00817D60">
        <w:rPr>
          <w:rFonts w:cs="Arial"/>
        </w:rPr>
        <w:t xml:space="preserve"> prior to conducting real firing trials</w:t>
      </w:r>
      <w:r w:rsidR="77273F4F" w:rsidRPr="00817D60">
        <w:rPr>
          <w:rFonts w:cs="Arial"/>
        </w:rPr>
        <w:t>.</w:t>
      </w:r>
    </w:p>
    <w:p w14:paraId="75AE9283" w14:textId="306327DD" w:rsidR="77273F4F" w:rsidRPr="00817D60" w:rsidRDefault="00817D60" w:rsidP="00817D60">
      <w:pPr>
        <w:pStyle w:val="ListParagraph"/>
        <w:numPr>
          <w:ilvl w:val="0"/>
          <w:numId w:val="10"/>
        </w:numPr>
        <w:rPr>
          <w:rFonts w:cs="Arial"/>
        </w:rPr>
      </w:pPr>
      <w:r w:rsidRPr="00817D60">
        <w:rPr>
          <w:rFonts w:cs="Arial"/>
        </w:rPr>
        <w:t>I</w:t>
      </w:r>
      <w:r w:rsidR="77273F4F" w:rsidRPr="00817D60">
        <w:rPr>
          <w:rFonts w:cs="Arial"/>
        </w:rPr>
        <w:t xml:space="preserve">mproved recoil system should be </w:t>
      </w:r>
      <w:r w:rsidR="52AB8CB5" w:rsidRPr="00817D60">
        <w:rPr>
          <w:rFonts w:cs="Arial"/>
        </w:rPr>
        <w:t>designed and implemented.</w:t>
      </w:r>
    </w:p>
    <w:p w14:paraId="7F1351DD" w14:textId="23E5051B" w:rsidR="52AB8CB5" w:rsidRPr="00817D60" w:rsidRDefault="00817D60" w:rsidP="00817D60">
      <w:pPr>
        <w:pStyle w:val="ListParagraph"/>
        <w:numPr>
          <w:ilvl w:val="0"/>
          <w:numId w:val="10"/>
        </w:numPr>
        <w:rPr>
          <w:rFonts w:cs="Arial"/>
        </w:rPr>
      </w:pPr>
      <w:r w:rsidRPr="00817D60">
        <w:rPr>
          <w:rFonts w:cs="Arial"/>
        </w:rPr>
        <w:t>C</w:t>
      </w:r>
      <w:r w:rsidR="52AB8CB5" w:rsidRPr="00817D60">
        <w:rPr>
          <w:rFonts w:cs="Arial"/>
        </w:rPr>
        <w:t>onsideration of using practice or inert rounds for t</w:t>
      </w:r>
      <w:r w:rsidR="39E87200" w:rsidRPr="00817D60">
        <w:rPr>
          <w:rFonts w:cs="Arial"/>
        </w:rPr>
        <w:t>r</w:t>
      </w:r>
      <w:r w:rsidR="52AB8CB5" w:rsidRPr="00817D60">
        <w:rPr>
          <w:rFonts w:cs="Arial"/>
        </w:rPr>
        <w:t>aining.</w:t>
      </w:r>
    </w:p>
    <w:p w14:paraId="0082E93B" w14:textId="09C15BA1" w:rsidR="41A41FBD" w:rsidRPr="00817D60" w:rsidRDefault="00817D60" w:rsidP="00817D60">
      <w:pPr>
        <w:pStyle w:val="ListParagraph"/>
        <w:numPr>
          <w:ilvl w:val="0"/>
          <w:numId w:val="10"/>
        </w:numPr>
        <w:rPr>
          <w:rFonts w:eastAsiaTheme="minorEastAsia" w:cs="Arial"/>
        </w:rPr>
      </w:pPr>
      <w:r w:rsidRPr="00817D60">
        <w:rPr>
          <w:rFonts w:cs="Arial"/>
        </w:rPr>
        <w:t>Reduced fi</w:t>
      </w:r>
      <w:r w:rsidR="41A41FBD" w:rsidRPr="00817D60">
        <w:rPr>
          <w:rFonts w:cs="Arial"/>
        </w:rPr>
        <w:t xml:space="preserve">ring rate should </w:t>
      </w:r>
      <w:r w:rsidR="41A41FBD" w:rsidRPr="00817D60">
        <w:rPr>
          <w:rFonts w:eastAsiaTheme="minorEastAsia" w:cs="Arial"/>
        </w:rPr>
        <w:t xml:space="preserve">be </w:t>
      </w:r>
      <w:r w:rsidR="5B81012A" w:rsidRPr="00817D60">
        <w:rPr>
          <w:rFonts w:eastAsiaTheme="minorEastAsia" w:cs="Arial"/>
        </w:rPr>
        <w:t>adhered</w:t>
      </w:r>
      <w:r w:rsidR="41A41FBD" w:rsidRPr="00817D60">
        <w:rPr>
          <w:rFonts w:eastAsiaTheme="minorEastAsia" w:cs="Arial"/>
        </w:rPr>
        <w:t xml:space="preserve"> to of </w:t>
      </w:r>
      <w:r w:rsidR="69990F1C" w:rsidRPr="00817D60">
        <w:rPr>
          <w:rFonts w:eastAsiaTheme="minorEastAsia" w:cs="Arial"/>
        </w:rPr>
        <w:t>one per 30 seconds.</w:t>
      </w:r>
    </w:p>
    <w:p w14:paraId="44C92F9B" w14:textId="5FB9416C" w:rsidR="69990F1C" w:rsidRPr="00817D60" w:rsidRDefault="00817D60" w:rsidP="00817D60">
      <w:pPr>
        <w:pStyle w:val="ListParagraph"/>
        <w:numPr>
          <w:ilvl w:val="0"/>
          <w:numId w:val="10"/>
        </w:numPr>
        <w:rPr>
          <w:rFonts w:eastAsiaTheme="minorEastAsia" w:cs="Arial"/>
        </w:rPr>
      </w:pPr>
      <w:r>
        <w:rPr>
          <w:rFonts w:eastAsiaTheme="minorEastAsia" w:cs="Arial"/>
        </w:rPr>
        <w:t>Larger</w:t>
      </w:r>
      <w:r w:rsidR="69990F1C" w:rsidRPr="00817D60">
        <w:rPr>
          <w:rFonts w:eastAsiaTheme="minorEastAsia" w:cs="Arial"/>
        </w:rPr>
        <w:t xml:space="preserve"> range should be used, with wider firing arcs.</w:t>
      </w:r>
    </w:p>
    <w:p w14:paraId="39D855D9" w14:textId="30ED367E" w:rsidR="7168C51C" w:rsidRPr="00817D60" w:rsidRDefault="00817D60" w:rsidP="00817D60">
      <w:pPr>
        <w:pStyle w:val="ListParagraph"/>
        <w:numPr>
          <w:ilvl w:val="0"/>
          <w:numId w:val="10"/>
        </w:numPr>
        <w:rPr>
          <w:rFonts w:eastAsiaTheme="minorEastAsia" w:cs="Arial"/>
        </w:rPr>
      </w:pPr>
      <w:r>
        <w:rPr>
          <w:rFonts w:eastAsiaTheme="minorEastAsia" w:cs="Arial"/>
        </w:rPr>
        <w:t>N</w:t>
      </w:r>
      <w:r w:rsidR="7168C51C" w:rsidRPr="00817D60">
        <w:rPr>
          <w:rFonts w:eastAsiaTheme="minorEastAsia" w:cs="Arial"/>
        </w:rPr>
        <w:t>ew SSOW shall be written along with, new firing procedures.</w:t>
      </w:r>
    </w:p>
    <w:p w14:paraId="34587827" w14:textId="080D6B3F" w:rsidR="7168C51C" w:rsidRPr="00817D60" w:rsidRDefault="00817D60" w:rsidP="00817D60">
      <w:pPr>
        <w:pStyle w:val="ListParagraph"/>
        <w:numPr>
          <w:ilvl w:val="0"/>
          <w:numId w:val="10"/>
        </w:numPr>
        <w:rPr>
          <w:rFonts w:eastAsiaTheme="minorEastAsia" w:cs="Arial"/>
        </w:rPr>
      </w:pPr>
      <w:r>
        <w:rPr>
          <w:rFonts w:eastAsiaTheme="minorEastAsia" w:cs="Arial"/>
        </w:rPr>
        <w:t>C</w:t>
      </w:r>
      <w:r w:rsidR="7168C51C" w:rsidRPr="00817D60">
        <w:rPr>
          <w:rFonts w:eastAsiaTheme="minorEastAsia" w:cs="Arial"/>
        </w:rPr>
        <w:t xml:space="preserve">ompass/heading information should be </w:t>
      </w:r>
      <w:r w:rsidR="39023FAE" w:rsidRPr="00817D60">
        <w:rPr>
          <w:rFonts w:eastAsiaTheme="minorEastAsia" w:cs="Arial"/>
        </w:rPr>
        <w:t>integrated</w:t>
      </w:r>
      <w:r w:rsidR="7168C51C" w:rsidRPr="00817D60">
        <w:rPr>
          <w:rFonts w:eastAsiaTheme="minorEastAsia" w:cs="Arial"/>
        </w:rPr>
        <w:t xml:space="preserve"> into the CT-40 camera feed.</w:t>
      </w:r>
    </w:p>
    <w:p w14:paraId="0B16CC1E" w14:textId="07628811" w:rsidR="6DDA8B7F" w:rsidRPr="00817D60" w:rsidRDefault="00817D60" w:rsidP="00817D60">
      <w:pPr>
        <w:pStyle w:val="ListParagraph"/>
        <w:numPr>
          <w:ilvl w:val="0"/>
          <w:numId w:val="10"/>
        </w:numPr>
        <w:rPr>
          <w:rFonts w:eastAsiaTheme="minorEastAsia" w:cs="Arial"/>
        </w:rPr>
      </w:pPr>
      <w:r>
        <w:rPr>
          <w:rFonts w:eastAsiaTheme="minorEastAsia" w:cs="Arial"/>
        </w:rPr>
        <w:t>P</w:t>
      </w:r>
      <w:r w:rsidR="6DDA8B7F" w:rsidRPr="00817D60">
        <w:rPr>
          <w:rFonts w:eastAsiaTheme="minorEastAsia" w:cs="Arial"/>
        </w:rPr>
        <w:t>ersonnel deemed to be working in a risk area should wear PPE mentioned in section 3.4.</w:t>
      </w:r>
    </w:p>
    <w:p w14:paraId="0A95C339" w14:textId="26939A1C" w:rsidR="1E4359C2" w:rsidRDefault="1E4359C2" w:rsidP="1E4359C2">
      <w:pPr>
        <w:rPr>
          <w:rFonts w:asciiTheme="minorHAnsi" w:eastAsiaTheme="minorEastAsia" w:hAnsiTheme="minorHAnsi"/>
        </w:rPr>
      </w:pPr>
    </w:p>
    <w:p w14:paraId="6417C65A" w14:textId="59DF9A88" w:rsidR="1E4359C2" w:rsidRDefault="1E4359C2" w:rsidP="1E4359C2">
      <w:pPr>
        <w:rPr>
          <w:rFonts w:asciiTheme="minorHAnsi" w:eastAsiaTheme="minorEastAsia" w:hAnsiTheme="minorHAnsi"/>
        </w:rPr>
      </w:pPr>
    </w:p>
    <w:p w14:paraId="12B794FC" w14:textId="0D3F6B05" w:rsidR="1E4359C2" w:rsidRDefault="1E4359C2" w:rsidP="1E4359C2">
      <w:pPr>
        <w:rPr>
          <w:rFonts w:asciiTheme="minorHAnsi" w:eastAsiaTheme="minorEastAsia" w:hAnsiTheme="minorHAnsi"/>
        </w:rPr>
      </w:pPr>
    </w:p>
    <w:p w14:paraId="40B64CBE" w14:textId="1FF4F9A9" w:rsidR="1E4359C2" w:rsidRDefault="1E4359C2" w:rsidP="1E4359C2">
      <w:pPr>
        <w:rPr>
          <w:rFonts w:asciiTheme="minorHAnsi" w:eastAsiaTheme="minorEastAsia" w:hAnsiTheme="minorHAnsi"/>
        </w:rPr>
      </w:pPr>
    </w:p>
    <w:p w14:paraId="6D8A6DD5" w14:textId="515C1DAD" w:rsidR="1E4359C2" w:rsidRDefault="1E4359C2" w:rsidP="1E4359C2">
      <w:pPr>
        <w:rPr>
          <w:rFonts w:asciiTheme="minorHAnsi" w:eastAsiaTheme="minorEastAsia" w:hAnsiTheme="minorHAnsi"/>
        </w:rPr>
      </w:pPr>
    </w:p>
    <w:p w14:paraId="6CD0CD8A" w14:textId="3350701E" w:rsidR="1E4359C2" w:rsidRDefault="1E4359C2" w:rsidP="1E4359C2">
      <w:pPr>
        <w:rPr>
          <w:rFonts w:asciiTheme="minorHAnsi" w:eastAsiaTheme="minorEastAsia" w:hAnsiTheme="minorHAnsi"/>
        </w:rPr>
      </w:pPr>
    </w:p>
    <w:p w14:paraId="4D91F73E" w14:textId="5B41315A" w:rsidR="1E4359C2" w:rsidRDefault="1E4359C2" w:rsidP="1E4359C2">
      <w:pPr>
        <w:rPr>
          <w:rFonts w:asciiTheme="minorHAnsi" w:eastAsiaTheme="minorEastAsia" w:hAnsiTheme="minorHAnsi"/>
        </w:rPr>
      </w:pPr>
    </w:p>
    <w:p w14:paraId="465F2833" w14:textId="654FD8DE" w:rsidR="1E4359C2" w:rsidRDefault="1E4359C2" w:rsidP="1E4359C2">
      <w:pPr>
        <w:rPr>
          <w:rFonts w:asciiTheme="minorHAnsi" w:eastAsiaTheme="minorEastAsia" w:hAnsiTheme="minorHAnsi"/>
        </w:rPr>
      </w:pPr>
    </w:p>
    <w:p w14:paraId="1668A05F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5AC64865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7D0E8120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39AA9BA9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00AC1681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33F00B3F" w14:textId="5ADF578C" w:rsidR="1E4359C2" w:rsidRDefault="1E4359C2" w:rsidP="1E4359C2">
      <w:pPr>
        <w:rPr>
          <w:rFonts w:asciiTheme="minorHAnsi" w:eastAsiaTheme="minorEastAsia" w:hAnsiTheme="minorHAnsi"/>
        </w:rPr>
      </w:pPr>
    </w:p>
    <w:p w14:paraId="0F597BD9" w14:textId="31EFF0AE" w:rsidR="1E4359C2" w:rsidRDefault="1E4359C2" w:rsidP="1E4359C2">
      <w:pPr>
        <w:rPr>
          <w:rFonts w:asciiTheme="minorHAnsi" w:eastAsiaTheme="minorEastAsia" w:hAnsiTheme="minorHAnsi"/>
        </w:rPr>
      </w:pPr>
    </w:p>
    <w:p w14:paraId="01FBC072" w14:textId="58E7B13C" w:rsidR="00586C6A" w:rsidRDefault="00427CFA" w:rsidP="00586C6A">
      <w:pPr>
        <w:pStyle w:val="Heading1"/>
      </w:pPr>
      <w:bookmarkStart w:id="20" w:name="_Toc172271067"/>
      <w:r>
        <w:lastRenderedPageBreak/>
        <w:t>7.0</w:t>
      </w:r>
      <w:r>
        <w:tab/>
      </w:r>
      <w:r w:rsidR="00586C6A">
        <w:t>Next review and future methods</w:t>
      </w:r>
      <w:bookmarkEnd w:id="20"/>
    </w:p>
    <w:p w14:paraId="4499F706" w14:textId="03A38FCC" w:rsidR="00402C30" w:rsidRDefault="00402C30" w:rsidP="00402C30">
      <w:r>
        <w:t xml:space="preserve">The ALARP </w:t>
      </w:r>
      <w:r w:rsidR="00362441">
        <w:t>status</w:t>
      </w:r>
      <w:r w:rsidR="00587CA5">
        <w:t xml:space="preserve"> of this activity</w:t>
      </w:r>
      <w:r w:rsidR="006F5F3B">
        <w:t xml:space="preserve"> will be reviewed</w:t>
      </w:r>
      <w:r w:rsidR="003778A6">
        <w:t xml:space="preserve"> annually</w:t>
      </w:r>
      <w:r w:rsidR="0080589F">
        <w:t>, however</w:t>
      </w:r>
      <w:r w:rsidR="00095008">
        <w:t>,</w:t>
      </w:r>
      <w:r w:rsidR="0080589F">
        <w:t xml:space="preserve"> the frequency of </w:t>
      </w:r>
      <w:r w:rsidR="00D338C1">
        <w:t xml:space="preserve">the review is dependent on regulatory requirements, </w:t>
      </w:r>
      <w:r w:rsidR="00073F39">
        <w:t>changes in operations/technologies</w:t>
      </w:r>
      <w:r w:rsidR="00095008">
        <w:t>, environmental changes</w:t>
      </w:r>
      <w:r w:rsidR="0020602D">
        <w:t xml:space="preserve"> or whether an accident has </w:t>
      </w:r>
      <w:r w:rsidR="00CD4F73">
        <w:t>recently occurred</w:t>
      </w:r>
      <w:r w:rsidR="00095008">
        <w:t>.</w:t>
      </w:r>
      <w:r w:rsidR="00C80FF6">
        <w:t xml:space="preserve"> </w:t>
      </w:r>
      <w:r w:rsidR="004F3377">
        <w:t>As research</w:t>
      </w:r>
      <w:r w:rsidR="00582265">
        <w:t>/technology</w:t>
      </w:r>
      <w:r w:rsidR="000C4C29">
        <w:t xml:space="preserve"> broadens in this area and more research becomes</w:t>
      </w:r>
      <w:r w:rsidR="00582265">
        <w:t xml:space="preserve"> publicly</w:t>
      </w:r>
      <w:r w:rsidR="000C4C29">
        <w:t xml:space="preserve"> </w:t>
      </w:r>
      <w:r w:rsidR="001A4707">
        <w:t>available</w:t>
      </w:r>
      <w:r w:rsidR="0043263C">
        <w:t xml:space="preserve">, the </w:t>
      </w:r>
      <w:r w:rsidR="008A6252">
        <w:t xml:space="preserve">situational awareness </w:t>
      </w:r>
      <w:r w:rsidR="005B6239">
        <w:t>of</w:t>
      </w:r>
      <w:r w:rsidR="008A6252">
        <w:t xml:space="preserve"> the firing crew could be enhanced</w:t>
      </w:r>
      <w:r w:rsidR="00793A3D">
        <w:t xml:space="preserve"> to re</w:t>
      </w:r>
      <w:r w:rsidR="00817D60">
        <w:t>duce</w:t>
      </w:r>
      <w:r w:rsidR="00793A3D">
        <w:t xml:space="preserve"> the risk of firing outside of the firing arc.</w:t>
      </w:r>
      <w:r w:rsidR="00D772CD">
        <w:t xml:space="preserve"> </w:t>
      </w:r>
    </w:p>
    <w:p w14:paraId="37432E56" w14:textId="77777777" w:rsidR="00A21E90" w:rsidRDefault="00A21E90" w:rsidP="004C0C45"/>
    <w:p w14:paraId="4D7F2C7D" w14:textId="77777777" w:rsidR="00040FA5" w:rsidRDefault="00040FA5" w:rsidP="004C0C45"/>
    <w:p w14:paraId="4986675F" w14:textId="77777777" w:rsidR="00040FA5" w:rsidRDefault="00040FA5" w:rsidP="004C0C45"/>
    <w:p w14:paraId="47374653" w14:textId="77777777" w:rsidR="00040FA5" w:rsidRDefault="00040FA5" w:rsidP="004C0C45"/>
    <w:p w14:paraId="26244A45" w14:textId="77777777" w:rsidR="00040FA5" w:rsidRDefault="00040FA5" w:rsidP="004C0C45"/>
    <w:p w14:paraId="5169FEAD" w14:textId="77777777" w:rsidR="00040FA5" w:rsidRDefault="00040FA5" w:rsidP="004C0C45"/>
    <w:p w14:paraId="68E0E7CA" w14:textId="77777777" w:rsidR="00040FA5" w:rsidRDefault="00040FA5" w:rsidP="004C0C45"/>
    <w:p w14:paraId="1D5D142A" w14:textId="77777777" w:rsidR="00040FA5" w:rsidRDefault="00040FA5" w:rsidP="004C0C45"/>
    <w:p w14:paraId="777EB6BB" w14:textId="77777777" w:rsidR="00040FA5" w:rsidRDefault="00040FA5" w:rsidP="004C0C45"/>
    <w:p w14:paraId="3528ED89" w14:textId="77777777" w:rsidR="00040FA5" w:rsidRDefault="00040FA5" w:rsidP="004C0C45"/>
    <w:p w14:paraId="2E58CBCA" w14:textId="77777777" w:rsidR="00040FA5" w:rsidRDefault="00040FA5" w:rsidP="004C0C45"/>
    <w:p w14:paraId="4585D2AD" w14:textId="77777777" w:rsidR="00040FA5" w:rsidRDefault="00040FA5" w:rsidP="004C0C45"/>
    <w:p w14:paraId="46FFA12A" w14:textId="77777777" w:rsidR="00040FA5" w:rsidRDefault="00040FA5" w:rsidP="004C0C45"/>
    <w:p w14:paraId="613A9D90" w14:textId="77777777" w:rsidR="00040FA5" w:rsidRDefault="00040FA5" w:rsidP="004C0C45"/>
    <w:p w14:paraId="5304E2C5" w14:textId="77777777" w:rsidR="00040FA5" w:rsidRDefault="00040FA5" w:rsidP="004C0C45"/>
    <w:p w14:paraId="2CD70A9C" w14:textId="77777777" w:rsidR="00040FA5" w:rsidRDefault="00040FA5" w:rsidP="004C0C45"/>
    <w:p w14:paraId="4050169D" w14:textId="77777777" w:rsidR="00040FA5" w:rsidRDefault="00040FA5" w:rsidP="004C0C45"/>
    <w:p w14:paraId="6690CB5F" w14:textId="77777777" w:rsidR="00040FA5" w:rsidRDefault="00040FA5" w:rsidP="004C0C45"/>
    <w:p w14:paraId="61107253" w14:textId="77777777" w:rsidR="00040FA5" w:rsidRDefault="00040FA5" w:rsidP="004C0C45"/>
    <w:p w14:paraId="1DEF9611" w14:textId="77777777" w:rsidR="00040FA5" w:rsidRDefault="00040FA5" w:rsidP="004C0C45"/>
    <w:p w14:paraId="01A4ED2B" w14:textId="77777777" w:rsidR="00040FA5" w:rsidRDefault="00040FA5" w:rsidP="004C0C45"/>
    <w:p w14:paraId="2A4D477F" w14:textId="77777777" w:rsidR="00040FA5" w:rsidRDefault="00040FA5" w:rsidP="004C0C45"/>
    <w:p w14:paraId="6C0A2E29" w14:textId="77777777" w:rsidR="00040FA5" w:rsidRDefault="00040FA5" w:rsidP="004C0C45"/>
    <w:p w14:paraId="28BDF046" w14:textId="4FD42F2D" w:rsidR="00CD082B" w:rsidRDefault="00CD082B">
      <w:pPr>
        <w:spacing w:after="160" w:line="259" w:lineRule="auto"/>
        <w:rPr>
          <w:i/>
          <w:iCs/>
        </w:rPr>
      </w:pPr>
    </w:p>
    <w:bookmarkStart w:id="21" w:name="_Toc172271068" w:displacedByCustomXml="next"/>
    <w:sdt>
      <w:sdtPr>
        <w:rPr>
          <w:rFonts w:ascii="Arial" w:eastAsiaTheme="minorEastAsia" w:hAnsi="Arial" w:cstheme="minorBidi"/>
          <w:color w:val="auto"/>
          <w:sz w:val="24"/>
          <w:szCs w:val="24"/>
        </w:rPr>
        <w:id w:val="-1088692001"/>
        <w:docPartObj>
          <w:docPartGallery w:val="Bibliographies"/>
          <w:docPartUnique/>
        </w:docPartObj>
      </w:sdtPr>
      <w:sdtEndPr/>
      <w:sdtContent>
        <w:p w14:paraId="06D9FA2D" w14:textId="30883552" w:rsidR="000B2640" w:rsidRPr="00A2335A" w:rsidRDefault="00A2335A">
          <w:pPr>
            <w:pStyle w:val="Heading1"/>
          </w:pPr>
          <w:r w:rsidRPr="00A2335A">
            <w:t xml:space="preserve">8.0 </w:t>
          </w:r>
          <w:r w:rsidR="000B2640" w:rsidRPr="00A2335A">
            <w:t>References</w:t>
          </w:r>
          <w:bookmarkEnd w:id="21"/>
        </w:p>
        <w:sdt>
          <w:sdtPr>
            <w:id w:val="-573587230"/>
            <w:bibliography/>
          </w:sdtPr>
          <w:sdtEndPr/>
          <w:sdtContent>
            <w:p w14:paraId="70ECB0CD" w14:textId="77777777" w:rsidR="00C84959" w:rsidRDefault="000B2640">
              <w:pPr>
                <w:rPr>
                  <w:rFonts w:asciiTheme="minorHAnsi" w:eastAsiaTheme="minorEastAsia" w:hAnsiTheme="minorHAnsi"/>
                  <w:noProof/>
                  <w:sz w:val="22"/>
                  <w:szCs w:val="22"/>
                  <w:lang w:eastAsia="zh-CN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C84959" w14:paraId="31CE92A5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F0F4B93" w14:textId="712699F1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8D300B2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H&amp;S DEPT, “Safe Systems of Work,” [Online]. Available: https://www.hsdept.co.uk/services/safe-systems-of-work/. [Accessed 09 07 2024].</w:t>
                    </w:r>
                  </w:p>
                </w:tc>
              </w:tr>
              <w:tr w:rsidR="00C84959" w14:paraId="26E864F8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CDC7F95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2176773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“Managing risks and risk assessment at work,” [Online]. Available: https://www.hse.gov.uk/simple-health-safety/risk/risk-assessment-template-and-examples.htm#:~:text=You%20can%20use%20a%20risk,take%20to%20control%20the%20risks. [Accessed 09 07 2024].</w:t>
                    </w:r>
                  </w:p>
                </w:tc>
              </w:tr>
              <w:tr w:rsidR="00C84959" w14:paraId="666D93DD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C764ECB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1B98D47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SSO, </w:t>
                    </w:r>
                    <w:r>
                      <w:rPr>
                        <w:i/>
                        <w:iCs/>
                        <w:noProof/>
                      </w:rPr>
                      <w:t xml:space="preserve">Safety and Hazard Assessment Module - Principles of ALARP, </w:t>
                    </w:r>
                    <w:r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C84959" w14:paraId="3234FEAF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4CE7289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F0C9ECD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Cranfield University, </w:t>
                    </w:r>
                    <w:r>
                      <w:rPr>
                        <w:i/>
                        <w:iCs/>
                        <w:noProof/>
                      </w:rPr>
                      <w:t xml:space="preserve">Generic Risk Assessment Template, </w:t>
                    </w:r>
                    <w:r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C84959" w14:paraId="357B3666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61B3BBE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DCFBC64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“ALARP "at a glance",” [Online]. Available: https://www.hse.gov.uk/enforce/expert/alarpglance.htm#:~:text=%22ALARP%22%20is%20short%20for%20%22,money%20needed%20to%20control%20it.. [Accessed 10 07 2024].</w:t>
                    </w:r>
                  </w:p>
                </w:tc>
              </w:tr>
              <w:tr w:rsidR="00C84959" w14:paraId="3C341530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2E2BA60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F14CE1D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Legislation Gov Uk, Health and Safety at Work etc. Act 1974, 1974. </w:t>
                    </w:r>
                  </w:p>
                </w:tc>
              </w:tr>
              <w:tr w:rsidR="00C84959" w14:paraId="44D5F826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51DA66F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D86BB8D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“Buncefield response,” [Online]. Available: https://www.hse.gov.uk/comah/buncefield/. [Accessed 10 07 2024].</w:t>
                    </w:r>
                  </w:p>
                </w:tc>
              </w:tr>
              <w:tr w:rsidR="00C84959" w14:paraId="64723408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F9DA12B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D3CE6E2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Senscia, “No Cause for Celebration – The Enschede Fireworks Safety Disaster,” [Online]. Available: https://senscia.com/learning-from-the-enschede-fireworks-disaster/. [Accessed 10 07 2024].</w:t>
                    </w:r>
                  </w:p>
                </w:tc>
              </w:tr>
              <w:tr w:rsidR="00C84959" w14:paraId="707100D8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C42FF23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142883B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Lambert and N. J. Alvares, “The PEPCON Disaster - Casusative Factors and Potential Preventive and Mitiagative Measures,” </w:t>
                    </w:r>
                    <w:r>
                      <w:rPr>
                        <w:i/>
                        <w:iCs/>
                        <w:noProof/>
                      </w:rPr>
                      <w:t xml:space="preserve">Fourth International Seminar "Fire and Explosion Hazards", Londonderry, Northern Ireland, UK, September 8-12, 2003, </w:t>
                    </w:r>
                    <w:r>
                      <w:rPr>
                        <w:noProof/>
                      </w:rPr>
                      <w:t xml:space="preserve">25 July 2003. </w:t>
                    </w:r>
                  </w:p>
                </w:tc>
              </w:tr>
              <w:tr w:rsidR="00C84959" w14:paraId="4F5FF3F3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A3A4E43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9D94604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Britannica, “"Texas City explosion of 1947",” 6 June 2024. [Online]. Available: https://www.britannica.com/event/Texas-City-explosion-of-1947.. [Accessed 11 07 2024].</w:t>
                    </w:r>
                  </w:p>
                </w:tc>
              </w:tr>
              <w:tr w:rsidR="00C84959" w14:paraId="351A3C8E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F1E8BB8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1E2CE89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“Manging risks and risk assessment at work,” [Online]. Available: https://www.hse.gov.uk/simple-health-</w:t>
                    </w:r>
                    <w:r>
                      <w:rPr>
                        <w:noProof/>
                      </w:rPr>
                      <w:lastRenderedPageBreak/>
                      <w:t>safety/risk/index.htm#:~:text=Under%20the%20Management%20of%20Health,and%20how%20seriously%20(the%20risk). [Accessed 2024 07 15].</w:t>
                    </w:r>
                  </w:p>
                </w:tc>
              </w:tr>
              <w:tr w:rsidR="00C84959" w14:paraId="5A62DF07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A91E4CF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A03AF24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UNITE The Union, “ERICPD Explained,” [Online]. Available: https://www.learnwithunite.org/assets/Uploads/ERICPD-overview.pdf. [Accessed 15 07 2024].</w:t>
                    </w:r>
                  </w:p>
                </w:tc>
              </w:tr>
              <w:tr w:rsidR="00C84959" w14:paraId="17F6C0AD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E12FF6A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9DD4040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Eddective HRM, “The Hierachy of Risk Management - ERIC Prevents Death,” 29th March 204. [Online]. Available: https://www.effective-hrm.co.uk/news/eric-saves-lives/. [Accessed 2024 07 15].</w:t>
                    </w:r>
                  </w:p>
                </w:tc>
              </w:tr>
              <w:tr w:rsidR="00C84959" w14:paraId="404ED34D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04A7620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3A29C30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“Cost Benefit Analysis (CBA) Checklist,” [Online]. Available: https://www.hse.gov.uk/enforce/expert/alarpcheck.htm#:~:text=A%20CBA%20can%20help%20a,grossly%20disproportionate%20to%20the%20benefits.. [Accessed 15 07 2024].</w:t>
                    </w:r>
                  </w:p>
                </w:tc>
              </w:tr>
              <w:tr w:rsidR="00C84959" w14:paraId="3A2EDDB6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B0D002C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CCC719A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Excecutive, “HSE principles for Cost Benefit Analysis (CBA) in support of ALARP decisions.,” [Online]. Available: https://www.hse.gov.uk/enforce/expert/alarpcba.htm. [Accessed 15 07 2024].</w:t>
                    </w:r>
                  </w:p>
                </w:tc>
              </w:tr>
              <w:tr w:rsidR="00C84959" w14:paraId="4D069ADA" w14:textId="77777777" w:rsidTr="00C84959">
                <w:trPr>
                  <w:divId w:val="74653778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2FC74DF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A1C5C1E" w14:textId="77777777" w:rsidR="00C84959" w:rsidRDefault="00C849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SSO, </w:t>
                    </w:r>
                    <w:r>
                      <w:rPr>
                        <w:i/>
                        <w:iCs/>
                        <w:noProof/>
                      </w:rPr>
                      <w:t xml:space="preserve">Safety and Hazard Assessment Module - Risk Reduction, </w:t>
                    </w:r>
                    <w:r>
                      <w:rPr>
                        <w:noProof/>
                      </w:rPr>
                      <w:t xml:space="preserve">2024. </w:t>
                    </w:r>
                  </w:p>
                </w:tc>
              </w:tr>
            </w:tbl>
            <w:p w14:paraId="116F80A1" w14:textId="77777777" w:rsidR="00C84959" w:rsidRDefault="00C84959">
              <w:pPr>
                <w:divId w:val="746537785"/>
                <w:rPr>
                  <w:rFonts w:eastAsia="Times New Roman"/>
                  <w:noProof/>
                </w:rPr>
              </w:pPr>
            </w:p>
            <w:p w14:paraId="735F4385" w14:textId="4E860F20" w:rsidR="000B2640" w:rsidRDefault="000B264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233608" w14:textId="53F17978" w:rsidR="00CD082B" w:rsidRDefault="00CD082B" w:rsidP="0005521A"/>
    <w:p w14:paraId="7FF22D17" w14:textId="6D69DC14" w:rsidR="00AB5A24" w:rsidRDefault="002F1A24" w:rsidP="00CD082B">
      <w:pPr>
        <w:pStyle w:val="Heading1"/>
        <w:rPr>
          <w:i/>
          <w:iCs/>
        </w:rPr>
      </w:pPr>
      <w:bookmarkStart w:id="22" w:name="_Toc172271069"/>
      <w:r>
        <w:lastRenderedPageBreak/>
        <w:t>9</w:t>
      </w:r>
      <w:r w:rsidR="00CD082B">
        <w:t xml:space="preserve">.0 </w:t>
      </w:r>
      <w:r w:rsidR="00AC3ABC">
        <w:t>Appendices</w:t>
      </w:r>
      <w:bookmarkEnd w:id="22"/>
    </w:p>
    <w:p w14:paraId="137D9278" w14:textId="77777777" w:rsidR="00DB0DB7" w:rsidRDefault="00DB0DB7" w:rsidP="0030117A">
      <w:pPr>
        <w:pStyle w:val="Heading2"/>
      </w:pPr>
      <w:bookmarkStart w:id="23" w:name="_Ref171924481"/>
      <w:bookmarkStart w:id="24" w:name="_Toc172271070"/>
      <w:r>
        <w:t>Appendix A</w:t>
      </w:r>
      <w:bookmarkEnd w:id="23"/>
      <w:bookmarkEnd w:id="24"/>
    </w:p>
    <w:p w14:paraId="765C7901" w14:textId="127E2D6B" w:rsidR="00DB0DB7" w:rsidRDefault="000D2F0F" w:rsidP="000D2F0F">
      <w:pPr>
        <w:jc w:val="center"/>
      </w:pPr>
      <w:r>
        <w:rPr>
          <w:noProof/>
        </w:rPr>
        <w:drawing>
          <wp:inline distT="0" distB="0" distL="0" distR="0" wp14:anchorId="0DA11AF8" wp14:editId="45EAF1EA">
            <wp:extent cx="5416398" cy="3475608"/>
            <wp:effectExtent l="0" t="0" r="0" b="0"/>
            <wp:docPr id="4710499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049926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19675" t="23415" r="21063" b="8980"/>
                    <a:stretch/>
                  </pic:blipFill>
                  <pic:spPr bwMode="auto">
                    <a:xfrm>
                      <a:off x="0" y="0"/>
                      <a:ext cx="5441781" cy="34918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596075" w14:textId="77777777" w:rsidR="00153995" w:rsidRDefault="00153995" w:rsidP="0030117A">
      <w:pPr>
        <w:pStyle w:val="Heading2"/>
      </w:pPr>
      <w:bookmarkStart w:id="25" w:name="_Ref172119571"/>
      <w:bookmarkStart w:id="26" w:name="_Toc172271071"/>
      <w:r>
        <w:lastRenderedPageBreak/>
        <w:t>Appendix B</w:t>
      </w:r>
      <w:bookmarkEnd w:id="25"/>
      <w:bookmarkEnd w:id="26"/>
    </w:p>
    <w:p w14:paraId="075F51BE" w14:textId="30E0B668" w:rsidR="00153995" w:rsidRDefault="000F03BC" w:rsidP="00AC3ABC">
      <w:r>
        <w:rPr>
          <w:noProof/>
        </w:rPr>
        <w:drawing>
          <wp:inline distT="0" distB="0" distL="0" distR="0" wp14:anchorId="37C26E73" wp14:editId="671DF049">
            <wp:extent cx="5711483" cy="8333799"/>
            <wp:effectExtent l="0" t="0" r="3810" b="0"/>
            <wp:docPr id="4174225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422517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36945" t="24218" r="37903" b="10536"/>
                    <a:stretch/>
                  </pic:blipFill>
                  <pic:spPr bwMode="auto">
                    <a:xfrm>
                      <a:off x="0" y="0"/>
                      <a:ext cx="5713032" cy="83360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F8434B" w14:textId="77777777" w:rsidR="00AC3ABC" w:rsidRDefault="00153995" w:rsidP="0030117A">
      <w:pPr>
        <w:pStyle w:val="Heading2"/>
      </w:pPr>
      <w:bookmarkStart w:id="27" w:name="_Toc172271072"/>
      <w:r>
        <w:lastRenderedPageBreak/>
        <w:t>Appendix C</w:t>
      </w:r>
      <w:bookmarkEnd w:id="27"/>
    </w:p>
    <w:p w14:paraId="019C586B" w14:textId="652F5618" w:rsidR="004C34BB" w:rsidRDefault="0003409A" w:rsidP="0003409A">
      <w:pPr>
        <w:jc w:val="center"/>
      </w:pPr>
      <w:r>
        <w:rPr>
          <w:noProof/>
        </w:rPr>
        <w:drawing>
          <wp:inline distT="0" distB="0" distL="0" distR="0" wp14:anchorId="7AF21F2B" wp14:editId="0BD19D5A">
            <wp:extent cx="5859194" cy="8165263"/>
            <wp:effectExtent l="0" t="0" r="8255" b="7620"/>
            <wp:docPr id="6822450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245072" name="Picture 1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36330" t="25527" r="38393" b="11849"/>
                    <a:stretch/>
                  </pic:blipFill>
                  <pic:spPr bwMode="auto">
                    <a:xfrm>
                      <a:off x="0" y="0"/>
                      <a:ext cx="5861061" cy="81678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C33B39" w14:textId="77104057" w:rsidR="0003409A" w:rsidRPr="004C34BB" w:rsidRDefault="00E27EF6" w:rsidP="0003409A">
      <w:pPr>
        <w:jc w:val="center"/>
      </w:pPr>
      <w:r>
        <w:rPr>
          <w:noProof/>
        </w:rPr>
        <w:lastRenderedPageBreak/>
        <w:drawing>
          <wp:inline distT="0" distB="0" distL="0" distR="0" wp14:anchorId="458145E9" wp14:editId="3A1E9943">
            <wp:extent cx="5999871" cy="8930833"/>
            <wp:effectExtent l="0" t="0" r="1270" b="3810"/>
            <wp:docPr id="5176704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670460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36946" t="23782" r="37657" b="9009"/>
                    <a:stretch/>
                  </pic:blipFill>
                  <pic:spPr bwMode="auto">
                    <a:xfrm>
                      <a:off x="0" y="0"/>
                      <a:ext cx="6022014" cy="8963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3409A" w:rsidRPr="004C34BB" w:rsidSect="004F1DD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B7A46DB" w14:textId="77777777" w:rsidR="003B5651" w:rsidRDefault="003B5651" w:rsidP="001D13CD">
      <w:pPr>
        <w:spacing w:line="240" w:lineRule="auto"/>
      </w:pPr>
      <w:r>
        <w:separator/>
      </w:r>
    </w:p>
  </w:endnote>
  <w:endnote w:type="continuationSeparator" w:id="0">
    <w:p w14:paraId="04C42FBB" w14:textId="77777777" w:rsidR="003B5651" w:rsidRDefault="003B5651" w:rsidP="001D13CD">
      <w:pPr>
        <w:spacing w:line="240" w:lineRule="auto"/>
      </w:pPr>
      <w:r>
        <w:continuationSeparator/>
      </w:r>
    </w:p>
  </w:endnote>
  <w:endnote w:type="continuationNotice" w:id="1">
    <w:p w14:paraId="2A086A98" w14:textId="77777777" w:rsidR="003B5651" w:rsidRDefault="003B5651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383912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200D82" w14:textId="10F3D979" w:rsidR="0035518E" w:rsidRDefault="0035518E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15DD8C7" w14:textId="77777777" w:rsidR="0035518E" w:rsidRDefault="0035518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9340119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C201F38" w14:textId="77777777" w:rsidR="00B11586" w:rsidRDefault="00B11586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75A5B92" w14:textId="77777777" w:rsidR="00B11586" w:rsidRDefault="00B115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A9AD7F" w14:textId="77777777" w:rsidR="003B5651" w:rsidRDefault="003B5651" w:rsidP="001D13CD">
      <w:pPr>
        <w:spacing w:line="240" w:lineRule="auto"/>
      </w:pPr>
      <w:r>
        <w:separator/>
      </w:r>
    </w:p>
  </w:footnote>
  <w:footnote w:type="continuationSeparator" w:id="0">
    <w:p w14:paraId="3F1EDA7E" w14:textId="77777777" w:rsidR="003B5651" w:rsidRDefault="003B5651" w:rsidP="001D13CD">
      <w:pPr>
        <w:spacing w:line="240" w:lineRule="auto"/>
      </w:pPr>
      <w:r>
        <w:continuationSeparator/>
      </w:r>
    </w:p>
  </w:footnote>
  <w:footnote w:type="continuationNotice" w:id="1">
    <w:p w14:paraId="278CF23A" w14:textId="77777777" w:rsidR="003B5651" w:rsidRDefault="003B5651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E57E27"/>
    <w:multiLevelType w:val="hybridMultilevel"/>
    <w:tmpl w:val="C29ED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8813F7"/>
    <w:multiLevelType w:val="hybridMultilevel"/>
    <w:tmpl w:val="2F449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583E08"/>
    <w:multiLevelType w:val="hybridMultilevel"/>
    <w:tmpl w:val="037E30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37211F"/>
    <w:multiLevelType w:val="hybridMultilevel"/>
    <w:tmpl w:val="C82E265E"/>
    <w:lvl w:ilvl="0" w:tplc="BE764A4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C7817D6"/>
    <w:multiLevelType w:val="multilevel"/>
    <w:tmpl w:val="2506A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3171596"/>
    <w:multiLevelType w:val="hybridMultilevel"/>
    <w:tmpl w:val="953CC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C61E91"/>
    <w:multiLevelType w:val="multilevel"/>
    <w:tmpl w:val="ACD4BA0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4CB9261A"/>
    <w:multiLevelType w:val="multilevel"/>
    <w:tmpl w:val="BB56468A"/>
    <w:lvl w:ilvl="0">
      <w:start w:val="1"/>
      <w:numFmt w:val="decimal"/>
      <w:lvlText w:val="%1.0"/>
      <w:lvlJc w:val="left"/>
      <w:pPr>
        <w:ind w:left="473" w:hanging="47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93" w:hanging="47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5399579C"/>
    <w:multiLevelType w:val="multilevel"/>
    <w:tmpl w:val="AE1CE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8786858"/>
    <w:multiLevelType w:val="hybridMultilevel"/>
    <w:tmpl w:val="8AA8F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0277556">
    <w:abstractNumId w:val="7"/>
  </w:num>
  <w:num w:numId="2" w16cid:durableId="453912954">
    <w:abstractNumId w:val="6"/>
  </w:num>
  <w:num w:numId="3" w16cid:durableId="613512800">
    <w:abstractNumId w:val="3"/>
  </w:num>
  <w:num w:numId="4" w16cid:durableId="1030301222">
    <w:abstractNumId w:val="5"/>
  </w:num>
  <w:num w:numId="5" w16cid:durableId="2009400597">
    <w:abstractNumId w:val="2"/>
  </w:num>
  <w:num w:numId="6" w16cid:durableId="159083110">
    <w:abstractNumId w:val="8"/>
  </w:num>
  <w:num w:numId="7" w16cid:durableId="1713187751">
    <w:abstractNumId w:val="4"/>
  </w:num>
  <w:num w:numId="8" w16cid:durableId="1265651720">
    <w:abstractNumId w:val="9"/>
  </w:num>
  <w:num w:numId="9" w16cid:durableId="93669598">
    <w:abstractNumId w:val="1"/>
  </w:num>
  <w:num w:numId="10" w16cid:durableId="15248582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114"/>
    <w:rsid w:val="00004CBC"/>
    <w:rsid w:val="000051D5"/>
    <w:rsid w:val="00007CB7"/>
    <w:rsid w:val="000108A2"/>
    <w:rsid w:val="00012B8F"/>
    <w:rsid w:val="0001610F"/>
    <w:rsid w:val="000163D7"/>
    <w:rsid w:val="00017186"/>
    <w:rsid w:val="0002138E"/>
    <w:rsid w:val="00021455"/>
    <w:rsid w:val="000218AA"/>
    <w:rsid w:val="000225BB"/>
    <w:rsid w:val="00022A6D"/>
    <w:rsid w:val="00022C1B"/>
    <w:rsid w:val="00022DD3"/>
    <w:rsid w:val="000257B9"/>
    <w:rsid w:val="0003144D"/>
    <w:rsid w:val="00031F49"/>
    <w:rsid w:val="000335BC"/>
    <w:rsid w:val="00033619"/>
    <w:rsid w:val="0003409A"/>
    <w:rsid w:val="00034119"/>
    <w:rsid w:val="00034F6C"/>
    <w:rsid w:val="00037E93"/>
    <w:rsid w:val="00037EE8"/>
    <w:rsid w:val="00040FA5"/>
    <w:rsid w:val="00041214"/>
    <w:rsid w:val="00041773"/>
    <w:rsid w:val="00043C7F"/>
    <w:rsid w:val="00043E9C"/>
    <w:rsid w:val="00044AAA"/>
    <w:rsid w:val="00047890"/>
    <w:rsid w:val="000503D8"/>
    <w:rsid w:val="00050CC2"/>
    <w:rsid w:val="00052F19"/>
    <w:rsid w:val="0005521A"/>
    <w:rsid w:val="00056602"/>
    <w:rsid w:val="00056727"/>
    <w:rsid w:val="0005725D"/>
    <w:rsid w:val="000637FD"/>
    <w:rsid w:val="000646EE"/>
    <w:rsid w:val="000679EA"/>
    <w:rsid w:val="00067D50"/>
    <w:rsid w:val="000705DA"/>
    <w:rsid w:val="00071A0D"/>
    <w:rsid w:val="0007271C"/>
    <w:rsid w:val="00072A1C"/>
    <w:rsid w:val="00073F39"/>
    <w:rsid w:val="00073FA6"/>
    <w:rsid w:val="0007537E"/>
    <w:rsid w:val="00075B27"/>
    <w:rsid w:val="0008138C"/>
    <w:rsid w:val="000846DA"/>
    <w:rsid w:val="00085AA7"/>
    <w:rsid w:val="00085AF6"/>
    <w:rsid w:val="000867B8"/>
    <w:rsid w:val="00090128"/>
    <w:rsid w:val="00091D60"/>
    <w:rsid w:val="00092D2E"/>
    <w:rsid w:val="00092E51"/>
    <w:rsid w:val="00093B06"/>
    <w:rsid w:val="00094FD2"/>
    <w:rsid w:val="00095008"/>
    <w:rsid w:val="000A0702"/>
    <w:rsid w:val="000A0C4C"/>
    <w:rsid w:val="000A2EAA"/>
    <w:rsid w:val="000A315E"/>
    <w:rsid w:val="000A368E"/>
    <w:rsid w:val="000A43BC"/>
    <w:rsid w:val="000A445F"/>
    <w:rsid w:val="000A66D7"/>
    <w:rsid w:val="000B0FD7"/>
    <w:rsid w:val="000B1078"/>
    <w:rsid w:val="000B2640"/>
    <w:rsid w:val="000B2A1C"/>
    <w:rsid w:val="000B2C9C"/>
    <w:rsid w:val="000B46F5"/>
    <w:rsid w:val="000B7581"/>
    <w:rsid w:val="000C18BE"/>
    <w:rsid w:val="000C1A18"/>
    <w:rsid w:val="000C244A"/>
    <w:rsid w:val="000C2D5C"/>
    <w:rsid w:val="000C2D89"/>
    <w:rsid w:val="000C2E84"/>
    <w:rsid w:val="000C344B"/>
    <w:rsid w:val="000C38BE"/>
    <w:rsid w:val="000C4C29"/>
    <w:rsid w:val="000C6069"/>
    <w:rsid w:val="000D0DF6"/>
    <w:rsid w:val="000D1C83"/>
    <w:rsid w:val="000D2041"/>
    <w:rsid w:val="000D2F0F"/>
    <w:rsid w:val="000D2F9F"/>
    <w:rsid w:val="000D33F5"/>
    <w:rsid w:val="000D3ABE"/>
    <w:rsid w:val="000D5CA3"/>
    <w:rsid w:val="000D6367"/>
    <w:rsid w:val="000D6EC2"/>
    <w:rsid w:val="000D72BE"/>
    <w:rsid w:val="000D7390"/>
    <w:rsid w:val="000E0DDE"/>
    <w:rsid w:val="000E1F19"/>
    <w:rsid w:val="000E2AC5"/>
    <w:rsid w:val="000E3342"/>
    <w:rsid w:val="000E4254"/>
    <w:rsid w:val="000E5C49"/>
    <w:rsid w:val="000E75DE"/>
    <w:rsid w:val="000E7FB8"/>
    <w:rsid w:val="000F02AD"/>
    <w:rsid w:val="000F03BC"/>
    <w:rsid w:val="000F129B"/>
    <w:rsid w:val="000F1691"/>
    <w:rsid w:val="000F537B"/>
    <w:rsid w:val="000F6033"/>
    <w:rsid w:val="000F6B4F"/>
    <w:rsid w:val="001009CE"/>
    <w:rsid w:val="00100A39"/>
    <w:rsid w:val="0010368A"/>
    <w:rsid w:val="001040A8"/>
    <w:rsid w:val="00104601"/>
    <w:rsid w:val="00106900"/>
    <w:rsid w:val="001070D0"/>
    <w:rsid w:val="00107EFA"/>
    <w:rsid w:val="001108C4"/>
    <w:rsid w:val="00110BDE"/>
    <w:rsid w:val="00112829"/>
    <w:rsid w:val="00114234"/>
    <w:rsid w:val="00116A4E"/>
    <w:rsid w:val="00120008"/>
    <w:rsid w:val="00121521"/>
    <w:rsid w:val="0012328A"/>
    <w:rsid w:val="001254B1"/>
    <w:rsid w:val="00126E48"/>
    <w:rsid w:val="001314DD"/>
    <w:rsid w:val="0013392C"/>
    <w:rsid w:val="00133D97"/>
    <w:rsid w:val="001346B3"/>
    <w:rsid w:val="00135FF9"/>
    <w:rsid w:val="0013784E"/>
    <w:rsid w:val="001411EA"/>
    <w:rsid w:val="0014127B"/>
    <w:rsid w:val="001417C9"/>
    <w:rsid w:val="001420DD"/>
    <w:rsid w:val="00143A0F"/>
    <w:rsid w:val="00143F79"/>
    <w:rsid w:val="00144A04"/>
    <w:rsid w:val="00145365"/>
    <w:rsid w:val="00147021"/>
    <w:rsid w:val="00147A1B"/>
    <w:rsid w:val="00152D14"/>
    <w:rsid w:val="00153995"/>
    <w:rsid w:val="00153DFC"/>
    <w:rsid w:val="00155260"/>
    <w:rsid w:val="00155571"/>
    <w:rsid w:val="00157F97"/>
    <w:rsid w:val="00160672"/>
    <w:rsid w:val="001621BE"/>
    <w:rsid w:val="0016479F"/>
    <w:rsid w:val="00164E4A"/>
    <w:rsid w:val="00164FED"/>
    <w:rsid w:val="00165B46"/>
    <w:rsid w:val="001669C0"/>
    <w:rsid w:val="001674BE"/>
    <w:rsid w:val="00167F78"/>
    <w:rsid w:val="00173D0C"/>
    <w:rsid w:val="00173F56"/>
    <w:rsid w:val="0017487A"/>
    <w:rsid w:val="00174ACF"/>
    <w:rsid w:val="00177207"/>
    <w:rsid w:val="00180D8A"/>
    <w:rsid w:val="00181153"/>
    <w:rsid w:val="00181806"/>
    <w:rsid w:val="00182157"/>
    <w:rsid w:val="0018242B"/>
    <w:rsid w:val="00182B15"/>
    <w:rsid w:val="00183AD2"/>
    <w:rsid w:val="001841CA"/>
    <w:rsid w:val="00186246"/>
    <w:rsid w:val="0018776F"/>
    <w:rsid w:val="00190E96"/>
    <w:rsid w:val="00191662"/>
    <w:rsid w:val="00191EF4"/>
    <w:rsid w:val="001A4707"/>
    <w:rsid w:val="001A58FA"/>
    <w:rsid w:val="001A5C44"/>
    <w:rsid w:val="001A7B11"/>
    <w:rsid w:val="001B0E94"/>
    <w:rsid w:val="001B1979"/>
    <w:rsid w:val="001B1B57"/>
    <w:rsid w:val="001B2813"/>
    <w:rsid w:val="001B36E2"/>
    <w:rsid w:val="001B3F0A"/>
    <w:rsid w:val="001B4782"/>
    <w:rsid w:val="001B5B15"/>
    <w:rsid w:val="001C0ABB"/>
    <w:rsid w:val="001C5FAC"/>
    <w:rsid w:val="001C774C"/>
    <w:rsid w:val="001C7AC4"/>
    <w:rsid w:val="001D13CD"/>
    <w:rsid w:val="001D19B0"/>
    <w:rsid w:val="001D1E0E"/>
    <w:rsid w:val="001D4268"/>
    <w:rsid w:val="001D57CA"/>
    <w:rsid w:val="001D6365"/>
    <w:rsid w:val="001D6A33"/>
    <w:rsid w:val="001E08C0"/>
    <w:rsid w:val="001E3B0F"/>
    <w:rsid w:val="001E41B8"/>
    <w:rsid w:val="001E41F4"/>
    <w:rsid w:val="001E6BC7"/>
    <w:rsid w:val="001E76D9"/>
    <w:rsid w:val="001F13BC"/>
    <w:rsid w:val="001F1DDA"/>
    <w:rsid w:val="001F2463"/>
    <w:rsid w:val="001F66DC"/>
    <w:rsid w:val="00202651"/>
    <w:rsid w:val="0020328D"/>
    <w:rsid w:val="0020452F"/>
    <w:rsid w:val="00205443"/>
    <w:rsid w:val="00205A46"/>
    <w:rsid w:val="0020602D"/>
    <w:rsid w:val="002062AF"/>
    <w:rsid w:val="0020631A"/>
    <w:rsid w:val="00212FD6"/>
    <w:rsid w:val="00215934"/>
    <w:rsid w:val="00215F55"/>
    <w:rsid w:val="002203F4"/>
    <w:rsid w:val="00222EF6"/>
    <w:rsid w:val="00224B60"/>
    <w:rsid w:val="00224D0B"/>
    <w:rsid w:val="0022533A"/>
    <w:rsid w:val="0022732E"/>
    <w:rsid w:val="0022759F"/>
    <w:rsid w:val="00227E36"/>
    <w:rsid w:val="002303E2"/>
    <w:rsid w:val="00230419"/>
    <w:rsid w:val="0023645F"/>
    <w:rsid w:val="0023673C"/>
    <w:rsid w:val="002372D8"/>
    <w:rsid w:val="00237BF8"/>
    <w:rsid w:val="0024137A"/>
    <w:rsid w:val="002436BF"/>
    <w:rsid w:val="00245559"/>
    <w:rsid w:val="00246616"/>
    <w:rsid w:val="002473DD"/>
    <w:rsid w:val="002479CE"/>
    <w:rsid w:val="0025045B"/>
    <w:rsid w:val="00252290"/>
    <w:rsid w:val="002529F8"/>
    <w:rsid w:val="0025390B"/>
    <w:rsid w:val="00254230"/>
    <w:rsid w:val="00255011"/>
    <w:rsid w:val="00262730"/>
    <w:rsid w:val="00265A87"/>
    <w:rsid w:val="00266413"/>
    <w:rsid w:val="00266F54"/>
    <w:rsid w:val="002675C4"/>
    <w:rsid w:val="002710BA"/>
    <w:rsid w:val="0027278B"/>
    <w:rsid w:val="00274580"/>
    <w:rsid w:val="002772D8"/>
    <w:rsid w:val="0028017E"/>
    <w:rsid w:val="002802C0"/>
    <w:rsid w:val="00281317"/>
    <w:rsid w:val="00282CF2"/>
    <w:rsid w:val="00283EBD"/>
    <w:rsid w:val="00286F1E"/>
    <w:rsid w:val="002874A9"/>
    <w:rsid w:val="00287750"/>
    <w:rsid w:val="00290F7B"/>
    <w:rsid w:val="00290FC1"/>
    <w:rsid w:val="00291AD2"/>
    <w:rsid w:val="00293BF4"/>
    <w:rsid w:val="00295916"/>
    <w:rsid w:val="00295A6A"/>
    <w:rsid w:val="00295DFF"/>
    <w:rsid w:val="002A0321"/>
    <w:rsid w:val="002A1A6B"/>
    <w:rsid w:val="002A49DE"/>
    <w:rsid w:val="002A4FB9"/>
    <w:rsid w:val="002A6774"/>
    <w:rsid w:val="002B09C5"/>
    <w:rsid w:val="002B3BF5"/>
    <w:rsid w:val="002B4094"/>
    <w:rsid w:val="002B4242"/>
    <w:rsid w:val="002B58AF"/>
    <w:rsid w:val="002B60A9"/>
    <w:rsid w:val="002B64E6"/>
    <w:rsid w:val="002B7502"/>
    <w:rsid w:val="002B7678"/>
    <w:rsid w:val="002B7CF7"/>
    <w:rsid w:val="002C0776"/>
    <w:rsid w:val="002C24A7"/>
    <w:rsid w:val="002C36AD"/>
    <w:rsid w:val="002C3834"/>
    <w:rsid w:val="002C5637"/>
    <w:rsid w:val="002C5AA4"/>
    <w:rsid w:val="002C60FE"/>
    <w:rsid w:val="002C7725"/>
    <w:rsid w:val="002D34D3"/>
    <w:rsid w:val="002D3D1F"/>
    <w:rsid w:val="002E76E7"/>
    <w:rsid w:val="002E7ED4"/>
    <w:rsid w:val="002F1A24"/>
    <w:rsid w:val="002F29F3"/>
    <w:rsid w:val="002F52F9"/>
    <w:rsid w:val="002F5DE5"/>
    <w:rsid w:val="002F7045"/>
    <w:rsid w:val="0030117A"/>
    <w:rsid w:val="0030165F"/>
    <w:rsid w:val="00301CA2"/>
    <w:rsid w:val="003025F0"/>
    <w:rsid w:val="00302C99"/>
    <w:rsid w:val="0030342C"/>
    <w:rsid w:val="00303C61"/>
    <w:rsid w:val="00303D52"/>
    <w:rsid w:val="00303F53"/>
    <w:rsid w:val="003040C4"/>
    <w:rsid w:val="00305986"/>
    <w:rsid w:val="003060A0"/>
    <w:rsid w:val="00306B24"/>
    <w:rsid w:val="0030798A"/>
    <w:rsid w:val="00310901"/>
    <w:rsid w:val="003118BD"/>
    <w:rsid w:val="00312C67"/>
    <w:rsid w:val="00315F50"/>
    <w:rsid w:val="0031626E"/>
    <w:rsid w:val="0032045F"/>
    <w:rsid w:val="00320C7D"/>
    <w:rsid w:val="00321F02"/>
    <w:rsid w:val="00324B27"/>
    <w:rsid w:val="00327F2D"/>
    <w:rsid w:val="00330B4A"/>
    <w:rsid w:val="00332141"/>
    <w:rsid w:val="003358F3"/>
    <w:rsid w:val="00335D7D"/>
    <w:rsid w:val="00336791"/>
    <w:rsid w:val="00337133"/>
    <w:rsid w:val="003401AC"/>
    <w:rsid w:val="00341001"/>
    <w:rsid w:val="003419F3"/>
    <w:rsid w:val="00342B41"/>
    <w:rsid w:val="003447C5"/>
    <w:rsid w:val="00347286"/>
    <w:rsid w:val="0035518E"/>
    <w:rsid w:val="00360843"/>
    <w:rsid w:val="00362441"/>
    <w:rsid w:val="00362A73"/>
    <w:rsid w:val="003652CF"/>
    <w:rsid w:val="00367B8B"/>
    <w:rsid w:val="00370733"/>
    <w:rsid w:val="0037163C"/>
    <w:rsid w:val="0037309C"/>
    <w:rsid w:val="00374579"/>
    <w:rsid w:val="00374D37"/>
    <w:rsid w:val="00375F10"/>
    <w:rsid w:val="003778A6"/>
    <w:rsid w:val="00377EFC"/>
    <w:rsid w:val="00382BB8"/>
    <w:rsid w:val="00384AC1"/>
    <w:rsid w:val="003910CA"/>
    <w:rsid w:val="003910E0"/>
    <w:rsid w:val="00391ACD"/>
    <w:rsid w:val="0039211E"/>
    <w:rsid w:val="00392909"/>
    <w:rsid w:val="00392A1C"/>
    <w:rsid w:val="00392C0F"/>
    <w:rsid w:val="00392F08"/>
    <w:rsid w:val="0039448B"/>
    <w:rsid w:val="003A03C4"/>
    <w:rsid w:val="003A44E7"/>
    <w:rsid w:val="003A4EB8"/>
    <w:rsid w:val="003B222E"/>
    <w:rsid w:val="003B2722"/>
    <w:rsid w:val="003B3D5D"/>
    <w:rsid w:val="003B3E1A"/>
    <w:rsid w:val="003B4315"/>
    <w:rsid w:val="003B5651"/>
    <w:rsid w:val="003C218B"/>
    <w:rsid w:val="003C4F8F"/>
    <w:rsid w:val="003C5BAB"/>
    <w:rsid w:val="003C69FE"/>
    <w:rsid w:val="003C6A42"/>
    <w:rsid w:val="003C6E8E"/>
    <w:rsid w:val="003C76FD"/>
    <w:rsid w:val="003D0B23"/>
    <w:rsid w:val="003D326E"/>
    <w:rsid w:val="003D3280"/>
    <w:rsid w:val="003D5442"/>
    <w:rsid w:val="003D5D2A"/>
    <w:rsid w:val="003E0ED6"/>
    <w:rsid w:val="003E2484"/>
    <w:rsid w:val="003E6BF0"/>
    <w:rsid w:val="003E7772"/>
    <w:rsid w:val="003E7F43"/>
    <w:rsid w:val="003F1083"/>
    <w:rsid w:val="003F180E"/>
    <w:rsid w:val="003F24EA"/>
    <w:rsid w:val="003F3BF9"/>
    <w:rsid w:val="00402A94"/>
    <w:rsid w:val="00402C30"/>
    <w:rsid w:val="00405975"/>
    <w:rsid w:val="00405A49"/>
    <w:rsid w:val="00405C9B"/>
    <w:rsid w:val="00406FB8"/>
    <w:rsid w:val="004074A9"/>
    <w:rsid w:val="004100DE"/>
    <w:rsid w:val="00412883"/>
    <w:rsid w:val="0041379B"/>
    <w:rsid w:val="00417034"/>
    <w:rsid w:val="004174E4"/>
    <w:rsid w:val="00422338"/>
    <w:rsid w:val="00422C43"/>
    <w:rsid w:val="004239DB"/>
    <w:rsid w:val="00424BE0"/>
    <w:rsid w:val="004253FE"/>
    <w:rsid w:val="0042604E"/>
    <w:rsid w:val="0042668C"/>
    <w:rsid w:val="00427157"/>
    <w:rsid w:val="0042796D"/>
    <w:rsid w:val="00427CFA"/>
    <w:rsid w:val="00431837"/>
    <w:rsid w:val="0043263C"/>
    <w:rsid w:val="004328C8"/>
    <w:rsid w:val="00432A5B"/>
    <w:rsid w:val="00435C08"/>
    <w:rsid w:val="004370A5"/>
    <w:rsid w:val="00441610"/>
    <w:rsid w:val="00441B5B"/>
    <w:rsid w:val="00442BE5"/>
    <w:rsid w:val="00443161"/>
    <w:rsid w:val="00443A6F"/>
    <w:rsid w:val="00443A7C"/>
    <w:rsid w:val="004443C0"/>
    <w:rsid w:val="004478C0"/>
    <w:rsid w:val="00450169"/>
    <w:rsid w:val="00450E6D"/>
    <w:rsid w:val="00452A2A"/>
    <w:rsid w:val="004557BB"/>
    <w:rsid w:val="004559F2"/>
    <w:rsid w:val="00460EE6"/>
    <w:rsid w:val="00461FCF"/>
    <w:rsid w:val="00465392"/>
    <w:rsid w:val="0047305C"/>
    <w:rsid w:val="004731C0"/>
    <w:rsid w:val="00474068"/>
    <w:rsid w:val="004745EB"/>
    <w:rsid w:val="00481CCB"/>
    <w:rsid w:val="00483A87"/>
    <w:rsid w:val="00483D12"/>
    <w:rsid w:val="004856F1"/>
    <w:rsid w:val="004862D0"/>
    <w:rsid w:val="00486D36"/>
    <w:rsid w:val="00487CD2"/>
    <w:rsid w:val="0049306B"/>
    <w:rsid w:val="00493F97"/>
    <w:rsid w:val="004A1502"/>
    <w:rsid w:val="004A47A8"/>
    <w:rsid w:val="004A4EA6"/>
    <w:rsid w:val="004A6008"/>
    <w:rsid w:val="004A7F6F"/>
    <w:rsid w:val="004B7DB3"/>
    <w:rsid w:val="004C0C45"/>
    <w:rsid w:val="004C0D35"/>
    <w:rsid w:val="004C1247"/>
    <w:rsid w:val="004C13E1"/>
    <w:rsid w:val="004C1AAE"/>
    <w:rsid w:val="004C26B9"/>
    <w:rsid w:val="004C34BB"/>
    <w:rsid w:val="004C541E"/>
    <w:rsid w:val="004C6318"/>
    <w:rsid w:val="004C64BA"/>
    <w:rsid w:val="004D1F50"/>
    <w:rsid w:val="004D2710"/>
    <w:rsid w:val="004D5D01"/>
    <w:rsid w:val="004D69DD"/>
    <w:rsid w:val="004E45EA"/>
    <w:rsid w:val="004E47E4"/>
    <w:rsid w:val="004E491E"/>
    <w:rsid w:val="004E6409"/>
    <w:rsid w:val="004F0EC1"/>
    <w:rsid w:val="004F1DD3"/>
    <w:rsid w:val="004F26C1"/>
    <w:rsid w:val="004F2C9E"/>
    <w:rsid w:val="004F31CE"/>
    <w:rsid w:val="004F3377"/>
    <w:rsid w:val="004F44A5"/>
    <w:rsid w:val="004F4801"/>
    <w:rsid w:val="004F4F2A"/>
    <w:rsid w:val="004F77FF"/>
    <w:rsid w:val="00501642"/>
    <w:rsid w:val="00502752"/>
    <w:rsid w:val="0050306B"/>
    <w:rsid w:val="005031BD"/>
    <w:rsid w:val="00504804"/>
    <w:rsid w:val="00505867"/>
    <w:rsid w:val="00505A91"/>
    <w:rsid w:val="00506C86"/>
    <w:rsid w:val="00506E92"/>
    <w:rsid w:val="00506FB4"/>
    <w:rsid w:val="0051017C"/>
    <w:rsid w:val="00510A69"/>
    <w:rsid w:val="0051181B"/>
    <w:rsid w:val="0051472C"/>
    <w:rsid w:val="00514AA6"/>
    <w:rsid w:val="0051679A"/>
    <w:rsid w:val="005216FE"/>
    <w:rsid w:val="005225EA"/>
    <w:rsid w:val="005253F2"/>
    <w:rsid w:val="00525B51"/>
    <w:rsid w:val="0053063F"/>
    <w:rsid w:val="0053078D"/>
    <w:rsid w:val="0053094A"/>
    <w:rsid w:val="00530DDE"/>
    <w:rsid w:val="005319FA"/>
    <w:rsid w:val="00533E7D"/>
    <w:rsid w:val="0053734F"/>
    <w:rsid w:val="00540086"/>
    <w:rsid w:val="00541226"/>
    <w:rsid w:val="00544443"/>
    <w:rsid w:val="00544EA8"/>
    <w:rsid w:val="005515BE"/>
    <w:rsid w:val="00554C8C"/>
    <w:rsid w:val="00560512"/>
    <w:rsid w:val="005615B9"/>
    <w:rsid w:val="00561D05"/>
    <w:rsid w:val="0056538A"/>
    <w:rsid w:val="00567391"/>
    <w:rsid w:val="00571803"/>
    <w:rsid w:val="00573E86"/>
    <w:rsid w:val="00576B2B"/>
    <w:rsid w:val="00577B3D"/>
    <w:rsid w:val="00582265"/>
    <w:rsid w:val="00582F6C"/>
    <w:rsid w:val="00584943"/>
    <w:rsid w:val="00586C6A"/>
    <w:rsid w:val="00587CA5"/>
    <w:rsid w:val="00590985"/>
    <w:rsid w:val="00591D1E"/>
    <w:rsid w:val="0059405A"/>
    <w:rsid w:val="00594B1E"/>
    <w:rsid w:val="00596033"/>
    <w:rsid w:val="005967AE"/>
    <w:rsid w:val="00596AF3"/>
    <w:rsid w:val="00596E60"/>
    <w:rsid w:val="00597306"/>
    <w:rsid w:val="005A23A6"/>
    <w:rsid w:val="005A3845"/>
    <w:rsid w:val="005A38D3"/>
    <w:rsid w:val="005A4412"/>
    <w:rsid w:val="005A5355"/>
    <w:rsid w:val="005A5E3B"/>
    <w:rsid w:val="005A6629"/>
    <w:rsid w:val="005A70B7"/>
    <w:rsid w:val="005A74D3"/>
    <w:rsid w:val="005A77A2"/>
    <w:rsid w:val="005B1D9F"/>
    <w:rsid w:val="005B2774"/>
    <w:rsid w:val="005B40A3"/>
    <w:rsid w:val="005B6239"/>
    <w:rsid w:val="005B7D65"/>
    <w:rsid w:val="005C0AA6"/>
    <w:rsid w:val="005C40E4"/>
    <w:rsid w:val="005C7183"/>
    <w:rsid w:val="005C72ED"/>
    <w:rsid w:val="005D162A"/>
    <w:rsid w:val="005D25D3"/>
    <w:rsid w:val="005D331E"/>
    <w:rsid w:val="005D400F"/>
    <w:rsid w:val="005D5285"/>
    <w:rsid w:val="005D5CAE"/>
    <w:rsid w:val="005D6091"/>
    <w:rsid w:val="005D6471"/>
    <w:rsid w:val="005E06B0"/>
    <w:rsid w:val="005E6B0E"/>
    <w:rsid w:val="005F13E2"/>
    <w:rsid w:val="005F23B9"/>
    <w:rsid w:val="005F4969"/>
    <w:rsid w:val="00600891"/>
    <w:rsid w:val="00600E59"/>
    <w:rsid w:val="0060255A"/>
    <w:rsid w:val="006030BA"/>
    <w:rsid w:val="006035ED"/>
    <w:rsid w:val="00603CCE"/>
    <w:rsid w:val="00606230"/>
    <w:rsid w:val="0060662A"/>
    <w:rsid w:val="0061043B"/>
    <w:rsid w:val="00612910"/>
    <w:rsid w:val="00614156"/>
    <w:rsid w:val="006142AC"/>
    <w:rsid w:val="0061565F"/>
    <w:rsid w:val="00615683"/>
    <w:rsid w:val="00617F56"/>
    <w:rsid w:val="00620BAF"/>
    <w:rsid w:val="00621A0B"/>
    <w:rsid w:val="00627CAA"/>
    <w:rsid w:val="00631A97"/>
    <w:rsid w:val="00632078"/>
    <w:rsid w:val="006327F1"/>
    <w:rsid w:val="00635FB4"/>
    <w:rsid w:val="00650292"/>
    <w:rsid w:val="006503AA"/>
    <w:rsid w:val="006539E1"/>
    <w:rsid w:val="00653CFB"/>
    <w:rsid w:val="0066001B"/>
    <w:rsid w:val="006604CA"/>
    <w:rsid w:val="006616E3"/>
    <w:rsid w:val="0066422E"/>
    <w:rsid w:val="00664333"/>
    <w:rsid w:val="0066465F"/>
    <w:rsid w:val="0066550E"/>
    <w:rsid w:val="00665CD7"/>
    <w:rsid w:val="00667D21"/>
    <w:rsid w:val="00667E79"/>
    <w:rsid w:val="00670052"/>
    <w:rsid w:val="00671B75"/>
    <w:rsid w:val="00672C04"/>
    <w:rsid w:val="00673F2C"/>
    <w:rsid w:val="00674A72"/>
    <w:rsid w:val="006803F6"/>
    <w:rsid w:val="006824D1"/>
    <w:rsid w:val="006833F0"/>
    <w:rsid w:val="00685238"/>
    <w:rsid w:val="00685678"/>
    <w:rsid w:val="0068775F"/>
    <w:rsid w:val="00690CE4"/>
    <w:rsid w:val="00692C74"/>
    <w:rsid w:val="00693779"/>
    <w:rsid w:val="00695292"/>
    <w:rsid w:val="006968BA"/>
    <w:rsid w:val="00696D95"/>
    <w:rsid w:val="006A0366"/>
    <w:rsid w:val="006A20BC"/>
    <w:rsid w:val="006A331E"/>
    <w:rsid w:val="006A60A2"/>
    <w:rsid w:val="006B12A8"/>
    <w:rsid w:val="006B13E9"/>
    <w:rsid w:val="006B6103"/>
    <w:rsid w:val="006C02F9"/>
    <w:rsid w:val="006C450E"/>
    <w:rsid w:val="006C5DD4"/>
    <w:rsid w:val="006C686A"/>
    <w:rsid w:val="006D09CA"/>
    <w:rsid w:val="006D2B9F"/>
    <w:rsid w:val="006D2BDF"/>
    <w:rsid w:val="006D33B6"/>
    <w:rsid w:val="006D3A15"/>
    <w:rsid w:val="006D3AB2"/>
    <w:rsid w:val="006D3F68"/>
    <w:rsid w:val="006D4405"/>
    <w:rsid w:val="006D4A09"/>
    <w:rsid w:val="006D5B50"/>
    <w:rsid w:val="006E1EE4"/>
    <w:rsid w:val="006E1F7C"/>
    <w:rsid w:val="006E24B6"/>
    <w:rsid w:val="006E2E86"/>
    <w:rsid w:val="006E4808"/>
    <w:rsid w:val="006E5F4F"/>
    <w:rsid w:val="006F3A2B"/>
    <w:rsid w:val="006F49BF"/>
    <w:rsid w:val="006F5F3B"/>
    <w:rsid w:val="006F6A98"/>
    <w:rsid w:val="00700CEE"/>
    <w:rsid w:val="007011E9"/>
    <w:rsid w:val="00702B2C"/>
    <w:rsid w:val="0070305A"/>
    <w:rsid w:val="00703516"/>
    <w:rsid w:val="00705777"/>
    <w:rsid w:val="0070583C"/>
    <w:rsid w:val="00706EF7"/>
    <w:rsid w:val="007076FE"/>
    <w:rsid w:val="0071053D"/>
    <w:rsid w:val="00710A6C"/>
    <w:rsid w:val="00712DFB"/>
    <w:rsid w:val="00715B7A"/>
    <w:rsid w:val="007165BC"/>
    <w:rsid w:val="00716AC7"/>
    <w:rsid w:val="00721097"/>
    <w:rsid w:val="00723213"/>
    <w:rsid w:val="00723557"/>
    <w:rsid w:val="0072382F"/>
    <w:rsid w:val="00725770"/>
    <w:rsid w:val="007362BF"/>
    <w:rsid w:val="0073639F"/>
    <w:rsid w:val="0073678A"/>
    <w:rsid w:val="0073717B"/>
    <w:rsid w:val="007410E1"/>
    <w:rsid w:val="007435C1"/>
    <w:rsid w:val="007477F6"/>
    <w:rsid w:val="00750267"/>
    <w:rsid w:val="007503B2"/>
    <w:rsid w:val="00753EF4"/>
    <w:rsid w:val="0075593D"/>
    <w:rsid w:val="00756A2A"/>
    <w:rsid w:val="00757DED"/>
    <w:rsid w:val="007621D4"/>
    <w:rsid w:val="00765745"/>
    <w:rsid w:val="00765F06"/>
    <w:rsid w:val="007671F6"/>
    <w:rsid w:val="00770BF2"/>
    <w:rsid w:val="00771384"/>
    <w:rsid w:val="0077174D"/>
    <w:rsid w:val="00772CC2"/>
    <w:rsid w:val="00774C3F"/>
    <w:rsid w:val="00780C45"/>
    <w:rsid w:val="00781A70"/>
    <w:rsid w:val="00781CA7"/>
    <w:rsid w:val="00781F7A"/>
    <w:rsid w:val="007820E6"/>
    <w:rsid w:val="007836A9"/>
    <w:rsid w:val="00785BF0"/>
    <w:rsid w:val="00790009"/>
    <w:rsid w:val="00792F39"/>
    <w:rsid w:val="007930EE"/>
    <w:rsid w:val="00793A3D"/>
    <w:rsid w:val="00794607"/>
    <w:rsid w:val="007973F0"/>
    <w:rsid w:val="00797AB9"/>
    <w:rsid w:val="00797DA7"/>
    <w:rsid w:val="007A1620"/>
    <w:rsid w:val="007A44AE"/>
    <w:rsid w:val="007A4623"/>
    <w:rsid w:val="007A4C0F"/>
    <w:rsid w:val="007A7059"/>
    <w:rsid w:val="007B0FCE"/>
    <w:rsid w:val="007B13E9"/>
    <w:rsid w:val="007B190F"/>
    <w:rsid w:val="007B1A59"/>
    <w:rsid w:val="007B227B"/>
    <w:rsid w:val="007B51EC"/>
    <w:rsid w:val="007B5761"/>
    <w:rsid w:val="007B6A00"/>
    <w:rsid w:val="007B6CBE"/>
    <w:rsid w:val="007C1F6D"/>
    <w:rsid w:val="007C24B2"/>
    <w:rsid w:val="007C282A"/>
    <w:rsid w:val="007C3EC4"/>
    <w:rsid w:val="007C41BB"/>
    <w:rsid w:val="007C4D2F"/>
    <w:rsid w:val="007C4E38"/>
    <w:rsid w:val="007C58BD"/>
    <w:rsid w:val="007D0280"/>
    <w:rsid w:val="007D352A"/>
    <w:rsid w:val="007D3E21"/>
    <w:rsid w:val="007D45C6"/>
    <w:rsid w:val="007D4B1E"/>
    <w:rsid w:val="007D5E7F"/>
    <w:rsid w:val="007D60F7"/>
    <w:rsid w:val="007E1299"/>
    <w:rsid w:val="007E226D"/>
    <w:rsid w:val="007E3D02"/>
    <w:rsid w:val="007E43D2"/>
    <w:rsid w:val="007E4A81"/>
    <w:rsid w:val="007E5F9F"/>
    <w:rsid w:val="007E6A3E"/>
    <w:rsid w:val="007E6AC5"/>
    <w:rsid w:val="007F09D4"/>
    <w:rsid w:val="007F1E87"/>
    <w:rsid w:val="007F46B7"/>
    <w:rsid w:val="007F46D3"/>
    <w:rsid w:val="007F7C85"/>
    <w:rsid w:val="008011EF"/>
    <w:rsid w:val="0080243E"/>
    <w:rsid w:val="00802A14"/>
    <w:rsid w:val="00802A88"/>
    <w:rsid w:val="0080507A"/>
    <w:rsid w:val="0080589F"/>
    <w:rsid w:val="0080594E"/>
    <w:rsid w:val="00805CDD"/>
    <w:rsid w:val="00811059"/>
    <w:rsid w:val="008112E5"/>
    <w:rsid w:val="0081245C"/>
    <w:rsid w:val="0081372B"/>
    <w:rsid w:val="00814CB1"/>
    <w:rsid w:val="00817D60"/>
    <w:rsid w:val="008206A4"/>
    <w:rsid w:val="008216B8"/>
    <w:rsid w:val="008228E6"/>
    <w:rsid w:val="008252C9"/>
    <w:rsid w:val="00831E09"/>
    <w:rsid w:val="0083375E"/>
    <w:rsid w:val="0083424A"/>
    <w:rsid w:val="00835F92"/>
    <w:rsid w:val="008451EE"/>
    <w:rsid w:val="00846367"/>
    <w:rsid w:val="00852077"/>
    <w:rsid w:val="00853BA7"/>
    <w:rsid w:val="00853C14"/>
    <w:rsid w:val="00854531"/>
    <w:rsid w:val="008556D8"/>
    <w:rsid w:val="008658C8"/>
    <w:rsid w:val="00866896"/>
    <w:rsid w:val="00866EE1"/>
    <w:rsid w:val="0087618D"/>
    <w:rsid w:val="00880B7A"/>
    <w:rsid w:val="00883073"/>
    <w:rsid w:val="008831A3"/>
    <w:rsid w:val="00884953"/>
    <w:rsid w:val="00884C60"/>
    <w:rsid w:val="00884C8B"/>
    <w:rsid w:val="0088728E"/>
    <w:rsid w:val="0088786C"/>
    <w:rsid w:val="00890A56"/>
    <w:rsid w:val="00892FA2"/>
    <w:rsid w:val="0089500B"/>
    <w:rsid w:val="008A0484"/>
    <w:rsid w:val="008A04E9"/>
    <w:rsid w:val="008A147A"/>
    <w:rsid w:val="008A31FF"/>
    <w:rsid w:val="008A3576"/>
    <w:rsid w:val="008A3969"/>
    <w:rsid w:val="008A4E54"/>
    <w:rsid w:val="008A6252"/>
    <w:rsid w:val="008A7A13"/>
    <w:rsid w:val="008B1414"/>
    <w:rsid w:val="008B31DD"/>
    <w:rsid w:val="008B6AEB"/>
    <w:rsid w:val="008B7210"/>
    <w:rsid w:val="008B775E"/>
    <w:rsid w:val="008C0E9F"/>
    <w:rsid w:val="008C2AFA"/>
    <w:rsid w:val="008C3F09"/>
    <w:rsid w:val="008C421D"/>
    <w:rsid w:val="008C4CC1"/>
    <w:rsid w:val="008C518E"/>
    <w:rsid w:val="008C5A93"/>
    <w:rsid w:val="008C705C"/>
    <w:rsid w:val="008C7078"/>
    <w:rsid w:val="008C78B0"/>
    <w:rsid w:val="008D0223"/>
    <w:rsid w:val="008D2544"/>
    <w:rsid w:val="008D29BA"/>
    <w:rsid w:val="008D4229"/>
    <w:rsid w:val="008D459D"/>
    <w:rsid w:val="008D4869"/>
    <w:rsid w:val="008D5A23"/>
    <w:rsid w:val="008D62A3"/>
    <w:rsid w:val="008D71A0"/>
    <w:rsid w:val="008D7512"/>
    <w:rsid w:val="008E04D6"/>
    <w:rsid w:val="008E0795"/>
    <w:rsid w:val="008E337B"/>
    <w:rsid w:val="008E3A37"/>
    <w:rsid w:val="008E57B8"/>
    <w:rsid w:val="008E5AFB"/>
    <w:rsid w:val="008E6D0F"/>
    <w:rsid w:val="008F0571"/>
    <w:rsid w:val="008F0EE6"/>
    <w:rsid w:val="008F1933"/>
    <w:rsid w:val="00901AD9"/>
    <w:rsid w:val="009053AD"/>
    <w:rsid w:val="009056F2"/>
    <w:rsid w:val="00905A50"/>
    <w:rsid w:val="00905AA1"/>
    <w:rsid w:val="00906302"/>
    <w:rsid w:val="00907720"/>
    <w:rsid w:val="00920106"/>
    <w:rsid w:val="00926CEB"/>
    <w:rsid w:val="00927995"/>
    <w:rsid w:val="009315C8"/>
    <w:rsid w:val="009360A7"/>
    <w:rsid w:val="00936AD1"/>
    <w:rsid w:val="00937DEA"/>
    <w:rsid w:val="009407E0"/>
    <w:rsid w:val="009408E3"/>
    <w:rsid w:val="00941C15"/>
    <w:rsid w:val="00943012"/>
    <w:rsid w:val="00943EF9"/>
    <w:rsid w:val="00944749"/>
    <w:rsid w:val="00946BB4"/>
    <w:rsid w:val="00950012"/>
    <w:rsid w:val="0095138B"/>
    <w:rsid w:val="00952B2B"/>
    <w:rsid w:val="00952E52"/>
    <w:rsid w:val="009539AB"/>
    <w:rsid w:val="009545F7"/>
    <w:rsid w:val="00955787"/>
    <w:rsid w:val="00955EF8"/>
    <w:rsid w:val="00960052"/>
    <w:rsid w:val="009600F9"/>
    <w:rsid w:val="009601FB"/>
    <w:rsid w:val="00960818"/>
    <w:rsid w:val="0096379F"/>
    <w:rsid w:val="00964A88"/>
    <w:rsid w:val="00964B38"/>
    <w:rsid w:val="009662DC"/>
    <w:rsid w:val="00967D72"/>
    <w:rsid w:val="00973B6D"/>
    <w:rsid w:val="00974F54"/>
    <w:rsid w:val="00975A58"/>
    <w:rsid w:val="0097632F"/>
    <w:rsid w:val="009767E7"/>
    <w:rsid w:val="00976839"/>
    <w:rsid w:val="00976AEF"/>
    <w:rsid w:val="00981113"/>
    <w:rsid w:val="009811CB"/>
    <w:rsid w:val="00985EA9"/>
    <w:rsid w:val="00992666"/>
    <w:rsid w:val="009931FE"/>
    <w:rsid w:val="00993BCD"/>
    <w:rsid w:val="009A01E3"/>
    <w:rsid w:val="009A11B2"/>
    <w:rsid w:val="009A1A31"/>
    <w:rsid w:val="009A1B69"/>
    <w:rsid w:val="009A307A"/>
    <w:rsid w:val="009A36C0"/>
    <w:rsid w:val="009A390A"/>
    <w:rsid w:val="009A50B6"/>
    <w:rsid w:val="009A589D"/>
    <w:rsid w:val="009A5F87"/>
    <w:rsid w:val="009B4D4E"/>
    <w:rsid w:val="009B5F3D"/>
    <w:rsid w:val="009B6193"/>
    <w:rsid w:val="009B6791"/>
    <w:rsid w:val="009B796D"/>
    <w:rsid w:val="009B7C6B"/>
    <w:rsid w:val="009C1773"/>
    <w:rsid w:val="009C183B"/>
    <w:rsid w:val="009C3C6E"/>
    <w:rsid w:val="009C3D9E"/>
    <w:rsid w:val="009C61E8"/>
    <w:rsid w:val="009C6A5E"/>
    <w:rsid w:val="009C768D"/>
    <w:rsid w:val="009D18E7"/>
    <w:rsid w:val="009D1F55"/>
    <w:rsid w:val="009D2841"/>
    <w:rsid w:val="009D48B0"/>
    <w:rsid w:val="009D4FBE"/>
    <w:rsid w:val="009D623D"/>
    <w:rsid w:val="009E1D56"/>
    <w:rsid w:val="009E35B0"/>
    <w:rsid w:val="009E572C"/>
    <w:rsid w:val="009E59CD"/>
    <w:rsid w:val="009E6BBB"/>
    <w:rsid w:val="009F0D95"/>
    <w:rsid w:val="009F0FCE"/>
    <w:rsid w:val="009F3AE3"/>
    <w:rsid w:val="009F57D3"/>
    <w:rsid w:val="009F68DD"/>
    <w:rsid w:val="009F7391"/>
    <w:rsid w:val="009F760F"/>
    <w:rsid w:val="00A047F7"/>
    <w:rsid w:val="00A05722"/>
    <w:rsid w:val="00A0582F"/>
    <w:rsid w:val="00A05AD4"/>
    <w:rsid w:val="00A064A8"/>
    <w:rsid w:val="00A074D7"/>
    <w:rsid w:val="00A111C8"/>
    <w:rsid w:val="00A126D7"/>
    <w:rsid w:val="00A13B56"/>
    <w:rsid w:val="00A14A48"/>
    <w:rsid w:val="00A15377"/>
    <w:rsid w:val="00A15F86"/>
    <w:rsid w:val="00A1776F"/>
    <w:rsid w:val="00A21E90"/>
    <w:rsid w:val="00A22118"/>
    <w:rsid w:val="00A221E1"/>
    <w:rsid w:val="00A2335A"/>
    <w:rsid w:val="00A249EC"/>
    <w:rsid w:val="00A25227"/>
    <w:rsid w:val="00A2584B"/>
    <w:rsid w:val="00A25EE2"/>
    <w:rsid w:val="00A26680"/>
    <w:rsid w:val="00A27661"/>
    <w:rsid w:val="00A34C86"/>
    <w:rsid w:val="00A37E49"/>
    <w:rsid w:val="00A4231A"/>
    <w:rsid w:val="00A42A67"/>
    <w:rsid w:val="00A4337D"/>
    <w:rsid w:val="00A442CF"/>
    <w:rsid w:val="00A457BA"/>
    <w:rsid w:val="00A464B3"/>
    <w:rsid w:val="00A46B96"/>
    <w:rsid w:val="00A47D78"/>
    <w:rsid w:val="00A5120B"/>
    <w:rsid w:val="00A55ADB"/>
    <w:rsid w:val="00A56D32"/>
    <w:rsid w:val="00A56E0E"/>
    <w:rsid w:val="00A6144F"/>
    <w:rsid w:val="00A61D4F"/>
    <w:rsid w:val="00A62A6E"/>
    <w:rsid w:val="00A6492E"/>
    <w:rsid w:val="00A653D0"/>
    <w:rsid w:val="00A670F0"/>
    <w:rsid w:val="00A67357"/>
    <w:rsid w:val="00A702DE"/>
    <w:rsid w:val="00A7773A"/>
    <w:rsid w:val="00A828C6"/>
    <w:rsid w:val="00A82CB1"/>
    <w:rsid w:val="00A83596"/>
    <w:rsid w:val="00A83845"/>
    <w:rsid w:val="00A84238"/>
    <w:rsid w:val="00A8459C"/>
    <w:rsid w:val="00A84E5A"/>
    <w:rsid w:val="00A86527"/>
    <w:rsid w:val="00A870BE"/>
    <w:rsid w:val="00A905F0"/>
    <w:rsid w:val="00A92541"/>
    <w:rsid w:val="00A96AFF"/>
    <w:rsid w:val="00AA0457"/>
    <w:rsid w:val="00AA1A74"/>
    <w:rsid w:val="00AA28D5"/>
    <w:rsid w:val="00AA335E"/>
    <w:rsid w:val="00AA43AD"/>
    <w:rsid w:val="00AA46F8"/>
    <w:rsid w:val="00AA5EFC"/>
    <w:rsid w:val="00AB1077"/>
    <w:rsid w:val="00AB2496"/>
    <w:rsid w:val="00AB3736"/>
    <w:rsid w:val="00AB4AEA"/>
    <w:rsid w:val="00AB4DBB"/>
    <w:rsid w:val="00AB4F0A"/>
    <w:rsid w:val="00AB5A24"/>
    <w:rsid w:val="00AB7CD9"/>
    <w:rsid w:val="00AC0EE8"/>
    <w:rsid w:val="00AC1C93"/>
    <w:rsid w:val="00AC2821"/>
    <w:rsid w:val="00AC37D6"/>
    <w:rsid w:val="00AC3ABC"/>
    <w:rsid w:val="00AC4950"/>
    <w:rsid w:val="00AC4BBA"/>
    <w:rsid w:val="00AC5277"/>
    <w:rsid w:val="00AC580D"/>
    <w:rsid w:val="00AC589F"/>
    <w:rsid w:val="00AC62D8"/>
    <w:rsid w:val="00AC683A"/>
    <w:rsid w:val="00AC6C49"/>
    <w:rsid w:val="00AD174B"/>
    <w:rsid w:val="00AD20B1"/>
    <w:rsid w:val="00AD2460"/>
    <w:rsid w:val="00AD3104"/>
    <w:rsid w:val="00AD3A94"/>
    <w:rsid w:val="00AD4546"/>
    <w:rsid w:val="00AD50E1"/>
    <w:rsid w:val="00AD5D70"/>
    <w:rsid w:val="00AD628E"/>
    <w:rsid w:val="00AD6F17"/>
    <w:rsid w:val="00AE1E12"/>
    <w:rsid w:val="00AE234A"/>
    <w:rsid w:val="00AE32B0"/>
    <w:rsid w:val="00AE439A"/>
    <w:rsid w:val="00AE516D"/>
    <w:rsid w:val="00AF11A9"/>
    <w:rsid w:val="00AF289A"/>
    <w:rsid w:val="00AF30CF"/>
    <w:rsid w:val="00AF4558"/>
    <w:rsid w:val="00AF555A"/>
    <w:rsid w:val="00B02D16"/>
    <w:rsid w:val="00B049DD"/>
    <w:rsid w:val="00B05F56"/>
    <w:rsid w:val="00B07C34"/>
    <w:rsid w:val="00B11586"/>
    <w:rsid w:val="00B15578"/>
    <w:rsid w:val="00B156FF"/>
    <w:rsid w:val="00B179EC"/>
    <w:rsid w:val="00B22043"/>
    <w:rsid w:val="00B2655C"/>
    <w:rsid w:val="00B27422"/>
    <w:rsid w:val="00B30AE3"/>
    <w:rsid w:val="00B30C85"/>
    <w:rsid w:val="00B322F0"/>
    <w:rsid w:val="00B32D4F"/>
    <w:rsid w:val="00B337ED"/>
    <w:rsid w:val="00B40386"/>
    <w:rsid w:val="00B424FE"/>
    <w:rsid w:val="00B45D45"/>
    <w:rsid w:val="00B4626F"/>
    <w:rsid w:val="00B46BEB"/>
    <w:rsid w:val="00B471D5"/>
    <w:rsid w:val="00B47D13"/>
    <w:rsid w:val="00B50717"/>
    <w:rsid w:val="00B544CC"/>
    <w:rsid w:val="00B56DBB"/>
    <w:rsid w:val="00B56E77"/>
    <w:rsid w:val="00B57E30"/>
    <w:rsid w:val="00B61A40"/>
    <w:rsid w:val="00B61D85"/>
    <w:rsid w:val="00B6218C"/>
    <w:rsid w:val="00B62D51"/>
    <w:rsid w:val="00B6312C"/>
    <w:rsid w:val="00B64983"/>
    <w:rsid w:val="00B65CAB"/>
    <w:rsid w:val="00B6618C"/>
    <w:rsid w:val="00B67021"/>
    <w:rsid w:val="00B71AC9"/>
    <w:rsid w:val="00B73883"/>
    <w:rsid w:val="00B80DCA"/>
    <w:rsid w:val="00B81606"/>
    <w:rsid w:val="00B8443A"/>
    <w:rsid w:val="00B8637E"/>
    <w:rsid w:val="00B8672D"/>
    <w:rsid w:val="00B908EB"/>
    <w:rsid w:val="00B91F0B"/>
    <w:rsid w:val="00B92539"/>
    <w:rsid w:val="00B92945"/>
    <w:rsid w:val="00B93F59"/>
    <w:rsid w:val="00B95640"/>
    <w:rsid w:val="00BA0B3F"/>
    <w:rsid w:val="00BA15A1"/>
    <w:rsid w:val="00BA1916"/>
    <w:rsid w:val="00BA3EA4"/>
    <w:rsid w:val="00BA585F"/>
    <w:rsid w:val="00BB067E"/>
    <w:rsid w:val="00BB0DF7"/>
    <w:rsid w:val="00BB393B"/>
    <w:rsid w:val="00BB4906"/>
    <w:rsid w:val="00BB4E8F"/>
    <w:rsid w:val="00BB5BB5"/>
    <w:rsid w:val="00BB5C1C"/>
    <w:rsid w:val="00BB6F22"/>
    <w:rsid w:val="00BB712A"/>
    <w:rsid w:val="00BC101D"/>
    <w:rsid w:val="00BC1973"/>
    <w:rsid w:val="00BC1E69"/>
    <w:rsid w:val="00BC33B8"/>
    <w:rsid w:val="00BC3A17"/>
    <w:rsid w:val="00BC3AB9"/>
    <w:rsid w:val="00BC5A45"/>
    <w:rsid w:val="00BC6095"/>
    <w:rsid w:val="00BC6F2E"/>
    <w:rsid w:val="00BD053E"/>
    <w:rsid w:val="00BD25CC"/>
    <w:rsid w:val="00BD29E2"/>
    <w:rsid w:val="00BD2CAA"/>
    <w:rsid w:val="00BD4B02"/>
    <w:rsid w:val="00BE1AB5"/>
    <w:rsid w:val="00BE2455"/>
    <w:rsid w:val="00BE32B7"/>
    <w:rsid w:val="00BE4256"/>
    <w:rsid w:val="00BE4D0E"/>
    <w:rsid w:val="00BE69A2"/>
    <w:rsid w:val="00BE7373"/>
    <w:rsid w:val="00BF0A5F"/>
    <w:rsid w:val="00BF1A90"/>
    <w:rsid w:val="00BF1DDC"/>
    <w:rsid w:val="00BF1FB4"/>
    <w:rsid w:val="00BF25BE"/>
    <w:rsid w:val="00BF3010"/>
    <w:rsid w:val="00BF37B7"/>
    <w:rsid w:val="00BF38DE"/>
    <w:rsid w:val="00BF5B19"/>
    <w:rsid w:val="00BF71F2"/>
    <w:rsid w:val="00C0026C"/>
    <w:rsid w:val="00C0469F"/>
    <w:rsid w:val="00C04F0D"/>
    <w:rsid w:val="00C05B9E"/>
    <w:rsid w:val="00C0605E"/>
    <w:rsid w:val="00C0616F"/>
    <w:rsid w:val="00C06D36"/>
    <w:rsid w:val="00C06F3C"/>
    <w:rsid w:val="00C129F8"/>
    <w:rsid w:val="00C15912"/>
    <w:rsid w:val="00C1785B"/>
    <w:rsid w:val="00C17E11"/>
    <w:rsid w:val="00C22021"/>
    <w:rsid w:val="00C222FF"/>
    <w:rsid w:val="00C22F82"/>
    <w:rsid w:val="00C23243"/>
    <w:rsid w:val="00C23532"/>
    <w:rsid w:val="00C24984"/>
    <w:rsid w:val="00C255D3"/>
    <w:rsid w:val="00C279D4"/>
    <w:rsid w:val="00C308E1"/>
    <w:rsid w:val="00C30AC3"/>
    <w:rsid w:val="00C3269B"/>
    <w:rsid w:val="00C3277B"/>
    <w:rsid w:val="00C3311B"/>
    <w:rsid w:val="00C35258"/>
    <w:rsid w:val="00C361D8"/>
    <w:rsid w:val="00C36A35"/>
    <w:rsid w:val="00C428AC"/>
    <w:rsid w:val="00C42EA0"/>
    <w:rsid w:val="00C43C9B"/>
    <w:rsid w:val="00C45273"/>
    <w:rsid w:val="00C45A5C"/>
    <w:rsid w:val="00C461DA"/>
    <w:rsid w:val="00C46878"/>
    <w:rsid w:val="00C5085E"/>
    <w:rsid w:val="00C51DBB"/>
    <w:rsid w:val="00C523B6"/>
    <w:rsid w:val="00C5320B"/>
    <w:rsid w:val="00C6014D"/>
    <w:rsid w:val="00C61CDC"/>
    <w:rsid w:val="00C61D2D"/>
    <w:rsid w:val="00C65450"/>
    <w:rsid w:val="00C66626"/>
    <w:rsid w:val="00C673F1"/>
    <w:rsid w:val="00C6747B"/>
    <w:rsid w:val="00C71AE8"/>
    <w:rsid w:val="00C737BB"/>
    <w:rsid w:val="00C75A31"/>
    <w:rsid w:val="00C76CE8"/>
    <w:rsid w:val="00C76D12"/>
    <w:rsid w:val="00C80FF6"/>
    <w:rsid w:val="00C81FBB"/>
    <w:rsid w:val="00C825A7"/>
    <w:rsid w:val="00C82B86"/>
    <w:rsid w:val="00C8312B"/>
    <w:rsid w:val="00C83CF3"/>
    <w:rsid w:val="00C83FF1"/>
    <w:rsid w:val="00C84252"/>
    <w:rsid w:val="00C84959"/>
    <w:rsid w:val="00C85191"/>
    <w:rsid w:val="00C8537F"/>
    <w:rsid w:val="00C86509"/>
    <w:rsid w:val="00C867EC"/>
    <w:rsid w:val="00C92091"/>
    <w:rsid w:val="00C925E3"/>
    <w:rsid w:val="00C93209"/>
    <w:rsid w:val="00C943D8"/>
    <w:rsid w:val="00C960E2"/>
    <w:rsid w:val="00C962E3"/>
    <w:rsid w:val="00C965AD"/>
    <w:rsid w:val="00C97CCE"/>
    <w:rsid w:val="00CA13EA"/>
    <w:rsid w:val="00CA4EB1"/>
    <w:rsid w:val="00CA5C8A"/>
    <w:rsid w:val="00CA7075"/>
    <w:rsid w:val="00CB17E5"/>
    <w:rsid w:val="00CB3ADE"/>
    <w:rsid w:val="00CB47D6"/>
    <w:rsid w:val="00CB4C75"/>
    <w:rsid w:val="00CB53BB"/>
    <w:rsid w:val="00CB5C7F"/>
    <w:rsid w:val="00CB5FED"/>
    <w:rsid w:val="00CB6C58"/>
    <w:rsid w:val="00CB7CCC"/>
    <w:rsid w:val="00CC0167"/>
    <w:rsid w:val="00CC03C3"/>
    <w:rsid w:val="00CC4DBE"/>
    <w:rsid w:val="00CC64D0"/>
    <w:rsid w:val="00CC6802"/>
    <w:rsid w:val="00CC6853"/>
    <w:rsid w:val="00CC7F91"/>
    <w:rsid w:val="00CD082B"/>
    <w:rsid w:val="00CD2782"/>
    <w:rsid w:val="00CD409E"/>
    <w:rsid w:val="00CD47D0"/>
    <w:rsid w:val="00CD49D4"/>
    <w:rsid w:val="00CD4E9D"/>
    <w:rsid w:val="00CD4F73"/>
    <w:rsid w:val="00CD7373"/>
    <w:rsid w:val="00CD76C4"/>
    <w:rsid w:val="00CD7FAF"/>
    <w:rsid w:val="00CE075D"/>
    <w:rsid w:val="00CE0BDC"/>
    <w:rsid w:val="00CE18B7"/>
    <w:rsid w:val="00CE4493"/>
    <w:rsid w:val="00CE4EFB"/>
    <w:rsid w:val="00CE5A96"/>
    <w:rsid w:val="00CE5E08"/>
    <w:rsid w:val="00CE68AF"/>
    <w:rsid w:val="00CE68B0"/>
    <w:rsid w:val="00CF43FC"/>
    <w:rsid w:val="00CF6BE4"/>
    <w:rsid w:val="00CF7AA7"/>
    <w:rsid w:val="00CF7BF5"/>
    <w:rsid w:val="00D01E78"/>
    <w:rsid w:val="00D032C8"/>
    <w:rsid w:val="00D03ACD"/>
    <w:rsid w:val="00D0535B"/>
    <w:rsid w:val="00D05CD9"/>
    <w:rsid w:val="00D06A8D"/>
    <w:rsid w:val="00D073DB"/>
    <w:rsid w:val="00D11712"/>
    <w:rsid w:val="00D11C64"/>
    <w:rsid w:val="00D143EE"/>
    <w:rsid w:val="00D14B92"/>
    <w:rsid w:val="00D152BA"/>
    <w:rsid w:val="00D17785"/>
    <w:rsid w:val="00D23A06"/>
    <w:rsid w:val="00D25753"/>
    <w:rsid w:val="00D25EBA"/>
    <w:rsid w:val="00D300A7"/>
    <w:rsid w:val="00D32F5C"/>
    <w:rsid w:val="00D33133"/>
    <w:rsid w:val="00D338C1"/>
    <w:rsid w:val="00D356D8"/>
    <w:rsid w:val="00D36322"/>
    <w:rsid w:val="00D37623"/>
    <w:rsid w:val="00D40365"/>
    <w:rsid w:val="00D40637"/>
    <w:rsid w:val="00D40BEF"/>
    <w:rsid w:val="00D40E2D"/>
    <w:rsid w:val="00D4229A"/>
    <w:rsid w:val="00D436B4"/>
    <w:rsid w:val="00D45B72"/>
    <w:rsid w:val="00D46BFE"/>
    <w:rsid w:val="00D47357"/>
    <w:rsid w:val="00D47763"/>
    <w:rsid w:val="00D478BC"/>
    <w:rsid w:val="00D50A30"/>
    <w:rsid w:val="00D5186C"/>
    <w:rsid w:val="00D52EA3"/>
    <w:rsid w:val="00D530DC"/>
    <w:rsid w:val="00D54F40"/>
    <w:rsid w:val="00D62A0B"/>
    <w:rsid w:val="00D67644"/>
    <w:rsid w:val="00D70E0B"/>
    <w:rsid w:val="00D71C5D"/>
    <w:rsid w:val="00D73291"/>
    <w:rsid w:val="00D74020"/>
    <w:rsid w:val="00D7493E"/>
    <w:rsid w:val="00D749DD"/>
    <w:rsid w:val="00D75E39"/>
    <w:rsid w:val="00D765DF"/>
    <w:rsid w:val="00D772CD"/>
    <w:rsid w:val="00D801C9"/>
    <w:rsid w:val="00D80CB7"/>
    <w:rsid w:val="00D838B3"/>
    <w:rsid w:val="00D847AC"/>
    <w:rsid w:val="00D84A23"/>
    <w:rsid w:val="00D8746B"/>
    <w:rsid w:val="00D87B9A"/>
    <w:rsid w:val="00D87CA6"/>
    <w:rsid w:val="00D87D41"/>
    <w:rsid w:val="00D907E6"/>
    <w:rsid w:val="00D92136"/>
    <w:rsid w:val="00D942F4"/>
    <w:rsid w:val="00D9450E"/>
    <w:rsid w:val="00D946A4"/>
    <w:rsid w:val="00DA1DCD"/>
    <w:rsid w:val="00DA31E4"/>
    <w:rsid w:val="00DA4E2A"/>
    <w:rsid w:val="00DA6313"/>
    <w:rsid w:val="00DB0DB7"/>
    <w:rsid w:val="00DB430D"/>
    <w:rsid w:val="00DB5C53"/>
    <w:rsid w:val="00DC09E6"/>
    <w:rsid w:val="00DC1BD5"/>
    <w:rsid w:val="00DC2344"/>
    <w:rsid w:val="00DC27CF"/>
    <w:rsid w:val="00DC37CC"/>
    <w:rsid w:val="00DC40FE"/>
    <w:rsid w:val="00DC5CE0"/>
    <w:rsid w:val="00DC67E3"/>
    <w:rsid w:val="00DD1D73"/>
    <w:rsid w:val="00DD2281"/>
    <w:rsid w:val="00DD5146"/>
    <w:rsid w:val="00DD5633"/>
    <w:rsid w:val="00DD6C25"/>
    <w:rsid w:val="00DD78A8"/>
    <w:rsid w:val="00DE1E3C"/>
    <w:rsid w:val="00DE1EDC"/>
    <w:rsid w:val="00DE58AA"/>
    <w:rsid w:val="00DE632D"/>
    <w:rsid w:val="00DE64DA"/>
    <w:rsid w:val="00DE7F5B"/>
    <w:rsid w:val="00DF06E6"/>
    <w:rsid w:val="00DF1219"/>
    <w:rsid w:val="00DF16A0"/>
    <w:rsid w:val="00DF19D3"/>
    <w:rsid w:val="00DF271F"/>
    <w:rsid w:val="00E004EB"/>
    <w:rsid w:val="00E023E1"/>
    <w:rsid w:val="00E03261"/>
    <w:rsid w:val="00E05561"/>
    <w:rsid w:val="00E062BC"/>
    <w:rsid w:val="00E072E8"/>
    <w:rsid w:val="00E10F43"/>
    <w:rsid w:val="00E12263"/>
    <w:rsid w:val="00E125CC"/>
    <w:rsid w:val="00E1399F"/>
    <w:rsid w:val="00E13F2A"/>
    <w:rsid w:val="00E14D9B"/>
    <w:rsid w:val="00E20574"/>
    <w:rsid w:val="00E259DF"/>
    <w:rsid w:val="00E27918"/>
    <w:rsid w:val="00E27EF6"/>
    <w:rsid w:val="00E31C1D"/>
    <w:rsid w:val="00E325C6"/>
    <w:rsid w:val="00E327F6"/>
    <w:rsid w:val="00E35314"/>
    <w:rsid w:val="00E3566C"/>
    <w:rsid w:val="00E35F87"/>
    <w:rsid w:val="00E361BE"/>
    <w:rsid w:val="00E40C7B"/>
    <w:rsid w:val="00E41BB5"/>
    <w:rsid w:val="00E422D8"/>
    <w:rsid w:val="00E44EB7"/>
    <w:rsid w:val="00E46E36"/>
    <w:rsid w:val="00E476B5"/>
    <w:rsid w:val="00E53510"/>
    <w:rsid w:val="00E53C75"/>
    <w:rsid w:val="00E547AF"/>
    <w:rsid w:val="00E54875"/>
    <w:rsid w:val="00E55B5A"/>
    <w:rsid w:val="00E5775A"/>
    <w:rsid w:val="00E57978"/>
    <w:rsid w:val="00E6197B"/>
    <w:rsid w:val="00E62A21"/>
    <w:rsid w:val="00E645A6"/>
    <w:rsid w:val="00E66815"/>
    <w:rsid w:val="00E674C8"/>
    <w:rsid w:val="00E676D3"/>
    <w:rsid w:val="00E67D24"/>
    <w:rsid w:val="00E708F7"/>
    <w:rsid w:val="00E737FE"/>
    <w:rsid w:val="00E73F78"/>
    <w:rsid w:val="00E74D01"/>
    <w:rsid w:val="00E76A9E"/>
    <w:rsid w:val="00E77466"/>
    <w:rsid w:val="00E77C36"/>
    <w:rsid w:val="00E81CBA"/>
    <w:rsid w:val="00E82E09"/>
    <w:rsid w:val="00E8552C"/>
    <w:rsid w:val="00E91F7B"/>
    <w:rsid w:val="00E93FC5"/>
    <w:rsid w:val="00E94E16"/>
    <w:rsid w:val="00E96671"/>
    <w:rsid w:val="00E96ADA"/>
    <w:rsid w:val="00E97345"/>
    <w:rsid w:val="00E97562"/>
    <w:rsid w:val="00E976A9"/>
    <w:rsid w:val="00E97947"/>
    <w:rsid w:val="00E97B28"/>
    <w:rsid w:val="00E97EEA"/>
    <w:rsid w:val="00EA0BA5"/>
    <w:rsid w:val="00EA0CB2"/>
    <w:rsid w:val="00EA1776"/>
    <w:rsid w:val="00EA6B9A"/>
    <w:rsid w:val="00EA6E62"/>
    <w:rsid w:val="00EB0616"/>
    <w:rsid w:val="00EB1BDF"/>
    <w:rsid w:val="00EB2B29"/>
    <w:rsid w:val="00EB4D0A"/>
    <w:rsid w:val="00EB51D4"/>
    <w:rsid w:val="00EB5635"/>
    <w:rsid w:val="00EB5AF1"/>
    <w:rsid w:val="00EB64D4"/>
    <w:rsid w:val="00EC105B"/>
    <w:rsid w:val="00EC13E7"/>
    <w:rsid w:val="00EC2D42"/>
    <w:rsid w:val="00EC54F3"/>
    <w:rsid w:val="00EC7971"/>
    <w:rsid w:val="00ED0114"/>
    <w:rsid w:val="00ED08A6"/>
    <w:rsid w:val="00ED0C34"/>
    <w:rsid w:val="00ED0FD1"/>
    <w:rsid w:val="00ED1C16"/>
    <w:rsid w:val="00ED36F4"/>
    <w:rsid w:val="00ED438B"/>
    <w:rsid w:val="00ED4D3A"/>
    <w:rsid w:val="00ED6B6D"/>
    <w:rsid w:val="00EE281A"/>
    <w:rsid w:val="00EE5610"/>
    <w:rsid w:val="00EE6ED7"/>
    <w:rsid w:val="00EF2BB5"/>
    <w:rsid w:val="00EF454A"/>
    <w:rsid w:val="00EF5EE3"/>
    <w:rsid w:val="00EF6C69"/>
    <w:rsid w:val="00F0184D"/>
    <w:rsid w:val="00F01A4E"/>
    <w:rsid w:val="00F029E3"/>
    <w:rsid w:val="00F03F7E"/>
    <w:rsid w:val="00F05C3D"/>
    <w:rsid w:val="00F13624"/>
    <w:rsid w:val="00F2040D"/>
    <w:rsid w:val="00F20CA8"/>
    <w:rsid w:val="00F23413"/>
    <w:rsid w:val="00F2448B"/>
    <w:rsid w:val="00F3726E"/>
    <w:rsid w:val="00F4031B"/>
    <w:rsid w:val="00F437D3"/>
    <w:rsid w:val="00F43A17"/>
    <w:rsid w:val="00F43A1E"/>
    <w:rsid w:val="00F43AB0"/>
    <w:rsid w:val="00F453EA"/>
    <w:rsid w:val="00F45EE7"/>
    <w:rsid w:val="00F46B5A"/>
    <w:rsid w:val="00F46CF7"/>
    <w:rsid w:val="00F5160E"/>
    <w:rsid w:val="00F51A58"/>
    <w:rsid w:val="00F53B0B"/>
    <w:rsid w:val="00F54E8C"/>
    <w:rsid w:val="00F55093"/>
    <w:rsid w:val="00F555C5"/>
    <w:rsid w:val="00F6048B"/>
    <w:rsid w:val="00F613A3"/>
    <w:rsid w:val="00F63CE7"/>
    <w:rsid w:val="00F65DA2"/>
    <w:rsid w:val="00F667B9"/>
    <w:rsid w:val="00F702CF"/>
    <w:rsid w:val="00F731C4"/>
    <w:rsid w:val="00F751E4"/>
    <w:rsid w:val="00F75D69"/>
    <w:rsid w:val="00F76249"/>
    <w:rsid w:val="00F7654C"/>
    <w:rsid w:val="00F80499"/>
    <w:rsid w:val="00F81AC0"/>
    <w:rsid w:val="00F84E46"/>
    <w:rsid w:val="00F8786F"/>
    <w:rsid w:val="00F8798D"/>
    <w:rsid w:val="00F9004F"/>
    <w:rsid w:val="00F902CD"/>
    <w:rsid w:val="00F907BF"/>
    <w:rsid w:val="00F92F55"/>
    <w:rsid w:val="00F93E41"/>
    <w:rsid w:val="00F9526E"/>
    <w:rsid w:val="00F95800"/>
    <w:rsid w:val="00F95F06"/>
    <w:rsid w:val="00F964A8"/>
    <w:rsid w:val="00F9659E"/>
    <w:rsid w:val="00FA3A73"/>
    <w:rsid w:val="00FA6F1E"/>
    <w:rsid w:val="00FA743B"/>
    <w:rsid w:val="00FB660A"/>
    <w:rsid w:val="00FC42FF"/>
    <w:rsid w:val="00FC5C9F"/>
    <w:rsid w:val="00FC7106"/>
    <w:rsid w:val="00FD0F47"/>
    <w:rsid w:val="00FD1448"/>
    <w:rsid w:val="00FD5938"/>
    <w:rsid w:val="00FD6B71"/>
    <w:rsid w:val="00FD6F36"/>
    <w:rsid w:val="00FE0536"/>
    <w:rsid w:val="00FE12D3"/>
    <w:rsid w:val="00FE159C"/>
    <w:rsid w:val="00FE218E"/>
    <w:rsid w:val="00FE2D1E"/>
    <w:rsid w:val="00FE3BC7"/>
    <w:rsid w:val="00FE5970"/>
    <w:rsid w:val="00FE6BE0"/>
    <w:rsid w:val="00FE7D60"/>
    <w:rsid w:val="00FF1B9C"/>
    <w:rsid w:val="00FF4DB4"/>
    <w:rsid w:val="00FF578F"/>
    <w:rsid w:val="00FF5BCB"/>
    <w:rsid w:val="00FF6FE3"/>
    <w:rsid w:val="00FF77FD"/>
    <w:rsid w:val="00FF7E16"/>
    <w:rsid w:val="0A747DEC"/>
    <w:rsid w:val="167D1C16"/>
    <w:rsid w:val="196857DF"/>
    <w:rsid w:val="1E4359C2"/>
    <w:rsid w:val="205960B4"/>
    <w:rsid w:val="39023FAE"/>
    <w:rsid w:val="39E87200"/>
    <w:rsid w:val="3CB57C12"/>
    <w:rsid w:val="41A41FBD"/>
    <w:rsid w:val="52AB8CB5"/>
    <w:rsid w:val="5B81012A"/>
    <w:rsid w:val="5C123914"/>
    <w:rsid w:val="5D8B4E83"/>
    <w:rsid w:val="69990F1C"/>
    <w:rsid w:val="6DDA8B7F"/>
    <w:rsid w:val="7168C51C"/>
    <w:rsid w:val="71E490EE"/>
    <w:rsid w:val="77273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32AC10"/>
  <w15:chartTrackingRefBased/>
  <w15:docId w15:val="{7C446E9F-797F-4BA9-AADE-D52DDF088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3F56"/>
    <w:pPr>
      <w:spacing w:after="0" w:line="360" w:lineRule="auto"/>
      <w:jc w:val="both"/>
    </w:pPr>
    <w:rPr>
      <w:rFonts w:ascii="Arial" w:eastAsiaTheme="minorHAnsi" w:hAnsi="Arial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011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011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3D9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ListParagraph">
    <w:name w:val="List Paragraph"/>
    <w:basedOn w:val="Normal"/>
    <w:uiPriority w:val="34"/>
    <w:qFormat/>
    <w:rsid w:val="00ED011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C34BB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34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4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C34B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CD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CD"/>
    <w:rPr>
      <w:rFonts w:eastAsiaTheme="minorHAnsi"/>
      <w:sz w:val="24"/>
      <w:szCs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D13C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6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IntenseReference">
    <w:name w:val="Intense Reference"/>
    <w:basedOn w:val="DefaultParagraphFont"/>
    <w:uiPriority w:val="32"/>
    <w:rsid w:val="009C3D9E"/>
    <w:rPr>
      <w:rFonts w:ascii="Arial" w:hAnsi="Arial"/>
      <w:b/>
      <w:bCs/>
      <w:smallCaps/>
      <w:color w:val="4472C4" w:themeColor="accent1"/>
      <w:spacing w:val="5"/>
    </w:rPr>
  </w:style>
  <w:style w:type="paragraph" w:customStyle="1" w:styleId="Header4">
    <w:name w:val="Header 4"/>
    <w:basedOn w:val="Heading3"/>
    <w:qFormat/>
    <w:rsid w:val="009C3D9E"/>
    <w:pPr>
      <w:spacing w:line="240" w:lineRule="auto"/>
      <w:jc w:val="left"/>
    </w:pPr>
    <w:rPr>
      <w:rFonts w:ascii="Arial" w:hAnsi="Arial"/>
      <w:b/>
      <w:color w:val="0099C4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3D9E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5B1D9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0B2640"/>
  </w:style>
  <w:style w:type="character" w:styleId="Strong">
    <w:name w:val="Strong"/>
    <w:basedOn w:val="DefaultParagraphFont"/>
    <w:uiPriority w:val="22"/>
    <w:qFormat/>
    <w:rsid w:val="00402A9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01AD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4862D0"/>
  </w:style>
  <w:style w:type="character" w:styleId="CommentReference">
    <w:name w:val="annotation reference"/>
    <w:basedOn w:val="DefaultParagraphFont"/>
    <w:uiPriority w:val="99"/>
    <w:semiHidden/>
    <w:unhideWhenUsed/>
    <w:rsid w:val="00DF271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F271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F271F"/>
    <w:rPr>
      <w:rFonts w:ascii="Arial" w:eastAsiaTheme="minorHAnsi" w:hAnsi="Arial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271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271F"/>
    <w:rPr>
      <w:rFonts w:ascii="Arial" w:eastAsiaTheme="minorHAnsi" w:hAnsi="Arial"/>
      <w:b/>
      <w:bCs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52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8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84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8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6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7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2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6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1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45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9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9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3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6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3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0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9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9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86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96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39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46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6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8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5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7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07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1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8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8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6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5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8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70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4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0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0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4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02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5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9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7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0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8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a.noble@uwtsd.ac.uk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image" Target="media/image7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0" ma:contentTypeDescription="Create a new document." ma:contentTypeScope="" ma:versionID="6bce96547e049b1e843c0dffb10d32f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56fc1af31eb38c2aa670cf2f4f43c4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dc512358-fc11-4277-8a67-05775d93f132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HSD24</b:Tag>
    <b:SourceType>InternetSite</b:SourceType>
    <b:Guid>{FE0920E3-FBE3-4467-89D8-13B2CFCBDD02}</b:Guid>
    <b:Author>
      <b:Author>
        <b:Corporate>H&amp;S DEPT</b:Corporate>
      </b:Author>
    </b:Author>
    <b:Title>Safe Systems of Work</b:Title>
    <b:YearAccessed>2024</b:YearAccessed>
    <b:MonthAccessed>07</b:MonthAccessed>
    <b:DayAccessed>09</b:DayAccessed>
    <b:URL>https://www.hsdept.co.uk/services/safe-systems-of-work/</b:URL>
    <b:RefOrder>1</b:RefOrder>
  </b:Source>
  <b:Source>
    <b:Tag>Leg74</b:Tag>
    <b:SourceType>Book</b:SourceType>
    <b:Guid>{F6533D25-398F-4834-9AE1-176D90804F18}</b:Guid>
    <b:Title>Health and Safety at Work etc. Act 1974</b:Title>
    <b:Year>1974</b:Year>
    <b:YearAccessed>2024</b:YearAccessed>
    <b:MonthAccessed>07</b:MonthAccessed>
    <b:DayAccessed>10</b:DayAccessed>
    <b:Author>
      <b:Author>
        <b:Corporate>Legislation Gov Uk</b:Corporate>
      </b:Author>
    </b:Author>
    <b:RefOrder>6</b:RefOrder>
  </b:Source>
  <b:Source>
    <b:Tag>Sen24</b:Tag>
    <b:SourceType>InternetSite</b:SourceType>
    <b:Guid>{F047958B-8FED-403E-8964-E4EB9214FEB7}</b:Guid>
    <b:Title>No Cause for Celebration – The Enschede Fireworks Safety Disaster</b:Title>
    <b:YearAccessed>2024</b:YearAccessed>
    <b:MonthAccessed>07</b:MonthAccessed>
    <b:DayAccessed>10</b:DayAccessed>
    <b:URL>https://senscia.com/learning-from-the-enschede-fireworks-disaster/</b:URL>
    <b:Author>
      <b:Author>
        <b:Corporate>Senscia</b:Corporate>
      </b:Author>
    </b:Author>
    <b:InternetSiteTitle>Senscia</b:InternetSiteTitle>
    <b:RefOrder>8</b:RefOrder>
  </b:Source>
  <b:Source>
    <b:Tag>Lam03</b:Tag>
    <b:SourceType>JournalArticle</b:SourceType>
    <b:Guid>{5DD36CDF-51E8-4604-AD6D-45A565DA8499}</b:Guid>
    <b:Title>The PEPCON Disaster - Casusative Factors and Potential Preventive and Mitiagative Measures</b:Title>
    <b:Year>2003</b:Year>
    <b:Month>July</b:Month>
    <b:Day>25</b:Day>
    <b:YearAccessed>2024</b:YearAccessed>
    <b:MonthAccessed>07</b:MonthAccessed>
    <b:DayAccessed>10</b:DayAccessed>
    <b:Author>
      <b:Author>
        <b:NameList>
          <b:Person>
            <b:Last>Lambert</b:Last>
            <b:First>H.E.</b:First>
          </b:Person>
          <b:Person>
            <b:Last>Alvares</b:Last>
            <b:First>N.</b:First>
            <b:Middle>J.</b:Middle>
          </b:Person>
        </b:NameList>
      </b:Author>
    </b:Author>
    <b:JournalName>Fourth International Seminar "Fire and Explosion Hazards", Londonderry, Northern Ireland, UK, September 8-12, 2003</b:JournalName>
    <b:Publisher>Lawrence Livermore National Laboratory</b:Publisher>
    <b:RefOrder>9</b:RefOrder>
  </b:Source>
  <b:Source>
    <b:Tag>Bri24</b:Tag>
    <b:SourceType>InternetSite</b:SourceType>
    <b:Guid>{AA7A6B4C-E42A-430A-923E-B60749337006}</b:Guid>
    <b:Title>"Texas City explosion of 1947"</b:Title>
    <b:Year>2024</b:Year>
    <b:Author>
      <b:Author>
        <b:Corporate>Britannica</b:Corporate>
      </b:Author>
      <b:Editor>
        <b:NameList>
          <b:Person>
            <b:Last>Britannica</b:Last>
            <b:First>The</b:First>
            <b:Middle>Editors of Encyclopaedia</b:Middle>
          </b:Person>
        </b:NameList>
      </b:Editor>
    </b:Author>
    <b:Month>June</b:Month>
    <b:Day>6</b:Day>
    <b:YearAccessed>2024</b:YearAccessed>
    <b:MonthAccessed>07</b:MonthAccessed>
    <b:DayAccessed>11</b:DayAccessed>
    <b:URL>https://www.britannica.com/event/Texas-City-explosion-of-1947.</b:URL>
    <b:RefOrder>10</b:RefOrder>
  </b:Source>
  <b:Source>
    <b:Tag>UNI24</b:Tag>
    <b:SourceType>InternetSite</b:SourceType>
    <b:Guid>{89E1EDAA-F560-4BA6-BA01-57101878CB3C}</b:Guid>
    <b:Author>
      <b:Author>
        <b:Corporate>UNITE The Union</b:Corporate>
      </b:Author>
    </b:Author>
    <b:Title>ERICPD Explained</b:Title>
    <b:YearAccessed>2024</b:YearAccessed>
    <b:MonthAccessed>07</b:MonthAccessed>
    <b:DayAccessed>15</b:DayAccessed>
    <b:URL>https://www.learnwithunite.org/assets/Uploads/ERICPD-overview.pdf</b:URL>
    <b:RefOrder>12</b:RefOrder>
  </b:Source>
  <b:Source>
    <b:Tag>Edd04</b:Tag>
    <b:SourceType>InternetSite</b:SourceType>
    <b:Guid>{0C86D8CB-D53C-48C9-96B0-B03D5D6C0E66}</b:Guid>
    <b:Author>
      <b:Author>
        <b:Corporate>Eddective HRM</b:Corporate>
      </b:Author>
    </b:Author>
    <b:Title>The Hierachy of Risk Management - ERIC Prevents Death</b:Title>
    <b:Year>204</b:Year>
    <b:Month>March</b:Month>
    <b:Day>29th</b:Day>
    <b:YearAccessed>15</b:YearAccessed>
    <b:MonthAccessed>07</b:MonthAccessed>
    <b:DayAccessed>2024</b:DayAccessed>
    <b:URL>https://www.effective-hrm.co.uk/news/eric-saves-lives/</b:URL>
    <b:RefOrder>13</b:RefOrder>
  </b:Source>
  <b:Source>
    <b:Tag>SSO241</b:Tag>
    <b:SourceType>Misc</b:SourceType>
    <b:Guid>{B2E7A66D-27F0-4F09-AC35-B9D68960BA8E}</b:Guid>
    <b:Title>Safety and Hazard Assessment Module - Risk Reduction</b:Title>
    <b:Year>2024</b:Year>
    <b:YearAccessed>2024</b:YearAccessed>
    <b:MonthAccessed>07</b:MonthAccessed>
    <b:DayAccessed>18</b:DayAccessed>
    <b:Author>
      <b:Author>
        <b:Corporate>SSO</b:Corporate>
      </b:Author>
    </b:Author>
    <b:RefOrder>16</b:RefOrder>
  </b:Source>
  <b:Source>
    <b:Tag>Hea241</b:Tag>
    <b:SourceType>InternetSite</b:SourceType>
    <b:Guid>{B2438FD1-7A2C-42B1-9744-96B67A9A1DE6}</b:Guid>
    <b:Title>ALARP "at a glance"</b:Title>
    <b:YearAccessed>2024</b:YearAccessed>
    <b:MonthAccessed>07</b:MonthAccessed>
    <b:DayAccessed>10</b:DayAccessed>
    <b:URL>https://www.hse.gov.uk/enforce/expert/alarpglance.htm#:~:text=%22ALARP%22%20is%20short%20for%20%22,money%20needed%20to%20control%20it.</b:URL>
    <b:Author>
      <b:Author>
        <b:Corporate>Health and Safety Executive</b:Corporate>
      </b:Author>
    </b:Author>
    <b:RefOrder>5</b:RefOrder>
  </b:Source>
  <b:Source>
    <b:Tag>Hea242</b:Tag>
    <b:SourceType>InternetSite</b:SourceType>
    <b:Guid>{1F33C083-9839-41D0-8146-9B63AB1C5A85}</b:Guid>
    <b:Title>Buncefield response</b:Title>
    <b:YearAccessed>2024</b:YearAccessed>
    <b:MonthAccessed>07</b:MonthAccessed>
    <b:DayAccessed>10</b:DayAccessed>
    <b:URL>https://www.hse.gov.uk/comah/buncefield/</b:URL>
    <b:Author>
      <b:Author>
        <b:Corporate>Health and Safety Executive</b:Corporate>
      </b:Author>
    </b:Author>
    <b:RefOrder>7</b:RefOrder>
  </b:Source>
  <b:Source>
    <b:Tag>Hea243</b:Tag>
    <b:SourceType>InternetSite</b:SourceType>
    <b:Guid>{127F4F36-4E84-43CF-9728-C1FF16956BCC}</b:Guid>
    <b:Author>
      <b:Author>
        <b:Corporate>Health and Safety Executive</b:Corporate>
      </b:Author>
    </b:Author>
    <b:Title>Cost Benefit Analysis (CBA) Checklist</b:Title>
    <b:YearAccessed>2024</b:YearAccessed>
    <b:MonthAccessed>07</b:MonthAccessed>
    <b:DayAccessed>15</b:DayAccessed>
    <b:URL>https://www.hse.gov.uk/enforce/expert/alarpcheck.htm#:~:text=A%20CBA%20can%20help%20a,grossly%20disproportionate%20to%20the%20benefits.</b:URL>
    <b:RefOrder>14</b:RefOrder>
  </b:Source>
  <b:Source>
    <b:Tag>Hea244</b:Tag>
    <b:SourceType>InternetSite</b:SourceType>
    <b:Guid>{0B4B0AFD-EEF5-4EA5-816E-BB51C32E243D}</b:Guid>
    <b:Author>
      <b:Author>
        <b:Corporate>Health and Safety Excecutive</b:Corporate>
      </b:Author>
    </b:Author>
    <b:Title>HSE principles for Cost Benefit Analysis (CBA) in support of ALARP decisions.</b:Title>
    <b:YearAccessed>2024</b:YearAccessed>
    <b:MonthAccessed>07</b:MonthAccessed>
    <b:DayAccessed>15</b:DayAccessed>
    <b:URL>https://www.hse.gov.uk/enforce/expert/alarpcba.htm</b:URL>
    <b:RefOrder>15</b:RefOrder>
  </b:Source>
  <b:Source>
    <b:Tag>Hea24</b:Tag>
    <b:SourceType>InternetSite</b:SourceType>
    <b:Guid>{03C6A179-BF92-4ECA-99F1-8243FDAA48A8}</b:Guid>
    <b:Title>Managing risks and risk assessment at work</b:Title>
    <b:Author>
      <b:Author>
        <b:Corporate>Health and Safety Executive</b:Corporate>
      </b:Author>
    </b:Author>
    <b:YearAccessed>2024</b:YearAccessed>
    <b:MonthAccessed>07</b:MonthAccessed>
    <b:DayAccessed>09</b:DayAccessed>
    <b:URL>https://www.hse.gov.uk/simple-health-safety/risk/risk-assessment-template-and-examples.htm#:~:text=You%20can%20use%20a%20risk,take%20to%20control%20the%20risks</b:URL>
    <b:RefOrder>2</b:RefOrder>
  </b:Source>
  <b:Source>
    <b:Tag>Hea15</b:Tag>
    <b:SourceType>InternetSite</b:SourceType>
    <b:Guid>{AAB48636-676F-4877-8CF4-0C2C16DE9185}</b:Guid>
    <b:Author>
      <b:Author>
        <b:Corporate>Health and Safety Executive</b:Corporate>
      </b:Author>
    </b:Author>
    <b:Title>Manging risks and risk assessment at work</b:Title>
    <b:YearAccessed>15</b:YearAccessed>
    <b:MonthAccessed>07</b:MonthAccessed>
    <b:DayAccessed>2024</b:DayAccessed>
    <b:URL>https://www.hse.gov.uk/simple-health-safety/risk/index.htm#:~:text=Under%20the%20Management%20of%20Health,and%20how%20seriously%20(the%20risk)</b:URL>
    <b:RefOrder>11</b:RefOrder>
  </b:Source>
  <b:Source>
    <b:Tag>SSO24</b:Tag>
    <b:SourceType>Misc</b:SourceType>
    <b:Guid>{48295723-BDF8-4080-8DA1-A357129B4EDE}</b:Guid>
    <b:Title>Safety and Hazard Assessment Module - Principles of ALARP</b:Title>
    <b:Year>2024</b:Year>
    <b:YearAccessed>2024</b:YearAccessed>
    <b:MonthAccessed>07</b:MonthAccessed>
    <b:DayAccessed>09</b:DayAccessed>
    <b:Author>
      <b:Author>
        <b:Corporate>SSO</b:Corporate>
      </b:Author>
    </b:Author>
    <b:RefOrder>3</b:RefOrder>
  </b:Source>
  <b:Source>
    <b:Tag>Cra24</b:Tag>
    <b:SourceType>Misc</b:SourceType>
    <b:Guid>{4A9B1AC1-67FD-4499-86C4-CDCE392D1C27}</b:Guid>
    <b:Title>Generic Risk Assessment Template</b:Title>
    <b:Year>2024</b:Year>
    <b:Author>
      <b:Author>
        <b:Corporate>Cranfield University</b:Corporate>
      </b:Author>
    </b:Author>
    <b:YearAccessed>2024</b:YearAccessed>
    <b:MonthAccessed>07</b:MonthAccessed>
    <b:DayAccessed>15</b:DayAccessed>
    <b:RefOrder>4</b:RefOrder>
  </b:Source>
</b:Sources>
</file>

<file path=customXml/itemProps1.xml><?xml version="1.0" encoding="utf-8"?>
<ds:datastoreItem xmlns:ds="http://schemas.openxmlformats.org/officeDocument/2006/customXml" ds:itemID="{CF17B2A2-7098-4FF5-ACA7-54A2FBB40E6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D692C6A-4362-4CFC-91DF-F3B0551F9A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028252F-8631-47BA-B9A7-845C27F684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23</Pages>
  <Words>3785</Words>
  <Characters>21581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Adam Mayo</cp:lastModifiedBy>
  <cp:revision>2</cp:revision>
  <dcterms:created xsi:type="dcterms:W3CDTF">2024-07-19T07:58:00Z</dcterms:created>
  <dcterms:modified xsi:type="dcterms:W3CDTF">2024-07-19T07:58:00Z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f827e9252cd864e1f3e9e786b1f350008b033fe9badcd0f93c40d30edb6f0df5</vt:lpwstr>
  </property>
</Properties>
</file>