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88196A" w14:textId="77777777" w:rsidR="00DE5970" w:rsidRDefault="00DE5970" w:rsidP="00DE5970">
      <w:r w:rsidRPr="00303B09">
        <w:rPr>
          <w:noProof/>
          <w:lang w:eastAsia="en-GB"/>
        </w:rPr>
        <w:drawing>
          <wp:inline distT="0" distB="0" distL="0" distR="0" wp14:anchorId="2B1C1F80" wp14:editId="70F129B2">
            <wp:extent cx="2667000" cy="96078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73265" cy="963040"/>
                    </a:xfrm>
                    <a:prstGeom prst="rect">
                      <a:avLst/>
                    </a:prstGeom>
                    <a:noFill/>
                    <a:ln>
                      <a:noFill/>
                    </a:ln>
                  </pic:spPr>
                </pic:pic>
              </a:graphicData>
            </a:graphic>
          </wp:inline>
        </w:drawing>
      </w:r>
    </w:p>
    <w:p w14:paraId="4343B240" w14:textId="77777777" w:rsidR="00DE5970" w:rsidRPr="00303B09" w:rsidRDefault="00DE5970" w:rsidP="00DE5970">
      <w:pPr>
        <w:jc w:val="center"/>
        <w:rPr>
          <w:b/>
          <w:bCs/>
          <w:sz w:val="32"/>
          <w:szCs w:val="28"/>
        </w:rPr>
      </w:pPr>
      <w:r w:rsidRPr="00303B09">
        <w:rPr>
          <w:b/>
          <w:bCs/>
          <w:sz w:val="32"/>
          <w:szCs w:val="28"/>
        </w:rPr>
        <w:t>School of International Hotel Management</w:t>
      </w:r>
    </w:p>
    <w:p w14:paraId="171A2AAD" w14:textId="77777777" w:rsidR="00DE5970" w:rsidRDefault="00DE5970" w:rsidP="00DE5970">
      <w:pPr>
        <w:jc w:val="center"/>
        <w:rPr>
          <w:b/>
          <w:bCs/>
          <w:sz w:val="32"/>
          <w:szCs w:val="28"/>
        </w:rPr>
      </w:pPr>
      <w:proofErr w:type="spellStart"/>
      <w:r w:rsidRPr="00303B09">
        <w:rPr>
          <w:b/>
          <w:bCs/>
          <w:sz w:val="32"/>
          <w:szCs w:val="28"/>
        </w:rPr>
        <w:t>CertHE</w:t>
      </w:r>
      <w:proofErr w:type="spellEnd"/>
      <w:r w:rsidRPr="00303B09">
        <w:rPr>
          <w:b/>
          <w:bCs/>
          <w:sz w:val="32"/>
          <w:szCs w:val="28"/>
        </w:rPr>
        <w:t>/BA (</w:t>
      </w:r>
      <w:proofErr w:type="spellStart"/>
      <w:r w:rsidRPr="00303B09">
        <w:rPr>
          <w:b/>
          <w:bCs/>
          <w:sz w:val="32"/>
          <w:szCs w:val="28"/>
        </w:rPr>
        <w:t>Hons</w:t>
      </w:r>
      <w:proofErr w:type="spellEnd"/>
      <w:r w:rsidRPr="00303B09">
        <w:rPr>
          <w:b/>
          <w:bCs/>
          <w:sz w:val="32"/>
          <w:szCs w:val="28"/>
        </w:rPr>
        <w:t>) International Hotel Management</w:t>
      </w:r>
    </w:p>
    <w:p w14:paraId="61E3F820" w14:textId="16850B15" w:rsidR="00DE5970" w:rsidRDefault="00FA3A52" w:rsidP="00DE5970">
      <w:pPr>
        <w:jc w:val="center"/>
        <w:rPr>
          <w:b/>
          <w:bCs/>
          <w:sz w:val="32"/>
          <w:szCs w:val="28"/>
        </w:rPr>
      </w:pPr>
      <w:r>
        <w:rPr>
          <w:b/>
          <w:bCs/>
          <w:sz w:val="32"/>
          <w:szCs w:val="28"/>
        </w:rPr>
        <w:t xml:space="preserve">Marketing </w:t>
      </w:r>
      <w:proofErr w:type="spellStart"/>
      <w:r>
        <w:rPr>
          <w:b/>
          <w:bCs/>
          <w:sz w:val="32"/>
          <w:szCs w:val="28"/>
        </w:rPr>
        <w:t>esentiale</w:t>
      </w:r>
      <w:proofErr w:type="spellEnd"/>
    </w:p>
    <w:p w14:paraId="1D210337" w14:textId="0906DDA7" w:rsidR="00FA3A52" w:rsidRDefault="00FA3A52" w:rsidP="00FA3A52">
      <w:pPr>
        <w:rPr>
          <w:b/>
          <w:bCs/>
          <w:sz w:val="32"/>
          <w:szCs w:val="28"/>
        </w:rPr>
      </w:pPr>
      <w:r>
        <w:rPr>
          <w:b/>
          <w:bCs/>
          <w:sz w:val="32"/>
          <w:szCs w:val="28"/>
        </w:rPr>
        <w:t xml:space="preserve">                                         </w:t>
      </w:r>
      <w:proofErr w:type="spellStart"/>
      <w:proofErr w:type="gramStart"/>
      <w:r>
        <w:rPr>
          <w:b/>
          <w:bCs/>
          <w:sz w:val="32"/>
          <w:szCs w:val="28"/>
        </w:rPr>
        <w:t>Assessement</w:t>
      </w:r>
      <w:proofErr w:type="spellEnd"/>
      <w:r>
        <w:rPr>
          <w:b/>
          <w:bCs/>
          <w:sz w:val="32"/>
          <w:szCs w:val="28"/>
        </w:rPr>
        <w:t xml:space="preserve"> 1.</w:t>
      </w:r>
      <w:proofErr w:type="gramEnd"/>
    </w:p>
    <w:p w14:paraId="01B2D632" w14:textId="77777777" w:rsidR="00DE5970" w:rsidRDefault="00DE5970" w:rsidP="00DE5970"/>
    <w:p w14:paraId="44CFE53A" w14:textId="77777777" w:rsidR="00DE5970" w:rsidRDefault="00DE5970" w:rsidP="00DE5970"/>
    <w:p w14:paraId="7699AA3A" w14:textId="77777777" w:rsidR="00DE5970" w:rsidRDefault="00DE5970" w:rsidP="00DE5970">
      <w:bookmarkStart w:id="0" w:name="_GoBack"/>
      <w:bookmarkEnd w:id="0"/>
    </w:p>
    <w:p w14:paraId="002460D8" w14:textId="0C31AE74" w:rsidR="00DE5970" w:rsidRPr="00303B09" w:rsidRDefault="00DE5970" w:rsidP="00DE5970">
      <w:pPr>
        <w:rPr>
          <w:sz w:val="28"/>
          <w:szCs w:val="24"/>
        </w:rPr>
      </w:pPr>
      <w:r w:rsidRPr="00303B09">
        <w:rPr>
          <w:sz w:val="28"/>
          <w:szCs w:val="24"/>
        </w:rPr>
        <w:t xml:space="preserve">Student’s </w:t>
      </w:r>
      <w:proofErr w:type="spellStart"/>
      <w:r w:rsidRPr="00303B09">
        <w:rPr>
          <w:sz w:val="28"/>
          <w:szCs w:val="24"/>
        </w:rPr>
        <w:t>Name</w:t>
      </w:r>
      <w:proofErr w:type="gramStart"/>
      <w:r w:rsidRPr="00303B09">
        <w:rPr>
          <w:sz w:val="28"/>
          <w:szCs w:val="24"/>
        </w:rPr>
        <w:t>:</w:t>
      </w:r>
      <w:r w:rsidR="00FA3A52" w:rsidRPr="00FA3A52">
        <w:rPr>
          <w:color w:val="FF0000"/>
          <w:sz w:val="28"/>
          <w:szCs w:val="24"/>
        </w:rPr>
        <w:t>FLORIN</w:t>
      </w:r>
      <w:proofErr w:type="spellEnd"/>
      <w:proofErr w:type="gramEnd"/>
      <w:r w:rsidR="00FA3A52" w:rsidRPr="00FA3A52">
        <w:rPr>
          <w:color w:val="FF0000"/>
          <w:sz w:val="28"/>
          <w:szCs w:val="24"/>
        </w:rPr>
        <w:t xml:space="preserve"> ISPAS</w:t>
      </w:r>
    </w:p>
    <w:p w14:paraId="7C29AA35" w14:textId="6573B5DA" w:rsidR="00FA3A52" w:rsidRDefault="00FA3A52" w:rsidP="00DE5970">
      <w:pPr>
        <w:rPr>
          <w:color w:val="00B0F0"/>
          <w:sz w:val="28"/>
          <w:szCs w:val="24"/>
        </w:rPr>
      </w:pPr>
      <w:r>
        <w:rPr>
          <w:sz w:val="28"/>
          <w:szCs w:val="24"/>
        </w:rPr>
        <w:t xml:space="preserve">                                            </w:t>
      </w:r>
      <w:r w:rsidR="00DE5970" w:rsidRPr="00303B09">
        <w:rPr>
          <w:sz w:val="28"/>
          <w:szCs w:val="24"/>
        </w:rPr>
        <w:t>Student’s ID</w:t>
      </w:r>
      <w:proofErr w:type="gramStart"/>
      <w:r w:rsidR="00DE5970" w:rsidRPr="00303B09">
        <w:rPr>
          <w:sz w:val="28"/>
          <w:szCs w:val="24"/>
        </w:rPr>
        <w:t>:</w:t>
      </w:r>
      <w:r w:rsidRPr="00FA3A52">
        <w:rPr>
          <w:color w:val="00B0F0"/>
          <w:sz w:val="28"/>
          <w:szCs w:val="24"/>
        </w:rPr>
        <w:t>2212651</w:t>
      </w:r>
      <w:proofErr w:type="gramEnd"/>
    </w:p>
    <w:p w14:paraId="28DA3467" w14:textId="56192158" w:rsidR="00FA3A52" w:rsidRDefault="00FA3A52" w:rsidP="00DE5970">
      <w:pPr>
        <w:rPr>
          <w:sz w:val="28"/>
          <w:szCs w:val="24"/>
        </w:rPr>
      </w:pPr>
      <w:r>
        <w:rPr>
          <w:color w:val="00B0F0"/>
          <w:sz w:val="28"/>
          <w:szCs w:val="24"/>
        </w:rPr>
        <w:t xml:space="preserve">                                            </w:t>
      </w:r>
    </w:p>
    <w:p w14:paraId="23145D1D" w14:textId="5F44F11B" w:rsidR="00FA3A52" w:rsidRDefault="00FA3A52" w:rsidP="00DE5970">
      <w:pPr>
        <w:rPr>
          <w:sz w:val="28"/>
          <w:szCs w:val="24"/>
        </w:rPr>
      </w:pPr>
      <w:r>
        <w:rPr>
          <w:sz w:val="28"/>
          <w:szCs w:val="24"/>
        </w:rPr>
        <w:t xml:space="preserve">                                 </w:t>
      </w:r>
    </w:p>
    <w:p w14:paraId="4320DB9B" w14:textId="77777777" w:rsidR="00DE5970" w:rsidRDefault="00DE5970" w:rsidP="00DE5970">
      <w:pPr>
        <w:spacing w:after="160" w:line="259" w:lineRule="auto"/>
        <w:jc w:val="left"/>
        <w:rPr>
          <w:sz w:val="28"/>
          <w:szCs w:val="24"/>
        </w:rPr>
      </w:pPr>
      <w:r>
        <w:rPr>
          <w:sz w:val="28"/>
          <w:szCs w:val="24"/>
        </w:rPr>
        <w:br w:type="page"/>
      </w:r>
    </w:p>
    <w:p w14:paraId="5E959258" w14:textId="77777777" w:rsidR="00DE5970" w:rsidRDefault="00DE5970" w:rsidP="00DE5970">
      <w:pPr>
        <w:pStyle w:val="Heading1"/>
      </w:pPr>
      <w:r>
        <w:lastRenderedPageBreak/>
        <w:t>A comparison of the marketing methods of two multinational hotel chains</w:t>
      </w:r>
    </w:p>
    <w:p w14:paraId="69D8277E" w14:textId="75F76727" w:rsidR="00DE5970" w:rsidRDefault="00DE5970" w:rsidP="00DE5970">
      <w:r>
        <w:t>Especially in today's cutthroat business world, marketing can't be ignored. Successful businesses never stop innovating new ways to market their wares, even when they confront challenges. Kotler (2017) claims that all companies, regardless of industry, need a marketing strategy to get their wares in front of customers. Also true in the hospitality industry (Mansour, 2016). This paper will examine the marketing strategies of two internationally recognised hotel chains, Marriott International and Premier Inn. In this article, we'll analyse the marketing strategies of two different hotel chains concerning four main factors: product, pricing, location, and promotion. In addition, it will describe the companies' previous preparations for and present reactions to the pandemic.</w:t>
      </w:r>
    </w:p>
    <w:p w14:paraId="2470002A" w14:textId="0BBD0E81" w:rsidR="00DE5970" w:rsidRDefault="00DE5970" w:rsidP="00DE5970">
      <w:r>
        <w:t>Marriott International is a huge American hotel chain. In 1927, J. Willard Marriott established the hotel chain that bears his name. It owns several hotels and other housing facilities. Company name recognition is high all across the world. It has hotels in more than 130 countries and employs more than 7,000 people. A strong assortment of brand names is also at your disposal. To the tune of thirty distinct brands, it serves as an umbrella. The United Kingdom is home to the Premier Inn hotel chain. It was listed on the London Stock Exchange as a public company in 1987. (with the brand name "</w:t>
      </w:r>
      <w:proofErr w:type="spellStart"/>
      <w:r>
        <w:t>Whitebread</w:t>
      </w:r>
      <w:proofErr w:type="spellEnd"/>
      <w:r>
        <w:t>"). To remain competitive, the hotel company adopted the moniker "Travel Inn." After acquiring Premier Lodge in 2004 (O'Fallon et al., 2016), the company grew rapidly via a series of mergers and acquisitions, eventually becoming a significant hotel network. Over fifty thousand rooms are available in its approximately seven hundred hotels.</w:t>
      </w:r>
    </w:p>
    <w:p w14:paraId="12E093DD" w14:textId="2E0407A5" w:rsidR="00DE5970" w:rsidRDefault="00DE5970" w:rsidP="00DE5970">
      <w:r>
        <w:t xml:space="preserve">The success of these two companies may be attributed to their forethought and use of effective advertising methods. Let's take a look at the companies' target markets to learn more about their advertising strategies. When establishing its target market, a company seeks to attract buyers who share specific traits. Marriott International's numerous different brand identities allow the company to appeal to a large cross-section of the population. In this case, the target audience consists of vacationers who need luxurious treatment while on the road. Travellers looking for a Marriott hotel when visiting a foreign country may choose from many that are branded as </w:t>
      </w:r>
      <w:r>
        <w:lastRenderedPageBreak/>
        <w:t xml:space="preserve">Courtyards. Luxury travellers are targeted by Ritz-Carlton Hotels, timeshare seekers by Marriott Vacation Clubs, and business VIPs by Marriott Conference </w:t>
      </w:r>
      <w:proofErr w:type="spellStart"/>
      <w:r>
        <w:t>Centers</w:t>
      </w:r>
      <w:proofErr w:type="spellEnd"/>
      <w:r>
        <w:t>. The company can thrive despite the intense competition in the industry because of the breadth of its offerings. Meanwhile, Premier Inn has done a fantastic job of gauging its potential clientele. Its affordable rates attract a sizable clientele. The firm mostly caters to tourists and those on vacation on a tight budget who cherish good deals. Hotels like Premier Inn often attract middle-class families on vacation because of their reasonable rates. Premier Inn is an excellent choice for business travellers on a budget.</w:t>
      </w:r>
    </w:p>
    <w:p w14:paraId="4C9539F6" w14:textId="70334078" w:rsidR="00DE5970" w:rsidRDefault="00DE5970" w:rsidP="00DE5970">
      <w:r>
        <w:t>Here, we'll compare and contrast the two companies approaches to reaching their target demographic. Maybe we can figure it out by looking at how different companies use marketing to attract customers. It's a common way to talk about how brands communicate with their intended customers. The "4Ps" model is a popular framework for assessing organisations (Kotler et al., 2017). You may think of the "4Ps" of marketing as being product, pricing, placement, and promotion. We'll evaluate both Marriott International and Premier Inn using the 4P approach.</w:t>
      </w:r>
    </w:p>
    <w:p w14:paraId="13DD6072" w14:textId="77777777" w:rsidR="00DE5970" w:rsidRDefault="00DE5970" w:rsidP="00DE5970">
      <w:r>
        <w:t>Marriott International hopes that when people hear the term "Marriott," they would think of luxurious hotels. The target market for the company's wares is luxury travellers. With over 30 different brands under its umbrella, including Renaissance, Ritz-Carlton, etc., you can get a sense of their product approach. Marriott International's hotels may be broken down into Extended Stays, Premium, Luxury, and Select. Visitors may now choose the motels that best meet their needs. On the other side, Premier Inn welcomes travellers with more modest budgets and spending limits. It put that knowledge to use in developing its products. All of the companies provide products that are quite close to what the target audience already buys.</w:t>
      </w:r>
    </w:p>
    <w:p w14:paraId="2EC9B33B" w14:textId="58381455" w:rsidR="00DE5970" w:rsidRDefault="00DE5970" w:rsidP="00DE5970">
      <w:r>
        <w:t>Marriott International has a very successful pricing strategy, despite being a luxury hotel chain (</w:t>
      </w:r>
      <w:proofErr w:type="spellStart"/>
      <w:r>
        <w:t>Shykina</w:t>
      </w:r>
      <w:proofErr w:type="spellEnd"/>
      <w:r>
        <w:t>, 2019). The best hotel values may be found at a wide range of price ranges throughout the globe. To succeed, brands continuously differentiated their value offers. Premier Inn's pricing strategy is very reflective of fundamental changes in the market. The target audience consists mostly of middle-class tourists, thus prices are maintained low to attract them. But ultimately, the goal is the same as with Marriott International, and both companies are thriving because they can zero down on certain price points.</w:t>
      </w:r>
    </w:p>
    <w:p w14:paraId="0AEDB2A8" w14:textId="5813248A" w:rsidR="00DE5970" w:rsidRDefault="00DE5970" w:rsidP="00DE5970">
      <w:r>
        <w:lastRenderedPageBreak/>
        <w:t>Hotels with the Marriott name may be found in almost every country. Today, almost 130 countries may use it. Recent research (Mansour, 2016) found that all of the hotels are situated in major urban centres. Location is also a strong point for Premier Inn. It has been placed intentionally since it caters to a certain audience.</w:t>
      </w:r>
    </w:p>
    <w:p w14:paraId="5BEB90CD" w14:textId="0B99EC21" w:rsidR="00DE5970" w:rsidRDefault="00DE5970" w:rsidP="00DE5970">
      <w:r>
        <w:t>Marriott International has had a lot of success in advertising because of its varied strategies. In this case, the company's name serves as its introduction. The company has an easily navigable website that is fast and easy to use, and it contains extensive information on booking hotel stays (Peter et al., 2016). Members of Bonvoy, Marriott International's (Marriott's) customer loyalty programme, enjoy a variety of advantages. Premier Inn also provides its guests with a comprehensive and simple-to-use website. Several initiatives were launched as well, all to reach the target audience. Commercials airing on Premier Inn's TV channels include "The Presentation," which features a woman successfully performing a difficult assignment, and "The Bridesmaid's Tale," which pays tribute to Bollywood.</w:t>
      </w:r>
    </w:p>
    <w:p w14:paraId="771EE408" w14:textId="5F2B3084" w:rsidR="00DE5970" w:rsidRDefault="00DE5970" w:rsidP="00DE5970">
      <w:r>
        <w:t>Let's evaluate the development of these two businesses by contrasting the many marketing campaigns they've launched lately. The products and services offered by Marriott International are the focal points of the company's promotional efforts. # With the "golden rule" campaign, Marriott International aimed to underscore the company's interconnection and the humanistic foundations of its services by highlighting four of its brands. In addition, the company has introduced a loyalty programme under the Marriott Bonvoy brand to recognise and appreciate its most loyal clientele. Members may sign up, earn points, and redeem those points for rewards. Premier Inn also has several advertising initiatives (Peter et al., 2016). The famous comedian Lenny Henry appeared in several commercials, including "weekends," which urges viewers to make the most of their free time by going on day trips on the weekend. Commercials featuring the "Pedal squad" on television emphasised the company's welcoming attitude toward bicyclists.</w:t>
      </w:r>
    </w:p>
    <w:p w14:paraId="771F05C2" w14:textId="1B4DCAA4" w:rsidR="00DE5970" w:rsidRDefault="00DE5970" w:rsidP="00DE5970">
      <w:r>
        <w:t>In today's world, environmental deterioration is aided by a wide range of sectors. A very elevated level of consciousness of this exists in today's culture (</w:t>
      </w:r>
      <w:proofErr w:type="spellStart"/>
      <w:r>
        <w:t>Kerin</w:t>
      </w:r>
      <w:proofErr w:type="spellEnd"/>
      <w:r>
        <w:t xml:space="preserve">, 2016). </w:t>
      </w:r>
      <w:r w:rsidR="00BC0299" w:rsidRPr="00BC0299">
        <w:t xml:space="preserve">As a result, companies need to take responsibility for their actions and send a clear message to their customers (Peter et al., 2016). Several major hotel chains, like Marriott International and Premier Inn, have recognised this and are working to become more sustainable and ecologically friendly as a result. In its "2025 Sustainable &amp; Social Impact Goals," Marriott International has laid forth four overarching </w:t>
      </w:r>
      <w:r w:rsidR="00BC0299" w:rsidRPr="00BC0299">
        <w:lastRenderedPageBreak/>
        <w:t>objectives</w:t>
      </w:r>
      <w:r w:rsidR="00BC0299">
        <w:t>:</w:t>
      </w:r>
      <w:r>
        <w:t xml:space="preserve"> "Welcome All and support Human Rights;" "Nurture Our World;" "Empower Through Opportunities;" and "Sustain Responsible Operations." By 2025, the firm aims to have reduced its overall footprint by 50%, to have 100% of its hotels certified as sustainable, and to have responsibly sourced 95% of its goods. Guests of Premier Inn hotels will also get a clear statement about the brand's commitment to sustainability. On Earth Day 2018, it committed to cutting its carbon production in half, with the ultimate goal of cutting it by 88% by 2050. In addition, hotels are taking steps toward the use of green gas by phasing out the use of fuel in all new construction, pledging to utilise renewable energy sources, and using efficient techniques to reduce gas emissions.</w:t>
      </w:r>
    </w:p>
    <w:p w14:paraId="7C2CD13E" w14:textId="4F58B623" w:rsidR="00DE5970" w:rsidRDefault="00DE5970" w:rsidP="00DE5970">
      <w:r>
        <w:t>Messages concerning environmental conservation and long-term sustainability gained urgency in the wake of the C19 pandemic (Groenewegen et al., 2021). Some of the worst devastated industries by the pandemic include hotels. Restrictions placed on people all around the world meant less money coming in for the company. Not even Marriott International was immune to the economic downturn (</w:t>
      </w:r>
      <w:proofErr w:type="spellStart"/>
      <w:r>
        <w:t>Bondarenko</w:t>
      </w:r>
      <w:proofErr w:type="spellEnd"/>
      <w:r>
        <w:t xml:space="preserve"> et al., 2020). Former CEO and President Arne Sorensen recorded a farewell video message in which he discussed his views about the company's current situation. To cut down on layoffs, he missed out on payments. Thousands upon thousands of people's lives were impacted by this. We will travel again is another corporate marketing phrase. With this, hope was spread throughout the wanderlust people of the planet. During this pandemic, Premier Inn has actively advertised its high standards of cleanliness and safety. Following the lockout, a campaign was developed with the tagline "Rest Easy" to calm and reassure travellers (</w:t>
      </w:r>
      <w:proofErr w:type="spellStart"/>
      <w:r>
        <w:t>Bondarenko</w:t>
      </w:r>
      <w:proofErr w:type="spellEnd"/>
      <w:r>
        <w:t xml:space="preserve"> et al., 2020). After the lockdown was lifted, the owner spent twenty million pounds on advertising in the United Kingdom. We wanted to make it more well-known on the web.</w:t>
      </w:r>
    </w:p>
    <w:p w14:paraId="716CE388" w14:textId="4058F713" w:rsidR="00DE5970" w:rsidRDefault="00DE5970" w:rsidP="00DE5970">
      <w:r>
        <w:t xml:space="preserve">A strong marketing plan is essential for every company that wants to succeed in today's climate of constant change (Goede, 2020). This article provided a comprehensive comparison of the advertising strategies used by Marriott International versus Premier Inn. They've pinpointed their ideal customers, and their brands are positioned to appeal to them. Notable, in particular, is the focus on sustainability over the short term. They have set clear goals and are working steadily toward them. It also shows prospective customers that the business values environmental protection. Many companies have been hit by the pandemic, but these two are using their </w:t>
      </w:r>
      <w:r>
        <w:lastRenderedPageBreak/>
        <w:t>notoriety to both help the community and make a bold statement about their standing in the market. Their dominant market share may be attributed to their innovative marketing campaigns.</w:t>
      </w:r>
    </w:p>
    <w:p w14:paraId="300B61AE" w14:textId="77777777" w:rsidR="00DE5970" w:rsidRDefault="00DE5970">
      <w:pPr>
        <w:spacing w:after="160" w:line="259" w:lineRule="auto"/>
        <w:jc w:val="left"/>
      </w:pPr>
      <w:r>
        <w:br w:type="page"/>
      </w:r>
    </w:p>
    <w:p w14:paraId="39FEF4BD" w14:textId="77777777" w:rsidR="00DE5970" w:rsidRDefault="00DE5970" w:rsidP="00DE5970">
      <w:pPr>
        <w:pStyle w:val="Heading1"/>
      </w:pPr>
      <w:r>
        <w:lastRenderedPageBreak/>
        <w:t>References</w:t>
      </w:r>
    </w:p>
    <w:p w14:paraId="04FFCA36" w14:textId="77777777" w:rsidR="00DE5970" w:rsidRDefault="00DE5970" w:rsidP="00DE5970">
      <w:proofErr w:type="spellStart"/>
      <w:r>
        <w:t>Bondarenko</w:t>
      </w:r>
      <w:proofErr w:type="spellEnd"/>
      <w:r>
        <w:t xml:space="preserve">, A. and </w:t>
      </w:r>
      <w:proofErr w:type="spellStart"/>
      <w:r>
        <w:t>Dugienko</w:t>
      </w:r>
      <w:proofErr w:type="spellEnd"/>
      <w:r>
        <w:t>, N., 2020. The impact of the covid-19 pandemic on international tourism. Eastern Europe: economy, business and management, (3(26). Businesstravelnewseurope.com. 2021. How green is your hotel? [online] Available at: https://www.businesstravelnewseurope.com/Accommodation/How-green-is-your-hotel- [Accessed 9 October 2021].</w:t>
      </w:r>
    </w:p>
    <w:p w14:paraId="63FD1B09" w14:textId="77777777" w:rsidR="00DE5970" w:rsidRDefault="00DE5970" w:rsidP="00DE5970">
      <w:proofErr w:type="spellStart"/>
      <w:r>
        <w:t>Bowie,D</w:t>
      </w:r>
      <w:proofErr w:type="spellEnd"/>
      <w:r>
        <w:t xml:space="preserve">. </w:t>
      </w:r>
      <w:proofErr w:type="spellStart"/>
      <w:r>
        <w:t>Buttle,F</w:t>
      </w:r>
      <w:proofErr w:type="spellEnd"/>
      <w:r>
        <w:t xml:space="preserve">. </w:t>
      </w:r>
      <w:proofErr w:type="spellStart"/>
      <w:r>
        <w:t>Brookes,M</w:t>
      </w:r>
      <w:proofErr w:type="spellEnd"/>
      <w:r>
        <w:t xml:space="preserve"> &amp; </w:t>
      </w:r>
      <w:proofErr w:type="spellStart"/>
      <w:r>
        <w:t>Mariussen,A</w:t>
      </w:r>
      <w:proofErr w:type="spellEnd"/>
      <w:r>
        <w:t xml:space="preserve"> (2017), Hospitality Marketing. 3rd ed, Routledge, London</w:t>
      </w:r>
    </w:p>
    <w:p w14:paraId="00030290" w14:textId="77777777" w:rsidR="00DE5970" w:rsidRDefault="00DE5970" w:rsidP="00DE5970">
      <w:r>
        <w:t xml:space="preserve">Chaffey, D and Ellis- Chadwick, F. (2019) Digital Marketing. 7th </w:t>
      </w:r>
      <w:proofErr w:type="spellStart"/>
      <w:r>
        <w:t>ed</w:t>
      </w:r>
      <w:proofErr w:type="spellEnd"/>
      <w:r>
        <w:t xml:space="preserve">, </w:t>
      </w:r>
      <w:proofErr w:type="spellStart"/>
      <w:r>
        <w:t>Pearsons</w:t>
      </w:r>
      <w:proofErr w:type="spellEnd"/>
      <w:r>
        <w:t>, London.</w:t>
      </w:r>
    </w:p>
    <w:p w14:paraId="0E85FD12" w14:textId="77777777" w:rsidR="00DE5970" w:rsidRDefault="00DE5970" w:rsidP="00DE5970">
      <w:proofErr w:type="spellStart"/>
      <w:r>
        <w:t>Chikviladze</w:t>
      </w:r>
      <w:proofErr w:type="spellEnd"/>
      <w:r>
        <w:t xml:space="preserve">, M., 2020. COVID 19 - challenges, economic problems. Globalization and business, pp.70-74. </w:t>
      </w:r>
    </w:p>
    <w:p w14:paraId="454A5C34" w14:textId="77777777" w:rsidR="00DE5970" w:rsidRDefault="00DE5970" w:rsidP="00DE5970">
      <w:r>
        <w:t>Clow, K &amp; Baack, D (2013), Integrated Advertising, Promotion and Marketing Communications. 6th ed, Pearson, London</w:t>
      </w:r>
    </w:p>
    <w:p w14:paraId="50C01530" w14:textId="77777777" w:rsidR="00DE5970" w:rsidRDefault="00DE5970" w:rsidP="00DE5970">
      <w:proofErr w:type="spellStart"/>
      <w:r>
        <w:t>Elziny</w:t>
      </w:r>
      <w:proofErr w:type="spellEnd"/>
      <w:r>
        <w:t xml:space="preserve">, M., 2019. The Impact of Green Human Resource Management on Hotel Employees’ Eco- Friendly </w:t>
      </w:r>
      <w:proofErr w:type="spellStart"/>
      <w:r>
        <w:t>Behavior</w:t>
      </w:r>
      <w:proofErr w:type="spellEnd"/>
      <w:r>
        <w:t>. International Academic Journal Faculty of Tourism and Hotel Management, 5(1), pp.107-126.</w:t>
      </w:r>
    </w:p>
    <w:p w14:paraId="73F9AFF2" w14:textId="77777777" w:rsidR="00DE5970" w:rsidRDefault="00DE5970" w:rsidP="00DE5970">
      <w:proofErr w:type="spellStart"/>
      <w:r>
        <w:t>Ghauri</w:t>
      </w:r>
      <w:proofErr w:type="spellEnd"/>
      <w:r>
        <w:t>, P N (2014) International Marketing, 4th Ed, McGraw Hill, London</w:t>
      </w:r>
    </w:p>
    <w:p w14:paraId="4CDFCB21" w14:textId="77777777" w:rsidR="00DE5970" w:rsidRDefault="00DE5970" w:rsidP="00DE5970">
      <w:r>
        <w:t>Goede, M., 2020. COVID-19 and Change. Archives of Business Research, 8(7), pp.311-370.</w:t>
      </w:r>
    </w:p>
    <w:p w14:paraId="40808056" w14:textId="77777777" w:rsidR="00DE5970" w:rsidRDefault="00DE5970" w:rsidP="00DE5970">
      <w:r>
        <w:t xml:space="preserve">Groenewegen, J., </w:t>
      </w:r>
      <w:proofErr w:type="spellStart"/>
      <w:r>
        <w:t>Hardeman</w:t>
      </w:r>
      <w:proofErr w:type="spellEnd"/>
      <w:r>
        <w:t>, S. and Stam, E., 2021. Does COVID-19 state aid reach the right firms? COVID-19 state aid, turnover expectations, uncertainty and management practices. Journal of Business Venturing Insights, 16, p.e00262.</w:t>
      </w:r>
    </w:p>
    <w:p w14:paraId="1CC84ACC" w14:textId="77777777" w:rsidR="00DE5970" w:rsidRDefault="00DE5970" w:rsidP="00DE5970">
      <w:r>
        <w:t>Jobber, D. and Ellis-Chadwick, F (2020), Principles and practice of marketing. 9th ed. London:</w:t>
      </w:r>
    </w:p>
    <w:p w14:paraId="4AEA28A2" w14:textId="77777777" w:rsidR="00DE5970" w:rsidRDefault="00DE5970" w:rsidP="00DE5970">
      <w:proofErr w:type="spellStart"/>
      <w:r>
        <w:t>Kerin</w:t>
      </w:r>
      <w:proofErr w:type="spellEnd"/>
      <w:r>
        <w:t>, R., 2016. Marketing mix decisions. 4th ed. Chicago, Ill: American Marketing Association.</w:t>
      </w:r>
    </w:p>
    <w:p w14:paraId="1425B55B" w14:textId="77777777" w:rsidR="00DE5970" w:rsidRDefault="00DE5970" w:rsidP="00DE5970">
      <w:r>
        <w:t xml:space="preserve">Kotler, P., Armstrong, G. and Amador Araujo, L., 2017. Marketing. 2nd ed. </w:t>
      </w:r>
      <w:proofErr w:type="spellStart"/>
      <w:r>
        <w:t>México</w:t>
      </w:r>
      <w:proofErr w:type="spellEnd"/>
      <w:r>
        <w:t xml:space="preserve">, D.F.: Pearson </w:t>
      </w:r>
      <w:proofErr w:type="spellStart"/>
      <w:r>
        <w:t>Educación</w:t>
      </w:r>
      <w:proofErr w:type="spellEnd"/>
      <w:r>
        <w:t>.</w:t>
      </w:r>
    </w:p>
    <w:p w14:paraId="05AB2A1F" w14:textId="77777777" w:rsidR="00DE5970" w:rsidRDefault="00DE5970" w:rsidP="00DE5970">
      <w:r>
        <w:lastRenderedPageBreak/>
        <w:t>Mansour Ghazi, K., 2016. Hotel Maintenance Management Practices. Journal of Hotel &amp; Business Management, 5(1).</w:t>
      </w:r>
    </w:p>
    <w:p w14:paraId="127B945F" w14:textId="77777777" w:rsidR="00DE5970" w:rsidRDefault="00DE5970" w:rsidP="00DE5970">
      <w:r>
        <w:t>Marriott International. 2021. [online] Available at: https://www.marriott.com/default.mi [Accessed 9 October 2021].</w:t>
      </w:r>
    </w:p>
    <w:p w14:paraId="29F7C154" w14:textId="77777777" w:rsidR="00DE5970" w:rsidRDefault="00DE5970" w:rsidP="00DE5970">
      <w:r>
        <w:t xml:space="preserve">O'Fallon, M. and Rutherford, D., 2016. Hotel management and operations. 5th ed. Hoboken, N.J.: Wiley. </w:t>
      </w:r>
    </w:p>
    <w:p w14:paraId="20C06B90" w14:textId="77777777" w:rsidR="00DE5970" w:rsidRDefault="00DE5970" w:rsidP="00DE5970">
      <w:r>
        <w:t xml:space="preserve">Peter, J. and Olson, J., 2016. Consumer </w:t>
      </w:r>
      <w:proofErr w:type="spellStart"/>
      <w:r>
        <w:t>behavior</w:t>
      </w:r>
      <w:proofErr w:type="spellEnd"/>
      <w:r>
        <w:t xml:space="preserve"> &amp; marketing strategy. 3rd ed. New York: McGraw-Hill Higher Education.</w:t>
      </w:r>
    </w:p>
    <w:p w14:paraId="10EB480F" w14:textId="77777777" w:rsidR="00DE5970" w:rsidRDefault="00DE5970" w:rsidP="00DE5970">
      <w:r>
        <w:t xml:space="preserve">Premier Inn. 2021. About us. [online] Available at https://www.premierinn.com/gb/en/why.html [Accessed 9 October 2021]. </w:t>
      </w:r>
    </w:p>
    <w:p w14:paraId="2D382BA3" w14:textId="77777777" w:rsidR="00DE5970" w:rsidRDefault="00DE5970" w:rsidP="00DE5970">
      <w:proofErr w:type="spellStart"/>
      <w:r>
        <w:t>Shykina</w:t>
      </w:r>
      <w:proofErr w:type="spellEnd"/>
      <w:r>
        <w:t xml:space="preserve">, O., 2019. Research of operation of </w:t>
      </w:r>
      <w:proofErr w:type="spellStart"/>
      <w:r>
        <w:t>marriott</w:t>
      </w:r>
      <w:proofErr w:type="spellEnd"/>
      <w:r>
        <w:t xml:space="preserve"> international hotel chain. </w:t>
      </w:r>
      <w:proofErr w:type="spellStart"/>
      <w:r>
        <w:t>Pryazovskyi</w:t>
      </w:r>
      <w:proofErr w:type="spellEnd"/>
      <w:r>
        <w:t xml:space="preserve"> Economic Herald, (6(17).</w:t>
      </w:r>
    </w:p>
    <w:p w14:paraId="684BD5E1" w14:textId="5EEECAEE" w:rsidR="00267835" w:rsidRDefault="00DE5970" w:rsidP="00DE5970">
      <w:r>
        <w:t>Smith PR &amp; Zook ZE (2020) Marketing Communications. 7th ed, Kogan Page, London</w:t>
      </w:r>
    </w:p>
    <w:sectPr w:rsidR="002678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LQwNjU0NDK1NDU2MTBR0lEKTi0uzszPAykwrAUAX5bSvSwAAAA="/>
  </w:docVars>
  <w:rsids>
    <w:rsidRoot w:val="006038ED"/>
    <w:rsid w:val="00267835"/>
    <w:rsid w:val="006038ED"/>
    <w:rsid w:val="009155EA"/>
    <w:rsid w:val="00B77524"/>
    <w:rsid w:val="00BC0299"/>
    <w:rsid w:val="00C2796F"/>
    <w:rsid w:val="00DE5970"/>
    <w:rsid w:val="00FA3A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BE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5970"/>
    <w:pPr>
      <w:spacing w:after="200" w:line="360" w:lineRule="auto"/>
      <w:jc w:val="both"/>
    </w:pPr>
    <w:rPr>
      <w:rFonts w:ascii="Times New Roman" w:eastAsia="Calibri" w:hAnsi="Times New Roman" w:cs="Times New Roman"/>
      <w:sz w:val="24"/>
      <w:lang w:val="en-GB"/>
    </w:rPr>
  </w:style>
  <w:style w:type="paragraph" w:styleId="Heading1">
    <w:name w:val="heading 1"/>
    <w:basedOn w:val="Normal"/>
    <w:next w:val="Normal"/>
    <w:link w:val="Heading1Char"/>
    <w:autoRedefine/>
    <w:uiPriority w:val="9"/>
    <w:qFormat/>
    <w:rsid w:val="00C2796F"/>
    <w:pPr>
      <w:keepNext/>
      <w:keepLines/>
      <w:spacing w:before="360" w:after="120"/>
      <w:jc w:val="center"/>
      <w:outlineLvl w:val="0"/>
    </w:pPr>
    <w:rPr>
      <w:rFonts w:eastAsiaTheme="majorEastAsia" w:cstheme="majorBidi"/>
      <w:b/>
      <w:color w:val="1F3864" w:themeColor="accent1" w:themeShade="80"/>
      <w:sz w:val="32"/>
    </w:rPr>
  </w:style>
  <w:style w:type="paragraph" w:styleId="Heading2">
    <w:name w:val="heading 2"/>
    <w:basedOn w:val="Normal"/>
    <w:next w:val="Normal"/>
    <w:link w:val="Heading2Char"/>
    <w:uiPriority w:val="9"/>
    <w:semiHidden/>
    <w:unhideWhenUsed/>
    <w:qFormat/>
    <w:rsid w:val="00C2796F"/>
    <w:pPr>
      <w:keepNext/>
      <w:keepLines/>
      <w:spacing w:before="40" w:after="0"/>
      <w:outlineLvl w:val="1"/>
    </w:pPr>
    <w:rPr>
      <w:rFonts w:eastAsiaTheme="majorEastAsia" w:cstheme="majorBidi"/>
      <w:b/>
      <w:color w:val="7030A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96F"/>
    <w:rPr>
      <w:rFonts w:ascii="Times New Roman" w:eastAsiaTheme="majorEastAsia" w:hAnsi="Times New Roman" w:cstheme="majorBidi"/>
      <w:b/>
      <w:color w:val="1F3864" w:themeColor="accent1" w:themeShade="80"/>
      <w:sz w:val="32"/>
      <w:lang w:val="en-GB"/>
    </w:rPr>
  </w:style>
  <w:style w:type="character" w:customStyle="1" w:styleId="Heading2Char">
    <w:name w:val="Heading 2 Char"/>
    <w:basedOn w:val="DefaultParagraphFont"/>
    <w:link w:val="Heading2"/>
    <w:uiPriority w:val="9"/>
    <w:semiHidden/>
    <w:rsid w:val="00C2796F"/>
    <w:rPr>
      <w:rFonts w:ascii="Times New Roman" w:eastAsiaTheme="majorEastAsia" w:hAnsi="Times New Roman" w:cstheme="majorBidi"/>
      <w:b/>
      <w:color w:val="7030A0"/>
      <w:sz w:val="28"/>
      <w:szCs w:val="26"/>
      <w:lang w:val="en-GB"/>
    </w:rPr>
  </w:style>
  <w:style w:type="paragraph" w:styleId="BalloonText">
    <w:name w:val="Balloon Text"/>
    <w:basedOn w:val="Normal"/>
    <w:link w:val="BalloonTextChar"/>
    <w:uiPriority w:val="99"/>
    <w:semiHidden/>
    <w:unhideWhenUsed/>
    <w:rsid w:val="009155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55EA"/>
    <w:rPr>
      <w:rFonts w:ascii="Tahoma" w:eastAsia="Calibri"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5970"/>
    <w:pPr>
      <w:spacing w:after="200" w:line="360" w:lineRule="auto"/>
      <w:jc w:val="both"/>
    </w:pPr>
    <w:rPr>
      <w:rFonts w:ascii="Times New Roman" w:eastAsia="Calibri" w:hAnsi="Times New Roman" w:cs="Times New Roman"/>
      <w:sz w:val="24"/>
      <w:lang w:val="en-GB"/>
    </w:rPr>
  </w:style>
  <w:style w:type="paragraph" w:styleId="Heading1">
    <w:name w:val="heading 1"/>
    <w:basedOn w:val="Normal"/>
    <w:next w:val="Normal"/>
    <w:link w:val="Heading1Char"/>
    <w:autoRedefine/>
    <w:uiPriority w:val="9"/>
    <w:qFormat/>
    <w:rsid w:val="00C2796F"/>
    <w:pPr>
      <w:keepNext/>
      <w:keepLines/>
      <w:spacing w:before="360" w:after="120"/>
      <w:jc w:val="center"/>
      <w:outlineLvl w:val="0"/>
    </w:pPr>
    <w:rPr>
      <w:rFonts w:eastAsiaTheme="majorEastAsia" w:cstheme="majorBidi"/>
      <w:b/>
      <w:color w:val="1F3864" w:themeColor="accent1" w:themeShade="80"/>
      <w:sz w:val="32"/>
    </w:rPr>
  </w:style>
  <w:style w:type="paragraph" w:styleId="Heading2">
    <w:name w:val="heading 2"/>
    <w:basedOn w:val="Normal"/>
    <w:next w:val="Normal"/>
    <w:link w:val="Heading2Char"/>
    <w:uiPriority w:val="9"/>
    <w:semiHidden/>
    <w:unhideWhenUsed/>
    <w:qFormat/>
    <w:rsid w:val="00C2796F"/>
    <w:pPr>
      <w:keepNext/>
      <w:keepLines/>
      <w:spacing w:before="40" w:after="0"/>
      <w:outlineLvl w:val="1"/>
    </w:pPr>
    <w:rPr>
      <w:rFonts w:eastAsiaTheme="majorEastAsia" w:cstheme="majorBidi"/>
      <w:b/>
      <w:color w:val="7030A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96F"/>
    <w:rPr>
      <w:rFonts w:ascii="Times New Roman" w:eastAsiaTheme="majorEastAsia" w:hAnsi="Times New Roman" w:cstheme="majorBidi"/>
      <w:b/>
      <w:color w:val="1F3864" w:themeColor="accent1" w:themeShade="80"/>
      <w:sz w:val="32"/>
      <w:lang w:val="en-GB"/>
    </w:rPr>
  </w:style>
  <w:style w:type="character" w:customStyle="1" w:styleId="Heading2Char">
    <w:name w:val="Heading 2 Char"/>
    <w:basedOn w:val="DefaultParagraphFont"/>
    <w:link w:val="Heading2"/>
    <w:uiPriority w:val="9"/>
    <w:semiHidden/>
    <w:rsid w:val="00C2796F"/>
    <w:rPr>
      <w:rFonts w:ascii="Times New Roman" w:eastAsiaTheme="majorEastAsia" w:hAnsi="Times New Roman" w:cstheme="majorBidi"/>
      <w:b/>
      <w:color w:val="7030A0"/>
      <w:sz w:val="28"/>
      <w:szCs w:val="26"/>
      <w:lang w:val="en-GB"/>
    </w:rPr>
  </w:style>
  <w:style w:type="paragraph" w:styleId="BalloonText">
    <w:name w:val="Balloon Text"/>
    <w:basedOn w:val="Normal"/>
    <w:link w:val="BalloonTextChar"/>
    <w:uiPriority w:val="99"/>
    <w:semiHidden/>
    <w:unhideWhenUsed/>
    <w:rsid w:val="009155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55EA"/>
    <w:rPr>
      <w:rFonts w:ascii="Tahoma" w:eastAsia="Calibri"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1998</Words>
  <Characters>11394</Characters>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2022-11-03T15:12:00Z</dcterms:created>
  <dcterms:modified xsi:type="dcterms:W3CDTF">2022-11-03T15:12:00Z</dcterms:modified>
</cp:coreProperties>
</file>