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77B675" w14:textId="32A4ED2E" w:rsidR="00506AE5" w:rsidRPr="00920430" w:rsidRDefault="00506AE5" w:rsidP="00506AE5">
      <w:pPr>
        <w:pStyle w:val="H1Gams"/>
      </w:pPr>
      <w:r w:rsidRPr="00506AE5">
        <w:t xml:space="preserve">Video transcript: </w:t>
      </w:r>
      <w:r w:rsidR="00E371D2">
        <w:rPr>
          <w:b w:val="0"/>
          <w:bCs w:val="0"/>
          <w:i/>
          <w:iCs/>
        </w:rPr>
        <w:t xml:space="preserve">Research Design: </w:t>
      </w:r>
      <w:r w:rsidR="000355E0">
        <w:rPr>
          <w:b w:val="0"/>
          <w:bCs w:val="0"/>
          <w:i/>
          <w:iCs/>
        </w:rPr>
        <w:t>Planning your Data Collection Procedures</w:t>
      </w:r>
    </w:p>
    <w:p w14:paraId="75B54583" w14:textId="77777777" w:rsidR="00506AE5" w:rsidRPr="00521368" w:rsidRDefault="00506AE5" w:rsidP="00506AE5">
      <w:pPr>
        <w:pStyle w:val="ParagraphGAMs"/>
      </w:pPr>
    </w:p>
    <w:p w14:paraId="6FE152C0" w14:textId="5A917C41" w:rsidR="005B11A2" w:rsidRPr="00521368" w:rsidRDefault="00ED08AC" w:rsidP="005B11A2">
      <w:pPr>
        <w:spacing w:after="0" w:line="240" w:lineRule="auto"/>
        <w:rPr>
          <w:rFonts w:ascii="Open Sans" w:eastAsia="Times New Roman" w:hAnsi="Open Sans" w:cs="Open Sans"/>
          <w:sz w:val="24"/>
          <w:szCs w:val="24"/>
        </w:rPr>
      </w:pPr>
      <w:r w:rsidRPr="00521368">
        <w:rPr>
          <w:rFonts w:ascii="Open Sans" w:eastAsia="Times New Roman" w:hAnsi="Open Sans" w:cs="Open Sans"/>
          <w:sz w:val="24"/>
          <w:szCs w:val="24"/>
        </w:rPr>
        <w:t>So, you’ve decided on your data collection methods – now you need to plan exactly how</w:t>
      </w:r>
      <w:r w:rsidR="002E3BDB" w:rsidRPr="00521368">
        <w:rPr>
          <w:rFonts w:ascii="Open Sans" w:eastAsia="Times New Roman" w:hAnsi="Open Sans" w:cs="Open Sans"/>
          <w:sz w:val="24"/>
          <w:szCs w:val="24"/>
        </w:rPr>
        <w:t xml:space="preserve"> </w:t>
      </w:r>
      <w:r w:rsidRPr="00521368">
        <w:rPr>
          <w:rFonts w:ascii="Open Sans" w:eastAsia="Times New Roman" w:hAnsi="Open Sans" w:cs="Open Sans"/>
          <w:sz w:val="24"/>
          <w:szCs w:val="24"/>
        </w:rPr>
        <w:t>you’ll use them to answer your research question.</w:t>
      </w:r>
      <w:r w:rsidR="005B11A2" w:rsidRPr="00521368">
        <w:rPr>
          <w:rFonts w:ascii="Open Sans" w:eastAsia="Times New Roman" w:hAnsi="Open Sans" w:cs="Open Sans"/>
          <w:sz w:val="24"/>
          <w:szCs w:val="24"/>
        </w:rPr>
        <w:t xml:space="preserve"> </w:t>
      </w:r>
      <w:r w:rsidRPr="00521368">
        <w:rPr>
          <w:rFonts w:ascii="Open Sans" w:eastAsia="Times New Roman" w:hAnsi="Open Sans" w:cs="Open Sans"/>
          <w:sz w:val="24"/>
          <w:szCs w:val="24"/>
        </w:rPr>
        <w:t>Your data collection procedures are the specific steps you’ll take to gather data that’s</w:t>
      </w:r>
      <w:r w:rsidR="002E3BDB" w:rsidRPr="00521368">
        <w:rPr>
          <w:rFonts w:ascii="Open Sans" w:eastAsia="Times New Roman" w:hAnsi="Open Sans" w:cs="Open Sans"/>
          <w:sz w:val="24"/>
          <w:szCs w:val="24"/>
        </w:rPr>
        <w:t xml:space="preserve"> </w:t>
      </w:r>
      <w:r w:rsidRPr="00521368">
        <w:rPr>
          <w:rFonts w:ascii="Open Sans" w:eastAsia="Times New Roman" w:hAnsi="Open Sans" w:cs="Open Sans"/>
          <w:sz w:val="24"/>
          <w:szCs w:val="24"/>
        </w:rPr>
        <w:t>consistent, accurate, and unbiased.</w:t>
      </w:r>
      <w:r w:rsidR="002E3BDB" w:rsidRPr="00521368">
        <w:rPr>
          <w:rFonts w:ascii="Open Sans" w:eastAsia="Times New Roman" w:hAnsi="Open Sans" w:cs="Open Sans"/>
          <w:sz w:val="24"/>
          <w:szCs w:val="24"/>
        </w:rPr>
        <w:t xml:space="preserve"> </w:t>
      </w:r>
      <w:r w:rsidRPr="00521368">
        <w:rPr>
          <w:rFonts w:ascii="Open Sans" w:eastAsia="Times New Roman" w:hAnsi="Open Sans" w:cs="Open Sans"/>
          <w:sz w:val="24"/>
          <w:szCs w:val="24"/>
        </w:rPr>
        <w:t>To plan your procedures, consider these questions:</w:t>
      </w:r>
      <w:r w:rsidR="002E3BDB" w:rsidRPr="00521368">
        <w:rPr>
          <w:rFonts w:ascii="Open Sans" w:eastAsia="Times New Roman" w:hAnsi="Open Sans" w:cs="Open Sans"/>
          <w:sz w:val="24"/>
          <w:szCs w:val="24"/>
        </w:rPr>
        <w:t xml:space="preserve"> </w:t>
      </w:r>
      <w:r w:rsidRPr="00521368">
        <w:rPr>
          <w:rFonts w:ascii="Open Sans" w:eastAsia="Times New Roman" w:hAnsi="Open Sans" w:cs="Open Sans"/>
          <w:sz w:val="24"/>
          <w:szCs w:val="24"/>
        </w:rPr>
        <w:t>How will you define and measure your variables?</w:t>
      </w:r>
      <w:r w:rsidR="002E3BDB" w:rsidRPr="00521368">
        <w:rPr>
          <w:rFonts w:ascii="Open Sans" w:eastAsia="Times New Roman" w:hAnsi="Open Sans" w:cs="Open Sans"/>
          <w:sz w:val="24"/>
          <w:szCs w:val="24"/>
        </w:rPr>
        <w:t xml:space="preserve"> </w:t>
      </w:r>
      <w:r w:rsidRPr="00521368">
        <w:rPr>
          <w:rFonts w:ascii="Open Sans" w:eastAsia="Times New Roman" w:hAnsi="Open Sans" w:cs="Open Sans"/>
          <w:sz w:val="24"/>
          <w:szCs w:val="24"/>
        </w:rPr>
        <w:t>How will you ensure your measurements are reliable and valid?</w:t>
      </w:r>
      <w:r w:rsidR="002E3BDB" w:rsidRPr="00521368">
        <w:rPr>
          <w:rFonts w:ascii="Open Sans" w:eastAsia="Times New Roman" w:hAnsi="Open Sans" w:cs="Open Sans"/>
          <w:sz w:val="24"/>
          <w:szCs w:val="24"/>
        </w:rPr>
        <w:t xml:space="preserve"> </w:t>
      </w:r>
      <w:r w:rsidRPr="00521368">
        <w:rPr>
          <w:rFonts w:ascii="Open Sans" w:eastAsia="Times New Roman" w:hAnsi="Open Sans" w:cs="Open Sans"/>
          <w:sz w:val="24"/>
          <w:szCs w:val="24"/>
        </w:rPr>
        <w:t>How will you select and contact your sample?</w:t>
      </w:r>
      <w:r w:rsidR="005B11A2" w:rsidRPr="00521368">
        <w:rPr>
          <w:rFonts w:ascii="Open Sans" w:eastAsia="Times New Roman" w:hAnsi="Open Sans" w:cs="Open Sans"/>
          <w:sz w:val="24"/>
          <w:szCs w:val="24"/>
        </w:rPr>
        <w:t xml:space="preserve"> </w:t>
      </w:r>
      <w:r w:rsidRPr="00521368">
        <w:rPr>
          <w:rFonts w:ascii="Open Sans" w:eastAsia="Times New Roman" w:hAnsi="Open Sans" w:cs="Open Sans"/>
          <w:sz w:val="24"/>
          <w:szCs w:val="24"/>
        </w:rPr>
        <w:t>This video will focus mainly on quantitative research, where it’s extra important to</w:t>
      </w:r>
      <w:r w:rsidR="005B11A2" w:rsidRPr="00521368">
        <w:rPr>
          <w:rFonts w:ascii="Open Sans" w:eastAsia="Times New Roman" w:hAnsi="Open Sans" w:cs="Open Sans"/>
          <w:sz w:val="24"/>
          <w:szCs w:val="24"/>
        </w:rPr>
        <w:t xml:space="preserve"> </w:t>
      </w:r>
      <w:r w:rsidRPr="00521368">
        <w:rPr>
          <w:rFonts w:ascii="Open Sans" w:eastAsia="Times New Roman" w:hAnsi="Open Sans" w:cs="Open Sans"/>
          <w:sz w:val="24"/>
          <w:szCs w:val="24"/>
        </w:rPr>
        <w:t>have a systematic plan for collecting your data.</w:t>
      </w:r>
      <w:r w:rsidR="002116FB" w:rsidRPr="00521368">
        <w:rPr>
          <w:rFonts w:ascii="Open Sans" w:eastAsia="Times New Roman" w:hAnsi="Open Sans" w:cs="Open Sans"/>
          <w:sz w:val="24"/>
          <w:szCs w:val="24"/>
        </w:rPr>
        <w:t xml:space="preserve"> </w:t>
      </w:r>
    </w:p>
    <w:p w14:paraId="08F03958" w14:textId="77777777" w:rsidR="005B11A2" w:rsidRPr="00521368" w:rsidRDefault="005B11A2" w:rsidP="005B11A2">
      <w:pPr>
        <w:spacing w:after="0" w:line="240" w:lineRule="auto"/>
        <w:rPr>
          <w:rFonts w:ascii="Open Sans" w:eastAsia="Times New Roman" w:hAnsi="Open Sans" w:cs="Open Sans"/>
          <w:sz w:val="24"/>
          <w:szCs w:val="24"/>
        </w:rPr>
      </w:pPr>
    </w:p>
    <w:p w14:paraId="1DBF06B2" w14:textId="589D8506" w:rsidR="00ED08AC" w:rsidRPr="00521368" w:rsidRDefault="00ED08AC" w:rsidP="005B11A2">
      <w:pPr>
        <w:spacing w:after="0" w:line="240" w:lineRule="auto"/>
        <w:rPr>
          <w:rFonts w:ascii="Open Sans" w:eastAsia="Times New Roman" w:hAnsi="Open Sans" w:cs="Open Sans"/>
          <w:sz w:val="24"/>
          <w:szCs w:val="24"/>
        </w:rPr>
      </w:pPr>
      <w:r w:rsidRPr="00521368">
        <w:rPr>
          <w:rFonts w:ascii="Open Sans" w:eastAsia="Times New Roman" w:hAnsi="Open Sans" w:cs="Open Sans"/>
          <w:sz w:val="24"/>
          <w:szCs w:val="24"/>
        </w:rPr>
        <w:t xml:space="preserve">Hi, I'm Jessica from </w:t>
      </w:r>
      <w:proofErr w:type="spellStart"/>
      <w:r w:rsidRPr="00521368">
        <w:rPr>
          <w:rFonts w:ascii="Open Sans" w:eastAsia="Times New Roman" w:hAnsi="Open Sans" w:cs="Open Sans"/>
          <w:sz w:val="24"/>
          <w:szCs w:val="24"/>
        </w:rPr>
        <w:t>Scribbr</w:t>
      </w:r>
      <w:proofErr w:type="spellEnd"/>
      <w:r w:rsidRPr="00521368">
        <w:rPr>
          <w:rFonts w:ascii="Open Sans" w:eastAsia="Times New Roman" w:hAnsi="Open Sans" w:cs="Open Sans"/>
          <w:sz w:val="24"/>
          <w:szCs w:val="24"/>
        </w:rPr>
        <w:t>, here to help you achieve your academia goals.</w:t>
      </w:r>
      <w:r w:rsidR="00D305B0" w:rsidRPr="00521368">
        <w:rPr>
          <w:rFonts w:ascii="Open Sans" w:eastAsia="Times New Roman" w:hAnsi="Open Sans" w:cs="Open Sans"/>
          <w:sz w:val="24"/>
          <w:szCs w:val="24"/>
        </w:rPr>
        <w:t xml:space="preserve"> </w:t>
      </w:r>
    </w:p>
    <w:p w14:paraId="2E052AF2" w14:textId="77777777" w:rsidR="00700015" w:rsidRPr="00521368" w:rsidRDefault="00700015" w:rsidP="005B11A2">
      <w:pPr>
        <w:spacing w:after="0" w:line="240" w:lineRule="auto"/>
        <w:rPr>
          <w:rFonts w:ascii="Open Sans" w:eastAsia="Times New Roman" w:hAnsi="Open Sans" w:cs="Open Sans"/>
          <w:sz w:val="24"/>
          <w:szCs w:val="24"/>
        </w:rPr>
      </w:pPr>
    </w:p>
    <w:p w14:paraId="44709CAD" w14:textId="77777777" w:rsidR="00ED08AC" w:rsidRPr="00521368" w:rsidRDefault="00ED08AC" w:rsidP="00ED08AC">
      <w:pPr>
        <w:spacing w:after="0" w:line="240" w:lineRule="auto"/>
        <w:rPr>
          <w:rFonts w:ascii="Open Sans" w:eastAsia="Times New Roman" w:hAnsi="Open Sans" w:cs="Open Sans"/>
          <w:sz w:val="24"/>
          <w:szCs w:val="24"/>
        </w:rPr>
      </w:pPr>
      <w:r w:rsidRPr="00521368">
        <w:rPr>
          <w:rFonts w:ascii="Open Sans" w:eastAsia="Times New Roman" w:hAnsi="Open Sans" w:cs="Open Sans"/>
          <w:sz w:val="24"/>
          <w:szCs w:val="24"/>
        </w:rPr>
        <w:t>First, precisely define your variables and decide exactly how you’ll measure them.</w:t>
      </w:r>
    </w:p>
    <w:p w14:paraId="3339EF52" w14:textId="77777777" w:rsidR="005C163F" w:rsidRPr="00521368" w:rsidRDefault="00ED08AC" w:rsidP="00497B39">
      <w:pPr>
        <w:spacing w:after="0" w:line="240" w:lineRule="auto"/>
        <w:rPr>
          <w:rFonts w:ascii="Open Sans" w:eastAsia="Times New Roman" w:hAnsi="Open Sans" w:cs="Open Sans"/>
          <w:sz w:val="24"/>
          <w:szCs w:val="24"/>
        </w:rPr>
      </w:pPr>
      <w:r w:rsidRPr="00521368">
        <w:rPr>
          <w:rFonts w:ascii="Open Sans" w:eastAsia="Times New Roman" w:hAnsi="Open Sans" w:cs="Open Sans"/>
          <w:sz w:val="24"/>
          <w:szCs w:val="24"/>
        </w:rPr>
        <w:t>Some variables, like height or age, are easily measured.</w:t>
      </w:r>
      <w:r w:rsidR="00700015" w:rsidRPr="00521368">
        <w:rPr>
          <w:rFonts w:ascii="Open Sans" w:eastAsia="Times New Roman" w:hAnsi="Open Sans" w:cs="Open Sans"/>
          <w:sz w:val="24"/>
          <w:szCs w:val="24"/>
        </w:rPr>
        <w:t xml:space="preserve"> </w:t>
      </w:r>
      <w:r w:rsidRPr="00521368">
        <w:rPr>
          <w:rFonts w:ascii="Open Sans" w:eastAsia="Times New Roman" w:hAnsi="Open Sans" w:cs="Open Sans"/>
          <w:sz w:val="24"/>
          <w:szCs w:val="24"/>
        </w:rPr>
        <w:t>But often you’ll be dealing with more abstract concepts, like satisfaction, anxiety, or competence.</w:t>
      </w:r>
      <w:r w:rsidR="000B5ED8" w:rsidRPr="00521368">
        <w:rPr>
          <w:rFonts w:ascii="Open Sans" w:eastAsia="Times New Roman" w:hAnsi="Open Sans" w:cs="Open Sans"/>
          <w:sz w:val="24"/>
          <w:szCs w:val="24"/>
        </w:rPr>
        <w:t xml:space="preserve"> O</w:t>
      </w:r>
      <w:r w:rsidRPr="00521368">
        <w:rPr>
          <w:rFonts w:ascii="Open Sans" w:eastAsia="Times New Roman" w:hAnsi="Open Sans" w:cs="Open Sans"/>
          <w:sz w:val="24"/>
          <w:szCs w:val="24"/>
        </w:rPr>
        <w:t>perationali</w:t>
      </w:r>
      <w:r w:rsidR="000B5ED8" w:rsidRPr="00521368">
        <w:rPr>
          <w:rFonts w:ascii="Open Sans" w:eastAsia="Times New Roman" w:hAnsi="Open Sans" w:cs="Open Sans"/>
          <w:sz w:val="24"/>
          <w:szCs w:val="24"/>
        </w:rPr>
        <w:t>s</w:t>
      </w:r>
      <w:r w:rsidRPr="00521368">
        <w:rPr>
          <w:rFonts w:ascii="Open Sans" w:eastAsia="Times New Roman" w:hAnsi="Open Sans" w:cs="Open Sans"/>
          <w:sz w:val="24"/>
          <w:szCs w:val="24"/>
        </w:rPr>
        <w:t>ation means turning these fuzzy ideas into measurable indicators.</w:t>
      </w:r>
      <w:r w:rsidR="000B5ED8" w:rsidRPr="00521368">
        <w:rPr>
          <w:rFonts w:ascii="Open Sans" w:eastAsia="Times New Roman" w:hAnsi="Open Sans" w:cs="Open Sans"/>
          <w:sz w:val="24"/>
          <w:szCs w:val="24"/>
        </w:rPr>
        <w:t xml:space="preserve"> </w:t>
      </w:r>
      <w:r w:rsidRPr="00521368">
        <w:rPr>
          <w:rFonts w:ascii="Open Sans" w:eastAsia="Times New Roman" w:hAnsi="Open Sans" w:cs="Open Sans"/>
          <w:sz w:val="24"/>
          <w:szCs w:val="24"/>
        </w:rPr>
        <w:t>If you’re using observations, which events or actions will you count?</w:t>
      </w:r>
      <w:r w:rsidR="00EF4786" w:rsidRPr="00521368">
        <w:rPr>
          <w:rFonts w:ascii="Open Sans" w:eastAsia="Times New Roman" w:hAnsi="Open Sans" w:cs="Open Sans"/>
          <w:sz w:val="24"/>
          <w:szCs w:val="24"/>
        </w:rPr>
        <w:t xml:space="preserve"> </w:t>
      </w:r>
      <w:r w:rsidRPr="00521368">
        <w:rPr>
          <w:rFonts w:ascii="Open Sans" w:eastAsia="Times New Roman" w:hAnsi="Open Sans" w:cs="Open Sans"/>
          <w:sz w:val="24"/>
          <w:szCs w:val="24"/>
        </w:rPr>
        <w:t>For example, to measure student participation in an online course, you could record the</w:t>
      </w:r>
      <w:r w:rsidR="00EF4786" w:rsidRPr="00521368">
        <w:rPr>
          <w:rFonts w:ascii="Open Sans" w:eastAsia="Times New Roman" w:hAnsi="Open Sans" w:cs="Open Sans"/>
          <w:sz w:val="24"/>
          <w:szCs w:val="24"/>
        </w:rPr>
        <w:t xml:space="preserve"> </w:t>
      </w:r>
      <w:r w:rsidRPr="00521368">
        <w:rPr>
          <w:rFonts w:ascii="Open Sans" w:eastAsia="Times New Roman" w:hAnsi="Open Sans" w:cs="Open Sans"/>
          <w:sz w:val="24"/>
          <w:szCs w:val="24"/>
        </w:rPr>
        <w:t>number of times students ask and answer questions.</w:t>
      </w:r>
      <w:r w:rsidR="00BE79EB" w:rsidRPr="00521368">
        <w:rPr>
          <w:rFonts w:ascii="Open Sans" w:eastAsia="Times New Roman" w:hAnsi="Open Sans" w:cs="Open Sans"/>
          <w:sz w:val="24"/>
          <w:szCs w:val="24"/>
        </w:rPr>
        <w:t xml:space="preserve"> </w:t>
      </w:r>
      <w:r w:rsidRPr="00521368">
        <w:rPr>
          <w:rFonts w:ascii="Open Sans" w:eastAsia="Times New Roman" w:hAnsi="Open Sans" w:cs="Open Sans"/>
          <w:sz w:val="24"/>
          <w:szCs w:val="24"/>
        </w:rPr>
        <w:t>If you’re using surveys, which questions will you ask and what range of responses will</w:t>
      </w:r>
      <w:r w:rsidR="00BE79EB" w:rsidRPr="00521368">
        <w:rPr>
          <w:rFonts w:ascii="Open Sans" w:eastAsia="Times New Roman" w:hAnsi="Open Sans" w:cs="Open Sans"/>
          <w:sz w:val="24"/>
          <w:szCs w:val="24"/>
        </w:rPr>
        <w:t xml:space="preserve"> </w:t>
      </w:r>
      <w:r w:rsidRPr="00521368">
        <w:rPr>
          <w:rFonts w:ascii="Open Sans" w:eastAsia="Times New Roman" w:hAnsi="Open Sans" w:cs="Open Sans"/>
          <w:sz w:val="24"/>
          <w:szCs w:val="24"/>
        </w:rPr>
        <w:t>be offered?</w:t>
      </w:r>
      <w:r w:rsidR="00BE79EB" w:rsidRPr="00521368">
        <w:rPr>
          <w:rFonts w:ascii="Open Sans" w:eastAsia="Times New Roman" w:hAnsi="Open Sans" w:cs="Open Sans"/>
          <w:sz w:val="24"/>
          <w:szCs w:val="24"/>
        </w:rPr>
        <w:t xml:space="preserve"> </w:t>
      </w:r>
      <w:r w:rsidRPr="00521368">
        <w:rPr>
          <w:rFonts w:ascii="Open Sans" w:eastAsia="Times New Roman" w:hAnsi="Open Sans" w:cs="Open Sans"/>
          <w:sz w:val="24"/>
          <w:szCs w:val="24"/>
        </w:rPr>
        <w:t>For example, to measure teachers’ satisfaction with online learning tools, you could create</w:t>
      </w:r>
      <w:r w:rsidR="00CB79F8" w:rsidRPr="00521368">
        <w:rPr>
          <w:rFonts w:ascii="Open Sans" w:eastAsia="Times New Roman" w:hAnsi="Open Sans" w:cs="Open Sans"/>
          <w:sz w:val="24"/>
          <w:szCs w:val="24"/>
        </w:rPr>
        <w:t xml:space="preserve"> </w:t>
      </w:r>
      <w:r w:rsidRPr="00521368">
        <w:rPr>
          <w:rFonts w:ascii="Open Sans" w:eastAsia="Times New Roman" w:hAnsi="Open Sans" w:cs="Open Sans"/>
          <w:sz w:val="24"/>
          <w:szCs w:val="24"/>
        </w:rPr>
        <w:t>a questionnaire with a 5-point rating scale.</w:t>
      </w:r>
      <w:r w:rsidR="00CB79F8" w:rsidRPr="00521368">
        <w:rPr>
          <w:rFonts w:ascii="Open Sans" w:eastAsia="Times New Roman" w:hAnsi="Open Sans" w:cs="Open Sans"/>
          <w:sz w:val="24"/>
          <w:szCs w:val="24"/>
        </w:rPr>
        <w:t xml:space="preserve"> </w:t>
      </w:r>
      <w:r w:rsidRPr="00521368">
        <w:rPr>
          <w:rFonts w:ascii="Open Sans" w:eastAsia="Times New Roman" w:hAnsi="Open Sans" w:cs="Open Sans"/>
          <w:sz w:val="24"/>
          <w:szCs w:val="24"/>
        </w:rPr>
        <w:t>You may also choose to use or adapt existing materials designed to measure the same concept.</w:t>
      </w:r>
      <w:r w:rsidR="00CB79F8" w:rsidRPr="00521368">
        <w:rPr>
          <w:rFonts w:ascii="Open Sans" w:eastAsia="Times New Roman" w:hAnsi="Open Sans" w:cs="Open Sans"/>
          <w:sz w:val="24"/>
          <w:szCs w:val="24"/>
        </w:rPr>
        <w:t xml:space="preserve"> </w:t>
      </w:r>
      <w:r w:rsidRPr="00521368">
        <w:rPr>
          <w:rFonts w:ascii="Open Sans" w:eastAsia="Times New Roman" w:hAnsi="Open Sans" w:cs="Open Sans"/>
          <w:sz w:val="24"/>
          <w:szCs w:val="24"/>
        </w:rPr>
        <w:t>For example, to measure math skills, you could administer a math test created by educators.</w:t>
      </w:r>
      <w:r w:rsidR="00497B39" w:rsidRPr="00521368">
        <w:rPr>
          <w:rFonts w:ascii="Open Sans" w:eastAsia="Times New Roman" w:hAnsi="Open Sans" w:cs="Open Sans"/>
          <w:sz w:val="24"/>
          <w:szCs w:val="24"/>
        </w:rPr>
        <w:t xml:space="preserve"> </w:t>
      </w:r>
      <w:r w:rsidRPr="00521368">
        <w:rPr>
          <w:rFonts w:ascii="Open Sans" w:eastAsia="Times New Roman" w:hAnsi="Open Sans" w:cs="Open Sans"/>
          <w:sz w:val="24"/>
          <w:szCs w:val="24"/>
        </w:rPr>
        <w:t>So, are you measuring any abstract concepts that need to be operationalized?</w:t>
      </w:r>
      <w:r w:rsidR="00497B39" w:rsidRPr="00521368">
        <w:rPr>
          <w:rFonts w:ascii="Open Sans" w:eastAsia="Times New Roman" w:hAnsi="Open Sans" w:cs="Open Sans"/>
          <w:sz w:val="24"/>
          <w:szCs w:val="24"/>
        </w:rPr>
        <w:t xml:space="preserve"> </w:t>
      </w:r>
    </w:p>
    <w:p w14:paraId="7DE3EA98" w14:textId="77777777" w:rsidR="005C163F" w:rsidRPr="00521368" w:rsidRDefault="005C163F" w:rsidP="00497B39">
      <w:pPr>
        <w:spacing w:after="0" w:line="240" w:lineRule="auto"/>
        <w:rPr>
          <w:rFonts w:ascii="Open Sans" w:eastAsia="Times New Roman" w:hAnsi="Open Sans" w:cs="Open Sans"/>
          <w:sz w:val="24"/>
          <w:szCs w:val="24"/>
        </w:rPr>
      </w:pPr>
    </w:p>
    <w:p w14:paraId="5AB934AE" w14:textId="04A0FC2D" w:rsidR="00ED08AC" w:rsidRPr="00521368" w:rsidRDefault="00ED08AC" w:rsidP="005C163F">
      <w:pPr>
        <w:spacing w:after="0" w:line="240" w:lineRule="auto"/>
        <w:rPr>
          <w:rFonts w:ascii="Open Sans" w:eastAsia="Times New Roman" w:hAnsi="Open Sans" w:cs="Open Sans"/>
          <w:sz w:val="24"/>
          <w:szCs w:val="24"/>
        </w:rPr>
      </w:pPr>
      <w:r w:rsidRPr="00521368">
        <w:rPr>
          <w:rFonts w:ascii="Open Sans" w:eastAsia="Times New Roman" w:hAnsi="Open Sans" w:cs="Open Sans"/>
          <w:sz w:val="24"/>
          <w:szCs w:val="24"/>
        </w:rPr>
        <w:t>Then you should also consider the validity and reliability of your measurements.</w:t>
      </w:r>
      <w:r w:rsidR="005C163F" w:rsidRPr="00521368">
        <w:rPr>
          <w:rFonts w:ascii="Open Sans" w:eastAsia="Times New Roman" w:hAnsi="Open Sans" w:cs="Open Sans"/>
          <w:sz w:val="24"/>
          <w:szCs w:val="24"/>
        </w:rPr>
        <w:t xml:space="preserve"> </w:t>
      </w:r>
      <w:r w:rsidRPr="00521368">
        <w:rPr>
          <w:rFonts w:ascii="Open Sans" w:eastAsia="Times New Roman" w:hAnsi="Open Sans" w:cs="Open Sans"/>
          <w:sz w:val="24"/>
          <w:szCs w:val="24"/>
        </w:rPr>
        <w:t>Reliability means your results can be consistently reproduced, while validity means that you’re</w:t>
      </w:r>
      <w:r w:rsidR="005C163F" w:rsidRPr="00521368">
        <w:rPr>
          <w:rFonts w:ascii="Open Sans" w:eastAsia="Times New Roman" w:hAnsi="Open Sans" w:cs="Open Sans"/>
          <w:sz w:val="24"/>
          <w:szCs w:val="24"/>
        </w:rPr>
        <w:t xml:space="preserve"> </w:t>
      </w:r>
      <w:r w:rsidRPr="00521368">
        <w:rPr>
          <w:rFonts w:ascii="Open Sans" w:eastAsia="Times New Roman" w:hAnsi="Open Sans" w:cs="Open Sans"/>
          <w:sz w:val="24"/>
          <w:szCs w:val="24"/>
        </w:rPr>
        <w:t>actually measuring the concept you’re interested in.</w:t>
      </w:r>
      <w:r w:rsidR="005C163F" w:rsidRPr="00521368">
        <w:rPr>
          <w:rFonts w:ascii="Open Sans" w:eastAsia="Times New Roman" w:hAnsi="Open Sans" w:cs="Open Sans"/>
          <w:sz w:val="24"/>
          <w:szCs w:val="24"/>
        </w:rPr>
        <w:t xml:space="preserve"> </w:t>
      </w:r>
      <w:r w:rsidRPr="00521368">
        <w:rPr>
          <w:rFonts w:ascii="Open Sans" w:eastAsia="Times New Roman" w:hAnsi="Open Sans" w:cs="Open Sans"/>
          <w:sz w:val="24"/>
          <w:szCs w:val="24"/>
        </w:rPr>
        <w:t>For valid and reliable results, your measurement materials should be thoroughly researched</w:t>
      </w:r>
    </w:p>
    <w:p w14:paraId="2C67ADAD" w14:textId="009B2D89" w:rsidR="00ED08AC" w:rsidRPr="00521368" w:rsidRDefault="00ED08AC" w:rsidP="000A1A4D">
      <w:pPr>
        <w:spacing w:after="0" w:line="240" w:lineRule="auto"/>
        <w:rPr>
          <w:rFonts w:ascii="Open Sans" w:eastAsia="Times New Roman" w:hAnsi="Open Sans" w:cs="Open Sans"/>
          <w:sz w:val="24"/>
          <w:szCs w:val="24"/>
        </w:rPr>
      </w:pPr>
      <w:r w:rsidRPr="00521368">
        <w:rPr>
          <w:rFonts w:ascii="Open Sans" w:eastAsia="Times New Roman" w:hAnsi="Open Sans" w:cs="Open Sans"/>
          <w:sz w:val="24"/>
          <w:szCs w:val="24"/>
        </w:rPr>
        <w:t>and carefully designed.</w:t>
      </w:r>
      <w:r w:rsidR="00F479B6" w:rsidRPr="00521368">
        <w:rPr>
          <w:rFonts w:ascii="Open Sans" w:eastAsia="Times New Roman" w:hAnsi="Open Sans" w:cs="Open Sans"/>
          <w:sz w:val="24"/>
          <w:szCs w:val="24"/>
        </w:rPr>
        <w:t xml:space="preserve"> </w:t>
      </w:r>
      <w:r w:rsidRPr="00521368">
        <w:rPr>
          <w:rFonts w:ascii="Open Sans" w:eastAsia="Times New Roman" w:hAnsi="Open Sans" w:cs="Open Sans"/>
          <w:sz w:val="24"/>
          <w:szCs w:val="24"/>
        </w:rPr>
        <w:t>Plan your procedures to make sure you carry out the same steps in the same way for each</w:t>
      </w:r>
      <w:r w:rsidR="00F479B6" w:rsidRPr="00521368">
        <w:rPr>
          <w:rFonts w:ascii="Open Sans" w:eastAsia="Times New Roman" w:hAnsi="Open Sans" w:cs="Open Sans"/>
          <w:sz w:val="24"/>
          <w:szCs w:val="24"/>
        </w:rPr>
        <w:t xml:space="preserve"> </w:t>
      </w:r>
      <w:r w:rsidRPr="00521368">
        <w:rPr>
          <w:rFonts w:ascii="Open Sans" w:eastAsia="Times New Roman" w:hAnsi="Open Sans" w:cs="Open Sans"/>
          <w:sz w:val="24"/>
          <w:szCs w:val="24"/>
        </w:rPr>
        <w:t>participant.</w:t>
      </w:r>
      <w:r w:rsidR="00121FD3" w:rsidRPr="00521368">
        <w:rPr>
          <w:rFonts w:ascii="Open Sans" w:eastAsia="Times New Roman" w:hAnsi="Open Sans" w:cs="Open Sans"/>
          <w:sz w:val="24"/>
          <w:szCs w:val="24"/>
        </w:rPr>
        <w:t xml:space="preserve"> </w:t>
      </w:r>
      <w:r w:rsidRPr="00521368">
        <w:rPr>
          <w:rFonts w:ascii="Open Sans" w:eastAsia="Times New Roman" w:hAnsi="Open Sans" w:cs="Open Sans"/>
          <w:sz w:val="24"/>
          <w:szCs w:val="24"/>
        </w:rPr>
        <w:t>If you’re developing a new questionnaire or other instrument to measure a specific</w:t>
      </w:r>
      <w:r w:rsidR="00121FD3" w:rsidRPr="00521368">
        <w:rPr>
          <w:rFonts w:ascii="Open Sans" w:eastAsia="Times New Roman" w:hAnsi="Open Sans" w:cs="Open Sans"/>
          <w:sz w:val="24"/>
          <w:szCs w:val="24"/>
        </w:rPr>
        <w:t xml:space="preserve"> </w:t>
      </w:r>
      <w:r w:rsidRPr="00521368">
        <w:rPr>
          <w:rFonts w:ascii="Open Sans" w:eastAsia="Times New Roman" w:hAnsi="Open Sans" w:cs="Open Sans"/>
          <w:sz w:val="24"/>
          <w:szCs w:val="24"/>
        </w:rPr>
        <w:t>concept, you might want to run a pilot study to check its validity and reliability in advance.</w:t>
      </w:r>
      <w:r w:rsidR="00121FD3" w:rsidRPr="00521368">
        <w:rPr>
          <w:rFonts w:ascii="Open Sans" w:eastAsia="Times New Roman" w:hAnsi="Open Sans" w:cs="Open Sans"/>
          <w:sz w:val="24"/>
          <w:szCs w:val="24"/>
        </w:rPr>
        <w:t xml:space="preserve"> </w:t>
      </w:r>
      <w:r w:rsidRPr="00521368">
        <w:rPr>
          <w:rFonts w:ascii="Open Sans" w:eastAsia="Times New Roman" w:hAnsi="Open Sans" w:cs="Open Sans"/>
          <w:sz w:val="24"/>
          <w:szCs w:val="24"/>
        </w:rPr>
        <w:t>If you’re testing a cause-and-effect relationship, you also need to think about internal and</w:t>
      </w:r>
      <w:r w:rsidR="00121FD3" w:rsidRPr="00521368">
        <w:rPr>
          <w:rFonts w:ascii="Open Sans" w:eastAsia="Times New Roman" w:hAnsi="Open Sans" w:cs="Open Sans"/>
          <w:sz w:val="24"/>
          <w:szCs w:val="24"/>
        </w:rPr>
        <w:t xml:space="preserve"> </w:t>
      </w:r>
      <w:r w:rsidRPr="00521368">
        <w:rPr>
          <w:rFonts w:ascii="Open Sans" w:eastAsia="Times New Roman" w:hAnsi="Open Sans" w:cs="Open Sans"/>
          <w:sz w:val="24"/>
          <w:szCs w:val="24"/>
        </w:rPr>
        <w:t>external validity.</w:t>
      </w:r>
      <w:r w:rsidR="00121FD3" w:rsidRPr="00521368">
        <w:rPr>
          <w:rFonts w:ascii="Open Sans" w:eastAsia="Times New Roman" w:hAnsi="Open Sans" w:cs="Open Sans"/>
          <w:sz w:val="24"/>
          <w:szCs w:val="24"/>
        </w:rPr>
        <w:t xml:space="preserve"> </w:t>
      </w:r>
      <w:r w:rsidRPr="00521368">
        <w:rPr>
          <w:rFonts w:ascii="Open Sans" w:eastAsia="Times New Roman" w:hAnsi="Open Sans" w:cs="Open Sans"/>
          <w:sz w:val="24"/>
          <w:szCs w:val="24"/>
        </w:rPr>
        <w:t xml:space="preserve">Internal validity helps you establish causality, while external </w:t>
      </w:r>
      <w:r w:rsidRPr="00521368">
        <w:rPr>
          <w:rFonts w:ascii="Open Sans" w:eastAsia="Times New Roman" w:hAnsi="Open Sans" w:cs="Open Sans"/>
          <w:sz w:val="24"/>
          <w:szCs w:val="24"/>
        </w:rPr>
        <w:lastRenderedPageBreak/>
        <w:t xml:space="preserve">validity means you can </w:t>
      </w:r>
      <w:r w:rsidR="00121FD3" w:rsidRPr="00521368">
        <w:rPr>
          <w:rFonts w:ascii="Open Sans" w:eastAsia="Times New Roman" w:hAnsi="Open Sans" w:cs="Open Sans"/>
          <w:sz w:val="24"/>
          <w:szCs w:val="24"/>
        </w:rPr>
        <w:t>g</w:t>
      </w:r>
      <w:r w:rsidRPr="00521368">
        <w:rPr>
          <w:rFonts w:ascii="Open Sans" w:eastAsia="Times New Roman" w:hAnsi="Open Sans" w:cs="Open Sans"/>
          <w:sz w:val="24"/>
          <w:szCs w:val="24"/>
        </w:rPr>
        <w:t>enerali</w:t>
      </w:r>
      <w:r w:rsidR="00121FD3" w:rsidRPr="00521368">
        <w:rPr>
          <w:rFonts w:ascii="Open Sans" w:eastAsia="Times New Roman" w:hAnsi="Open Sans" w:cs="Open Sans"/>
          <w:sz w:val="24"/>
          <w:szCs w:val="24"/>
        </w:rPr>
        <w:t>s</w:t>
      </w:r>
      <w:r w:rsidRPr="00521368">
        <w:rPr>
          <w:rFonts w:ascii="Open Sans" w:eastAsia="Times New Roman" w:hAnsi="Open Sans" w:cs="Open Sans"/>
          <w:sz w:val="24"/>
          <w:szCs w:val="24"/>
        </w:rPr>
        <w:t>e</w:t>
      </w:r>
      <w:r w:rsidR="00121FD3" w:rsidRPr="00521368">
        <w:rPr>
          <w:rFonts w:ascii="Open Sans" w:eastAsia="Times New Roman" w:hAnsi="Open Sans" w:cs="Open Sans"/>
          <w:sz w:val="24"/>
          <w:szCs w:val="24"/>
        </w:rPr>
        <w:t xml:space="preserve"> </w:t>
      </w:r>
      <w:r w:rsidRPr="00521368">
        <w:rPr>
          <w:rFonts w:ascii="Open Sans" w:eastAsia="Times New Roman" w:hAnsi="Open Sans" w:cs="Open Sans"/>
          <w:sz w:val="24"/>
          <w:szCs w:val="24"/>
        </w:rPr>
        <w:t>your results to other settings.</w:t>
      </w:r>
      <w:r w:rsidR="000A1A4D" w:rsidRPr="00521368">
        <w:rPr>
          <w:rFonts w:ascii="Open Sans" w:eastAsia="Times New Roman" w:hAnsi="Open Sans" w:cs="Open Sans"/>
          <w:sz w:val="24"/>
          <w:szCs w:val="24"/>
        </w:rPr>
        <w:t xml:space="preserve"> </w:t>
      </w:r>
      <w:r w:rsidRPr="00521368">
        <w:rPr>
          <w:rFonts w:ascii="Open Sans" w:eastAsia="Times New Roman" w:hAnsi="Open Sans" w:cs="Open Sans"/>
          <w:sz w:val="24"/>
          <w:szCs w:val="24"/>
        </w:rPr>
        <w:t>Both can be impacted by your data collection procedure</w:t>
      </w:r>
      <w:r w:rsidR="000A1A4D" w:rsidRPr="00521368">
        <w:rPr>
          <w:rFonts w:ascii="Open Sans" w:eastAsia="Times New Roman" w:hAnsi="Open Sans" w:cs="Open Sans"/>
          <w:sz w:val="24"/>
          <w:szCs w:val="24"/>
        </w:rPr>
        <w:t>s,</w:t>
      </w:r>
      <w:r w:rsidRPr="00521368">
        <w:rPr>
          <w:rFonts w:ascii="Open Sans" w:eastAsia="Times New Roman" w:hAnsi="Open Sans" w:cs="Open Sans"/>
          <w:sz w:val="24"/>
          <w:szCs w:val="24"/>
        </w:rPr>
        <w:t xml:space="preserve"> check out our article to learn</w:t>
      </w:r>
      <w:r w:rsidR="000A1A4D" w:rsidRPr="00521368">
        <w:rPr>
          <w:rFonts w:ascii="Open Sans" w:eastAsia="Times New Roman" w:hAnsi="Open Sans" w:cs="Open Sans"/>
          <w:sz w:val="24"/>
          <w:szCs w:val="24"/>
        </w:rPr>
        <w:t xml:space="preserve"> </w:t>
      </w:r>
      <w:r w:rsidRPr="00521368">
        <w:rPr>
          <w:rFonts w:ascii="Open Sans" w:eastAsia="Times New Roman" w:hAnsi="Open Sans" w:cs="Open Sans"/>
          <w:sz w:val="24"/>
          <w:szCs w:val="24"/>
        </w:rPr>
        <w:t>more.</w:t>
      </w:r>
    </w:p>
    <w:p w14:paraId="5C2EA28E" w14:textId="77777777" w:rsidR="000A1A4D" w:rsidRPr="00521368" w:rsidRDefault="000A1A4D" w:rsidP="000A1A4D">
      <w:pPr>
        <w:spacing w:after="0" w:line="240" w:lineRule="auto"/>
        <w:rPr>
          <w:rFonts w:ascii="Open Sans" w:eastAsia="Times New Roman" w:hAnsi="Open Sans" w:cs="Open Sans"/>
          <w:sz w:val="24"/>
          <w:szCs w:val="24"/>
        </w:rPr>
      </w:pPr>
    </w:p>
    <w:p w14:paraId="207E8311" w14:textId="77777777" w:rsidR="00ED08AC" w:rsidRPr="00521368" w:rsidRDefault="00ED08AC" w:rsidP="00ED08AC">
      <w:pPr>
        <w:spacing w:after="0" w:line="240" w:lineRule="auto"/>
        <w:rPr>
          <w:rFonts w:ascii="Open Sans" w:eastAsia="Times New Roman" w:hAnsi="Open Sans" w:cs="Open Sans"/>
          <w:sz w:val="24"/>
          <w:szCs w:val="24"/>
        </w:rPr>
      </w:pPr>
      <w:r w:rsidRPr="00521368">
        <w:rPr>
          <w:rFonts w:ascii="Open Sans" w:eastAsia="Times New Roman" w:hAnsi="Open Sans" w:cs="Open Sans"/>
          <w:sz w:val="24"/>
          <w:szCs w:val="24"/>
        </w:rPr>
        <w:t>You’ve already defined your population and chosen an appropriate sampling method.</w:t>
      </w:r>
    </w:p>
    <w:p w14:paraId="5C62DBD4" w14:textId="0976A7E2" w:rsidR="00ED08AC" w:rsidRPr="00521368" w:rsidRDefault="00ED08AC" w:rsidP="000A1A4D">
      <w:pPr>
        <w:spacing w:after="0" w:line="240" w:lineRule="auto"/>
        <w:rPr>
          <w:rFonts w:ascii="Open Sans" w:eastAsia="Times New Roman" w:hAnsi="Open Sans" w:cs="Open Sans"/>
          <w:sz w:val="24"/>
          <w:szCs w:val="24"/>
        </w:rPr>
      </w:pPr>
      <w:r w:rsidRPr="00521368">
        <w:rPr>
          <w:rFonts w:ascii="Open Sans" w:eastAsia="Times New Roman" w:hAnsi="Open Sans" w:cs="Open Sans"/>
          <w:sz w:val="24"/>
          <w:szCs w:val="24"/>
        </w:rPr>
        <w:t>Now you need a concrete plan for how you’ll recruit your sample.</w:t>
      </w:r>
      <w:r w:rsidR="000A1A4D" w:rsidRPr="00521368">
        <w:rPr>
          <w:rFonts w:ascii="Open Sans" w:eastAsia="Times New Roman" w:hAnsi="Open Sans" w:cs="Open Sans"/>
          <w:sz w:val="24"/>
          <w:szCs w:val="24"/>
        </w:rPr>
        <w:t xml:space="preserve"> </w:t>
      </w:r>
      <w:r w:rsidRPr="00521368">
        <w:rPr>
          <w:rFonts w:ascii="Open Sans" w:eastAsia="Times New Roman" w:hAnsi="Open Sans" w:cs="Open Sans"/>
          <w:sz w:val="24"/>
          <w:szCs w:val="24"/>
        </w:rPr>
        <w:t>That means making decisions like: How many participants do you need for an adequate</w:t>
      </w:r>
    </w:p>
    <w:p w14:paraId="7F484209" w14:textId="77777777" w:rsidR="00205E69" w:rsidRPr="00521368" w:rsidRDefault="00ED08AC" w:rsidP="00205E69">
      <w:pPr>
        <w:spacing w:after="0" w:line="240" w:lineRule="auto"/>
        <w:rPr>
          <w:rFonts w:ascii="Open Sans" w:eastAsia="Times New Roman" w:hAnsi="Open Sans" w:cs="Open Sans"/>
          <w:sz w:val="24"/>
          <w:szCs w:val="24"/>
        </w:rPr>
      </w:pPr>
      <w:r w:rsidRPr="00521368">
        <w:rPr>
          <w:rFonts w:ascii="Open Sans" w:eastAsia="Times New Roman" w:hAnsi="Open Sans" w:cs="Open Sans"/>
          <w:sz w:val="24"/>
          <w:szCs w:val="24"/>
        </w:rPr>
        <w:t>sample size?</w:t>
      </w:r>
      <w:r w:rsidR="000A1A4D" w:rsidRPr="00521368">
        <w:rPr>
          <w:rFonts w:ascii="Open Sans" w:eastAsia="Times New Roman" w:hAnsi="Open Sans" w:cs="Open Sans"/>
          <w:sz w:val="24"/>
          <w:szCs w:val="24"/>
        </w:rPr>
        <w:t xml:space="preserve"> </w:t>
      </w:r>
      <w:r w:rsidRPr="00521368">
        <w:rPr>
          <w:rFonts w:ascii="Open Sans" w:eastAsia="Times New Roman" w:hAnsi="Open Sans" w:cs="Open Sans"/>
          <w:sz w:val="24"/>
          <w:szCs w:val="24"/>
        </w:rPr>
        <w:t>What inclusion and exclusion criteria will you use to identify eligible participants?</w:t>
      </w:r>
      <w:r w:rsidR="000A1A4D" w:rsidRPr="00521368">
        <w:rPr>
          <w:rFonts w:ascii="Open Sans" w:eastAsia="Times New Roman" w:hAnsi="Open Sans" w:cs="Open Sans"/>
          <w:sz w:val="24"/>
          <w:szCs w:val="24"/>
        </w:rPr>
        <w:t xml:space="preserve"> </w:t>
      </w:r>
      <w:r w:rsidRPr="00521368">
        <w:rPr>
          <w:rFonts w:ascii="Open Sans" w:eastAsia="Times New Roman" w:hAnsi="Open Sans" w:cs="Open Sans"/>
          <w:sz w:val="24"/>
          <w:szCs w:val="24"/>
        </w:rPr>
        <w:t>How will you contact your sample – by mail, online, by phone, or in person?</w:t>
      </w:r>
      <w:r w:rsidR="000A1A4D" w:rsidRPr="00521368">
        <w:rPr>
          <w:rFonts w:ascii="Open Sans" w:eastAsia="Times New Roman" w:hAnsi="Open Sans" w:cs="Open Sans"/>
          <w:sz w:val="24"/>
          <w:szCs w:val="24"/>
        </w:rPr>
        <w:t xml:space="preserve"> </w:t>
      </w:r>
    </w:p>
    <w:p w14:paraId="13F61DAE" w14:textId="77777777" w:rsidR="00205E69" w:rsidRPr="00521368" w:rsidRDefault="00205E69" w:rsidP="00205E69">
      <w:pPr>
        <w:spacing w:after="0" w:line="240" w:lineRule="auto"/>
        <w:rPr>
          <w:rFonts w:ascii="Open Sans" w:eastAsia="Times New Roman" w:hAnsi="Open Sans" w:cs="Open Sans"/>
          <w:sz w:val="24"/>
          <w:szCs w:val="24"/>
        </w:rPr>
      </w:pPr>
    </w:p>
    <w:p w14:paraId="040809AF" w14:textId="531D1547" w:rsidR="00ED08AC" w:rsidRPr="00521368" w:rsidRDefault="00ED08AC" w:rsidP="00205E69">
      <w:pPr>
        <w:spacing w:after="0" w:line="240" w:lineRule="auto"/>
        <w:rPr>
          <w:rFonts w:ascii="Open Sans" w:eastAsia="Times New Roman" w:hAnsi="Open Sans" w:cs="Open Sans"/>
          <w:sz w:val="24"/>
          <w:szCs w:val="24"/>
        </w:rPr>
      </w:pPr>
      <w:r w:rsidRPr="00521368">
        <w:rPr>
          <w:rFonts w:ascii="Open Sans" w:eastAsia="Times New Roman" w:hAnsi="Open Sans" w:cs="Open Sans"/>
          <w:sz w:val="24"/>
          <w:szCs w:val="24"/>
        </w:rPr>
        <w:t>If you’re using a probability sampling method, it’s important that everyone who is randomly</w:t>
      </w:r>
      <w:r w:rsidR="000A1A4D" w:rsidRPr="00521368">
        <w:rPr>
          <w:rFonts w:ascii="Open Sans" w:eastAsia="Times New Roman" w:hAnsi="Open Sans" w:cs="Open Sans"/>
          <w:sz w:val="24"/>
          <w:szCs w:val="24"/>
        </w:rPr>
        <w:t xml:space="preserve"> </w:t>
      </w:r>
      <w:r w:rsidRPr="00521368">
        <w:rPr>
          <w:rFonts w:ascii="Open Sans" w:eastAsia="Times New Roman" w:hAnsi="Open Sans" w:cs="Open Sans"/>
          <w:sz w:val="24"/>
          <w:szCs w:val="24"/>
        </w:rPr>
        <w:t>selected actually participates in the study.</w:t>
      </w:r>
      <w:r w:rsidR="000A1A4D" w:rsidRPr="00521368">
        <w:rPr>
          <w:rFonts w:ascii="Open Sans" w:eastAsia="Times New Roman" w:hAnsi="Open Sans" w:cs="Open Sans"/>
          <w:sz w:val="24"/>
          <w:szCs w:val="24"/>
        </w:rPr>
        <w:t xml:space="preserve"> </w:t>
      </w:r>
      <w:r w:rsidRPr="00521368">
        <w:rPr>
          <w:rFonts w:ascii="Open Sans" w:eastAsia="Times New Roman" w:hAnsi="Open Sans" w:cs="Open Sans"/>
          <w:sz w:val="24"/>
          <w:szCs w:val="24"/>
        </w:rPr>
        <w:t>How will you ensure a high response rate?</w:t>
      </w:r>
      <w:r w:rsidR="00205E69" w:rsidRPr="00521368">
        <w:rPr>
          <w:rFonts w:ascii="Open Sans" w:eastAsia="Times New Roman" w:hAnsi="Open Sans" w:cs="Open Sans"/>
          <w:sz w:val="24"/>
          <w:szCs w:val="24"/>
        </w:rPr>
        <w:t xml:space="preserve"> </w:t>
      </w:r>
      <w:r w:rsidRPr="00521368">
        <w:rPr>
          <w:rFonts w:ascii="Open Sans" w:eastAsia="Times New Roman" w:hAnsi="Open Sans" w:cs="Open Sans"/>
          <w:sz w:val="24"/>
          <w:szCs w:val="24"/>
        </w:rPr>
        <w:t>If you’re using a non-probability method, how will you avoid bias and ensure a representative</w:t>
      </w:r>
      <w:r w:rsidR="00205E69" w:rsidRPr="00521368">
        <w:rPr>
          <w:rFonts w:ascii="Open Sans" w:eastAsia="Times New Roman" w:hAnsi="Open Sans" w:cs="Open Sans"/>
          <w:sz w:val="24"/>
          <w:szCs w:val="24"/>
        </w:rPr>
        <w:t xml:space="preserve"> </w:t>
      </w:r>
      <w:r w:rsidRPr="00521368">
        <w:rPr>
          <w:rFonts w:ascii="Open Sans" w:eastAsia="Times New Roman" w:hAnsi="Open Sans" w:cs="Open Sans"/>
          <w:sz w:val="24"/>
          <w:szCs w:val="24"/>
        </w:rPr>
        <w:t>sample?</w:t>
      </w:r>
    </w:p>
    <w:p w14:paraId="1DC62F0B" w14:textId="77777777" w:rsidR="00205E69" w:rsidRPr="00521368" w:rsidRDefault="00205E69" w:rsidP="00205E69">
      <w:pPr>
        <w:spacing w:after="0" w:line="240" w:lineRule="auto"/>
        <w:rPr>
          <w:rFonts w:ascii="Open Sans" w:eastAsia="Times New Roman" w:hAnsi="Open Sans" w:cs="Open Sans"/>
          <w:sz w:val="24"/>
          <w:szCs w:val="24"/>
        </w:rPr>
      </w:pPr>
    </w:p>
    <w:p w14:paraId="43682097" w14:textId="57078233" w:rsidR="00ED08AC" w:rsidRPr="00521368" w:rsidRDefault="00ED08AC" w:rsidP="00ED08AC">
      <w:pPr>
        <w:spacing w:after="0" w:line="240" w:lineRule="auto"/>
        <w:rPr>
          <w:rFonts w:ascii="Open Sans" w:eastAsia="Times New Roman" w:hAnsi="Open Sans" w:cs="Open Sans"/>
          <w:sz w:val="24"/>
          <w:szCs w:val="24"/>
        </w:rPr>
      </w:pPr>
      <w:r w:rsidRPr="00521368">
        <w:rPr>
          <w:rFonts w:ascii="Open Sans" w:eastAsia="Times New Roman" w:hAnsi="Open Sans" w:cs="Open Sans"/>
          <w:sz w:val="24"/>
          <w:szCs w:val="24"/>
        </w:rPr>
        <w:t>Now, there’s just one more step to finalize your research design!</w:t>
      </w:r>
    </w:p>
    <w:p w14:paraId="561ACA20" w14:textId="77777777" w:rsidR="00205E69" w:rsidRPr="00521368" w:rsidRDefault="00205E69" w:rsidP="00ED08AC">
      <w:pPr>
        <w:spacing w:after="0" w:line="240" w:lineRule="auto"/>
        <w:rPr>
          <w:rFonts w:ascii="Open Sans" w:eastAsia="Times New Roman" w:hAnsi="Open Sans" w:cs="Open Sans"/>
          <w:sz w:val="24"/>
          <w:szCs w:val="24"/>
        </w:rPr>
      </w:pPr>
    </w:p>
    <w:p w14:paraId="0CB72C88" w14:textId="77777777" w:rsidR="00ED08AC" w:rsidRPr="00521368" w:rsidRDefault="00ED08AC" w:rsidP="00ED08AC">
      <w:pPr>
        <w:spacing w:after="0" w:line="240" w:lineRule="auto"/>
        <w:rPr>
          <w:rFonts w:ascii="Open Sans" w:eastAsia="Times New Roman" w:hAnsi="Open Sans" w:cs="Open Sans"/>
          <w:sz w:val="24"/>
          <w:szCs w:val="24"/>
        </w:rPr>
      </w:pPr>
      <w:r w:rsidRPr="00521368">
        <w:rPr>
          <w:rFonts w:ascii="Open Sans" w:eastAsia="Times New Roman" w:hAnsi="Open Sans" w:cs="Open Sans"/>
          <w:sz w:val="24"/>
          <w:szCs w:val="24"/>
        </w:rPr>
        <w:t>In the next video, I’ll help you figure out your data analysis strategy.</w:t>
      </w:r>
    </w:p>
    <w:p w14:paraId="6A34118E" w14:textId="77777777" w:rsidR="00ED08AC" w:rsidRPr="00521368" w:rsidRDefault="00ED08AC" w:rsidP="00ED08AC">
      <w:pPr>
        <w:spacing w:after="0" w:line="240" w:lineRule="auto"/>
        <w:rPr>
          <w:rFonts w:ascii="Open Sans" w:eastAsia="Times New Roman" w:hAnsi="Open Sans" w:cs="Open Sans"/>
          <w:sz w:val="24"/>
          <w:szCs w:val="24"/>
        </w:rPr>
      </w:pPr>
      <w:r w:rsidRPr="00521368">
        <w:rPr>
          <w:rFonts w:ascii="Open Sans" w:eastAsia="Times New Roman" w:hAnsi="Open Sans" w:cs="Open Sans"/>
          <w:sz w:val="24"/>
          <w:szCs w:val="24"/>
        </w:rPr>
        <w:t>See you there!</w:t>
      </w:r>
    </w:p>
    <w:p w14:paraId="0F943821" w14:textId="77777777" w:rsidR="00B64643" w:rsidRPr="00B64643" w:rsidRDefault="00B64643" w:rsidP="00B64643">
      <w:pPr>
        <w:spacing w:after="0" w:line="240" w:lineRule="auto"/>
        <w:rPr>
          <w:rFonts w:ascii="Roboto" w:eastAsia="Times New Roman" w:hAnsi="Roboto" w:cs="Times New Roman"/>
          <w:sz w:val="24"/>
          <w:szCs w:val="24"/>
        </w:rPr>
      </w:pPr>
    </w:p>
    <w:p w14:paraId="39C4C436" w14:textId="1CC91A09" w:rsidR="00E346E5" w:rsidRPr="00865806" w:rsidRDefault="00E346E5" w:rsidP="00726FBD">
      <w:pPr>
        <w:pStyle w:val="ParagraphGAMs"/>
        <w:rPr>
          <w:sz w:val="24"/>
          <w:szCs w:val="24"/>
        </w:rPr>
      </w:pPr>
      <w:r w:rsidRPr="00865806">
        <w:rPr>
          <w:sz w:val="24"/>
          <w:szCs w:val="24"/>
        </w:rPr>
        <w:t xml:space="preserve">Source: </w:t>
      </w:r>
      <w:hyperlink r:id="rId9" w:history="1">
        <w:r w:rsidR="000355E0" w:rsidRPr="00865806">
          <w:rPr>
            <w:rStyle w:val="Hyperlink"/>
            <w:sz w:val="24"/>
            <w:szCs w:val="24"/>
          </w:rPr>
          <w:t>Research Design: Planning your data collection procedures</w:t>
        </w:r>
      </w:hyperlink>
      <w:r w:rsidRPr="00865806">
        <w:rPr>
          <w:sz w:val="24"/>
          <w:szCs w:val="24"/>
        </w:rPr>
        <w:t xml:space="preserve"> (</w:t>
      </w:r>
      <w:r w:rsidR="00005BC5" w:rsidRPr="00865806">
        <w:rPr>
          <w:sz w:val="24"/>
          <w:szCs w:val="24"/>
        </w:rPr>
        <w:t>https://www.youtube.com/watch?v=Vwtxlgudc4s</w:t>
      </w:r>
      <w:r w:rsidRPr="00865806">
        <w:rPr>
          <w:sz w:val="24"/>
          <w:szCs w:val="24"/>
        </w:rPr>
        <w:t>)</w:t>
      </w:r>
    </w:p>
    <w:p w14:paraId="05D1ABE2" w14:textId="70CC24F9" w:rsidR="00506AE5" w:rsidRPr="00B64643" w:rsidRDefault="00506AE5" w:rsidP="00506AE5"/>
    <w:sectPr w:rsidR="00506AE5" w:rsidRPr="00B64643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6D1322" w14:textId="77777777" w:rsidR="005F0132" w:rsidRDefault="005F0132" w:rsidP="00E346E5">
      <w:pPr>
        <w:spacing w:after="0" w:line="240" w:lineRule="auto"/>
      </w:pPr>
      <w:r>
        <w:separator/>
      </w:r>
    </w:p>
  </w:endnote>
  <w:endnote w:type="continuationSeparator" w:id="0">
    <w:p w14:paraId="791A0490" w14:textId="77777777" w:rsidR="005F0132" w:rsidRDefault="005F0132" w:rsidP="00E346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Roboto">
    <w:panose1 w:val="02000000000000000000"/>
    <w:charset w:val="00"/>
    <w:family w:val="auto"/>
    <w:pitch w:val="variable"/>
    <w:sig w:usb0="E0000AFF" w:usb1="5000217F" w:usb2="0000002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5E6AE8" w14:textId="77777777" w:rsidR="005F0132" w:rsidRDefault="005F0132" w:rsidP="00E346E5">
      <w:pPr>
        <w:spacing w:after="0" w:line="240" w:lineRule="auto"/>
      </w:pPr>
      <w:r>
        <w:separator/>
      </w:r>
    </w:p>
  </w:footnote>
  <w:footnote w:type="continuationSeparator" w:id="0">
    <w:p w14:paraId="3B117374" w14:textId="77777777" w:rsidR="005F0132" w:rsidRDefault="005F0132" w:rsidP="00E346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568BC1" w14:textId="3B3366CF" w:rsidR="00E346E5" w:rsidRPr="00E346E5" w:rsidRDefault="00E346E5">
    <w:pPr>
      <w:pStyle w:val="Header"/>
      <w:rPr>
        <w:color w:val="003E5B"/>
      </w:rPr>
    </w:pPr>
    <w:r w:rsidRPr="00E346E5">
      <w:rPr>
        <w:noProof/>
        <w:color w:val="003E5B"/>
      </w:rPr>
      <w:drawing>
        <wp:anchor distT="0" distB="0" distL="114300" distR="114300" simplePos="0" relativeHeight="251658240" behindDoc="0" locked="0" layoutInCell="1" allowOverlap="1" wp14:anchorId="5478BFF3" wp14:editId="6CF7E90E">
          <wp:simplePos x="0" y="0"/>
          <wp:positionH relativeFrom="margin">
            <wp:align>right</wp:align>
          </wp:positionH>
          <wp:positionV relativeFrom="paragraph">
            <wp:posOffset>-30480</wp:posOffset>
          </wp:positionV>
          <wp:extent cx="810260" cy="268605"/>
          <wp:effectExtent l="0" t="0" r="8890" b="0"/>
          <wp:wrapSquare wrapText="bothSides"/>
          <wp:docPr id="1" name="Picture 1" descr="Shape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Shape&#10;&#10;Description automatically generated with medium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0260" cy="2686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B4919" w:rsidRPr="008B4919">
      <w:t xml:space="preserve"> </w:t>
    </w:r>
    <w:r w:rsidR="008B4919" w:rsidRPr="008B4919">
      <w:rPr>
        <w:color w:val="0070C0"/>
      </w:rPr>
      <w:t>Changemakers: Creativity and Value Creation</w:t>
    </w:r>
  </w:p>
  <w:p w14:paraId="71564E49" w14:textId="77777777" w:rsidR="00E346E5" w:rsidRDefault="00E346E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yNDI1MLYwNjA3sDQwMDNV0lEKTi0uzszPAykwrgUAI3wWKSwAAAA="/>
  </w:docVars>
  <w:rsids>
    <w:rsidRoot w:val="00506AE5"/>
    <w:rsid w:val="00005BC5"/>
    <w:rsid w:val="000355E0"/>
    <w:rsid w:val="00066B9B"/>
    <w:rsid w:val="000A1A4D"/>
    <w:rsid w:val="000B5ED8"/>
    <w:rsid w:val="000C32C0"/>
    <w:rsid w:val="000C483A"/>
    <w:rsid w:val="001024C6"/>
    <w:rsid w:val="00121FD3"/>
    <w:rsid w:val="00177515"/>
    <w:rsid w:val="001D06CD"/>
    <w:rsid w:val="001D2DCB"/>
    <w:rsid w:val="001E3008"/>
    <w:rsid w:val="001E3450"/>
    <w:rsid w:val="001F769F"/>
    <w:rsid w:val="00205E69"/>
    <w:rsid w:val="002116FB"/>
    <w:rsid w:val="0021334A"/>
    <w:rsid w:val="002151F1"/>
    <w:rsid w:val="002533BA"/>
    <w:rsid w:val="002627F9"/>
    <w:rsid w:val="00267561"/>
    <w:rsid w:val="002C2862"/>
    <w:rsid w:val="002C28B0"/>
    <w:rsid w:val="002D436D"/>
    <w:rsid w:val="002E3BDB"/>
    <w:rsid w:val="00347C99"/>
    <w:rsid w:val="003D1B84"/>
    <w:rsid w:val="003D5235"/>
    <w:rsid w:val="003D797C"/>
    <w:rsid w:val="003F502F"/>
    <w:rsid w:val="00447EE2"/>
    <w:rsid w:val="004607FF"/>
    <w:rsid w:val="00497B39"/>
    <w:rsid w:val="004A23A2"/>
    <w:rsid w:val="004A7F55"/>
    <w:rsid w:val="004B2057"/>
    <w:rsid w:val="004E0CD0"/>
    <w:rsid w:val="004F644A"/>
    <w:rsid w:val="00506AE5"/>
    <w:rsid w:val="00512726"/>
    <w:rsid w:val="00521368"/>
    <w:rsid w:val="00533D78"/>
    <w:rsid w:val="00560F0E"/>
    <w:rsid w:val="00585449"/>
    <w:rsid w:val="005B11A2"/>
    <w:rsid w:val="005B40F2"/>
    <w:rsid w:val="005C163F"/>
    <w:rsid w:val="005F0132"/>
    <w:rsid w:val="00640B98"/>
    <w:rsid w:val="00642049"/>
    <w:rsid w:val="006A25D2"/>
    <w:rsid w:val="006D573B"/>
    <w:rsid w:val="00700015"/>
    <w:rsid w:val="007004A2"/>
    <w:rsid w:val="00710AFB"/>
    <w:rsid w:val="00720AEB"/>
    <w:rsid w:val="00726FBD"/>
    <w:rsid w:val="00781757"/>
    <w:rsid w:val="007B04BD"/>
    <w:rsid w:val="007C5945"/>
    <w:rsid w:val="007E683A"/>
    <w:rsid w:val="008357C4"/>
    <w:rsid w:val="0084405E"/>
    <w:rsid w:val="00865806"/>
    <w:rsid w:val="00895B05"/>
    <w:rsid w:val="008B4919"/>
    <w:rsid w:val="008C0749"/>
    <w:rsid w:val="0091196F"/>
    <w:rsid w:val="00920430"/>
    <w:rsid w:val="009448D3"/>
    <w:rsid w:val="00955E84"/>
    <w:rsid w:val="00984B61"/>
    <w:rsid w:val="009850AA"/>
    <w:rsid w:val="00986E84"/>
    <w:rsid w:val="009A028F"/>
    <w:rsid w:val="009B1044"/>
    <w:rsid w:val="009C140F"/>
    <w:rsid w:val="009C61AA"/>
    <w:rsid w:val="009D4202"/>
    <w:rsid w:val="009D7D06"/>
    <w:rsid w:val="00A26F60"/>
    <w:rsid w:val="00A459F1"/>
    <w:rsid w:val="00AB0476"/>
    <w:rsid w:val="00B31EEF"/>
    <w:rsid w:val="00B437BC"/>
    <w:rsid w:val="00B54A13"/>
    <w:rsid w:val="00B64643"/>
    <w:rsid w:val="00B72503"/>
    <w:rsid w:val="00BC2AA9"/>
    <w:rsid w:val="00BE03DF"/>
    <w:rsid w:val="00BE79EB"/>
    <w:rsid w:val="00BF47AF"/>
    <w:rsid w:val="00C0483D"/>
    <w:rsid w:val="00C6589E"/>
    <w:rsid w:val="00C87C90"/>
    <w:rsid w:val="00CB79F8"/>
    <w:rsid w:val="00CE2D2A"/>
    <w:rsid w:val="00D04963"/>
    <w:rsid w:val="00D305B0"/>
    <w:rsid w:val="00D35B24"/>
    <w:rsid w:val="00D5154C"/>
    <w:rsid w:val="00D75BD3"/>
    <w:rsid w:val="00E06491"/>
    <w:rsid w:val="00E346E5"/>
    <w:rsid w:val="00E371D2"/>
    <w:rsid w:val="00E61106"/>
    <w:rsid w:val="00EC7645"/>
    <w:rsid w:val="00ED08AC"/>
    <w:rsid w:val="00EF4786"/>
    <w:rsid w:val="00F30F71"/>
    <w:rsid w:val="00F41E37"/>
    <w:rsid w:val="00F455A4"/>
    <w:rsid w:val="00F479B6"/>
    <w:rsid w:val="00F82007"/>
    <w:rsid w:val="00FB4FD1"/>
    <w:rsid w:val="00FF7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3C8DE4C"/>
  <w15:chartTrackingRefBased/>
  <w15:docId w15:val="{69E068EB-05FF-4815-8DB4-ECF240031F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06AE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506AE5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06AE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ursor-pointer">
    <w:name w:val="cursor-pointer"/>
    <w:basedOn w:val="DefaultParagraphFont"/>
    <w:rsid w:val="00506AE5"/>
  </w:style>
  <w:style w:type="paragraph" w:customStyle="1" w:styleId="ParagraphGAMs">
    <w:name w:val="Paragraph GAMs"/>
    <w:basedOn w:val="Normal"/>
    <w:link w:val="ParagraphGAMsChar"/>
    <w:qFormat/>
    <w:rsid w:val="00506AE5"/>
    <w:rPr>
      <w:rFonts w:ascii="Open Sans" w:hAnsi="Open Sans" w:cs="Open Sans"/>
    </w:rPr>
  </w:style>
  <w:style w:type="paragraph" w:customStyle="1" w:styleId="H1Gams">
    <w:name w:val="H1 Gams"/>
    <w:basedOn w:val="Heading1"/>
    <w:link w:val="H1GamsChar"/>
    <w:qFormat/>
    <w:rsid w:val="00506AE5"/>
    <w:rPr>
      <w:rFonts w:ascii="Open Sans" w:hAnsi="Open Sans" w:cs="Open Sans"/>
      <w:b/>
      <w:bCs/>
      <w:color w:val="003E5B"/>
    </w:rPr>
  </w:style>
  <w:style w:type="character" w:customStyle="1" w:styleId="ParagraphGAMsChar">
    <w:name w:val="Paragraph GAMs Char"/>
    <w:basedOn w:val="DefaultParagraphFont"/>
    <w:link w:val="ParagraphGAMs"/>
    <w:rsid w:val="00506AE5"/>
    <w:rPr>
      <w:rFonts w:ascii="Open Sans" w:hAnsi="Open Sans" w:cs="Open Sans"/>
    </w:rPr>
  </w:style>
  <w:style w:type="character" w:styleId="Hyperlink">
    <w:name w:val="Hyperlink"/>
    <w:basedOn w:val="DefaultParagraphFont"/>
    <w:uiPriority w:val="99"/>
    <w:unhideWhenUsed/>
    <w:rsid w:val="00E346E5"/>
    <w:rPr>
      <w:color w:val="0563C1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506AE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1GamsChar">
    <w:name w:val="H1 Gams Char"/>
    <w:basedOn w:val="Heading1Char"/>
    <w:link w:val="H1Gams"/>
    <w:rsid w:val="00506AE5"/>
    <w:rPr>
      <w:rFonts w:ascii="Open Sans" w:eastAsiaTheme="majorEastAsia" w:hAnsi="Open Sans" w:cs="Open Sans"/>
      <w:b/>
      <w:bCs/>
      <w:color w:val="003E5B"/>
      <w:sz w:val="32"/>
      <w:szCs w:val="32"/>
    </w:rPr>
  </w:style>
  <w:style w:type="character" w:styleId="UnresolvedMention">
    <w:name w:val="Unresolved Mention"/>
    <w:basedOn w:val="DefaultParagraphFont"/>
    <w:uiPriority w:val="99"/>
    <w:semiHidden/>
    <w:unhideWhenUsed/>
    <w:rsid w:val="00E346E5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E346E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346E5"/>
  </w:style>
  <w:style w:type="paragraph" w:styleId="Footer">
    <w:name w:val="footer"/>
    <w:basedOn w:val="Normal"/>
    <w:link w:val="FooterChar"/>
    <w:uiPriority w:val="99"/>
    <w:unhideWhenUsed/>
    <w:rsid w:val="00E346E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346E5"/>
  </w:style>
  <w:style w:type="character" w:styleId="FollowedHyperlink">
    <w:name w:val="FollowedHyperlink"/>
    <w:basedOn w:val="DefaultParagraphFont"/>
    <w:uiPriority w:val="99"/>
    <w:semiHidden/>
    <w:unhideWhenUsed/>
    <w:rsid w:val="007004A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324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904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4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49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40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7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1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6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9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2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37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2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1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28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51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03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05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667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04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53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63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32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53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79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484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9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234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7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0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85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55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39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2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52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24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53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54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89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223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92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07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2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31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6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5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83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2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0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3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7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87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9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84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6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43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01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10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48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35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29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53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8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2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77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60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10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34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92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18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80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161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35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82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28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16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62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43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6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27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50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8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92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24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2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17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00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1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20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4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33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88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7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81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4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27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62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98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2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6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52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5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5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67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0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2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03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72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25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8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5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13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6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00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842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31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34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6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2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591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43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34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7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9564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986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648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1778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579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80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0261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593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126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9974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66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391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2549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2139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21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273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33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5110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398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5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0491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296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488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6330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533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693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8970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589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602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75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210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039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4239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914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9578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540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057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596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817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06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811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488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667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7519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81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09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7823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7792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70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100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278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27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4142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2213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97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1840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646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669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412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24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271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7670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2904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0056328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6" w:space="0" w:color="auto"/>
                    <w:right w:val="single" w:sz="2" w:space="0" w:color="auto"/>
                  </w:divBdr>
                </w:div>
              </w:divsChild>
            </w:div>
          </w:divsChild>
        </w:div>
        <w:div w:id="1723406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92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164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835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490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3211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722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307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120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828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73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7422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598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412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3925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187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66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4268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5018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757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8379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500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795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2998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994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115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0774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726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489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808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578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919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9470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560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550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942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55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94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3123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083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269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635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3748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873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752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673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09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0596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178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351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9801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567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21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896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77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175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1697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110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666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2309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8500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612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1752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428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8124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567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168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93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17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967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255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8997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530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491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1594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462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319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6382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47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801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867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935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12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9301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329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48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9326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2603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555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4487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786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507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9573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056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24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742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558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090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6310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979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21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9226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91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630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4540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803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632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6633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430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202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6819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617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18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7566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767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031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85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56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585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7397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292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36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320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871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830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971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349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67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4331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836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185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8497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4480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4354166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6" w:space="0" w:color="auto"/>
                    <w:right w:val="single" w:sz="2" w:space="0" w:color="auto"/>
                  </w:divBdr>
                </w:div>
              </w:divsChild>
            </w:div>
          </w:divsChild>
        </w:div>
        <w:div w:id="174398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391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1780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587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574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392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019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236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176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297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306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624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1021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594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844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550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https://www.youtube.com/watch?v=Vwtxlgudc4s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1A8EA2AC87CD4479B79FF26A49BDA55" ma:contentTypeVersion="15" ma:contentTypeDescription="Create a new document." ma:contentTypeScope="" ma:versionID="906224845db2c8a877495342b1e178c0">
  <xsd:schema xmlns:xsd="http://www.w3.org/2001/XMLSchema" xmlns:xs="http://www.w3.org/2001/XMLSchema" xmlns:p="http://schemas.microsoft.com/office/2006/metadata/properties" xmlns:ns2="68699d18-fc88-4835-95db-008a473c433a" xmlns:ns3="3d9d905d-0e98-4cf8-a18a-63394b192b56" targetNamespace="http://schemas.microsoft.com/office/2006/metadata/properties" ma:root="true" ma:fieldsID="bc37af723022e7363d6e2f93e7c3f074" ns2:_="" ns3:_="">
    <xsd:import namespace="68699d18-fc88-4835-95db-008a473c433a"/>
    <xsd:import namespace="3d9d905d-0e98-4cf8-a18a-63394b192b5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699d18-fc88-4835-95db-008a473c433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9d905d-0e98-4cf8-a18a-63394b192b56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eb92d29-6684-4104-8c69-8426fc68c64e}" ma:internalName="TaxCatchAll" ma:showField="CatchAllData" ma:web="3d9d905d-0e98-4cf8-a18a-63394b192b5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8699d18-fc88-4835-95db-008a473c433a">
      <Terms xmlns="http://schemas.microsoft.com/office/infopath/2007/PartnerControls"/>
    </lcf76f155ced4ddcb4097134ff3c332f>
    <TaxCatchAll xmlns="3d9d905d-0e98-4cf8-a18a-63394b192b56" xsi:nil="true"/>
  </documentManagement>
</p:properties>
</file>

<file path=customXml/itemProps1.xml><?xml version="1.0" encoding="utf-8"?>
<ds:datastoreItem xmlns:ds="http://schemas.openxmlformats.org/officeDocument/2006/customXml" ds:itemID="{1BE76993-0915-4E9E-A1BA-8094B797EDF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D91E047-EABB-4376-B1B8-8C5E49B01CB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8699d18-fc88-4835-95db-008a473c433a"/>
    <ds:schemaRef ds:uri="3d9d905d-0e98-4cf8-a18a-63394b192b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7EC60C9-1BDA-4C84-8A03-E411C7C354A1}">
  <ds:schemaRefs>
    <ds:schemaRef ds:uri="http://schemas.microsoft.com/office/2006/metadata/properties"/>
    <ds:schemaRef ds:uri="http://schemas.microsoft.com/office/infopath/2007/PartnerControls"/>
    <ds:schemaRef ds:uri="68699d18-fc88-4835-95db-008a473c433a"/>
    <ds:schemaRef ds:uri="3d9d905d-0e98-4cf8-a18a-63394b192b5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561</Words>
  <Characters>3204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Calum Gregory</cp:lastModifiedBy>
  <cp:revision>24</cp:revision>
  <dcterms:created xsi:type="dcterms:W3CDTF">2022-07-11T09:55:00Z</dcterms:created>
  <dcterms:modified xsi:type="dcterms:W3CDTF">2022-07-25T15:30:00Z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0x01010021A8EA2AC87CD4479B79FF26A49BDA55</vt:lpwstr>
  </property>
</Properties>
</file>