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2953BD1" w14:textId="77777777" w:rsidR="004B2D64" w:rsidRPr="004B2D64" w:rsidRDefault="004B2D64" w:rsidP="004B2D64">
      <w:pPr>
        <w:spacing w:before="280" w:after="80" w:line="240" w:lineRule="auto"/>
        <w:outlineLvl w:val="2"/>
        <w:rPr>
          <w:rFonts w:ascii="Times New Roman" w:eastAsia="Times New Roman" w:hAnsi="Times New Roman" w:cs="Times New Roman"/>
          <w:b/>
          <w:bCs/>
          <w:kern w:val="0"/>
          <w:sz w:val="27"/>
          <w:szCs w:val="27"/>
          <w14:ligatures w14:val="none"/>
        </w:rPr>
      </w:pPr>
      <w:r w:rsidRPr="004B2D64">
        <w:rPr>
          <w:rFonts w:ascii="Arial" w:eastAsia="Times New Roman" w:hAnsi="Arial" w:cs="Arial"/>
          <w:b/>
          <w:bCs/>
          <w:color w:val="FF0000"/>
          <w:kern w:val="0"/>
          <w:sz w:val="26"/>
          <w:szCs w:val="26"/>
          <w14:ligatures w14:val="none"/>
        </w:rPr>
        <w:t>The Intersectionality of Religious Boundaries and Spiritual Boundaries</w:t>
      </w:r>
    </w:p>
    <w:p w14:paraId="222488B6" w14:textId="77777777" w:rsidR="004B2D64" w:rsidRPr="004B2D64" w:rsidRDefault="004B2D64" w:rsidP="004B2D64">
      <w:pPr>
        <w:spacing w:after="0" w:line="240" w:lineRule="auto"/>
        <w:rPr>
          <w:rFonts w:ascii="Times New Roman" w:eastAsia="Times New Roman" w:hAnsi="Times New Roman" w:cs="Times New Roman"/>
          <w:kern w:val="0"/>
          <w14:ligatures w14:val="none"/>
        </w:rPr>
      </w:pPr>
      <w:r w:rsidRPr="004B2D64">
        <w:rPr>
          <w:rFonts w:ascii="Arial" w:eastAsia="Times New Roman" w:hAnsi="Arial" w:cs="Arial"/>
          <w:color w:val="FF0000"/>
          <w:kern w:val="0"/>
          <w:sz w:val="18"/>
          <w:szCs w:val="18"/>
          <w14:ligatures w14:val="none"/>
        </w:rPr>
        <w:t>By (Morgan Prentice)</w:t>
      </w:r>
    </w:p>
    <w:p w14:paraId="6E9D620A" w14:textId="77777777" w:rsidR="004B2D64" w:rsidRPr="004B2D64" w:rsidRDefault="004B2D64" w:rsidP="004B2D64">
      <w:pPr>
        <w:spacing w:after="240" w:line="240" w:lineRule="auto"/>
        <w:rPr>
          <w:rFonts w:ascii="Times New Roman" w:eastAsia="Times New Roman" w:hAnsi="Times New Roman" w:cs="Times New Roman"/>
          <w:kern w:val="0"/>
          <w14:ligatures w14:val="none"/>
        </w:rPr>
      </w:pPr>
      <w:r w:rsidRPr="004B2D64">
        <w:rPr>
          <w:rFonts w:ascii="Times New Roman" w:eastAsia="Times New Roman" w:hAnsi="Times New Roman" w:cs="Times New Roman"/>
          <w:kern w:val="0"/>
          <w14:ligatures w14:val="none"/>
        </w:rPr>
        <w:br/>
      </w:r>
    </w:p>
    <w:p w14:paraId="26C7151E" w14:textId="77777777" w:rsidR="004B2D64" w:rsidRPr="004B2D64" w:rsidRDefault="004B2D64" w:rsidP="004B2D64">
      <w:pPr>
        <w:spacing w:after="0" w:line="240" w:lineRule="auto"/>
        <w:rPr>
          <w:rFonts w:ascii="Times New Roman" w:eastAsia="Times New Roman" w:hAnsi="Times New Roman" w:cs="Times New Roman"/>
          <w:kern w:val="0"/>
          <w14:ligatures w14:val="none"/>
        </w:rPr>
      </w:pPr>
      <w:r w:rsidRPr="004B2D64">
        <w:rPr>
          <w:rFonts w:ascii="Arial" w:eastAsia="Times New Roman" w:hAnsi="Arial" w:cs="Arial"/>
          <w:color w:val="FF0000"/>
          <w:kern w:val="0"/>
          <w:sz w:val="22"/>
          <w:szCs w:val="22"/>
          <w14:ligatures w14:val="none"/>
        </w:rPr>
        <w:t xml:space="preserve">In a world stained by diverse belief systems and practices, the concepts of religious and spiritual boundaries offer us an insight into how people and communities navigate their understanding of faith and existence. Religious boundaries often delineate the doctrines and practices of organized religions, providing structure and a sense of belonging. Whereas spiritual boundaries reflect personal interpretations of meaning and connection to the divine, often transcending traditional religious frameworks. The intersection of these two types of faith is complex, revealing both the </w:t>
      </w:r>
      <w:proofErr w:type="gramStart"/>
      <w:r w:rsidRPr="004B2D64">
        <w:rPr>
          <w:rFonts w:ascii="Arial" w:eastAsia="Times New Roman" w:hAnsi="Arial" w:cs="Arial"/>
          <w:color w:val="FF0000"/>
          <w:kern w:val="0"/>
          <w:sz w:val="22"/>
          <w:szCs w:val="22"/>
          <w14:ligatures w14:val="none"/>
        </w:rPr>
        <w:t>tensions  that</w:t>
      </w:r>
      <w:proofErr w:type="gramEnd"/>
      <w:r w:rsidRPr="004B2D64">
        <w:rPr>
          <w:rFonts w:ascii="Arial" w:eastAsia="Times New Roman" w:hAnsi="Arial" w:cs="Arial"/>
          <w:color w:val="FF0000"/>
          <w:kern w:val="0"/>
          <w:sz w:val="22"/>
          <w:szCs w:val="22"/>
          <w14:ligatures w14:val="none"/>
        </w:rPr>
        <w:t xml:space="preserve"> can emerge in a pluralistic society. This essay explores the interplay between religious and spiritual boundaries, highlighting their implications for individual identity and communal relationships.</w:t>
      </w:r>
    </w:p>
    <w:p w14:paraId="3E81E090" w14:textId="77777777" w:rsidR="004B2D64" w:rsidRPr="004B2D64" w:rsidRDefault="004B2D64" w:rsidP="004B2D64">
      <w:pPr>
        <w:spacing w:after="240" w:line="240" w:lineRule="auto"/>
        <w:rPr>
          <w:rFonts w:ascii="Times New Roman" w:eastAsia="Times New Roman" w:hAnsi="Times New Roman" w:cs="Times New Roman"/>
          <w:kern w:val="0"/>
          <w14:ligatures w14:val="none"/>
        </w:rPr>
      </w:pPr>
    </w:p>
    <w:p w14:paraId="1790C4CA" w14:textId="77777777" w:rsidR="004B2D64" w:rsidRPr="004B2D64" w:rsidRDefault="004B2D64" w:rsidP="004B2D64">
      <w:pPr>
        <w:spacing w:after="0" w:line="240" w:lineRule="auto"/>
        <w:rPr>
          <w:rFonts w:ascii="Times New Roman" w:eastAsia="Times New Roman" w:hAnsi="Times New Roman" w:cs="Times New Roman"/>
          <w:kern w:val="0"/>
          <w14:ligatures w14:val="none"/>
        </w:rPr>
      </w:pPr>
      <w:r w:rsidRPr="004B2D64">
        <w:rPr>
          <w:rFonts w:ascii="Arial" w:eastAsia="Times New Roman" w:hAnsi="Arial" w:cs="Arial"/>
          <w:b/>
          <w:bCs/>
          <w:color w:val="FF0000"/>
          <w:kern w:val="0"/>
          <w:sz w:val="26"/>
          <w:szCs w:val="26"/>
          <w14:ligatures w14:val="none"/>
        </w:rPr>
        <w:t>What Is a Religious Boundary?</w:t>
      </w:r>
    </w:p>
    <w:p w14:paraId="27DA3002" w14:textId="77777777" w:rsidR="004B2D64" w:rsidRPr="004B2D64" w:rsidRDefault="004B2D64" w:rsidP="004B2D64">
      <w:pPr>
        <w:spacing w:after="0" w:line="240" w:lineRule="auto"/>
        <w:rPr>
          <w:rFonts w:ascii="Times New Roman" w:eastAsia="Times New Roman" w:hAnsi="Times New Roman" w:cs="Times New Roman"/>
          <w:kern w:val="0"/>
          <w14:ligatures w14:val="none"/>
        </w:rPr>
      </w:pPr>
    </w:p>
    <w:p w14:paraId="78708029" w14:textId="77777777" w:rsidR="004B2D64" w:rsidRPr="004B2D64" w:rsidRDefault="004B2D64" w:rsidP="004B2D64">
      <w:pPr>
        <w:spacing w:after="0" w:line="240" w:lineRule="auto"/>
        <w:rPr>
          <w:rFonts w:ascii="Times New Roman" w:eastAsia="Times New Roman" w:hAnsi="Times New Roman" w:cs="Times New Roman"/>
          <w:kern w:val="0"/>
          <w14:ligatures w14:val="none"/>
        </w:rPr>
      </w:pPr>
      <w:r w:rsidRPr="004B2D64">
        <w:rPr>
          <w:rFonts w:ascii="Arial" w:eastAsia="Times New Roman" w:hAnsi="Arial" w:cs="Arial"/>
          <w:color w:val="FF0000"/>
          <w:kern w:val="0"/>
          <w:sz w:val="22"/>
          <w:szCs w:val="22"/>
          <w14:ligatures w14:val="none"/>
        </w:rPr>
        <w:t xml:space="preserve">Religious boundaries are typically defined by the people of the religion, rituals, and ethical guidelines established by formal religious </w:t>
      </w:r>
      <w:proofErr w:type="gramStart"/>
      <w:r w:rsidRPr="004B2D64">
        <w:rPr>
          <w:rFonts w:ascii="Arial" w:eastAsia="Times New Roman" w:hAnsi="Arial" w:cs="Arial"/>
          <w:color w:val="FF0000"/>
          <w:kern w:val="0"/>
          <w:sz w:val="22"/>
          <w:szCs w:val="22"/>
          <w14:ligatures w14:val="none"/>
        </w:rPr>
        <w:t>institutions(</w:t>
      </w:r>
      <w:proofErr w:type="gramEnd"/>
      <w:r w:rsidRPr="004B2D64">
        <w:rPr>
          <w:rFonts w:ascii="Arial" w:eastAsia="Times New Roman" w:hAnsi="Arial" w:cs="Arial"/>
          <w:color w:val="FF0000"/>
          <w:kern w:val="0"/>
          <w:sz w:val="22"/>
          <w:szCs w:val="22"/>
          <w14:ligatures w14:val="none"/>
        </w:rPr>
        <w:t xml:space="preserve">One of these being the Church of England or the Roman Catholic Church). These boundaries hold a sense of community among Followers of all Religions, creating a shared identity and </w:t>
      </w:r>
      <w:proofErr w:type="gramStart"/>
      <w:r w:rsidRPr="004B2D64">
        <w:rPr>
          <w:rFonts w:ascii="Arial" w:eastAsia="Times New Roman" w:hAnsi="Arial" w:cs="Arial"/>
          <w:color w:val="FF0000"/>
          <w:kern w:val="0"/>
          <w:sz w:val="22"/>
          <w:szCs w:val="22"/>
          <w14:ligatures w14:val="none"/>
        </w:rPr>
        <w:t>community  that</w:t>
      </w:r>
      <w:proofErr w:type="gramEnd"/>
      <w:r w:rsidRPr="004B2D64">
        <w:rPr>
          <w:rFonts w:ascii="Arial" w:eastAsia="Times New Roman" w:hAnsi="Arial" w:cs="Arial"/>
          <w:color w:val="FF0000"/>
          <w:kern w:val="0"/>
          <w:sz w:val="22"/>
          <w:szCs w:val="22"/>
          <w14:ligatures w14:val="none"/>
        </w:rPr>
        <w:t xml:space="preserve"> can provide support and belonging. For </w:t>
      </w:r>
      <w:proofErr w:type="gramStart"/>
      <w:r w:rsidRPr="004B2D64">
        <w:rPr>
          <w:rFonts w:ascii="Arial" w:eastAsia="Times New Roman" w:hAnsi="Arial" w:cs="Arial"/>
          <w:color w:val="FF0000"/>
          <w:kern w:val="0"/>
          <w:sz w:val="22"/>
          <w:szCs w:val="22"/>
          <w14:ligatures w14:val="none"/>
        </w:rPr>
        <w:t>example ,</w:t>
      </w:r>
      <w:proofErr w:type="gramEnd"/>
      <w:r w:rsidRPr="004B2D64">
        <w:rPr>
          <w:rFonts w:ascii="Arial" w:eastAsia="Times New Roman" w:hAnsi="Arial" w:cs="Arial"/>
          <w:color w:val="FF0000"/>
          <w:kern w:val="0"/>
          <w:sz w:val="22"/>
          <w:szCs w:val="22"/>
          <w14:ligatures w14:val="none"/>
        </w:rPr>
        <w:t xml:space="preserve"> followers of Christianity, Islam, Hinduism, and Buddhism engage in specific practices and rituals that connect them to their faith and one another. While this can create a strong sense of identity, it can also lead to exclusionary attitudes toward those outside the faith. The prime example of this especially in the modern realm which can be seen by the various religious hate crimes, acts of terrorism and certain state authorities. People who do not belong to a religion or </w:t>
      </w:r>
      <w:proofErr w:type="spellStart"/>
      <w:r w:rsidRPr="004B2D64">
        <w:rPr>
          <w:rFonts w:ascii="Arial" w:eastAsia="Times New Roman" w:hAnsi="Arial" w:cs="Arial"/>
          <w:color w:val="FF0000"/>
          <w:kern w:val="0"/>
          <w:sz w:val="22"/>
          <w:szCs w:val="22"/>
          <w14:ligatures w14:val="none"/>
        </w:rPr>
        <w:t>belive</w:t>
      </w:r>
      <w:proofErr w:type="spellEnd"/>
      <w:r w:rsidRPr="004B2D64">
        <w:rPr>
          <w:rFonts w:ascii="Arial" w:eastAsia="Times New Roman" w:hAnsi="Arial" w:cs="Arial"/>
          <w:color w:val="FF0000"/>
          <w:kern w:val="0"/>
          <w:sz w:val="22"/>
          <w:szCs w:val="22"/>
          <w14:ligatures w14:val="none"/>
        </w:rPr>
        <w:t xml:space="preserve"> in a religion may feel pressure from their community to follow said religion of the community or be faced with the hard choice of being expelled or alienated from their home/community.</w:t>
      </w:r>
    </w:p>
    <w:p w14:paraId="0EF19105" w14:textId="77777777" w:rsidR="004B2D64" w:rsidRPr="004B2D64" w:rsidRDefault="004B2D64" w:rsidP="004B2D64">
      <w:pPr>
        <w:spacing w:after="240" w:line="240" w:lineRule="auto"/>
        <w:rPr>
          <w:rFonts w:ascii="Times New Roman" w:eastAsia="Times New Roman" w:hAnsi="Times New Roman" w:cs="Times New Roman"/>
          <w:kern w:val="0"/>
          <w14:ligatures w14:val="none"/>
        </w:rPr>
      </w:pPr>
    </w:p>
    <w:p w14:paraId="6455247C" w14:textId="77777777" w:rsidR="004B2D64" w:rsidRPr="004B2D64" w:rsidRDefault="004B2D64" w:rsidP="004B2D64">
      <w:pPr>
        <w:spacing w:after="0" w:line="240" w:lineRule="auto"/>
        <w:rPr>
          <w:rFonts w:ascii="Times New Roman" w:eastAsia="Times New Roman" w:hAnsi="Times New Roman" w:cs="Times New Roman"/>
          <w:kern w:val="0"/>
          <w14:ligatures w14:val="none"/>
        </w:rPr>
      </w:pPr>
      <w:r w:rsidRPr="004B2D64">
        <w:rPr>
          <w:rFonts w:ascii="Arial" w:eastAsia="Times New Roman" w:hAnsi="Arial" w:cs="Arial"/>
          <w:color w:val="FF0000"/>
          <w:kern w:val="0"/>
          <w:sz w:val="28"/>
          <w:szCs w:val="28"/>
          <w14:ligatures w14:val="none"/>
        </w:rPr>
        <w:t>“Creating an atmosphere of mutual respect and consideration for boundaries, can lead you to the path of personnel happiness” -</w:t>
      </w:r>
      <w:r w:rsidRPr="004B2D64">
        <w:rPr>
          <w:rFonts w:ascii="Arial" w:eastAsia="Times New Roman" w:hAnsi="Arial" w:cs="Arial"/>
          <w:color w:val="FF0000"/>
          <w:kern w:val="0"/>
          <w14:ligatures w14:val="none"/>
        </w:rPr>
        <w:t xml:space="preserve"> Nancy B. Urbach</w:t>
      </w:r>
    </w:p>
    <w:p w14:paraId="3165A7AD" w14:textId="77777777" w:rsidR="004B2D64" w:rsidRPr="004B2D64" w:rsidRDefault="004B2D64" w:rsidP="004B2D64">
      <w:pPr>
        <w:spacing w:after="0" w:line="240" w:lineRule="auto"/>
        <w:rPr>
          <w:rFonts w:ascii="Times New Roman" w:eastAsia="Times New Roman" w:hAnsi="Times New Roman" w:cs="Times New Roman"/>
          <w:kern w:val="0"/>
          <w14:ligatures w14:val="none"/>
        </w:rPr>
      </w:pPr>
    </w:p>
    <w:p w14:paraId="23DE70A4" w14:textId="77777777" w:rsidR="004B2D64" w:rsidRPr="004B2D64" w:rsidRDefault="004B2D64" w:rsidP="004B2D64">
      <w:pPr>
        <w:spacing w:after="0" w:line="240" w:lineRule="auto"/>
        <w:rPr>
          <w:rFonts w:ascii="Times New Roman" w:eastAsia="Times New Roman" w:hAnsi="Times New Roman" w:cs="Times New Roman"/>
          <w:kern w:val="0"/>
          <w14:ligatures w14:val="none"/>
        </w:rPr>
      </w:pPr>
      <w:r w:rsidRPr="004B2D64">
        <w:rPr>
          <w:rFonts w:ascii="Arial" w:eastAsia="Times New Roman" w:hAnsi="Arial" w:cs="Arial"/>
          <w:color w:val="FF0000"/>
          <w:kern w:val="0"/>
          <w:sz w:val="22"/>
          <w:szCs w:val="22"/>
          <w14:ligatures w14:val="none"/>
        </w:rPr>
        <w:t>In contrast, spiritual boundaries are often characterized by a more fluid and individualized approach to belief. Spirituality allows individuals to explore their personal relationship with the divine, often drawing from various traditions, philosophies, and experiences. This journey can include practices such as meditation, nature appreciation, and alternative healing, appealing to those who seek meaning beyond the confines of organized religion. </w:t>
      </w:r>
    </w:p>
    <w:p w14:paraId="2794006C" w14:textId="77777777" w:rsidR="004B2D64" w:rsidRPr="004B2D64" w:rsidRDefault="004B2D64" w:rsidP="004B2D64">
      <w:pPr>
        <w:spacing w:after="0" w:line="240" w:lineRule="auto"/>
        <w:rPr>
          <w:rFonts w:ascii="Times New Roman" w:eastAsia="Times New Roman" w:hAnsi="Times New Roman" w:cs="Times New Roman"/>
          <w:kern w:val="0"/>
          <w14:ligatures w14:val="none"/>
        </w:rPr>
      </w:pPr>
    </w:p>
    <w:p w14:paraId="73E0F597" w14:textId="77777777" w:rsidR="004B2D64" w:rsidRPr="004B2D64" w:rsidRDefault="004B2D64" w:rsidP="004B2D64">
      <w:pPr>
        <w:spacing w:after="0" w:line="240" w:lineRule="auto"/>
        <w:rPr>
          <w:rFonts w:ascii="Times New Roman" w:eastAsia="Times New Roman" w:hAnsi="Times New Roman" w:cs="Times New Roman"/>
          <w:kern w:val="0"/>
          <w14:ligatures w14:val="none"/>
        </w:rPr>
      </w:pPr>
      <w:r w:rsidRPr="004B2D64">
        <w:rPr>
          <w:rFonts w:ascii="Arial" w:eastAsia="Times New Roman" w:hAnsi="Arial" w:cs="Arial"/>
          <w:b/>
          <w:bCs/>
          <w:color w:val="FF0000"/>
          <w:kern w:val="0"/>
          <w:sz w:val="28"/>
          <w:szCs w:val="28"/>
          <w14:ligatures w14:val="none"/>
        </w:rPr>
        <w:t>The intersection</w:t>
      </w:r>
    </w:p>
    <w:p w14:paraId="183A9134" w14:textId="77777777" w:rsidR="004B2D64" w:rsidRPr="004B2D64" w:rsidRDefault="004B2D64" w:rsidP="004B2D64">
      <w:pPr>
        <w:spacing w:after="0" w:line="240" w:lineRule="auto"/>
        <w:rPr>
          <w:rFonts w:ascii="Times New Roman" w:eastAsia="Times New Roman" w:hAnsi="Times New Roman" w:cs="Times New Roman"/>
          <w:kern w:val="0"/>
          <w14:ligatures w14:val="none"/>
        </w:rPr>
      </w:pPr>
    </w:p>
    <w:p w14:paraId="19E1285F" w14:textId="77777777" w:rsidR="004B2D64" w:rsidRPr="004B2D64" w:rsidRDefault="004B2D64" w:rsidP="004B2D64">
      <w:pPr>
        <w:spacing w:before="240" w:after="240" w:line="240" w:lineRule="auto"/>
        <w:rPr>
          <w:rFonts w:ascii="Times New Roman" w:eastAsia="Times New Roman" w:hAnsi="Times New Roman" w:cs="Times New Roman"/>
          <w:kern w:val="0"/>
          <w14:ligatures w14:val="none"/>
        </w:rPr>
      </w:pPr>
      <w:r w:rsidRPr="004B2D64">
        <w:rPr>
          <w:rFonts w:ascii="Arial" w:eastAsia="Times New Roman" w:hAnsi="Arial" w:cs="Arial"/>
          <w:color w:val="FF0000"/>
          <w:kern w:val="0"/>
          <w:sz w:val="22"/>
          <w:szCs w:val="22"/>
          <w14:ligatures w14:val="none"/>
        </w:rPr>
        <w:t xml:space="preserve">In an increasingly diverse and interconnected world, the concepts of religion and spirituality are more relevant than ever. While often used interchangeably, they represent distinct yet overlapping realms of human experience. Religion typically refers to organized systems of beliefs and practices </w:t>
      </w:r>
      <w:proofErr w:type="spellStart"/>
      <w:r w:rsidRPr="004B2D64">
        <w:rPr>
          <w:rFonts w:ascii="Arial" w:eastAsia="Times New Roman" w:hAnsi="Arial" w:cs="Arial"/>
          <w:color w:val="FF0000"/>
          <w:kern w:val="0"/>
          <w:sz w:val="22"/>
          <w:szCs w:val="22"/>
          <w14:ligatures w14:val="none"/>
        </w:rPr>
        <w:t>centered</w:t>
      </w:r>
      <w:proofErr w:type="spellEnd"/>
      <w:r w:rsidRPr="004B2D64">
        <w:rPr>
          <w:rFonts w:ascii="Arial" w:eastAsia="Times New Roman" w:hAnsi="Arial" w:cs="Arial"/>
          <w:color w:val="FF0000"/>
          <w:kern w:val="0"/>
          <w:sz w:val="22"/>
          <w:szCs w:val="22"/>
          <w14:ligatures w14:val="none"/>
        </w:rPr>
        <w:t xml:space="preserve"> around a higher power, while spirituality is often viewed as a more personal, individualized pursuit of meaning and connection. The intersectionality of these two domains highlights complex boundaries that can both unify and divide individuals </w:t>
      </w:r>
      <w:r w:rsidRPr="004B2D64">
        <w:rPr>
          <w:rFonts w:ascii="Arial" w:eastAsia="Times New Roman" w:hAnsi="Arial" w:cs="Arial"/>
          <w:color w:val="FF0000"/>
          <w:kern w:val="0"/>
          <w:sz w:val="22"/>
          <w:szCs w:val="22"/>
          <w14:ligatures w14:val="none"/>
        </w:rPr>
        <w:lastRenderedPageBreak/>
        <w:t xml:space="preserve">and communities. Understanding these intersections is crucial for talking, promoting inclusivity, and navigating </w:t>
      </w:r>
      <w:proofErr w:type="gramStart"/>
      <w:r w:rsidRPr="004B2D64">
        <w:rPr>
          <w:rFonts w:ascii="Arial" w:eastAsia="Times New Roman" w:hAnsi="Arial" w:cs="Arial"/>
          <w:color w:val="FF0000"/>
          <w:kern w:val="0"/>
          <w:sz w:val="22"/>
          <w:szCs w:val="22"/>
          <w14:ligatures w14:val="none"/>
        </w:rPr>
        <w:t>the  understanding</w:t>
      </w:r>
      <w:proofErr w:type="gramEnd"/>
      <w:r w:rsidRPr="004B2D64">
        <w:rPr>
          <w:rFonts w:ascii="Arial" w:eastAsia="Times New Roman" w:hAnsi="Arial" w:cs="Arial"/>
          <w:color w:val="FF0000"/>
          <w:kern w:val="0"/>
          <w:sz w:val="22"/>
          <w:szCs w:val="22"/>
          <w14:ligatures w14:val="none"/>
        </w:rPr>
        <w:t>  of human belief systems.</w:t>
      </w:r>
    </w:p>
    <w:p w14:paraId="6DD68BFE" w14:textId="77777777" w:rsidR="004B2D64" w:rsidRPr="004B2D64" w:rsidRDefault="004B2D64" w:rsidP="004B2D64">
      <w:pPr>
        <w:spacing w:before="240" w:after="240" w:line="240" w:lineRule="auto"/>
        <w:rPr>
          <w:rFonts w:ascii="Times New Roman" w:eastAsia="Times New Roman" w:hAnsi="Times New Roman" w:cs="Times New Roman"/>
          <w:kern w:val="0"/>
          <w14:ligatures w14:val="none"/>
        </w:rPr>
      </w:pPr>
      <w:r w:rsidRPr="004B2D64">
        <w:rPr>
          <w:rFonts w:ascii="Arial" w:eastAsia="Times New Roman" w:hAnsi="Arial" w:cs="Arial"/>
          <w:color w:val="FF0000"/>
          <w:kern w:val="0"/>
          <w:sz w:val="22"/>
          <w:szCs w:val="22"/>
          <w14:ligatures w14:val="none"/>
        </w:rPr>
        <w:t xml:space="preserve">At the heart of the intersection between religion and spirituality lies the question of identity. For many, religious affiliation is </w:t>
      </w:r>
      <w:proofErr w:type="gramStart"/>
      <w:r w:rsidRPr="004B2D64">
        <w:rPr>
          <w:rFonts w:ascii="Arial" w:eastAsia="Times New Roman" w:hAnsi="Arial" w:cs="Arial"/>
          <w:color w:val="FF0000"/>
          <w:kern w:val="0"/>
          <w:sz w:val="22"/>
          <w:szCs w:val="22"/>
          <w14:ligatures w14:val="none"/>
        </w:rPr>
        <w:t>a  priority</w:t>
      </w:r>
      <w:proofErr w:type="gramEnd"/>
      <w:r w:rsidRPr="004B2D64">
        <w:rPr>
          <w:rFonts w:ascii="Arial" w:eastAsia="Times New Roman" w:hAnsi="Arial" w:cs="Arial"/>
          <w:color w:val="FF0000"/>
          <w:kern w:val="0"/>
          <w:sz w:val="22"/>
          <w:szCs w:val="22"/>
          <w14:ligatures w14:val="none"/>
        </w:rPr>
        <w:t xml:space="preserve"> of </w:t>
      </w:r>
      <w:proofErr w:type="spellStart"/>
      <w:r w:rsidRPr="004B2D64">
        <w:rPr>
          <w:rFonts w:ascii="Arial" w:eastAsia="Times New Roman" w:hAnsi="Arial" w:cs="Arial"/>
          <w:color w:val="FF0000"/>
          <w:kern w:val="0"/>
          <w:sz w:val="22"/>
          <w:szCs w:val="22"/>
          <w14:ligatures w14:val="none"/>
        </w:rPr>
        <w:t>there</w:t>
      </w:r>
      <w:proofErr w:type="spellEnd"/>
      <w:r w:rsidRPr="004B2D64">
        <w:rPr>
          <w:rFonts w:ascii="Arial" w:eastAsia="Times New Roman" w:hAnsi="Arial" w:cs="Arial"/>
          <w:color w:val="FF0000"/>
          <w:kern w:val="0"/>
          <w:sz w:val="22"/>
          <w:szCs w:val="22"/>
          <w14:ligatures w14:val="none"/>
        </w:rPr>
        <w:t xml:space="preserve"> personal identity, shaping not only beliefs but also practices, traditions, and communal ties. However, spirituality can transcend these organized frameworks, allowing individuals to explore personal connections with the divine, nature, or the universe without the constraints of a religious book or a religious figure </w:t>
      </w:r>
      <w:proofErr w:type="gramStart"/>
      <w:r w:rsidRPr="004B2D64">
        <w:rPr>
          <w:rFonts w:ascii="Arial" w:eastAsia="Times New Roman" w:hAnsi="Arial" w:cs="Arial"/>
          <w:color w:val="FF0000"/>
          <w:kern w:val="0"/>
          <w:sz w:val="22"/>
          <w:szCs w:val="22"/>
          <w14:ligatures w14:val="none"/>
        </w:rPr>
        <w:t>head(</w:t>
      </w:r>
      <w:proofErr w:type="gramEnd"/>
      <w:r w:rsidRPr="004B2D64">
        <w:rPr>
          <w:rFonts w:ascii="Arial" w:eastAsia="Times New Roman" w:hAnsi="Arial" w:cs="Arial"/>
          <w:color w:val="FF0000"/>
          <w:kern w:val="0"/>
          <w:sz w:val="22"/>
          <w:szCs w:val="22"/>
          <w14:ligatures w14:val="none"/>
        </w:rPr>
        <w:t>Priests etc) . This interplay can lead to a variety of outcomes: individuals may find themselves embracing a hybrid approach that incorporates elements of both, or they may experience conflict when their spiritual beliefs diverge from the tenets of their religious community.</w:t>
      </w:r>
    </w:p>
    <w:p w14:paraId="5AC5740D" w14:textId="77777777" w:rsidR="004B2D64" w:rsidRPr="004B2D64" w:rsidRDefault="004B2D64" w:rsidP="004B2D64">
      <w:pPr>
        <w:spacing w:before="240" w:after="240" w:line="240" w:lineRule="auto"/>
        <w:rPr>
          <w:rFonts w:ascii="Times New Roman" w:eastAsia="Times New Roman" w:hAnsi="Times New Roman" w:cs="Times New Roman"/>
          <w:kern w:val="0"/>
          <w14:ligatures w14:val="none"/>
        </w:rPr>
      </w:pPr>
      <w:r w:rsidRPr="004B2D64">
        <w:rPr>
          <w:rFonts w:ascii="Arial" w:eastAsia="Times New Roman" w:hAnsi="Arial" w:cs="Arial"/>
          <w:color w:val="FF0000"/>
          <w:kern w:val="0"/>
          <w:sz w:val="22"/>
          <w:szCs w:val="22"/>
          <w14:ligatures w14:val="none"/>
        </w:rPr>
        <w:t xml:space="preserve">The boundaries of religious and spiritual identities are further complicated by cultural contexts. In multicultural societies, diverse beliefs coexist, often leading to enriching exchanges and, at times and </w:t>
      </w:r>
      <w:proofErr w:type="gramStart"/>
      <w:r w:rsidRPr="004B2D64">
        <w:rPr>
          <w:rFonts w:ascii="Arial" w:eastAsia="Times New Roman" w:hAnsi="Arial" w:cs="Arial"/>
          <w:color w:val="FF0000"/>
          <w:kern w:val="0"/>
          <w:sz w:val="22"/>
          <w:szCs w:val="22"/>
          <w14:ligatures w14:val="none"/>
        </w:rPr>
        <w:t>tensions .For</w:t>
      </w:r>
      <w:proofErr w:type="gramEnd"/>
      <w:r w:rsidRPr="004B2D64">
        <w:rPr>
          <w:rFonts w:ascii="Arial" w:eastAsia="Times New Roman" w:hAnsi="Arial" w:cs="Arial"/>
          <w:color w:val="FF0000"/>
          <w:kern w:val="0"/>
          <w:sz w:val="22"/>
          <w:szCs w:val="22"/>
          <w14:ligatures w14:val="none"/>
        </w:rPr>
        <w:t xml:space="preserve"> example the many different times a </w:t>
      </w:r>
      <w:proofErr w:type="spellStart"/>
      <w:r w:rsidRPr="004B2D64">
        <w:rPr>
          <w:rFonts w:ascii="Arial" w:eastAsia="Times New Roman" w:hAnsi="Arial" w:cs="Arial"/>
          <w:color w:val="FF0000"/>
          <w:kern w:val="0"/>
          <w:sz w:val="22"/>
          <w:szCs w:val="22"/>
          <w14:ligatures w14:val="none"/>
        </w:rPr>
        <w:t>christian</w:t>
      </w:r>
      <w:proofErr w:type="spellEnd"/>
      <w:r w:rsidRPr="004B2D64">
        <w:rPr>
          <w:rFonts w:ascii="Arial" w:eastAsia="Times New Roman" w:hAnsi="Arial" w:cs="Arial"/>
          <w:color w:val="FF0000"/>
          <w:kern w:val="0"/>
          <w:sz w:val="22"/>
          <w:szCs w:val="22"/>
          <w14:ligatures w14:val="none"/>
        </w:rPr>
        <w:t xml:space="preserve"> man has been murdered within a </w:t>
      </w:r>
      <w:proofErr w:type="spellStart"/>
      <w:r w:rsidRPr="004B2D64">
        <w:rPr>
          <w:rFonts w:ascii="Arial" w:eastAsia="Times New Roman" w:hAnsi="Arial" w:cs="Arial"/>
          <w:color w:val="FF0000"/>
          <w:kern w:val="0"/>
          <w:sz w:val="22"/>
          <w:szCs w:val="22"/>
          <w14:ligatures w14:val="none"/>
        </w:rPr>
        <w:t>non christian</w:t>
      </w:r>
      <w:proofErr w:type="spellEnd"/>
      <w:r w:rsidRPr="004B2D64">
        <w:rPr>
          <w:rFonts w:ascii="Arial" w:eastAsia="Times New Roman" w:hAnsi="Arial" w:cs="Arial"/>
          <w:color w:val="FF0000"/>
          <w:kern w:val="0"/>
          <w:sz w:val="22"/>
          <w:szCs w:val="22"/>
          <w14:ligatures w14:val="none"/>
        </w:rPr>
        <w:t xml:space="preserve"> country and vice versa. In other </w:t>
      </w:r>
      <w:proofErr w:type="gramStart"/>
      <w:r w:rsidRPr="004B2D64">
        <w:rPr>
          <w:rFonts w:ascii="Arial" w:eastAsia="Times New Roman" w:hAnsi="Arial" w:cs="Arial"/>
          <w:color w:val="FF0000"/>
          <w:kern w:val="0"/>
          <w:sz w:val="22"/>
          <w:szCs w:val="22"/>
          <w14:ligatures w14:val="none"/>
        </w:rPr>
        <w:t>instances</w:t>
      </w:r>
      <w:proofErr w:type="gramEnd"/>
      <w:r w:rsidRPr="004B2D64">
        <w:rPr>
          <w:rFonts w:ascii="Arial" w:eastAsia="Times New Roman" w:hAnsi="Arial" w:cs="Arial"/>
          <w:color w:val="FF0000"/>
          <w:kern w:val="0"/>
          <w:sz w:val="22"/>
          <w:szCs w:val="22"/>
          <w14:ligatures w14:val="none"/>
        </w:rPr>
        <w:t xml:space="preserve"> communities may take up both spiritual and religious practices.  This blending can serve as a powerful means of asserting identity and showing us as the human race can </w:t>
      </w:r>
      <w:proofErr w:type="gramStart"/>
      <w:r w:rsidRPr="004B2D64">
        <w:rPr>
          <w:rFonts w:ascii="Arial" w:eastAsia="Times New Roman" w:hAnsi="Arial" w:cs="Arial"/>
          <w:color w:val="FF0000"/>
          <w:kern w:val="0"/>
          <w:sz w:val="22"/>
          <w:szCs w:val="22"/>
          <w14:ligatures w14:val="none"/>
        </w:rPr>
        <w:t>adapt  ,</w:t>
      </w:r>
      <w:proofErr w:type="gramEnd"/>
      <w:r w:rsidRPr="004B2D64">
        <w:rPr>
          <w:rFonts w:ascii="Arial" w:eastAsia="Times New Roman" w:hAnsi="Arial" w:cs="Arial"/>
          <w:color w:val="FF0000"/>
          <w:kern w:val="0"/>
          <w:sz w:val="22"/>
          <w:szCs w:val="22"/>
          <w14:ligatures w14:val="none"/>
        </w:rPr>
        <w:t xml:space="preserve"> challenging dominant religious narratives and practices.</w:t>
      </w:r>
    </w:p>
    <w:p w14:paraId="6401FC66" w14:textId="77777777" w:rsidR="004B2D64" w:rsidRPr="004B2D64" w:rsidRDefault="004B2D64" w:rsidP="004B2D64">
      <w:pPr>
        <w:spacing w:before="240" w:after="240" w:line="240" w:lineRule="auto"/>
        <w:rPr>
          <w:rFonts w:ascii="Times New Roman" w:eastAsia="Times New Roman" w:hAnsi="Times New Roman" w:cs="Times New Roman"/>
          <w:kern w:val="0"/>
          <w14:ligatures w14:val="none"/>
        </w:rPr>
      </w:pPr>
      <w:r w:rsidRPr="004B2D64">
        <w:rPr>
          <w:rFonts w:ascii="Arial" w:eastAsia="Times New Roman" w:hAnsi="Arial" w:cs="Arial"/>
          <w:color w:val="FF0000"/>
          <w:kern w:val="0"/>
          <w:sz w:val="22"/>
          <w:szCs w:val="22"/>
          <w14:ligatures w14:val="none"/>
        </w:rPr>
        <w:t xml:space="preserve">The intersectionality of religion and spirituality plays </w:t>
      </w:r>
      <w:proofErr w:type="gramStart"/>
      <w:r w:rsidRPr="004B2D64">
        <w:rPr>
          <w:rFonts w:ascii="Arial" w:eastAsia="Times New Roman" w:hAnsi="Arial" w:cs="Arial"/>
          <w:color w:val="FF0000"/>
          <w:kern w:val="0"/>
          <w:sz w:val="22"/>
          <w:szCs w:val="22"/>
          <w14:ligatures w14:val="none"/>
        </w:rPr>
        <w:t>a an</w:t>
      </w:r>
      <w:proofErr w:type="gramEnd"/>
      <w:r w:rsidRPr="004B2D64">
        <w:rPr>
          <w:rFonts w:ascii="Arial" w:eastAsia="Times New Roman" w:hAnsi="Arial" w:cs="Arial"/>
          <w:color w:val="FF0000"/>
          <w:kern w:val="0"/>
          <w:sz w:val="22"/>
          <w:szCs w:val="22"/>
          <w14:ligatures w14:val="none"/>
        </w:rPr>
        <w:t xml:space="preserve"> important role in addressing social issues. Religious institutions often engage </w:t>
      </w:r>
      <w:proofErr w:type="gramStart"/>
      <w:r w:rsidRPr="004B2D64">
        <w:rPr>
          <w:rFonts w:ascii="Arial" w:eastAsia="Times New Roman" w:hAnsi="Arial" w:cs="Arial"/>
          <w:color w:val="FF0000"/>
          <w:kern w:val="0"/>
          <w:sz w:val="22"/>
          <w:szCs w:val="22"/>
          <w14:ligatures w14:val="none"/>
        </w:rPr>
        <w:t>in  work</w:t>
      </w:r>
      <w:proofErr w:type="gramEnd"/>
      <w:r w:rsidRPr="004B2D64">
        <w:rPr>
          <w:rFonts w:ascii="Arial" w:eastAsia="Times New Roman" w:hAnsi="Arial" w:cs="Arial"/>
          <w:color w:val="FF0000"/>
          <w:kern w:val="0"/>
          <w:sz w:val="22"/>
          <w:szCs w:val="22"/>
          <w14:ligatures w14:val="none"/>
        </w:rPr>
        <w:t xml:space="preserve">, shown with </w:t>
      </w:r>
      <w:proofErr w:type="spellStart"/>
      <w:r w:rsidRPr="004B2D64">
        <w:rPr>
          <w:rFonts w:ascii="Arial" w:eastAsia="Times New Roman" w:hAnsi="Arial" w:cs="Arial"/>
          <w:color w:val="FF0000"/>
          <w:kern w:val="0"/>
          <w:sz w:val="22"/>
          <w:szCs w:val="22"/>
          <w14:ligatures w14:val="none"/>
        </w:rPr>
        <w:t>there</w:t>
      </w:r>
      <w:proofErr w:type="spellEnd"/>
      <w:r w:rsidRPr="004B2D64">
        <w:rPr>
          <w:rFonts w:ascii="Arial" w:eastAsia="Times New Roman" w:hAnsi="Arial" w:cs="Arial"/>
          <w:color w:val="FF0000"/>
          <w:kern w:val="0"/>
          <w:sz w:val="22"/>
          <w:szCs w:val="22"/>
          <w14:ligatures w14:val="none"/>
        </w:rPr>
        <w:t xml:space="preserve"> set in stone beliefs about morality and justice. However, spirituality can inform activism in more personal and sometimes radical ways, drawing on individual experiences and understandings of justice. For example, many social movements, such as those advocating for LGBTQ+ rights or environmental justice, have </w:t>
      </w:r>
      <w:proofErr w:type="gramStart"/>
      <w:r w:rsidRPr="004B2D64">
        <w:rPr>
          <w:rFonts w:ascii="Arial" w:eastAsia="Times New Roman" w:hAnsi="Arial" w:cs="Arial"/>
          <w:color w:val="FF0000"/>
          <w:kern w:val="0"/>
          <w:sz w:val="22"/>
          <w:szCs w:val="22"/>
          <w14:ligatures w14:val="none"/>
        </w:rPr>
        <w:t>understandings  in</w:t>
      </w:r>
      <w:proofErr w:type="gramEnd"/>
      <w:r w:rsidRPr="004B2D64">
        <w:rPr>
          <w:rFonts w:ascii="Arial" w:eastAsia="Times New Roman" w:hAnsi="Arial" w:cs="Arial"/>
          <w:color w:val="FF0000"/>
          <w:kern w:val="0"/>
          <w:sz w:val="22"/>
          <w:szCs w:val="22"/>
          <w14:ligatures w14:val="none"/>
        </w:rPr>
        <w:t xml:space="preserve"> both religious teachings of love and acceptance and spiritual beliefs in interconnectedness and the sanctity of all life. This dual approach not only amplifies voices from within religious communities but also invites those outside traditional frameworks to join in the fight for social change.</w:t>
      </w:r>
    </w:p>
    <w:p w14:paraId="3B3CC18D" w14:textId="77777777" w:rsidR="004B2D64" w:rsidRPr="004B2D64" w:rsidRDefault="004B2D64" w:rsidP="004B2D64">
      <w:pPr>
        <w:spacing w:before="240" w:after="240" w:line="240" w:lineRule="auto"/>
        <w:rPr>
          <w:rFonts w:ascii="Times New Roman" w:eastAsia="Times New Roman" w:hAnsi="Times New Roman" w:cs="Times New Roman"/>
          <w:kern w:val="0"/>
          <w14:ligatures w14:val="none"/>
        </w:rPr>
      </w:pPr>
      <w:r w:rsidRPr="004B2D64">
        <w:rPr>
          <w:rFonts w:ascii="Arial" w:eastAsia="Times New Roman" w:hAnsi="Arial" w:cs="Arial"/>
          <w:color w:val="FF0000"/>
          <w:kern w:val="0"/>
          <w:sz w:val="22"/>
          <w:szCs w:val="22"/>
          <w14:ligatures w14:val="none"/>
        </w:rPr>
        <w:t xml:space="preserve">Despite the potential for unity, the intersection of religious and spiritual boundaries can also lead to division and conflict. Fundamentalism, for instance, can arise within organized religions, creating rigid interpretations that reject spiritual explorations deemed heretical or deviant. The result can be a fight within peoples very own </w:t>
      </w:r>
      <w:proofErr w:type="gramStart"/>
      <w:r w:rsidRPr="004B2D64">
        <w:rPr>
          <w:rFonts w:ascii="Arial" w:eastAsia="Times New Roman" w:hAnsi="Arial" w:cs="Arial"/>
          <w:color w:val="FF0000"/>
          <w:kern w:val="0"/>
          <w:sz w:val="22"/>
          <w:szCs w:val="22"/>
          <w14:ligatures w14:val="none"/>
        </w:rPr>
        <w:t>communities  for</w:t>
      </w:r>
      <w:proofErr w:type="gramEnd"/>
      <w:r w:rsidRPr="004B2D64">
        <w:rPr>
          <w:rFonts w:ascii="Arial" w:eastAsia="Times New Roman" w:hAnsi="Arial" w:cs="Arial"/>
          <w:color w:val="FF0000"/>
          <w:kern w:val="0"/>
          <w:sz w:val="22"/>
          <w:szCs w:val="22"/>
          <w14:ligatures w14:val="none"/>
        </w:rPr>
        <w:t xml:space="preserve"> acceptance, where individuals may feel pressured to conform or face ostracization. This dynamic is evident in various contexts, from debates over women's</w:t>
      </w:r>
    </w:p>
    <w:p w14:paraId="24DA18AA" w14:textId="77777777" w:rsidR="004B2D64" w:rsidRPr="004B2D64" w:rsidRDefault="004B2D64" w:rsidP="004B2D64">
      <w:pPr>
        <w:spacing w:before="240" w:after="240" w:line="240" w:lineRule="auto"/>
        <w:rPr>
          <w:rFonts w:ascii="Times New Roman" w:eastAsia="Times New Roman" w:hAnsi="Times New Roman" w:cs="Times New Roman"/>
          <w:kern w:val="0"/>
          <w14:ligatures w14:val="none"/>
        </w:rPr>
      </w:pPr>
      <w:r w:rsidRPr="004B2D64">
        <w:rPr>
          <w:rFonts w:ascii="Arial" w:eastAsia="Times New Roman" w:hAnsi="Arial" w:cs="Arial"/>
          <w:color w:val="FF0000"/>
          <w:kern w:val="0"/>
          <w:sz w:val="22"/>
          <w:szCs w:val="22"/>
          <w14:ligatures w14:val="none"/>
        </w:rPr>
        <w:t>rights in certain religious communities to the rejection of progressive ideologies within traditional faiths.</w:t>
      </w:r>
    </w:p>
    <w:p w14:paraId="5DF0EE73" w14:textId="77777777" w:rsidR="004B2D64" w:rsidRPr="004B2D64" w:rsidRDefault="004B2D64" w:rsidP="004B2D64">
      <w:pPr>
        <w:spacing w:after="0" w:line="240" w:lineRule="auto"/>
        <w:rPr>
          <w:rFonts w:ascii="Times New Roman" w:eastAsia="Times New Roman" w:hAnsi="Times New Roman" w:cs="Times New Roman"/>
          <w:kern w:val="0"/>
          <w14:ligatures w14:val="none"/>
        </w:rPr>
      </w:pPr>
    </w:p>
    <w:p w14:paraId="7EF8908F" w14:textId="77777777" w:rsidR="004B2D64" w:rsidRPr="004B2D64" w:rsidRDefault="004B2D64" w:rsidP="004B2D64">
      <w:pPr>
        <w:spacing w:before="240" w:after="240" w:line="240" w:lineRule="auto"/>
        <w:rPr>
          <w:rFonts w:ascii="Times New Roman" w:eastAsia="Times New Roman" w:hAnsi="Times New Roman" w:cs="Times New Roman"/>
          <w:kern w:val="0"/>
          <w14:ligatures w14:val="none"/>
        </w:rPr>
      </w:pPr>
      <w:r w:rsidRPr="004B2D64">
        <w:rPr>
          <w:rFonts w:ascii="Arial" w:eastAsia="Times New Roman" w:hAnsi="Arial" w:cs="Arial"/>
          <w:color w:val="FF0000"/>
          <w:kern w:val="0"/>
          <w:sz w:val="22"/>
          <w:szCs w:val="22"/>
          <w14:ligatures w14:val="none"/>
        </w:rPr>
        <w:t xml:space="preserve">In conclusion, the intersectionality of religious and spiritual boundaries reveals a landscape rich with potential for both conflict and collaboration. By recognizing the complexities found in both these takes of life.  we can </w:t>
      </w:r>
      <w:proofErr w:type="gramStart"/>
      <w:r w:rsidRPr="004B2D64">
        <w:rPr>
          <w:rFonts w:ascii="Arial" w:eastAsia="Times New Roman" w:hAnsi="Arial" w:cs="Arial"/>
          <w:color w:val="FF0000"/>
          <w:kern w:val="0"/>
          <w:sz w:val="22"/>
          <w:szCs w:val="22"/>
          <w14:ligatures w14:val="none"/>
        </w:rPr>
        <w:t>discover  a</w:t>
      </w:r>
      <w:proofErr w:type="gramEnd"/>
      <w:r w:rsidRPr="004B2D64">
        <w:rPr>
          <w:rFonts w:ascii="Arial" w:eastAsia="Times New Roman" w:hAnsi="Arial" w:cs="Arial"/>
          <w:color w:val="FF0000"/>
          <w:kern w:val="0"/>
          <w:sz w:val="22"/>
          <w:szCs w:val="22"/>
          <w14:ligatures w14:val="none"/>
        </w:rPr>
        <w:t xml:space="preserve"> deeper understanding of identity, culture, and social justice. it is imperative to promote dialogue, embrace diversity, and cultivate an inclusive space where both religious and spiritual expressions can coexist and flourish. In doing so, we contribute to a more harmonious world, where individuals are free to explore their beliefs and spiritual journeys without fear of judgment or exclusion.</w:t>
      </w:r>
    </w:p>
    <w:p w14:paraId="69CF6C71" w14:textId="77777777" w:rsidR="00DA5C0A" w:rsidRDefault="00DA5C0A"/>
    <w:sectPr w:rsidR="00DA5C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2D64"/>
    <w:rsid w:val="004B2D64"/>
    <w:rsid w:val="00CF090F"/>
    <w:rsid w:val="00CF20E4"/>
    <w:rsid w:val="00DA5C0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0CE539"/>
  <w15:chartTrackingRefBased/>
  <w15:docId w15:val="{4599D07D-DFAE-4375-BDD7-7E9A23ACF0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2D6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B2D6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B2D6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B2D6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B2D6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B2D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2D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2D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2D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2D6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B2D6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B2D6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2D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2D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2D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2D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2D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2D64"/>
    <w:rPr>
      <w:rFonts w:eastAsiaTheme="majorEastAsia" w:cstheme="majorBidi"/>
      <w:color w:val="272727" w:themeColor="text1" w:themeTint="D8"/>
    </w:rPr>
  </w:style>
  <w:style w:type="paragraph" w:styleId="Title">
    <w:name w:val="Title"/>
    <w:basedOn w:val="Normal"/>
    <w:next w:val="Normal"/>
    <w:link w:val="TitleChar"/>
    <w:uiPriority w:val="10"/>
    <w:qFormat/>
    <w:rsid w:val="004B2D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2D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2D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2D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2D64"/>
    <w:pPr>
      <w:spacing w:before="160"/>
      <w:jc w:val="center"/>
    </w:pPr>
    <w:rPr>
      <w:i/>
      <w:iCs/>
      <w:color w:val="404040" w:themeColor="text1" w:themeTint="BF"/>
    </w:rPr>
  </w:style>
  <w:style w:type="character" w:customStyle="1" w:styleId="QuoteChar">
    <w:name w:val="Quote Char"/>
    <w:basedOn w:val="DefaultParagraphFont"/>
    <w:link w:val="Quote"/>
    <w:uiPriority w:val="29"/>
    <w:rsid w:val="004B2D64"/>
    <w:rPr>
      <w:i/>
      <w:iCs/>
      <w:color w:val="404040" w:themeColor="text1" w:themeTint="BF"/>
    </w:rPr>
  </w:style>
  <w:style w:type="paragraph" w:styleId="ListParagraph">
    <w:name w:val="List Paragraph"/>
    <w:basedOn w:val="Normal"/>
    <w:uiPriority w:val="34"/>
    <w:qFormat/>
    <w:rsid w:val="004B2D64"/>
    <w:pPr>
      <w:ind w:left="720"/>
      <w:contextualSpacing/>
    </w:pPr>
  </w:style>
  <w:style w:type="character" w:styleId="IntenseEmphasis">
    <w:name w:val="Intense Emphasis"/>
    <w:basedOn w:val="DefaultParagraphFont"/>
    <w:uiPriority w:val="21"/>
    <w:qFormat/>
    <w:rsid w:val="004B2D64"/>
    <w:rPr>
      <w:i/>
      <w:iCs/>
      <w:color w:val="0F4761" w:themeColor="accent1" w:themeShade="BF"/>
    </w:rPr>
  </w:style>
  <w:style w:type="paragraph" w:styleId="IntenseQuote">
    <w:name w:val="Intense Quote"/>
    <w:basedOn w:val="Normal"/>
    <w:next w:val="Normal"/>
    <w:link w:val="IntenseQuoteChar"/>
    <w:uiPriority w:val="30"/>
    <w:qFormat/>
    <w:rsid w:val="004B2D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B2D64"/>
    <w:rPr>
      <w:i/>
      <w:iCs/>
      <w:color w:val="0F4761" w:themeColor="accent1" w:themeShade="BF"/>
    </w:rPr>
  </w:style>
  <w:style w:type="character" w:styleId="IntenseReference">
    <w:name w:val="Intense Reference"/>
    <w:basedOn w:val="DefaultParagraphFont"/>
    <w:uiPriority w:val="32"/>
    <w:qFormat/>
    <w:rsid w:val="004B2D6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209958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1001</Words>
  <Characters>5706</Characters>
  <Application>Microsoft Office Word</Application>
  <DocSecurity>0</DocSecurity>
  <Lines>47</Lines>
  <Paragraphs>13</Paragraphs>
  <ScaleCrop>false</ScaleCrop>
  <Company/>
  <LinksUpToDate>false</LinksUpToDate>
  <CharactersWithSpaces>6694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 Coard</dc:creator>
  <cp:keywords/>
  <dc:description/>
  <cp:lastModifiedBy>Ros Coard</cp:lastModifiedBy>
  <cp:revision>1</cp:revision>
  <dcterms:created xsi:type="dcterms:W3CDTF">2024-12-02T10:02:00Z</dcterms:created>
  <dcterms:modified xsi:type="dcterms:W3CDTF">2024-12-02T10:03:00Z</dcterms:modified>
</cp:coreProperties>
</file>