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58AFA" w14:textId="54DCD08B" w:rsidR="00F516BA" w:rsidRDefault="00F516BA" w:rsidP="00E01F4C">
      <w:pPr>
        <w:spacing w:line="360" w:lineRule="auto"/>
      </w:pPr>
      <w:bookmarkStart w:id="0" w:name="_Toc158469875"/>
      <w:bookmarkStart w:id="1" w:name="_Toc158470171"/>
      <w:r w:rsidRPr="00E813B1">
        <w:rPr>
          <w:noProof/>
        </w:rPr>
        <w:drawing>
          <wp:anchor distT="0" distB="0" distL="114300" distR="114300" simplePos="0" relativeHeight="251659264" behindDoc="0" locked="0" layoutInCell="1" allowOverlap="1" wp14:anchorId="0BB542A8" wp14:editId="3C7919A7">
            <wp:simplePos x="0" y="0"/>
            <wp:positionH relativeFrom="column">
              <wp:posOffset>-573405</wp:posOffset>
            </wp:positionH>
            <wp:positionV relativeFrom="paragraph">
              <wp:posOffset>338</wp:posOffset>
            </wp:positionV>
            <wp:extent cx="2091447" cy="917818"/>
            <wp:effectExtent l="0" t="0" r="4445" b="0"/>
            <wp:wrapSquare wrapText="bothSides"/>
            <wp:docPr id="2008590288" name="Picture 200859028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91447" cy="917818"/>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bookmarkEnd w:id="1"/>
    </w:p>
    <w:p w14:paraId="3351CC60" w14:textId="294EF369" w:rsidR="00F516BA" w:rsidRDefault="00F516BA" w:rsidP="00E01F4C">
      <w:pPr>
        <w:spacing w:line="360" w:lineRule="auto"/>
      </w:pPr>
    </w:p>
    <w:p w14:paraId="50BF70E2" w14:textId="77777777" w:rsidR="00F516BA" w:rsidRDefault="00F516BA" w:rsidP="00E01F4C">
      <w:pPr>
        <w:pStyle w:val="BodyText"/>
        <w:spacing w:line="360" w:lineRule="auto"/>
        <w:jc w:val="center"/>
        <w:rPr>
          <w:b/>
          <w:bCs/>
          <w:sz w:val="56"/>
          <w:szCs w:val="56"/>
        </w:rPr>
      </w:pPr>
      <w:bookmarkStart w:id="2" w:name="_Toc158469876"/>
      <w:bookmarkStart w:id="3" w:name="_Toc158470172"/>
    </w:p>
    <w:bookmarkEnd w:id="2"/>
    <w:bookmarkEnd w:id="3"/>
    <w:p w14:paraId="2AC3B2C3" w14:textId="77777777" w:rsidR="00967494" w:rsidRPr="001F4AFB" w:rsidRDefault="00967494" w:rsidP="00967494">
      <w:pPr>
        <w:pStyle w:val="BodyText"/>
        <w:spacing w:line="360" w:lineRule="auto"/>
        <w:jc w:val="center"/>
        <w:rPr>
          <w:rFonts w:ascii="Arial" w:hAnsi="Arial" w:cs="Arial"/>
          <w:sz w:val="56"/>
          <w:szCs w:val="56"/>
          <w:lang w:val="en-GB"/>
        </w:rPr>
      </w:pPr>
      <w:r w:rsidRPr="001F4AFB">
        <w:rPr>
          <w:rFonts w:ascii="Arial" w:hAnsi="Arial" w:cs="Arial"/>
          <w:b/>
          <w:bCs/>
          <w:sz w:val="48"/>
          <w:szCs w:val="48"/>
        </w:rPr>
        <w:t>Module name:</w:t>
      </w:r>
      <w:r w:rsidRPr="001F4AFB">
        <w:rPr>
          <w:rFonts w:ascii="Arial" w:hAnsi="Arial" w:cs="Arial"/>
          <w:b/>
          <w:bCs/>
          <w:sz w:val="48"/>
          <w:szCs w:val="48"/>
          <w:lang w:val="en-GB"/>
        </w:rPr>
        <w:t xml:space="preserve"> </w:t>
      </w:r>
      <w:r w:rsidRPr="001F4AFB">
        <w:rPr>
          <w:rFonts w:ascii="Arial" w:hAnsi="Arial" w:cs="Arial"/>
          <w:sz w:val="56"/>
          <w:szCs w:val="56"/>
          <w:lang w:val="en-GB"/>
        </w:rPr>
        <w:t>Research Methods for Business</w:t>
      </w:r>
    </w:p>
    <w:p w14:paraId="30ADBF74" w14:textId="032D52CB" w:rsidR="00967494" w:rsidRPr="00946F6E" w:rsidRDefault="00967494" w:rsidP="00967494">
      <w:pPr>
        <w:pStyle w:val="BodyText"/>
        <w:spacing w:line="360" w:lineRule="auto"/>
        <w:jc w:val="center"/>
        <w:rPr>
          <w:rFonts w:ascii="Arial" w:hAnsi="Arial" w:cs="Arial"/>
          <w:b/>
          <w:bCs/>
          <w:sz w:val="56"/>
          <w:szCs w:val="56"/>
          <w:lang w:val="bg-BG"/>
        </w:rPr>
      </w:pPr>
      <w:bookmarkStart w:id="4" w:name="_Toc158469877"/>
      <w:bookmarkStart w:id="5" w:name="_Toc158470173"/>
      <w:r w:rsidRPr="001F4AFB">
        <w:rPr>
          <w:rFonts w:ascii="Arial" w:hAnsi="Arial" w:cs="Arial"/>
          <w:b/>
          <w:bCs/>
          <w:sz w:val="48"/>
          <w:szCs w:val="48"/>
        </w:rPr>
        <w:t xml:space="preserve">Module code: </w:t>
      </w:r>
      <w:bookmarkEnd w:id="4"/>
      <w:bookmarkEnd w:id="5"/>
      <w:r w:rsidRPr="00A07D77">
        <w:rPr>
          <w:rFonts w:ascii="Arial" w:hAnsi="Arial" w:cs="Arial"/>
          <w:sz w:val="56"/>
          <w:szCs w:val="56"/>
        </w:rPr>
        <w:t xml:space="preserve">LCLM </w:t>
      </w:r>
      <w:r>
        <w:rPr>
          <w:rFonts w:ascii="Arial" w:hAnsi="Arial" w:cs="Arial"/>
          <w:sz w:val="56"/>
          <w:szCs w:val="56"/>
        </w:rPr>
        <w:t>6</w:t>
      </w:r>
      <w:r w:rsidRPr="00A07D77">
        <w:rPr>
          <w:rFonts w:ascii="Arial" w:hAnsi="Arial" w:cs="Arial"/>
          <w:sz w:val="56"/>
          <w:szCs w:val="56"/>
        </w:rPr>
        <w:t>00</w:t>
      </w:r>
      <w:r>
        <w:rPr>
          <w:rFonts w:ascii="Arial" w:hAnsi="Arial" w:cs="Arial"/>
          <w:sz w:val="56"/>
          <w:szCs w:val="56"/>
          <w:lang w:val="bg-BG"/>
        </w:rPr>
        <w:t>4</w:t>
      </w:r>
    </w:p>
    <w:p w14:paraId="63DE640D" w14:textId="536E7534" w:rsidR="00AA6EE5" w:rsidRPr="00967494" w:rsidRDefault="00967494" w:rsidP="00967494">
      <w:pPr>
        <w:pStyle w:val="BodyText"/>
        <w:spacing w:line="360" w:lineRule="auto"/>
        <w:jc w:val="center"/>
        <w:rPr>
          <w:rFonts w:ascii="Arial" w:hAnsi="Arial" w:cs="Arial"/>
          <w:b/>
          <w:bCs/>
          <w:sz w:val="56"/>
          <w:szCs w:val="56"/>
          <w:shd w:val="clear" w:color="auto" w:fill="FFFFFF"/>
        </w:rPr>
      </w:pPr>
      <w:bookmarkStart w:id="6" w:name="_Toc158469878"/>
      <w:bookmarkStart w:id="7" w:name="_Toc158470174"/>
      <w:r w:rsidRPr="001F4AFB">
        <w:rPr>
          <w:rFonts w:ascii="Arial" w:hAnsi="Arial" w:cs="Arial"/>
          <w:b/>
          <w:bCs/>
          <w:sz w:val="48"/>
          <w:szCs w:val="48"/>
        </w:rPr>
        <w:t>Lecture name:</w:t>
      </w:r>
      <w:bookmarkEnd w:id="6"/>
      <w:bookmarkEnd w:id="7"/>
      <w:r w:rsidRPr="001F4AFB">
        <w:rPr>
          <w:rFonts w:ascii="Helvetica Neue" w:hAnsi="Helvetica Neue" w:cs="Helvetica Neue"/>
          <w:color w:val="16191C"/>
        </w:rPr>
        <w:t xml:space="preserve"> </w:t>
      </w:r>
      <w:r w:rsidRPr="001F4AFB">
        <w:rPr>
          <w:rFonts w:ascii="Arial" w:hAnsi="Arial" w:cs="Arial"/>
          <w:color w:val="16191C"/>
          <w:sz w:val="56"/>
          <w:szCs w:val="56"/>
        </w:rPr>
        <w:t>Dr Ashikul Alam Khan</w:t>
      </w:r>
    </w:p>
    <w:p w14:paraId="00C3B034" w14:textId="3E6CB857" w:rsidR="00F516BA" w:rsidRPr="008957C9" w:rsidRDefault="00F516BA" w:rsidP="008957C9">
      <w:pPr>
        <w:pStyle w:val="BodyText"/>
        <w:spacing w:line="360" w:lineRule="auto"/>
        <w:jc w:val="center"/>
        <w:rPr>
          <w:rFonts w:ascii="Arial" w:hAnsi="Arial" w:cs="Arial"/>
          <w:sz w:val="56"/>
          <w:szCs w:val="56"/>
        </w:rPr>
      </w:pPr>
      <w:bookmarkStart w:id="8" w:name="_Toc158469879"/>
      <w:bookmarkStart w:id="9" w:name="_Toc158470175"/>
      <w:r w:rsidRPr="00967494">
        <w:rPr>
          <w:rFonts w:ascii="Arial" w:hAnsi="Arial" w:cs="Arial"/>
          <w:b/>
          <w:bCs/>
          <w:sz w:val="48"/>
          <w:szCs w:val="48"/>
        </w:rPr>
        <w:t xml:space="preserve">Student name: </w:t>
      </w:r>
      <w:bookmarkEnd w:id="8"/>
      <w:bookmarkEnd w:id="9"/>
      <w:r w:rsidR="00034049">
        <w:rPr>
          <w:rFonts w:ascii="Arial" w:hAnsi="Arial" w:cs="Arial"/>
          <w:sz w:val="56"/>
          <w:szCs w:val="56"/>
        </w:rPr>
        <w:t xml:space="preserve">Yanis </w:t>
      </w:r>
      <w:r w:rsidR="009A4CEF">
        <w:rPr>
          <w:rFonts w:ascii="Arial" w:hAnsi="Arial" w:cs="Arial"/>
          <w:sz w:val="56"/>
          <w:szCs w:val="56"/>
        </w:rPr>
        <w:t>Popov</w:t>
      </w:r>
    </w:p>
    <w:p w14:paraId="6E4B5A5C" w14:textId="57A2F628" w:rsidR="00F516BA" w:rsidRPr="00A07D77" w:rsidRDefault="00F516BA" w:rsidP="00E01F4C">
      <w:pPr>
        <w:pStyle w:val="BodyText"/>
        <w:spacing w:line="360" w:lineRule="auto"/>
        <w:jc w:val="center"/>
        <w:rPr>
          <w:rFonts w:ascii="Arial" w:hAnsi="Arial" w:cs="Arial"/>
          <w:b/>
          <w:bCs/>
          <w:color w:val="242130"/>
          <w:sz w:val="56"/>
          <w:szCs w:val="56"/>
          <w:shd w:val="clear" w:color="auto" w:fill="FFFFFF"/>
        </w:rPr>
      </w:pPr>
      <w:bookmarkStart w:id="10" w:name="_Toc158469880"/>
      <w:bookmarkStart w:id="11" w:name="_Toc158470176"/>
      <w:r w:rsidRPr="00967494">
        <w:rPr>
          <w:rFonts w:ascii="Arial" w:hAnsi="Arial" w:cs="Arial"/>
          <w:b/>
          <w:bCs/>
          <w:sz w:val="48"/>
          <w:szCs w:val="48"/>
        </w:rPr>
        <w:t xml:space="preserve">Student number: </w:t>
      </w:r>
      <w:r w:rsidRPr="00A07D77">
        <w:rPr>
          <w:rFonts w:ascii="Arial" w:hAnsi="Arial" w:cs="Arial"/>
          <w:color w:val="242130"/>
          <w:sz w:val="56"/>
          <w:szCs w:val="56"/>
          <w:shd w:val="clear" w:color="auto" w:fill="FFFFFF"/>
        </w:rPr>
        <w:t>224123</w:t>
      </w:r>
      <w:bookmarkEnd w:id="10"/>
      <w:bookmarkEnd w:id="11"/>
      <w:r w:rsidR="00034049">
        <w:rPr>
          <w:rFonts w:ascii="Arial" w:hAnsi="Arial" w:cs="Arial"/>
          <w:color w:val="242130"/>
          <w:sz w:val="56"/>
          <w:szCs w:val="56"/>
          <w:shd w:val="clear" w:color="auto" w:fill="FFFFFF"/>
        </w:rPr>
        <w:t>9</w:t>
      </w:r>
    </w:p>
    <w:p w14:paraId="138510B6" w14:textId="77777777" w:rsidR="0054042F" w:rsidRDefault="0054042F" w:rsidP="00E01F4C">
      <w:pPr>
        <w:spacing w:line="360" w:lineRule="auto"/>
        <w:rPr>
          <w:lang w:val="en-US"/>
        </w:rPr>
      </w:pPr>
    </w:p>
    <w:p w14:paraId="386E90D7" w14:textId="77777777" w:rsidR="008957C9" w:rsidRDefault="008957C9" w:rsidP="00E01F4C">
      <w:pPr>
        <w:spacing w:line="360" w:lineRule="auto"/>
        <w:rPr>
          <w:lang w:val="en-US"/>
        </w:rPr>
      </w:pPr>
    </w:p>
    <w:p w14:paraId="4E7896B7" w14:textId="042CD3B8" w:rsidR="008957C9" w:rsidRDefault="002302A1" w:rsidP="002302A1">
      <w:pPr>
        <w:spacing w:line="360" w:lineRule="auto"/>
        <w:jc w:val="center"/>
        <w:rPr>
          <w:rFonts w:ascii="Arial" w:hAnsi="Arial" w:cs="Arial"/>
          <w:b/>
          <w:bCs/>
          <w:sz w:val="40"/>
          <w:szCs w:val="40"/>
        </w:rPr>
      </w:pPr>
      <w:r w:rsidRPr="002302A1">
        <w:rPr>
          <w:rFonts w:ascii="Arial" w:hAnsi="Arial" w:cs="Arial"/>
          <w:b/>
          <w:bCs/>
          <w:sz w:val="40"/>
          <w:szCs w:val="40"/>
        </w:rPr>
        <w:t>The Impact of Cybersecurity Awareness Training on Employee Behaviour in SMEs</w:t>
      </w:r>
    </w:p>
    <w:p w14:paraId="442AE0DC" w14:textId="77777777" w:rsidR="002302A1" w:rsidRDefault="002302A1" w:rsidP="002302A1">
      <w:pPr>
        <w:spacing w:line="360" w:lineRule="auto"/>
        <w:jc w:val="center"/>
        <w:rPr>
          <w:rFonts w:ascii="Arial" w:hAnsi="Arial" w:cs="Arial"/>
          <w:b/>
          <w:bCs/>
          <w:sz w:val="40"/>
          <w:szCs w:val="40"/>
        </w:rPr>
      </w:pPr>
    </w:p>
    <w:p w14:paraId="168B2FB6" w14:textId="77777777" w:rsidR="002302A1" w:rsidRDefault="002302A1" w:rsidP="002302A1">
      <w:pPr>
        <w:spacing w:line="360" w:lineRule="auto"/>
        <w:jc w:val="center"/>
        <w:rPr>
          <w:rFonts w:ascii="Arial" w:hAnsi="Arial" w:cs="Arial"/>
          <w:b/>
          <w:bCs/>
          <w:sz w:val="40"/>
          <w:szCs w:val="40"/>
        </w:rPr>
      </w:pPr>
    </w:p>
    <w:p w14:paraId="0244FB8C" w14:textId="77777777" w:rsidR="008957C9" w:rsidRDefault="008957C9" w:rsidP="00E01F4C">
      <w:pPr>
        <w:spacing w:line="360" w:lineRule="auto"/>
        <w:rPr>
          <w:lang w:val="en-US"/>
        </w:rPr>
      </w:pPr>
    </w:p>
    <w:sdt>
      <w:sdtPr>
        <w:rPr>
          <w:rFonts w:asciiTheme="minorHAnsi" w:eastAsiaTheme="minorHAnsi" w:hAnsiTheme="minorHAnsi" w:cstheme="minorBidi"/>
          <w:b w:val="0"/>
          <w:bCs w:val="0"/>
          <w:color w:val="auto"/>
          <w:kern w:val="2"/>
          <w:sz w:val="24"/>
          <w:szCs w:val="24"/>
          <w:lang w:val="en-GB" w:eastAsia="en-GB"/>
          <w14:ligatures w14:val="standardContextual"/>
        </w:rPr>
        <w:id w:val="-502819331"/>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24D9F79D" w14:textId="2506AAE1" w:rsidR="00EB38C4" w:rsidRDefault="00EB38C4" w:rsidP="00E01F4C">
          <w:pPr>
            <w:pStyle w:val="TOCHeading"/>
            <w:spacing w:line="360" w:lineRule="auto"/>
          </w:pPr>
          <w:r>
            <w:t>Table of Contents</w:t>
          </w:r>
        </w:p>
        <w:p w14:paraId="1FD079C9" w14:textId="2BE1C433" w:rsidR="00967494" w:rsidRDefault="002302A1">
          <w:pPr>
            <w:pStyle w:val="TOC1"/>
            <w:tabs>
              <w:tab w:val="left" w:pos="480"/>
              <w:tab w:val="right" w:leader="dot" w:pos="9016"/>
            </w:tabs>
            <w:rPr>
              <w:rFonts w:eastAsiaTheme="minorEastAsia"/>
              <w:b w:val="0"/>
              <w:bCs w:val="0"/>
              <w:i w:val="0"/>
              <w:iCs w:val="0"/>
              <w:noProof/>
              <w:lang w:eastAsia="en-GB"/>
            </w:rPr>
          </w:pPr>
          <w:r>
            <w:fldChar w:fldCharType="begin"/>
          </w:r>
          <w:r>
            <w:instrText xml:space="preserve"> TOC \o "1-3" \h \z \u </w:instrText>
          </w:r>
          <w:r>
            <w:fldChar w:fldCharType="separate"/>
          </w:r>
          <w:hyperlink w:anchor="_Toc213431455" w:history="1">
            <w:r w:rsidR="00967494" w:rsidRPr="004E1360">
              <w:rPr>
                <w:rStyle w:val="Hyperlink"/>
                <w:rFonts w:ascii="Arial" w:hAnsi="Arial" w:cs="Arial"/>
                <w:noProof/>
              </w:rPr>
              <w:t>1.</w:t>
            </w:r>
            <w:r w:rsidR="00967494">
              <w:rPr>
                <w:rFonts w:eastAsiaTheme="minorEastAsia"/>
                <w:b w:val="0"/>
                <w:bCs w:val="0"/>
                <w:i w:val="0"/>
                <w:iCs w:val="0"/>
                <w:noProof/>
                <w:lang w:eastAsia="en-GB"/>
              </w:rPr>
              <w:tab/>
            </w:r>
            <w:r w:rsidR="00967494" w:rsidRPr="004E1360">
              <w:rPr>
                <w:rStyle w:val="Hyperlink"/>
                <w:rFonts w:ascii="Arial" w:hAnsi="Arial" w:cs="Arial"/>
                <w:noProof/>
              </w:rPr>
              <w:t>Determining the Business Issue, Context, and Justification</w:t>
            </w:r>
            <w:r w:rsidR="00967494">
              <w:rPr>
                <w:noProof/>
                <w:webHidden/>
              </w:rPr>
              <w:tab/>
            </w:r>
            <w:r w:rsidR="00967494">
              <w:rPr>
                <w:noProof/>
                <w:webHidden/>
              </w:rPr>
              <w:fldChar w:fldCharType="begin"/>
            </w:r>
            <w:r w:rsidR="00967494">
              <w:rPr>
                <w:noProof/>
                <w:webHidden/>
              </w:rPr>
              <w:instrText xml:space="preserve"> PAGEREF _Toc213431455 \h </w:instrText>
            </w:r>
            <w:r w:rsidR="00967494">
              <w:rPr>
                <w:noProof/>
                <w:webHidden/>
              </w:rPr>
            </w:r>
            <w:r w:rsidR="00967494">
              <w:rPr>
                <w:noProof/>
                <w:webHidden/>
              </w:rPr>
              <w:fldChar w:fldCharType="separate"/>
            </w:r>
            <w:r w:rsidR="00967494">
              <w:rPr>
                <w:noProof/>
                <w:webHidden/>
              </w:rPr>
              <w:t>3</w:t>
            </w:r>
            <w:r w:rsidR="00967494">
              <w:rPr>
                <w:noProof/>
                <w:webHidden/>
              </w:rPr>
              <w:fldChar w:fldCharType="end"/>
            </w:r>
          </w:hyperlink>
        </w:p>
        <w:p w14:paraId="1BDCDBBA" w14:textId="588E24F6" w:rsidR="00967494" w:rsidRDefault="00967494">
          <w:pPr>
            <w:pStyle w:val="TOC2"/>
            <w:tabs>
              <w:tab w:val="right" w:leader="dot" w:pos="9016"/>
            </w:tabs>
            <w:rPr>
              <w:rFonts w:eastAsiaTheme="minorEastAsia"/>
              <w:b w:val="0"/>
              <w:bCs w:val="0"/>
              <w:noProof/>
              <w:sz w:val="24"/>
              <w:szCs w:val="24"/>
              <w:lang w:eastAsia="en-GB"/>
            </w:rPr>
          </w:pPr>
          <w:hyperlink w:anchor="_Toc213431456" w:history="1">
            <w:r w:rsidRPr="004E1360">
              <w:rPr>
                <w:rStyle w:val="Hyperlink"/>
                <w:rFonts w:ascii="Arial" w:hAnsi="Arial" w:cs="Arial"/>
                <w:noProof/>
              </w:rPr>
              <w:t>1.1 Business Issue</w:t>
            </w:r>
            <w:r>
              <w:rPr>
                <w:noProof/>
                <w:webHidden/>
              </w:rPr>
              <w:tab/>
            </w:r>
            <w:r>
              <w:rPr>
                <w:noProof/>
                <w:webHidden/>
              </w:rPr>
              <w:fldChar w:fldCharType="begin"/>
            </w:r>
            <w:r>
              <w:rPr>
                <w:noProof/>
                <w:webHidden/>
              </w:rPr>
              <w:instrText xml:space="preserve"> PAGEREF _Toc213431456 \h </w:instrText>
            </w:r>
            <w:r>
              <w:rPr>
                <w:noProof/>
                <w:webHidden/>
              </w:rPr>
            </w:r>
            <w:r>
              <w:rPr>
                <w:noProof/>
                <w:webHidden/>
              </w:rPr>
              <w:fldChar w:fldCharType="separate"/>
            </w:r>
            <w:r>
              <w:rPr>
                <w:noProof/>
                <w:webHidden/>
              </w:rPr>
              <w:t>3</w:t>
            </w:r>
            <w:r>
              <w:rPr>
                <w:noProof/>
                <w:webHidden/>
              </w:rPr>
              <w:fldChar w:fldCharType="end"/>
            </w:r>
          </w:hyperlink>
        </w:p>
        <w:p w14:paraId="02E641E5" w14:textId="30D5C96E" w:rsidR="00967494" w:rsidRDefault="00967494">
          <w:pPr>
            <w:pStyle w:val="TOC2"/>
            <w:tabs>
              <w:tab w:val="right" w:leader="dot" w:pos="9016"/>
            </w:tabs>
            <w:rPr>
              <w:rFonts w:eastAsiaTheme="minorEastAsia"/>
              <w:b w:val="0"/>
              <w:bCs w:val="0"/>
              <w:noProof/>
              <w:sz w:val="24"/>
              <w:szCs w:val="24"/>
              <w:lang w:eastAsia="en-GB"/>
            </w:rPr>
          </w:pPr>
          <w:hyperlink w:anchor="_Toc213431457" w:history="1">
            <w:r w:rsidRPr="004E1360">
              <w:rPr>
                <w:rStyle w:val="Hyperlink"/>
                <w:rFonts w:ascii="Arial" w:hAnsi="Arial" w:cs="Arial"/>
                <w:noProof/>
              </w:rPr>
              <w:t>1.2 Background</w:t>
            </w:r>
            <w:r>
              <w:rPr>
                <w:noProof/>
                <w:webHidden/>
              </w:rPr>
              <w:tab/>
            </w:r>
            <w:r>
              <w:rPr>
                <w:noProof/>
                <w:webHidden/>
              </w:rPr>
              <w:fldChar w:fldCharType="begin"/>
            </w:r>
            <w:r>
              <w:rPr>
                <w:noProof/>
                <w:webHidden/>
              </w:rPr>
              <w:instrText xml:space="preserve"> PAGEREF _Toc213431457 \h </w:instrText>
            </w:r>
            <w:r>
              <w:rPr>
                <w:noProof/>
                <w:webHidden/>
              </w:rPr>
            </w:r>
            <w:r>
              <w:rPr>
                <w:noProof/>
                <w:webHidden/>
              </w:rPr>
              <w:fldChar w:fldCharType="separate"/>
            </w:r>
            <w:r>
              <w:rPr>
                <w:noProof/>
                <w:webHidden/>
              </w:rPr>
              <w:t>3</w:t>
            </w:r>
            <w:r>
              <w:rPr>
                <w:noProof/>
                <w:webHidden/>
              </w:rPr>
              <w:fldChar w:fldCharType="end"/>
            </w:r>
          </w:hyperlink>
        </w:p>
        <w:p w14:paraId="567AA111" w14:textId="6F336FDF" w:rsidR="00967494" w:rsidRDefault="00967494">
          <w:pPr>
            <w:pStyle w:val="TOC2"/>
            <w:tabs>
              <w:tab w:val="right" w:leader="dot" w:pos="9016"/>
            </w:tabs>
            <w:rPr>
              <w:rFonts w:eastAsiaTheme="minorEastAsia"/>
              <w:b w:val="0"/>
              <w:bCs w:val="0"/>
              <w:noProof/>
              <w:sz w:val="24"/>
              <w:szCs w:val="24"/>
              <w:lang w:eastAsia="en-GB"/>
            </w:rPr>
          </w:pPr>
          <w:hyperlink w:anchor="_Toc213431458" w:history="1">
            <w:r w:rsidRPr="004E1360">
              <w:rPr>
                <w:rStyle w:val="Hyperlink"/>
                <w:rFonts w:ascii="Arial" w:hAnsi="Arial" w:cs="Arial"/>
                <w:noProof/>
              </w:rPr>
              <w:t>1.3 Rationale</w:t>
            </w:r>
            <w:r>
              <w:rPr>
                <w:noProof/>
                <w:webHidden/>
              </w:rPr>
              <w:tab/>
            </w:r>
            <w:r>
              <w:rPr>
                <w:noProof/>
                <w:webHidden/>
              </w:rPr>
              <w:fldChar w:fldCharType="begin"/>
            </w:r>
            <w:r>
              <w:rPr>
                <w:noProof/>
                <w:webHidden/>
              </w:rPr>
              <w:instrText xml:space="preserve"> PAGEREF _Toc213431458 \h </w:instrText>
            </w:r>
            <w:r>
              <w:rPr>
                <w:noProof/>
                <w:webHidden/>
              </w:rPr>
            </w:r>
            <w:r>
              <w:rPr>
                <w:noProof/>
                <w:webHidden/>
              </w:rPr>
              <w:fldChar w:fldCharType="separate"/>
            </w:r>
            <w:r>
              <w:rPr>
                <w:noProof/>
                <w:webHidden/>
              </w:rPr>
              <w:t>3</w:t>
            </w:r>
            <w:r>
              <w:rPr>
                <w:noProof/>
                <w:webHidden/>
              </w:rPr>
              <w:fldChar w:fldCharType="end"/>
            </w:r>
          </w:hyperlink>
        </w:p>
        <w:p w14:paraId="3981EFD5" w14:textId="77E9D892" w:rsidR="00967494" w:rsidRDefault="00967494">
          <w:pPr>
            <w:pStyle w:val="TOC1"/>
            <w:tabs>
              <w:tab w:val="left" w:pos="480"/>
              <w:tab w:val="right" w:leader="dot" w:pos="9016"/>
            </w:tabs>
            <w:rPr>
              <w:rFonts w:eastAsiaTheme="minorEastAsia"/>
              <w:b w:val="0"/>
              <w:bCs w:val="0"/>
              <w:i w:val="0"/>
              <w:iCs w:val="0"/>
              <w:noProof/>
              <w:lang w:eastAsia="en-GB"/>
            </w:rPr>
          </w:pPr>
          <w:hyperlink w:anchor="_Toc213431459" w:history="1">
            <w:r w:rsidRPr="004E1360">
              <w:rPr>
                <w:rStyle w:val="Hyperlink"/>
                <w:rFonts w:ascii="Arial" w:hAnsi="Arial" w:cs="Arial"/>
                <w:noProof/>
              </w:rPr>
              <w:t>2.</w:t>
            </w:r>
            <w:r>
              <w:rPr>
                <w:rFonts w:eastAsiaTheme="minorEastAsia"/>
                <w:b w:val="0"/>
                <w:bCs w:val="0"/>
                <w:i w:val="0"/>
                <w:iCs w:val="0"/>
                <w:noProof/>
                <w:lang w:eastAsia="en-GB"/>
              </w:rPr>
              <w:tab/>
            </w:r>
            <w:r w:rsidRPr="004E1360">
              <w:rPr>
                <w:rStyle w:val="Hyperlink"/>
                <w:rFonts w:ascii="Arial" w:hAnsi="Arial" w:cs="Arial"/>
                <w:noProof/>
              </w:rPr>
              <w:t>Research Aim, Objectives and Questions</w:t>
            </w:r>
            <w:r>
              <w:rPr>
                <w:noProof/>
                <w:webHidden/>
              </w:rPr>
              <w:tab/>
            </w:r>
            <w:r>
              <w:rPr>
                <w:noProof/>
                <w:webHidden/>
              </w:rPr>
              <w:fldChar w:fldCharType="begin"/>
            </w:r>
            <w:r>
              <w:rPr>
                <w:noProof/>
                <w:webHidden/>
              </w:rPr>
              <w:instrText xml:space="preserve"> PAGEREF _Toc213431459 \h </w:instrText>
            </w:r>
            <w:r>
              <w:rPr>
                <w:noProof/>
                <w:webHidden/>
              </w:rPr>
            </w:r>
            <w:r>
              <w:rPr>
                <w:noProof/>
                <w:webHidden/>
              </w:rPr>
              <w:fldChar w:fldCharType="separate"/>
            </w:r>
            <w:r>
              <w:rPr>
                <w:noProof/>
                <w:webHidden/>
              </w:rPr>
              <w:t>4</w:t>
            </w:r>
            <w:r>
              <w:rPr>
                <w:noProof/>
                <w:webHidden/>
              </w:rPr>
              <w:fldChar w:fldCharType="end"/>
            </w:r>
          </w:hyperlink>
        </w:p>
        <w:p w14:paraId="48DA8303" w14:textId="148B701B" w:rsidR="00967494" w:rsidRDefault="00967494">
          <w:pPr>
            <w:pStyle w:val="TOC2"/>
            <w:tabs>
              <w:tab w:val="right" w:leader="dot" w:pos="9016"/>
            </w:tabs>
            <w:rPr>
              <w:rFonts w:eastAsiaTheme="minorEastAsia"/>
              <w:b w:val="0"/>
              <w:bCs w:val="0"/>
              <w:noProof/>
              <w:sz w:val="24"/>
              <w:szCs w:val="24"/>
              <w:lang w:eastAsia="en-GB"/>
            </w:rPr>
          </w:pPr>
          <w:hyperlink w:anchor="_Toc213431460" w:history="1">
            <w:r w:rsidRPr="004E1360">
              <w:rPr>
                <w:rStyle w:val="Hyperlink"/>
                <w:rFonts w:ascii="Arial" w:hAnsi="Arial" w:cs="Arial"/>
                <w:noProof/>
              </w:rPr>
              <w:t>2.1 Research Aim</w:t>
            </w:r>
            <w:r>
              <w:rPr>
                <w:noProof/>
                <w:webHidden/>
              </w:rPr>
              <w:tab/>
            </w:r>
            <w:r>
              <w:rPr>
                <w:noProof/>
                <w:webHidden/>
              </w:rPr>
              <w:fldChar w:fldCharType="begin"/>
            </w:r>
            <w:r>
              <w:rPr>
                <w:noProof/>
                <w:webHidden/>
              </w:rPr>
              <w:instrText xml:space="preserve"> PAGEREF _Toc213431460 \h </w:instrText>
            </w:r>
            <w:r>
              <w:rPr>
                <w:noProof/>
                <w:webHidden/>
              </w:rPr>
            </w:r>
            <w:r>
              <w:rPr>
                <w:noProof/>
                <w:webHidden/>
              </w:rPr>
              <w:fldChar w:fldCharType="separate"/>
            </w:r>
            <w:r>
              <w:rPr>
                <w:noProof/>
                <w:webHidden/>
              </w:rPr>
              <w:t>4</w:t>
            </w:r>
            <w:r>
              <w:rPr>
                <w:noProof/>
                <w:webHidden/>
              </w:rPr>
              <w:fldChar w:fldCharType="end"/>
            </w:r>
          </w:hyperlink>
        </w:p>
        <w:p w14:paraId="01E0F29E" w14:textId="1380895A" w:rsidR="00967494" w:rsidRDefault="00967494">
          <w:pPr>
            <w:pStyle w:val="TOC2"/>
            <w:tabs>
              <w:tab w:val="right" w:leader="dot" w:pos="9016"/>
            </w:tabs>
            <w:rPr>
              <w:rFonts w:eastAsiaTheme="minorEastAsia"/>
              <w:b w:val="0"/>
              <w:bCs w:val="0"/>
              <w:noProof/>
              <w:sz w:val="24"/>
              <w:szCs w:val="24"/>
              <w:lang w:eastAsia="en-GB"/>
            </w:rPr>
          </w:pPr>
          <w:hyperlink w:anchor="_Toc213431461" w:history="1">
            <w:r w:rsidRPr="004E1360">
              <w:rPr>
                <w:rStyle w:val="Hyperlink"/>
                <w:rFonts w:ascii="Arial" w:hAnsi="Arial" w:cs="Arial"/>
                <w:noProof/>
              </w:rPr>
              <w:t>2.2 Research Objectives</w:t>
            </w:r>
            <w:r>
              <w:rPr>
                <w:noProof/>
                <w:webHidden/>
              </w:rPr>
              <w:tab/>
            </w:r>
            <w:r>
              <w:rPr>
                <w:noProof/>
                <w:webHidden/>
              </w:rPr>
              <w:fldChar w:fldCharType="begin"/>
            </w:r>
            <w:r>
              <w:rPr>
                <w:noProof/>
                <w:webHidden/>
              </w:rPr>
              <w:instrText xml:space="preserve"> PAGEREF _Toc213431461 \h </w:instrText>
            </w:r>
            <w:r>
              <w:rPr>
                <w:noProof/>
                <w:webHidden/>
              </w:rPr>
            </w:r>
            <w:r>
              <w:rPr>
                <w:noProof/>
                <w:webHidden/>
              </w:rPr>
              <w:fldChar w:fldCharType="separate"/>
            </w:r>
            <w:r>
              <w:rPr>
                <w:noProof/>
                <w:webHidden/>
              </w:rPr>
              <w:t>4</w:t>
            </w:r>
            <w:r>
              <w:rPr>
                <w:noProof/>
                <w:webHidden/>
              </w:rPr>
              <w:fldChar w:fldCharType="end"/>
            </w:r>
          </w:hyperlink>
        </w:p>
        <w:p w14:paraId="2DC859C9" w14:textId="4611A4C4" w:rsidR="00967494" w:rsidRDefault="00967494">
          <w:pPr>
            <w:pStyle w:val="TOC2"/>
            <w:tabs>
              <w:tab w:val="right" w:leader="dot" w:pos="9016"/>
            </w:tabs>
            <w:rPr>
              <w:rFonts w:eastAsiaTheme="minorEastAsia"/>
              <w:b w:val="0"/>
              <w:bCs w:val="0"/>
              <w:noProof/>
              <w:sz w:val="24"/>
              <w:szCs w:val="24"/>
              <w:lang w:eastAsia="en-GB"/>
            </w:rPr>
          </w:pPr>
          <w:hyperlink w:anchor="_Toc213431462" w:history="1">
            <w:r w:rsidRPr="004E1360">
              <w:rPr>
                <w:rStyle w:val="Hyperlink"/>
                <w:rFonts w:ascii="Arial" w:hAnsi="Arial" w:cs="Arial"/>
                <w:noProof/>
              </w:rPr>
              <w:t>2.3 Research Questions</w:t>
            </w:r>
            <w:r>
              <w:rPr>
                <w:noProof/>
                <w:webHidden/>
              </w:rPr>
              <w:tab/>
            </w:r>
            <w:r>
              <w:rPr>
                <w:noProof/>
                <w:webHidden/>
              </w:rPr>
              <w:fldChar w:fldCharType="begin"/>
            </w:r>
            <w:r>
              <w:rPr>
                <w:noProof/>
                <w:webHidden/>
              </w:rPr>
              <w:instrText xml:space="preserve"> PAGEREF _Toc213431462 \h </w:instrText>
            </w:r>
            <w:r>
              <w:rPr>
                <w:noProof/>
                <w:webHidden/>
              </w:rPr>
            </w:r>
            <w:r>
              <w:rPr>
                <w:noProof/>
                <w:webHidden/>
              </w:rPr>
              <w:fldChar w:fldCharType="separate"/>
            </w:r>
            <w:r>
              <w:rPr>
                <w:noProof/>
                <w:webHidden/>
              </w:rPr>
              <w:t>4</w:t>
            </w:r>
            <w:r>
              <w:rPr>
                <w:noProof/>
                <w:webHidden/>
              </w:rPr>
              <w:fldChar w:fldCharType="end"/>
            </w:r>
          </w:hyperlink>
        </w:p>
        <w:p w14:paraId="7A294B4F" w14:textId="20FD30DF" w:rsidR="00967494" w:rsidRDefault="00967494">
          <w:pPr>
            <w:pStyle w:val="TOC2"/>
            <w:tabs>
              <w:tab w:val="right" w:leader="dot" w:pos="9016"/>
            </w:tabs>
            <w:rPr>
              <w:rFonts w:eastAsiaTheme="minorEastAsia"/>
              <w:b w:val="0"/>
              <w:bCs w:val="0"/>
              <w:noProof/>
              <w:sz w:val="24"/>
              <w:szCs w:val="24"/>
              <w:lang w:eastAsia="en-GB"/>
            </w:rPr>
          </w:pPr>
          <w:hyperlink w:anchor="_Toc213431463" w:history="1">
            <w:r w:rsidRPr="004E1360">
              <w:rPr>
                <w:rStyle w:val="Hyperlink"/>
                <w:rFonts w:ascii="Arial" w:hAnsi="Arial" w:cs="Arial"/>
                <w:noProof/>
              </w:rPr>
              <w:t>2.4 Supporting Literature</w:t>
            </w:r>
            <w:r>
              <w:rPr>
                <w:noProof/>
                <w:webHidden/>
              </w:rPr>
              <w:tab/>
            </w:r>
            <w:r>
              <w:rPr>
                <w:noProof/>
                <w:webHidden/>
              </w:rPr>
              <w:fldChar w:fldCharType="begin"/>
            </w:r>
            <w:r>
              <w:rPr>
                <w:noProof/>
                <w:webHidden/>
              </w:rPr>
              <w:instrText xml:space="preserve"> PAGEREF _Toc213431463 \h </w:instrText>
            </w:r>
            <w:r>
              <w:rPr>
                <w:noProof/>
                <w:webHidden/>
              </w:rPr>
            </w:r>
            <w:r>
              <w:rPr>
                <w:noProof/>
                <w:webHidden/>
              </w:rPr>
              <w:fldChar w:fldCharType="separate"/>
            </w:r>
            <w:r>
              <w:rPr>
                <w:noProof/>
                <w:webHidden/>
              </w:rPr>
              <w:t>4</w:t>
            </w:r>
            <w:r>
              <w:rPr>
                <w:noProof/>
                <w:webHidden/>
              </w:rPr>
              <w:fldChar w:fldCharType="end"/>
            </w:r>
          </w:hyperlink>
        </w:p>
        <w:p w14:paraId="1D3B1DFF" w14:textId="7ACAD253" w:rsidR="00967494" w:rsidRDefault="00967494">
          <w:pPr>
            <w:pStyle w:val="TOC1"/>
            <w:tabs>
              <w:tab w:val="left" w:pos="480"/>
              <w:tab w:val="right" w:leader="dot" w:pos="9016"/>
            </w:tabs>
            <w:rPr>
              <w:rFonts w:eastAsiaTheme="minorEastAsia"/>
              <w:b w:val="0"/>
              <w:bCs w:val="0"/>
              <w:i w:val="0"/>
              <w:iCs w:val="0"/>
              <w:noProof/>
              <w:lang w:eastAsia="en-GB"/>
            </w:rPr>
          </w:pPr>
          <w:hyperlink w:anchor="_Toc213431464" w:history="1">
            <w:r w:rsidRPr="004E1360">
              <w:rPr>
                <w:rStyle w:val="Hyperlink"/>
                <w:rFonts w:ascii="Arial" w:hAnsi="Arial" w:cs="Arial"/>
                <w:noProof/>
              </w:rPr>
              <w:t>3.</w:t>
            </w:r>
            <w:r>
              <w:rPr>
                <w:rFonts w:eastAsiaTheme="minorEastAsia"/>
                <w:b w:val="0"/>
                <w:bCs w:val="0"/>
                <w:i w:val="0"/>
                <w:iCs w:val="0"/>
                <w:noProof/>
                <w:lang w:eastAsia="en-GB"/>
              </w:rPr>
              <w:tab/>
            </w:r>
            <w:r w:rsidRPr="004E1360">
              <w:rPr>
                <w:rStyle w:val="Hyperlink"/>
                <w:rFonts w:ascii="Arial" w:hAnsi="Arial" w:cs="Arial"/>
                <w:noProof/>
              </w:rPr>
              <w:t>Preliminary Literature Review</w:t>
            </w:r>
            <w:r>
              <w:rPr>
                <w:noProof/>
                <w:webHidden/>
              </w:rPr>
              <w:tab/>
            </w:r>
            <w:r>
              <w:rPr>
                <w:noProof/>
                <w:webHidden/>
              </w:rPr>
              <w:fldChar w:fldCharType="begin"/>
            </w:r>
            <w:r>
              <w:rPr>
                <w:noProof/>
                <w:webHidden/>
              </w:rPr>
              <w:instrText xml:space="preserve"> PAGEREF _Toc213431464 \h </w:instrText>
            </w:r>
            <w:r>
              <w:rPr>
                <w:noProof/>
                <w:webHidden/>
              </w:rPr>
            </w:r>
            <w:r>
              <w:rPr>
                <w:noProof/>
                <w:webHidden/>
              </w:rPr>
              <w:fldChar w:fldCharType="separate"/>
            </w:r>
            <w:r>
              <w:rPr>
                <w:noProof/>
                <w:webHidden/>
              </w:rPr>
              <w:t>5</w:t>
            </w:r>
            <w:r>
              <w:rPr>
                <w:noProof/>
                <w:webHidden/>
              </w:rPr>
              <w:fldChar w:fldCharType="end"/>
            </w:r>
          </w:hyperlink>
        </w:p>
        <w:p w14:paraId="7FFA82B2" w14:textId="0B52C87D" w:rsidR="00967494" w:rsidRDefault="00967494">
          <w:pPr>
            <w:pStyle w:val="TOC2"/>
            <w:tabs>
              <w:tab w:val="right" w:leader="dot" w:pos="9016"/>
            </w:tabs>
            <w:rPr>
              <w:rFonts w:eastAsiaTheme="minorEastAsia"/>
              <w:b w:val="0"/>
              <w:bCs w:val="0"/>
              <w:noProof/>
              <w:sz w:val="24"/>
              <w:szCs w:val="24"/>
              <w:lang w:eastAsia="en-GB"/>
            </w:rPr>
          </w:pPr>
          <w:hyperlink w:anchor="_Toc213431465" w:history="1">
            <w:r w:rsidRPr="004E1360">
              <w:rPr>
                <w:rStyle w:val="Hyperlink"/>
                <w:rFonts w:ascii="Arial" w:hAnsi="Arial" w:cs="Arial"/>
                <w:noProof/>
              </w:rPr>
              <w:t>3.1 Cybersecurity challenges for SMEs</w:t>
            </w:r>
            <w:r>
              <w:rPr>
                <w:noProof/>
                <w:webHidden/>
              </w:rPr>
              <w:tab/>
            </w:r>
            <w:r>
              <w:rPr>
                <w:noProof/>
                <w:webHidden/>
              </w:rPr>
              <w:fldChar w:fldCharType="begin"/>
            </w:r>
            <w:r>
              <w:rPr>
                <w:noProof/>
                <w:webHidden/>
              </w:rPr>
              <w:instrText xml:space="preserve"> PAGEREF _Toc213431465 \h </w:instrText>
            </w:r>
            <w:r>
              <w:rPr>
                <w:noProof/>
                <w:webHidden/>
              </w:rPr>
            </w:r>
            <w:r>
              <w:rPr>
                <w:noProof/>
                <w:webHidden/>
              </w:rPr>
              <w:fldChar w:fldCharType="separate"/>
            </w:r>
            <w:r>
              <w:rPr>
                <w:noProof/>
                <w:webHidden/>
              </w:rPr>
              <w:t>5</w:t>
            </w:r>
            <w:r>
              <w:rPr>
                <w:noProof/>
                <w:webHidden/>
              </w:rPr>
              <w:fldChar w:fldCharType="end"/>
            </w:r>
          </w:hyperlink>
        </w:p>
        <w:p w14:paraId="4874D64F" w14:textId="59BA3274" w:rsidR="00967494" w:rsidRDefault="00967494">
          <w:pPr>
            <w:pStyle w:val="TOC2"/>
            <w:tabs>
              <w:tab w:val="right" w:leader="dot" w:pos="9016"/>
            </w:tabs>
            <w:rPr>
              <w:rFonts w:eastAsiaTheme="minorEastAsia"/>
              <w:b w:val="0"/>
              <w:bCs w:val="0"/>
              <w:noProof/>
              <w:sz w:val="24"/>
              <w:szCs w:val="24"/>
              <w:lang w:eastAsia="en-GB"/>
            </w:rPr>
          </w:pPr>
          <w:hyperlink w:anchor="_Toc213431466" w:history="1">
            <w:r w:rsidRPr="004E1360">
              <w:rPr>
                <w:rStyle w:val="Hyperlink"/>
                <w:rFonts w:ascii="Arial" w:hAnsi="Arial" w:cs="Arial"/>
                <w:noProof/>
              </w:rPr>
              <w:t>3.2 The human factor in information security</w:t>
            </w:r>
            <w:r>
              <w:rPr>
                <w:noProof/>
                <w:webHidden/>
              </w:rPr>
              <w:tab/>
            </w:r>
            <w:r>
              <w:rPr>
                <w:noProof/>
                <w:webHidden/>
              </w:rPr>
              <w:fldChar w:fldCharType="begin"/>
            </w:r>
            <w:r>
              <w:rPr>
                <w:noProof/>
                <w:webHidden/>
              </w:rPr>
              <w:instrText xml:space="preserve"> PAGEREF _Toc213431466 \h </w:instrText>
            </w:r>
            <w:r>
              <w:rPr>
                <w:noProof/>
                <w:webHidden/>
              </w:rPr>
            </w:r>
            <w:r>
              <w:rPr>
                <w:noProof/>
                <w:webHidden/>
              </w:rPr>
              <w:fldChar w:fldCharType="separate"/>
            </w:r>
            <w:r>
              <w:rPr>
                <w:noProof/>
                <w:webHidden/>
              </w:rPr>
              <w:t>5</w:t>
            </w:r>
            <w:r>
              <w:rPr>
                <w:noProof/>
                <w:webHidden/>
              </w:rPr>
              <w:fldChar w:fldCharType="end"/>
            </w:r>
          </w:hyperlink>
        </w:p>
        <w:p w14:paraId="454E60E7" w14:textId="2D722FAD" w:rsidR="00967494" w:rsidRDefault="00967494">
          <w:pPr>
            <w:pStyle w:val="TOC2"/>
            <w:tabs>
              <w:tab w:val="right" w:leader="dot" w:pos="9016"/>
            </w:tabs>
            <w:rPr>
              <w:rFonts w:eastAsiaTheme="minorEastAsia"/>
              <w:b w:val="0"/>
              <w:bCs w:val="0"/>
              <w:noProof/>
              <w:sz w:val="24"/>
              <w:szCs w:val="24"/>
              <w:lang w:eastAsia="en-GB"/>
            </w:rPr>
          </w:pPr>
          <w:hyperlink w:anchor="_Toc213431467" w:history="1">
            <w:r w:rsidRPr="004E1360">
              <w:rPr>
                <w:rStyle w:val="Hyperlink"/>
                <w:rFonts w:ascii="Arial" w:hAnsi="Arial" w:cs="Arial"/>
                <w:noProof/>
              </w:rPr>
              <w:t>3.3 Cybersecurity awareness training</w:t>
            </w:r>
            <w:r>
              <w:rPr>
                <w:noProof/>
                <w:webHidden/>
              </w:rPr>
              <w:tab/>
            </w:r>
            <w:r>
              <w:rPr>
                <w:noProof/>
                <w:webHidden/>
              </w:rPr>
              <w:fldChar w:fldCharType="begin"/>
            </w:r>
            <w:r>
              <w:rPr>
                <w:noProof/>
                <w:webHidden/>
              </w:rPr>
              <w:instrText xml:space="preserve"> PAGEREF _Toc213431467 \h </w:instrText>
            </w:r>
            <w:r>
              <w:rPr>
                <w:noProof/>
                <w:webHidden/>
              </w:rPr>
            </w:r>
            <w:r>
              <w:rPr>
                <w:noProof/>
                <w:webHidden/>
              </w:rPr>
              <w:fldChar w:fldCharType="separate"/>
            </w:r>
            <w:r>
              <w:rPr>
                <w:noProof/>
                <w:webHidden/>
              </w:rPr>
              <w:t>5</w:t>
            </w:r>
            <w:r>
              <w:rPr>
                <w:noProof/>
                <w:webHidden/>
              </w:rPr>
              <w:fldChar w:fldCharType="end"/>
            </w:r>
          </w:hyperlink>
        </w:p>
        <w:p w14:paraId="6AE84D57" w14:textId="41663B60" w:rsidR="00967494" w:rsidRDefault="00967494">
          <w:pPr>
            <w:pStyle w:val="TOC2"/>
            <w:tabs>
              <w:tab w:val="right" w:leader="dot" w:pos="9016"/>
            </w:tabs>
            <w:rPr>
              <w:rFonts w:eastAsiaTheme="minorEastAsia"/>
              <w:b w:val="0"/>
              <w:bCs w:val="0"/>
              <w:noProof/>
              <w:sz w:val="24"/>
              <w:szCs w:val="24"/>
              <w:lang w:eastAsia="en-GB"/>
            </w:rPr>
          </w:pPr>
          <w:hyperlink w:anchor="_Toc213431468" w:history="1">
            <w:r w:rsidRPr="004E1360">
              <w:rPr>
                <w:rStyle w:val="Hyperlink"/>
                <w:rFonts w:ascii="Arial" w:hAnsi="Arial" w:cs="Arial"/>
                <w:noProof/>
              </w:rPr>
              <w:t>3.4 Challenges in SMEs</w:t>
            </w:r>
            <w:r>
              <w:rPr>
                <w:noProof/>
                <w:webHidden/>
              </w:rPr>
              <w:tab/>
            </w:r>
            <w:r>
              <w:rPr>
                <w:noProof/>
                <w:webHidden/>
              </w:rPr>
              <w:fldChar w:fldCharType="begin"/>
            </w:r>
            <w:r>
              <w:rPr>
                <w:noProof/>
                <w:webHidden/>
              </w:rPr>
              <w:instrText xml:space="preserve"> PAGEREF _Toc213431468 \h </w:instrText>
            </w:r>
            <w:r>
              <w:rPr>
                <w:noProof/>
                <w:webHidden/>
              </w:rPr>
            </w:r>
            <w:r>
              <w:rPr>
                <w:noProof/>
                <w:webHidden/>
              </w:rPr>
              <w:fldChar w:fldCharType="separate"/>
            </w:r>
            <w:r>
              <w:rPr>
                <w:noProof/>
                <w:webHidden/>
              </w:rPr>
              <w:t>5</w:t>
            </w:r>
            <w:r>
              <w:rPr>
                <w:noProof/>
                <w:webHidden/>
              </w:rPr>
              <w:fldChar w:fldCharType="end"/>
            </w:r>
          </w:hyperlink>
        </w:p>
        <w:p w14:paraId="6CEBF11F" w14:textId="55BA294F" w:rsidR="00967494" w:rsidRDefault="00967494">
          <w:pPr>
            <w:pStyle w:val="TOC2"/>
            <w:tabs>
              <w:tab w:val="right" w:leader="dot" w:pos="9016"/>
            </w:tabs>
            <w:rPr>
              <w:rFonts w:eastAsiaTheme="minorEastAsia"/>
              <w:b w:val="0"/>
              <w:bCs w:val="0"/>
              <w:noProof/>
              <w:sz w:val="24"/>
              <w:szCs w:val="24"/>
              <w:lang w:eastAsia="en-GB"/>
            </w:rPr>
          </w:pPr>
          <w:hyperlink w:anchor="_Toc213431469" w:history="1">
            <w:r w:rsidRPr="004E1360">
              <w:rPr>
                <w:rStyle w:val="Hyperlink"/>
                <w:rFonts w:ascii="Arial" w:hAnsi="Arial" w:cs="Arial"/>
                <w:noProof/>
              </w:rPr>
              <w:t>3.5 Research gap</w:t>
            </w:r>
            <w:r>
              <w:rPr>
                <w:noProof/>
                <w:webHidden/>
              </w:rPr>
              <w:tab/>
            </w:r>
            <w:r>
              <w:rPr>
                <w:noProof/>
                <w:webHidden/>
              </w:rPr>
              <w:fldChar w:fldCharType="begin"/>
            </w:r>
            <w:r>
              <w:rPr>
                <w:noProof/>
                <w:webHidden/>
              </w:rPr>
              <w:instrText xml:space="preserve"> PAGEREF _Toc213431469 \h </w:instrText>
            </w:r>
            <w:r>
              <w:rPr>
                <w:noProof/>
                <w:webHidden/>
              </w:rPr>
            </w:r>
            <w:r>
              <w:rPr>
                <w:noProof/>
                <w:webHidden/>
              </w:rPr>
              <w:fldChar w:fldCharType="separate"/>
            </w:r>
            <w:r>
              <w:rPr>
                <w:noProof/>
                <w:webHidden/>
              </w:rPr>
              <w:t>6</w:t>
            </w:r>
            <w:r>
              <w:rPr>
                <w:noProof/>
                <w:webHidden/>
              </w:rPr>
              <w:fldChar w:fldCharType="end"/>
            </w:r>
          </w:hyperlink>
        </w:p>
        <w:p w14:paraId="328E2F78" w14:textId="74271B1D" w:rsidR="00967494" w:rsidRDefault="00967494">
          <w:pPr>
            <w:pStyle w:val="TOC1"/>
            <w:tabs>
              <w:tab w:val="left" w:pos="480"/>
              <w:tab w:val="right" w:leader="dot" w:pos="9016"/>
            </w:tabs>
            <w:rPr>
              <w:rFonts w:eastAsiaTheme="minorEastAsia"/>
              <w:b w:val="0"/>
              <w:bCs w:val="0"/>
              <w:i w:val="0"/>
              <w:iCs w:val="0"/>
              <w:noProof/>
              <w:lang w:eastAsia="en-GB"/>
            </w:rPr>
          </w:pPr>
          <w:hyperlink w:anchor="_Toc213431470" w:history="1">
            <w:r w:rsidRPr="004E1360">
              <w:rPr>
                <w:rStyle w:val="Hyperlink"/>
                <w:rFonts w:ascii="Arial" w:hAnsi="Arial" w:cs="Arial"/>
                <w:noProof/>
              </w:rPr>
              <w:t>4.</w:t>
            </w:r>
            <w:r>
              <w:rPr>
                <w:rFonts w:eastAsiaTheme="minorEastAsia"/>
                <w:b w:val="0"/>
                <w:bCs w:val="0"/>
                <w:i w:val="0"/>
                <w:iCs w:val="0"/>
                <w:noProof/>
                <w:lang w:eastAsia="en-GB"/>
              </w:rPr>
              <w:tab/>
            </w:r>
            <w:r w:rsidRPr="004E1360">
              <w:rPr>
                <w:rStyle w:val="Hyperlink"/>
                <w:rFonts w:ascii="Arial" w:hAnsi="Arial" w:cs="Arial"/>
                <w:noProof/>
              </w:rPr>
              <w:t>Research Methodology and Design</w:t>
            </w:r>
            <w:r>
              <w:rPr>
                <w:noProof/>
                <w:webHidden/>
              </w:rPr>
              <w:tab/>
            </w:r>
            <w:r>
              <w:rPr>
                <w:noProof/>
                <w:webHidden/>
              </w:rPr>
              <w:fldChar w:fldCharType="begin"/>
            </w:r>
            <w:r>
              <w:rPr>
                <w:noProof/>
                <w:webHidden/>
              </w:rPr>
              <w:instrText xml:space="preserve"> PAGEREF _Toc213431470 \h </w:instrText>
            </w:r>
            <w:r>
              <w:rPr>
                <w:noProof/>
                <w:webHidden/>
              </w:rPr>
            </w:r>
            <w:r>
              <w:rPr>
                <w:noProof/>
                <w:webHidden/>
              </w:rPr>
              <w:fldChar w:fldCharType="separate"/>
            </w:r>
            <w:r>
              <w:rPr>
                <w:noProof/>
                <w:webHidden/>
              </w:rPr>
              <w:t>6</w:t>
            </w:r>
            <w:r>
              <w:rPr>
                <w:noProof/>
                <w:webHidden/>
              </w:rPr>
              <w:fldChar w:fldCharType="end"/>
            </w:r>
          </w:hyperlink>
        </w:p>
        <w:p w14:paraId="13BFD627" w14:textId="35EAC04B" w:rsidR="00967494" w:rsidRDefault="00967494">
          <w:pPr>
            <w:pStyle w:val="TOC2"/>
            <w:tabs>
              <w:tab w:val="right" w:leader="dot" w:pos="9016"/>
            </w:tabs>
            <w:rPr>
              <w:rFonts w:eastAsiaTheme="minorEastAsia"/>
              <w:b w:val="0"/>
              <w:bCs w:val="0"/>
              <w:noProof/>
              <w:sz w:val="24"/>
              <w:szCs w:val="24"/>
              <w:lang w:eastAsia="en-GB"/>
            </w:rPr>
          </w:pPr>
          <w:hyperlink w:anchor="_Toc213431471" w:history="1">
            <w:r w:rsidRPr="004E1360">
              <w:rPr>
                <w:rStyle w:val="Hyperlink"/>
                <w:rFonts w:ascii="Arial" w:hAnsi="Arial" w:cs="Arial"/>
                <w:noProof/>
              </w:rPr>
              <w:t>4.1 Research Philosophy</w:t>
            </w:r>
            <w:r>
              <w:rPr>
                <w:noProof/>
                <w:webHidden/>
              </w:rPr>
              <w:tab/>
            </w:r>
            <w:r>
              <w:rPr>
                <w:noProof/>
                <w:webHidden/>
              </w:rPr>
              <w:fldChar w:fldCharType="begin"/>
            </w:r>
            <w:r>
              <w:rPr>
                <w:noProof/>
                <w:webHidden/>
              </w:rPr>
              <w:instrText xml:space="preserve"> PAGEREF _Toc213431471 \h </w:instrText>
            </w:r>
            <w:r>
              <w:rPr>
                <w:noProof/>
                <w:webHidden/>
              </w:rPr>
            </w:r>
            <w:r>
              <w:rPr>
                <w:noProof/>
                <w:webHidden/>
              </w:rPr>
              <w:fldChar w:fldCharType="separate"/>
            </w:r>
            <w:r>
              <w:rPr>
                <w:noProof/>
                <w:webHidden/>
              </w:rPr>
              <w:t>6</w:t>
            </w:r>
            <w:r>
              <w:rPr>
                <w:noProof/>
                <w:webHidden/>
              </w:rPr>
              <w:fldChar w:fldCharType="end"/>
            </w:r>
          </w:hyperlink>
        </w:p>
        <w:p w14:paraId="41875B8D" w14:textId="6A00A789" w:rsidR="00967494" w:rsidRDefault="00967494">
          <w:pPr>
            <w:pStyle w:val="TOC2"/>
            <w:tabs>
              <w:tab w:val="right" w:leader="dot" w:pos="9016"/>
            </w:tabs>
            <w:rPr>
              <w:rFonts w:eastAsiaTheme="minorEastAsia"/>
              <w:b w:val="0"/>
              <w:bCs w:val="0"/>
              <w:noProof/>
              <w:sz w:val="24"/>
              <w:szCs w:val="24"/>
              <w:lang w:eastAsia="en-GB"/>
            </w:rPr>
          </w:pPr>
          <w:hyperlink w:anchor="_Toc213431472" w:history="1">
            <w:r w:rsidRPr="004E1360">
              <w:rPr>
                <w:rStyle w:val="Hyperlink"/>
                <w:rFonts w:ascii="Arial" w:hAnsi="Arial" w:cs="Arial"/>
                <w:noProof/>
              </w:rPr>
              <w:t>4.2 Research Approach</w:t>
            </w:r>
            <w:r>
              <w:rPr>
                <w:noProof/>
                <w:webHidden/>
              </w:rPr>
              <w:tab/>
            </w:r>
            <w:r>
              <w:rPr>
                <w:noProof/>
                <w:webHidden/>
              </w:rPr>
              <w:fldChar w:fldCharType="begin"/>
            </w:r>
            <w:r>
              <w:rPr>
                <w:noProof/>
                <w:webHidden/>
              </w:rPr>
              <w:instrText xml:space="preserve"> PAGEREF _Toc213431472 \h </w:instrText>
            </w:r>
            <w:r>
              <w:rPr>
                <w:noProof/>
                <w:webHidden/>
              </w:rPr>
            </w:r>
            <w:r>
              <w:rPr>
                <w:noProof/>
                <w:webHidden/>
              </w:rPr>
              <w:fldChar w:fldCharType="separate"/>
            </w:r>
            <w:r>
              <w:rPr>
                <w:noProof/>
                <w:webHidden/>
              </w:rPr>
              <w:t>6</w:t>
            </w:r>
            <w:r>
              <w:rPr>
                <w:noProof/>
                <w:webHidden/>
              </w:rPr>
              <w:fldChar w:fldCharType="end"/>
            </w:r>
          </w:hyperlink>
        </w:p>
        <w:p w14:paraId="00D011B5" w14:textId="3B6F97B6" w:rsidR="00967494" w:rsidRDefault="00967494">
          <w:pPr>
            <w:pStyle w:val="TOC2"/>
            <w:tabs>
              <w:tab w:val="right" w:leader="dot" w:pos="9016"/>
            </w:tabs>
            <w:rPr>
              <w:rFonts w:eastAsiaTheme="minorEastAsia"/>
              <w:b w:val="0"/>
              <w:bCs w:val="0"/>
              <w:noProof/>
              <w:sz w:val="24"/>
              <w:szCs w:val="24"/>
              <w:lang w:eastAsia="en-GB"/>
            </w:rPr>
          </w:pPr>
          <w:hyperlink w:anchor="_Toc213431473" w:history="1">
            <w:r w:rsidRPr="004E1360">
              <w:rPr>
                <w:rStyle w:val="Hyperlink"/>
                <w:rFonts w:ascii="Arial" w:hAnsi="Arial" w:cs="Arial"/>
                <w:noProof/>
              </w:rPr>
              <w:t>4.3 Methodological Choice</w:t>
            </w:r>
            <w:r>
              <w:rPr>
                <w:noProof/>
                <w:webHidden/>
              </w:rPr>
              <w:tab/>
            </w:r>
            <w:r>
              <w:rPr>
                <w:noProof/>
                <w:webHidden/>
              </w:rPr>
              <w:fldChar w:fldCharType="begin"/>
            </w:r>
            <w:r>
              <w:rPr>
                <w:noProof/>
                <w:webHidden/>
              </w:rPr>
              <w:instrText xml:space="preserve"> PAGEREF _Toc213431473 \h </w:instrText>
            </w:r>
            <w:r>
              <w:rPr>
                <w:noProof/>
                <w:webHidden/>
              </w:rPr>
            </w:r>
            <w:r>
              <w:rPr>
                <w:noProof/>
                <w:webHidden/>
              </w:rPr>
              <w:fldChar w:fldCharType="separate"/>
            </w:r>
            <w:r>
              <w:rPr>
                <w:noProof/>
                <w:webHidden/>
              </w:rPr>
              <w:t>6</w:t>
            </w:r>
            <w:r>
              <w:rPr>
                <w:noProof/>
                <w:webHidden/>
              </w:rPr>
              <w:fldChar w:fldCharType="end"/>
            </w:r>
          </w:hyperlink>
        </w:p>
        <w:p w14:paraId="49440C4B" w14:textId="248E2E22" w:rsidR="00967494" w:rsidRDefault="00967494">
          <w:pPr>
            <w:pStyle w:val="TOC2"/>
            <w:tabs>
              <w:tab w:val="right" w:leader="dot" w:pos="9016"/>
            </w:tabs>
            <w:rPr>
              <w:rFonts w:eastAsiaTheme="minorEastAsia"/>
              <w:b w:val="0"/>
              <w:bCs w:val="0"/>
              <w:noProof/>
              <w:sz w:val="24"/>
              <w:szCs w:val="24"/>
              <w:lang w:eastAsia="en-GB"/>
            </w:rPr>
          </w:pPr>
          <w:hyperlink w:anchor="_Toc213431474" w:history="1">
            <w:r w:rsidRPr="004E1360">
              <w:rPr>
                <w:rStyle w:val="Hyperlink"/>
                <w:rFonts w:ascii="Arial" w:hAnsi="Arial" w:cs="Arial"/>
                <w:noProof/>
              </w:rPr>
              <w:t>4.4 Research Strategy</w:t>
            </w:r>
            <w:r>
              <w:rPr>
                <w:noProof/>
                <w:webHidden/>
              </w:rPr>
              <w:tab/>
            </w:r>
            <w:r>
              <w:rPr>
                <w:noProof/>
                <w:webHidden/>
              </w:rPr>
              <w:fldChar w:fldCharType="begin"/>
            </w:r>
            <w:r>
              <w:rPr>
                <w:noProof/>
                <w:webHidden/>
              </w:rPr>
              <w:instrText xml:space="preserve"> PAGEREF _Toc213431474 \h </w:instrText>
            </w:r>
            <w:r>
              <w:rPr>
                <w:noProof/>
                <w:webHidden/>
              </w:rPr>
            </w:r>
            <w:r>
              <w:rPr>
                <w:noProof/>
                <w:webHidden/>
              </w:rPr>
              <w:fldChar w:fldCharType="separate"/>
            </w:r>
            <w:r>
              <w:rPr>
                <w:noProof/>
                <w:webHidden/>
              </w:rPr>
              <w:t>6</w:t>
            </w:r>
            <w:r>
              <w:rPr>
                <w:noProof/>
                <w:webHidden/>
              </w:rPr>
              <w:fldChar w:fldCharType="end"/>
            </w:r>
          </w:hyperlink>
        </w:p>
        <w:p w14:paraId="52987449" w14:textId="15A1EE0E" w:rsidR="00967494" w:rsidRDefault="00967494">
          <w:pPr>
            <w:pStyle w:val="TOC2"/>
            <w:tabs>
              <w:tab w:val="right" w:leader="dot" w:pos="9016"/>
            </w:tabs>
            <w:rPr>
              <w:rFonts w:eastAsiaTheme="minorEastAsia"/>
              <w:b w:val="0"/>
              <w:bCs w:val="0"/>
              <w:noProof/>
              <w:sz w:val="24"/>
              <w:szCs w:val="24"/>
              <w:lang w:eastAsia="en-GB"/>
            </w:rPr>
          </w:pPr>
          <w:hyperlink w:anchor="_Toc213431475" w:history="1">
            <w:r w:rsidRPr="004E1360">
              <w:rPr>
                <w:rStyle w:val="Hyperlink"/>
                <w:rFonts w:ascii="Arial" w:hAnsi="Arial" w:cs="Arial"/>
                <w:noProof/>
              </w:rPr>
              <w:t>4.5 Time Horizon</w:t>
            </w:r>
            <w:r>
              <w:rPr>
                <w:noProof/>
                <w:webHidden/>
              </w:rPr>
              <w:tab/>
            </w:r>
            <w:r>
              <w:rPr>
                <w:noProof/>
                <w:webHidden/>
              </w:rPr>
              <w:fldChar w:fldCharType="begin"/>
            </w:r>
            <w:r>
              <w:rPr>
                <w:noProof/>
                <w:webHidden/>
              </w:rPr>
              <w:instrText xml:space="preserve"> PAGEREF _Toc213431475 \h </w:instrText>
            </w:r>
            <w:r>
              <w:rPr>
                <w:noProof/>
                <w:webHidden/>
              </w:rPr>
            </w:r>
            <w:r>
              <w:rPr>
                <w:noProof/>
                <w:webHidden/>
              </w:rPr>
              <w:fldChar w:fldCharType="separate"/>
            </w:r>
            <w:r>
              <w:rPr>
                <w:noProof/>
                <w:webHidden/>
              </w:rPr>
              <w:t>6</w:t>
            </w:r>
            <w:r>
              <w:rPr>
                <w:noProof/>
                <w:webHidden/>
              </w:rPr>
              <w:fldChar w:fldCharType="end"/>
            </w:r>
          </w:hyperlink>
        </w:p>
        <w:p w14:paraId="3DB1EE0F" w14:textId="40D76F9E" w:rsidR="00967494" w:rsidRDefault="00967494">
          <w:pPr>
            <w:pStyle w:val="TOC2"/>
            <w:tabs>
              <w:tab w:val="right" w:leader="dot" w:pos="9016"/>
            </w:tabs>
            <w:rPr>
              <w:rFonts w:eastAsiaTheme="minorEastAsia"/>
              <w:b w:val="0"/>
              <w:bCs w:val="0"/>
              <w:noProof/>
              <w:sz w:val="24"/>
              <w:szCs w:val="24"/>
              <w:lang w:eastAsia="en-GB"/>
            </w:rPr>
          </w:pPr>
          <w:hyperlink w:anchor="_Toc213431476" w:history="1">
            <w:r w:rsidRPr="004E1360">
              <w:rPr>
                <w:rStyle w:val="Hyperlink"/>
                <w:rFonts w:ascii="Arial" w:hAnsi="Arial" w:cs="Arial"/>
                <w:noProof/>
              </w:rPr>
              <w:t>4.6 Data Collection and Analysis</w:t>
            </w:r>
            <w:r>
              <w:rPr>
                <w:noProof/>
                <w:webHidden/>
              </w:rPr>
              <w:tab/>
            </w:r>
            <w:r>
              <w:rPr>
                <w:noProof/>
                <w:webHidden/>
              </w:rPr>
              <w:fldChar w:fldCharType="begin"/>
            </w:r>
            <w:r>
              <w:rPr>
                <w:noProof/>
                <w:webHidden/>
              </w:rPr>
              <w:instrText xml:space="preserve"> PAGEREF _Toc213431476 \h </w:instrText>
            </w:r>
            <w:r>
              <w:rPr>
                <w:noProof/>
                <w:webHidden/>
              </w:rPr>
            </w:r>
            <w:r>
              <w:rPr>
                <w:noProof/>
                <w:webHidden/>
              </w:rPr>
              <w:fldChar w:fldCharType="separate"/>
            </w:r>
            <w:r>
              <w:rPr>
                <w:noProof/>
                <w:webHidden/>
              </w:rPr>
              <w:t>7</w:t>
            </w:r>
            <w:r>
              <w:rPr>
                <w:noProof/>
                <w:webHidden/>
              </w:rPr>
              <w:fldChar w:fldCharType="end"/>
            </w:r>
          </w:hyperlink>
        </w:p>
        <w:p w14:paraId="6E06919C" w14:textId="296A42A3" w:rsidR="00967494" w:rsidRDefault="00967494">
          <w:pPr>
            <w:pStyle w:val="TOC2"/>
            <w:tabs>
              <w:tab w:val="right" w:leader="dot" w:pos="9016"/>
            </w:tabs>
            <w:rPr>
              <w:rFonts w:eastAsiaTheme="minorEastAsia"/>
              <w:b w:val="0"/>
              <w:bCs w:val="0"/>
              <w:noProof/>
              <w:sz w:val="24"/>
              <w:szCs w:val="24"/>
              <w:lang w:eastAsia="en-GB"/>
            </w:rPr>
          </w:pPr>
          <w:hyperlink w:anchor="_Toc213431477" w:history="1">
            <w:r w:rsidRPr="004E1360">
              <w:rPr>
                <w:rStyle w:val="Hyperlink"/>
                <w:rFonts w:ascii="Arial" w:hAnsi="Arial" w:cs="Arial"/>
                <w:noProof/>
              </w:rPr>
              <w:t>4.7 Questions for Gathering Indicative Data</w:t>
            </w:r>
            <w:r>
              <w:rPr>
                <w:noProof/>
                <w:webHidden/>
              </w:rPr>
              <w:tab/>
            </w:r>
            <w:r>
              <w:rPr>
                <w:noProof/>
                <w:webHidden/>
              </w:rPr>
              <w:fldChar w:fldCharType="begin"/>
            </w:r>
            <w:r>
              <w:rPr>
                <w:noProof/>
                <w:webHidden/>
              </w:rPr>
              <w:instrText xml:space="preserve"> PAGEREF _Toc213431477 \h </w:instrText>
            </w:r>
            <w:r>
              <w:rPr>
                <w:noProof/>
                <w:webHidden/>
              </w:rPr>
            </w:r>
            <w:r>
              <w:rPr>
                <w:noProof/>
                <w:webHidden/>
              </w:rPr>
              <w:fldChar w:fldCharType="separate"/>
            </w:r>
            <w:r>
              <w:rPr>
                <w:noProof/>
                <w:webHidden/>
              </w:rPr>
              <w:t>7</w:t>
            </w:r>
            <w:r>
              <w:rPr>
                <w:noProof/>
                <w:webHidden/>
              </w:rPr>
              <w:fldChar w:fldCharType="end"/>
            </w:r>
          </w:hyperlink>
        </w:p>
        <w:p w14:paraId="0D0CF78D" w14:textId="308E7E56" w:rsidR="00967494" w:rsidRDefault="00967494">
          <w:pPr>
            <w:pStyle w:val="TOC3"/>
            <w:tabs>
              <w:tab w:val="right" w:leader="dot" w:pos="9016"/>
            </w:tabs>
            <w:rPr>
              <w:rFonts w:eastAsiaTheme="minorEastAsia"/>
              <w:noProof/>
              <w:sz w:val="24"/>
              <w:szCs w:val="24"/>
              <w:lang w:eastAsia="en-GB"/>
            </w:rPr>
          </w:pPr>
          <w:hyperlink w:anchor="_Toc213431478" w:history="1">
            <w:r w:rsidRPr="004E1360">
              <w:rPr>
                <w:rStyle w:val="Hyperlink"/>
                <w:rFonts w:ascii="Arial" w:hAnsi="Arial" w:cs="Arial"/>
                <w:b/>
                <w:bCs/>
                <w:noProof/>
              </w:rPr>
              <w:t>Survey Questions (Quantitative Data)</w:t>
            </w:r>
            <w:r>
              <w:rPr>
                <w:noProof/>
                <w:webHidden/>
              </w:rPr>
              <w:tab/>
            </w:r>
            <w:r>
              <w:rPr>
                <w:noProof/>
                <w:webHidden/>
              </w:rPr>
              <w:fldChar w:fldCharType="begin"/>
            </w:r>
            <w:r>
              <w:rPr>
                <w:noProof/>
                <w:webHidden/>
              </w:rPr>
              <w:instrText xml:space="preserve"> PAGEREF _Toc213431478 \h </w:instrText>
            </w:r>
            <w:r>
              <w:rPr>
                <w:noProof/>
                <w:webHidden/>
              </w:rPr>
            </w:r>
            <w:r>
              <w:rPr>
                <w:noProof/>
                <w:webHidden/>
              </w:rPr>
              <w:fldChar w:fldCharType="separate"/>
            </w:r>
            <w:r>
              <w:rPr>
                <w:noProof/>
                <w:webHidden/>
              </w:rPr>
              <w:t>7</w:t>
            </w:r>
            <w:r>
              <w:rPr>
                <w:noProof/>
                <w:webHidden/>
              </w:rPr>
              <w:fldChar w:fldCharType="end"/>
            </w:r>
          </w:hyperlink>
        </w:p>
        <w:p w14:paraId="458182A9" w14:textId="16763B4F" w:rsidR="00967494" w:rsidRDefault="00967494">
          <w:pPr>
            <w:pStyle w:val="TOC3"/>
            <w:tabs>
              <w:tab w:val="right" w:leader="dot" w:pos="9016"/>
            </w:tabs>
            <w:rPr>
              <w:rFonts w:eastAsiaTheme="minorEastAsia"/>
              <w:noProof/>
              <w:sz w:val="24"/>
              <w:szCs w:val="24"/>
              <w:lang w:eastAsia="en-GB"/>
            </w:rPr>
          </w:pPr>
          <w:hyperlink w:anchor="_Toc213431479" w:history="1">
            <w:r w:rsidRPr="004E1360">
              <w:rPr>
                <w:rStyle w:val="Hyperlink"/>
                <w:rFonts w:ascii="Arial" w:hAnsi="Arial" w:cs="Arial"/>
                <w:b/>
                <w:bCs/>
                <w:noProof/>
              </w:rPr>
              <w:t>Interview Questions (Qualitative Data)</w:t>
            </w:r>
            <w:r>
              <w:rPr>
                <w:noProof/>
                <w:webHidden/>
              </w:rPr>
              <w:tab/>
            </w:r>
            <w:r>
              <w:rPr>
                <w:noProof/>
                <w:webHidden/>
              </w:rPr>
              <w:fldChar w:fldCharType="begin"/>
            </w:r>
            <w:r>
              <w:rPr>
                <w:noProof/>
                <w:webHidden/>
              </w:rPr>
              <w:instrText xml:space="preserve"> PAGEREF _Toc213431479 \h </w:instrText>
            </w:r>
            <w:r>
              <w:rPr>
                <w:noProof/>
                <w:webHidden/>
              </w:rPr>
            </w:r>
            <w:r>
              <w:rPr>
                <w:noProof/>
                <w:webHidden/>
              </w:rPr>
              <w:fldChar w:fldCharType="separate"/>
            </w:r>
            <w:r>
              <w:rPr>
                <w:noProof/>
                <w:webHidden/>
              </w:rPr>
              <w:t>7</w:t>
            </w:r>
            <w:r>
              <w:rPr>
                <w:noProof/>
                <w:webHidden/>
              </w:rPr>
              <w:fldChar w:fldCharType="end"/>
            </w:r>
          </w:hyperlink>
        </w:p>
        <w:p w14:paraId="147E6E34" w14:textId="0AFF2C73" w:rsidR="00967494" w:rsidRDefault="00967494">
          <w:pPr>
            <w:pStyle w:val="TOC2"/>
            <w:tabs>
              <w:tab w:val="right" w:leader="dot" w:pos="9016"/>
            </w:tabs>
            <w:rPr>
              <w:rFonts w:eastAsiaTheme="minorEastAsia"/>
              <w:b w:val="0"/>
              <w:bCs w:val="0"/>
              <w:noProof/>
              <w:sz w:val="24"/>
              <w:szCs w:val="24"/>
              <w:lang w:eastAsia="en-GB"/>
            </w:rPr>
          </w:pPr>
          <w:hyperlink w:anchor="_Toc213431480" w:history="1">
            <w:r w:rsidRPr="004E1360">
              <w:rPr>
                <w:rStyle w:val="Hyperlink"/>
                <w:rFonts w:ascii="Arial" w:hAnsi="Arial" w:cs="Arial"/>
                <w:noProof/>
              </w:rPr>
              <w:t>4.8 Ethical Considerations</w:t>
            </w:r>
            <w:r>
              <w:rPr>
                <w:noProof/>
                <w:webHidden/>
              </w:rPr>
              <w:tab/>
            </w:r>
            <w:r>
              <w:rPr>
                <w:noProof/>
                <w:webHidden/>
              </w:rPr>
              <w:fldChar w:fldCharType="begin"/>
            </w:r>
            <w:r>
              <w:rPr>
                <w:noProof/>
                <w:webHidden/>
              </w:rPr>
              <w:instrText xml:space="preserve"> PAGEREF _Toc213431480 \h </w:instrText>
            </w:r>
            <w:r>
              <w:rPr>
                <w:noProof/>
                <w:webHidden/>
              </w:rPr>
            </w:r>
            <w:r>
              <w:rPr>
                <w:noProof/>
                <w:webHidden/>
              </w:rPr>
              <w:fldChar w:fldCharType="separate"/>
            </w:r>
            <w:r>
              <w:rPr>
                <w:noProof/>
                <w:webHidden/>
              </w:rPr>
              <w:t>8</w:t>
            </w:r>
            <w:r>
              <w:rPr>
                <w:noProof/>
                <w:webHidden/>
              </w:rPr>
              <w:fldChar w:fldCharType="end"/>
            </w:r>
          </w:hyperlink>
        </w:p>
        <w:p w14:paraId="51568E71" w14:textId="4398C801" w:rsidR="00967494" w:rsidRDefault="00967494">
          <w:pPr>
            <w:pStyle w:val="TOC1"/>
            <w:tabs>
              <w:tab w:val="left" w:pos="480"/>
              <w:tab w:val="right" w:leader="dot" w:pos="9016"/>
            </w:tabs>
            <w:rPr>
              <w:rFonts w:eastAsiaTheme="minorEastAsia"/>
              <w:b w:val="0"/>
              <w:bCs w:val="0"/>
              <w:i w:val="0"/>
              <w:iCs w:val="0"/>
              <w:noProof/>
              <w:lang w:eastAsia="en-GB"/>
            </w:rPr>
          </w:pPr>
          <w:hyperlink w:anchor="_Toc213431481" w:history="1">
            <w:r w:rsidRPr="004E1360">
              <w:rPr>
                <w:rStyle w:val="Hyperlink"/>
                <w:rFonts w:ascii="Arial" w:hAnsi="Arial" w:cs="Arial"/>
                <w:noProof/>
              </w:rPr>
              <w:t>5.</w:t>
            </w:r>
            <w:r>
              <w:rPr>
                <w:rFonts w:eastAsiaTheme="minorEastAsia"/>
                <w:b w:val="0"/>
                <w:bCs w:val="0"/>
                <w:i w:val="0"/>
                <w:iCs w:val="0"/>
                <w:noProof/>
                <w:lang w:eastAsia="en-GB"/>
              </w:rPr>
              <w:tab/>
            </w:r>
            <w:r w:rsidRPr="004E1360">
              <w:rPr>
                <w:rStyle w:val="Hyperlink"/>
                <w:rFonts w:ascii="Arial" w:hAnsi="Arial" w:cs="Arial"/>
                <w:noProof/>
              </w:rPr>
              <w:t>Business Relevance and Practical Implications</w:t>
            </w:r>
            <w:r>
              <w:rPr>
                <w:noProof/>
                <w:webHidden/>
              </w:rPr>
              <w:tab/>
            </w:r>
            <w:r>
              <w:rPr>
                <w:noProof/>
                <w:webHidden/>
              </w:rPr>
              <w:fldChar w:fldCharType="begin"/>
            </w:r>
            <w:r>
              <w:rPr>
                <w:noProof/>
                <w:webHidden/>
              </w:rPr>
              <w:instrText xml:space="preserve"> PAGEREF _Toc213431481 \h </w:instrText>
            </w:r>
            <w:r>
              <w:rPr>
                <w:noProof/>
                <w:webHidden/>
              </w:rPr>
            </w:r>
            <w:r>
              <w:rPr>
                <w:noProof/>
                <w:webHidden/>
              </w:rPr>
              <w:fldChar w:fldCharType="separate"/>
            </w:r>
            <w:r>
              <w:rPr>
                <w:noProof/>
                <w:webHidden/>
              </w:rPr>
              <w:t>8</w:t>
            </w:r>
            <w:r>
              <w:rPr>
                <w:noProof/>
                <w:webHidden/>
              </w:rPr>
              <w:fldChar w:fldCharType="end"/>
            </w:r>
          </w:hyperlink>
        </w:p>
        <w:p w14:paraId="00A35ED2" w14:textId="748457E3" w:rsidR="00967494" w:rsidRDefault="00967494">
          <w:pPr>
            <w:pStyle w:val="TOC1"/>
            <w:tabs>
              <w:tab w:val="left" w:pos="480"/>
              <w:tab w:val="right" w:leader="dot" w:pos="9016"/>
            </w:tabs>
            <w:rPr>
              <w:rFonts w:eastAsiaTheme="minorEastAsia"/>
              <w:b w:val="0"/>
              <w:bCs w:val="0"/>
              <w:i w:val="0"/>
              <w:iCs w:val="0"/>
              <w:noProof/>
              <w:lang w:eastAsia="en-GB"/>
            </w:rPr>
          </w:pPr>
          <w:hyperlink w:anchor="_Toc213431482" w:history="1">
            <w:r w:rsidRPr="004E1360">
              <w:rPr>
                <w:rStyle w:val="Hyperlink"/>
                <w:rFonts w:ascii="Arial" w:hAnsi="Arial" w:cs="Arial"/>
                <w:noProof/>
              </w:rPr>
              <w:t>6.</w:t>
            </w:r>
            <w:r>
              <w:rPr>
                <w:rFonts w:eastAsiaTheme="minorEastAsia"/>
                <w:b w:val="0"/>
                <w:bCs w:val="0"/>
                <w:i w:val="0"/>
                <w:iCs w:val="0"/>
                <w:noProof/>
                <w:lang w:eastAsia="en-GB"/>
              </w:rPr>
              <w:tab/>
            </w:r>
            <w:r w:rsidRPr="004E1360">
              <w:rPr>
                <w:rStyle w:val="Hyperlink"/>
                <w:rFonts w:ascii="Arial" w:hAnsi="Arial" w:cs="Arial"/>
                <w:noProof/>
              </w:rPr>
              <w:t>Plan of Work and Time Schedule</w:t>
            </w:r>
            <w:r>
              <w:rPr>
                <w:noProof/>
                <w:webHidden/>
              </w:rPr>
              <w:tab/>
            </w:r>
            <w:r>
              <w:rPr>
                <w:noProof/>
                <w:webHidden/>
              </w:rPr>
              <w:fldChar w:fldCharType="begin"/>
            </w:r>
            <w:r>
              <w:rPr>
                <w:noProof/>
                <w:webHidden/>
              </w:rPr>
              <w:instrText xml:space="preserve"> PAGEREF _Toc213431482 \h </w:instrText>
            </w:r>
            <w:r>
              <w:rPr>
                <w:noProof/>
                <w:webHidden/>
              </w:rPr>
            </w:r>
            <w:r>
              <w:rPr>
                <w:noProof/>
                <w:webHidden/>
              </w:rPr>
              <w:fldChar w:fldCharType="separate"/>
            </w:r>
            <w:r>
              <w:rPr>
                <w:noProof/>
                <w:webHidden/>
              </w:rPr>
              <w:t>9</w:t>
            </w:r>
            <w:r>
              <w:rPr>
                <w:noProof/>
                <w:webHidden/>
              </w:rPr>
              <w:fldChar w:fldCharType="end"/>
            </w:r>
          </w:hyperlink>
        </w:p>
        <w:p w14:paraId="167942A2" w14:textId="0BDCD891" w:rsidR="00967494" w:rsidRDefault="00967494">
          <w:pPr>
            <w:pStyle w:val="TOC1"/>
            <w:tabs>
              <w:tab w:val="left" w:pos="480"/>
              <w:tab w:val="right" w:leader="dot" w:pos="9016"/>
            </w:tabs>
            <w:rPr>
              <w:rFonts w:eastAsiaTheme="minorEastAsia"/>
              <w:b w:val="0"/>
              <w:bCs w:val="0"/>
              <w:i w:val="0"/>
              <w:iCs w:val="0"/>
              <w:noProof/>
              <w:lang w:eastAsia="en-GB"/>
            </w:rPr>
          </w:pPr>
          <w:hyperlink w:anchor="_Toc213431483" w:history="1">
            <w:r w:rsidRPr="004E1360">
              <w:rPr>
                <w:rStyle w:val="Hyperlink"/>
                <w:rFonts w:ascii="Arial" w:hAnsi="Arial" w:cs="Arial"/>
                <w:noProof/>
              </w:rPr>
              <w:t>7.</w:t>
            </w:r>
            <w:r>
              <w:rPr>
                <w:rFonts w:eastAsiaTheme="minorEastAsia"/>
                <w:b w:val="0"/>
                <w:bCs w:val="0"/>
                <w:i w:val="0"/>
                <w:iCs w:val="0"/>
                <w:noProof/>
                <w:lang w:eastAsia="en-GB"/>
              </w:rPr>
              <w:tab/>
            </w:r>
            <w:r w:rsidRPr="004E1360">
              <w:rPr>
                <w:rStyle w:val="Hyperlink"/>
                <w:rFonts w:ascii="Arial" w:hAnsi="Arial" w:cs="Arial"/>
                <w:noProof/>
              </w:rPr>
              <w:t>Structure of the Thesis</w:t>
            </w:r>
            <w:r>
              <w:rPr>
                <w:noProof/>
                <w:webHidden/>
              </w:rPr>
              <w:tab/>
            </w:r>
            <w:r>
              <w:rPr>
                <w:noProof/>
                <w:webHidden/>
              </w:rPr>
              <w:fldChar w:fldCharType="begin"/>
            </w:r>
            <w:r>
              <w:rPr>
                <w:noProof/>
                <w:webHidden/>
              </w:rPr>
              <w:instrText xml:space="preserve"> PAGEREF _Toc213431483 \h </w:instrText>
            </w:r>
            <w:r>
              <w:rPr>
                <w:noProof/>
                <w:webHidden/>
              </w:rPr>
            </w:r>
            <w:r>
              <w:rPr>
                <w:noProof/>
                <w:webHidden/>
              </w:rPr>
              <w:fldChar w:fldCharType="separate"/>
            </w:r>
            <w:r>
              <w:rPr>
                <w:noProof/>
                <w:webHidden/>
              </w:rPr>
              <w:t>9</w:t>
            </w:r>
            <w:r>
              <w:rPr>
                <w:noProof/>
                <w:webHidden/>
              </w:rPr>
              <w:fldChar w:fldCharType="end"/>
            </w:r>
          </w:hyperlink>
        </w:p>
        <w:p w14:paraId="44FDF800" w14:textId="15BAE3DF" w:rsidR="00967494" w:rsidRDefault="00967494">
          <w:pPr>
            <w:pStyle w:val="TOC1"/>
            <w:tabs>
              <w:tab w:val="left" w:pos="480"/>
              <w:tab w:val="right" w:leader="dot" w:pos="9016"/>
            </w:tabs>
            <w:rPr>
              <w:rFonts w:eastAsiaTheme="minorEastAsia"/>
              <w:b w:val="0"/>
              <w:bCs w:val="0"/>
              <w:i w:val="0"/>
              <w:iCs w:val="0"/>
              <w:noProof/>
              <w:lang w:eastAsia="en-GB"/>
            </w:rPr>
          </w:pPr>
          <w:hyperlink w:anchor="_Toc213431484" w:history="1">
            <w:r w:rsidRPr="004E1360">
              <w:rPr>
                <w:rStyle w:val="Hyperlink"/>
                <w:rFonts w:ascii="Arial" w:hAnsi="Arial" w:cs="Arial"/>
                <w:noProof/>
              </w:rPr>
              <w:t>8.</w:t>
            </w:r>
            <w:r>
              <w:rPr>
                <w:rFonts w:eastAsiaTheme="minorEastAsia"/>
                <w:b w:val="0"/>
                <w:bCs w:val="0"/>
                <w:i w:val="0"/>
                <w:iCs w:val="0"/>
                <w:noProof/>
                <w:lang w:eastAsia="en-GB"/>
              </w:rPr>
              <w:tab/>
            </w:r>
            <w:r w:rsidRPr="004E136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_Toc213431484 \h </w:instrText>
            </w:r>
            <w:r>
              <w:rPr>
                <w:noProof/>
                <w:webHidden/>
              </w:rPr>
            </w:r>
            <w:r>
              <w:rPr>
                <w:noProof/>
                <w:webHidden/>
              </w:rPr>
              <w:fldChar w:fldCharType="separate"/>
            </w:r>
            <w:r>
              <w:rPr>
                <w:noProof/>
                <w:webHidden/>
              </w:rPr>
              <w:t>10</w:t>
            </w:r>
            <w:r>
              <w:rPr>
                <w:noProof/>
                <w:webHidden/>
              </w:rPr>
              <w:fldChar w:fldCharType="end"/>
            </w:r>
          </w:hyperlink>
        </w:p>
        <w:p w14:paraId="58FD0A0A" w14:textId="5E1FF15A" w:rsidR="00EB38C4" w:rsidRDefault="002302A1" w:rsidP="00E01F4C">
          <w:pPr>
            <w:spacing w:line="360" w:lineRule="auto"/>
          </w:pPr>
          <w:r>
            <w:rPr>
              <w:rFonts w:asciiTheme="minorHAnsi" w:eastAsiaTheme="minorHAnsi" w:hAnsiTheme="minorHAnsi" w:cstheme="minorBidi"/>
              <w:b/>
              <w:bCs/>
              <w:i/>
              <w:iCs/>
              <w:noProof/>
              <w:kern w:val="2"/>
              <w:lang w:eastAsia="en-US"/>
              <w14:ligatures w14:val="standardContextual"/>
            </w:rPr>
            <w:fldChar w:fldCharType="end"/>
          </w:r>
        </w:p>
      </w:sdtContent>
    </w:sdt>
    <w:p w14:paraId="54F43A86" w14:textId="77777777" w:rsidR="00E01F4C" w:rsidRDefault="00E01F4C" w:rsidP="00E01F4C">
      <w:pPr>
        <w:spacing w:line="360" w:lineRule="auto"/>
      </w:pPr>
    </w:p>
    <w:p w14:paraId="409C331B" w14:textId="77777777" w:rsidR="0083173B" w:rsidRDefault="0083173B" w:rsidP="00E01F4C">
      <w:pPr>
        <w:spacing w:line="360" w:lineRule="auto"/>
      </w:pPr>
    </w:p>
    <w:p w14:paraId="5B4ED7E4" w14:textId="77777777" w:rsidR="0070306E" w:rsidRPr="0070306E" w:rsidRDefault="0070306E" w:rsidP="0070306E">
      <w:pPr>
        <w:rPr>
          <w:lang w:eastAsia="en-US"/>
        </w:rPr>
      </w:pPr>
    </w:p>
    <w:p w14:paraId="4275F245" w14:textId="7EEB53EB" w:rsidR="0083173B" w:rsidRDefault="00FB448C" w:rsidP="00BF1A81">
      <w:pPr>
        <w:pStyle w:val="Heading1"/>
        <w:numPr>
          <w:ilvl w:val="0"/>
          <w:numId w:val="83"/>
        </w:numPr>
        <w:rPr>
          <w:rFonts w:ascii="Arial" w:hAnsi="Arial" w:cs="Arial"/>
          <w:b/>
          <w:bCs/>
          <w:color w:val="000000" w:themeColor="text1"/>
          <w:sz w:val="32"/>
          <w:szCs w:val="32"/>
        </w:rPr>
      </w:pPr>
      <w:bookmarkStart w:id="12" w:name="_Toc213431455"/>
      <w:r w:rsidRPr="002F1686">
        <w:rPr>
          <w:rFonts w:ascii="Arial" w:hAnsi="Arial" w:cs="Arial"/>
          <w:b/>
          <w:bCs/>
          <w:color w:val="000000" w:themeColor="text1"/>
          <w:sz w:val="32"/>
          <w:szCs w:val="32"/>
        </w:rPr>
        <w:lastRenderedPageBreak/>
        <w:t>Determining the Business Issue, Context, and Justification</w:t>
      </w:r>
      <w:bookmarkEnd w:id="12"/>
    </w:p>
    <w:p w14:paraId="03D4E3AB" w14:textId="113F616B" w:rsidR="00D54703" w:rsidRDefault="00BF1A81" w:rsidP="00BF1A81">
      <w:pPr>
        <w:pStyle w:val="Heading2"/>
        <w:spacing w:line="360" w:lineRule="auto"/>
        <w:rPr>
          <w:rFonts w:ascii="Arial" w:hAnsi="Arial" w:cs="Arial"/>
          <w:color w:val="000000" w:themeColor="text1"/>
          <w:sz w:val="28"/>
          <w:szCs w:val="28"/>
          <w:u w:val="single"/>
        </w:rPr>
      </w:pPr>
      <w:bookmarkStart w:id="13" w:name="_Toc213431456"/>
      <w:r>
        <w:rPr>
          <w:rFonts w:ascii="Arial" w:hAnsi="Arial" w:cs="Arial"/>
          <w:color w:val="000000" w:themeColor="text1"/>
          <w:sz w:val="28"/>
          <w:szCs w:val="28"/>
          <w:u w:val="single"/>
        </w:rPr>
        <w:t xml:space="preserve">1.1 </w:t>
      </w:r>
      <w:r w:rsidR="002F1686" w:rsidRPr="002F1686">
        <w:rPr>
          <w:rFonts w:ascii="Arial" w:hAnsi="Arial" w:cs="Arial"/>
          <w:color w:val="000000" w:themeColor="text1"/>
          <w:sz w:val="28"/>
          <w:szCs w:val="28"/>
          <w:u w:val="single"/>
        </w:rPr>
        <w:t>Business Issue</w:t>
      </w:r>
      <w:bookmarkEnd w:id="13"/>
    </w:p>
    <w:p w14:paraId="6275E016" w14:textId="4E4592D4" w:rsidR="002F1686" w:rsidRPr="0070306E" w:rsidRDefault="005635C1" w:rsidP="0070306E">
      <w:pPr>
        <w:spacing w:line="360" w:lineRule="auto"/>
        <w:jc w:val="both"/>
        <w:rPr>
          <w:rFonts w:ascii="Arial" w:hAnsi="Arial" w:cs="Arial"/>
          <w:sz w:val="21"/>
          <w:szCs w:val="21"/>
        </w:rPr>
      </w:pPr>
      <w:r w:rsidRPr="005635C1">
        <w:rPr>
          <w:rFonts w:ascii="Arial" w:hAnsi="Arial" w:cs="Arial"/>
          <w:sz w:val="22"/>
          <w:szCs w:val="22"/>
        </w:rPr>
        <w:t>Small and medium-sized businesses (SMEs), which account for more than 90% of all businesses globally, are important forces behind economic growth, employment, and innovation (Beck and Demirgüç-Kunt, 2006). Despite their significance, SMEs are especially susceptible to cyberattacks since they frequently lack adequate funding, technical know-how, and specialised IT departments (Bada and Nurse, 20</w:t>
      </w:r>
      <w:r w:rsidR="007347D2">
        <w:rPr>
          <w:rFonts w:ascii="Arial" w:hAnsi="Arial" w:cs="Arial"/>
          <w:sz w:val="22"/>
          <w:szCs w:val="22"/>
        </w:rPr>
        <w:t>19</w:t>
      </w:r>
      <w:r w:rsidRPr="005635C1">
        <w:rPr>
          <w:rFonts w:ascii="Arial" w:hAnsi="Arial" w:cs="Arial"/>
          <w:sz w:val="22"/>
          <w:szCs w:val="22"/>
        </w:rPr>
        <w:t xml:space="preserve">). </w:t>
      </w:r>
      <w:r w:rsidRPr="0070306E">
        <w:rPr>
          <w:rFonts w:ascii="Arial" w:hAnsi="Arial" w:cs="Arial"/>
          <w:sz w:val="22"/>
          <w:szCs w:val="22"/>
        </w:rPr>
        <w:t>According</w:t>
      </w:r>
      <w:r w:rsidR="0070306E" w:rsidRPr="0070306E">
        <w:rPr>
          <w:rFonts w:ascii="Arial" w:hAnsi="Arial" w:cs="Arial"/>
          <w:sz w:val="22"/>
          <w:szCs w:val="22"/>
        </w:rPr>
        <w:t xml:space="preserve"> to research, up to 90% of cybersecurity breaches are caused by human error, making employees the weakest link in the system (Parsons et al., 201</w:t>
      </w:r>
      <w:r w:rsidR="005476AF">
        <w:rPr>
          <w:rFonts w:ascii="Arial" w:hAnsi="Arial" w:cs="Arial"/>
          <w:sz w:val="22"/>
          <w:szCs w:val="22"/>
        </w:rPr>
        <w:t>4</w:t>
      </w:r>
      <w:r w:rsidR="0070306E" w:rsidRPr="0070306E">
        <w:rPr>
          <w:rFonts w:ascii="Arial" w:hAnsi="Arial" w:cs="Arial"/>
          <w:sz w:val="22"/>
          <w:szCs w:val="22"/>
        </w:rPr>
        <w:t>). According to Jansson and von Solms (2013), common risky behaviours include mishandling sensitive data, using weak or re-used passwords, and falling for phishing emails.</w:t>
      </w:r>
    </w:p>
    <w:p w14:paraId="2AAA5E0B" w14:textId="795C9243" w:rsidR="002F1686" w:rsidRDefault="00BF1A81" w:rsidP="00BF1A81">
      <w:pPr>
        <w:pStyle w:val="Heading2"/>
        <w:spacing w:line="360" w:lineRule="auto"/>
        <w:rPr>
          <w:rFonts w:ascii="Arial" w:hAnsi="Arial" w:cs="Arial"/>
          <w:color w:val="000000" w:themeColor="text1"/>
          <w:sz w:val="28"/>
          <w:szCs w:val="28"/>
          <w:u w:val="single"/>
        </w:rPr>
      </w:pPr>
      <w:bookmarkStart w:id="14" w:name="_Toc213431457"/>
      <w:r>
        <w:rPr>
          <w:rFonts w:ascii="Arial" w:hAnsi="Arial" w:cs="Arial"/>
          <w:color w:val="000000" w:themeColor="text1"/>
          <w:sz w:val="28"/>
          <w:szCs w:val="28"/>
          <w:u w:val="single"/>
        </w:rPr>
        <w:t xml:space="preserve">1.2 </w:t>
      </w:r>
      <w:r w:rsidR="0070306E">
        <w:rPr>
          <w:rFonts w:ascii="Arial" w:hAnsi="Arial" w:cs="Arial"/>
          <w:color w:val="000000" w:themeColor="text1"/>
          <w:sz w:val="28"/>
          <w:szCs w:val="28"/>
          <w:u w:val="single"/>
        </w:rPr>
        <w:t>Background</w:t>
      </w:r>
      <w:bookmarkEnd w:id="14"/>
    </w:p>
    <w:p w14:paraId="7E9D7D67" w14:textId="7BA59575" w:rsidR="002F1686" w:rsidRPr="0070306E" w:rsidRDefault="0070306E" w:rsidP="002F1686">
      <w:pPr>
        <w:spacing w:line="360" w:lineRule="auto"/>
        <w:jc w:val="both"/>
        <w:rPr>
          <w:rFonts w:ascii="Arial" w:hAnsi="Arial" w:cs="Arial"/>
          <w:sz w:val="22"/>
          <w:szCs w:val="22"/>
        </w:rPr>
      </w:pPr>
      <w:r w:rsidRPr="0070306E">
        <w:rPr>
          <w:rFonts w:ascii="Arial" w:hAnsi="Arial" w:cs="Arial"/>
          <w:sz w:val="22"/>
          <w:szCs w:val="22"/>
        </w:rPr>
        <w:t xml:space="preserve">Numerous organisations have implemented cybersecurity awareness training </w:t>
      </w:r>
      <w:r w:rsidR="005476AF" w:rsidRPr="0070306E">
        <w:rPr>
          <w:rFonts w:ascii="Arial" w:hAnsi="Arial" w:cs="Arial"/>
          <w:sz w:val="22"/>
          <w:szCs w:val="22"/>
        </w:rPr>
        <w:t>to</w:t>
      </w:r>
      <w:r w:rsidRPr="0070306E">
        <w:rPr>
          <w:rFonts w:ascii="Arial" w:hAnsi="Arial" w:cs="Arial"/>
          <w:sz w:val="22"/>
          <w:szCs w:val="22"/>
        </w:rPr>
        <w:t xml:space="preserve"> mitigate this vulnerability. By increasing awareness of risks, teaching safe practices, and promoting vigilance, this type of training seeks to alter employee behaviour (Bada</w:t>
      </w:r>
      <w:r w:rsidR="005476AF">
        <w:rPr>
          <w:rFonts w:ascii="Arial" w:hAnsi="Arial" w:cs="Arial"/>
          <w:sz w:val="22"/>
          <w:szCs w:val="22"/>
        </w:rPr>
        <w:t xml:space="preserve"> et al., </w:t>
      </w:r>
      <w:r w:rsidRPr="0070306E">
        <w:rPr>
          <w:rFonts w:ascii="Arial" w:hAnsi="Arial" w:cs="Arial"/>
          <w:sz w:val="22"/>
          <w:szCs w:val="22"/>
        </w:rPr>
        <w:t xml:space="preserve">2019). However, it's not always evident how effective training is in SMEs. Limited budgets, competing priorities, and lack of staff time often reduce the scope and quality of training initiatives (Alshaikh, 2020). Furthermore, research indicates that although training can momentarily raise awareness, it is more difficult to maintain behavioural change (Flores </w:t>
      </w:r>
      <w:r w:rsidR="00AD60F5">
        <w:rPr>
          <w:rFonts w:ascii="Arial" w:hAnsi="Arial" w:cs="Arial"/>
          <w:sz w:val="22"/>
          <w:szCs w:val="22"/>
        </w:rPr>
        <w:t xml:space="preserve">et al., </w:t>
      </w:r>
      <w:r w:rsidRPr="0070306E">
        <w:rPr>
          <w:rFonts w:ascii="Arial" w:hAnsi="Arial" w:cs="Arial"/>
          <w:sz w:val="22"/>
          <w:szCs w:val="22"/>
        </w:rPr>
        <w:t>201</w:t>
      </w:r>
      <w:r w:rsidR="00AD60F5">
        <w:rPr>
          <w:rFonts w:ascii="Arial" w:hAnsi="Arial" w:cs="Arial"/>
          <w:sz w:val="22"/>
          <w:szCs w:val="22"/>
        </w:rPr>
        <w:t>4</w:t>
      </w:r>
      <w:r w:rsidRPr="0070306E">
        <w:rPr>
          <w:rFonts w:ascii="Arial" w:hAnsi="Arial" w:cs="Arial"/>
          <w:sz w:val="22"/>
          <w:szCs w:val="22"/>
        </w:rPr>
        <w:t>).</w:t>
      </w:r>
    </w:p>
    <w:p w14:paraId="015C3168" w14:textId="336E31B9" w:rsidR="0070306E" w:rsidRPr="0070306E" w:rsidRDefault="0070306E" w:rsidP="002F1686">
      <w:pPr>
        <w:spacing w:line="360" w:lineRule="auto"/>
        <w:jc w:val="both"/>
        <w:rPr>
          <w:rFonts w:ascii="Arial" w:hAnsi="Arial" w:cs="Arial"/>
          <w:sz w:val="21"/>
          <w:szCs w:val="21"/>
        </w:rPr>
      </w:pPr>
      <w:r w:rsidRPr="0070306E">
        <w:rPr>
          <w:rFonts w:ascii="Arial" w:hAnsi="Arial" w:cs="Arial"/>
          <w:sz w:val="22"/>
          <w:szCs w:val="22"/>
        </w:rPr>
        <w:t>These difficulties are even more noticeable for SMEs, whose staff members frequently balance several responsibilities. A single employee's error could have disproportionate effects on the company due to a small workforce (</w:t>
      </w:r>
      <w:r w:rsidR="005635C1" w:rsidRPr="005635C1">
        <w:rPr>
          <w:rFonts w:ascii="Arial" w:hAnsi="Arial" w:cs="Arial"/>
          <w:sz w:val="22"/>
          <w:szCs w:val="22"/>
        </w:rPr>
        <w:t>Bada and Nurse, 20</w:t>
      </w:r>
      <w:r w:rsidR="007347D2">
        <w:rPr>
          <w:rFonts w:ascii="Arial" w:hAnsi="Arial" w:cs="Arial"/>
          <w:sz w:val="22"/>
          <w:szCs w:val="22"/>
        </w:rPr>
        <w:t>19</w:t>
      </w:r>
      <w:r w:rsidRPr="0070306E">
        <w:rPr>
          <w:rFonts w:ascii="Arial" w:hAnsi="Arial" w:cs="Arial"/>
          <w:sz w:val="22"/>
          <w:szCs w:val="22"/>
        </w:rPr>
        <w:t>). However, there is currently little data showing that awareness training has a direct effect on the daily behaviour of SME employees.</w:t>
      </w:r>
    </w:p>
    <w:p w14:paraId="106F86E0" w14:textId="04790A3A" w:rsidR="002F1686" w:rsidRDefault="00BF1A81" w:rsidP="002F1686">
      <w:pPr>
        <w:pStyle w:val="Heading2"/>
        <w:spacing w:line="360" w:lineRule="auto"/>
        <w:rPr>
          <w:rFonts w:ascii="Arial" w:hAnsi="Arial" w:cs="Arial"/>
          <w:color w:val="000000" w:themeColor="text1"/>
          <w:sz w:val="28"/>
          <w:szCs w:val="28"/>
          <w:u w:val="single"/>
        </w:rPr>
      </w:pPr>
      <w:bookmarkStart w:id="15" w:name="_Toc213431458"/>
      <w:r>
        <w:rPr>
          <w:rFonts w:ascii="Arial" w:hAnsi="Arial" w:cs="Arial"/>
          <w:color w:val="000000" w:themeColor="text1"/>
          <w:sz w:val="28"/>
          <w:szCs w:val="28"/>
          <w:u w:val="single"/>
        </w:rPr>
        <w:t xml:space="preserve">1.3 </w:t>
      </w:r>
      <w:r w:rsidR="0070306E">
        <w:rPr>
          <w:rFonts w:ascii="Arial" w:hAnsi="Arial" w:cs="Arial"/>
          <w:color w:val="000000" w:themeColor="text1"/>
          <w:sz w:val="28"/>
          <w:szCs w:val="28"/>
          <w:u w:val="single"/>
        </w:rPr>
        <w:t>Rationale</w:t>
      </w:r>
      <w:bookmarkEnd w:id="15"/>
    </w:p>
    <w:p w14:paraId="62BC818F" w14:textId="476935E7" w:rsidR="002F1686" w:rsidRPr="0070306E" w:rsidRDefault="0070306E" w:rsidP="0070306E">
      <w:pPr>
        <w:spacing w:line="360" w:lineRule="auto"/>
        <w:jc w:val="both"/>
        <w:rPr>
          <w:rFonts w:ascii="Arial" w:hAnsi="Arial" w:cs="Arial"/>
          <w:sz w:val="22"/>
          <w:szCs w:val="22"/>
        </w:rPr>
      </w:pPr>
      <w:r w:rsidRPr="0070306E">
        <w:rPr>
          <w:rFonts w:ascii="Arial" w:hAnsi="Arial" w:cs="Arial"/>
          <w:sz w:val="22"/>
          <w:szCs w:val="22"/>
        </w:rPr>
        <w:t>Large organisations, governmental organisations, or the public are the subjects of most of the scholarly research on cybersecurity awareness training. Despite their increased vulnerability to cyber threats and dependence on staff for first-line defence, SMEs have received relatively little research attention (Alshaikh, 2020; Parsons et al., 201</w:t>
      </w:r>
      <w:r w:rsidR="005476AF">
        <w:rPr>
          <w:rFonts w:ascii="Arial" w:hAnsi="Arial" w:cs="Arial"/>
          <w:sz w:val="22"/>
          <w:szCs w:val="22"/>
        </w:rPr>
        <w:t>4</w:t>
      </w:r>
      <w:r w:rsidRPr="0070306E">
        <w:rPr>
          <w:rFonts w:ascii="Arial" w:hAnsi="Arial" w:cs="Arial"/>
          <w:sz w:val="22"/>
          <w:szCs w:val="22"/>
        </w:rPr>
        <w:t>). This indicates a substantial void in both scholarly understanding and real-world implementation.</w:t>
      </w:r>
    </w:p>
    <w:p w14:paraId="0BF94BF5" w14:textId="39DA06A9" w:rsidR="0070306E" w:rsidRDefault="0070306E" w:rsidP="0070306E">
      <w:pPr>
        <w:spacing w:line="360" w:lineRule="auto"/>
        <w:jc w:val="both"/>
        <w:rPr>
          <w:rFonts w:ascii="Arial" w:hAnsi="Arial" w:cs="Arial"/>
          <w:sz w:val="22"/>
          <w:szCs w:val="22"/>
        </w:rPr>
      </w:pPr>
      <w:r w:rsidRPr="0070306E">
        <w:rPr>
          <w:rFonts w:ascii="Arial" w:hAnsi="Arial" w:cs="Arial"/>
          <w:sz w:val="22"/>
          <w:szCs w:val="22"/>
        </w:rPr>
        <w:t xml:space="preserve">Therefore, this study will investigate how cybersecurity awareness training affects employee behaviour, particularly in SMEs. The results will add empirical support for behavioural outcomes in smaller organisations to the body of literature. Practically speaking, the study will </w:t>
      </w:r>
      <w:r w:rsidRPr="0070306E">
        <w:rPr>
          <w:rFonts w:ascii="Arial" w:hAnsi="Arial" w:cs="Arial"/>
          <w:sz w:val="22"/>
          <w:szCs w:val="22"/>
        </w:rPr>
        <w:lastRenderedPageBreak/>
        <w:t>provide guidance to policymakers and SME managers on how to create training that is sustainable, economical, and effective.</w:t>
      </w:r>
    </w:p>
    <w:p w14:paraId="61371461" w14:textId="3E31FFA9" w:rsidR="0070306E" w:rsidRDefault="0070306E" w:rsidP="00BF1A81">
      <w:pPr>
        <w:pStyle w:val="Heading1"/>
        <w:numPr>
          <w:ilvl w:val="0"/>
          <w:numId w:val="83"/>
        </w:numPr>
        <w:rPr>
          <w:rFonts w:ascii="Arial" w:hAnsi="Arial" w:cs="Arial"/>
          <w:b/>
          <w:bCs/>
          <w:color w:val="000000" w:themeColor="text1"/>
          <w:sz w:val="32"/>
          <w:szCs w:val="32"/>
        </w:rPr>
      </w:pPr>
      <w:bookmarkStart w:id="16" w:name="_Toc213431459"/>
      <w:r w:rsidRPr="0070306E">
        <w:rPr>
          <w:rFonts w:ascii="Arial" w:hAnsi="Arial" w:cs="Arial"/>
          <w:b/>
          <w:bCs/>
          <w:color w:val="000000" w:themeColor="text1"/>
          <w:sz w:val="32"/>
          <w:szCs w:val="32"/>
        </w:rPr>
        <w:t>Research Aim, Objectives and Questions</w:t>
      </w:r>
      <w:bookmarkEnd w:id="16"/>
    </w:p>
    <w:p w14:paraId="69B38F09" w14:textId="4909744C" w:rsidR="0070306E" w:rsidRDefault="00BF1A81" w:rsidP="0070306E">
      <w:pPr>
        <w:pStyle w:val="Heading2"/>
        <w:spacing w:line="360" w:lineRule="auto"/>
        <w:rPr>
          <w:rFonts w:ascii="Arial" w:hAnsi="Arial" w:cs="Arial"/>
          <w:color w:val="000000" w:themeColor="text1"/>
          <w:sz w:val="28"/>
          <w:szCs w:val="28"/>
          <w:u w:val="single"/>
        </w:rPr>
      </w:pPr>
      <w:bookmarkStart w:id="17" w:name="_Toc213431460"/>
      <w:r>
        <w:rPr>
          <w:rFonts w:ascii="Arial" w:hAnsi="Arial" w:cs="Arial"/>
          <w:color w:val="000000" w:themeColor="text1"/>
          <w:sz w:val="28"/>
          <w:szCs w:val="28"/>
          <w:u w:val="single"/>
        </w:rPr>
        <w:t xml:space="preserve">2.1 </w:t>
      </w:r>
      <w:r w:rsidR="0070306E" w:rsidRPr="0070306E">
        <w:rPr>
          <w:rFonts w:ascii="Arial" w:hAnsi="Arial" w:cs="Arial"/>
          <w:color w:val="000000" w:themeColor="text1"/>
          <w:sz w:val="28"/>
          <w:szCs w:val="28"/>
          <w:u w:val="single"/>
        </w:rPr>
        <w:t>Research Aim</w:t>
      </w:r>
      <w:bookmarkEnd w:id="17"/>
    </w:p>
    <w:p w14:paraId="5B0F8878" w14:textId="0C58281B" w:rsidR="0070306E" w:rsidRDefault="0070306E" w:rsidP="0070306E">
      <w:pPr>
        <w:spacing w:line="360" w:lineRule="auto"/>
        <w:jc w:val="both"/>
        <w:rPr>
          <w:rFonts w:ascii="Arial" w:hAnsi="Arial" w:cs="Arial"/>
          <w:sz w:val="22"/>
          <w:szCs w:val="22"/>
        </w:rPr>
      </w:pPr>
      <w:r w:rsidRPr="0070306E">
        <w:rPr>
          <w:rFonts w:ascii="Arial" w:hAnsi="Arial" w:cs="Arial"/>
          <w:sz w:val="22"/>
          <w:szCs w:val="22"/>
        </w:rPr>
        <w:t>The purpose of this research is to investigate how cybersecurity awareness training affects employee behaviour in small and medium-sized businesses (SMEs), with a particular emphasis on whether such training lowers risky behaviours and improves organisational resilience.</w:t>
      </w:r>
    </w:p>
    <w:p w14:paraId="70C0DC06" w14:textId="630ECD6D" w:rsidR="0070306E" w:rsidRDefault="00BF1A81" w:rsidP="0070306E">
      <w:pPr>
        <w:pStyle w:val="Heading2"/>
        <w:spacing w:line="360" w:lineRule="auto"/>
        <w:rPr>
          <w:rFonts w:ascii="Arial" w:hAnsi="Arial" w:cs="Arial"/>
          <w:color w:val="000000" w:themeColor="text1"/>
          <w:sz w:val="28"/>
          <w:szCs w:val="28"/>
          <w:u w:val="single"/>
        </w:rPr>
      </w:pPr>
      <w:bookmarkStart w:id="18" w:name="_Toc213431461"/>
      <w:r>
        <w:rPr>
          <w:rFonts w:ascii="Arial" w:hAnsi="Arial" w:cs="Arial"/>
          <w:color w:val="000000" w:themeColor="text1"/>
          <w:sz w:val="28"/>
          <w:szCs w:val="28"/>
          <w:u w:val="single"/>
        </w:rPr>
        <w:t xml:space="preserve">2.2 </w:t>
      </w:r>
      <w:r w:rsidR="0070306E" w:rsidRPr="0070306E">
        <w:rPr>
          <w:rFonts w:ascii="Arial" w:hAnsi="Arial" w:cs="Arial"/>
          <w:color w:val="000000" w:themeColor="text1"/>
          <w:sz w:val="28"/>
          <w:szCs w:val="28"/>
          <w:u w:val="single"/>
        </w:rPr>
        <w:t>Research Objectives</w:t>
      </w:r>
      <w:bookmarkEnd w:id="18"/>
    </w:p>
    <w:p w14:paraId="69040109" w14:textId="67C9B195" w:rsidR="0070306E" w:rsidRPr="0070306E" w:rsidRDefault="0070306E" w:rsidP="0070306E">
      <w:pPr>
        <w:pStyle w:val="ListParagraph"/>
        <w:numPr>
          <w:ilvl w:val="0"/>
          <w:numId w:val="79"/>
        </w:numPr>
        <w:spacing w:line="360" w:lineRule="auto"/>
        <w:rPr>
          <w:rFonts w:ascii="Arial" w:hAnsi="Arial" w:cs="Arial"/>
          <w:sz w:val="22"/>
          <w:szCs w:val="22"/>
        </w:rPr>
      </w:pPr>
      <w:r w:rsidRPr="0070306E">
        <w:rPr>
          <w:rFonts w:ascii="Arial" w:hAnsi="Arial" w:cs="Arial"/>
          <w:sz w:val="22"/>
          <w:szCs w:val="22"/>
        </w:rPr>
        <w:t>To determine the most prevalent cybersecurity risks and dangerous practices that SMEs encounter.</w:t>
      </w:r>
    </w:p>
    <w:p w14:paraId="0F47BFDC" w14:textId="7A93F81E" w:rsidR="0070306E" w:rsidRPr="0070306E" w:rsidRDefault="0070306E" w:rsidP="0070306E">
      <w:pPr>
        <w:pStyle w:val="ListParagraph"/>
        <w:numPr>
          <w:ilvl w:val="0"/>
          <w:numId w:val="79"/>
        </w:numPr>
        <w:spacing w:line="360" w:lineRule="auto"/>
        <w:rPr>
          <w:rFonts w:ascii="Arial" w:hAnsi="Arial" w:cs="Arial"/>
          <w:sz w:val="22"/>
          <w:szCs w:val="22"/>
        </w:rPr>
      </w:pPr>
      <w:r w:rsidRPr="0070306E">
        <w:rPr>
          <w:rFonts w:ascii="Arial" w:hAnsi="Arial" w:cs="Arial"/>
          <w:sz w:val="22"/>
          <w:szCs w:val="22"/>
        </w:rPr>
        <w:t>To assess how well awareness training has changed employee behaviour (e.g., data handling, password practices, phishing response).</w:t>
      </w:r>
    </w:p>
    <w:p w14:paraId="0A35D888" w14:textId="34E7FBE9" w:rsidR="0070306E" w:rsidRPr="0070306E" w:rsidRDefault="0070306E" w:rsidP="0070306E">
      <w:pPr>
        <w:pStyle w:val="ListParagraph"/>
        <w:numPr>
          <w:ilvl w:val="0"/>
          <w:numId w:val="79"/>
        </w:numPr>
        <w:spacing w:line="360" w:lineRule="auto"/>
        <w:rPr>
          <w:rFonts w:ascii="Arial" w:hAnsi="Arial" w:cs="Arial"/>
          <w:sz w:val="22"/>
          <w:szCs w:val="22"/>
        </w:rPr>
      </w:pPr>
      <w:r w:rsidRPr="0070306E">
        <w:rPr>
          <w:rFonts w:ascii="Arial" w:hAnsi="Arial" w:cs="Arial"/>
          <w:sz w:val="22"/>
          <w:szCs w:val="22"/>
        </w:rPr>
        <w:t>To investigate how staff members view the value and applicability of cybersecurity training.</w:t>
      </w:r>
    </w:p>
    <w:p w14:paraId="270D21D3" w14:textId="1816794D" w:rsidR="0070306E" w:rsidRPr="0070306E" w:rsidRDefault="0070306E" w:rsidP="0070306E">
      <w:pPr>
        <w:pStyle w:val="ListParagraph"/>
        <w:numPr>
          <w:ilvl w:val="0"/>
          <w:numId w:val="79"/>
        </w:numPr>
        <w:spacing w:line="360" w:lineRule="auto"/>
        <w:rPr>
          <w:rFonts w:ascii="Arial" w:hAnsi="Arial" w:cs="Arial"/>
          <w:sz w:val="22"/>
          <w:szCs w:val="22"/>
        </w:rPr>
      </w:pPr>
      <w:r w:rsidRPr="0070306E">
        <w:rPr>
          <w:rFonts w:ascii="Arial" w:hAnsi="Arial" w:cs="Arial"/>
          <w:sz w:val="22"/>
          <w:szCs w:val="22"/>
        </w:rPr>
        <w:t>To investigate the resource and organisational constraints that reduce the efficacy of training initiatives in SMEs.</w:t>
      </w:r>
    </w:p>
    <w:p w14:paraId="54C60E02" w14:textId="417E5A24" w:rsidR="0070306E" w:rsidRDefault="00BF1A81" w:rsidP="00B77740">
      <w:pPr>
        <w:pStyle w:val="Heading2"/>
        <w:spacing w:line="360" w:lineRule="auto"/>
        <w:rPr>
          <w:rFonts w:ascii="Arial" w:hAnsi="Arial" w:cs="Arial"/>
          <w:color w:val="000000" w:themeColor="text1"/>
          <w:sz w:val="28"/>
          <w:szCs w:val="28"/>
          <w:u w:val="single"/>
          <w:lang w:val="bg-BG"/>
        </w:rPr>
      </w:pPr>
      <w:bookmarkStart w:id="19" w:name="_Toc213431462"/>
      <w:r>
        <w:rPr>
          <w:rFonts w:ascii="Arial" w:hAnsi="Arial" w:cs="Arial"/>
          <w:color w:val="000000" w:themeColor="text1"/>
          <w:sz w:val="28"/>
          <w:szCs w:val="28"/>
          <w:u w:val="single"/>
        </w:rPr>
        <w:t xml:space="preserve">2.3 </w:t>
      </w:r>
      <w:r w:rsidR="00B77740" w:rsidRPr="00B77740">
        <w:rPr>
          <w:rFonts w:ascii="Arial" w:hAnsi="Arial" w:cs="Arial"/>
          <w:color w:val="000000" w:themeColor="text1"/>
          <w:sz w:val="28"/>
          <w:szCs w:val="28"/>
          <w:u w:val="single"/>
        </w:rPr>
        <w:t>Research Questions</w:t>
      </w:r>
      <w:bookmarkEnd w:id="19"/>
    </w:p>
    <w:p w14:paraId="73BBF6C6" w14:textId="66331D19" w:rsidR="00B77740" w:rsidRPr="00B77740" w:rsidRDefault="00B77740" w:rsidP="00B77740">
      <w:pPr>
        <w:pStyle w:val="ListParagraph"/>
        <w:numPr>
          <w:ilvl w:val="0"/>
          <w:numId w:val="80"/>
        </w:numPr>
        <w:spacing w:line="360" w:lineRule="auto"/>
        <w:rPr>
          <w:rFonts w:ascii="Arial" w:hAnsi="Arial" w:cs="Arial"/>
          <w:sz w:val="22"/>
          <w:szCs w:val="22"/>
          <w:lang w:val="bg-BG"/>
        </w:rPr>
      </w:pPr>
      <w:r w:rsidRPr="00B77740">
        <w:rPr>
          <w:rFonts w:ascii="Arial" w:hAnsi="Arial" w:cs="Arial"/>
          <w:sz w:val="22"/>
          <w:szCs w:val="22"/>
        </w:rPr>
        <w:t>What types of cybersecurity threats and risky behaviours most affect SMEs?</w:t>
      </w:r>
    </w:p>
    <w:p w14:paraId="4D9CD575" w14:textId="7C948BC6" w:rsidR="00B77740" w:rsidRPr="00B77740" w:rsidRDefault="00B77740" w:rsidP="00B77740">
      <w:pPr>
        <w:pStyle w:val="ListParagraph"/>
        <w:numPr>
          <w:ilvl w:val="0"/>
          <w:numId w:val="80"/>
        </w:numPr>
        <w:spacing w:line="360" w:lineRule="auto"/>
        <w:rPr>
          <w:rFonts w:ascii="Arial" w:hAnsi="Arial" w:cs="Arial"/>
          <w:sz w:val="22"/>
          <w:szCs w:val="22"/>
          <w:lang w:val="bg-BG"/>
        </w:rPr>
      </w:pPr>
      <w:r w:rsidRPr="00B77740">
        <w:rPr>
          <w:rFonts w:ascii="Arial" w:hAnsi="Arial" w:cs="Arial"/>
          <w:sz w:val="22"/>
          <w:szCs w:val="22"/>
        </w:rPr>
        <w:t>How does cybersecurity awareness training influence employee behaviour in SMEs?</w:t>
      </w:r>
    </w:p>
    <w:p w14:paraId="1EF36739" w14:textId="6EFFCE56" w:rsidR="00B77740" w:rsidRPr="00B77740" w:rsidRDefault="00B77740" w:rsidP="00B77740">
      <w:pPr>
        <w:pStyle w:val="ListParagraph"/>
        <w:numPr>
          <w:ilvl w:val="0"/>
          <w:numId w:val="80"/>
        </w:numPr>
        <w:spacing w:line="360" w:lineRule="auto"/>
        <w:rPr>
          <w:rFonts w:ascii="Arial" w:hAnsi="Arial" w:cs="Arial"/>
          <w:sz w:val="22"/>
          <w:szCs w:val="22"/>
          <w:lang w:val="bg-BG"/>
        </w:rPr>
      </w:pPr>
      <w:r w:rsidRPr="00B77740">
        <w:rPr>
          <w:rFonts w:ascii="Arial" w:hAnsi="Arial" w:cs="Arial"/>
          <w:sz w:val="22"/>
          <w:szCs w:val="22"/>
        </w:rPr>
        <w:t>How do employees perceive the relevance and effectiveness of cybersecurity training?</w:t>
      </w:r>
    </w:p>
    <w:p w14:paraId="369DB777" w14:textId="4179FF86" w:rsidR="00B77740" w:rsidRDefault="00B77740" w:rsidP="00B77740">
      <w:pPr>
        <w:pStyle w:val="ListParagraph"/>
        <w:numPr>
          <w:ilvl w:val="0"/>
          <w:numId w:val="80"/>
        </w:numPr>
        <w:spacing w:line="360" w:lineRule="auto"/>
        <w:rPr>
          <w:rFonts w:ascii="Arial" w:hAnsi="Arial" w:cs="Arial"/>
          <w:sz w:val="22"/>
          <w:szCs w:val="22"/>
          <w:lang w:val="bg-BG"/>
        </w:rPr>
      </w:pPr>
      <w:r w:rsidRPr="00B77740">
        <w:rPr>
          <w:rFonts w:ascii="Arial" w:hAnsi="Arial" w:cs="Arial"/>
          <w:sz w:val="22"/>
          <w:szCs w:val="22"/>
        </w:rPr>
        <w:t>What barriers prevent SMEs from successfully implementing and sustaining effective cybersecurity awareness training?</w:t>
      </w:r>
    </w:p>
    <w:p w14:paraId="60F80BBB" w14:textId="23FFF246" w:rsidR="00B77740" w:rsidRDefault="00BF1A81" w:rsidP="00B77740">
      <w:pPr>
        <w:pStyle w:val="Heading2"/>
        <w:spacing w:line="360" w:lineRule="auto"/>
        <w:rPr>
          <w:rFonts w:ascii="Arial" w:hAnsi="Arial" w:cs="Arial"/>
          <w:color w:val="000000" w:themeColor="text1"/>
          <w:sz w:val="28"/>
          <w:szCs w:val="28"/>
          <w:u w:val="single"/>
          <w:lang w:val="bg-BG"/>
        </w:rPr>
      </w:pPr>
      <w:bookmarkStart w:id="20" w:name="_Toc213431463"/>
      <w:r>
        <w:rPr>
          <w:rFonts w:ascii="Arial" w:hAnsi="Arial" w:cs="Arial"/>
          <w:color w:val="000000" w:themeColor="text1"/>
          <w:sz w:val="28"/>
          <w:szCs w:val="28"/>
          <w:u w:val="single"/>
        </w:rPr>
        <w:t xml:space="preserve">2.4 </w:t>
      </w:r>
      <w:r w:rsidR="00B77740" w:rsidRPr="00B77740">
        <w:rPr>
          <w:rFonts w:ascii="Arial" w:hAnsi="Arial" w:cs="Arial"/>
          <w:color w:val="000000" w:themeColor="text1"/>
          <w:sz w:val="28"/>
          <w:szCs w:val="28"/>
          <w:u w:val="single"/>
        </w:rPr>
        <w:t>Supporting Literature</w:t>
      </w:r>
      <w:bookmarkEnd w:id="20"/>
    </w:p>
    <w:p w14:paraId="6A4C190C" w14:textId="56730D9A" w:rsidR="00B77740" w:rsidRDefault="00B77740" w:rsidP="00B77740">
      <w:pPr>
        <w:spacing w:line="360" w:lineRule="auto"/>
        <w:rPr>
          <w:rFonts w:ascii="Arial" w:hAnsi="Arial" w:cs="Arial"/>
          <w:sz w:val="22"/>
          <w:szCs w:val="22"/>
        </w:rPr>
      </w:pPr>
      <w:r w:rsidRPr="00B77740">
        <w:rPr>
          <w:rFonts w:ascii="Arial" w:hAnsi="Arial" w:cs="Arial"/>
          <w:sz w:val="22"/>
          <w:szCs w:val="22"/>
        </w:rPr>
        <w:t xml:space="preserve">According to research, SMEs' weaker security infrastructures make them disproportionately vulnerable to cyberattacks </w:t>
      </w:r>
      <w:r w:rsidR="005635C1" w:rsidRPr="005635C1">
        <w:rPr>
          <w:rFonts w:ascii="Arial" w:hAnsi="Arial" w:cs="Arial"/>
          <w:sz w:val="22"/>
          <w:szCs w:val="22"/>
        </w:rPr>
        <w:t>(Bada and Nurse, 20</w:t>
      </w:r>
      <w:r w:rsidR="007347D2">
        <w:rPr>
          <w:rFonts w:ascii="Arial" w:hAnsi="Arial" w:cs="Arial"/>
          <w:sz w:val="22"/>
          <w:szCs w:val="22"/>
        </w:rPr>
        <w:t>19</w:t>
      </w:r>
      <w:r w:rsidRPr="005635C1">
        <w:rPr>
          <w:rFonts w:ascii="Arial" w:hAnsi="Arial" w:cs="Arial"/>
          <w:sz w:val="22"/>
          <w:szCs w:val="22"/>
        </w:rPr>
        <w:t>)</w:t>
      </w:r>
      <w:r w:rsidRPr="00B77740">
        <w:rPr>
          <w:rFonts w:ascii="Arial" w:hAnsi="Arial" w:cs="Arial"/>
          <w:sz w:val="22"/>
          <w:szCs w:val="22"/>
        </w:rPr>
        <w:t>. According to studies, one of the main reasons for breaches is employee behaviour; however, if awareness training is properly designed, it can lessen vulnerability to threats (Parsons et al., 201</w:t>
      </w:r>
      <w:r w:rsidR="005476AF">
        <w:rPr>
          <w:rFonts w:ascii="Arial" w:hAnsi="Arial" w:cs="Arial"/>
          <w:sz w:val="22"/>
          <w:szCs w:val="22"/>
        </w:rPr>
        <w:t>4</w:t>
      </w:r>
      <w:r w:rsidRPr="00B77740">
        <w:rPr>
          <w:rFonts w:ascii="Arial" w:hAnsi="Arial" w:cs="Arial"/>
          <w:sz w:val="22"/>
          <w:szCs w:val="22"/>
        </w:rPr>
        <w:t>; Bada</w:t>
      </w:r>
      <w:r w:rsidR="005476AF">
        <w:rPr>
          <w:rFonts w:ascii="Arial" w:hAnsi="Arial" w:cs="Arial"/>
          <w:sz w:val="22"/>
          <w:szCs w:val="22"/>
        </w:rPr>
        <w:t xml:space="preserve"> et al., </w:t>
      </w:r>
      <w:r w:rsidRPr="00B77740">
        <w:rPr>
          <w:rFonts w:ascii="Arial" w:hAnsi="Arial" w:cs="Arial"/>
          <w:sz w:val="22"/>
          <w:szCs w:val="22"/>
        </w:rPr>
        <w:t>2019). But it's still unclear if behavioural change will last, especially in smaller businesses with fewer resources (Alshaikh, 2020).</w:t>
      </w:r>
    </w:p>
    <w:p w14:paraId="12492BF5" w14:textId="47701656" w:rsidR="00B77740" w:rsidRDefault="00B77740" w:rsidP="00BF1A81">
      <w:pPr>
        <w:pStyle w:val="Heading1"/>
        <w:numPr>
          <w:ilvl w:val="0"/>
          <w:numId w:val="83"/>
        </w:numPr>
        <w:rPr>
          <w:rFonts w:ascii="Arial" w:hAnsi="Arial" w:cs="Arial"/>
          <w:b/>
          <w:bCs/>
          <w:color w:val="000000" w:themeColor="text1"/>
          <w:sz w:val="32"/>
          <w:szCs w:val="32"/>
        </w:rPr>
      </w:pPr>
      <w:bookmarkStart w:id="21" w:name="_Toc213431464"/>
      <w:r w:rsidRPr="00B77740">
        <w:rPr>
          <w:rFonts w:ascii="Arial" w:hAnsi="Arial" w:cs="Arial"/>
          <w:b/>
          <w:bCs/>
          <w:color w:val="000000" w:themeColor="text1"/>
          <w:sz w:val="32"/>
          <w:szCs w:val="32"/>
        </w:rPr>
        <w:lastRenderedPageBreak/>
        <w:t>Preliminary Literature Review</w:t>
      </w:r>
      <w:bookmarkEnd w:id="21"/>
    </w:p>
    <w:p w14:paraId="021B9368" w14:textId="0E9EF806" w:rsidR="00B77740" w:rsidRDefault="00BF1A81" w:rsidP="00B77740">
      <w:pPr>
        <w:pStyle w:val="Heading2"/>
        <w:spacing w:line="360" w:lineRule="auto"/>
        <w:rPr>
          <w:rFonts w:ascii="Arial" w:hAnsi="Arial" w:cs="Arial"/>
          <w:color w:val="000000" w:themeColor="text1"/>
          <w:sz w:val="28"/>
          <w:szCs w:val="28"/>
          <w:u w:val="single"/>
        </w:rPr>
      </w:pPr>
      <w:bookmarkStart w:id="22" w:name="_Toc213431465"/>
      <w:r>
        <w:rPr>
          <w:rFonts w:ascii="Arial" w:hAnsi="Arial" w:cs="Arial"/>
          <w:color w:val="000000" w:themeColor="text1"/>
          <w:sz w:val="28"/>
          <w:szCs w:val="28"/>
          <w:u w:val="single"/>
        </w:rPr>
        <w:t xml:space="preserve">3.1 </w:t>
      </w:r>
      <w:r w:rsidR="00B77740" w:rsidRPr="00B77740">
        <w:rPr>
          <w:rFonts w:ascii="Arial" w:hAnsi="Arial" w:cs="Arial"/>
          <w:color w:val="000000" w:themeColor="text1"/>
          <w:sz w:val="28"/>
          <w:szCs w:val="28"/>
          <w:u w:val="single"/>
        </w:rPr>
        <w:t>Cybersecurity challenges for SMEs</w:t>
      </w:r>
      <w:bookmarkEnd w:id="22"/>
    </w:p>
    <w:p w14:paraId="734B8A4C" w14:textId="0C53BFED" w:rsidR="00B77740" w:rsidRDefault="003578D8" w:rsidP="00B77740">
      <w:pPr>
        <w:spacing w:line="360" w:lineRule="auto"/>
        <w:jc w:val="both"/>
        <w:rPr>
          <w:rFonts w:ascii="Arial" w:hAnsi="Arial" w:cs="Arial"/>
          <w:sz w:val="22"/>
          <w:szCs w:val="22"/>
        </w:rPr>
      </w:pPr>
      <w:r w:rsidRPr="003578D8">
        <w:rPr>
          <w:rFonts w:ascii="Arial" w:hAnsi="Arial" w:cs="Arial"/>
          <w:sz w:val="22"/>
          <w:szCs w:val="22"/>
        </w:rPr>
        <w:t>Because small and medium-sized businesses (SMEs) frequently lack specialised IT personnel and sophisticated technical defences, they are disproportionately targeted by cyberattacks. Employees thus become the main line of defence against social engineering, malware, and phishing (</w:t>
      </w:r>
      <w:r w:rsidR="005635C1">
        <w:rPr>
          <w:rFonts w:ascii="Arial" w:hAnsi="Arial" w:cs="Arial"/>
          <w:sz w:val="22"/>
          <w:szCs w:val="22"/>
        </w:rPr>
        <w:t>Ba</w:t>
      </w:r>
      <w:r w:rsidR="001538EF">
        <w:rPr>
          <w:rFonts w:ascii="Arial" w:hAnsi="Arial" w:cs="Arial"/>
          <w:sz w:val="22"/>
          <w:szCs w:val="22"/>
        </w:rPr>
        <w:t>da and Nurse,20</w:t>
      </w:r>
      <w:r w:rsidR="007347D2">
        <w:rPr>
          <w:rFonts w:ascii="Arial" w:hAnsi="Arial" w:cs="Arial"/>
          <w:sz w:val="22"/>
          <w:szCs w:val="22"/>
        </w:rPr>
        <w:t>19</w:t>
      </w:r>
      <w:r w:rsidRPr="003578D8">
        <w:rPr>
          <w:rFonts w:ascii="Arial" w:hAnsi="Arial" w:cs="Arial"/>
          <w:sz w:val="22"/>
          <w:szCs w:val="22"/>
        </w:rPr>
        <w:t>). According to research, most breaches are the result of human error, with common causes including carelessness, weak passwords, and bad email practices (Parsons et al., 201</w:t>
      </w:r>
      <w:r w:rsidR="005476AF">
        <w:rPr>
          <w:rFonts w:ascii="Arial" w:hAnsi="Arial" w:cs="Arial"/>
          <w:sz w:val="22"/>
          <w:szCs w:val="22"/>
        </w:rPr>
        <w:t>4</w:t>
      </w:r>
      <w:r w:rsidRPr="003578D8">
        <w:rPr>
          <w:rFonts w:ascii="Arial" w:hAnsi="Arial" w:cs="Arial"/>
          <w:sz w:val="22"/>
          <w:szCs w:val="22"/>
        </w:rPr>
        <w:t>).</w:t>
      </w:r>
    </w:p>
    <w:p w14:paraId="7D011E49" w14:textId="4508F239" w:rsidR="00B77740" w:rsidRDefault="00BF1A81" w:rsidP="00B77740">
      <w:pPr>
        <w:pStyle w:val="Heading2"/>
        <w:spacing w:line="360" w:lineRule="auto"/>
        <w:rPr>
          <w:rFonts w:ascii="Arial" w:hAnsi="Arial" w:cs="Arial"/>
          <w:color w:val="000000" w:themeColor="text1"/>
          <w:sz w:val="28"/>
          <w:szCs w:val="28"/>
          <w:u w:val="single"/>
        </w:rPr>
      </w:pPr>
      <w:bookmarkStart w:id="23" w:name="_Toc213431466"/>
      <w:r>
        <w:rPr>
          <w:rFonts w:ascii="Arial" w:hAnsi="Arial" w:cs="Arial"/>
          <w:color w:val="000000" w:themeColor="text1"/>
          <w:sz w:val="28"/>
          <w:szCs w:val="28"/>
          <w:u w:val="single"/>
        </w:rPr>
        <w:t xml:space="preserve">3.2 </w:t>
      </w:r>
      <w:r w:rsidR="00B77740" w:rsidRPr="00B77740">
        <w:rPr>
          <w:rFonts w:ascii="Arial" w:hAnsi="Arial" w:cs="Arial"/>
          <w:color w:val="000000" w:themeColor="text1"/>
          <w:sz w:val="28"/>
          <w:szCs w:val="28"/>
          <w:u w:val="single"/>
        </w:rPr>
        <w:t>The human factor in information security</w:t>
      </w:r>
      <w:bookmarkEnd w:id="23"/>
    </w:p>
    <w:p w14:paraId="7345EC55" w14:textId="1B0BAB9D" w:rsidR="00B77740" w:rsidRPr="003578D8" w:rsidRDefault="003578D8" w:rsidP="00B77740">
      <w:pPr>
        <w:spacing w:line="360" w:lineRule="auto"/>
        <w:jc w:val="both"/>
        <w:rPr>
          <w:rFonts w:ascii="Arial" w:hAnsi="Arial" w:cs="Arial"/>
          <w:sz w:val="21"/>
          <w:szCs w:val="21"/>
        </w:rPr>
      </w:pPr>
      <w:r w:rsidRPr="003578D8">
        <w:rPr>
          <w:rFonts w:ascii="Arial" w:hAnsi="Arial" w:cs="Arial"/>
          <w:sz w:val="22"/>
          <w:szCs w:val="22"/>
        </w:rPr>
        <w:t>In academic literature, the role of employees in cybersecurity has been widely recognised. According to Hadlington (2017), personality traits like impulsivity and a lack of self-control are closely associated with risky behaviours and negligence. Bulgurcu</w:t>
      </w:r>
      <w:r w:rsidR="0054246C">
        <w:rPr>
          <w:rFonts w:ascii="Arial" w:hAnsi="Arial" w:cs="Arial"/>
          <w:sz w:val="22"/>
          <w:szCs w:val="22"/>
        </w:rPr>
        <w:t xml:space="preserve"> et al., </w:t>
      </w:r>
      <w:r w:rsidRPr="003578D8">
        <w:rPr>
          <w:rFonts w:ascii="Arial" w:hAnsi="Arial" w:cs="Arial"/>
          <w:sz w:val="22"/>
          <w:szCs w:val="22"/>
        </w:rPr>
        <w:t>2010 demonstrate how employees' perceptions of the risks and rewards of information security policies influence their willingness to follow them. This emphasises how important it is for organisations to affect not just awareness but also culture and motivation.</w:t>
      </w:r>
    </w:p>
    <w:p w14:paraId="3F250B0B" w14:textId="5F888DF4" w:rsidR="00B77740" w:rsidRDefault="00BF1A81" w:rsidP="00B77740">
      <w:pPr>
        <w:pStyle w:val="Heading2"/>
        <w:spacing w:line="360" w:lineRule="auto"/>
        <w:rPr>
          <w:rFonts w:ascii="Arial" w:hAnsi="Arial" w:cs="Arial"/>
          <w:color w:val="000000" w:themeColor="text1"/>
          <w:sz w:val="28"/>
          <w:szCs w:val="28"/>
          <w:u w:val="single"/>
        </w:rPr>
      </w:pPr>
      <w:bookmarkStart w:id="24" w:name="_Toc213431467"/>
      <w:r>
        <w:rPr>
          <w:rFonts w:ascii="Arial" w:hAnsi="Arial" w:cs="Arial"/>
          <w:color w:val="000000" w:themeColor="text1"/>
          <w:sz w:val="28"/>
          <w:szCs w:val="28"/>
          <w:u w:val="single"/>
        </w:rPr>
        <w:t xml:space="preserve">3.3 </w:t>
      </w:r>
      <w:r w:rsidR="00B77740" w:rsidRPr="00B77740">
        <w:rPr>
          <w:rFonts w:ascii="Arial" w:hAnsi="Arial" w:cs="Arial"/>
          <w:color w:val="000000" w:themeColor="text1"/>
          <w:sz w:val="28"/>
          <w:szCs w:val="28"/>
          <w:u w:val="single"/>
        </w:rPr>
        <w:t>Cybersecurity awareness training</w:t>
      </w:r>
      <w:bookmarkEnd w:id="24"/>
    </w:p>
    <w:p w14:paraId="223C9D38" w14:textId="2C441F52" w:rsidR="00B77740" w:rsidRPr="003578D8" w:rsidRDefault="003578D8" w:rsidP="00B77740">
      <w:pPr>
        <w:spacing w:line="360" w:lineRule="auto"/>
        <w:jc w:val="both"/>
        <w:rPr>
          <w:rFonts w:ascii="Arial" w:hAnsi="Arial" w:cs="Arial"/>
          <w:sz w:val="21"/>
          <w:szCs w:val="21"/>
        </w:rPr>
      </w:pPr>
      <w:r w:rsidRPr="003578D8">
        <w:rPr>
          <w:rFonts w:ascii="Arial" w:hAnsi="Arial" w:cs="Arial"/>
          <w:sz w:val="22"/>
          <w:szCs w:val="22"/>
        </w:rPr>
        <w:t>Training on cybersecurity awareness is one of the most popular ways to change employee behaviour. One of the first instruments to measure awareness levels was created by Kruger and Kearney (2006), proving that organised training can increase compliance. Subsequent research demonstrates that well-crafted programs can lower risky behaviours like weak password usage and phishing susceptibility (Jansson and von Solms, 2013; Parsons et al., 201</w:t>
      </w:r>
      <w:r w:rsidR="005476AF">
        <w:rPr>
          <w:rFonts w:ascii="Arial" w:hAnsi="Arial" w:cs="Arial"/>
          <w:sz w:val="22"/>
          <w:szCs w:val="22"/>
        </w:rPr>
        <w:t>4</w:t>
      </w:r>
      <w:r w:rsidRPr="003578D8">
        <w:rPr>
          <w:rFonts w:ascii="Arial" w:hAnsi="Arial" w:cs="Arial"/>
          <w:sz w:val="22"/>
          <w:szCs w:val="22"/>
        </w:rPr>
        <w:t xml:space="preserve">). However, the effects of training are frequently short-lived. According to Flores </w:t>
      </w:r>
      <w:r w:rsidR="00AD60F5">
        <w:rPr>
          <w:rFonts w:ascii="Arial" w:hAnsi="Arial" w:cs="Arial"/>
          <w:sz w:val="22"/>
          <w:szCs w:val="22"/>
        </w:rPr>
        <w:t>et al.,</w:t>
      </w:r>
      <w:r w:rsidRPr="003578D8">
        <w:rPr>
          <w:rFonts w:ascii="Arial" w:hAnsi="Arial" w:cs="Arial"/>
          <w:sz w:val="22"/>
          <w:szCs w:val="22"/>
        </w:rPr>
        <w:t xml:space="preserve"> (201</w:t>
      </w:r>
      <w:r w:rsidR="00AD60F5">
        <w:rPr>
          <w:rFonts w:ascii="Arial" w:hAnsi="Arial" w:cs="Arial"/>
          <w:sz w:val="22"/>
          <w:szCs w:val="22"/>
        </w:rPr>
        <w:t>4</w:t>
      </w:r>
      <w:r w:rsidRPr="003578D8">
        <w:rPr>
          <w:rFonts w:ascii="Arial" w:hAnsi="Arial" w:cs="Arial"/>
          <w:sz w:val="22"/>
          <w:szCs w:val="22"/>
        </w:rPr>
        <w:t>), training's benefits diminish and workers fall back on their old routines in the absence of leadership support and reinforcement.</w:t>
      </w:r>
    </w:p>
    <w:p w14:paraId="0441EC1C" w14:textId="10608440" w:rsidR="00B77740" w:rsidRDefault="00BF1A81" w:rsidP="00B77740">
      <w:pPr>
        <w:pStyle w:val="Heading2"/>
        <w:spacing w:line="360" w:lineRule="auto"/>
        <w:rPr>
          <w:rFonts w:ascii="Arial" w:hAnsi="Arial" w:cs="Arial"/>
          <w:color w:val="000000" w:themeColor="text1"/>
          <w:sz w:val="28"/>
          <w:szCs w:val="28"/>
          <w:u w:val="single"/>
        </w:rPr>
      </w:pPr>
      <w:bookmarkStart w:id="25" w:name="_Toc213431468"/>
      <w:r>
        <w:rPr>
          <w:rFonts w:ascii="Arial" w:hAnsi="Arial" w:cs="Arial"/>
          <w:color w:val="000000" w:themeColor="text1"/>
          <w:sz w:val="28"/>
          <w:szCs w:val="28"/>
          <w:u w:val="single"/>
        </w:rPr>
        <w:t xml:space="preserve">3.4 </w:t>
      </w:r>
      <w:r w:rsidR="003578D8">
        <w:rPr>
          <w:rFonts w:ascii="Arial" w:hAnsi="Arial" w:cs="Arial"/>
          <w:color w:val="000000" w:themeColor="text1"/>
          <w:sz w:val="28"/>
          <w:szCs w:val="28"/>
          <w:u w:val="single"/>
        </w:rPr>
        <w:t xml:space="preserve">Challenges </w:t>
      </w:r>
      <w:r w:rsidR="00B77740" w:rsidRPr="00B77740">
        <w:rPr>
          <w:rFonts w:ascii="Arial" w:hAnsi="Arial" w:cs="Arial"/>
          <w:color w:val="000000" w:themeColor="text1"/>
          <w:sz w:val="28"/>
          <w:szCs w:val="28"/>
          <w:u w:val="single"/>
        </w:rPr>
        <w:t>in SMEs</w:t>
      </w:r>
      <w:bookmarkEnd w:id="25"/>
    </w:p>
    <w:p w14:paraId="5FBDE580" w14:textId="630DA067" w:rsidR="00B77740" w:rsidRPr="003578D8" w:rsidRDefault="003578D8" w:rsidP="00B77740">
      <w:pPr>
        <w:spacing w:line="360" w:lineRule="auto"/>
        <w:jc w:val="both"/>
        <w:rPr>
          <w:rFonts w:ascii="Arial" w:hAnsi="Arial" w:cs="Arial"/>
          <w:sz w:val="21"/>
          <w:szCs w:val="21"/>
        </w:rPr>
      </w:pPr>
      <w:r w:rsidRPr="003578D8">
        <w:rPr>
          <w:rFonts w:ascii="Arial" w:hAnsi="Arial" w:cs="Arial"/>
          <w:sz w:val="22"/>
          <w:szCs w:val="22"/>
        </w:rPr>
        <w:t>The effectiveness of awareness training in SMEs is still unclear, despite its potential in larger organisations. According to Alshaikh (2020), SMEs find it difficult to establish long-term security cultures because of their limited resources and conflicting priorities. According to Bada</w:t>
      </w:r>
      <w:r w:rsidR="005476AF">
        <w:rPr>
          <w:rFonts w:ascii="Arial" w:hAnsi="Arial" w:cs="Arial"/>
          <w:sz w:val="22"/>
          <w:szCs w:val="22"/>
        </w:rPr>
        <w:t xml:space="preserve"> et al., </w:t>
      </w:r>
      <w:r w:rsidRPr="003578D8">
        <w:rPr>
          <w:rFonts w:ascii="Arial" w:hAnsi="Arial" w:cs="Arial"/>
          <w:sz w:val="22"/>
          <w:szCs w:val="22"/>
        </w:rPr>
        <w:t>2019, a lot of awareness campaigns fall short because they prioritise information sharing over altering behaviour. One-time training sessions might not be sufficient to instil safe practices in SMEs, where staff members frequently handle multiple responsibilities.</w:t>
      </w:r>
    </w:p>
    <w:p w14:paraId="4F08F8D2" w14:textId="6776EE94" w:rsidR="00B77740" w:rsidRDefault="00BF1A81" w:rsidP="00B77740">
      <w:pPr>
        <w:pStyle w:val="Heading2"/>
        <w:spacing w:line="360" w:lineRule="auto"/>
        <w:rPr>
          <w:rFonts w:ascii="Arial" w:hAnsi="Arial" w:cs="Arial"/>
          <w:color w:val="000000" w:themeColor="text1"/>
          <w:sz w:val="28"/>
          <w:szCs w:val="28"/>
          <w:u w:val="single"/>
        </w:rPr>
      </w:pPr>
      <w:bookmarkStart w:id="26" w:name="_Toc213431469"/>
      <w:r>
        <w:rPr>
          <w:rFonts w:ascii="Arial" w:hAnsi="Arial" w:cs="Arial"/>
          <w:color w:val="000000" w:themeColor="text1"/>
          <w:sz w:val="28"/>
          <w:szCs w:val="28"/>
          <w:u w:val="single"/>
        </w:rPr>
        <w:lastRenderedPageBreak/>
        <w:t xml:space="preserve">3.5 </w:t>
      </w:r>
      <w:r w:rsidR="00B77740" w:rsidRPr="00B77740">
        <w:rPr>
          <w:rFonts w:ascii="Arial" w:hAnsi="Arial" w:cs="Arial"/>
          <w:color w:val="000000" w:themeColor="text1"/>
          <w:sz w:val="28"/>
          <w:szCs w:val="28"/>
          <w:u w:val="single"/>
        </w:rPr>
        <w:t>Research gap</w:t>
      </w:r>
      <w:bookmarkEnd w:id="26"/>
    </w:p>
    <w:p w14:paraId="6C4602E9" w14:textId="5E2383FE" w:rsidR="00B77740" w:rsidRDefault="00B77740" w:rsidP="00B77740">
      <w:pPr>
        <w:spacing w:line="360" w:lineRule="auto"/>
        <w:jc w:val="both"/>
        <w:rPr>
          <w:rFonts w:ascii="Arial" w:hAnsi="Arial" w:cs="Arial"/>
          <w:sz w:val="22"/>
          <w:szCs w:val="22"/>
        </w:rPr>
      </w:pPr>
      <w:r w:rsidRPr="00B77740">
        <w:rPr>
          <w:rFonts w:ascii="Arial" w:hAnsi="Arial" w:cs="Arial"/>
          <w:sz w:val="22"/>
          <w:szCs w:val="22"/>
        </w:rPr>
        <w:t>Overall, research suggests that although training raises awareness and occasionally improves behaviour, its long-term effects in SMEs are not entirely clear. SMEs are under-researched because most studies are conceptual or based on large organisations. This disparity emphasises the need for more research on the factors influencing awareness training's efficacy and how it impacts employee behaviour, particularly in SME contexts.</w:t>
      </w:r>
    </w:p>
    <w:p w14:paraId="5BE54F83" w14:textId="453168AE" w:rsidR="003578D8" w:rsidRDefault="003578D8" w:rsidP="00BF1A81">
      <w:pPr>
        <w:pStyle w:val="Heading1"/>
        <w:numPr>
          <w:ilvl w:val="0"/>
          <w:numId w:val="83"/>
        </w:numPr>
        <w:rPr>
          <w:rFonts w:ascii="Arial" w:hAnsi="Arial" w:cs="Arial"/>
          <w:b/>
          <w:bCs/>
          <w:color w:val="000000" w:themeColor="text1"/>
          <w:sz w:val="32"/>
          <w:szCs w:val="32"/>
        </w:rPr>
      </w:pPr>
      <w:bookmarkStart w:id="27" w:name="_Toc213431470"/>
      <w:r w:rsidRPr="003578D8">
        <w:rPr>
          <w:rFonts w:ascii="Arial" w:hAnsi="Arial" w:cs="Arial"/>
          <w:b/>
          <w:bCs/>
          <w:color w:val="000000" w:themeColor="text1"/>
          <w:sz w:val="32"/>
          <w:szCs w:val="32"/>
        </w:rPr>
        <w:t xml:space="preserve">Research Methodology </w:t>
      </w:r>
      <w:r>
        <w:rPr>
          <w:rFonts w:ascii="Arial" w:hAnsi="Arial" w:cs="Arial"/>
          <w:b/>
          <w:bCs/>
          <w:color w:val="000000" w:themeColor="text1"/>
          <w:sz w:val="32"/>
          <w:szCs w:val="32"/>
        </w:rPr>
        <w:t>and</w:t>
      </w:r>
      <w:r w:rsidRPr="003578D8">
        <w:rPr>
          <w:rFonts w:ascii="Arial" w:hAnsi="Arial" w:cs="Arial"/>
          <w:b/>
          <w:bCs/>
          <w:color w:val="000000" w:themeColor="text1"/>
          <w:sz w:val="32"/>
          <w:szCs w:val="32"/>
        </w:rPr>
        <w:t xml:space="preserve"> Design</w:t>
      </w:r>
      <w:bookmarkEnd w:id="27"/>
    </w:p>
    <w:p w14:paraId="225E6324" w14:textId="58458974" w:rsidR="003578D8" w:rsidRDefault="00BF1A81" w:rsidP="003578D8">
      <w:pPr>
        <w:pStyle w:val="Heading2"/>
        <w:spacing w:line="360" w:lineRule="auto"/>
        <w:rPr>
          <w:rFonts w:ascii="Arial" w:hAnsi="Arial" w:cs="Arial"/>
          <w:color w:val="000000" w:themeColor="text1"/>
          <w:sz w:val="28"/>
          <w:szCs w:val="28"/>
          <w:u w:val="single"/>
        </w:rPr>
      </w:pPr>
      <w:bookmarkStart w:id="28" w:name="_Toc213431471"/>
      <w:r>
        <w:rPr>
          <w:rFonts w:ascii="Arial" w:hAnsi="Arial" w:cs="Arial"/>
          <w:color w:val="000000" w:themeColor="text1"/>
          <w:sz w:val="28"/>
          <w:szCs w:val="28"/>
          <w:u w:val="single"/>
        </w:rPr>
        <w:t xml:space="preserve">4.1 </w:t>
      </w:r>
      <w:r w:rsidR="003578D8" w:rsidRPr="003578D8">
        <w:rPr>
          <w:rFonts w:ascii="Arial" w:hAnsi="Arial" w:cs="Arial"/>
          <w:color w:val="000000" w:themeColor="text1"/>
          <w:sz w:val="28"/>
          <w:szCs w:val="28"/>
          <w:u w:val="single"/>
        </w:rPr>
        <w:t>Research Philosophy</w:t>
      </w:r>
      <w:bookmarkEnd w:id="28"/>
    </w:p>
    <w:p w14:paraId="33E10A95" w14:textId="01AD17A0" w:rsidR="003578D8" w:rsidRDefault="003578D8" w:rsidP="003578D8">
      <w:pPr>
        <w:spacing w:line="360" w:lineRule="auto"/>
        <w:jc w:val="both"/>
        <w:rPr>
          <w:rFonts w:ascii="Arial" w:hAnsi="Arial" w:cs="Arial"/>
          <w:sz w:val="22"/>
          <w:szCs w:val="22"/>
        </w:rPr>
      </w:pPr>
      <w:r w:rsidRPr="003578D8">
        <w:rPr>
          <w:rFonts w:ascii="Arial" w:hAnsi="Arial" w:cs="Arial"/>
          <w:sz w:val="22"/>
          <w:szCs w:val="22"/>
        </w:rPr>
        <w:t>The pragmatist philosophy used in this study is appropriate when combining qualitative and quantitative methods. According to Saunders</w:t>
      </w:r>
      <w:r w:rsidR="00316C93">
        <w:rPr>
          <w:rFonts w:ascii="Arial" w:hAnsi="Arial" w:cs="Arial"/>
          <w:sz w:val="22"/>
          <w:szCs w:val="22"/>
        </w:rPr>
        <w:t xml:space="preserve"> et al.,</w:t>
      </w:r>
      <w:r w:rsidRPr="003578D8">
        <w:rPr>
          <w:rFonts w:ascii="Arial" w:hAnsi="Arial" w:cs="Arial"/>
          <w:sz w:val="22"/>
          <w:szCs w:val="22"/>
        </w:rPr>
        <w:t>20</w:t>
      </w:r>
      <w:r w:rsidR="00316C93">
        <w:rPr>
          <w:rFonts w:ascii="Arial" w:hAnsi="Arial" w:cs="Arial"/>
          <w:sz w:val="22"/>
          <w:szCs w:val="22"/>
        </w:rPr>
        <w:t>0</w:t>
      </w:r>
      <w:r w:rsidRPr="003578D8">
        <w:rPr>
          <w:rFonts w:ascii="Arial" w:hAnsi="Arial" w:cs="Arial"/>
          <w:sz w:val="22"/>
          <w:szCs w:val="22"/>
        </w:rPr>
        <w:t>9), pragmatism emphasises finding solutions to real-world issues and permits flexibility in employing various methodologies to address research questions. Pragmatism in this study encourages the examination of both quantifiable results (survey data) and employee perceptions (interviews).</w:t>
      </w:r>
    </w:p>
    <w:p w14:paraId="1852E5E7" w14:textId="7C607A87" w:rsidR="003578D8" w:rsidRDefault="00BF1A81" w:rsidP="003578D8">
      <w:pPr>
        <w:pStyle w:val="Heading2"/>
        <w:spacing w:line="360" w:lineRule="auto"/>
        <w:rPr>
          <w:rFonts w:ascii="Arial" w:hAnsi="Arial" w:cs="Arial"/>
          <w:color w:val="000000" w:themeColor="text1"/>
          <w:sz w:val="28"/>
          <w:szCs w:val="28"/>
          <w:u w:val="single"/>
        </w:rPr>
      </w:pPr>
      <w:bookmarkStart w:id="29" w:name="_Toc213431472"/>
      <w:r>
        <w:rPr>
          <w:rFonts w:ascii="Arial" w:hAnsi="Arial" w:cs="Arial"/>
          <w:color w:val="000000" w:themeColor="text1"/>
          <w:sz w:val="28"/>
          <w:szCs w:val="28"/>
          <w:u w:val="single"/>
        </w:rPr>
        <w:t xml:space="preserve">4.2 </w:t>
      </w:r>
      <w:r w:rsidR="003578D8" w:rsidRPr="003578D8">
        <w:rPr>
          <w:rFonts w:ascii="Arial" w:hAnsi="Arial" w:cs="Arial"/>
          <w:color w:val="000000" w:themeColor="text1"/>
          <w:sz w:val="28"/>
          <w:szCs w:val="28"/>
          <w:u w:val="single"/>
        </w:rPr>
        <w:t>Research Approach</w:t>
      </w:r>
      <w:bookmarkEnd w:id="29"/>
    </w:p>
    <w:p w14:paraId="65A04B49" w14:textId="489620F1" w:rsidR="003578D8" w:rsidRDefault="003578D8" w:rsidP="003578D8">
      <w:pPr>
        <w:spacing w:line="360" w:lineRule="auto"/>
        <w:jc w:val="both"/>
        <w:rPr>
          <w:rFonts w:ascii="Arial" w:hAnsi="Arial" w:cs="Arial"/>
          <w:sz w:val="22"/>
          <w:szCs w:val="22"/>
        </w:rPr>
      </w:pPr>
      <w:r w:rsidRPr="003578D8">
        <w:rPr>
          <w:rFonts w:ascii="Arial" w:hAnsi="Arial" w:cs="Arial"/>
          <w:sz w:val="22"/>
          <w:szCs w:val="22"/>
        </w:rPr>
        <w:t>The study tests pre-existing hypotheses that cybersecurity training affects employee behaviour using a largely deductive methodology (Bulgurcu</w:t>
      </w:r>
      <w:r w:rsidR="0054246C">
        <w:rPr>
          <w:rFonts w:ascii="Arial" w:hAnsi="Arial" w:cs="Arial"/>
          <w:sz w:val="22"/>
          <w:szCs w:val="22"/>
        </w:rPr>
        <w:t xml:space="preserve"> et al., </w:t>
      </w:r>
      <w:r w:rsidRPr="003578D8">
        <w:rPr>
          <w:rFonts w:ascii="Arial" w:hAnsi="Arial" w:cs="Arial"/>
          <w:sz w:val="22"/>
          <w:szCs w:val="22"/>
        </w:rPr>
        <w:t>2010). Additionally, it uses inductive components through interviews, which enable the emergence of fresh themes regarding the experiences of SMEs (Creswell and Creswell, 201</w:t>
      </w:r>
      <w:r w:rsidR="008323B8">
        <w:rPr>
          <w:rFonts w:ascii="Arial" w:hAnsi="Arial" w:cs="Arial"/>
          <w:sz w:val="22"/>
          <w:szCs w:val="22"/>
        </w:rPr>
        <w:t>7</w:t>
      </w:r>
      <w:r w:rsidRPr="003578D8">
        <w:rPr>
          <w:rFonts w:ascii="Arial" w:hAnsi="Arial" w:cs="Arial"/>
          <w:sz w:val="22"/>
          <w:szCs w:val="22"/>
        </w:rPr>
        <w:t>).</w:t>
      </w:r>
    </w:p>
    <w:p w14:paraId="7288E94A" w14:textId="45A3E21E" w:rsidR="003578D8" w:rsidRDefault="00BF1A81" w:rsidP="003578D8">
      <w:pPr>
        <w:pStyle w:val="Heading2"/>
        <w:spacing w:line="360" w:lineRule="auto"/>
        <w:rPr>
          <w:rFonts w:ascii="Arial" w:hAnsi="Arial" w:cs="Arial"/>
          <w:color w:val="000000" w:themeColor="text1"/>
          <w:sz w:val="28"/>
          <w:szCs w:val="28"/>
          <w:u w:val="single"/>
        </w:rPr>
      </w:pPr>
      <w:bookmarkStart w:id="30" w:name="_Toc213431473"/>
      <w:r>
        <w:rPr>
          <w:rFonts w:ascii="Arial" w:hAnsi="Arial" w:cs="Arial"/>
          <w:color w:val="000000" w:themeColor="text1"/>
          <w:sz w:val="28"/>
          <w:szCs w:val="28"/>
          <w:u w:val="single"/>
        </w:rPr>
        <w:t xml:space="preserve">4.3 </w:t>
      </w:r>
      <w:r w:rsidR="003578D8" w:rsidRPr="003578D8">
        <w:rPr>
          <w:rFonts w:ascii="Arial" w:hAnsi="Arial" w:cs="Arial"/>
          <w:color w:val="000000" w:themeColor="text1"/>
          <w:sz w:val="28"/>
          <w:szCs w:val="28"/>
          <w:u w:val="single"/>
        </w:rPr>
        <w:t>Methodological Choice</w:t>
      </w:r>
      <w:bookmarkEnd w:id="30"/>
    </w:p>
    <w:p w14:paraId="7B128C22" w14:textId="2757DCE6" w:rsidR="003578D8" w:rsidRDefault="003578D8" w:rsidP="003578D8">
      <w:pPr>
        <w:spacing w:line="360" w:lineRule="auto"/>
        <w:jc w:val="both"/>
        <w:rPr>
          <w:rFonts w:ascii="Arial" w:hAnsi="Arial" w:cs="Arial"/>
          <w:sz w:val="22"/>
          <w:szCs w:val="22"/>
          <w:lang w:eastAsia="en-US"/>
        </w:rPr>
      </w:pPr>
      <w:r w:rsidRPr="003578D8">
        <w:rPr>
          <w:rFonts w:ascii="Arial" w:hAnsi="Arial" w:cs="Arial"/>
          <w:sz w:val="22"/>
          <w:szCs w:val="22"/>
          <w:lang w:eastAsia="en-US"/>
        </w:rPr>
        <w:t>A mixed-methods design will be used. Quantitative data from surveys will provide measurable insights into the effectiveness of training, while qualitative interviews will explore perceptions, attitudes, and barriers in greater depth.</w:t>
      </w:r>
    </w:p>
    <w:p w14:paraId="609B78EC" w14:textId="413355F5" w:rsidR="003578D8" w:rsidRDefault="00BF1A81" w:rsidP="003578D8">
      <w:pPr>
        <w:pStyle w:val="Heading2"/>
        <w:spacing w:line="360" w:lineRule="auto"/>
        <w:rPr>
          <w:rFonts w:ascii="Arial" w:hAnsi="Arial" w:cs="Arial"/>
          <w:color w:val="000000" w:themeColor="text1"/>
          <w:sz w:val="28"/>
          <w:szCs w:val="28"/>
          <w:u w:val="single"/>
        </w:rPr>
      </w:pPr>
      <w:bookmarkStart w:id="31" w:name="_Toc213431474"/>
      <w:r>
        <w:rPr>
          <w:rFonts w:ascii="Arial" w:hAnsi="Arial" w:cs="Arial"/>
          <w:color w:val="000000" w:themeColor="text1"/>
          <w:sz w:val="28"/>
          <w:szCs w:val="28"/>
          <w:u w:val="single"/>
        </w:rPr>
        <w:t xml:space="preserve">4.4 </w:t>
      </w:r>
      <w:r w:rsidR="003578D8" w:rsidRPr="003578D8">
        <w:rPr>
          <w:rFonts w:ascii="Arial" w:hAnsi="Arial" w:cs="Arial"/>
          <w:color w:val="000000" w:themeColor="text1"/>
          <w:sz w:val="28"/>
          <w:szCs w:val="28"/>
          <w:u w:val="single"/>
        </w:rPr>
        <w:t>Research Strategy</w:t>
      </w:r>
      <w:bookmarkEnd w:id="31"/>
    </w:p>
    <w:p w14:paraId="4B0F219A" w14:textId="1E35B92D" w:rsidR="003578D8" w:rsidRPr="003578D8" w:rsidRDefault="003578D8" w:rsidP="003578D8">
      <w:pPr>
        <w:spacing w:line="360" w:lineRule="auto"/>
        <w:jc w:val="both"/>
        <w:rPr>
          <w:rFonts w:ascii="Arial" w:hAnsi="Arial" w:cs="Arial"/>
          <w:sz w:val="22"/>
          <w:szCs w:val="22"/>
        </w:rPr>
      </w:pPr>
      <w:r w:rsidRPr="003578D8">
        <w:rPr>
          <w:rFonts w:ascii="Arial" w:hAnsi="Arial" w:cs="Arial"/>
          <w:sz w:val="22"/>
          <w:szCs w:val="22"/>
        </w:rPr>
        <w:t>The main strategies will be:</w:t>
      </w:r>
    </w:p>
    <w:p w14:paraId="755E384D" w14:textId="67255C05" w:rsidR="003578D8" w:rsidRPr="003578D8" w:rsidRDefault="003578D8" w:rsidP="003578D8">
      <w:pPr>
        <w:pStyle w:val="ListParagraph"/>
        <w:numPr>
          <w:ilvl w:val="0"/>
          <w:numId w:val="81"/>
        </w:numPr>
        <w:spacing w:line="360" w:lineRule="auto"/>
        <w:jc w:val="both"/>
        <w:rPr>
          <w:rFonts w:ascii="Arial" w:hAnsi="Arial" w:cs="Arial"/>
          <w:sz w:val="22"/>
          <w:szCs w:val="22"/>
        </w:rPr>
      </w:pPr>
      <w:r w:rsidRPr="003578D8">
        <w:rPr>
          <w:rFonts w:ascii="Arial" w:hAnsi="Arial" w:cs="Arial"/>
          <w:sz w:val="22"/>
          <w:szCs w:val="22"/>
        </w:rPr>
        <w:t>Employees and managers in SMEs were given survey questionnaires to evaluate how training affected their behaviour, adherence to policies, and risk awareness.</w:t>
      </w:r>
    </w:p>
    <w:p w14:paraId="31027FDA" w14:textId="6C1694A3" w:rsidR="003578D8" w:rsidRDefault="003578D8" w:rsidP="003578D8">
      <w:pPr>
        <w:pStyle w:val="ListParagraph"/>
        <w:numPr>
          <w:ilvl w:val="0"/>
          <w:numId w:val="81"/>
        </w:numPr>
        <w:spacing w:line="360" w:lineRule="auto"/>
        <w:jc w:val="both"/>
        <w:rPr>
          <w:rFonts w:ascii="Arial" w:hAnsi="Arial" w:cs="Arial"/>
          <w:sz w:val="22"/>
          <w:szCs w:val="22"/>
        </w:rPr>
      </w:pPr>
      <w:r w:rsidRPr="003578D8">
        <w:rPr>
          <w:rFonts w:ascii="Arial" w:hAnsi="Arial" w:cs="Arial"/>
          <w:sz w:val="22"/>
          <w:szCs w:val="22"/>
        </w:rPr>
        <w:t>SME managers were interviewed in a semi-structured manner to examine the difficulties in putting training programs into place and maintaining behavioural change.</w:t>
      </w:r>
    </w:p>
    <w:p w14:paraId="04BFB7B4" w14:textId="73687323" w:rsidR="003578D8" w:rsidRDefault="00BF1A81" w:rsidP="003578D8">
      <w:pPr>
        <w:pStyle w:val="Heading2"/>
        <w:spacing w:line="360" w:lineRule="auto"/>
        <w:rPr>
          <w:rFonts w:ascii="Arial" w:hAnsi="Arial" w:cs="Arial"/>
          <w:color w:val="000000" w:themeColor="text1"/>
          <w:sz w:val="28"/>
          <w:szCs w:val="28"/>
          <w:u w:val="single"/>
        </w:rPr>
      </w:pPr>
      <w:bookmarkStart w:id="32" w:name="_Toc213431475"/>
      <w:r>
        <w:rPr>
          <w:rFonts w:ascii="Arial" w:hAnsi="Arial" w:cs="Arial"/>
          <w:color w:val="000000" w:themeColor="text1"/>
          <w:sz w:val="28"/>
          <w:szCs w:val="28"/>
          <w:u w:val="single"/>
        </w:rPr>
        <w:t xml:space="preserve">4.5 </w:t>
      </w:r>
      <w:r w:rsidR="003578D8" w:rsidRPr="003578D8">
        <w:rPr>
          <w:rFonts w:ascii="Arial" w:hAnsi="Arial" w:cs="Arial"/>
          <w:color w:val="000000" w:themeColor="text1"/>
          <w:sz w:val="28"/>
          <w:szCs w:val="28"/>
          <w:u w:val="single"/>
        </w:rPr>
        <w:t>Time Horizon</w:t>
      </w:r>
      <w:bookmarkEnd w:id="32"/>
    </w:p>
    <w:p w14:paraId="7ED70C36" w14:textId="50AAF0DB" w:rsidR="003578D8" w:rsidRDefault="003578D8" w:rsidP="003578D8">
      <w:pPr>
        <w:rPr>
          <w:rFonts w:ascii="Arial" w:hAnsi="Arial" w:cs="Arial"/>
          <w:sz w:val="22"/>
          <w:szCs w:val="22"/>
        </w:rPr>
      </w:pPr>
      <w:r w:rsidRPr="003578D8">
        <w:rPr>
          <w:rFonts w:ascii="Arial" w:hAnsi="Arial" w:cs="Arial"/>
          <w:sz w:val="22"/>
          <w:szCs w:val="22"/>
        </w:rPr>
        <w:t>Since data will be gathered once during the dissertation rather than over an extended period, the study will employ a cross-sectional design.</w:t>
      </w:r>
    </w:p>
    <w:p w14:paraId="5B2B2D59" w14:textId="5E46680E" w:rsidR="003578D8" w:rsidRDefault="00BF1A81" w:rsidP="003578D8">
      <w:pPr>
        <w:pStyle w:val="Heading2"/>
        <w:spacing w:line="360" w:lineRule="auto"/>
        <w:jc w:val="both"/>
        <w:rPr>
          <w:rFonts w:ascii="Arial" w:hAnsi="Arial" w:cs="Arial"/>
          <w:color w:val="000000" w:themeColor="text1"/>
          <w:sz w:val="28"/>
          <w:szCs w:val="28"/>
          <w:u w:val="single"/>
        </w:rPr>
      </w:pPr>
      <w:bookmarkStart w:id="33" w:name="_Toc213431476"/>
      <w:r>
        <w:rPr>
          <w:rFonts w:ascii="Arial" w:hAnsi="Arial" w:cs="Arial"/>
          <w:color w:val="000000" w:themeColor="text1"/>
          <w:sz w:val="28"/>
          <w:szCs w:val="28"/>
          <w:u w:val="single"/>
        </w:rPr>
        <w:lastRenderedPageBreak/>
        <w:t xml:space="preserve">4.6 </w:t>
      </w:r>
      <w:r w:rsidR="003578D8" w:rsidRPr="003578D8">
        <w:rPr>
          <w:rFonts w:ascii="Arial" w:hAnsi="Arial" w:cs="Arial"/>
          <w:color w:val="000000" w:themeColor="text1"/>
          <w:sz w:val="28"/>
          <w:szCs w:val="28"/>
          <w:u w:val="single"/>
        </w:rPr>
        <w:t>Data Collection and Analysis</w:t>
      </w:r>
      <w:bookmarkEnd w:id="33"/>
    </w:p>
    <w:p w14:paraId="6DA9687E" w14:textId="35E4B49B" w:rsidR="003578D8" w:rsidRPr="003578D8" w:rsidRDefault="003578D8" w:rsidP="003578D8">
      <w:pPr>
        <w:pStyle w:val="ListParagraph"/>
        <w:numPr>
          <w:ilvl w:val="0"/>
          <w:numId w:val="82"/>
        </w:numPr>
        <w:spacing w:line="360" w:lineRule="auto"/>
        <w:jc w:val="both"/>
        <w:rPr>
          <w:rFonts w:ascii="Arial" w:hAnsi="Arial" w:cs="Arial"/>
          <w:sz w:val="22"/>
          <w:szCs w:val="22"/>
        </w:rPr>
      </w:pPr>
      <w:r w:rsidRPr="003578D8">
        <w:rPr>
          <w:rFonts w:ascii="Arial" w:hAnsi="Arial" w:cs="Arial"/>
          <w:sz w:val="22"/>
          <w:szCs w:val="22"/>
        </w:rPr>
        <w:t>Descriptive statistics and correlation analysis will be used to examine quantitative survey data to find trends in how behaviour changes following training.</w:t>
      </w:r>
    </w:p>
    <w:p w14:paraId="6296087D" w14:textId="2096456A" w:rsidR="003578D8" w:rsidRDefault="003578D8" w:rsidP="003578D8">
      <w:pPr>
        <w:pStyle w:val="ListParagraph"/>
        <w:numPr>
          <w:ilvl w:val="0"/>
          <w:numId w:val="82"/>
        </w:numPr>
        <w:spacing w:line="360" w:lineRule="auto"/>
        <w:jc w:val="both"/>
        <w:rPr>
          <w:rFonts w:ascii="Arial" w:hAnsi="Arial" w:cs="Arial"/>
          <w:sz w:val="22"/>
          <w:szCs w:val="22"/>
        </w:rPr>
      </w:pPr>
      <w:r w:rsidRPr="003578D8">
        <w:rPr>
          <w:rFonts w:ascii="Arial" w:hAnsi="Arial" w:cs="Arial"/>
          <w:sz w:val="22"/>
          <w:szCs w:val="22"/>
        </w:rPr>
        <w:t>To identify reoccurring themes, obstacles, and success factors, qualitative data from interviews will be subjected to thematic analysis (Braun and Clarke, 2006).</w:t>
      </w:r>
    </w:p>
    <w:p w14:paraId="456D486A" w14:textId="47319191" w:rsidR="00D50968" w:rsidRDefault="00D50968" w:rsidP="00D50968">
      <w:pPr>
        <w:pStyle w:val="Heading2"/>
        <w:spacing w:line="360" w:lineRule="auto"/>
        <w:jc w:val="both"/>
        <w:rPr>
          <w:rFonts w:ascii="Arial" w:hAnsi="Arial" w:cs="Arial"/>
          <w:color w:val="000000" w:themeColor="text1"/>
          <w:sz w:val="28"/>
          <w:szCs w:val="28"/>
          <w:u w:val="single"/>
        </w:rPr>
      </w:pPr>
      <w:bookmarkStart w:id="34" w:name="_Toc213431477"/>
      <w:r w:rsidRPr="00D50968">
        <w:rPr>
          <w:rFonts w:ascii="Arial" w:hAnsi="Arial" w:cs="Arial"/>
          <w:color w:val="000000" w:themeColor="text1"/>
          <w:sz w:val="28"/>
          <w:szCs w:val="28"/>
          <w:u w:val="single"/>
        </w:rPr>
        <w:t>4.7 Questions for Gathering Indicative Data</w:t>
      </w:r>
      <w:bookmarkEnd w:id="34"/>
    </w:p>
    <w:p w14:paraId="32646BD1" w14:textId="1E2B8C98" w:rsidR="00D50968" w:rsidRDefault="00D50968" w:rsidP="00D50968">
      <w:pPr>
        <w:spacing w:line="360" w:lineRule="auto"/>
        <w:rPr>
          <w:rFonts w:ascii="Arial" w:hAnsi="Arial" w:cs="Arial"/>
          <w:sz w:val="22"/>
          <w:szCs w:val="22"/>
        </w:rPr>
      </w:pPr>
      <w:r w:rsidRPr="00D50968">
        <w:rPr>
          <w:rFonts w:ascii="Arial" w:hAnsi="Arial" w:cs="Arial"/>
          <w:sz w:val="22"/>
          <w:szCs w:val="22"/>
        </w:rPr>
        <w:t>Both quantitative (survey) and qualitative (interview) questions will be created to meet the goals of the study. The purpose of these questions is to investigate how SMEs perceive cybersecurity awareness training to affect employee behaviour, attitudes, and adherence to organisational security policies. The data collection process will be guided by the following draft questions, which may be improved after ethical approval and pilot testing.</w:t>
      </w:r>
    </w:p>
    <w:p w14:paraId="0720CBEA" w14:textId="5E1981EB" w:rsidR="00D50968" w:rsidRDefault="00D50968" w:rsidP="00D50968">
      <w:pPr>
        <w:pStyle w:val="Heading3"/>
        <w:spacing w:line="360" w:lineRule="auto"/>
        <w:rPr>
          <w:rFonts w:ascii="Arial" w:hAnsi="Arial" w:cs="Arial"/>
          <w:b/>
          <w:bCs/>
          <w:color w:val="000000" w:themeColor="text1"/>
          <w:sz w:val="22"/>
          <w:szCs w:val="22"/>
        </w:rPr>
      </w:pPr>
      <w:bookmarkStart w:id="35" w:name="_Toc213431478"/>
      <w:r w:rsidRPr="00D50968">
        <w:rPr>
          <w:rFonts w:ascii="Arial" w:hAnsi="Arial" w:cs="Arial"/>
          <w:b/>
          <w:bCs/>
          <w:color w:val="000000" w:themeColor="text1"/>
          <w:sz w:val="22"/>
          <w:szCs w:val="22"/>
        </w:rPr>
        <w:t>Survey Questions (Quantitative Data)</w:t>
      </w:r>
      <w:bookmarkEnd w:id="35"/>
    </w:p>
    <w:p w14:paraId="7AD7B799"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How frequently does your company offer training on cybersecurity awareness?</w:t>
      </w:r>
    </w:p>
    <w:p w14:paraId="7B319DA0"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In the last 12 months, have you taken part in any cybersecurity training yourself?</w:t>
      </w:r>
    </w:p>
    <w:p w14:paraId="680820D4"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What kind of cybersecurity awareness training—online, in-person, simulated phishing, etc.—has your organisation put in place?</w:t>
      </w:r>
    </w:p>
    <w:p w14:paraId="1DF374D4"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How much do you think the training helped you better understand the risks associated with cybersecurity?</w:t>
      </w:r>
    </w:p>
    <w:p w14:paraId="37D2F888"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How certain are you that you can spot phishing emails or questionable online activity now that you've received training?</w:t>
      </w:r>
    </w:p>
    <w:p w14:paraId="54A69E02" w14:textId="7E5F3B79"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I consistently adhere to the cybersecurity policies and procedures of my organisation. (Likert scale: 1–5)</w:t>
      </w:r>
    </w:p>
    <w:p w14:paraId="415F3616"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I use secure password practices, such as creating strong, one-of-a-kind passwords. (Likert scale: 1–5)</w:t>
      </w:r>
    </w:p>
    <w:p w14:paraId="4FD9C2E3"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I think that everyone has a duty to be aware of cybersecurity in the workplace. (Likert scale: 1–5)</w:t>
      </w:r>
    </w:p>
    <w:p w14:paraId="11E0C66B"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I notify the IT/security team of any suspicious emails or incidents right away. (Likert scale: 1–5)</w:t>
      </w:r>
    </w:p>
    <w:p w14:paraId="7FBCFF1D"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What obstacles keep you from using cybersecurity best practices consistently?</w:t>
      </w:r>
    </w:p>
    <w:p w14:paraId="454C2027" w14:textId="77777777" w:rsidR="00D50968" w:rsidRP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How successful, in your opinion, is cybersecurity awareness training at curbing dangerous employee behaviour?</w:t>
      </w:r>
    </w:p>
    <w:p w14:paraId="21359E78" w14:textId="0DD1D103" w:rsidR="00D50968" w:rsidRDefault="00D50968" w:rsidP="00D50968">
      <w:pPr>
        <w:pStyle w:val="ListParagraph"/>
        <w:numPr>
          <w:ilvl w:val="0"/>
          <w:numId w:val="94"/>
        </w:numPr>
        <w:spacing w:line="360" w:lineRule="auto"/>
        <w:jc w:val="both"/>
        <w:rPr>
          <w:rFonts w:ascii="Arial" w:hAnsi="Arial" w:cs="Arial"/>
          <w:sz w:val="22"/>
          <w:szCs w:val="22"/>
        </w:rPr>
      </w:pPr>
      <w:r w:rsidRPr="00D50968">
        <w:rPr>
          <w:rFonts w:ascii="Arial" w:hAnsi="Arial" w:cs="Arial"/>
          <w:sz w:val="22"/>
          <w:szCs w:val="22"/>
        </w:rPr>
        <w:t>How often should cybersecurity training be updated, in your opinion?</w:t>
      </w:r>
    </w:p>
    <w:p w14:paraId="6A34989B" w14:textId="3DBBF069" w:rsidR="00D50968" w:rsidRPr="00D50968" w:rsidRDefault="00D50968" w:rsidP="00D50968">
      <w:pPr>
        <w:pStyle w:val="Heading3"/>
        <w:spacing w:line="360" w:lineRule="auto"/>
        <w:rPr>
          <w:rFonts w:ascii="Arial" w:hAnsi="Arial" w:cs="Arial"/>
          <w:b/>
          <w:bCs/>
          <w:color w:val="000000" w:themeColor="text1"/>
          <w:sz w:val="22"/>
          <w:szCs w:val="22"/>
        </w:rPr>
      </w:pPr>
      <w:bookmarkStart w:id="36" w:name="_Toc213431479"/>
      <w:r w:rsidRPr="00D50968">
        <w:rPr>
          <w:rFonts w:ascii="Arial" w:hAnsi="Arial" w:cs="Arial"/>
          <w:b/>
          <w:bCs/>
          <w:color w:val="000000" w:themeColor="text1"/>
          <w:sz w:val="22"/>
          <w:szCs w:val="22"/>
        </w:rPr>
        <w:t>Interview Questions (Qualitative Data)</w:t>
      </w:r>
      <w:bookmarkEnd w:id="36"/>
    </w:p>
    <w:p w14:paraId="274A7D57" w14:textId="77777777" w:rsidR="00D50968" w:rsidRPr="00D50968" w:rsidRDefault="00D50968" w:rsidP="00D50968">
      <w:pPr>
        <w:pStyle w:val="ListParagraph"/>
        <w:numPr>
          <w:ilvl w:val="0"/>
          <w:numId w:val="95"/>
        </w:numPr>
        <w:spacing w:line="360" w:lineRule="auto"/>
        <w:jc w:val="both"/>
        <w:rPr>
          <w:rFonts w:ascii="Arial" w:hAnsi="Arial" w:cs="Arial"/>
          <w:b/>
          <w:bCs/>
          <w:color w:val="000000" w:themeColor="text1"/>
          <w:sz w:val="22"/>
          <w:szCs w:val="22"/>
        </w:rPr>
      </w:pPr>
      <w:r w:rsidRPr="00D50968">
        <w:rPr>
          <w:rFonts w:ascii="Arial" w:hAnsi="Arial" w:cs="Arial"/>
          <w:sz w:val="22"/>
          <w:szCs w:val="22"/>
        </w:rPr>
        <w:t>Could you explain the cybersecurity awareness training that your company offers?</w:t>
      </w:r>
    </w:p>
    <w:p w14:paraId="3AA2CA3A" w14:textId="77777777" w:rsidR="00D50968" w:rsidRPr="00D50968" w:rsidRDefault="00D50968" w:rsidP="00D50968">
      <w:pPr>
        <w:pStyle w:val="ListParagraph"/>
        <w:numPr>
          <w:ilvl w:val="0"/>
          <w:numId w:val="95"/>
        </w:numPr>
        <w:spacing w:line="360" w:lineRule="auto"/>
        <w:jc w:val="both"/>
        <w:rPr>
          <w:rFonts w:ascii="Arial" w:hAnsi="Arial" w:cs="Arial"/>
          <w:b/>
          <w:bCs/>
          <w:color w:val="000000" w:themeColor="text1"/>
          <w:sz w:val="22"/>
          <w:szCs w:val="22"/>
        </w:rPr>
      </w:pPr>
      <w:r w:rsidRPr="00D50968">
        <w:rPr>
          <w:rFonts w:ascii="Arial" w:hAnsi="Arial" w:cs="Arial"/>
          <w:sz w:val="22"/>
          <w:szCs w:val="22"/>
        </w:rPr>
        <w:lastRenderedPageBreak/>
        <w:t>In what ways has the training changed the way you behave and think about information security?</w:t>
      </w:r>
    </w:p>
    <w:p w14:paraId="76F4F79D" w14:textId="77777777" w:rsidR="00D50968" w:rsidRPr="00D50968" w:rsidRDefault="00D50968" w:rsidP="00D50968">
      <w:pPr>
        <w:pStyle w:val="ListParagraph"/>
        <w:numPr>
          <w:ilvl w:val="0"/>
          <w:numId w:val="95"/>
        </w:numPr>
        <w:spacing w:line="360" w:lineRule="auto"/>
        <w:jc w:val="both"/>
        <w:rPr>
          <w:rFonts w:ascii="Arial" w:hAnsi="Arial" w:cs="Arial"/>
          <w:b/>
          <w:bCs/>
          <w:color w:val="000000" w:themeColor="text1"/>
          <w:sz w:val="22"/>
          <w:szCs w:val="22"/>
        </w:rPr>
      </w:pPr>
      <w:r w:rsidRPr="00D50968">
        <w:rPr>
          <w:rFonts w:ascii="Arial" w:hAnsi="Arial" w:cs="Arial"/>
          <w:sz w:val="22"/>
          <w:szCs w:val="22"/>
        </w:rPr>
        <w:t>What are the most notable behavioural shifts you have seen in staff members following training?</w:t>
      </w:r>
    </w:p>
    <w:p w14:paraId="070AC608" w14:textId="77777777" w:rsidR="00D50968" w:rsidRPr="00D50968" w:rsidRDefault="00D50968" w:rsidP="00D50968">
      <w:pPr>
        <w:pStyle w:val="ListParagraph"/>
        <w:numPr>
          <w:ilvl w:val="0"/>
          <w:numId w:val="95"/>
        </w:numPr>
        <w:spacing w:line="360" w:lineRule="auto"/>
        <w:jc w:val="both"/>
        <w:rPr>
          <w:rFonts w:ascii="Arial" w:hAnsi="Arial" w:cs="Arial"/>
          <w:b/>
          <w:bCs/>
          <w:color w:val="000000" w:themeColor="text1"/>
          <w:sz w:val="22"/>
          <w:szCs w:val="22"/>
        </w:rPr>
      </w:pPr>
      <w:r w:rsidRPr="00D50968">
        <w:rPr>
          <w:rFonts w:ascii="Arial" w:hAnsi="Arial" w:cs="Arial"/>
          <w:sz w:val="22"/>
          <w:szCs w:val="22"/>
        </w:rPr>
        <w:t>Which training components did you think were the most or least effective?</w:t>
      </w:r>
    </w:p>
    <w:p w14:paraId="1E150AA4" w14:textId="77777777" w:rsidR="00D50968" w:rsidRPr="00D50968" w:rsidRDefault="00D50968" w:rsidP="00D50968">
      <w:pPr>
        <w:pStyle w:val="ListParagraph"/>
        <w:numPr>
          <w:ilvl w:val="0"/>
          <w:numId w:val="95"/>
        </w:numPr>
        <w:spacing w:line="360" w:lineRule="auto"/>
        <w:jc w:val="both"/>
        <w:rPr>
          <w:rFonts w:ascii="Arial" w:hAnsi="Arial" w:cs="Arial"/>
          <w:b/>
          <w:bCs/>
          <w:color w:val="000000" w:themeColor="text1"/>
          <w:sz w:val="22"/>
          <w:szCs w:val="22"/>
        </w:rPr>
      </w:pPr>
      <w:r w:rsidRPr="00D50968">
        <w:rPr>
          <w:rFonts w:ascii="Arial" w:hAnsi="Arial" w:cs="Arial"/>
          <w:sz w:val="22"/>
          <w:szCs w:val="22"/>
        </w:rPr>
        <w:t>After consistent training, have you observed any changes in the organization's security culture?</w:t>
      </w:r>
    </w:p>
    <w:p w14:paraId="4BC43CFC" w14:textId="77777777" w:rsidR="00D50968" w:rsidRPr="00D50968" w:rsidRDefault="00D50968" w:rsidP="00D50968">
      <w:pPr>
        <w:pStyle w:val="ListParagraph"/>
        <w:numPr>
          <w:ilvl w:val="0"/>
          <w:numId w:val="95"/>
        </w:numPr>
        <w:spacing w:line="360" w:lineRule="auto"/>
        <w:jc w:val="both"/>
        <w:rPr>
          <w:rFonts w:ascii="Arial" w:hAnsi="Arial" w:cs="Arial"/>
          <w:b/>
          <w:bCs/>
          <w:color w:val="000000" w:themeColor="text1"/>
          <w:sz w:val="22"/>
          <w:szCs w:val="22"/>
        </w:rPr>
      </w:pPr>
      <w:r w:rsidRPr="00D50968">
        <w:rPr>
          <w:rFonts w:ascii="Arial" w:hAnsi="Arial" w:cs="Arial"/>
          <w:sz w:val="22"/>
          <w:szCs w:val="22"/>
        </w:rPr>
        <w:t>What obstacles keep workers from adhering to cybersecurity best practices?</w:t>
      </w:r>
    </w:p>
    <w:p w14:paraId="5DA086FE" w14:textId="77777777" w:rsidR="00D50968" w:rsidRPr="00D50968" w:rsidRDefault="00D50968" w:rsidP="00D50968">
      <w:pPr>
        <w:pStyle w:val="ListParagraph"/>
        <w:numPr>
          <w:ilvl w:val="0"/>
          <w:numId w:val="95"/>
        </w:numPr>
        <w:spacing w:line="360" w:lineRule="auto"/>
        <w:jc w:val="both"/>
        <w:rPr>
          <w:rFonts w:ascii="Arial" w:hAnsi="Arial" w:cs="Arial"/>
          <w:b/>
          <w:bCs/>
          <w:color w:val="000000" w:themeColor="text1"/>
          <w:sz w:val="22"/>
          <w:szCs w:val="22"/>
        </w:rPr>
      </w:pPr>
      <w:r w:rsidRPr="00D50968">
        <w:rPr>
          <w:rFonts w:ascii="Arial" w:hAnsi="Arial" w:cs="Arial"/>
          <w:sz w:val="22"/>
          <w:szCs w:val="22"/>
        </w:rPr>
        <w:t>In what ways do managers assist or motivate staff members to uphold safe behaviours?</w:t>
      </w:r>
    </w:p>
    <w:p w14:paraId="6D539FE5" w14:textId="22637C33" w:rsidR="00D50968" w:rsidRPr="00D50968" w:rsidRDefault="00D50968" w:rsidP="00D50968">
      <w:pPr>
        <w:pStyle w:val="ListParagraph"/>
        <w:numPr>
          <w:ilvl w:val="0"/>
          <w:numId w:val="95"/>
        </w:numPr>
        <w:spacing w:line="360" w:lineRule="auto"/>
        <w:jc w:val="both"/>
        <w:rPr>
          <w:rFonts w:ascii="Arial" w:hAnsi="Arial" w:cs="Arial"/>
          <w:b/>
          <w:bCs/>
          <w:color w:val="000000" w:themeColor="text1"/>
          <w:sz w:val="22"/>
          <w:szCs w:val="22"/>
        </w:rPr>
      </w:pPr>
      <w:r w:rsidRPr="00D50968">
        <w:rPr>
          <w:rFonts w:ascii="Arial" w:hAnsi="Arial" w:cs="Arial"/>
          <w:sz w:val="22"/>
          <w:szCs w:val="22"/>
        </w:rPr>
        <w:t>What changes, in your opinion, could make cybersecurity training for SMEs more interesting and successful?</w:t>
      </w:r>
    </w:p>
    <w:p w14:paraId="58FBF48D" w14:textId="0B1413C8" w:rsidR="00D50968" w:rsidRPr="00D50968" w:rsidRDefault="00D50968" w:rsidP="00D50968">
      <w:pPr>
        <w:spacing w:line="360" w:lineRule="auto"/>
        <w:jc w:val="both"/>
        <w:rPr>
          <w:rFonts w:ascii="Arial" w:hAnsi="Arial" w:cs="Arial"/>
          <w:sz w:val="22"/>
          <w:szCs w:val="22"/>
        </w:rPr>
      </w:pPr>
      <w:r w:rsidRPr="00D50968">
        <w:rPr>
          <w:rFonts w:ascii="Arial" w:hAnsi="Arial" w:cs="Arial"/>
          <w:sz w:val="22"/>
          <w:szCs w:val="22"/>
        </w:rPr>
        <w:t>Questions adapted from Saunders et al. (20</w:t>
      </w:r>
      <w:r w:rsidR="008323B8">
        <w:rPr>
          <w:rFonts w:ascii="Arial" w:hAnsi="Arial" w:cs="Arial"/>
          <w:sz w:val="22"/>
          <w:szCs w:val="22"/>
        </w:rPr>
        <w:t>0</w:t>
      </w:r>
      <w:r w:rsidRPr="00D50968">
        <w:rPr>
          <w:rFonts w:ascii="Arial" w:hAnsi="Arial" w:cs="Arial"/>
          <w:sz w:val="22"/>
          <w:szCs w:val="22"/>
        </w:rPr>
        <w:t>9), Creswell &amp; Creswell (201</w:t>
      </w:r>
      <w:r w:rsidR="008323B8">
        <w:rPr>
          <w:rFonts w:ascii="Arial" w:hAnsi="Arial" w:cs="Arial"/>
          <w:sz w:val="22"/>
          <w:szCs w:val="22"/>
        </w:rPr>
        <w:t>7</w:t>
      </w:r>
      <w:r w:rsidRPr="00D50968">
        <w:rPr>
          <w:rFonts w:ascii="Arial" w:hAnsi="Arial" w:cs="Arial"/>
          <w:sz w:val="22"/>
          <w:szCs w:val="22"/>
        </w:rPr>
        <w:t xml:space="preserve">), Bada </w:t>
      </w:r>
      <w:r w:rsidR="005476AF">
        <w:rPr>
          <w:rFonts w:ascii="Arial" w:hAnsi="Arial" w:cs="Arial"/>
          <w:sz w:val="22"/>
          <w:szCs w:val="22"/>
        </w:rPr>
        <w:t xml:space="preserve">et al., </w:t>
      </w:r>
      <w:r w:rsidR="008323B8">
        <w:rPr>
          <w:rFonts w:ascii="Arial" w:hAnsi="Arial" w:cs="Arial"/>
          <w:sz w:val="22"/>
          <w:szCs w:val="22"/>
        </w:rPr>
        <w:t>2019</w:t>
      </w:r>
      <w:r w:rsidR="008323B8" w:rsidRPr="00D50968">
        <w:rPr>
          <w:rFonts w:ascii="Arial" w:hAnsi="Arial" w:cs="Arial"/>
          <w:sz w:val="22"/>
          <w:szCs w:val="22"/>
        </w:rPr>
        <w:t>,</w:t>
      </w:r>
      <w:r w:rsidRPr="00D50968">
        <w:rPr>
          <w:rFonts w:ascii="Arial" w:hAnsi="Arial" w:cs="Arial"/>
          <w:sz w:val="22"/>
          <w:szCs w:val="22"/>
        </w:rPr>
        <w:t xml:space="preserve"> Ifinedo (2012)</w:t>
      </w:r>
      <w:r w:rsidR="008323B8">
        <w:rPr>
          <w:rFonts w:ascii="Arial" w:hAnsi="Arial" w:cs="Arial"/>
          <w:sz w:val="22"/>
          <w:szCs w:val="22"/>
        </w:rPr>
        <w:t>.</w:t>
      </w:r>
    </w:p>
    <w:p w14:paraId="040B9645" w14:textId="0A81DB68" w:rsidR="003578D8" w:rsidRDefault="00BF1A81" w:rsidP="003C7099">
      <w:pPr>
        <w:pStyle w:val="Heading2"/>
        <w:spacing w:line="360" w:lineRule="auto"/>
        <w:jc w:val="both"/>
        <w:rPr>
          <w:rFonts w:ascii="Arial" w:hAnsi="Arial" w:cs="Arial"/>
          <w:color w:val="000000" w:themeColor="text1"/>
          <w:sz w:val="28"/>
          <w:szCs w:val="28"/>
          <w:u w:val="single"/>
        </w:rPr>
      </w:pPr>
      <w:bookmarkStart w:id="37" w:name="_Toc213431480"/>
      <w:r>
        <w:rPr>
          <w:rFonts w:ascii="Arial" w:hAnsi="Arial" w:cs="Arial"/>
          <w:color w:val="000000" w:themeColor="text1"/>
          <w:sz w:val="28"/>
          <w:szCs w:val="28"/>
          <w:u w:val="single"/>
        </w:rPr>
        <w:t>4.</w:t>
      </w:r>
      <w:r w:rsidR="00D50968">
        <w:rPr>
          <w:rFonts w:ascii="Arial" w:hAnsi="Arial" w:cs="Arial"/>
          <w:color w:val="000000" w:themeColor="text1"/>
          <w:sz w:val="28"/>
          <w:szCs w:val="28"/>
          <w:u w:val="single"/>
        </w:rPr>
        <w:t>8</w:t>
      </w:r>
      <w:r>
        <w:rPr>
          <w:rFonts w:ascii="Arial" w:hAnsi="Arial" w:cs="Arial"/>
          <w:color w:val="000000" w:themeColor="text1"/>
          <w:sz w:val="28"/>
          <w:szCs w:val="28"/>
          <w:u w:val="single"/>
        </w:rPr>
        <w:t xml:space="preserve"> </w:t>
      </w:r>
      <w:r w:rsidR="003578D8" w:rsidRPr="003578D8">
        <w:rPr>
          <w:rFonts w:ascii="Arial" w:hAnsi="Arial" w:cs="Arial"/>
          <w:color w:val="000000" w:themeColor="text1"/>
          <w:sz w:val="28"/>
          <w:szCs w:val="28"/>
          <w:u w:val="single"/>
        </w:rPr>
        <w:t>Ethical Considerations</w:t>
      </w:r>
      <w:bookmarkEnd w:id="37"/>
    </w:p>
    <w:p w14:paraId="33385A24" w14:textId="5D7FD26A" w:rsidR="003578D8" w:rsidRDefault="003C7099" w:rsidP="003C7099">
      <w:pPr>
        <w:spacing w:line="360" w:lineRule="auto"/>
        <w:jc w:val="both"/>
        <w:rPr>
          <w:rFonts w:ascii="Arial" w:hAnsi="Arial" w:cs="Arial"/>
          <w:sz w:val="22"/>
          <w:szCs w:val="22"/>
        </w:rPr>
      </w:pPr>
      <w:r w:rsidRPr="003C7099">
        <w:rPr>
          <w:rFonts w:ascii="Arial" w:hAnsi="Arial" w:cs="Arial"/>
          <w:sz w:val="22"/>
          <w:szCs w:val="22"/>
        </w:rPr>
        <w:t>The goal of the study will be explained to each participant, and their written consent will be sought. Participants will have the option to withdraw at any time, and confidentiality and anonymity will be preserved. GDPR-compliant secure data storage will be used.</w:t>
      </w:r>
    </w:p>
    <w:p w14:paraId="627AB9F6" w14:textId="0A1A4364" w:rsidR="003C7099" w:rsidRDefault="003C7099" w:rsidP="00BF1A81">
      <w:pPr>
        <w:pStyle w:val="Heading1"/>
        <w:numPr>
          <w:ilvl w:val="0"/>
          <w:numId w:val="83"/>
        </w:numPr>
        <w:spacing w:line="360" w:lineRule="auto"/>
        <w:rPr>
          <w:rFonts w:ascii="Arial" w:hAnsi="Arial" w:cs="Arial"/>
          <w:b/>
          <w:bCs/>
          <w:color w:val="000000" w:themeColor="text1"/>
          <w:sz w:val="32"/>
          <w:szCs w:val="32"/>
        </w:rPr>
      </w:pPr>
      <w:bookmarkStart w:id="38" w:name="_Toc213431481"/>
      <w:r w:rsidRPr="003C7099">
        <w:rPr>
          <w:rFonts w:ascii="Arial" w:hAnsi="Arial" w:cs="Arial"/>
          <w:b/>
          <w:bCs/>
          <w:color w:val="000000" w:themeColor="text1"/>
          <w:sz w:val="32"/>
          <w:szCs w:val="32"/>
        </w:rPr>
        <w:t xml:space="preserve">Business Relevance </w:t>
      </w:r>
      <w:r>
        <w:rPr>
          <w:rFonts w:ascii="Arial" w:hAnsi="Arial" w:cs="Arial"/>
          <w:b/>
          <w:bCs/>
          <w:color w:val="000000" w:themeColor="text1"/>
          <w:sz w:val="32"/>
          <w:szCs w:val="32"/>
        </w:rPr>
        <w:t>and</w:t>
      </w:r>
      <w:r w:rsidRPr="003C7099">
        <w:rPr>
          <w:rFonts w:ascii="Arial" w:hAnsi="Arial" w:cs="Arial"/>
          <w:b/>
          <w:bCs/>
          <w:color w:val="000000" w:themeColor="text1"/>
          <w:sz w:val="32"/>
          <w:szCs w:val="32"/>
        </w:rPr>
        <w:t xml:space="preserve"> Practical Implications</w:t>
      </w:r>
      <w:bookmarkEnd w:id="38"/>
    </w:p>
    <w:p w14:paraId="7AAB4D21" w14:textId="27B96CC0" w:rsidR="003C7099" w:rsidRPr="003C7099" w:rsidRDefault="003C7099" w:rsidP="003C7099">
      <w:pPr>
        <w:spacing w:line="360" w:lineRule="auto"/>
        <w:jc w:val="both"/>
        <w:rPr>
          <w:rFonts w:ascii="Arial" w:hAnsi="Arial" w:cs="Arial"/>
          <w:sz w:val="22"/>
          <w:szCs w:val="22"/>
        </w:rPr>
      </w:pPr>
      <w:r w:rsidRPr="003C7099">
        <w:rPr>
          <w:rFonts w:ascii="Arial" w:hAnsi="Arial" w:cs="Arial"/>
          <w:sz w:val="22"/>
          <w:szCs w:val="22"/>
        </w:rPr>
        <w:t xml:space="preserve">One of the biggest risks to SMEs nowadays is cybersecurity incidents. Because small businesses lack the advanced technical defences of larger organisations, they are increasingly being targeted, according to </w:t>
      </w:r>
      <w:r w:rsidR="005635C1">
        <w:rPr>
          <w:rFonts w:ascii="Arial" w:hAnsi="Arial" w:cs="Arial"/>
          <w:sz w:val="22"/>
          <w:szCs w:val="22"/>
        </w:rPr>
        <w:t>(</w:t>
      </w:r>
      <w:r w:rsidR="005635C1" w:rsidRPr="005635C1">
        <w:rPr>
          <w:rFonts w:ascii="Arial" w:hAnsi="Arial" w:cs="Arial"/>
          <w:sz w:val="22"/>
          <w:szCs w:val="22"/>
        </w:rPr>
        <w:t>Bada and Nurse, 20</w:t>
      </w:r>
      <w:r w:rsidR="007347D2">
        <w:rPr>
          <w:rFonts w:ascii="Arial" w:hAnsi="Arial" w:cs="Arial"/>
          <w:sz w:val="22"/>
          <w:szCs w:val="22"/>
        </w:rPr>
        <w:t>19</w:t>
      </w:r>
      <w:r w:rsidR="005635C1" w:rsidRPr="005635C1">
        <w:rPr>
          <w:rFonts w:ascii="Arial" w:hAnsi="Arial" w:cs="Arial"/>
          <w:sz w:val="22"/>
          <w:szCs w:val="22"/>
        </w:rPr>
        <w:t>)</w:t>
      </w:r>
      <w:r w:rsidRPr="005635C1">
        <w:rPr>
          <w:rFonts w:ascii="Arial" w:hAnsi="Arial" w:cs="Arial"/>
          <w:sz w:val="22"/>
          <w:szCs w:val="22"/>
        </w:rPr>
        <w:t>.</w:t>
      </w:r>
      <w:r w:rsidRPr="003C7099">
        <w:rPr>
          <w:rFonts w:ascii="Arial" w:hAnsi="Arial" w:cs="Arial"/>
          <w:sz w:val="22"/>
          <w:szCs w:val="22"/>
        </w:rPr>
        <w:t xml:space="preserve"> Employee behaviour has been found to be a significant vulnerability; most security breaches are caused by errors like clicking on phishing links or using the same password twice (Parsons et al., 201</w:t>
      </w:r>
      <w:r w:rsidR="005476AF">
        <w:rPr>
          <w:rFonts w:ascii="Arial" w:hAnsi="Arial" w:cs="Arial"/>
          <w:sz w:val="22"/>
          <w:szCs w:val="22"/>
        </w:rPr>
        <w:t>4</w:t>
      </w:r>
      <w:r w:rsidRPr="003C7099">
        <w:rPr>
          <w:rFonts w:ascii="Arial" w:hAnsi="Arial" w:cs="Arial"/>
          <w:sz w:val="22"/>
          <w:szCs w:val="22"/>
        </w:rPr>
        <w:t>).</w:t>
      </w:r>
    </w:p>
    <w:p w14:paraId="5BE10EE9" w14:textId="77777777" w:rsidR="003C7099" w:rsidRPr="003C7099" w:rsidRDefault="003C7099" w:rsidP="003C7099">
      <w:pPr>
        <w:spacing w:line="360" w:lineRule="auto"/>
        <w:jc w:val="both"/>
        <w:rPr>
          <w:rFonts w:ascii="Arial" w:hAnsi="Arial" w:cs="Arial"/>
          <w:sz w:val="22"/>
          <w:szCs w:val="22"/>
        </w:rPr>
      </w:pPr>
      <w:r w:rsidRPr="003C7099">
        <w:rPr>
          <w:rFonts w:ascii="Arial" w:hAnsi="Arial" w:cs="Arial"/>
          <w:sz w:val="22"/>
          <w:szCs w:val="22"/>
        </w:rPr>
        <w:t>This study has direct implications for managers, policymakers, and SMEs. The study will provide evidence that SMEs can use to determine how best to use their limited resources by examining whether cybersecurity awareness training effectively alters employee behaviour. For instance, managers may defend spending money on regular programs rather than depending on ad hoc sessions if findings indicate that structured, continuous training lowers risky behaviours (Alshaikh, 2020).</w:t>
      </w:r>
    </w:p>
    <w:p w14:paraId="58FC3B0B" w14:textId="64B26272" w:rsidR="003C7099" w:rsidRPr="003C7099" w:rsidRDefault="003C7099" w:rsidP="003C7099">
      <w:pPr>
        <w:spacing w:line="360" w:lineRule="auto"/>
        <w:jc w:val="both"/>
        <w:rPr>
          <w:rFonts w:ascii="Arial" w:hAnsi="Arial" w:cs="Arial"/>
          <w:sz w:val="22"/>
          <w:szCs w:val="22"/>
        </w:rPr>
      </w:pPr>
      <w:r w:rsidRPr="003C7099">
        <w:rPr>
          <w:rFonts w:ascii="Arial" w:hAnsi="Arial" w:cs="Arial"/>
          <w:sz w:val="22"/>
          <w:szCs w:val="22"/>
        </w:rPr>
        <w:t xml:space="preserve">Strategically speaking, the results could also assist SMEs in better adhering to accepted norms and laws. Demchenko et al. (2014) point out that organisations must incorporate both technical and human safeguards to comply with information security management </w:t>
      </w:r>
      <w:r w:rsidR="003B6C6F" w:rsidRPr="003C7099">
        <w:rPr>
          <w:rFonts w:ascii="Arial" w:hAnsi="Arial" w:cs="Arial"/>
          <w:sz w:val="22"/>
          <w:szCs w:val="22"/>
        </w:rPr>
        <w:t xml:space="preserve">frameworks </w:t>
      </w:r>
      <w:proofErr w:type="gramStart"/>
      <w:r w:rsidR="003B6C6F" w:rsidRPr="003C7099">
        <w:rPr>
          <w:rFonts w:ascii="Arial" w:hAnsi="Arial" w:cs="Arial"/>
          <w:sz w:val="22"/>
          <w:szCs w:val="22"/>
        </w:rPr>
        <w:t>In</w:t>
      </w:r>
      <w:proofErr w:type="gramEnd"/>
      <w:r w:rsidRPr="003C7099">
        <w:rPr>
          <w:rFonts w:ascii="Arial" w:hAnsi="Arial" w:cs="Arial"/>
          <w:sz w:val="22"/>
          <w:szCs w:val="22"/>
        </w:rPr>
        <w:t xml:space="preserve"> a similar vein, Voigt and von dem Bussche (2017) clarify that employee awareness and </w:t>
      </w:r>
      <w:r w:rsidRPr="003C7099">
        <w:rPr>
          <w:rFonts w:ascii="Arial" w:hAnsi="Arial" w:cs="Arial"/>
          <w:sz w:val="22"/>
          <w:szCs w:val="22"/>
        </w:rPr>
        <w:lastRenderedPageBreak/>
        <w:t>responsible data handling are critical components of GDPR compliance. Enhancing the human element of cybersecurity boosts customer trust and competitive advantage while lowering the chance of expensive data breaches.</w:t>
      </w:r>
    </w:p>
    <w:p w14:paraId="0684498C" w14:textId="6204476B" w:rsidR="003C7099" w:rsidRPr="003C7099" w:rsidRDefault="003C7099" w:rsidP="003C7099">
      <w:pPr>
        <w:spacing w:line="360" w:lineRule="auto"/>
        <w:jc w:val="both"/>
        <w:rPr>
          <w:rFonts w:ascii="Arial" w:hAnsi="Arial" w:cs="Arial"/>
          <w:sz w:val="22"/>
          <w:szCs w:val="22"/>
        </w:rPr>
      </w:pPr>
      <w:r w:rsidRPr="003C7099">
        <w:rPr>
          <w:rFonts w:ascii="Arial" w:hAnsi="Arial" w:cs="Arial"/>
          <w:sz w:val="22"/>
          <w:szCs w:val="22"/>
        </w:rPr>
        <w:t>At the policy level, the findings may help guide industry and governmental efforts to provide SMEs with reasonably priced training options and policies. Although awareness campaigns are frequently created with large organisations in mind, the findings of this study may support the creation of policies that are specifically targeted at SMEs (Bada</w:t>
      </w:r>
      <w:r w:rsidR="005476AF">
        <w:rPr>
          <w:rFonts w:ascii="Arial" w:hAnsi="Arial" w:cs="Arial"/>
          <w:sz w:val="22"/>
          <w:szCs w:val="22"/>
        </w:rPr>
        <w:t xml:space="preserve"> et al., </w:t>
      </w:r>
      <w:r w:rsidRPr="003C7099">
        <w:rPr>
          <w:rFonts w:ascii="Arial" w:hAnsi="Arial" w:cs="Arial"/>
          <w:sz w:val="22"/>
          <w:szCs w:val="22"/>
        </w:rPr>
        <w:t>2019).</w:t>
      </w:r>
    </w:p>
    <w:p w14:paraId="5D3D960D" w14:textId="0F7FA1BD" w:rsidR="003C7099" w:rsidRDefault="003C7099" w:rsidP="003C7099">
      <w:pPr>
        <w:spacing w:line="360" w:lineRule="auto"/>
        <w:jc w:val="both"/>
        <w:rPr>
          <w:rFonts w:ascii="Arial" w:hAnsi="Arial" w:cs="Arial"/>
          <w:sz w:val="22"/>
          <w:szCs w:val="22"/>
        </w:rPr>
      </w:pPr>
      <w:r w:rsidRPr="003C7099">
        <w:rPr>
          <w:rFonts w:ascii="Arial" w:hAnsi="Arial" w:cs="Arial"/>
          <w:sz w:val="22"/>
          <w:szCs w:val="22"/>
        </w:rPr>
        <w:t>All things considered, the study has the potential to contribute both theoretically and practically by shedding light on how training affects SMEs' behaviour and by making practical suggestions for enhancing resilience against cyberattacks.</w:t>
      </w:r>
    </w:p>
    <w:p w14:paraId="391FECE9" w14:textId="360794A5" w:rsidR="003C7099" w:rsidRDefault="003C7099" w:rsidP="00BF1A81">
      <w:pPr>
        <w:pStyle w:val="Heading1"/>
        <w:numPr>
          <w:ilvl w:val="0"/>
          <w:numId w:val="83"/>
        </w:numPr>
        <w:spacing w:line="360" w:lineRule="auto"/>
        <w:rPr>
          <w:rFonts w:ascii="Arial" w:hAnsi="Arial" w:cs="Arial"/>
          <w:b/>
          <w:bCs/>
          <w:color w:val="000000" w:themeColor="text1"/>
          <w:sz w:val="32"/>
          <w:szCs w:val="32"/>
        </w:rPr>
      </w:pPr>
      <w:bookmarkStart w:id="39" w:name="_Toc213431482"/>
      <w:r w:rsidRPr="003C7099">
        <w:rPr>
          <w:rFonts w:ascii="Arial" w:hAnsi="Arial" w:cs="Arial"/>
          <w:b/>
          <w:bCs/>
          <w:color w:val="000000" w:themeColor="text1"/>
          <w:sz w:val="32"/>
          <w:szCs w:val="32"/>
        </w:rPr>
        <w:t>Plan of Work and Time Schedule</w:t>
      </w:r>
      <w:bookmarkEnd w:id="39"/>
    </w:p>
    <w:p w14:paraId="08C01B72" w14:textId="31E4A2E2" w:rsidR="003C7099" w:rsidRDefault="003C7099" w:rsidP="003C7099">
      <w:pPr>
        <w:spacing w:line="360" w:lineRule="auto"/>
        <w:jc w:val="both"/>
        <w:rPr>
          <w:rFonts w:ascii="Arial" w:hAnsi="Arial" w:cs="Arial"/>
          <w:sz w:val="22"/>
          <w:szCs w:val="22"/>
        </w:rPr>
      </w:pPr>
      <w:r w:rsidRPr="003C7099">
        <w:rPr>
          <w:rFonts w:ascii="Arial" w:hAnsi="Arial" w:cs="Arial"/>
          <w:sz w:val="22"/>
          <w:szCs w:val="22"/>
        </w:rPr>
        <w:t>To finish the research within the allotted time, a well-organised plan is required. The project will be broken down into phases that address planning, gathering information, analysing it, and writing it up. Research methodologists like Saunders</w:t>
      </w:r>
      <w:r w:rsidR="00316C93">
        <w:rPr>
          <w:rFonts w:ascii="Arial" w:hAnsi="Arial" w:cs="Arial"/>
          <w:sz w:val="22"/>
          <w:szCs w:val="22"/>
        </w:rPr>
        <w:t xml:space="preserve"> et al., </w:t>
      </w:r>
      <w:r w:rsidRPr="003C7099">
        <w:rPr>
          <w:rFonts w:ascii="Arial" w:hAnsi="Arial" w:cs="Arial"/>
          <w:sz w:val="22"/>
          <w:szCs w:val="22"/>
        </w:rPr>
        <w:t>2019), who stress the significance of distinct milestones, and Creswell and Creswell (201</w:t>
      </w:r>
      <w:r w:rsidR="008323B8">
        <w:rPr>
          <w:rFonts w:ascii="Arial" w:hAnsi="Arial" w:cs="Arial"/>
          <w:sz w:val="22"/>
          <w:szCs w:val="22"/>
        </w:rPr>
        <w:t>7</w:t>
      </w:r>
      <w:r w:rsidRPr="003C7099">
        <w:rPr>
          <w:rFonts w:ascii="Arial" w:hAnsi="Arial" w:cs="Arial"/>
          <w:sz w:val="22"/>
          <w:szCs w:val="22"/>
        </w:rPr>
        <w:t>), who emphasise the necessity of coordinating time management with research design, provided guidance for the design of this plan.</w:t>
      </w:r>
    </w:p>
    <w:p w14:paraId="5025D694" w14:textId="61A8A7BE" w:rsidR="003C7099" w:rsidRDefault="00C8530D" w:rsidP="003C7099">
      <w:pPr>
        <w:spacing w:line="360" w:lineRule="auto"/>
        <w:jc w:val="both"/>
        <w:rPr>
          <w:rFonts w:ascii="Arial" w:hAnsi="Arial" w:cs="Arial"/>
          <w:sz w:val="22"/>
          <w:szCs w:val="22"/>
          <w:lang w:eastAsia="en-US"/>
        </w:rPr>
      </w:pPr>
      <w:r w:rsidRPr="00C8530D">
        <w:rPr>
          <w:rFonts w:ascii="Arial" w:hAnsi="Arial" w:cs="Arial"/>
          <w:noProof/>
          <w:sz w:val="22"/>
          <w:szCs w:val="22"/>
          <w:lang w:eastAsia="en-US"/>
        </w:rPr>
        <w:drawing>
          <wp:inline distT="0" distB="0" distL="0" distR="0" wp14:anchorId="1E380BBA" wp14:editId="66C315C6">
            <wp:extent cx="5165387" cy="1646446"/>
            <wp:effectExtent l="0" t="0" r="3810" b="5080"/>
            <wp:docPr id="339573672" name="Picture 1" descr="A close-up of a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73672" name="Picture 1" descr="A close-up of a list&#10;&#10;AI-generated content may be incorrect."/>
                    <pic:cNvPicPr/>
                  </pic:nvPicPr>
                  <pic:blipFill>
                    <a:blip r:embed="rId10"/>
                    <a:stretch>
                      <a:fillRect/>
                    </a:stretch>
                  </pic:blipFill>
                  <pic:spPr>
                    <a:xfrm>
                      <a:off x="0" y="0"/>
                      <a:ext cx="5206941" cy="1659691"/>
                    </a:xfrm>
                    <a:prstGeom prst="rect">
                      <a:avLst/>
                    </a:prstGeom>
                  </pic:spPr>
                </pic:pic>
              </a:graphicData>
            </a:graphic>
          </wp:inline>
        </w:drawing>
      </w:r>
    </w:p>
    <w:p w14:paraId="3BB43EC6" w14:textId="038B347A" w:rsidR="00C8530D" w:rsidRDefault="00C8530D" w:rsidP="003C7099">
      <w:pPr>
        <w:spacing w:line="360" w:lineRule="auto"/>
        <w:jc w:val="both"/>
        <w:rPr>
          <w:rFonts w:ascii="Arial" w:hAnsi="Arial" w:cs="Arial"/>
          <w:sz w:val="22"/>
          <w:szCs w:val="22"/>
        </w:rPr>
      </w:pPr>
      <w:r w:rsidRPr="00C8530D">
        <w:rPr>
          <w:rFonts w:ascii="Arial" w:hAnsi="Arial" w:cs="Arial"/>
          <w:sz w:val="22"/>
          <w:szCs w:val="22"/>
        </w:rPr>
        <w:t>Effective planning guarantees that adequate time is allotted to data collection and analysis without sacrificing writing quality, as Cooper and Schindler (2014) point out. This timetable increases the possibility of turning in a well-written dissertation on time by providing wiggle room for editing and proofreading.</w:t>
      </w:r>
    </w:p>
    <w:p w14:paraId="2030F6A8" w14:textId="50D4754B" w:rsidR="00C8530D" w:rsidRDefault="00C8530D" w:rsidP="00BF1A81">
      <w:pPr>
        <w:pStyle w:val="Heading1"/>
        <w:numPr>
          <w:ilvl w:val="0"/>
          <w:numId w:val="83"/>
        </w:numPr>
        <w:spacing w:line="360" w:lineRule="auto"/>
        <w:rPr>
          <w:rFonts w:ascii="Arial" w:hAnsi="Arial" w:cs="Arial"/>
          <w:b/>
          <w:bCs/>
          <w:color w:val="000000" w:themeColor="text1"/>
          <w:sz w:val="32"/>
          <w:szCs w:val="32"/>
        </w:rPr>
      </w:pPr>
      <w:bookmarkStart w:id="40" w:name="_Toc213431483"/>
      <w:r w:rsidRPr="00C8530D">
        <w:rPr>
          <w:rFonts w:ascii="Arial" w:hAnsi="Arial" w:cs="Arial"/>
          <w:b/>
          <w:bCs/>
          <w:color w:val="000000" w:themeColor="text1"/>
          <w:sz w:val="32"/>
          <w:szCs w:val="32"/>
        </w:rPr>
        <w:t>Structure of the Thesis</w:t>
      </w:r>
      <w:bookmarkEnd w:id="40"/>
    </w:p>
    <w:p w14:paraId="755C938A" w14:textId="4240394A" w:rsidR="00C8530D" w:rsidRDefault="00C8530D" w:rsidP="00C8530D">
      <w:pPr>
        <w:spacing w:line="360" w:lineRule="auto"/>
        <w:rPr>
          <w:rFonts w:ascii="Arial" w:hAnsi="Arial" w:cs="Arial"/>
          <w:sz w:val="22"/>
          <w:szCs w:val="22"/>
        </w:rPr>
      </w:pPr>
      <w:r w:rsidRPr="00C8530D">
        <w:rPr>
          <w:rFonts w:ascii="Arial" w:hAnsi="Arial" w:cs="Arial"/>
          <w:sz w:val="22"/>
          <w:szCs w:val="22"/>
        </w:rPr>
        <w:t>To ensure that the research process is transparent, methodical, and in line with best practices for business research, the dissertation will adhere to a standard academic structure (Saunders</w:t>
      </w:r>
      <w:r w:rsidR="00316C93">
        <w:rPr>
          <w:rFonts w:ascii="Arial" w:hAnsi="Arial" w:cs="Arial"/>
          <w:sz w:val="22"/>
          <w:szCs w:val="22"/>
        </w:rPr>
        <w:t xml:space="preserve"> et al., </w:t>
      </w:r>
      <w:r w:rsidRPr="00C8530D">
        <w:rPr>
          <w:rFonts w:ascii="Arial" w:hAnsi="Arial" w:cs="Arial"/>
          <w:sz w:val="22"/>
          <w:szCs w:val="22"/>
        </w:rPr>
        <w:t>20</w:t>
      </w:r>
      <w:r w:rsidR="00316C93">
        <w:rPr>
          <w:rFonts w:ascii="Arial" w:hAnsi="Arial" w:cs="Arial"/>
          <w:sz w:val="22"/>
          <w:szCs w:val="22"/>
        </w:rPr>
        <w:t>0</w:t>
      </w:r>
      <w:r w:rsidRPr="00C8530D">
        <w:rPr>
          <w:rFonts w:ascii="Arial" w:hAnsi="Arial" w:cs="Arial"/>
          <w:sz w:val="22"/>
          <w:szCs w:val="22"/>
        </w:rPr>
        <w:t>9).</w:t>
      </w:r>
    </w:p>
    <w:p w14:paraId="597D6689" w14:textId="61163AB0" w:rsidR="00C8530D" w:rsidRDefault="00C8530D" w:rsidP="00C8530D">
      <w:pPr>
        <w:spacing w:line="360" w:lineRule="auto"/>
        <w:rPr>
          <w:rFonts w:ascii="Arial" w:hAnsi="Arial" w:cs="Arial"/>
          <w:sz w:val="22"/>
          <w:szCs w:val="22"/>
          <w:lang w:eastAsia="en-US"/>
        </w:rPr>
      </w:pPr>
      <w:r w:rsidRPr="00C8530D">
        <w:rPr>
          <w:rFonts w:ascii="Arial" w:hAnsi="Arial" w:cs="Arial"/>
          <w:noProof/>
          <w:sz w:val="22"/>
          <w:szCs w:val="22"/>
          <w:lang w:eastAsia="en-US"/>
        </w:rPr>
        <w:lastRenderedPageBreak/>
        <w:drawing>
          <wp:inline distT="0" distB="0" distL="0" distR="0" wp14:anchorId="2CD6596A" wp14:editId="3FD55F23">
            <wp:extent cx="4980562" cy="1962759"/>
            <wp:effectExtent l="0" t="0" r="0" b="6350"/>
            <wp:docPr id="1427934479" name="Picture 1" descr="A table of research pap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34479" name="Picture 1" descr="A table of research papers&#10;&#10;AI-generated content may be incorrect."/>
                    <pic:cNvPicPr/>
                  </pic:nvPicPr>
                  <pic:blipFill>
                    <a:blip r:embed="rId11"/>
                    <a:stretch>
                      <a:fillRect/>
                    </a:stretch>
                  </pic:blipFill>
                  <pic:spPr>
                    <a:xfrm>
                      <a:off x="0" y="0"/>
                      <a:ext cx="4993908" cy="1968019"/>
                    </a:xfrm>
                    <a:prstGeom prst="rect">
                      <a:avLst/>
                    </a:prstGeom>
                  </pic:spPr>
                </pic:pic>
              </a:graphicData>
            </a:graphic>
          </wp:inline>
        </w:drawing>
      </w:r>
    </w:p>
    <w:p w14:paraId="2CE9E401" w14:textId="3B06DF3E" w:rsidR="00C8530D" w:rsidRDefault="00C8530D" w:rsidP="00C8530D">
      <w:pPr>
        <w:spacing w:line="360" w:lineRule="auto"/>
        <w:jc w:val="both"/>
        <w:rPr>
          <w:rFonts w:ascii="Arial" w:hAnsi="Arial" w:cs="Arial"/>
          <w:sz w:val="22"/>
          <w:szCs w:val="22"/>
        </w:rPr>
      </w:pPr>
      <w:r w:rsidRPr="00C8530D">
        <w:rPr>
          <w:rFonts w:ascii="Arial" w:hAnsi="Arial" w:cs="Arial"/>
          <w:sz w:val="22"/>
          <w:szCs w:val="22"/>
        </w:rPr>
        <w:t>According to accepted academic standards, this format guarantees that the dissertation flows logically from problem identification to conclusions and suggestions (Creswell and Creswell, 201</w:t>
      </w:r>
      <w:r w:rsidR="008323B8">
        <w:rPr>
          <w:rFonts w:ascii="Arial" w:hAnsi="Arial" w:cs="Arial"/>
          <w:sz w:val="22"/>
          <w:szCs w:val="22"/>
        </w:rPr>
        <w:t>7</w:t>
      </w:r>
      <w:r w:rsidRPr="00C8530D">
        <w:rPr>
          <w:rFonts w:ascii="Arial" w:hAnsi="Arial" w:cs="Arial"/>
          <w:sz w:val="22"/>
          <w:szCs w:val="22"/>
        </w:rPr>
        <w:t>).</w:t>
      </w:r>
    </w:p>
    <w:p w14:paraId="464BA3B0" w14:textId="77777777" w:rsidR="00967494" w:rsidRDefault="00967494" w:rsidP="00C8530D">
      <w:pPr>
        <w:spacing w:line="360" w:lineRule="auto"/>
        <w:jc w:val="both"/>
        <w:rPr>
          <w:rFonts w:ascii="Arial" w:hAnsi="Arial" w:cs="Arial"/>
          <w:sz w:val="22"/>
          <w:szCs w:val="22"/>
        </w:rPr>
      </w:pPr>
    </w:p>
    <w:p w14:paraId="151AF538" w14:textId="77777777" w:rsidR="00967494" w:rsidRDefault="00967494" w:rsidP="00C8530D">
      <w:pPr>
        <w:spacing w:line="360" w:lineRule="auto"/>
        <w:jc w:val="both"/>
        <w:rPr>
          <w:rFonts w:ascii="Arial" w:hAnsi="Arial" w:cs="Arial"/>
          <w:sz w:val="22"/>
          <w:szCs w:val="22"/>
        </w:rPr>
      </w:pPr>
    </w:p>
    <w:p w14:paraId="76DFD8EF" w14:textId="77777777" w:rsidR="00967494" w:rsidRDefault="00967494" w:rsidP="00C8530D">
      <w:pPr>
        <w:spacing w:line="360" w:lineRule="auto"/>
        <w:jc w:val="both"/>
        <w:rPr>
          <w:rFonts w:ascii="Arial" w:hAnsi="Arial" w:cs="Arial"/>
          <w:sz w:val="22"/>
          <w:szCs w:val="22"/>
        </w:rPr>
      </w:pPr>
    </w:p>
    <w:p w14:paraId="27D2B891" w14:textId="77777777" w:rsidR="00967494" w:rsidRDefault="00967494" w:rsidP="00C8530D">
      <w:pPr>
        <w:spacing w:line="360" w:lineRule="auto"/>
        <w:jc w:val="both"/>
        <w:rPr>
          <w:rFonts w:ascii="Arial" w:hAnsi="Arial" w:cs="Arial"/>
          <w:sz w:val="22"/>
          <w:szCs w:val="22"/>
        </w:rPr>
      </w:pPr>
    </w:p>
    <w:p w14:paraId="03704AB2" w14:textId="77777777" w:rsidR="00967494" w:rsidRDefault="00967494" w:rsidP="00C8530D">
      <w:pPr>
        <w:spacing w:line="360" w:lineRule="auto"/>
        <w:jc w:val="both"/>
        <w:rPr>
          <w:rFonts w:ascii="Arial" w:hAnsi="Arial" w:cs="Arial"/>
          <w:sz w:val="22"/>
          <w:szCs w:val="22"/>
        </w:rPr>
      </w:pPr>
    </w:p>
    <w:p w14:paraId="5723CF0E" w14:textId="77777777" w:rsidR="00967494" w:rsidRDefault="00967494" w:rsidP="00C8530D">
      <w:pPr>
        <w:spacing w:line="360" w:lineRule="auto"/>
        <w:jc w:val="both"/>
        <w:rPr>
          <w:rFonts w:ascii="Arial" w:hAnsi="Arial" w:cs="Arial"/>
          <w:sz w:val="22"/>
          <w:szCs w:val="22"/>
        </w:rPr>
      </w:pPr>
    </w:p>
    <w:p w14:paraId="03A77742" w14:textId="77777777" w:rsidR="00967494" w:rsidRDefault="00967494" w:rsidP="00C8530D">
      <w:pPr>
        <w:spacing w:line="360" w:lineRule="auto"/>
        <w:jc w:val="both"/>
        <w:rPr>
          <w:rFonts w:ascii="Arial" w:hAnsi="Arial" w:cs="Arial"/>
          <w:sz w:val="22"/>
          <w:szCs w:val="22"/>
        </w:rPr>
      </w:pPr>
    </w:p>
    <w:p w14:paraId="59F5BC2D" w14:textId="77777777" w:rsidR="00967494" w:rsidRDefault="00967494" w:rsidP="00C8530D">
      <w:pPr>
        <w:spacing w:line="360" w:lineRule="auto"/>
        <w:jc w:val="both"/>
        <w:rPr>
          <w:rFonts w:ascii="Arial" w:hAnsi="Arial" w:cs="Arial"/>
          <w:sz w:val="22"/>
          <w:szCs w:val="22"/>
        </w:rPr>
      </w:pPr>
    </w:p>
    <w:p w14:paraId="574AA90A" w14:textId="77777777" w:rsidR="00967494" w:rsidRDefault="00967494" w:rsidP="00C8530D">
      <w:pPr>
        <w:spacing w:line="360" w:lineRule="auto"/>
        <w:jc w:val="both"/>
        <w:rPr>
          <w:rFonts w:ascii="Arial" w:hAnsi="Arial" w:cs="Arial"/>
          <w:sz w:val="22"/>
          <w:szCs w:val="22"/>
        </w:rPr>
      </w:pPr>
    </w:p>
    <w:p w14:paraId="68653810" w14:textId="77777777" w:rsidR="00967494" w:rsidRDefault="00967494" w:rsidP="00C8530D">
      <w:pPr>
        <w:spacing w:line="360" w:lineRule="auto"/>
        <w:jc w:val="both"/>
        <w:rPr>
          <w:rFonts w:ascii="Arial" w:hAnsi="Arial" w:cs="Arial"/>
          <w:sz w:val="22"/>
          <w:szCs w:val="22"/>
        </w:rPr>
      </w:pPr>
    </w:p>
    <w:p w14:paraId="4AA6ACA8" w14:textId="77777777" w:rsidR="00967494" w:rsidRDefault="00967494" w:rsidP="00C8530D">
      <w:pPr>
        <w:spacing w:line="360" w:lineRule="auto"/>
        <w:jc w:val="both"/>
        <w:rPr>
          <w:rFonts w:ascii="Arial" w:hAnsi="Arial" w:cs="Arial"/>
          <w:sz w:val="22"/>
          <w:szCs w:val="22"/>
        </w:rPr>
      </w:pPr>
    </w:p>
    <w:p w14:paraId="6873EA9B" w14:textId="77777777" w:rsidR="00967494" w:rsidRDefault="00967494" w:rsidP="00C8530D">
      <w:pPr>
        <w:spacing w:line="360" w:lineRule="auto"/>
        <w:jc w:val="both"/>
        <w:rPr>
          <w:rFonts w:ascii="Arial" w:hAnsi="Arial" w:cs="Arial"/>
          <w:sz w:val="22"/>
          <w:szCs w:val="22"/>
        </w:rPr>
      </w:pPr>
    </w:p>
    <w:p w14:paraId="08CCAE11" w14:textId="77777777" w:rsidR="00967494" w:rsidRDefault="00967494" w:rsidP="00C8530D">
      <w:pPr>
        <w:spacing w:line="360" w:lineRule="auto"/>
        <w:jc w:val="both"/>
        <w:rPr>
          <w:rFonts w:ascii="Arial" w:hAnsi="Arial" w:cs="Arial"/>
          <w:sz w:val="22"/>
          <w:szCs w:val="22"/>
        </w:rPr>
      </w:pPr>
    </w:p>
    <w:p w14:paraId="1EAA5792" w14:textId="77777777" w:rsidR="00967494" w:rsidRDefault="00967494" w:rsidP="00C8530D">
      <w:pPr>
        <w:spacing w:line="360" w:lineRule="auto"/>
        <w:jc w:val="both"/>
        <w:rPr>
          <w:rFonts w:ascii="Arial" w:hAnsi="Arial" w:cs="Arial"/>
          <w:sz w:val="22"/>
          <w:szCs w:val="22"/>
        </w:rPr>
      </w:pPr>
    </w:p>
    <w:p w14:paraId="3D0FBAF0" w14:textId="77777777" w:rsidR="00967494" w:rsidRDefault="00967494" w:rsidP="00C8530D">
      <w:pPr>
        <w:spacing w:line="360" w:lineRule="auto"/>
        <w:jc w:val="both"/>
        <w:rPr>
          <w:rFonts w:ascii="Arial" w:hAnsi="Arial" w:cs="Arial"/>
          <w:sz w:val="22"/>
          <w:szCs w:val="22"/>
        </w:rPr>
      </w:pPr>
    </w:p>
    <w:p w14:paraId="0ECB8DFB" w14:textId="77777777" w:rsidR="00967494" w:rsidRDefault="00967494" w:rsidP="00C8530D">
      <w:pPr>
        <w:spacing w:line="360" w:lineRule="auto"/>
        <w:jc w:val="both"/>
        <w:rPr>
          <w:rFonts w:ascii="Arial" w:hAnsi="Arial" w:cs="Arial"/>
          <w:sz w:val="22"/>
          <w:szCs w:val="22"/>
        </w:rPr>
      </w:pPr>
    </w:p>
    <w:p w14:paraId="4E95A881" w14:textId="77777777" w:rsidR="00967494" w:rsidRDefault="00967494" w:rsidP="00C8530D">
      <w:pPr>
        <w:spacing w:line="360" w:lineRule="auto"/>
        <w:jc w:val="both"/>
        <w:rPr>
          <w:rFonts w:ascii="Arial" w:hAnsi="Arial" w:cs="Arial"/>
          <w:sz w:val="22"/>
          <w:szCs w:val="22"/>
        </w:rPr>
      </w:pPr>
    </w:p>
    <w:p w14:paraId="3F744455" w14:textId="77777777" w:rsidR="00967494" w:rsidRDefault="00967494" w:rsidP="00C8530D">
      <w:pPr>
        <w:spacing w:line="360" w:lineRule="auto"/>
        <w:jc w:val="both"/>
        <w:rPr>
          <w:rFonts w:ascii="Arial" w:hAnsi="Arial" w:cs="Arial"/>
          <w:sz w:val="22"/>
          <w:szCs w:val="22"/>
        </w:rPr>
      </w:pPr>
    </w:p>
    <w:p w14:paraId="12693D46" w14:textId="77777777" w:rsidR="00967494" w:rsidRDefault="00967494" w:rsidP="00C8530D">
      <w:pPr>
        <w:spacing w:line="360" w:lineRule="auto"/>
        <w:jc w:val="both"/>
        <w:rPr>
          <w:rFonts w:ascii="Arial" w:hAnsi="Arial" w:cs="Arial"/>
          <w:sz w:val="22"/>
          <w:szCs w:val="22"/>
        </w:rPr>
      </w:pPr>
    </w:p>
    <w:p w14:paraId="46675122" w14:textId="77777777" w:rsidR="00967494" w:rsidRDefault="00967494" w:rsidP="00C8530D">
      <w:pPr>
        <w:spacing w:line="360" w:lineRule="auto"/>
        <w:jc w:val="both"/>
        <w:rPr>
          <w:rFonts w:ascii="Arial" w:hAnsi="Arial" w:cs="Arial"/>
          <w:sz w:val="22"/>
          <w:szCs w:val="22"/>
        </w:rPr>
      </w:pPr>
    </w:p>
    <w:p w14:paraId="2F8F5FBB" w14:textId="77777777" w:rsidR="00967494" w:rsidRDefault="00967494" w:rsidP="00C8530D">
      <w:pPr>
        <w:spacing w:line="360" w:lineRule="auto"/>
        <w:jc w:val="both"/>
        <w:rPr>
          <w:rFonts w:ascii="Arial" w:hAnsi="Arial" w:cs="Arial"/>
          <w:sz w:val="22"/>
          <w:szCs w:val="22"/>
        </w:rPr>
      </w:pPr>
    </w:p>
    <w:p w14:paraId="5ACAF439" w14:textId="77777777" w:rsidR="00967494" w:rsidRDefault="00967494" w:rsidP="00C8530D">
      <w:pPr>
        <w:spacing w:line="360" w:lineRule="auto"/>
        <w:jc w:val="both"/>
        <w:rPr>
          <w:rFonts w:ascii="Arial" w:hAnsi="Arial" w:cs="Arial"/>
          <w:sz w:val="22"/>
          <w:szCs w:val="22"/>
        </w:rPr>
      </w:pPr>
    </w:p>
    <w:p w14:paraId="683C2E1F" w14:textId="77777777" w:rsidR="00967494" w:rsidRPr="00C8530D" w:rsidRDefault="00967494" w:rsidP="00C8530D">
      <w:pPr>
        <w:spacing w:line="360" w:lineRule="auto"/>
        <w:jc w:val="both"/>
        <w:rPr>
          <w:rFonts w:ascii="Arial" w:hAnsi="Arial" w:cs="Arial"/>
          <w:sz w:val="21"/>
          <w:szCs w:val="21"/>
          <w:lang w:eastAsia="en-US"/>
        </w:rPr>
      </w:pPr>
    </w:p>
    <w:p w14:paraId="175743B1" w14:textId="62B4DA51" w:rsidR="005476AF" w:rsidRPr="005476AF" w:rsidRDefault="0070306E" w:rsidP="0070306E">
      <w:pPr>
        <w:pStyle w:val="Heading1"/>
        <w:numPr>
          <w:ilvl w:val="0"/>
          <w:numId w:val="83"/>
        </w:numPr>
        <w:rPr>
          <w:rFonts w:ascii="Arial" w:hAnsi="Arial" w:cs="Arial"/>
          <w:b/>
          <w:bCs/>
          <w:color w:val="000000" w:themeColor="text1"/>
          <w:sz w:val="32"/>
          <w:szCs w:val="32"/>
        </w:rPr>
      </w:pPr>
      <w:bookmarkStart w:id="41" w:name="_Toc213431484"/>
      <w:r w:rsidRPr="0070306E">
        <w:rPr>
          <w:rFonts w:ascii="Arial" w:hAnsi="Arial" w:cs="Arial"/>
          <w:b/>
          <w:bCs/>
          <w:color w:val="000000" w:themeColor="text1"/>
          <w:sz w:val="32"/>
          <w:szCs w:val="32"/>
        </w:rPr>
        <w:lastRenderedPageBreak/>
        <w:t>References</w:t>
      </w:r>
      <w:r>
        <w:rPr>
          <w:rFonts w:ascii="Arial" w:hAnsi="Arial" w:cs="Arial"/>
          <w:b/>
          <w:bCs/>
          <w:color w:val="000000" w:themeColor="text1"/>
          <w:sz w:val="32"/>
          <w:szCs w:val="32"/>
        </w:rPr>
        <w:t>:</w:t>
      </w:r>
      <w:bookmarkEnd w:id="41"/>
    </w:p>
    <w:p w14:paraId="196B2572" w14:textId="2854D511" w:rsidR="0070306E" w:rsidRDefault="005476AF" w:rsidP="0070306E">
      <w:pPr>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Parsons, K., McCormac, A., Butavicius, M., Pattinson, M. and Jerram, C., 2014. Determining employee awareness using the human aspects of information security questionnaire (HAIS-Q).</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Computers &amp; security</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42</w:t>
      </w:r>
      <w:r w:rsidRPr="0058556A">
        <w:rPr>
          <w:rFonts w:ascii="Arial" w:hAnsi="Arial" w:cs="Arial"/>
          <w:color w:val="222222"/>
          <w:sz w:val="22"/>
          <w:szCs w:val="22"/>
          <w:shd w:val="clear" w:color="auto" w:fill="FFFFFF"/>
        </w:rPr>
        <w:t>, pp.165-176.</w:t>
      </w:r>
    </w:p>
    <w:p w14:paraId="49D88C8C" w14:textId="02A3AB3F" w:rsidR="0058556A" w:rsidRPr="0058556A" w:rsidRDefault="0058556A" w:rsidP="0070306E">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12" w:history="1">
        <w:r w:rsidRPr="0058556A">
          <w:rPr>
            <w:rStyle w:val="Hyperlink"/>
            <w:rFonts w:ascii="Arial" w:hAnsi="Arial" w:cs="Arial"/>
            <w:sz w:val="22"/>
            <w:szCs w:val="22"/>
            <w:shd w:val="clear" w:color="auto" w:fill="FFFFFF"/>
          </w:rPr>
          <w:t>https://www.sciencedirect.com/science/article/abs/pii/S016740481300179X</w:t>
        </w:r>
      </w:hyperlink>
    </w:p>
    <w:p w14:paraId="25B44340" w14:textId="77777777" w:rsidR="005476AF" w:rsidRPr="0058556A" w:rsidRDefault="005476AF" w:rsidP="0070306E">
      <w:pPr>
        <w:rPr>
          <w:rFonts w:ascii="Arial" w:hAnsi="Arial" w:cs="Arial"/>
          <w:color w:val="EE0000"/>
          <w:sz w:val="22"/>
          <w:szCs w:val="22"/>
          <w:shd w:val="clear" w:color="auto" w:fill="FFFFFF"/>
        </w:rPr>
      </w:pPr>
    </w:p>
    <w:p w14:paraId="0EE4A62E" w14:textId="57051A75" w:rsidR="0070306E" w:rsidRDefault="0070306E" w:rsidP="0070306E">
      <w:pPr>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Jansson, K. and von Solms, R., 2013. Phishing for phishing awareness.</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Behaviour &amp; information technology</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32</w:t>
      </w:r>
      <w:r w:rsidRPr="0058556A">
        <w:rPr>
          <w:rFonts w:ascii="Arial" w:hAnsi="Arial" w:cs="Arial"/>
          <w:color w:val="222222"/>
          <w:sz w:val="22"/>
          <w:szCs w:val="22"/>
          <w:shd w:val="clear" w:color="auto" w:fill="FFFFFF"/>
        </w:rPr>
        <w:t>(6), pp.584-593.</w:t>
      </w:r>
    </w:p>
    <w:p w14:paraId="7BAC9C42" w14:textId="6B1306E4" w:rsidR="0058556A" w:rsidRPr="0058556A" w:rsidRDefault="0058556A" w:rsidP="0070306E">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13" w:history="1">
        <w:r w:rsidRPr="0058556A">
          <w:rPr>
            <w:rStyle w:val="Hyperlink"/>
            <w:rFonts w:ascii="Arial" w:hAnsi="Arial" w:cs="Arial"/>
            <w:sz w:val="22"/>
            <w:szCs w:val="22"/>
            <w:shd w:val="clear" w:color="auto" w:fill="FFFFFF"/>
          </w:rPr>
          <w:t>https://www.tandfonline.com/doi/abs/10.1080/0144929X.2011.632650</w:t>
        </w:r>
      </w:hyperlink>
    </w:p>
    <w:p w14:paraId="67A3370A" w14:textId="77777777" w:rsidR="0070306E" w:rsidRPr="0058556A" w:rsidRDefault="0070306E" w:rsidP="0070306E">
      <w:pPr>
        <w:rPr>
          <w:rFonts w:ascii="Arial" w:hAnsi="Arial" w:cs="Arial"/>
          <w:color w:val="222222"/>
          <w:sz w:val="22"/>
          <w:szCs w:val="22"/>
          <w:shd w:val="clear" w:color="auto" w:fill="FFFFFF"/>
        </w:rPr>
      </w:pPr>
    </w:p>
    <w:p w14:paraId="3F0ED880" w14:textId="1244BA55" w:rsidR="0070306E" w:rsidRDefault="0070306E" w:rsidP="0070306E">
      <w:pPr>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 xml:space="preserve">Bada, M., Sasse, A.M. and Nurse, J.R., 2019. Cyber security awareness campaigns: Why do they fail to change </w:t>
      </w:r>
      <w:proofErr w:type="gramStart"/>
      <w:r w:rsidRPr="0058556A">
        <w:rPr>
          <w:rFonts w:ascii="Arial" w:hAnsi="Arial" w:cs="Arial"/>
          <w:color w:val="222222"/>
          <w:sz w:val="22"/>
          <w:szCs w:val="22"/>
          <w:shd w:val="clear" w:color="auto" w:fill="FFFFFF"/>
        </w:rPr>
        <w:t>behaviour?.</w:t>
      </w:r>
      <w:proofErr w:type="gramEnd"/>
      <w:r w:rsidRPr="0058556A">
        <w:rPr>
          <w:rStyle w:val="apple-converted-space"/>
          <w:rFonts w:ascii="Arial" w:eastAsiaTheme="majorEastAsia" w:hAnsi="Arial" w:cs="Arial"/>
          <w:color w:val="222222"/>
          <w:sz w:val="22"/>
          <w:szCs w:val="22"/>
          <w:shd w:val="clear" w:color="auto" w:fill="FFFFFF"/>
        </w:rPr>
        <w:t> </w:t>
      </w:r>
      <w:proofErr w:type="spellStart"/>
      <w:r w:rsidRPr="0058556A">
        <w:rPr>
          <w:rFonts w:ascii="Arial" w:hAnsi="Arial" w:cs="Arial"/>
          <w:i/>
          <w:iCs/>
          <w:color w:val="222222"/>
          <w:sz w:val="22"/>
          <w:szCs w:val="22"/>
        </w:rPr>
        <w:t>arXiv</w:t>
      </w:r>
      <w:proofErr w:type="spellEnd"/>
      <w:r w:rsidRPr="0058556A">
        <w:rPr>
          <w:rFonts w:ascii="Arial" w:hAnsi="Arial" w:cs="Arial"/>
          <w:i/>
          <w:iCs/>
          <w:color w:val="222222"/>
          <w:sz w:val="22"/>
          <w:szCs w:val="22"/>
        </w:rPr>
        <w:t xml:space="preserve"> preprint arXiv:1901.02672</w:t>
      </w:r>
      <w:r w:rsidRPr="0058556A">
        <w:rPr>
          <w:rFonts w:ascii="Arial" w:hAnsi="Arial" w:cs="Arial"/>
          <w:color w:val="222222"/>
          <w:sz w:val="22"/>
          <w:szCs w:val="22"/>
          <w:shd w:val="clear" w:color="auto" w:fill="FFFFFF"/>
        </w:rPr>
        <w:t>.</w:t>
      </w:r>
    </w:p>
    <w:p w14:paraId="40042D04" w14:textId="7B3FB942" w:rsidR="0058556A" w:rsidRPr="0058556A" w:rsidRDefault="0058556A" w:rsidP="0070306E">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14" w:history="1">
        <w:r w:rsidRPr="0058556A">
          <w:rPr>
            <w:rStyle w:val="Hyperlink"/>
            <w:rFonts w:ascii="Arial" w:hAnsi="Arial" w:cs="Arial"/>
            <w:sz w:val="22"/>
            <w:szCs w:val="22"/>
            <w:shd w:val="clear" w:color="auto" w:fill="FFFFFF"/>
          </w:rPr>
          <w:t>https://arxiv.org/abs/1901.02672</w:t>
        </w:r>
      </w:hyperlink>
    </w:p>
    <w:p w14:paraId="45078A99" w14:textId="77777777" w:rsidR="0070306E" w:rsidRPr="0058556A" w:rsidRDefault="0070306E" w:rsidP="0070306E">
      <w:pPr>
        <w:rPr>
          <w:rFonts w:ascii="Arial" w:hAnsi="Arial" w:cs="Arial"/>
          <w:color w:val="222222"/>
          <w:sz w:val="22"/>
          <w:szCs w:val="22"/>
          <w:shd w:val="clear" w:color="auto" w:fill="FFFFFF"/>
        </w:rPr>
      </w:pPr>
    </w:p>
    <w:p w14:paraId="0D965B63" w14:textId="39FAC5A5" w:rsidR="00CA6C19" w:rsidRPr="0058556A" w:rsidRDefault="0070306E" w:rsidP="00D037EF">
      <w:pPr>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 xml:space="preserve">Alshaikh, M., 2020. Developing cybersecurity culture to influence employee </w:t>
      </w:r>
      <w:proofErr w:type="spellStart"/>
      <w:r w:rsidRPr="0058556A">
        <w:rPr>
          <w:rFonts w:ascii="Arial" w:hAnsi="Arial" w:cs="Arial"/>
          <w:color w:val="222222"/>
          <w:sz w:val="22"/>
          <w:szCs w:val="22"/>
          <w:shd w:val="clear" w:color="auto" w:fill="FFFFFF"/>
        </w:rPr>
        <w:t>behavior</w:t>
      </w:r>
      <w:proofErr w:type="spellEnd"/>
      <w:r w:rsidRPr="0058556A">
        <w:rPr>
          <w:rFonts w:ascii="Arial" w:hAnsi="Arial" w:cs="Arial"/>
          <w:color w:val="222222"/>
          <w:sz w:val="22"/>
          <w:szCs w:val="22"/>
          <w:shd w:val="clear" w:color="auto" w:fill="FFFFFF"/>
        </w:rPr>
        <w:t>: A practice perspective.</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Computers &amp; Security</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98</w:t>
      </w:r>
      <w:r w:rsidRPr="0058556A">
        <w:rPr>
          <w:rFonts w:ascii="Arial" w:hAnsi="Arial" w:cs="Arial"/>
          <w:color w:val="222222"/>
          <w:sz w:val="22"/>
          <w:szCs w:val="22"/>
          <w:shd w:val="clear" w:color="auto" w:fill="FFFFFF"/>
        </w:rPr>
        <w:t>, p.102003.</w:t>
      </w:r>
    </w:p>
    <w:p w14:paraId="04953384" w14:textId="347086F2"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15" w:history="1">
        <w:r w:rsidRPr="0058556A">
          <w:rPr>
            <w:rStyle w:val="Hyperlink"/>
            <w:rFonts w:ascii="Arial" w:hAnsi="Arial" w:cs="Arial"/>
            <w:sz w:val="22"/>
            <w:szCs w:val="22"/>
            <w:shd w:val="clear" w:color="auto" w:fill="FFFFFF"/>
          </w:rPr>
          <w:t>https://www.sciencedirect.com/science/article/abs/pii/S0167404820302765</w:t>
        </w:r>
      </w:hyperlink>
    </w:p>
    <w:p w14:paraId="2E8BCEC1" w14:textId="77777777" w:rsidR="00D037EF" w:rsidRPr="0058556A" w:rsidRDefault="00D037EF" w:rsidP="00D037EF">
      <w:pPr>
        <w:rPr>
          <w:rFonts w:ascii="Arial" w:hAnsi="Arial" w:cs="Arial"/>
          <w:color w:val="222222"/>
          <w:sz w:val="22"/>
          <w:szCs w:val="22"/>
          <w:shd w:val="clear" w:color="auto" w:fill="FFFFFF"/>
        </w:rPr>
      </w:pPr>
    </w:p>
    <w:p w14:paraId="0B7D99F7" w14:textId="4D1295C7" w:rsidR="00B77740" w:rsidRDefault="00B77740" w:rsidP="003578D8">
      <w:pPr>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 xml:space="preserve">Bulgurcu, B., Cavusoglu, H. and </w:t>
      </w:r>
      <w:proofErr w:type="spellStart"/>
      <w:r w:rsidRPr="0058556A">
        <w:rPr>
          <w:rFonts w:ascii="Arial" w:hAnsi="Arial" w:cs="Arial"/>
          <w:color w:val="222222"/>
          <w:sz w:val="22"/>
          <w:szCs w:val="22"/>
          <w:shd w:val="clear" w:color="auto" w:fill="FFFFFF"/>
        </w:rPr>
        <w:t>Benbasat</w:t>
      </w:r>
      <w:proofErr w:type="spellEnd"/>
      <w:r w:rsidRPr="0058556A">
        <w:rPr>
          <w:rFonts w:ascii="Arial" w:hAnsi="Arial" w:cs="Arial"/>
          <w:color w:val="222222"/>
          <w:sz w:val="22"/>
          <w:szCs w:val="22"/>
          <w:shd w:val="clear" w:color="auto" w:fill="FFFFFF"/>
        </w:rPr>
        <w:t xml:space="preserve">, I., 2010. Information </w:t>
      </w:r>
      <w:r w:rsidRPr="0058556A">
        <w:rPr>
          <w:sz w:val="22"/>
          <w:szCs w:val="22"/>
        </w:rPr>
        <w:t>security</w:t>
      </w:r>
      <w:r w:rsidRPr="0058556A">
        <w:rPr>
          <w:rFonts w:ascii="Arial" w:hAnsi="Arial" w:cs="Arial"/>
          <w:color w:val="222222"/>
          <w:sz w:val="22"/>
          <w:szCs w:val="22"/>
          <w:shd w:val="clear" w:color="auto" w:fill="FFFFFF"/>
        </w:rPr>
        <w:t xml:space="preserve"> policy compliance: an empirical study of rationality-based beliefs and information security awareness.</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MIS quarterly</w:t>
      </w:r>
      <w:r w:rsidRPr="0058556A">
        <w:rPr>
          <w:rFonts w:ascii="Arial" w:hAnsi="Arial" w:cs="Arial"/>
          <w:color w:val="222222"/>
          <w:sz w:val="22"/>
          <w:szCs w:val="22"/>
          <w:shd w:val="clear" w:color="auto" w:fill="FFFFFF"/>
        </w:rPr>
        <w:t>, pp.523-548.</w:t>
      </w:r>
    </w:p>
    <w:p w14:paraId="7851DAFD" w14:textId="030C53DA"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16" w:history="1">
        <w:r w:rsidRPr="0058556A">
          <w:rPr>
            <w:rStyle w:val="Hyperlink"/>
            <w:rFonts w:ascii="Arial" w:hAnsi="Arial" w:cs="Arial"/>
            <w:sz w:val="22"/>
            <w:szCs w:val="22"/>
            <w:shd w:val="clear" w:color="auto" w:fill="FFFFFF"/>
          </w:rPr>
          <w:t>https://www.jstor.org/stable/25750690</w:t>
        </w:r>
      </w:hyperlink>
    </w:p>
    <w:p w14:paraId="0AB873DA" w14:textId="77777777" w:rsidR="00B77740" w:rsidRPr="0058556A" w:rsidRDefault="00B77740" w:rsidP="00AA6EE5">
      <w:pPr>
        <w:jc w:val="both"/>
        <w:rPr>
          <w:rFonts w:ascii="Arial" w:hAnsi="Arial" w:cs="Arial"/>
          <w:color w:val="222222"/>
          <w:sz w:val="22"/>
          <w:szCs w:val="22"/>
          <w:shd w:val="clear" w:color="auto" w:fill="FFFFFF"/>
        </w:rPr>
      </w:pPr>
    </w:p>
    <w:p w14:paraId="1DA4EE42" w14:textId="4221048F" w:rsidR="00B77740" w:rsidRPr="0058556A" w:rsidRDefault="00B77740"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Kruger, H.A. and Kearney, W.D., 2006. A prototype for assessing information security awareness.</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Computers &amp; security</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25</w:t>
      </w:r>
      <w:r w:rsidRPr="0058556A">
        <w:rPr>
          <w:rFonts w:ascii="Arial" w:hAnsi="Arial" w:cs="Arial"/>
          <w:color w:val="222222"/>
          <w:sz w:val="22"/>
          <w:szCs w:val="22"/>
          <w:shd w:val="clear" w:color="auto" w:fill="FFFFFF"/>
        </w:rPr>
        <w:t>(4), pp.289-296.</w:t>
      </w:r>
    </w:p>
    <w:p w14:paraId="774B222E" w14:textId="6F7E8638"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17" w:history="1">
        <w:r w:rsidRPr="0058556A">
          <w:rPr>
            <w:rStyle w:val="Hyperlink"/>
            <w:rFonts w:ascii="Arial" w:hAnsi="Arial" w:cs="Arial"/>
            <w:sz w:val="22"/>
            <w:szCs w:val="22"/>
            <w:shd w:val="clear" w:color="auto" w:fill="FFFFFF"/>
          </w:rPr>
          <w:t>https://www.sciencedirect.com/science/article/abs/pii/S0167404806000563</w:t>
        </w:r>
      </w:hyperlink>
    </w:p>
    <w:p w14:paraId="27C07905" w14:textId="77777777" w:rsidR="00B77740" w:rsidRPr="0058556A" w:rsidRDefault="00B77740" w:rsidP="00AA6EE5">
      <w:pPr>
        <w:jc w:val="both"/>
        <w:rPr>
          <w:rFonts w:ascii="Arial" w:hAnsi="Arial" w:cs="Arial"/>
          <w:color w:val="222222"/>
          <w:sz w:val="22"/>
          <w:szCs w:val="22"/>
          <w:shd w:val="clear" w:color="auto" w:fill="FFFFFF"/>
        </w:rPr>
      </w:pPr>
    </w:p>
    <w:p w14:paraId="061344D1" w14:textId="6A7E5BC3" w:rsidR="00B77740" w:rsidRPr="0058556A" w:rsidRDefault="00B77740"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Flores, W.R. and Ekstedt, M., 2016. Shaping intention to resist social engineering through transformational leadership, information security culture and awareness.</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Computers &amp; security</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59</w:t>
      </w:r>
      <w:r w:rsidRPr="0058556A">
        <w:rPr>
          <w:rFonts w:ascii="Arial" w:hAnsi="Arial" w:cs="Arial"/>
          <w:color w:val="222222"/>
          <w:sz w:val="22"/>
          <w:szCs w:val="22"/>
          <w:shd w:val="clear" w:color="auto" w:fill="FFFFFF"/>
        </w:rPr>
        <w:t>, pp.26-44.</w:t>
      </w:r>
    </w:p>
    <w:p w14:paraId="186B2BBC" w14:textId="2DB37781"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18" w:history="1">
        <w:r w:rsidRPr="0058556A">
          <w:rPr>
            <w:rStyle w:val="Hyperlink"/>
            <w:rFonts w:ascii="Arial" w:hAnsi="Arial" w:cs="Arial"/>
            <w:sz w:val="22"/>
            <w:szCs w:val="22"/>
            <w:shd w:val="clear" w:color="auto" w:fill="FFFFFF"/>
          </w:rPr>
          <w:t>https://www.sciencedirect.com/science/article/abs/pii/S0167404816000067</w:t>
        </w:r>
      </w:hyperlink>
    </w:p>
    <w:p w14:paraId="67B87FC2" w14:textId="77777777" w:rsidR="00B77740" w:rsidRPr="0058556A" w:rsidRDefault="00B77740" w:rsidP="00AA6EE5">
      <w:pPr>
        <w:jc w:val="both"/>
        <w:rPr>
          <w:rFonts w:ascii="Arial" w:hAnsi="Arial" w:cs="Arial"/>
          <w:color w:val="222222"/>
          <w:sz w:val="22"/>
          <w:szCs w:val="22"/>
          <w:shd w:val="clear" w:color="auto" w:fill="FFFFFF"/>
        </w:rPr>
      </w:pPr>
    </w:p>
    <w:p w14:paraId="5D3875D1" w14:textId="4307F14A" w:rsidR="003578D8" w:rsidRPr="0058556A" w:rsidRDefault="003578D8"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Hadlington, L., 2017. Human factors in cybersecurity; examining the link between Internet addiction, impulsivity, attitudes towards cybersecurity, and risky cybersecurity behaviours.</w:t>
      </w:r>
      <w:r w:rsidRPr="0058556A">
        <w:rPr>
          <w:rStyle w:val="apple-converted-space"/>
          <w:rFonts w:ascii="Arial" w:eastAsiaTheme="majorEastAsia" w:hAnsi="Arial" w:cs="Arial"/>
          <w:color w:val="222222"/>
          <w:sz w:val="22"/>
          <w:szCs w:val="22"/>
          <w:shd w:val="clear" w:color="auto" w:fill="FFFFFF"/>
        </w:rPr>
        <w:t> </w:t>
      </w:r>
      <w:proofErr w:type="spellStart"/>
      <w:r w:rsidRPr="0058556A">
        <w:rPr>
          <w:rFonts w:ascii="Arial" w:hAnsi="Arial" w:cs="Arial"/>
          <w:i/>
          <w:iCs/>
          <w:color w:val="222222"/>
          <w:sz w:val="22"/>
          <w:szCs w:val="22"/>
        </w:rPr>
        <w:t>Heliyon</w:t>
      </w:r>
      <w:proofErr w:type="spellEnd"/>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3</w:t>
      </w:r>
      <w:r w:rsidRPr="0058556A">
        <w:rPr>
          <w:rFonts w:ascii="Arial" w:hAnsi="Arial" w:cs="Arial"/>
          <w:color w:val="222222"/>
          <w:sz w:val="22"/>
          <w:szCs w:val="22"/>
          <w:shd w:val="clear" w:color="auto" w:fill="FFFFFF"/>
        </w:rPr>
        <w:t>(7).</w:t>
      </w:r>
    </w:p>
    <w:p w14:paraId="627989DC" w14:textId="4538848D"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19" w:history="1">
        <w:r w:rsidRPr="0058556A">
          <w:rPr>
            <w:rStyle w:val="Hyperlink"/>
            <w:rFonts w:ascii="Arial" w:hAnsi="Arial" w:cs="Arial"/>
            <w:sz w:val="22"/>
            <w:szCs w:val="22"/>
            <w:shd w:val="clear" w:color="auto" w:fill="FFFFFF"/>
          </w:rPr>
          <w:t>https://www.cell.com/heliyon/fulltext/S2405-8440(17)30998-2</w:t>
        </w:r>
      </w:hyperlink>
    </w:p>
    <w:p w14:paraId="216C27D5" w14:textId="77777777" w:rsidR="003578D8" w:rsidRPr="0058556A" w:rsidRDefault="003578D8" w:rsidP="00AA6EE5">
      <w:pPr>
        <w:jc w:val="both"/>
        <w:rPr>
          <w:rFonts w:ascii="Arial" w:hAnsi="Arial" w:cs="Arial"/>
          <w:color w:val="222222"/>
          <w:sz w:val="22"/>
          <w:szCs w:val="22"/>
          <w:shd w:val="clear" w:color="auto" w:fill="FFFFFF"/>
        </w:rPr>
      </w:pPr>
    </w:p>
    <w:p w14:paraId="4E918E6C" w14:textId="2D0E773C" w:rsidR="003578D8" w:rsidRPr="0058556A" w:rsidRDefault="003C7099"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Creswell, J.W. and Creswell, J.D., 2017.</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 xml:space="preserve">Research design: Qualitative, quantitative, and mixed methods </w:t>
      </w:r>
      <w:proofErr w:type="gramStart"/>
      <w:r w:rsidRPr="0058556A">
        <w:rPr>
          <w:rFonts w:ascii="Arial" w:hAnsi="Arial" w:cs="Arial"/>
          <w:i/>
          <w:iCs/>
          <w:color w:val="222222"/>
          <w:sz w:val="22"/>
          <w:szCs w:val="22"/>
        </w:rPr>
        <w:t>approaches</w:t>
      </w:r>
      <w:proofErr w:type="gramEnd"/>
      <w:r w:rsidRPr="0058556A">
        <w:rPr>
          <w:rFonts w:ascii="Arial" w:hAnsi="Arial" w:cs="Arial"/>
          <w:color w:val="222222"/>
          <w:sz w:val="22"/>
          <w:szCs w:val="22"/>
          <w:shd w:val="clear" w:color="auto" w:fill="FFFFFF"/>
        </w:rPr>
        <w:t>. Sage publications.</w:t>
      </w:r>
    </w:p>
    <w:p w14:paraId="6BAAB075" w14:textId="426E2891"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0" w:anchor="v=onepage&amp;q=Creswell%2C%20J.W.%20and%20Creswell%2C%20J.D.%2C%202017.%20Research%20design%3A%20Qualitative%2C%20quantitative%2C%20and%20mixed%20methods%20approaches.%20Sage%20publications.&amp;f=false" w:history="1">
        <w:r w:rsidRPr="0058556A">
          <w:rPr>
            <w:rStyle w:val="Hyperlink"/>
            <w:rFonts w:ascii="Arial" w:hAnsi="Arial" w:cs="Arial"/>
            <w:sz w:val="22"/>
            <w:szCs w:val="22"/>
            <w:shd w:val="clear" w:color="auto" w:fill="FFFFFF"/>
          </w:rPr>
          <w:t>https://books.google.co.uk/books?hl=en&amp;lr=&amp;id=335ZDwAAQBAJ&amp;oi=fnd&amp;pg=PT16&amp;dq=Creswell,+J.W.+and+Creswell,+J.D.,+2017.+Research+design:+Qualitative,+quantitative,+and+mixed+methods+approaches.+Sage+publications.&amp;ots=YEyROQAunL&amp;sig=UVFC8odQ8dV78leaQse_3KEIfNM&amp;redir_esc=y - v=</w:t>
        </w:r>
        <w:proofErr w:type="spellStart"/>
        <w:r w:rsidRPr="0058556A">
          <w:rPr>
            <w:rStyle w:val="Hyperlink"/>
            <w:rFonts w:ascii="Arial" w:hAnsi="Arial" w:cs="Arial"/>
            <w:sz w:val="22"/>
            <w:szCs w:val="22"/>
            <w:shd w:val="clear" w:color="auto" w:fill="FFFFFF"/>
          </w:rPr>
          <w:t>onepage&amp;q</w:t>
        </w:r>
        <w:proofErr w:type="spellEnd"/>
        <w:r w:rsidRPr="0058556A">
          <w:rPr>
            <w:rStyle w:val="Hyperlink"/>
            <w:rFonts w:ascii="Arial" w:hAnsi="Arial" w:cs="Arial"/>
            <w:sz w:val="22"/>
            <w:szCs w:val="22"/>
            <w:shd w:val="clear" w:color="auto" w:fill="FFFFFF"/>
          </w:rPr>
          <w:t xml:space="preserve">=Creswell, J.W. and Creswell, J.D., 2017. Research design%3A Qualitative, quantitative, and mixed methods approaches. Sage </w:t>
        </w:r>
        <w:proofErr w:type="spellStart"/>
        <w:r w:rsidRPr="0058556A">
          <w:rPr>
            <w:rStyle w:val="Hyperlink"/>
            <w:rFonts w:ascii="Arial" w:hAnsi="Arial" w:cs="Arial"/>
            <w:sz w:val="22"/>
            <w:szCs w:val="22"/>
            <w:shd w:val="clear" w:color="auto" w:fill="FFFFFF"/>
          </w:rPr>
          <w:t>publications.&amp;f</w:t>
        </w:r>
        <w:proofErr w:type="spellEnd"/>
        <w:r w:rsidRPr="0058556A">
          <w:rPr>
            <w:rStyle w:val="Hyperlink"/>
            <w:rFonts w:ascii="Arial" w:hAnsi="Arial" w:cs="Arial"/>
            <w:sz w:val="22"/>
            <w:szCs w:val="22"/>
            <w:shd w:val="clear" w:color="auto" w:fill="FFFFFF"/>
          </w:rPr>
          <w:t>=false</w:t>
        </w:r>
      </w:hyperlink>
    </w:p>
    <w:p w14:paraId="78B71A16" w14:textId="77777777" w:rsidR="003C7099" w:rsidRPr="0058556A" w:rsidRDefault="003C7099" w:rsidP="00AA6EE5">
      <w:pPr>
        <w:jc w:val="both"/>
        <w:rPr>
          <w:rFonts w:ascii="Arial" w:hAnsi="Arial" w:cs="Arial"/>
          <w:color w:val="222222"/>
          <w:sz w:val="22"/>
          <w:szCs w:val="22"/>
          <w:shd w:val="clear" w:color="auto" w:fill="FFFFFF"/>
        </w:rPr>
      </w:pPr>
    </w:p>
    <w:p w14:paraId="377C9311" w14:textId="68D9FE58" w:rsidR="003C7099" w:rsidRPr="0058556A" w:rsidRDefault="003C7099"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Braun, V. and Clarke, V., 2006. Using thematic analysis in psychology.</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Qualitative research in psychology</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3</w:t>
      </w:r>
      <w:r w:rsidRPr="0058556A">
        <w:rPr>
          <w:rFonts w:ascii="Arial" w:hAnsi="Arial" w:cs="Arial"/>
          <w:color w:val="222222"/>
          <w:sz w:val="22"/>
          <w:szCs w:val="22"/>
          <w:shd w:val="clear" w:color="auto" w:fill="FFFFFF"/>
        </w:rPr>
        <w:t>(2), pp.77-101.</w:t>
      </w:r>
    </w:p>
    <w:p w14:paraId="0E407C28" w14:textId="29879976"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1" w:history="1">
        <w:r w:rsidRPr="0058556A">
          <w:rPr>
            <w:rStyle w:val="Hyperlink"/>
            <w:rFonts w:ascii="Arial" w:hAnsi="Arial" w:cs="Arial"/>
            <w:sz w:val="22"/>
            <w:szCs w:val="22"/>
            <w:shd w:val="clear" w:color="auto" w:fill="FFFFFF"/>
          </w:rPr>
          <w:t>https://www.tandfonline.com/doi/abs/10.1191/1478088706QP063OA</w:t>
        </w:r>
      </w:hyperlink>
    </w:p>
    <w:p w14:paraId="32F7A610" w14:textId="77777777" w:rsidR="003C7099" w:rsidRPr="0058556A" w:rsidRDefault="003C7099" w:rsidP="00AA6EE5">
      <w:pPr>
        <w:jc w:val="both"/>
        <w:rPr>
          <w:rFonts w:ascii="Arial" w:hAnsi="Arial" w:cs="Arial"/>
          <w:color w:val="222222"/>
          <w:sz w:val="22"/>
          <w:szCs w:val="22"/>
          <w:shd w:val="clear" w:color="auto" w:fill="FFFFFF"/>
        </w:rPr>
      </w:pPr>
    </w:p>
    <w:p w14:paraId="65684417" w14:textId="73E47122" w:rsidR="003C7099" w:rsidRPr="0058556A" w:rsidRDefault="003C7099"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Cooper, D.R. and Schindler, P.S., 2011. Business research methods 12th ed.</w:t>
      </w:r>
    </w:p>
    <w:p w14:paraId="5AE7C38D" w14:textId="6117252A"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2" w:history="1">
        <w:r w:rsidRPr="0058556A">
          <w:rPr>
            <w:rStyle w:val="Hyperlink"/>
            <w:rFonts w:ascii="Arial" w:hAnsi="Arial" w:cs="Arial"/>
            <w:sz w:val="22"/>
            <w:szCs w:val="22"/>
            <w:shd w:val="clear" w:color="auto" w:fill="FFFFFF"/>
          </w:rPr>
          <w:t>http://www.ir.harambeeuniversity.edu.et/handle/123456789/1640</w:t>
        </w:r>
      </w:hyperlink>
    </w:p>
    <w:p w14:paraId="14475F30" w14:textId="77777777" w:rsidR="003C7099" w:rsidRPr="0058556A" w:rsidRDefault="003C7099" w:rsidP="00AA6EE5">
      <w:pPr>
        <w:jc w:val="both"/>
        <w:rPr>
          <w:rFonts w:ascii="Arial" w:hAnsi="Arial" w:cs="Arial"/>
          <w:color w:val="222222"/>
          <w:sz w:val="22"/>
          <w:szCs w:val="22"/>
          <w:shd w:val="clear" w:color="auto" w:fill="FFFFFF"/>
        </w:rPr>
      </w:pPr>
    </w:p>
    <w:p w14:paraId="768F7DE6" w14:textId="77777777" w:rsidR="003C7099" w:rsidRPr="0058556A" w:rsidRDefault="003C7099" w:rsidP="00AA6EE5">
      <w:pPr>
        <w:jc w:val="both"/>
        <w:rPr>
          <w:rFonts w:ascii="Arial" w:hAnsi="Arial" w:cs="Arial"/>
          <w:color w:val="222222"/>
          <w:sz w:val="22"/>
          <w:szCs w:val="22"/>
          <w:shd w:val="clear" w:color="auto" w:fill="FFFFFF"/>
        </w:rPr>
      </w:pPr>
    </w:p>
    <w:p w14:paraId="46E4FADF" w14:textId="1E5C81D0" w:rsidR="003C7099" w:rsidRPr="0058556A" w:rsidRDefault="003C7099"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 xml:space="preserve">Demchenko, Y., De Laat, C. and </w:t>
      </w:r>
      <w:proofErr w:type="spellStart"/>
      <w:r w:rsidRPr="0058556A">
        <w:rPr>
          <w:rFonts w:ascii="Arial" w:hAnsi="Arial" w:cs="Arial"/>
          <w:color w:val="222222"/>
          <w:sz w:val="22"/>
          <w:szCs w:val="22"/>
          <w:shd w:val="clear" w:color="auto" w:fill="FFFFFF"/>
        </w:rPr>
        <w:t>Membrey</w:t>
      </w:r>
      <w:proofErr w:type="spellEnd"/>
      <w:r w:rsidRPr="0058556A">
        <w:rPr>
          <w:rFonts w:ascii="Arial" w:hAnsi="Arial" w:cs="Arial"/>
          <w:color w:val="222222"/>
          <w:sz w:val="22"/>
          <w:szCs w:val="22"/>
          <w:shd w:val="clear" w:color="auto" w:fill="FFFFFF"/>
        </w:rPr>
        <w:t>, P., 2014, May. Defining architecture components of the Big Data Ecosystem. In</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2014 International conference on collaboration technologies and systems (CTS)</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color w:val="222222"/>
          <w:sz w:val="22"/>
          <w:szCs w:val="22"/>
          <w:shd w:val="clear" w:color="auto" w:fill="FFFFFF"/>
        </w:rPr>
        <w:t>(pp. 104-112). IEEE.</w:t>
      </w:r>
    </w:p>
    <w:p w14:paraId="0845DAD5" w14:textId="6ED64A33"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3" w:history="1">
        <w:r w:rsidRPr="0058556A">
          <w:rPr>
            <w:rStyle w:val="Hyperlink"/>
            <w:rFonts w:ascii="Arial" w:hAnsi="Arial" w:cs="Arial"/>
            <w:sz w:val="22"/>
            <w:szCs w:val="22"/>
            <w:shd w:val="clear" w:color="auto" w:fill="FFFFFF"/>
          </w:rPr>
          <w:t>https://ieeexplore.ieee.org/abstract/document/6867550</w:t>
        </w:r>
      </w:hyperlink>
    </w:p>
    <w:p w14:paraId="2586D642" w14:textId="77777777" w:rsidR="003C7099" w:rsidRPr="0058556A" w:rsidRDefault="003C7099" w:rsidP="00AA6EE5">
      <w:pPr>
        <w:jc w:val="both"/>
        <w:rPr>
          <w:rFonts w:ascii="Arial" w:hAnsi="Arial" w:cs="Arial"/>
          <w:color w:val="222222"/>
          <w:sz w:val="22"/>
          <w:szCs w:val="22"/>
          <w:shd w:val="clear" w:color="auto" w:fill="FFFFFF"/>
        </w:rPr>
      </w:pPr>
    </w:p>
    <w:p w14:paraId="7F2AD4AA" w14:textId="38EE4AE6" w:rsidR="003C7099" w:rsidRPr="0058556A" w:rsidRDefault="003C7099"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 xml:space="preserve">Voigt, P. and Von dem Bussche, A., 2017. The </w:t>
      </w:r>
      <w:proofErr w:type="spellStart"/>
      <w:r w:rsidRPr="0058556A">
        <w:rPr>
          <w:rFonts w:ascii="Arial" w:hAnsi="Arial" w:cs="Arial"/>
          <w:color w:val="222222"/>
          <w:sz w:val="22"/>
          <w:szCs w:val="22"/>
          <w:shd w:val="clear" w:color="auto" w:fill="FFFFFF"/>
        </w:rPr>
        <w:t>eu</w:t>
      </w:r>
      <w:proofErr w:type="spellEnd"/>
      <w:r w:rsidRPr="0058556A">
        <w:rPr>
          <w:rFonts w:ascii="Arial" w:hAnsi="Arial" w:cs="Arial"/>
          <w:color w:val="222222"/>
          <w:sz w:val="22"/>
          <w:szCs w:val="22"/>
          <w:shd w:val="clear" w:color="auto" w:fill="FFFFFF"/>
        </w:rPr>
        <w:t xml:space="preserve"> general data protection regulation (</w:t>
      </w:r>
      <w:proofErr w:type="spellStart"/>
      <w:r w:rsidRPr="0058556A">
        <w:rPr>
          <w:rFonts w:ascii="Arial" w:hAnsi="Arial" w:cs="Arial"/>
          <w:color w:val="222222"/>
          <w:sz w:val="22"/>
          <w:szCs w:val="22"/>
          <w:shd w:val="clear" w:color="auto" w:fill="FFFFFF"/>
        </w:rPr>
        <w:t>gdpr</w:t>
      </w:r>
      <w:proofErr w:type="spellEnd"/>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A practical guide, 1st ed., Cham: Springer International Publishing</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10</w:t>
      </w:r>
      <w:r w:rsidRPr="0058556A">
        <w:rPr>
          <w:rFonts w:ascii="Arial" w:hAnsi="Arial" w:cs="Arial"/>
          <w:color w:val="222222"/>
          <w:sz w:val="22"/>
          <w:szCs w:val="22"/>
          <w:shd w:val="clear" w:color="auto" w:fill="FFFFFF"/>
        </w:rPr>
        <w:t>(3152676), pp.10-5555.</w:t>
      </w:r>
    </w:p>
    <w:p w14:paraId="7AE8D25A" w14:textId="106009C0"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4" w:history="1">
        <w:r w:rsidRPr="0058556A">
          <w:rPr>
            <w:rStyle w:val="Hyperlink"/>
            <w:rFonts w:ascii="Arial" w:hAnsi="Arial" w:cs="Arial"/>
            <w:sz w:val="22"/>
            <w:szCs w:val="22"/>
            <w:shd w:val="clear" w:color="auto" w:fill="FFFFFF"/>
          </w:rPr>
          <w:t>https://link.springer.com/book/10.1007/978-3-319-57959-7</w:t>
        </w:r>
      </w:hyperlink>
    </w:p>
    <w:p w14:paraId="6EAA180A" w14:textId="77777777" w:rsidR="008323B8" w:rsidRPr="0058556A" w:rsidRDefault="008323B8" w:rsidP="00AA6EE5">
      <w:pPr>
        <w:jc w:val="both"/>
        <w:rPr>
          <w:rFonts w:ascii="Arial" w:hAnsi="Arial" w:cs="Arial"/>
          <w:color w:val="222222"/>
          <w:sz w:val="22"/>
          <w:szCs w:val="22"/>
          <w:shd w:val="clear" w:color="auto" w:fill="FFFFFF"/>
        </w:rPr>
      </w:pPr>
    </w:p>
    <w:p w14:paraId="74E925FD" w14:textId="2B545E94" w:rsidR="008323B8" w:rsidRPr="0058556A" w:rsidRDefault="008323B8"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Saunders, M., Lewis, P. and Thornhill, A., 2009.</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Research methods for business students</w:t>
      </w:r>
      <w:r w:rsidRPr="0058556A">
        <w:rPr>
          <w:rFonts w:ascii="Arial" w:hAnsi="Arial" w:cs="Arial"/>
          <w:color w:val="222222"/>
          <w:sz w:val="22"/>
          <w:szCs w:val="22"/>
          <w:shd w:val="clear" w:color="auto" w:fill="FFFFFF"/>
        </w:rPr>
        <w:t>. Pearson education.</w:t>
      </w:r>
    </w:p>
    <w:p w14:paraId="50DAB0A5" w14:textId="247C9436"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5" w:anchor="v=onepage&amp;q=Saunders%2C%20M.%2C%20Lewis%2C%20P.%20and%20Thornhill%2C%20A.%2C%202009.%20Research%20methods%20for%20business%20students.%20Pearson%20education.&amp;f=false" w:history="1">
        <w:r w:rsidRPr="0058556A">
          <w:rPr>
            <w:rStyle w:val="Hyperlink"/>
            <w:rFonts w:ascii="Arial" w:hAnsi="Arial" w:cs="Arial"/>
            <w:sz w:val="22"/>
            <w:szCs w:val="22"/>
            <w:shd w:val="clear" w:color="auto" w:fill="FFFFFF"/>
          </w:rPr>
          <w:t>https://books.google.co.uk/books?hl=en&amp;lr=&amp;id=u-txtfaCFiEC&amp;oi=fnd&amp;pg=PA2&amp;dq=Saunders,+M.,+Lewis,+P.+and+Thornhill,+A.,+2009.+Research+methods+for+business+students.+Pearson+education.&amp;ots=DyLSHnOedQ&amp;sig=l1USlAJXoghVm6lLK-vS7zUgQbU&amp;redir_esc=y - v=</w:t>
        </w:r>
        <w:proofErr w:type="spellStart"/>
        <w:r w:rsidRPr="0058556A">
          <w:rPr>
            <w:rStyle w:val="Hyperlink"/>
            <w:rFonts w:ascii="Arial" w:hAnsi="Arial" w:cs="Arial"/>
            <w:sz w:val="22"/>
            <w:szCs w:val="22"/>
            <w:shd w:val="clear" w:color="auto" w:fill="FFFFFF"/>
          </w:rPr>
          <w:t>onepage&amp;q</w:t>
        </w:r>
        <w:proofErr w:type="spellEnd"/>
        <w:r w:rsidRPr="0058556A">
          <w:rPr>
            <w:rStyle w:val="Hyperlink"/>
            <w:rFonts w:ascii="Arial" w:hAnsi="Arial" w:cs="Arial"/>
            <w:sz w:val="22"/>
            <w:szCs w:val="22"/>
            <w:shd w:val="clear" w:color="auto" w:fill="FFFFFF"/>
          </w:rPr>
          <w:t xml:space="preserve">=Saunders, M., Lewis, P. and Thornhill, A., 2009. Research methods for business students. Pearson </w:t>
        </w:r>
        <w:proofErr w:type="spellStart"/>
        <w:r w:rsidRPr="0058556A">
          <w:rPr>
            <w:rStyle w:val="Hyperlink"/>
            <w:rFonts w:ascii="Arial" w:hAnsi="Arial" w:cs="Arial"/>
            <w:sz w:val="22"/>
            <w:szCs w:val="22"/>
            <w:shd w:val="clear" w:color="auto" w:fill="FFFFFF"/>
          </w:rPr>
          <w:t>education.&amp;f</w:t>
        </w:r>
        <w:proofErr w:type="spellEnd"/>
        <w:r w:rsidRPr="0058556A">
          <w:rPr>
            <w:rStyle w:val="Hyperlink"/>
            <w:rFonts w:ascii="Arial" w:hAnsi="Arial" w:cs="Arial"/>
            <w:sz w:val="22"/>
            <w:szCs w:val="22"/>
            <w:shd w:val="clear" w:color="auto" w:fill="FFFFFF"/>
          </w:rPr>
          <w:t>=false</w:t>
        </w:r>
      </w:hyperlink>
    </w:p>
    <w:p w14:paraId="5122E4C8" w14:textId="77777777" w:rsidR="008323B8" w:rsidRPr="0058556A" w:rsidRDefault="008323B8" w:rsidP="00AA6EE5">
      <w:pPr>
        <w:jc w:val="both"/>
        <w:rPr>
          <w:rFonts w:ascii="Arial" w:hAnsi="Arial" w:cs="Arial"/>
          <w:color w:val="222222"/>
          <w:sz w:val="22"/>
          <w:szCs w:val="22"/>
          <w:shd w:val="clear" w:color="auto" w:fill="FFFFFF"/>
        </w:rPr>
      </w:pPr>
    </w:p>
    <w:p w14:paraId="08B97E9F" w14:textId="77920A47" w:rsidR="008323B8" w:rsidRPr="0058556A" w:rsidRDefault="008323B8"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 xml:space="preserve">Ifinedo, P., 2012. Understanding information systems security policy compliance: An integration of the theory of planned </w:t>
      </w:r>
      <w:proofErr w:type="spellStart"/>
      <w:r w:rsidRPr="0058556A">
        <w:rPr>
          <w:rFonts w:ascii="Arial" w:hAnsi="Arial" w:cs="Arial"/>
          <w:color w:val="222222"/>
          <w:sz w:val="22"/>
          <w:szCs w:val="22"/>
          <w:shd w:val="clear" w:color="auto" w:fill="FFFFFF"/>
        </w:rPr>
        <w:t>behavior</w:t>
      </w:r>
      <w:proofErr w:type="spellEnd"/>
      <w:r w:rsidRPr="0058556A">
        <w:rPr>
          <w:rFonts w:ascii="Arial" w:hAnsi="Arial" w:cs="Arial"/>
          <w:color w:val="222222"/>
          <w:sz w:val="22"/>
          <w:szCs w:val="22"/>
          <w:shd w:val="clear" w:color="auto" w:fill="FFFFFF"/>
        </w:rPr>
        <w:t xml:space="preserve"> and the protection motivation theory.</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Computers &amp; Security</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31</w:t>
      </w:r>
      <w:r w:rsidRPr="0058556A">
        <w:rPr>
          <w:rFonts w:ascii="Arial" w:hAnsi="Arial" w:cs="Arial"/>
          <w:color w:val="222222"/>
          <w:sz w:val="22"/>
          <w:szCs w:val="22"/>
          <w:shd w:val="clear" w:color="auto" w:fill="FFFFFF"/>
        </w:rPr>
        <w:t>(1), pp.83-95.</w:t>
      </w:r>
    </w:p>
    <w:p w14:paraId="70B77DA2" w14:textId="775199C4"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6" w:history="1">
        <w:r w:rsidRPr="0058556A">
          <w:rPr>
            <w:rStyle w:val="Hyperlink"/>
            <w:rFonts w:ascii="Arial" w:hAnsi="Arial" w:cs="Arial"/>
            <w:sz w:val="22"/>
            <w:szCs w:val="22"/>
            <w:shd w:val="clear" w:color="auto" w:fill="FFFFFF"/>
          </w:rPr>
          <w:t>https://www.sciencedirect.com/science/article/abs/pii/S0167404811001337</w:t>
        </w:r>
      </w:hyperlink>
    </w:p>
    <w:p w14:paraId="129A5047" w14:textId="77777777" w:rsidR="005635C1" w:rsidRPr="0058556A" w:rsidRDefault="005635C1" w:rsidP="00AA6EE5">
      <w:pPr>
        <w:jc w:val="both"/>
        <w:rPr>
          <w:rFonts w:ascii="Arial" w:hAnsi="Arial" w:cs="Arial"/>
          <w:color w:val="222222"/>
          <w:sz w:val="22"/>
          <w:szCs w:val="22"/>
          <w:shd w:val="clear" w:color="auto" w:fill="FFFFFF"/>
        </w:rPr>
      </w:pPr>
    </w:p>
    <w:p w14:paraId="325B9BC6" w14:textId="11F343E0" w:rsidR="00C8530D" w:rsidRPr="0058556A" w:rsidRDefault="007851C2"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Bada, M. and Nurse, J.R., 2019. Developing cybersecurity education and awareness programmes for small-and medium-sized enterprises (SMEs).</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Information &amp; Computer Security</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27</w:t>
      </w:r>
      <w:r w:rsidRPr="0058556A">
        <w:rPr>
          <w:rFonts w:ascii="Arial" w:hAnsi="Arial" w:cs="Arial"/>
          <w:color w:val="222222"/>
          <w:sz w:val="22"/>
          <w:szCs w:val="22"/>
          <w:shd w:val="clear" w:color="auto" w:fill="FFFFFF"/>
        </w:rPr>
        <w:t>(3), pp.393-410.</w:t>
      </w:r>
    </w:p>
    <w:p w14:paraId="4A5BABEF" w14:textId="232F2353"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7" w:history="1">
        <w:r w:rsidRPr="0058556A">
          <w:rPr>
            <w:rStyle w:val="Hyperlink"/>
            <w:rFonts w:ascii="Arial" w:hAnsi="Arial" w:cs="Arial"/>
            <w:sz w:val="22"/>
            <w:szCs w:val="22"/>
            <w:shd w:val="clear" w:color="auto" w:fill="FFFFFF"/>
          </w:rPr>
          <w:t>https://www.emerald.com/ics/article-abstract/27/3/393/105969/Developing-cybersecurity-education-and-awareness?redirectedFrom=fulltext</w:t>
        </w:r>
      </w:hyperlink>
    </w:p>
    <w:p w14:paraId="2CF3F209" w14:textId="77777777" w:rsidR="007851C2" w:rsidRPr="0058556A" w:rsidRDefault="007851C2" w:rsidP="00AA6EE5">
      <w:pPr>
        <w:jc w:val="both"/>
        <w:rPr>
          <w:rFonts w:ascii="Arial" w:hAnsi="Arial" w:cs="Arial"/>
          <w:color w:val="222222"/>
          <w:sz w:val="22"/>
          <w:szCs w:val="22"/>
          <w:shd w:val="clear" w:color="auto" w:fill="FFFFFF"/>
        </w:rPr>
      </w:pPr>
    </w:p>
    <w:p w14:paraId="3FBC76D0" w14:textId="7BDC4900" w:rsidR="003C7099" w:rsidRPr="0058556A" w:rsidRDefault="005635C1"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 xml:space="preserve">Beck, T. and </w:t>
      </w:r>
      <w:proofErr w:type="spellStart"/>
      <w:r w:rsidRPr="0058556A">
        <w:rPr>
          <w:rFonts w:ascii="Arial" w:hAnsi="Arial" w:cs="Arial"/>
          <w:color w:val="222222"/>
          <w:sz w:val="22"/>
          <w:szCs w:val="22"/>
          <w:shd w:val="clear" w:color="auto" w:fill="FFFFFF"/>
        </w:rPr>
        <w:t>Demirguc</w:t>
      </w:r>
      <w:proofErr w:type="spellEnd"/>
      <w:r w:rsidRPr="0058556A">
        <w:rPr>
          <w:rFonts w:ascii="Arial" w:hAnsi="Arial" w:cs="Arial"/>
          <w:color w:val="222222"/>
          <w:sz w:val="22"/>
          <w:szCs w:val="22"/>
          <w:shd w:val="clear" w:color="auto" w:fill="FFFFFF"/>
        </w:rPr>
        <w:t>-Kunt, A., 2006. Small and medium-size enterprises: Access to finance as a growth constraint.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Journal of Banking &amp; finance</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30</w:t>
      </w:r>
      <w:r w:rsidRPr="0058556A">
        <w:rPr>
          <w:rFonts w:ascii="Arial" w:hAnsi="Arial" w:cs="Arial"/>
          <w:color w:val="222222"/>
          <w:sz w:val="22"/>
          <w:szCs w:val="22"/>
          <w:shd w:val="clear" w:color="auto" w:fill="FFFFFF"/>
        </w:rPr>
        <w:t>(11), pp.2931-2943.</w:t>
      </w:r>
    </w:p>
    <w:p w14:paraId="39DFC1DF" w14:textId="5433AEB1"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8" w:history="1">
        <w:r w:rsidRPr="0058556A">
          <w:rPr>
            <w:rStyle w:val="Hyperlink"/>
            <w:rFonts w:ascii="Arial" w:hAnsi="Arial" w:cs="Arial"/>
            <w:sz w:val="22"/>
            <w:szCs w:val="22"/>
            <w:shd w:val="clear" w:color="auto" w:fill="FFFFFF"/>
          </w:rPr>
          <w:t>https://www.sciencedirect.com/science/article/abs/pii/S0378426606000926</w:t>
        </w:r>
      </w:hyperlink>
    </w:p>
    <w:p w14:paraId="56BE2DB4" w14:textId="77777777" w:rsidR="00AD60F5" w:rsidRPr="0058556A" w:rsidRDefault="00AD60F5" w:rsidP="00AA6EE5">
      <w:pPr>
        <w:jc w:val="both"/>
        <w:rPr>
          <w:rFonts w:ascii="Arial" w:hAnsi="Arial" w:cs="Arial"/>
          <w:color w:val="222222"/>
          <w:sz w:val="22"/>
          <w:szCs w:val="22"/>
          <w:shd w:val="clear" w:color="auto" w:fill="FFFFFF"/>
        </w:rPr>
      </w:pPr>
    </w:p>
    <w:p w14:paraId="783B7BA9" w14:textId="17E4E4C6" w:rsidR="00AD60F5" w:rsidRPr="0058556A" w:rsidRDefault="00AD60F5" w:rsidP="00AA6EE5">
      <w:pPr>
        <w:jc w:val="both"/>
        <w:rPr>
          <w:rFonts w:ascii="Arial" w:hAnsi="Arial" w:cs="Arial"/>
          <w:color w:val="222222"/>
          <w:sz w:val="22"/>
          <w:szCs w:val="22"/>
          <w:shd w:val="clear" w:color="auto" w:fill="FFFFFF"/>
        </w:rPr>
      </w:pPr>
      <w:r w:rsidRPr="0058556A">
        <w:rPr>
          <w:rFonts w:ascii="Arial" w:hAnsi="Arial" w:cs="Arial"/>
          <w:color w:val="222222"/>
          <w:sz w:val="22"/>
          <w:szCs w:val="22"/>
          <w:shd w:val="clear" w:color="auto" w:fill="FFFFFF"/>
        </w:rPr>
        <w:t xml:space="preserve">Flores, W.R., Antonsen, E. and Ekstedt, M., 2014. Information security knowledge sharing in organizations: Investigating the effect of </w:t>
      </w:r>
      <w:proofErr w:type="spellStart"/>
      <w:r w:rsidRPr="0058556A">
        <w:rPr>
          <w:rFonts w:ascii="Arial" w:hAnsi="Arial" w:cs="Arial"/>
          <w:color w:val="222222"/>
          <w:sz w:val="22"/>
          <w:szCs w:val="22"/>
          <w:shd w:val="clear" w:color="auto" w:fill="FFFFFF"/>
        </w:rPr>
        <w:t>behavioral</w:t>
      </w:r>
      <w:proofErr w:type="spellEnd"/>
      <w:r w:rsidRPr="0058556A">
        <w:rPr>
          <w:rFonts w:ascii="Arial" w:hAnsi="Arial" w:cs="Arial"/>
          <w:color w:val="222222"/>
          <w:sz w:val="22"/>
          <w:szCs w:val="22"/>
          <w:shd w:val="clear" w:color="auto" w:fill="FFFFFF"/>
        </w:rPr>
        <w:t xml:space="preserve"> information security governance and national culture.</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Computers &amp; security</w:t>
      </w:r>
      <w:r w:rsidRPr="0058556A">
        <w:rPr>
          <w:rFonts w:ascii="Arial" w:hAnsi="Arial" w:cs="Arial"/>
          <w:color w:val="222222"/>
          <w:sz w:val="22"/>
          <w:szCs w:val="22"/>
          <w:shd w:val="clear" w:color="auto" w:fill="FFFFFF"/>
        </w:rPr>
        <w:t>,</w:t>
      </w:r>
      <w:r w:rsidRPr="0058556A">
        <w:rPr>
          <w:rStyle w:val="apple-converted-space"/>
          <w:rFonts w:ascii="Arial" w:eastAsiaTheme="majorEastAsia" w:hAnsi="Arial" w:cs="Arial"/>
          <w:color w:val="222222"/>
          <w:sz w:val="22"/>
          <w:szCs w:val="22"/>
          <w:shd w:val="clear" w:color="auto" w:fill="FFFFFF"/>
        </w:rPr>
        <w:t> </w:t>
      </w:r>
      <w:r w:rsidRPr="0058556A">
        <w:rPr>
          <w:rFonts w:ascii="Arial" w:hAnsi="Arial" w:cs="Arial"/>
          <w:i/>
          <w:iCs/>
          <w:color w:val="222222"/>
          <w:sz w:val="22"/>
          <w:szCs w:val="22"/>
        </w:rPr>
        <w:t>43</w:t>
      </w:r>
      <w:r w:rsidRPr="0058556A">
        <w:rPr>
          <w:rFonts w:ascii="Arial" w:hAnsi="Arial" w:cs="Arial"/>
          <w:color w:val="222222"/>
          <w:sz w:val="22"/>
          <w:szCs w:val="22"/>
          <w:shd w:val="clear" w:color="auto" w:fill="FFFFFF"/>
        </w:rPr>
        <w:t>, pp.90-110.</w:t>
      </w:r>
    </w:p>
    <w:p w14:paraId="581D5DE1" w14:textId="70C6A8C1" w:rsidR="0058556A" w:rsidRPr="0058556A" w:rsidRDefault="0058556A" w:rsidP="0058556A">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Available: </w:t>
      </w:r>
      <w:hyperlink r:id="rId29" w:history="1">
        <w:r w:rsidRPr="0058556A">
          <w:rPr>
            <w:rStyle w:val="Hyperlink"/>
            <w:rFonts w:ascii="Arial" w:hAnsi="Arial" w:cs="Arial"/>
            <w:sz w:val="22"/>
            <w:szCs w:val="22"/>
            <w:shd w:val="clear" w:color="auto" w:fill="FFFFFF"/>
          </w:rPr>
          <w:t>https://www.sciencedirect.com/science/article/abs/pii/S0167404814000339</w:t>
        </w:r>
      </w:hyperlink>
    </w:p>
    <w:p w14:paraId="19743E37" w14:textId="77777777" w:rsidR="00C8530D" w:rsidRPr="0058556A" w:rsidRDefault="00C8530D" w:rsidP="00AA6EE5">
      <w:pPr>
        <w:jc w:val="both"/>
        <w:rPr>
          <w:rFonts w:ascii="Arial" w:hAnsi="Arial" w:cs="Arial"/>
          <w:color w:val="222222"/>
          <w:sz w:val="22"/>
          <w:szCs w:val="22"/>
          <w:shd w:val="clear" w:color="auto" w:fill="FFFFFF"/>
        </w:rPr>
      </w:pPr>
    </w:p>
    <w:p w14:paraId="500FC3B5" w14:textId="77777777" w:rsidR="003C7099" w:rsidRPr="0058556A" w:rsidRDefault="003C7099" w:rsidP="00AA6EE5">
      <w:pPr>
        <w:jc w:val="both"/>
        <w:rPr>
          <w:rFonts w:ascii="Arial" w:hAnsi="Arial" w:cs="Arial"/>
          <w:color w:val="222222"/>
          <w:sz w:val="22"/>
          <w:szCs w:val="22"/>
          <w:shd w:val="clear" w:color="auto" w:fill="FFFFFF"/>
        </w:rPr>
      </w:pPr>
    </w:p>
    <w:p w14:paraId="07FD1DDA" w14:textId="77777777" w:rsidR="00B77740" w:rsidRDefault="00B77740" w:rsidP="00AA6EE5">
      <w:pPr>
        <w:jc w:val="both"/>
        <w:rPr>
          <w:rFonts w:ascii="Arial" w:hAnsi="Arial" w:cs="Arial"/>
          <w:color w:val="000000" w:themeColor="text1"/>
          <w:sz w:val="32"/>
          <w:szCs w:val="32"/>
          <w:u w:val="single"/>
        </w:rPr>
      </w:pPr>
    </w:p>
    <w:p w14:paraId="1F2930C3" w14:textId="77777777" w:rsidR="00CA6C19" w:rsidRDefault="00CA6C19" w:rsidP="00AA6EE5">
      <w:pPr>
        <w:jc w:val="both"/>
        <w:rPr>
          <w:rFonts w:ascii="Arial" w:hAnsi="Arial" w:cs="Arial"/>
          <w:color w:val="000000" w:themeColor="text1"/>
          <w:sz w:val="32"/>
          <w:szCs w:val="32"/>
          <w:u w:val="single"/>
        </w:rPr>
      </w:pPr>
    </w:p>
    <w:p w14:paraId="52E217A0" w14:textId="77777777" w:rsidR="00E11B61" w:rsidRPr="00CA6C19" w:rsidRDefault="00E11B61" w:rsidP="00CA6C19">
      <w:pPr>
        <w:rPr>
          <w:lang w:eastAsia="en-US"/>
        </w:rPr>
      </w:pPr>
    </w:p>
    <w:sectPr w:rsidR="00E11B61" w:rsidRPr="00CA6C1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A951DA" w14:textId="77777777" w:rsidR="00817FDB" w:rsidRDefault="00817FDB" w:rsidP="003C2F27">
      <w:r>
        <w:separator/>
      </w:r>
    </w:p>
  </w:endnote>
  <w:endnote w:type="continuationSeparator" w:id="0">
    <w:p w14:paraId="4D36416E" w14:textId="77777777" w:rsidR="00817FDB" w:rsidRDefault="00817FDB" w:rsidP="003C2F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1511236"/>
      <w:docPartObj>
        <w:docPartGallery w:val="Page Numbers (Bottom of Page)"/>
        <w:docPartUnique/>
      </w:docPartObj>
    </w:sdtPr>
    <w:sdtContent>
      <w:p w14:paraId="6D4C2F39" w14:textId="431A1B60" w:rsidR="003C2F27" w:rsidRDefault="003C2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57C5CE" w14:textId="77777777" w:rsidR="003C2F27" w:rsidRDefault="003C2F27" w:rsidP="003C2F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8026364"/>
      <w:docPartObj>
        <w:docPartGallery w:val="Page Numbers (Bottom of Page)"/>
        <w:docPartUnique/>
      </w:docPartObj>
    </w:sdtPr>
    <w:sdtContent>
      <w:p w14:paraId="2F376CA6" w14:textId="5183A454" w:rsidR="003C2F27" w:rsidRDefault="003C2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07AAFC" w14:textId="77777777" w:rsidR="003C2F27" w:rsidRDefault="003C2F27" w:rsidP="003C2F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969C0" w14:textId="77777777" w:rsidR="00817FDB" w:rsidRDefault="00817FDB" w:rsidP="003C2F27">
      <w:r>
        <w:separator/>
      </w:r>
    </w:p>
  </w:footnote>
  <w:footnote w:type="continuationSeparator" w:id="0">
    <w:p w14:paraId="5A0C21DF" w14:textId="77777777" w:rsidR="00817FDB" w:rsidRDefault="00817FDB" w:rsidP="003C2F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F562A"/>
    <w:multiLevelType w:val="hybridMultilevel"/>
    <w:tmpl w:val="943C6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4B1F84"/>
    <w:multiLevelType w:val="hybridMultilevel"/>
    <w:tmpl w:val="0276C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9D785C"/>
    <w:multiLevelType w:val="multilevel"/>
    <w:tmpl w:val="77C2D714"/>
    <w:lvl w:ilvl="0">
      <w:start w:val="2"/>
      <w:numFmt w:val="decimal"/>
      <w:lvlText w:val="%1"/>
      <w:lvlJc w:val="left"/>
      <w:pPr>
        <w:ind w:left="380" w:hanging="380"/>
      </w:pPr>
      <w:rPr>
        <w:rFonts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3DA5F38"/>
    <w:multiLevelType w:val="hybridMultilevel"/>
    <w:tmpl w:val="60EA50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AE674D"/>
    <w:multiLevelType w:val="hybridMultilevel"/>
    <w:tmpl w:val="90024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185D7B"/>
    <w:multiLevelType w:val="hybridMultilevel"/>
    <w:tmpl w:val="F45E4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601773"/>
    <w:multiLevelType w:val="multilevel"/>
    <w:tmpl w:val="A406F66A"/>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07B25D21"/>
    <w:multiLevelType w:val="hybridMultilevel"/>
    <w:tmpl w:val="11B0E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827E88"/>
    <w:multiLevelType w:val="hybridMultilevel"/>
    <w:tmpl w:val="F59ACF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A0062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06064EB"/>
    <w:multiLevelType w:val="hybridMultilevel"/>
    <w:tmpl w:val="A1AE0920"/>
    <w:lvl w:ilvl="0" w:tplc="5F442A5E">
      <w:start w:val="1"/>
      <w:numFmt w:val="bullet"/>
      <w:lvlText w:val=""/>
      <w:lvlJc w:val="left"/>
      <w:pPr>
        <w:ind w:left="720" w:hanging="360"/>
      </w:pPr>
      <w:rPr>
        <w:rFonts w:ascii="Symbol" w:eastAsiaTheme="minorHAnsi"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653D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45540B6"/>
    <w:multiLevelType w:val="hybridMultilevel"/>
    <w:tmpl w:val="388CB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38078C"/>
    <w:multiLevelType w:val="multilevel"/>
    <w:tmpl w:val="E41E03D2"/>
    <w:lvl w:ilvl="0">
      <w:start w:val="2"/>
      <w:numFmt w:val="decimal"/>
      <w:lvlText w:val="%1"/>
      <w:lvlJc w:val="left"/>
      <w:pPr>
        <w:ind w:left="380" w:hanging="380"/>
      </w:pPr>
      <w:rPr>
        <w:rFonts w:eastAsiaTheme="majorEastAsia" w:hint="default"/>
        <w:b/>
      </w:rPr>
    </w:lvl>
    <w:lvl w:ilvl="1">
      <w:start w:val="2"/>
      <w:numFmt w:val="decimal"/>
      <w:lvlText w:val="%1.%2"/>
      <w:lvlJc w:val="left"/>
      <w:pPr>
        <w:ind w:left="720" w:hanging="72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440" w:hanging="144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800" w:hanging="180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2160" w:hanging="2160"/>
      </w:pPr>
      <w:rPr>
        <w:rFonts w:eastAsiaTheme="majorEastAsia" w:hint="default"/>
        <w:b/>
      </w:rPr>
    </w:lvl>
  </w:abstractNum>
  <w:abstractNum w:abstractNumId="14" w15:restartNumberingAfterBreak="0">
    <w:nsid w:val="16C9538D"/>
    <w:multiLevelType w:val="hybridMultilevel"/>
    <w:tmpl w:val="243C9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E21C2B"/>
    <w:multiLevelType w:val="multilevel"/>
    <w:tmpl w:val="9160A4C4"/>
    <w:lvl w:ilvl="0">
      <w:start w:val="1"/>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1AAC6865"/>
    <w:multiLevelType w:val="hybridMultilevel"/>
    <w:tmpl w:val="88C0C5DE"/>
    <w:lvl w:ilvl="0" w:tplc="E3B66E0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A422B6"/>
    <w:multiLevelType w:val="hybridMultilevel"/>
    <w:tmpl w:val="96BEA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BAD67F1"/>
    <w:multiLevelType w:val="hybridMultilevel"/>
    <w:tmpl w:val="469EA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C8F609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1DE6452C"/>
    <w:multiLevelType w:val="multilevel"/>
    <w:tmpl w:val="E41E03D2"/>
    <w:lvl w:ilvl="0">
      <w:start w:val="2"/>
      <w:numFmt w:val="decimal"/>
      <w:lvlText w:val="%1"/>
      <w:lvlJc w:val="left"/>
      <w:pPr>
        <w:ind w:left="380" w:hanging="380"/>
      </w:pPr>
      <w:rPr>
        <w:rFonts w:eastAsiaTheme="majorEastAsia" w:hint="default"/>
        <w:b/>
      </w:rPr>
    </w:lvl>
    <w:lvl w:ilvl="1">
      <w:start w:val="2"/>
      <w:numFmt w:val="decimal"/>
      <w:lvlText w:val="%1.%2"/>
      <w:lvlJc w:val="left"/>
      <w:pPr>
        <w:ind w:left="720" w:hanging="72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440" w:hanging="144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800" w:hanging="180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2160" w:hanging="2160"/>
      </w:pPr>
      <w:rPr>
        <w:rFonts w:eastAsiaTheme="majorEastAsia" w:hint="default"/>
        <w:b/>
      </w:rPr>
    </w:lvl>
  </w:abstractNum>
  <w:abstractNum w:abstractNumId="21" w15:restartNumberingAfterBreak="0">
    <w:nsid w:val="1EEC6FAF"/>
    <w:multiLevelType w:val="multilevel"/>
    <w:tmpl w:val="37A2A7BA"/>
    <w:lvl w:ilvl="0">
      <w:start w:val="2"/>
      <w:numFmt w:val="decimal"/>
      <w:lvlText w:val="%1"/>
      <w:lvlJc w:val="left"/>
      <w:pPr>
        <w:ind w:left="380" w:hanging="380"/>
      </w:pPr>
      <w:rPr>
        <w:rFonts w:hint="default"/>
      </w:rPr>
    </w:lvl>
    <w:lvl w:ilvl="1">
      <w:start w:val="1"/>
      <w:numFmt w:val="decimal"/>
      <w:lvlText w:val="%1.%2"/>
      <w:lvlJc w:val="left"/>
      <w:pPr>
        <w:ind w:left="720" w:hanging="720"/>
      </w:pPr>
      <w:rPr>
        <w:rFonts w:ascii="Arial" w:hAnsi="Arial" w:cs="Arial" w:hint="default"/>
        <w:b/>
        <w:bCs/>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1FF063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20D07C55"/>
    <w:multiLevelType w:val="multilevel"/>
    <w:tmpl w:val="F53CBA62"/>
    <w:lvl w:ilvl="0">
      <w:start w:val="4"/>
      <w:numFmt w:val="decimal"/>
      <w:lvlText w:val="%1."/>
      <w:lvlJc w:val="left"/>
      <w:pPr>
        <w:ind w:left="720" w:hanging="360"/>
      </w:pPr>
      <w:rPr>
        <w:rFonts w:hint="default"/>
        <w:b/>
        <w:bCs/>
      </w:rPr>
    </w:lvl>
    <w:lvl w:ilvl="1">
      <w:start w:val="1"/>
      <w:numFmt w:val="decimal"/>
      <w:isLgl/>
      <w:lvlText w:val="%1.%2"/>
      <w:lvlJc w:val="left"/>
      <w:pPr>
        <w:ind w:left="820" w:hanging="460"/>
      </w:pPr>
      <w:rPr>
        <w:rFonts w:hint="default"/>
        <w:b/>
        <w:bCs/>
        <w:color w:val="000000" w:themeColor="text1"/>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243831DD"/>
    <w:multiLevelType w:val="hybridMultilevel"/>
    <w:tmpl w:val="7BCE2F46"/>
    <w:lvl w:ilvl="0" w:tplc="4D6A6EE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52C36B5"/>
    <w:multiLevelType w:val="hybridMultilevel"/>
    <w:tmpl w:val="E24E8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69D09F5"/>
    <w:multiLevelType w:val="hybridMultilevel"/>
    <w:tmpl w:val="FFBC65FA"/>
    <w:lvl w:ilvl="0" w:tplc="C07E3CAC">
      <w:start w:val="1"/>
      <w:numFmt w:val="bullet"/>
      <w:lvlText w:val="➢"/>
      <w:lvlJc w:val="left"/>
      <w:pPr>
        <w:ind w:left="720" w:hanging="360"/>
      </w:pPr>
      <w:rPr>
        <w:rFonts w:ascii="Wingdings" w:eastAsia="Wingdings" w:hAnsi="Wingdings" w:cs="Wingdings"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6C80090"/>
    <w:multiLevelType w:val="multilevel"/>
    <w:tmpl w:val="E41E03D2"/>
    <w:lvl w:ilvl="0">
      <w:start w:val="2"/>
      <w:numFmt w:val="decimal"/>
      <w:lvlText w:val="%1"/>
      <w:lvlJc w:val="left"/>
      <w:pPr>
        <w:ind w:left="380" w:hanging="380"/>
      </w:pPr>
      <w:rPr>
        <w:rFonts w:eastAsiaTheme="majorEastAsia" w:hint="default"/>
        <w:b/>
      </w:rPr>
    </w:lvl>
    <w:lvl w:ilvl="1">
      <w:start w:val="2"/>
      <w:numFmt w:val="decimal"/>
      <w:lvlText w:val="%1.%2"/>
      <w:lvlJc w:val="left"/>
      <w:pPr>
        <w:ind w:left="720" w:hanging="72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440" w:hanging="144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800" w:hanging="180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2160" w:hanging="2160"/>
      </w:pPr>
      <w:rPr>
        <w:rFonts w:eastAsiaTheme="majorEastAsia" w:hint="default"/>
        <w:b/>
      </w:rPr>
    </w:lvl>
  </w:abstractNum>
  <w:abstractNum w:abstractNumId="28" w15:restartNumberingAfterBreak="0">
    <w:nsid w:val="27BD3BE6"/>
    <w:multiLevelType w:val="multilevel"/>
    <w:tmpl w:val="C274516E"/>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281736B5"/>
    <w:multiLevelType w:val="hybridMultilevel"/>
    <w:tmpl w:val="B7BC5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85B5B13"/>
    <w:multiLevelType w:val="hybridMultilevel"/>
    <w:tmpl w:val="8904E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86972C1"/>
    <w:multiLevelType w:val="multilevel"/>
    <w:tmpl w:val="37A2A7BA"/>
    <w:lvl w:ilvl="0">
      <w:start w:val="2"/>
      <w:numFmt w:val="decimal"/>
      <w:lvlText w:val="%1"/>
      <w:lvlJc w:val="left"/>
      <w:pPr>
        <w:ind w:left="380" w:hanging="380"/>
      </w:pPr>
      <w:rPr>
        <w:rFonts w:hint="default"/>
      </w:rPr>
    </w:lvl>
    <w:lvl w:ilvl="1">
      <w:start w:val="1"/>
      <w:numFmt w:val="decimal"/>
      <w:lvlText w:val="%1.%2"/>
      <w:lvlJc w:val="left"/>
      <w:pPr>
        <w:ind w:left="720" w:hanging="720"/>
      </w:pPr>
      <w:rPr>
        <w:rFonts w:ascii="Arial" w:hAnsi="Arial" w:cs="Arial" w:hint="default"/>
        <w:b/>
        <w:bCs/>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2C2117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2CFD227D"/>
    <w:multiLevelType w:val="hybridMultilevel"/>
    <w:tmpl w:val="B6123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2E827A4D"/>
    <w:multiLevelType w:val="multilevel"/>
    <w:tmpl w:val="3CC4B5B6"/>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2ECC139E"/>
    <w:multiLevelType w:val="hybridMultilevel"/>
    <w:tmpl w:val="8E8E4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F0052A4"/>
    <w:multiLevelType w:val="hybridMultilevel"/>
    <w:tmpl w:val="37AE9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003180A"/>
    <w:multiLevelType w:val="multilevel"/>
    <w:tmpl w:val="F476D480"/>
    <w:lvl w:ilvl="0">
      <w:start w:val="1"/>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30892A9F"/>
    <w:multiLevelType w:val="multilevel"/>
    <w:tmpl w:val="8AB0EDB4"/>
    <w:lvl w:ilvl="0">
      <w:start w:val="1"/>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9" w15:restartNumberingAfterBreak="0">
    <w:nsid w:val="31AF36BF"/>
    <w:multiLevelType w:val="multilevel"/>
    <w:tmpl w:val="06DA2056"/>
    <w:lvl w:ilvl="0">
      <w:start w:val="2"/>
      <w:numFmt w:val="decimal"/>
      <w:lvlText w:val="%1"/>
      <w:lvlJc w:val="left"/>
      <w:pPr>
        <w:ind w:left="380" w:hanging="380"/>
      </w:pPr>
      <w:rPr>
        <w:rFonts w:eastAsiaTheme="majorEastAsia" w:hint="default"/>
        <w:b/>
      </w:rPr>
    </w:lvl>
    <w:lvl w:ilvl="1">
      <w:start w:val="2"/>
      <w:numFmt w:val="decimal"/>
      <w:lvlText w:val="%1.%2"/>
      <w:lvlJc w:val="left"/>
      <w:pPr>
        <w:ind w:left="720" w:hanging="72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440" w:hanging="144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800" w:hanging="180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2160" w:hanging="2160"/>
      </w:pPr>
      <w:rPr>
        <w:rFonts w:eastAsiaTheme="majorEastAsia" w:hint="default"/>
        <w:b/>
      </w:rPr>
    </w:lvl>
  </w:abstractNum>
  <w:abstractNum w:abstractNumId="40" w15:restartNumberingAfterBreak="0">
    <w:nsid w:val="33255EB8"/>
    <w:multiLevelType w:val="hybridMultilevel"/>
    <w:tmpl w:val="1144C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3493291D"/>
    <w:multiLevelType w:val="hybridMultilevel"/>
    <w:tmpl w:val="F5D47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34A01B52"/>
    <w:multiLevelType w:val="hybridMultilevel"/>
    <w:tmpl w:val="A6FA5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4B251ED"/>
    <w:multiLevelType w:val="hybridMultilevel"/>
    <w:tmpl w:val="87D68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4DC1300"/>
    <w:multiLevelType w:val="hybridMultilevel"/>
    <w:tmpl w:val="5AF61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358439F7"/>
    <w:multiLevelType w:val="hybridMultilevel"/>
    <w:tmpl w:val="9976B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79F1B43"/>
    <w:multiLevelType w:val="hybridMultilevel"/>
    <w:tmpl w:val="27401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AC30920"/>
    <w:multiLevelType w:val="hybridMultilevel"/>
    <w:tmpl w:val="A3822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B392E0B"/>
    <w:multiLevelType w:val="multilevel"/>
    <w:tmpl w:val="375E80AE"/>
    <w:lvl w:ilvl="0">
      <w:start w:val="2"/>
      <w:numFmt w:val="decimal"/>
      <w:lvlText w:val="%1"/>
      <w:lvlJc w:val="left"/>
      <w:pPr>
        <w:ind w:left="380" w:hanging="380"/>
      </w:pPr>
      <w:rPr>
        <w:rFonts w:ascii="Arial" w:hAnsi="Arial" w:cs="Arial" w:hint="default"/>
        <w:b/>
        <w:bCs/>
        <w:sz w:val="32"/>
        <w:szCs w:val="32"/>
        <w:u w:val="single"/>
      </w:rPr>
    </w:lvl>
    <w:lvl w:ilvl="1">
      <w:start w:val="1"/>
      <w:numFmt w:val="decimal"/>
      <w:lvlText w:val="%1.%2"/>
      <w:lvlJc w:val="left"/>
      <w:pPr>
        <w:ind w:left="720" w:hanging="720"/>
      </w:pPr>
      <w:rPr>
        <w:rFonts w:ascii="Arial" w:hAnsi="Arial" w:cs="Arial" w:hint="default"/>
        <w:b/>
        <w:bCs/>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9" w15:restartNumberingAfterBreak="0">
    <w:nsid w:val="3BF0341F"/>
    <w:multiLevelType w:val="multilevel"/>
    <w:tmpl w:val="77C2D714"/>
    <w:lvl w:ilvl="0">
      <w:start w:val="2"/>
      <w:numFmt w:val="decimal"/>
      <w:lvlText w:val="%1"/>
      <w:lvlJc w:val="left"/>
      <w:pPr>
        <w:ind w:left="380" w:hanging="380"/>
      </w:pPr>
      <w:rPr>
        <w:rFonts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0" w15:restartNumberingAfterBreak="0">
    <w:nsid w:val="3C5257E9"/>
    <w:multiLevelType w:val="hybridMultilevel"/>
    <w:tmpl w:val="C9AA0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3DB1009F"/>
    <w:multiLevelType w:val="hybridMultilevel"/>
    <w:tmpl w:val="F378C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0583C6A"/>
    <w:multiLevelType w:val="multilevel"/>
    <w:tmpl w:val="7B829C74"/>
    <w:lvl w:ilvl="0">
      <w:start w:val="4"/>
      <w:numFmt w:val="decimal"/>
      <w:lvlText w:val="%1."/>
      <w:lvlJc w:val="left"/>
      <w:pPr>
        <w:ind w:left="720" w:hanging="360"/>
      </w:pPr>
      <w:rPr>
        <w:rFonts w:hint="default"/>
        <w:b/>
        <w:bCs/>
      </w:rPr>
    </w:lvl>
    <w:lvl w:ilvl="1">
      <w:start w:val="1"/>
      <w:numFmt w:val="decimal"/>
      <w:isLgl/>
      <w:lvlText w:val="%1.%2"/>
      <w:lvlJc w:val="left"/>
      <w:pPr>
        <w:ind w:left="820" w:hanging="4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3" w15:restartNumberingAfterBreak="0">
    <w:nsid w:val="42E76B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4" w15:restartNumberingAfterBreak="0">
    <w:nsid w:val="458A735D"/>
    <w:multiLevelType w:val="multilevel"/>
    <w:tmpl w:val="9F400058"/>
    <w:lvl w:ilvl="0">
      <w:start w:val="1"/>
      <w:numFmt w:val="decimal"/>
      <w:lvlText w:val="%1."/>
      <w:lvlJc w:val="left"/>
      <w:pPr>
        <w:ind w:left="360" w:hanging="360"/>
      </w:pPr>
      <w:rPr>
        <w:sz w:val="32"/>
        <w:szCs w:val="32"/>
        <w:u w:val="single"/>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5" w15:restartNumberingAfterBreak="0">
    <w:nsid w:val="467C400E"/>
    <w:multiLevelType w:val="hybridMultilevel"/>
    <w:tmpl w:val="58DC8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46817580"/>
    <w:multiLevelType w:val="hybridMultilevel"/>
    <w:tmpl w:val="14A20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70720AE"/>
    <w:multiLevelType w:val="hybridMultilevel"/>
    <w:tmpl w:val="A2843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8227D3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9" w15:restartNumberingAfterBreak="0">
    <w:nsid w:val="4891382C"/>
    <w:multiLevelType w:val="hybridMultilevel"/>
    <w:tmpl w:val="8398C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9737A63"/>
    <w:multiLevelType w:val="multilevel"/>
    <w:tmpl w:val="FFBEAB62"/>
    <w:lvl w:ilvl="0">
      <w:start w:val="1"/>
      <w:numFmt w:val="decimal"/>
      <w:lvlText w:val="%1"/>
      <w:lvlJc w:val="left"/>
      <w:pPr>
        <w:ind w:left="380" w:hanging="3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1" w15:restartNumberingAfterBreak="0">
    <w:nsid w:val="4AA31510"/>
    <w:multiLevelType w:val="hybridMultilevel"/>
    <w:tmpl w:val="5C6E52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2" w15:restartNumberingAfterBreak="0">
    <w:nsid w:val="4B37346F"/>
    <w:multiLevelType w:val="hybridMultilevel"/>
    <w:tmpl w:val="6B2E2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4B610D79"/>
    <w:multiLevelType w:val="hybridMultilevel"/>
    <w:tmpl w:val="0582D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4E7076FB"/>
    <w:multiLevelType w:val="hybridMultilevel"/>
    <w:tmpl w:val="77E8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4EB35DF3"/>
    <w:multiLevelType w:val="hybridMultilevel"/>
    <w:tmpl w:val="0A3CE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EC52B47"/>
    <w:multiLevelType w:val="hybridMultilevel"/>
    <w:tmpl w:val="387C5BC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7" w15:restartNumberingAfterBreak="0">
    <w:nsid w:val="4F1D518B"/>
    <w:multiLevelType w:val="multilevel"/>
    <w:tmpl w:val="D046CCF0"/>
    <w:lvl w:ilvl="0">
      <w:start w:val="4"/>
      <w:numFmt w:val="decimal"/>
      <w:lvlText w:val="%1."/>
      <w:lvlJc w:val="left"/>
      <w:pPr>
        <w:ind w:left="720" w:hanging="360"/>
      </w:pPr>
      <w:rPr>
        <w:rFonts w:hint="default"/>
      </w:rPr>
    </w:lvl>
    <w:lvl w:ilvl="1">
      <w:start w:val="1"/>
      <w:numFmt w:val="decimal"/>
      <w:isLgl/>
      <w:lvlText w:val="%1.%2"/>
      <w:lvlJc w:val="left"/>
      <w:pPr>
        <w:ind w:left="820" w:hanging="4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8" w15:restartNumberingAfterBreak="0">
    <w:nsid w:val="50AB68D8"/>
    <w:multiLevelType w:val="hybridMultilevel"/>
    <w:tmpl w:val="58EE0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0B151F3"/>
    <w:multiLevelType w:val="hybridMultilevel"/>
    <w:tmpl w:val="4C76D51A"/>
    <w:lvl w:ilvl="0" w:tplc="4D6A6EE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68025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1" w15:restartNumberingAfterBreak="0">
    <w:nsid w:val="5934747D"/>
    <w:multiLevelType w:val="hybridMultilevel"/>
    <w:tmpl w:val="8632B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A2A3B0E"/>
    <w:multiLevelType w:val="hybridMultilevel"/>
    <w:tmpl w:val="841A6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5A6B7853"/>
    <w:multiLevelType w:val="hybridMultilevel"/>
    <w:tmpl w:val="C0F4E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C6A1FEE"/>
    <w:multiLevelType w:val="hybridMultilevel"/>
    <w:tmpl w:val="2C808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5D1E1EC3"/>
    <w:multiLevelType w:val="hybridMultilevel"/>
    <w:tmpl w:val="BB30C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5F465965"/>
    <w:multiLevelType w:val="multilevel"/>
    <w:tmpl w:val="D046CCF0"/>
    <w:lvl w:ilvl="0">
      <w:start w:val="4"/>
      <w:numFmt w:val="decimal"/>
      <w:lvlText w:val="%1."/>
      <w:lvlJc w:val="left"/>
      <w:pPr>
        <w:ind w:left="720" w:hanging="360"/>
      </w:pPr>
      <w:rPr>
        <w:rFonts w:hint="default"/>
      </w:rPr>
    </w:lvl>
    <w:lvl w:ilvl="1">
      <w:start w:val="1"/>
      <w:numFmt w:val="decimal"/>
      <w:isLgl/>
      <w:lvlText w:val="%1.%2"/>
      <w:lvlJc w:val="left"/>
      <w:pPr>
        <w:ind w:left="820" w:hanging="4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7" w15:restartNumberingAfterBreak="0">
    <w:nsid w:val="65552C00"/>
    <w:multiLevelType w:val="hybridMultilevel"/>
    <w:tmpl w:val="7A187834"/>
    <w:lvl w:ilvl="0" w:tplc="E3B66E0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5733BDC"/>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9" w15:restartNumberingAfterBreak="0">
    <w:nsid w:val="65A07162"/>
    <w:multiLevelType w:val="hybridMultilevel"/>
    <w:tmpl w:val="3370DE7C"/>
    <w:lvl w:ilvl="0" w:tplc="C07E3CAC">
      <w:start w:val="1"/>
      <w:numFmt w:val="bullet"/>
      <w:lvlText w:val="➢"/>
      <w:lvlJc w:val="left"/>
      <w:pPr>
        <w:ind w:left="720" w:hanging="360"/>
      </w:pPr>
      <w:rPr>
        <w:rFonts w:ascii="Wingdings" w:eastAsia="Wingdings" w:hAnsi="Wingdings" w:cs="Wingdings"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9FD59BF"/>
    <w:multiLevelType w:val="hybridMultilevel"/>
    <w:tmpl w:val="9A762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6B3F202C"/>
    <w:multiLevelType w:val="hybridMultilevel"/>
    <w:tmpl w:val="EAFC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002547E"/>
    <w:multiLevelType w:val="hybridMultilevel"/>
    <w:tmpl w:val="5C2EA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25C0E8C"/>
    <w:multiLevelType w:val="hybridMultilevel"/>
    <w:tmpl w:val="3B28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28B078F"/>
    <w:multiLevelType w:val="hybridMultilevel"/>
    <w:tmpl w:val="700AA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30256B3"/>
    <w:multiLevelType w:val="multilevel"/>
    <w:tmpl w:val="77C2D714"/>
    <w:lvl w:ilvl="0">
      <w:start w:val="2"/>
      <w:numFmt w:val="decimal"/>
      <w:lvlText w:val="%1"/>
      <w:lvlJc w:val="left"/>
      <w:pPr>
        <w:ind w:left="380" w:hanging="380"/>
      </w:pPr>
      <w:rPr>
        <w:rFonts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6" w15:restartNumberingAfterBreak="0">
    <w:nsid w:val="74B16885"/>
    <w:multiLevelType w:val="multilevel"/>
    <w:tmpl w:val="1780EDAC"/>
    <w:lvl w:ilvl="0">
      <w:start w:val="1"/>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7" w15:restartNumberingAfterBreak="0">
    <w:nsid w:val="76200AC1"/>
    <w:multiLevelType w:val="hybridMultilevel"/>
    <w:tmpl w:val="90A6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A014AA6"/>
    <w:multiLevelType w:val="multilevel"/>
    <w:tmpl w:val="1A2451A8"/>
    <w:lvl w:ilvl="0">
      <w:start w:val="2"/>
      <w:numFmt w:val="decimal"/>
      <w:lvlText w:val="%1"/>
      <w:lvlJc w:val="left"/>
      <w:pPr>
        <w:ind w:left="380" w:hanging="380"/>
      </w:pPr>
      <w:rPr>
        <w:rFonts w:eastAsiaTheme="majorEastAsia" w:hint="default"/>
        <w:b/>
      </w:rPr>
    </w:lvl>
    <w:lvl w:ilvl="1">
      <w:start w:val="2"/>
      <w:numFmt w:val="decimal"/>
      <w:lvlText w:val="%1.%2"/>
      <w:lvlJc w:val="left"/>
      <w:pPr>
        <w:ind w:left="1440" w:hanging="720"/>
      </w:pPr>
      <w:rPr>
        <w:rFonts w:eastAsiaTheme="majorEastAsia" w:hint="default"/>
        <w:b/>
      </w:rPr>
    </w:lvl>
    <w:lvl w:ilvl="2">
      <w:start w:val="1"/>
      <w:numFmt w:val="decimal"/>
      <w:lvlText w:val="%1.%2.%3"/>
      <w:lvlJc w:val="left"/>
      <w:pPr>
        <w:ind w:left="2160" w:hanging="720"/>
      </w:pPr>
      <w:rPr>
        <w:rFonts w:eastAsiaTheme="majorEastAsia" w:hint="default"/>
        <w:b/>
      </w:rPr>
    </w:lvl>
    <w:lvl w:ilvl="3">
      <w:start w:val="1"/>
      <w:numFmt w:val="decimal"/>
      <w:lvlText w:val="%1.%2.%3.%4"/>
      <w:lvlJc w:val="left"/>
      <w:pPr>
        <w:ind w:left="3240" w:hanging="1080"/>
      </w:pPr>
      <w:rPr>
        <w:rFonts w:eastAsiaTheme="majorEastAsia" w:hint="default"/>
        <w:b/>
      </w:rPr>
    </w:lvl>
    <w:lvl w:ilvl="4">
      <w:start w:val="1"/>
      <w:numFmt w:val="decimal"/>
      <w:lvlText w:val="%1.%2.%3.%4.%5"/>
      <w:lvlJc w:val="left"/>
      <w:pPr>
        <w:ind w:left="4320" w:hanging="1440"/>
      </w:pPr>
      <w:rPr>
        <w:rFonts w:eastAsiaTheme="majorEastAsia" w:hint="default"/>
        <w:b/>
      </w:rPr>
    </w:lvl>
    <w:lvl w:ilvl="5">
      <w:start w:val="1"/>
      <w:numFmt w:val="decimal"/>
      <w:lvlText w:val="%1.%2.%3.%4.%5.%6"/>
      <w:lvlJc w:val="left"/>
      <w:pPr>
        <w:ind w:left="5040" w:hanging="1440"/>
      </w:pPr>
      <w:rPr>
        <w:rFonts w:eastAsiaTheme="majorEastAsia" w:hint="default"/>
        <w:b/>
      </w:rPr>
    </w:lvl>
    <w:lvl w:ilvl="6">
      <w:start w:val="1"/>
      <w:numFmt w:val="decimal"/>
      <w:lvlText w:val="%1.%2.%3.%4.%5.%6.%7"/>
      <w:lvlJc w:val="left"/>
      <w:pPr>
        <w:ind w:left="6120" w:hanging="1800"/>
      </w:pPr>
      <w:rPr>
        <w:rFonts w:eastAsiaTheme="majorEastAsia" w:hint="default"/>
        <w:b/>
      </w:rPr>
    </w:lvl>
    <w:lvl w:ilvl="7">
      <w:start w:val="1"/>
      <w:numFmt w:val="decimal"/>
      <w:lvlText w:val="%1.%2.%3.%4.%5.%6.%7.%8"/>
      <w:lvlJc w:val="left"/>
      <w:pPr>
        <w:ind w:left="6840" w:hanging="1800"/>
      </w:pPr>
      <w:rPr>
        <w:rFonts w:eastAsiaTheme="majorEastAsia" w:hint="default"/>
        <w:b/>
      </w:rPr>
    </w:lvl>
    <w:lvl w:ilvl="8">
      <w:start w:val="1"/>
      <w:numFmt w:val="decimal"/>
      <w:lvlText w:val="%1.%2.%3.%4.%5.%6.%7.%8.%9"/>
      <w:lvlJc w:val="left"/>
      <w:pPr>
        <w:ind w:left="7920" w:hanging="2160"/>
      </w:pPr>
      <w:rPr>
        <w:rFonts w:eastAsiaTheme="majorEastAsia" w:hint="default"/>
        <w:b/>
      </w:rPr>
    </w:lvl>
  </w:abstractNum>
  <w:abstractNum w:abstractNumId="89" w15:restartNumberingAfterBreak="0">
    <w:nsid w:val="7A777385"/>
    <w:multiLevelType w:val="hybridMultilevel"/>
    <w:tmpl w:val="189C91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0" w15:restartNumberingAfterBreak="0">
    <w:nsid w:val="7BDF62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1" w15:restartNumberingAfterBreak="0">
    <w:nsid w:val="7C701EB7"/>
    <w:multiLevelType w:val="hybridMultilevel"/>
    <w:tmpl w:val="FE4EA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E251FFD"/>
    <w:multiLevelType w:val="hybridMultilevel"/>
    <w:tmpl w:val="A3A23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3" w15:restartNumberingAfterBreak="0">
    <w:nsid w:val="7ED209CF"/>
    <w:multiLevelType w:val="hybridMultilevel"/>
    <w:tmpl w:val="09AEB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4" w15:restartNumberingAfterBreak="0">
    <w:nsid w:val="7F744A74"/>
    <w:multiLevelType w:val="multilevel"/>
    <w:tmpl w:val="C274516E"/>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403989768">
    <w:abstractNumId w:val="7"/>
  </w:num>
  <w:num w:numId="2" w16cid:durableId="1956909800">
    <w:abstractNumId w:val="12"/>
  </w:num>
  <w:num w:numId="3" w16cid:durableId="258098104">
    <w:abstractNumId w:val="30"/>
  </w:num>
  <w:num w:numId="4" w16cid:durableId="1880626001">
    <w:abstractNumId w:val="44"/>
  </w:num>
  <w:num w:numId="5" w16cid:durableId="1162157625">
    <w:abstractNumId w:val="17"/>
  </w:num>
  <w:num w:numId="6" w16cid:durableId="560751745">
    <w:abstractNumId w:val="16"/>
  </w:num>
  <w:num w:numId="7" w16cid:durableId="2017658067">
    <w:abstractNumId w:val="50"/>
  </w:num>
  <w:num w:numId="8" w16cid:durableId="548103414">
    <w:abstractNumId w:val="1"/>
  </w:num>
  <w:num w:numId="9" w16cid:durableId="699085364">
    <w:abstractNumId w:val="77"/>
  </w:num>
  <w:num w:numId="10" w16cid:durableId="1050223662">
    <w:abstractNumId w:val="26"/>
  </w:num>
  <w:num w:numId="11" w16cid:durableId="665129350">
    <w:abstractNumId w:val="92"/>
  </w:num>
  <w:num w:numId="12" w16cid:durableId="749500309">
    <w:abstractNumId w:val="79"/>
  </w:num>
  <w:num w:numId="13" w16cid:durableId="797916990">
    <w:abstractNumId w:val="91"/>
  </w:num>
  <w:num w:numId="14" w16cid:durableId="370693895">
    <w:abstractNumId w:val="83"/>
  </w:num>
  <w:num w:numId="15" w16cid:durableId="1534030310">
    <w:abstractNumId w:val="75"/>
  </w:num>
  <w:num w:numId="16" w16cid:durableId="1987277159">
    <w:abstractNumId w:val="29"/>
  </w:num>
  <w:num w:numId="17" w16cid:durableId="1746223883">
    <w:abstractNumId w:val="61"/>
  </w:num>
  <w:num w:numId="18" w16cid:durableId="2086949577">
    <w:abstractNumId w:val="43"/>
  </w:num>
  <w:num w:numId="19" w16cid:durableId="1503005805">
    <w:abstractNumId w:val="68"/>
  </w:num>
  <w:num w:numId="20" w16cid:durableId="59208865">
    <w:abstractNumId w:val="24"/>
  </w:num>
  <w:num w:numId="21" w16cid:durableId="1671130814">
    <w:abstractNumId w:val="69"/>
  </w:num>
  <w:num w:numId="22" w16cid:durableId="118186928">
    <w:abstractNumId w:val="66"/>
  </w:num>
  <w:num w:numId="23" w16cid:durableId="695815372">
    <w:abstractNumId w:val="0"/>
  </w:num>
  <w:num w:numId="24" w16cid:durableId="1061831485">
    <w:abstractNumId w:val="59"/>
  </w:num>
  <w:num w:numId="25" w16cid:durableId="1732387637">
    <w:abstractNumId w:val="39"/>
  </w:num>
  <w:num w:numId="26" w16cid:durableId="2093160398">
    <w:abstractNumId w:val="88"/>
  </w:num>
  <w:num w:numId="27" w16cid:durableId="2088990417">
    <w:abstractNumId w:val="20"/>
  </w:num>
  <w:num w:numId="28" w16cid:durableId="1680812382">
    <w:abstractNumId w:val="27"/>
  </w:num>
  <w:num w:numId="29" w16cid:durableId="501313580">
    <w:abstractNumId w:val="22"/>
  </w:num>
  <w:num w:numId="30" w16cid:durableId="1887642671">
    <w:abstractNumId w:val="70"/>
  </w:num>
  <w:num w:numId="31" w16cid:durableId="986934824">
    <w:abstractNumId w:val="54"/>
  </w:num>
  <w:num w:numId="32" w16cid:durableId="1601838255">
    <w:abstractNumId w:val="48"/>
  </w:num>
  <w:num w:numId="33" w16cid:durableId="944114559">
    <w:abstractNumId w:val="34"/>
  </w:num>
  <w:num w:numId="34" w16cid:durableId="988632214">
    <w:abstractNumId w:val="2"/>
  </w:num>
  <w:num w:numId="35" w16cid:durableId="1583762101">
    <w:abstractNumId w:val="49"/>
  </w:num>
  <w:num w:numId="36" w16cid:durableId="1733961552">
    <w:abstractNumId w:val="85"/>
  </w:num>
  <w:num w:numId="37" w16cid:durableId="1707216412">
    <w:abstractNumId w:val="84"/>
  </w:num>
  <w:num w:numId="38" w16cid:durableId="1972324611">
    <w:abstractNumId w:val="36"/>
  </w:num>
  <w:num w:numId="39" w16cid:durableId="1288897286">
    <w:abstractNumId w:val="28"/>
  </w:num>
  <w:num w:numId="40" w16cid:durableId="576674631">
    <w:abstractNumId w:val="94"/>
  </w:num>
  <w:num w:numId="41" w16cid:durableId="1731995747">
    <w:abstractNumId w:val="4"/>
  </w:num>
  <w:num w:numId="42" w16cid:durableId="97215809">
    <w:abstractNumId w:val="35"/>
  </w:num>
  <w:num w:numId="43" w16cid:durableId="477724260">
    <w:abstractNumId w:val="21"/>
  </w:num>
  <w:num w:numId="44" w16cid:durableId="1805273747">
    <w:abstractNumId w:val="31"/>
  </w:num>
  <w:num w:numId="45" w16cid:durableId="1931968246">
    <w:abstractNumId w:val="8"/>
  </w:num>
  <w:num w:numId="46" w16cid:durableId="888688645">
    <w:abstractNumId w:val="9"/>
  </w:num>
  <w:num w:numId="47" w16cid:durableId="1277366190">
    <w:abstractNumId w:val="32"/>
  </w:num>
  <w:num w:numId="48" w16cid:durableId="1933856547">
    <w:abstractNumId w:val="58"/>
  </w:num>
  <w:num w:numId="49" w16cid:durableId="602306135">
    <w:abstractNumId w:val="23"/>
  </w:num>
  <w:num w:numId="50" w16cid:durableId="2141923305">
    <w:abstractNumId w:val="51"/>
  </w:num>
  <w:num w:numId="51" w16cid:durableId="1087918242">
    <w:abstractNumId w:val="13"/>
  </w:num>
  <w:num w:numId="52" w16cid:durableId="259996677">
    <w:abstractNumId w:val="53"/>
  </w:num>
  <w:num w:numId="53" w16cid:durableId="432671791">
    <w:abstractNumId w:val="11"/>
  </w:num>
  <w:num w:numId="54" w16cid:durableId="300841994">
    <w:abstractNumId w:val="76"/>
  </w:num>
  <w:num w:numId="55" w16cid:durableId="691345818">
    <w:abstractNumId w:val="67"/>
  </w:num>
  <w:num w:numId="56" w16cid:durableId="1135759483">
    <w:abstractNumId w:val="65"/>
  </w:num>
  <w:num w:numId="57" w16cid:durableId="1350177786">
    <w:abstractNumId w:val="25"/>
  </w:num>
  <w:num w:numId="58" w16cid:durableId="1260217160">
    <w:abstractNumId w:val="5"/>
  </w:num>
  <w:num w:numId="59" w16cid:durableId="1196233428">
    <w:abstractNumId w:val="87"/>
  </w:num>
  <w:num w:numId="60" w16cid:durableId="1181890614">
    <w:abstractNumId w:val="52"/>
  </w:num>
  <w:num w:numId="61" w16cid:durableId="1823810531">
    <w:abstractNumId w:val="89"/>
  </w:num>
  <w:num w:numId="62" w16cid:durableId="1369381088">
    <w:abstractNumId w:val="82"/>
  </w:num>
  <w:num w:numId="63" w16cid:durableId="838741215">
    <w:abstractNumId w:val="14"/>
  </w:num>
  <w:num w:numId="64" w16cid:durableId="1073315133">
    <w:abstractNumId w:val="73"/>
  </w:num>
  <w:num w:numId="65" w16cid:durableId="1326594368">
    <w:abstractNumId w:val="18"/>
  </w:num>
  <w:num w:numId="66" w16cid:durableId="268859294">
    <w:abstractNumId w:val="56"/>
  </w:num>
  <w:num w:numId="67" w16cid:durableId="1539274287">
    <w:abstractNumId w:val="57"/>
  </w:num>
  <w:num w:numId="68" w16cid:durableId="1264262120">
    <w:abstractNumId w:val="74"/>
  </w:num>
  <w:num w:numId="69" w16cid:durableId="1533297363">
    <w:abstractNumId w:val="63"/>
  </w:num>
  <w:num w:numId="70" w16cid:durableId="1896888069">
    <w:abstractNumId w:val="80"/>
  </w:num>
  <w:num w:numId="71" w16cid:durableId="1089424211">
    <w:abstractNumId w:val="81"/>
  </w:num>
  <w:num w:numId="72" w16cid:durableId="1720280839">
    <w:abstractNumId w:val="47"/>
  </w:num>
  <w:num w:numId="73" w16cid:durableId="1416632670">
    <w:abstractNumId w:val="64"/>
  </w:num>
  <w:num w:numId="74" w16cid:durableId="404569823">
    <w:abstractNumId w:val="46"/>
  </w:num>
  <w:num w:numId="75" w16cid:durableId="994575447">
    <w:abstractNumId w:val="42"/>
  </w:num>
  <w:num w:numId="76" w16cid:durableId="1195771267">
    <w:abstractNumId w:val="45"/>
  </w:num>
  <w:num w:numId="77" w16cid:durableId="357659836">
    <w:abstractNumId w:val="55"/>
  </w:num>
  <w:num w:numId="78" w16cid:durableId="1755782771">
    <w:abstractNumId w:val="71"/>
  </w:num>
  <w:num w:numId="79" w16cid:durableId="928317566">
    <w:abstractNumId w:val="93"/>
  </w:num>
  <w:num w:numId="80" w16cid:durableId="1641642987">
    <w:abstractNumId w:val="41"/>
  </w:num>
  <w:num w:numId="81" w16cid:durableId="1650017092">
    <w:abstractNumId w:val="72"/>
  </w:num>
  <w:num w:numId="82" w16cid:durableId="548880165">
    <w:abstractNumId w:val="33"/>
  </w:num>
  <w:num w:numId="83" w16cid:durableId="197931588">
    <w:abstractNumId w:val="19"/>
  </w:num>
  <w:num w:numId="84" w16cid:durableId="449906815">
    <w:abstractNumId w:val="78"/>
  </w:num>
  <w:num w:numId="85" w16cid:durableId="925460573">
    <w:abstractNumId w:val="15"/>
  </w:num>
  <w:num w:numId="86" w16cid:durableId="889196938">
    <w:abstractNumId w:val="86"/>
  </w:num>
  <w:num w:numId="87" w16cid:durableId="1757358857">
    <w:abstractNumId w:val="6"/>
  </w:num>
  <w:num w:numId="88" w16cid:durableId="595792987">
    <w:abstractNumId w:val="90"/>
  </w:num>
  <w:num w:numId="89" w16cid:durableId="489248944">
    <w:abstractNumId w:val="60"/>
  </w:num>
  <w:num w:numId="90" w16cid:durableId="1701585991">
    <w:abstractNumId w:val="38"/>
  </w:num>
  <w:num w:numId="91" w16cid:durableId="1560940074">
    <w:abstractNumId w:val="37"/>
  </w:num>
  <w:num w:numId="92" w16cid:durableId="786046748">
    <w:abstractNumId w:val="40"/>
  </w:num>
  <w:num w:numId="93" w16cid:durableId="1955018608">
    <w:abstractNumId w:val="10"/>
  </w:num>
  <w:num w:numId="94" w16cid:durableId="1797869237">
    <w:abstractNumId w:val="62"/>
  </w:num>
  <w:num w:numId="95" w16cid:durableId="19599920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F7B"/>
    <w:rsid w:val="00020705"/>
    <w:rsid w:val="00034049"/>
    <w:rsid w:val="0004482B"/>
    <w:rsid w:val="00062FFE"/>
    <w:rsid w:val="00072BBC"/>
    <w:rsid w:val="00076745"/>
    <w:rsid w:val="00077782"/>
    <w:rsid w:val="00082AC6"/>
    <w:rsid w:val="00090737"/>
    <w:rsid w:val="000A3F1F"/>
    <w:rsid w:val="000F3AB9"/>
    <w:rsid w:val="000F60C9"/>
    <w:rsid w:val="00152330"/>
    <w:rsid w:val="001538EF"/>
    <w:rsid w:val="001763BE"/>
    <w:rsid w:val="00181F8D"/>
    <w:rsid w:val="0018684A"/>
    <w:rsid w:val="001913F1"/>
    <w:rsid w:val="00197EC4"/>
    <w:rsid w:val="001B1B19"/>
    <w:rsid w:val="001C35AE"/>
    <w:rsid w:val="001F60E7"/>
    <w:rsid w:val="0020707D"/>
    <w:rsid w:val="002302A1"/>
    <w:rsid w:val="00241AE2"/>
    <w:rsid w:val="002641D3"/>
    <w:rsid w:val="002B76B7"/>
    <w:rsid w:val="002C7C3C"/>
    <w:rsid w:val="002D7AAB"/>
    <w:rsid w:val="002F1686"/>
    <w:rsid w:val="002F2EF4"/>
    <w:rsid w:val="002F523D"/>
    <w:rsid w:val="00312929"/>
    <w:rsid w:val="00316C93"/>
    <w:rsid w:val="003267BD"/>
    <w:rsid w:val="00327588"/>
    <w:rsid w:val="00327874"/>
    <w:rsid w:val="00340E19"/>
    <w:rsid w:val="00351C7E"/>
    <w:rsid w:val="003578D8"/>
    <w:rsid w:val="0038053F"/>
    <w:rsid w:val="00385906"/>
    <w:rsid w:val="00393A51"/>
    <w:rsid w:val="003B2A89"/>
    <w:rsid w:val="003B6C6F"/>
    <w:rsid w:val="003C1AEF"/>
    <w:rsid w:val="003C2F27"/>
    <w:rsid w:val="003C7099"/>
    <w:rsid w:val="003D7481"/>
    <w:rsid w:val="003F0FE6"/>
    <w:rsid w:val="00421AC2"/>
    <w:rsid w:val="00426982"/>
    <w:rsid w:val="00432399"/>
    <w:rsid w:val="00440A4B"/>
    <w:rsid w:val="00456623"/>
    <w:rsid w:val="00466575"/>
    <w:rsid w:val="004C45D6"/>
    <w:rsid w:val="004D0697"/>
    <w:rsid w:val="004D2049"/>
    <w:rsid w:val="004D7A9D"/>
    <w:rsid w:val="004E52D9"/>
    <w:rsid w:val="00501401"/>
    <w:rsid w:val="00515FD0"/>
    <w:rsid w:val="0051637C"/>
    <w:rsid w:val="00516BD0"/>
    <w:rsid w:val="00520B5A"/>
    <w:rsid w:val="00527170"/>
    <w:rsid w:val="0054042F"/>
    <w:rsid w:val="00540D2B"/>
    <w:rsid w:val="0054246C"/>
    <w:rsid w:val="005476AF"/>
    <w:rsid w:val="0055049C"/>
    <w:rsid w:val="00552C08"/>
    <w:rsid w:val="0056258A"/>
    <w:rsid w:val="005635C1"/>
    <w:rsid w:val="00566855"/>
    <w:rsid w:val="00572E15"/>
    <w:rsid w:val="005813A3"/>
    <w:rsid w:val="005816F8"/>
    <w:rsid w:val="0058556A"/>
    <w:rsid w:val="005858EC"/>
    <w:rsid w:val="0059490B"/>
    <w:rsid w:val="005E126A"/>
    <w:rsid w:val="005E25F8"/>
    <w:rsid w:val="00606E10"/>
    <w:rsid w:val="00654CFD"/>
    <w:rsid w:val="00655C4F"/>
    <w:rsid w:val="00662BE1"/>
    <w:rsid w:val="006817B6"/>
    <w:rsid w:val="00697955"/>
    <w:rsid w:val="006A7B04"/>
    <w:rsid w:val="006B79AC"/>
    <w:rsid w:val="006E2EE5"/>
    <w:rsid w:val="00702833"/>
    <w:rsid w:val="0070306E"/>
    <w:rsid w:val="00706ABD"/>
    <w:rsid w:val="00724430"/>
    <w:rsid w:val="007347D2"/>
    <w:rsid w:val="00741D12"/>
    <w:rsid w:val="00755B0A"/>
    <w:rsid w:val="00762059"/>
    <w:rsid w:val="007851C2"/>
    <w:rsid w:val="007955A9"/>
    <w:rsid w:val="007B409E"/>
    <w:rsid w:val="007C117A"/>
    <w:rsid w:val="007E17F3"/>
    <w:rsid w:val="007F2AE9"/>
    <w:rsid w:val="00817FDB"/>
    <w:rsid w:val="0083173B"/>
    <w:rsid w:val="008323B8"/>
    <w:rsid w:val="0083623B"/>
    <w:rsid w:val="00856166"/>
    <w:rsid w:val="00856B53"/>
    <w:rsid w:val="008600ED"/>
    <w:rsid w:val="008713F3"/>
    <w:rsid w:val="00895315"/>
    <w:rsid w:val="008957C9"/>
    <w:rsid w:val="008A3550"/>
    <w:rsid w:val="008C3291"/>
    <w:rsid w:val="008C3590"/>
    <w:rsid w:val="008D258E"/>
    <w:rsid w:val="008E6341"/>
    <w:rsid w:val="009070CF"/>
    <w:rsid w:val="0091532C"/>
    <w:rsid w:val="009235A9"/>
    <w:rsid w:val="00937EEF"/>
    <w:rsid w:val="00967494"/>
    <w:rsid w:val="00980EB2"/>
    <w:rsid w:val="00992D8F"/>
    <w:rsid w:val="009A4CEF"/>
    <w:rsid w:val="009A7203"/>
    <w:rsid w:val="009B7557"/>
    <w:rsid w:val="009E5E2B"/>
    <w:rsid w:val="009F67EE"/>
    <w:rsid w:val="00A02ED7"/>
    <w:rsid w:val="00A05AD3"/>
    <w:rsid w:val="00A07D77"/>
    <w:rsid w:val="00A44217"/>
    <w:rsid w:val="00A470C0"/>
    <w:rsid w:val="00A55F92"/>
    <w:rsid w:val="00A91046"/>
    <w:rsid w:val="00AA6EE5"/>
    <w:rsid w:val="00AC3F99"/>
    <w:rsid w:val="00AD5D9C"/>
    <w:rsid w:val="00AD60F5"/>
    <w:rsid w:val="00B17ED9"/>
    <w:rsid w:val="00B46260"/>
    <w:rsid w:val="00B47443"/>
    <w:rsid w:val="00B76ECF"/>
    <w:rsid w:val="00B77740"/>
    <w:rsid w:val="00B81F7B"/>
    <w:rsid w:val="00B912BB"/>
    <w:rsid w:val="00BC1841"/>
    <w:rsid w:val="00BE3170"/>
    <w:rsid w:val="00BF1A81"/>
    <w:rsid w:val="00C10855"/>
    <w:rsid w:val="00C11BD1"/>
    <w:rsid w:val="00C17DC9"/>
    <w:rsid w:val="00C42BCB"/>
    <w:rsid w:val="00C76761"/>
    <w:rsid w:val="00C8530D"/>
    <w:rsid w:val="00C944E7"/>
    <w:rsid w:val="00C96B6B"/>
    <w:rsid w:val="00CA4477"/>
    <w:rsid w:val="00CA6C19"/>
    <w:rsid w:val="00CD549B"/>
    <w:rsid w:val="00CD7D86"/>
    <w:rsid w:val="00CF41C3"/>
    <w:rsid w:val="00CF68E3"/>
    <w:rsid w:val="00D037EF"/>
    <w:rsid w:val="00D254D1"/>
    <w:rsid w:val="00D25D41"/>
    <w:rsid w:val="00D32DD8"/>
    <w:rsid w:val="00D37F52"/>
    <w:rsid w:val="00D50968"/>
    <w:rsid w:val="00D54703"/>
    <w:rsid w:val="00DB033F"/>
    <w:rsid w:val="00DB3FCC"/>
    <w:rsid w:val="00DC0B9B"/>
    <w:rsid w:val="00DC2C46"/>
    <w:rsid w:val="00E01F4C"/>
    <w:rsid w:val="00E11B61"/>
    <w:rsid w:val="00E17011"/>
    <w:rsid w:val="00E248BC"/>
    <w:rsid w:val="00E74975"/>
    <w:rsid w:val="00E90C0B"/>
    <w:rsid w:val="00E9513B"/>
    <w:rsid w:val="00EA27E4"/>
    <w:rsid w:val="00EB38C4"/>
    <w:rsid w:val="00EE5EC8"/>
    <w:rsid w:val="00F11074"/>
    <w:rsid w:val="00F162EC"/>
    <w:rsid w:val="00F20979"/>
    <w:rsid w:val="00F2288E"/>
    <w:rsid w:val="00F4377C"/>
    <w:rsid w:val="00F516BA"/>
    <w:rsid w:val="00FA2F4E"/>
    <w:rsid w:val="00FB448C"/>
    <w:rsid w:val="00FD2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99722"/>
  <w15:chartTrackingRefBased/>
  <w15:docId w15:val="{BF9A10C8-4194-1445-BC27-673AFDC73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32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81F7B"/>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B81F7B"/>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B81F7B"/>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B81F7B"/>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B81F7B"/>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B81F7B"/>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B81F7B"/>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81F7B"/>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81F7B"/>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1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1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81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1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1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1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1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1F7B"/>
    <w:rPr>
      <w:rFonts w:eastAsiaTheme="majorEastAsia" w:cstheme="majorBidi"/>
      <w:color w:val="272727" w:themeColor="text1" w:themeTint="D8"/>
    </w:rPr>
  </w:style>
  <w:style w:type="paragraph" w:styleId="Title">
    <w:name w:val="Title"/>
    <w:basedOn w:val="Normal"/>
    <w:next w:val="Normal"/>
    <w:link w:val="TitleChar"/>
    <w:uiPriority w:val="10"/>
    <w:qFormat/>
    <w:rsid w:val="00B81F7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81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F7B"/>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81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F7B"/>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81F7B"/>
    <w:rPr>
      <w:i/>
      <w:iCs/>
      <w:color w:val="404040" w:themeColor="text1" w:themeTint="BF"/>
    </w:rPr>
  </w:style>
  <w:style w:type="paragraph" w:styleId="ListParagraph">
    <w:name w:val="List Paragraph"/>
    <w:basedOn w:val="Normal"/>
    <w:uiPriority w:val="34"/>
    <w:qFormat/>
    <w:rsid w:val="00B81F7B"/>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B81F7B"/>
    <w:rPr>
      <w:i/>
      <w:iCs/>
      <w:color w:val="0F4761" w:themeColor="accent1" w:themeShade="BF"/>
    </w:rPr>
  </w:style>
  <w:style w:type="paragraph" w:styleId="IntenseQuote">
    <w:name w:val="Intense Quote"/>
    <w:basedOn w:val="Normal"/>
    <w:next w:val="Normal"/>
    <w:link w:val="IntenseQuoteChar"/>
    <w:uiPriority w:val="30"/>
    <w:qFormat/>
    <w:rsid w:val="00B81F7B"/>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81F7B"/>
    <w:rPr>
      <w:i/>
      <w:iCs/>
      <w:color w:val="0F4761" w:themeColor="accent1" w:themeShade="BF"/>
    </w:rPr>
  </w:style>
  <w:style w:type="character" w:styleId="IntenseReference">
    <w:name w:val="Intense Reference"/>
    <w:basedOn w:val="DefaultParagraphFont"/>
    <w:uiPriority w:val="32"/>
    <w:qFormat/>
    <w:rsid w:val="00B81F7B"/>
    <w:rPr>
      <w:b/>
      <w:bCs/>
      <w:smallCaps/>
      <w:color w:val="0F4761" w:themeColor="accent1" w:themeShade="BF"/>
      <w:spacing w:val="5"/>
    </w:rPr>
  </w:style>
  <w:style w:type="character" w:styleId="Strong">
    <w:name w:val="Strong"/>
    <w:basedOn w:val="DefaultParagraphFont"/>
    <w:uiPriority w:val="22"/>
    <w:qFormat/>
    <w:rsid w:val="00B81F7B"/>
    <w:rPr>
      <w:b/>
      <w:bCs/>
    </w:rPr>
  </w:style>
  <w:style w:type="table" w:styleId="TableGrid">
    <w:name w:val="Table Grid"/>
    <w:basedOn w:val="TableNormal"/>
    <w:uiPriority w:val="39"/>
    <w:rsid w:val="00B81F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F516BA"/>
    <w:pPr>
      <w:widowControl w:val="0"/>
      <w:autoSpaceDE w:val="0"/>
      <w:autoSpaceDN w:val="0"/>
      <w:spacing w:before="204"/>
      <w:ind w:left="460"/>
    </w:pPr>
    <w:rPr>
      <w:rFonts w:ascii="Calibri" w:eastAsia="Calibri" w:hAnsi="Calibri" w:cs="Calibri"/>
      <w:lang w:val="en-US" w:eastAsia="en-US"/>
    </w:rPr>
  </w:style>
  <w:style w:type="character" w:customStyle="1" w:styleId="BodyTextChar">
    <w:name w:val="Body Text Char"/>
    <w:basedOn w:val="DefaultParagraphFont"/>
    <w:link w:val="BodyText"/>
    <w:uiPriority w:val="1"/>
    <w:rsid w:val="00F516BA"/>
    <w:rPr>
      <w:rFonts w:ascii="Calibri" w:eastAsia="Calibri" w:hAnsi="Calibri" w:cs="Calibri"/>
      <w:kern w:val="0"/>
      <w:lang w:val="en-US"/>
      <w14:ligatures w14:val="none"/>
    </w:rPr>
  </w:style>
  <w:style w:type="paragraph" w:styleId="TOCHeading">
    <w:name w:val="TOC Heading"/>
    <w:basedOn w:val="Heading1"/>
    <w:next w:val="Normal"/>
    <w:uiPriority w:val="39"/>
    <w:unhideWhenUsed/>
    <w:qFormat/>
    <w:rsid w:val="008C329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C3291"/>
    <w:pPr>
      <w:spacing w:before="120"/>
    </w:pPr>
    <w:rPr>
      <w:rFonts w:asciiTheme="minorHAnsi" w:eastAsiaTheme="minorHAnsi" w:hAnsiTheme="minorHAnsi" w:cstheme="minorBidi"/>
      <w:b/>
      <w:bCs/>
      <w:i/>
      <w:iCs/>
      <w:kern w:val="2"/>
      <w:lang w:eastAsia="en-US"/>
      <w14:ligatures w14:val="standardContextual"/>
    </w:rPr>
  </w:style>
  <w:style w:type="paragraph" w:styleId="TOC2">
    <w:name w:val="toc 2"/>
    <w:basedOn w:val="Normal"/>
    <w:next w:val="Normal"/>
    <w:autoRedefine/>
    <w:uiPriority w:val="39"/>
    <w:unhideWhenUsed/>
    <w:rsid w:val="008C3291"/>
    <w:pPr>
      <w:spacing w:before="120"/>
      <w:ind w:left="240"/>
    </w:pPr>
    <w:rPr>
      <w:rFonts w:asciiTheme="minorHAnsi" w:eastAsiaTheme="minorHAnsi" w:hAnsiTheme="minorHAnsi" w:cstheme="minorBidi"/>
      <w:b/>
      <w:bCs/>
      <w:kern w:val="2"/>
      <w:sz w:val="22"/>
      <w:szCs w:val="22"/>
      <w:lang w:eastAsia="en-US"/>
      <w14:ligatures w14:val="standardContextual"/>
    </w:rPr>
  </w:style>
  <w:style w:type="character" w:styleId="Hyperlink">
    <w:name w:val="Hyperlink"/>
    <w:basedOn w:val="DefaultParagraphFont"/>
    <w:uiPriority w:val="99"/>
    <w:unhideWhenUsed/>
    <w:rsid w:val="008C3291"/>
    <w:rPr>
      <w:color w:val="467886" w:themeColor="hyperlink"/>
      <w:u w:val="single"/>
    </w:rPr>
  </w:style>
  <w:style w:type="paragraph" w:styleId="TOC3">
    <w:name w:val="toc 3"/>
    <w:basedOn w:val="Normal"/>
    <w:next w:val="Normal"/>
    <w:autoRedefine/>
    <w:uiPriority w:val="39"/>
    <w:unhideWhenUsed/>
    <w:rsid w:val="008C3291"/>
    <w:pPr>
      <w:ind w:left="480"/>
    </w:pPr>
    <w:rPr>
      <w:rFonts w:asciiTheme="minorHAnsi" w:eastAsiaTheme="minorHAnsi" w:hAnsiTheme="minorHAnsi" w:cstheme="minorBidi"/>
      <w:kern w:val="2"/>
      <w:sz w:val="20"/>
      <w:szCs w:val="20"/>
      <w:lang w:eastAsia="en-US"/>
      <w14:ligatures w14:val="standardContextual"/>
    </w:rPr>
  </w:style>
  <w:style w:type="paragraph" w:styleId="TOC4">
    <w:name w:val="toc 4"/>
    <w:basedOn w:val="Normal"/>
    <w:next w:val="Normal"/>
    <w:autoRedefine/>
    <w:uiPriority w:val="39"/>
    <w:semiHidden/>
    <w:unhideWhenUsed/>
    <w:rsid w:val="008C3291"/>
    <w:pPr>
      <w:ind w:left="720"/>
    </w:pPr>
    <w:rPr>
      <w:rFonts w:asciiTheme="minorHAnsi" w:eastAsiaTheme="minorHAnsi" w:hAnsiTheme="minorHAnsi" w:cstheme="minorBidi"/>
      <w:kern w:val="2"/>
      <w:sz w:val="20"/>
      <w:szCs w:val="20"/>
      <w:lang w:eastAsia="en-US"/>
      <w14:ligatures w14:val="standardContextual"/>
    </w:rPr>
  </w:style>
  <w:style w:type="paragraph" w:styleId="TOC5">
    <w:name w:val="toc 5"/>
    <w:basedOn w:val="Normal"/>
    <w:next w:val="Normal"/>
    <w:autoRedefine/>
    <w:uiPriority w:val="39"/>
    <w:semiHidden/>
    <w:unhideWhenUsed/>
    <w:rsid w:val="008C3291"/>
    <w:pPr>
      <w:ind w:left="960"/>
    </w:pPr>
    <w:rPr>
      <w:rFonts w:asciiTheme="minorHAnsi" w:eastAsiaTheme="minorHAnsi" w:hAnsiTheme="minorHAnsi" w:cstheme="minorBidi"/>
      <w:kern w:val="2"/>
      <w:sz w:val="20"/>
      <w:szCs w:val="20"/>
      <w:lang w:eastAsia="en-US"/>
      <w14:ligatures w14:val="standardContextual"/>
    </w:rPr>
  </w:style>
  <w:style w:type="paragraph" w:styleId="TOC6">
    <w:name w:val="toc 6"/>
    <w:basedOn w:val="Normal"/>
    <w:next w:val="Normal"/>
    <w:autoRedefine/>
    <w:uiPriority w:val="39"/>
    <w:semiHidden/>
    <w:unhideWhenUsed/>
    <w:rsid w:val="008C3291"/>
    <w:pPr>
      <w:ind w:left="1200"/>
    </w:pPr>
    <w:rPr>
      <w:rFonts w:asciiTheme="minorHAnsi" w:eastAsiaTheme="minorHAnsi" w:hAnsiTheme="minorHAnsi" w:cstheme="minorBidi"/>
      <w:kern w:val="2"/>
      <w:sz w:val="20"/>
      <w:szCs w:val="20"/>
      <w:lang w:eastAsia="en-US"/>
      <w14:ligatures w14:val="standardContextual"/>
    </w:rPr>
  </w:style>
  <w:style w:type="paragraph" w:styleId="TOC7">
    <w:name w:val="toc 7"/>
    <w:basedOn w:val="Normal"/>
    <w:next w:val="Normal"/>
    <w:autoRedefine/>
    <w:uiPriority w:val="39"/>
    <w:semiHidden/>
    <w:unhideWhenUsed/>
    <w:rsid w:val="008C3291"/>
    <w:pPr>
      <w:ind w:left="1440"/>
    </w:pPr>
    <w:rPr>
      <w:rFonts w:asciiTheme="minorHAnsi" w:eastAsiaTheme="minorHAnsi" w:hAnsiTheme="minorHAnsi" w:cstheme="minorBidi"/>
      <w:kern w:val="2"/>
      <w:sz w:val="20"/>
      <w:szCs w:val="20"/>
      <w:lang w:eastAsia="en-US"/>
      <w14:ligatures w14:val="standardContextual"/>
    </w:rPr>
  </w:style>
  <w:style w:type="paragraph" w:styleId="TOC8">
    <w:name w:val="toc 8"/>
    <w:basedOn w:val="Normal"/>
    <w:next w:val="Normal"/>
    <w:autoRedefine/>
    <w:uiPriority w:val="39"/>
    <w:semiHidden/>
    <w:unhideWhenUsed/>
    <w:rsid w:val="008C3291"/>
    <w:pPr>
      <w:ind w:left="1680"/>
    </w:pPr>
    <w:rPr>
      <w:rFonts w:asciiTheme="minorHAnsi" w:eastAsiaTheme="minorHAnsi" w:hAnsiTheme="minorHAnsi" w:cstheme="minorBidi"/>
      <w:kern w:val="2"/>
      <w:sz w:val="20"/>
      <w:szCs w:val="20"/>
      <w:lang w:eastAsia="en-US"/>
      <w14:ligatures w14:val="standardContextual"/>
    </w:rPr>
  </w:style>
  <w:style w:type="paragraph" w:styleId="TOC9">
    <w:name w:val="toc 9"/>
    <w:basedOn w:val="Normal"/>
    <w:next w:val="Normal"/>
    <w:autoRedefine/>
    <w:uiPriority w:val="39"/>
    <w:semiHidden/>
    <w:unhideWhenUsed/>
    <w:rsid w:val="008C3291"/>
    <w:pPr>
      <w:ind w:left="1920"/>
    </w:pPr>
    <w:rPr>
      <w:rFonts w:asciiTheme="minorHAnsi" w:eastAsiaTheme="minorHAnsi" w:hAnsiTheme="minorHAnsi" w:cstheme="minorBidi"/>
      <w:kern w:val="2"/>
      <w:sz w:val="20"/>
      <w:szCs w:val="20"/>
      <w:lang w:eastAsia="en-US"/>
      <w14:ligatures w14:val="standardContextual"/>
    </w:rPr>
  </w:style>
  <w:style w:type="character" w:styleId="Emphasis">
    <w:name w:val="Emphasis"/>
    <w:basedOn w:val="DefaultParagraphFont"/>
    <w:uiPriority w:val="20"/>
    <w:qFormat/>
    <w:rsid w:val="0054042F"/>
    <w:rPr>
      <w:i/>
      <w:iCs/>
    </w:rPr>
  </w:style>
  <w:style w:type="paragraph" w:styleId="NormalWeb">
    <w:name w:val="Normal (Web)"/>
    <w:basedOn w:val="Normal"/>
    <w:uiPriority w:val="99"/>
    <w:unhideWhenUsed/>
    <w:rsid w:val="0054042F"/>
    <w:pPr>
      <w:spacing w:before="100" w:beforeAutospacing="1" w:after="100" w:afterAutospacing="1"/>
    </w:pPr>
  </w:style>
  <w:style w:type="character" w:customStyle="1" w:styleId="apple-converted-space">
    <w:name w:val="apple-converted-space"/>
    <w:basedOn w:val="DefaultParagraphFont"/>
    <w:rsid w:val="00E9513B"/>
  </w:style>
  <w:style w:type="paragraph" w:styleId="Footer">
    <w:name w:val="footer"/>
    <w:basedOn w:val="Normal"/>
    <w:link w:val="FooterChar"/>
    <w:uiPriority w:val="99"/>
    <w:unhideWhenUsed/>
    <w:rsid w:val="003C2F2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3C2F27"/>
  </w:style>
  <w:style w:type="character" w:styleId="PageNumber">
    <w:name w:val="page number"/>
    <w:basedOn w:val="DefaultParagraphFont"/>
    <w:uiPriority w:val="99"/>
    <w:semiHidden/>
    <w:unhideWhenUsed/>
    <w:rsid w:val="003C2F27"/>
  </w:style>
  <w:style w:type="paragraph" w:styleId="HTMLPreformatted">
    <w:name w:val="HTML Preformatted"/>
    <w:basedOn w:val="Normal"/>
    <w:link w:val="HTMLPreformattedChar"/>
    <w:uiPriority w:val="99"/>
    <w:unhideWhenUsed/>
    <w:rsid w:val="00D25D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D25D41"/>
    <w:rPr>
      <w:rFonts w:ascii="Courier New" w:eastAsia="Times New Roman" w:hAnsi="Courier New" w:cs="Courier New"/>
      <w:kern w:val="0"/>
      <w:sz w:val="20"/>
      <w:szCs w:val="20"/>
      <w:lang w:eastAsia="en-GB"/>
      <w14:ligatures w14:val="none"/>
    </w:rPr>
  </w:style>
  <w:style w:type="paragraph" w:styleId="NoSpacing">
    <w:name w:val="No Spacing"/>
    <w:uiPriority w:val="1"/>
    <w:qFormat/>
    <w:rsid w:val="004C45D6"/>
  </w:style>
  <w:style w:type="table" w:styleId="TableGridLight">
    <w:name w:val="Grid Table Light"/>
    <w:basedOn w:val="TableNormal"/>
    <w:uiPriority w:val="40"/>
    <w:rsid w:val="00BC184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C184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1B1B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708580">
      <w:bodyDiv w:val="1"/>
      <w:marLeft w:val="0"/>
      <w:marRight w:val="0"/>
      <w:marTop w:val="0"/>
      <w:marBottom w:val="0"/>
      <w:divBdr>
        <w:top w:val="none" w:sz="0" w:space="0" w:color="auto"/>
        <w:left w:val="none" w:sz="0" w:space="0" w:color="auto"/>
        <w:bottom w:val="none" w:sz="0" w:space="0" w:color="auto"/>
        <w:right w:val="none" w:sz="0" w:space="0" w:color="auto"/>
      </w:divBdr>
    </w:div>
    <w:div w:id="48966105">
      <w:bodyDiv w:val="1"/>
      <w:marLeft w:val="0"/>
      <w:marRight w:val="0"/>
      <w:marTop w:val="0"/>
      <w:marBottom w:val="0"/>
      <w:divBdr>
        <w:top w:val="none" w:sz="0" w:space="0" w:color="auto"/>
        <w:left w:val="none" w:sz="0" w:space="0" w:color="auto"/>
        <w:bottom w:val="none" w:sz="0" w:space="0" w:color="auto"/>
        <w:right w:val="none" w:sz="0" w:space="0" w:color="auto"/>
      </w:divBdr>
    </w:div>
    <w:div w:id="51268865">
      <w:bodyDiv w:val="1"/>
      <w:marLeft w:val="0"/>
      <w:marRight w:val="0"/>
      <w:marTop w:val="0"/>
      <w:marBottom w:val="0"/>
      <w:divBdr>
        <w:top w:val="none" w:sz="0" w:space="0" w:color="auto"/>
        <w:left w:val="none" w:sz="0" w:space="0" w:color="auto"/>
        <w:bottom w:val="none" w:sz="0" w:space="0" w:color="auto"/>
        <w:right w:val="none" w:sz="0" w:space="0" w:color="auto"/>
      </w:divBdr>
    </w:div>
    <w:div w:id="121967795">
      <w:bodyDiv w:val="1"/>
      <w:marLeft w:val="0"/>
      <w:marRight w:val="0"/>
      <w:marTop w:val="0"/>
      <w:marBottom w:val="0"/>
      <w:divBdr>
        <w:top w:val="none" w:sz="0" w:space="0" w:color="auto"/>
        <w:left w:val="none" w:sz="0" w:space="0" w:color="auto"/>
        <w:bottom w:val="none" w:sz="0" w:space="0" w:color="auto"/>
        <w:right w:val="none" w:sz="0" w:space="0" w:color="auto"/>
      </w:divBdr>
    </w:div>
    <w:div w:id="224030565">
      <w:bodyDiv w:val="1"/>
      <w:marLeft w:val="0"/>
      <w:marRight w:val="0"/>
      <w:marTop w:val="0"/>
      <w:marBottom w:val="0"/>
      <w:divBdr>
        <w:top w:val="none" w:sz="0" w:space="0" w:color="auto"/>
        <w:left w:val="none" w:sz="0" w:space="0" w:color="auto"/>
        <w:bottom w:val="none" w:sz="0" w:space="0" w:color="auto"/>
        <w:right w:val="none" w:sz="0" w:space="0" w:color="auto"/>
      </w:divBdr>
    </w:div>
    <w:div w:id="284386897">
      <w:bodyDiv w:val="1"/>
      <w:marLeft w:val="0"/>
      <w:marRight w:val="0"/>
      <w:marTop w:val="0"/>
      <w:marBottom w:val="0"/>
      <w:divBdr>
        <w:top w:val="none" w:sz="0" w:space="0" w:color="auto"/>
        <w:left w:val="none" w:sz="0" w:space="0" w:color="auto"/>
        <w:bottom w:val="none" w:sz="0" w:space="0" w:color="auto"/>
        <w:right w:val="none" w:sz="0" w:space="0" w:color="auto"/>
      </w:divBdr>
    </w:div>
    <w:div w:id="295184700">
      <w:bodyDiv w:val="1"/>
      <w:marLeft w:val="0"/>
      <w:marRight w:val="0"/>
      <w:marTop w:val="0"/>
      <w:marBottom w:val="0"/>
      <w:divBdr>
        <w:top w:val="none" w:sz="0" w:space="0" w:color="auto"/>
        <w:left w:val="none" w:sz="0" w:space="0" w:color="auto"/>
        <w:bottom w:val="none" w:sz="0" w:space="0" w:color="auto"/>
        <w:right w:val="none" w:sz="0" w:space="0" w:color="auto"/>
      </w:divBdr>
    </w:div>
    <w:div w:id="305816754">
      <w:bodyDiv w:val="1"/>
      <w:marLeft w:val="0"/>
      <w:marRight w:val="0"/>
      <w:marTop w:val="0"/>
      <w:marBottom w:val="0"/>
      <w:divBdr>
        <w:top w:val="none" w:sz="0" w:space="0" w:color="auto"/>
        <w:left w:val="none" w:sz="0" w:space="0" w:color="auto"/>
        <w:bottom w:val="none" w:sz="0" w:space="0" w:color="auto"/>
        <w:right w:val="none" w:sz="0" w:space="0" w:color="auto"/>
      </w:divBdr>
    </w:div>
    <w:div w:id="348527060">
      <w:bodyDiv w:val="1"/>
      <w:marLeft w:val="0"/>
      <w:marRight w:val="0"/>
      <w:marTop w:val="0"/>
      <w:marBottom w:val="0"/>
      <w:divBdr>
        <w:top w:val="none" w:sz="0" w:space="0" w:color="auto"/>
        <w:left w:val="none" w:sz="0" w:space="0" w:color="auto"/>
        <w:bottom w:val="none" w:sz="0" w:space="0" w:color="auto"/>
        <w:right w:val="none" w:sz="0" w:space="0" w:color="auto"/>
      </w:divBdr>
    </w:div>
    <w:div w:id="381949422">
      <w:bodyDiv w:val="1"/>
      <w:marLeft w:val="0"/>
      <w:marRight w:val="0"/>
      <w:marTop w:val="0"/>
      <w:marBottom w:val="0"/>
      <w:divBdr>
        <w:top w:val="none" w:sz="0" w:space="0" w:color="auto"/>
        <w:left w:val="none" w:sz="0" w:space="0" w:color="auto"/>
        <w:bottom w:val="none" w:sz="0" w:space="0" w:color="auto"/>
        <w:right w:val="none" w:sz="0" w:space="0" w:color="auto"/>
      </w:divBdr>
    </w:div>
    <w:div w:id="408894035">
      <w:bodyDiv w:val="1"/>
      <w:marLeft w:val="0"/>
      <w:marRight w:val="0"/>
      <w:marTop w:val="0"/>
      <w:marBottom w:val="0"/>
      <w:divBdr>
        <w:top w:val="none" w:sz="0" w:space="0" w:color="auto"/>
        <w:left w:val="none" w:sz="0" w:space="0" w:color="auto"/>
        <w:bottom w:val="none" w:sz="0" w:space="0" w:color="auto"/>
        <w:right w:val="none" w:sz="0" w:space="0" w:color="auto"/>
      </w:divBdr>
    </w:div>
    <w:div w:id="448159263">
      <w:bodyDiv w:val="1"/>
      <w:marLeft w:val="0"/>
      <w:marRight w:val="0"/>
      <w:marTop w:val="0"/>
      <w:marBottom w:val="0"/>
      <w:divBdr>
        <w:top w:val="none" w:sz="0" w:space="0" w:color="auto"/>
        <w:left w:val="none" w:sz="0" w:space="0" w:color="auto"/>
        <w:bottom w:val="none" w:sz="0" w:space="0" w:color="auto"/>
        <w:right w:val="none" w:sz="0" w:space="0" w:color="auto"/>
      </w:divBdr>
    </w:div>
    <w:div w:id="450710324">
      <w:bodyDiv w:val="1"/>
      <w:marLeft w:val="0"/>
      <w:marRight w:val="0"/>
      <w:marTop w:val="0"/>
      <w:marBottom w:val="0"/>
      <w:divBdr>
        <w:top w:val="none" w:sz="0" w:space="0" w:color="auto"/>
        <w:left w:val="none" w:sz="0" w:space="0" w:color="auto"/>
        <w:bottom w:val="none" w:sz="0" w:space="0" w:color="auto"/>
        <w:right w:val="none" w:sz="0" w:space="0" w:color="auto"/>
      </w:divBdr>
    </w:div>
    <w:div w:id="465585254">
      <w:bodyDiv w:val="1"/>
      <w:marLeft w:val="0"/>
      <w:marRight w:val="0"/>
      <w:marTop w:val="0"/>
      <w:marBottom w:val="0"/>
      <w:divBdr>
        <w:top w:val="none" w:sz="0" w:space="0" w:color="auto"/>
        <w:left w:val="none" w:sz="0" w:space="0" w:color="auto"/>
        <w:bottom w:val="none" w:sz="0" w:space="0" w:color="auto"/>
        <w:right w:val="none" w:sz="0" w:space="0" w:color="auto"/>
      </w:divBdr>
    </w:div>
    <w:div w:id="471145021">
      <w:bodyDiv w:val="1"/>
      <w:marLeft w:val="0"/>
      <w:marRight w:val="0"/>
      <w:marTop w:val="0"/>
      <w:marBottom w:val="0"/>
      <w:divBdr>
        <w:top w:val="none" w:sz="0" w:space="0" w:color="auto"/>
        <w:left w:val="none" w:sz="0" w:space="0" w:color="auto"/>
        <w:bottom w:val="none" w:sz="0" w:space="0" w:color="auto"/>
        <w:right w:val="none" w:sz="0" w:space="0" w:color="auto"/>
      </w:divBdr>
    </w:div>
    <w:div w:id="486477810">
      <w:bodyDiv w:val="1"/>
      <w:marLeft w:val="0"/>
      <w:marRight w:val="0"/>
      <w:marTop w:val="0"/>
      <w:marBottom w:val="0"/>
      <w:divBdr>
        <w:top w:val="none" w:sz="0" w:space="0" w:color="auto"/>
        <w:left w:val="none" w:sz="0" w:space="0" w:color="auto"/>
        <w:bottom w:val="none" w:sz="0" w:space="0" w:color="auto"/>
        <w:right w:val="none" w:sz="0" w:space="0" w:color="auto"/>
      </w:divBdr>
    </w:div>
    <w:div w:id="534926911">
      <w:bodyDiv w:val="1"/>
      <w:marLeft w:val="0"/>
      <w:marRight w:val="0"/>
      <w:marTop w:val="0"/>
      <w:marBottom w:val="0"/>
      <w:divBdr>
        <w:top w:val="none" w:sz="0" w:space="0" w:color="auto"/>
        <w:left w:val="none" w:sz="0" w:space="0" w:color="auto"/>
        <w:bottom w:val="none" w:sz="0" w:space="0" w:color="auto"/>
        <w:right w:val="none" w:sz="0" w:space="0" w:color="auto"/>
      </w:divBdr>
    </w:div>
    <w:div w:id="625355345">
      <w:bodyDiv w:val="1"/>
      <w:marLeft w:val="0"/>
      <w:marRight w:val="0"/>
      <w:marTop w:val="0"/>
      <w:marBottom w:val="0"/>
      <w:divBdr>
        <w:top w:val="none" w:sz="0" w:space="0" w:color="auto"/>
        <w:left w:val="none" w:sz="0" w:space="0" w:color="auto"/>
        <w:bottom w:val="none" w:sz="0" w:space="0" w:color="auto"/>
        <w:right w:val="none" w:sz="0" w:space="0" w:color="auto"/>
      </w:divBdr>
    </w:div>
    <w:div w:id="645284709">
      <w:bodyDiv w:val="1"/>
      <w:marLeft w:val="0"/>
      <w:marRight w:val="0"/>
      <w:marTop w:val="0"/>
      <w:marBottom w:val="0"/>
      <w:divBdr>
        <w:top w:val="none" w:sz="0" w:space="0" w:color="auto"/>
        <w:left w:val="none" w:sz="0" w:space="0" w:color="auto"/>
        <w:bottom w:val="none" w:sz="0" w:space="0" w:color="auto"/>
        <w:right w:val="none" w:sz="0" w:space="0" w:color="auto"/>
      </w:divBdr>
    </w:div>
    <w:div w:id="682361256">
      <w:bodyDiv w:val="1"/>
      <w:marLeft w:val="0"/>
      <w:marRight w:val="0"/>
      <w:marTop w:val="0"/>
      <w:marBottom w:val="0"/>
      <w:divBdr>
        <w:top w:val="none" w:sz="0" w:space="0" w:color="auto"/>
        <w:left w:val="none" w:sz="0" w:space="0" w:color="auto"/>
        <w:bottom w:val="none" w:sz="0" w:space="0" w:color="auto"/>
        <w:right w:val="none" w:sz="0" w:space="0" w:color="auto"/>
      </w:divBdr>
    </w:div>
    <w:div w:id="762071128">
      <w:bodyDiv w:val="1"/>
      <w:marLeft w:val="0"/>
      <w:marRight w:val="0"/>
      <w:marTop w:val="0"/>
      <w:marBottom w:val="0"/>
      <w:divBdr>
        <w:top w:val="none" w:sz="0" w:space="0" w:color="auto"/>
        <w:left w:val="none" w:sz="0" w:space="0" w:color="auto"/>
        <w:bottom w:val="none" w:sz="0" w:space="0" w:color="auto"/>
        <w:right w:val="none" w:sz="0" w:space="0" w:color="auto"/>
      </w:divBdr>
    </w:div>
    <w:div w:id="765225147">
      <w:bodyDiv w:val="1"/>
      <w:marLeft w:val="0"/>
      <w:marRight w:val="0"/>
      <w:marTop w:val="0"/>
      <w:marBottom w:val="0"/>
      <w:divBdr>
        <w:top w:val="none" w:sz="0" w:space="0" w:color="auto"/>
        <w:left w:val="none" w:sz="0" w:space="0" w:color="auto"/>
        <w:bottom w:val="none" w:sz="0" w:space="0" w:color="auto"/>
        <w:right w:val="none" w:sz="0" w:space="0" w:color="auto"/>
      </w:divBdr>
    </w:div>
    <w:div w:id="816536738">
      <w:bodyDiv w:val="1"/>
      <w:marLeft w:val="0"/>
      <w:marRight w:val="0"/>
      <w:marTop w:val="0"/>
      <w:marBottom w:val="0"/>
      <w:divBdr>
        <w:top w:val="none" w:sz="0" w:space="0" w:color="auto"/>
        <w:left w:val="none" w:sz="0" w:space="0" w:color="auto"/>
        <w:bottom w:val="none" w:sz="0" w:space="0" w:color="auto"/>
        <w:right w:val="none" w:sz="0" w:space="0" w:color="auto"/>
      </w:divBdr>
    </w:div>
    <w:div w:id="857086583">
      <w:bodyDiv w:val="1"/>
      <w:marLeft w:val="0"/>
      <w:marRight w:val="0"/>
      <w:marTop w:val="0"/>
      <w:marBottom w:val="0"/>
      <w:divBdr>
        <w:top w:val="none" w:sz="0" w:space="0" w:color="auto"/>
        <w:left w:val="none" w:sz="0" w:space="0" w:color="auto"/>
        <w:bottom w:val="none" w:sz="0" w:space="0" w:color="auto"/>
        <w:right w:val="none" w:sz="0" w:space="0" w:color="auto"/>
      </w:divBdr>
    </w:div>
    <w:div w:id="862785556">
      <w:bodyDiv w:val="1"/>
      <w:marLeft w:val="0"/>
      <w:marRight w:val="0"/>
      <w:marTop w:val="0"/>
      <w:marBottom w:val="0"/>
      <w:divBdr>
        <w:top w:val="none" w:sz="0" w:space="0" w:color="auto"/>
        <w:left w:val="none" w:sz="0" w:space="0" w:color="auto"/>
        <w:bottom w:val="none" w:sz="0" w:space="0" w:color="auto"/>
        <w:right w:val="none" w:sz="0" w:space="0" w:color="auto"/>
      </w:divBdr>
    </w:div>
    <w:div w:id="892346539">
      <w:bodyDiv w:val="1"/>
      <w:marLeft w:val="0"/>
      <w:marRight w:val="0"/>
      <w:marTop w:val="0"/>
      <w:marBottom w:val="0"/>
      <w:divBdr>
        <w:top w:val="none" w:sz="0" w:space="0" w:color="auto"/>
        <w:left w:val="none" w:sz="0" w:space="0" w:color="auto"/>
        <w:bottom w:val="none" w:sz="0" w:space="0" w:color="auto"/>
        <w:right w:val="none" w:sz="0" w:space="0" w:color="auto"/>
      </w:divBdr>
    </w:div>
    <w:div w:id="930553437">
      <w:bodyDiv w:val="1"/>
      <w:marLeft w:val="0"/>
      <w:marRight w:val="0"/>
      <w:marTop w:val="0"/>
      <w:marBottom w:val="0"/>
      <w:divBdr>
        <w:top w:val="none" w:sz="0" w:space="0" w:color="auto"/>
        <w:left w:val="none" w:sz="0" w:space="0" w:color="auto"/>
        <w:bottom w:val="none" w:sz="0" w:space="0" w:color="auto"/>
        <w:right w:val="none" w:sz="0" w:space="0" w:color="auto"/>
      </w:divBdr>
    </w:div>
    <w:div w:id="934820516">
      <w:bodyDiv w:val="1"/>
      <w:marLeft w:val="0"/>
      <w:marRight w:val="0"/>
      <w:marTop w:val="0"/>
      <w:marBottom w:val="0"/>
      <w:divBdr>
        <w:top w:val="none" w:sz="0" w:space="0" w:color="auto"/>
        <w:left w:val="none" w:sz="0" w:space="0" w:color="auto"/>
        <w:bottom w:val="none" w:sz="0" w:space="0" w:color="auto"/>
        <w:right w:val="none" w:sz="0" w:space="0" w:color="auto"/>
      </w:divBdr>
    </w:div>
    <w:div w:id="1050958421">
      <w:bodyDiv w:val="1"/>
      <w:marLeft w:val="0"/>
      <w:marRight w:val="0"/>
      <w:marTop w:val="0"/>
      <w:marBottom w:val="0"/>
      <w:divBdr>
        <w:top w:val="none" w:sz="0" w:space="0" w:color="auto"/>
        <w:left w:val="none" w:sz="0" w:space="0" w:color="auto"/>
        <w:bottom w:val="none" w:sz="0" w:space="0" w:color="auto"/>
        <w:right w:val="none" w:sz="0" w:space="0" w:color="auto"/>
      </w:divBdr>
    </w:div>
    <w:div w:id="1199856045">
      <w:bodyDiv w:val="1"/>
      <w:marLeft w:val="0"/>
      <w:marRight w:val="0"/>
      <w:marTop w:val="0"/>
      <w:marBottom w:val="0"/>
      <w:divBdr>
        <w:top w:val="none" w:sz="0" w:space="0" w:color="auto"/>
        <w:left w:val="none" w:sz="0" w:space="0" w:color="auto"/>
        <w:bottom w:val="none" w:sz="0" w:space="0" w:color="auto"/>
        <w:right w:val="none" w:sz="0" w:space="0" w:color="auto"/>
      </w:divBdr>
    </w:div>
    <w:div w:id="1257597140">
      <w:bodyDiv w:val="1"/>
      <w:marLeft w:val="0"/>
      <w:marRight w:val="0"/>
      <w:marTop w:val="0"/>
      <w:marBottom w:val="0"/>
      <w:divBdr>
        <w:top w:val="none" w:sz="0" w:space="0" w:color="auto"/>
        <w:left w:val="none" w:sz="0" w:space="0" w:color="auto"/>
        <w:bottom w:val="none" w:sz="0" w:space="0" w:color="auto"/>
        <w:right w:val="none" w:sz="0" w:space="0" w:color="auto"/>
      </w:divBdr>
    </w:div>
    <w:div w:id="1395465828">
      <w:bodyDiv w:val="1"/>
      <w:marLeft w:val="0"/>
      <w:marRight w:val="0"/>
      <w:marTop w:val="0"/>
      <w:marBottom w:val="0"/>
      <w:divBdr>
        <w:top w:val="none" w:sz="0" w:space="0" w:color="auto"/>
        <w:left w:val="none" w:sz="0" w:space="0" w:color="auto"/>
        <w:bottom w:val="none" w:sz="0" w:space="0" w:color="auto"/>
        <w:right w:val="none" w:sz="0" w:space="0" w:color="auto"/>
      </w:divBdr>
    </w:div>
    <w:div w:id="1415206272">
      <w:bodyDiv w:val="1"/>
      <w:marLeft w:val="0"/>
      <w:marRight w:val="0"/>
      <w:marTop w:val="0"/>
      <w:marBottom w:val="0"/>
      <w:divBdr>
        <w:top w:val="none" w:sz="0" w:space="0" w:color="auto"/>
        <w:left w:val="none" w:sz="0" w:space="0" w:color="auto"/>
        <w:bottom w:val="none" w:sz="0" w:space="0" w:color="auto"/>
        <w:right w:val="none" w:sz="0" w:space="0" w:color="auto"/>
      </w:divBdr>
    </w:div>
    <w:div w:id="1463310371">
      <w:bodyDiv w:val="1"/>
      <w:marLeft w:val="0"/>
      <w:marRight w:val="0"/>
      <w:marTop w:val="0"/>
      <w:marBottom w:val="0"/>
      <w:divBdr>
        <w:top w:val="none" w:sz="0" w:space="0" w:color="auto"/>
        <w:left w:val="none" w:sz="0" w:space="0" w:color="auto"/>
        <w:bottom w:val="none" w:sz="0" w:space="0" w:color="auto"/>
        <w:right w:val="none" w:sz="0" w:space="0" w:color="auto"/>
      </w:divBdr>
    </w:div>
    <w:div w:id="1494640193">
      <w:bodyDiv w:val="1"/>
      <w:marLeft w:val="0"/>
      <w:marRight w:val="0"/>
      <w:marTop w:val="0"/>
      <w:marBottom w:val="0"/>
      <w:divBdr>
        <w:top w:val="none" w:sz="0" w:space="0" w:color="auto"/>
        <w:left w:val="none" w:sz="0" w:space="0" w:color="auto"/>
        <w:bottom w:val="none" w:sz="0" w:space="0" w:color="auto"/>
        <w:right w:val="none" w:sz="0" w:space="0" w:color="auto"/>
      </w:divBdr>
    </w:div>
    <w:div w:id="1559587633">
      <w:bodyDiv w:val="1"/>
      <w:marLeft w:val="0"/>
      <w:marRight w:val="0"/>
      <w:marTop w:val="0"/>
      <w:marBottom w:val="0"/>
      <w:divBdr>
        <w:top w:val="none" w:sz="0" w:space="0" w:color="auto"/>
        <w:left w:val="none" w:sz="0" w:space="0" w:color="auto"/>
        <w:bottom w:val="none" w:sz="0" w:space="0" w:color="auto"/>
        <w:right w:val="none" w:sz="0" w:space="0" w:color="auto"/>
      </w:divBdr>
    </w:div>
    <w:div w:id="1587180682">
      <w:bodyDiv w:val="1"/>
      <w:marLeft w:val="0"/>
      <w:marRight w:val="0"/>
      <w:marTop w:val="0"/>
      <w:marBottom w:val="0"/>
      <w:divBdr>
        <w:top w:val="none" w:sz="0" w:space="0" w:color="auto"/>
        <w:left w:val="none" w:sz="0" w:space="0" w:color="auto"/>
        <w:bottom w:val="none" w:sz="0" w:space="0" w:color="auto"/>
        <w:right w:val="none" w:sz="0" w:space="0" w:color="auto"/>
      </w:divBdr>
    </w:div>
    <w:div w:id="1589923105">
      <w:bodyDiv w:val="1"/>
      <w:marLeft w:val="0"/>
      <w:marRight w:val="0"/>
      <w:marTop w:val="0"/>
      <w:marBottom w:val="0"/>
      <w:divBdr>
        <w:top w:val="none" w:sz="0" w:space="0" w:color="auto"/>
        <w:left w:val="none" w:sz="0" w:space="0" w:color="auto"/>
        <w:bottom w:val="none" w:sz="0" w:space="0" w:color="auto"/>
        <w:right w:val="none" w:sz="0" w:space="0" w:color="auto"/>
      </w:divBdr>
    </w:div>
    <w:div w:id="1792240289">
      <w:bodyDiv w:val="1"/>
      <w:marLeft w:val="0"/>
      <w:marRight w:val="0"/>
      <w:marTop w:val="0"/>
      <w:marBottom w:val="0"/>
      <w:divBdr>
        <w:top w:val="none" w:sz="0" w:space="0" w:color="auto"/>
        <w:left w:val="none" w:sz="0" w:space="0" w:color="auto"/>
        <w:bottom w:val="none" w:sz="0" w:space="0" w:color="auto"/>
        <w:right w:val="none" w:sz="0" w:space="0" w:color="auto"/>
      </w:divBdr>
    </w:div>
    <w:div w:id="1806041882">
      <w:bodyDiv w:val="1"/>
      <w:marLeft w:val="0"/>
      <w:marRight w:val="0"/>
      <w:marTop w:val="0"/>
      <w:marBottom w:val="0"/>
      <w:divBdr>
        <w:top w:val="none" w:sz="0" w:space="0" w:color="auto"/>
        <w:left w:val="none" w:sz="0" w:space="0" w:color="auto"/>
        <w:bottom w:val="none" w:sz="0" w:space="0" w:color="auto"/>
        <w:right w:val="none" w:sz="0" w:space="0" w:color="auto"/>
      </w:divBdr>
    </w:div>
    <w:div w:id="1881436568">
      <w:bodyDiv w:val="1"/>
      <w:marLeft w:val="0"/>
      <w:marRight w:val="0"/>
      <w:marTop w:val="0"/>
      <w:marBottom w:val="0"/>
      <w:divBdr>
        <w:top w:val="none" w:sz="0" w:space="0" w:color="auto"/>
        <w:left w:val="none" w:sz="0" w:space="0" w:color="auto"/>
        <w:bottom w:val="none" w:sz="0" w:space="0" w:color="auto"/>
        <w:right w:val="none" w:sz="0" w:space="0" w:color="auto"/>
      </w:divBdr>
    </w:div>
    <w:div w:id="1894612147">
      <w:bodyDiv w:val="1"/>
      <w:marLeft w:val="0"/>
      <w:marRight w:val="0"/>
      <w:marTop w:val="0"/>
      <w:marBottom w:val="0"/>
      <w:divBdr>
        <w:top w:val="none" w:sz="0" w:space="0" w:color="auto"/>
        <w:left w:val="none" w:sz="0" w:space="0" w:color="auto"/>
        <w:bottom w:val="none" w:sz="0" w:space="0" w:color="auto"/>
        <w:right w:val="none" w:sz="0" w:space="0" w:color="auto"/>
      </w:divBdr>
    </w:div>
    <w:div w:id="1914193145">
      <w:bodyDiv w:val="1"/>
      <w:marLeft w:val="0"/>
      <w:marRight w:val="0"/>
      <w:marTop w:val="0"/>
      <w:marBottom w:val="0"/>
      <w:divBdr>
        <w:top w:val="none" w:sz="0" w:space="0" w:color="auto"/>
        <w:left w:val="none" w:sz="0" w:space="0" w:color="auto"/>
        <w:bottom w:val="none" w:sz="0" w:space="0" w:color="auto"/>
        <w:right w:val="none" w:sz="0" w:space="0" w:color="auto"/>
      </w:divBdr>
    </w:div>
    <w:div w:id="1926500895">
      <w:bodyDiv w:val="1"/>
      <w:marLeft w:val="0"/>
      <w:marRight w:val="0"/>
      <w:marTop w:val="0"/>
      <w:marBottom w:val="0"/>
      <w:divBdr>
        <w:top w:val="none" w:sz="0" w:space="0" w:color="auto"/>
        <w:left w:val="none" w:sz="0" w:space="0" w:color="auto"/>
        <w:bottom w:val="none" w:sz="0" w:space="0" w:color="auto"/>
        <w:right w:val="none" w:sz="0" w:space="0" w:color="auto"/>
      </w:divBdr>
    </w:div>
    <w:div w:id="2010013839">
      <w:bodyDiv w:val="1"/>
      <w:marLeft w:val="0"/>
      <w:marRight w:val="0"/>
      <w:marTop w:val="0"/>
      <w:marBottom w:val="0"/>
      <w:divBdr>
        <w:top w:val="none" w:sz="0" w:space="0" w:color="auto"/>
        <w:left w:val="none" w:sz="0" w:space="0" w:color="auto"/>
        <w:bottom w:val="none" w:sz="0" w:space="0" w:color="auto"/>
        <w:right w:val="none" w:sz="0" w:space="0" w:color="auto"/>
      </w:divBdr>
    </w:div>
    <w:div w:id="2049328212">
      <w:bodyDiv w:val="1"/>
      <w:marLeft w:val="0"/>
      <w:marRight w:val="0"/>
      <w:marTop w:val="0"/>
      <w:marBottom w:val="0"/>
      <w:divBdr>
        <w:top w:val="none" w:sz="0" w:space="0" w:color="auto"/>
        <w:left w:val="none" w:sz="0" w:space="0" w:color="auto"/>
        <w:bottom w:val="none" w:sz="0" w:space="0" w:color="auto"/>
        <w:right w:val="none" w:sz="0" w:space="0" w:color="auto"/>
      </w:divBdr>
    </w:div>
    <w:div w:id="2051564292">
      <w:bodyDiv w:val="1"/>
      <w:marLeft w:val="0"/>
      <w:marRight w:val="0"/>
      <w:marTop w:val="0"/>
      <w:marBottom w:val="0"/>
      <w:divBdr>
        <w:top w:val="none" w:sz="0" w:space="0" w:color="auto"/>
        <w:left w:val="none" w:sz="0" w:space="0" w:color="auto"/>
        <w:bottom w:val="none" w:sz="0" w:space="0" w:color="auto"/>
        <w:right w:val="none" w:sz="0" w:space="0" w:color="auto"/>
      </w:divBdr>
    </w:div>
    <w:div w:id="2062632249">
      <w:bodyDiv w:val="1"/>
      <w:marLeft w:val="0"/>
      <w:marRight w:val="0"/>
      <w:marTop w:val="0"/>
      <w:marBottom w:val="0"/>
      <w:divBdr>
        <w:top w:val="none" w:sz="0" w:space="0" w:color="auto"/>
        <w:left w:val="none" w:sz="0" w:space="0" w:color="auto"/>
        <w:bottom w:val="none" w:sz="0" w:space="0" w:color="auto"/>
        <w:right w:val="none" w:sz="0" w:space="0" w:color="auto"/>
      </w:divBdr>
    </w:div>
    <w:div w:id="2063165877">
      <w:bodyDiv w:val="1"/>
      <w:marLeft w:val="0"/>
      <w:marRight w:val="0"/>
      <w:marTop w:val="0"/>
      <w:marBottom w:val="0"/>
      <w:divBdr>
        <w:top w:val="none" w:sz="0" w:space="0" w:color="auto"/>
        <w:left w:val="none" w:sz="0" w:space="0" w:color="auto"/>
        <w:bottom w:val="none" w:sz="0" w:space="0" w:color="auto"/>
        <w:right w:val="none" w:sz="0" w:space="0" w:color="auto"/>
      </w:divBdr>
    </w:div>
    <w:div w:id="2075859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144929X.2011.632650" TargetMode="External"/><Relationship Id="rId18" Type="http://schemas.openxmlformats.org/officeDocument/2006/relationships/hyperlink" Target="https://www.sciencedirect.com/science/article/abs/pii/S0167404816000067" TargetMode="External"/><Relationship Id="rId26" Type="http://schemas.openxmlformats.org/officeDocument/2006/relationships/hyperlink" Target="https://www.sciencedirect.com/science/article/abs/pii/S0167404811001337" TargetMode="External"/><Relationship Id="rId3" Type="http://schemas.openxmlformats.org/officeDocument/2006/relationships/styles" Target="styles.xml"/><Relationship Id="rId21" Type="http://schemas.openxmlformats.org/officeDocument/2006/relationships/hyperlink" Target="https://www.tandfonline.com/doi/abs/10.1191/1478088706QP063OA" TargetMode="External"/><Relationship Id="rId7" Type="http://schemas.openxmlformats.org/officeDocument/2006/relationships/endnotes" Target="endnotes.xml"/><Relationship Id="rId12" Type="http://schemas.openxmlformats.org/officeDocument/2006/relationships/hyperlink" Target="https://www.sciencedirect.com/science/article/abs/pii/S016740481300179X" TargetMode="External"/><Relationship Id="rId17" Type="http://schemas.openxmlformats.org/officeDocument/2006/relationships/hyperlink" Target="https://www.sciencedirect.com/science/article/abs/pii/S0167404806000563" TargetMode="External"/><Relationship Id="rId25" Type="http://schemas.openxmlformats.org/officeDocument/2006/relationships/hyperlink" Target="https://books.google.co.uk/books?hl=en&amp;lr=&amp;id=u-txtfaCFiEC&amp;oi=fnd&amp;pg=PA2&amp;dq=Saunders,+M.,+Lewis,+P.+and+Thornhill,+A.,+2009.+Research+methods+for+business+students.+Pearson+education.&amp;ots=DyLSHnOedQ&amp;sig=l1USlAJXoghVm6lLK-vS7zUgQbU&amp;redir_esc=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jstor.org/stable/25750690" TargetMode="External"/><Relationship Id="rId20" Type="http://schemas.openxmlformats.org/officeDocument/2006/relationships/hyperlink" Target="https://books.google.co.uk/books?hl=en&amp;lr=&amp;id=335ZDwAAQBAJ&amp;oi=fnd&amp;pg=PT16&amp;dq=Creswell,+J.W.+and+Creswell,+J.D.,+2017.+Research+design:+Qualitative,+quantitative,+and+mixed+methods+approaches.+Sage+publications.&amp;ots=YEyROQAunL&amp;sig=UVFC8odQ8dV78leaQse_3KEIfNM&amp;redir_esc=y" TargetMode="External"/><Relationship Id="rId29" Type="http://schemas.openxmlformats.org/officeDocument/2006/relationships/hyperlink" Target="https://www.sciencedirect.com/science/article/abs/pii/S01674048140003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link.springer.com/book/10.1007/978-3-319-57959-7"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abs/pii/S0167404820302765" TargetMode="External"/><Relationship Id="rId23" Type="http://schemas.openxmlformats.org/officeDocument/2006/relationships/hyperlink" Target="https://ieeexplore.ieee.org/abstract/document/6867550" TargetMode="External"/><Relationship Id="rId28" Type="http://schemas.openxmlformats.org/officeDocument/2006/relationships/hyperlink" Target="https://www.sciencedirect.com/science/article/abs/pii/S0378426606000926" TargetMode="External"/><Relationship Id="rId10" Type="http://schemas.openxmlformats.org/officeDocument/2006/relationships/image" Target="media/image2.png"/><Relationship Id="rId19" Type="http://schemas.openxmlformats.org/officeDocument/2006/relationships/hyperlink" Target="https://www.cell.com/heliyon/fulltext/S2405-8440(17)30998-2"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arxiv.org/abs/1901.02672" TargetMode="External"/><Relationship Id="rId22" Type="http://schemas.openxmlformats.org/officeDocument/2006/relationships/hyperlink" Target="http://www.ir.harambeeuniversity.edu.et/handle/123456789/1640" TargetMode="External"/><Relationship Id="rId27" Type="http://schemas.openxmlformats.org/officeDocument/2006/relationships/hyperlink" Target="https://www.emerald.com/ics/article-abstract/27/3/393/105969/Developing-cybersecurity-education-and-awareness?redirectedFrom=fulltext"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94521-65B8-8243-8016-E89EA1344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744</TotalTime>
  <Pages>12</Pages>
  <Words>3871</Words>
  <Characters>22067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Nikolova</dc:creator>
  <cp:keywords/>
  <dc:description/>
  <cp:lastModifiedBy>Elena Popova (2241238)</cp:lastModifiedBy>
  <cp:revision>33</cp:revision>
  <dcterms:created xsi:type="dcterms:W3CDTF">2024-10-03T17:33:00Z</dcterms:created>
  <dcterms:modified xsi:type="dcterms:W3CDTF">2025-11-10T21:10:00Z</dcterms:modified>
</cp:coreProperties>
</file>