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D62E4" w14:textId="77777777" w:rsidR="00007EBF" w:rsidRDefault="00CA5BE9">
      <w:pPr>
        <w:rPr>
          <w:b/>
          <w:bCs/>
          <w:u w:val="single"/>
        </w:rPr>
      </w:pPr>
      <w:r>
        <w:rPr>
          <w:b/>
          <w:bCs/>
          <w:u w:val="single"/>
        </w:rPr>
        <w:t>Happy Herbert</w:t>
      </w:r>
    </w:p>
    <w:p w14:paraId="236784D2" w14:textId="77777777" w:rsidR="00007EBF" w:rsidRDefault="00CA5BE9">
      <w:r>
        <w:t xml:space="preserve">Happy Herbert is a  footstool in the shape of a Hippo. It is a material object as it was manufactured by humans. In this essay, we will analyse the cushion called Happy Herbert. Happy Herbert is made by the company </w:t>
      </w:r>
      <w:r>
        <w:t>TUKAILAI.</w:t>
      </w:r>
      <w:r>
        <w:rPr>
          <w:rStyle w:val="FootnoteReference"/>
        </w:rPr>
        <w:footnoteReference w:id="1"/>
      </w:r>
      <w:r>
        <w:t xml:space="preserve"> TUKAILAI is a furniture company that does both indoors and outdoor furniture.</w:t>
      </w:r>
      <w:r>
        <w:rPr>
          <w:rStyle w:val="FootnoteReference"/>
        </w:rPr>
        <w:footnoteReference w:id="2"/>
      </w:r>
      <w:r>
        <w:t xml:space="preserve"> This inclu</w:t>
      </w:r>
      <w:r>
        <w:t>des products such as beds, chairs, tables, swings, and gazebos.</w:t>
      </w:r>
      <w:r>
        <w:rPr>
          <w:rStyle w:val="FootnoteReference"/>
        </w:rPr>
        <w:footnoteReference w:id="3"/>
      </w:r>
    </w:p>
    <w:p w14:paraId="555F2469" w14:textId="58DB9ECC" w:rsidR="00007EBF" w:rsidRDefault="00CA5BE9">
      <w:r>
        <w:t>Happy Herbert origin comes from trees, cows, and metal. Synthetic foam is made out of field metal, polymer, or ceramic matrix with hollow spheres called microballoons.</w:t>
      </w:r>
      <w:r>
        <w:rPr>
          <w:rStyle w:val="FootnoteReference"/>
        </w:rPr>
        <w:footnoteReference w:id="4"/>
      </w:r>
      <w:r>
        <w:t xml:space="preserve"> Happy Herbert is a  round stool covered</w:t>
      </w:r>
      <w:r>
        <w:t xml:space="preserve"> in</w:t>
      </w:r>
      <w:r w:rsidR="0032632E">
        <w:t xml:space="preserve"> light </w:t>
      </w:r>
      <w:r>
        <w:t>brown leather in the shape of a hippo</w:t>
      </w:r>
      <w:r w:rsidR="00EE29E9">
        <w:t xml:space="preserve"> who is also </w:t>
      </w:r>
      <w:r w:rsidR="0032632E">
        <w:t>free-standing</w:t>
      </w:r>
      <w:r>
        <w:t>. It has round wooden legs with laminated wood on the outside.  The Head of the cushion has sown ears and two eyes a stitch for the mouth in the middle of the head and felt for the side of the nose.  Also attached t</w:t>
      </w:r>
      <w:r>
        <w:t>o the wooden legs are black felt protectors which have been glued on. The bottom of the cushion is black fabric which is stapled to the bottom of the cushion however, it does not have a tail. Happy Herbert has a sturdy wooden frame and the durable cover is</w:t>
      </w:r>
      <w:r>
        <w:t xml:space="preserve"> made out of faux leather the inside of the stool has a thick sponge to improve comfort. The sponge padding creates comfort and relieves fatigue on prolonged sitting.  The size of the stool is 66x35x35 cm and is very light.</w:t>
      </w:r>
      <w:r>
        <w:rPr>
          <w:rStyle w:val="FootnoteReference"/>
        </w:rPr>
        <w:footnoteReference w:id="5"/>
      </w:r>
      <w:r>
        <w:t xml:space="preserve"> The animal shape design provides a form of decoration that fits most types of spaces. The legs are made out of </w:t>
      </w:r>
      <w:r w:rsidR="0032632E">
        <w:t xml:space="preserve">MDF </w:t>
      </w:r>
      <w:r w:rsidR="00FA1E0F">
        <w:t>and the outside is covered in laminated wood</w:t>
      </w:r>
      <w:r>
        <w:t xml:space="preserve"> and </w:t>
      </w:r>
      <w:r w:rsidR="00FA1E0F">
        <w:t>is</w:t>
      </w:r>
      <w:r>
        <w:t xml:space="preserve"> easily detachable. </w:t>
      </w:r>
      <w:r w:rsidR="00FA1E0F">
        <w:t xml:space="preserve"> MDF is made by creating wooden chips</w:t>
      </w:r>
      <w:r w:rsidR="00AE67CD">
        <w:t xml:space="preserve"> which are dried, the blended </w:t>
      </w:r>
      <w:proofErr w:type="spellStart"/>
      <w:r w:rsidR="00AE67CD">
        <w:t>fibers</w:t>
      </w:r>
      <w:proofErr w:type="spellEnd"/>
      <w:r w:rsidR="00AE67CD">
        <w:t xml:space="preserve"> are connected with resin and wax and hot-pressed into a mat.</w:t>
      </w:r>
      <w:r w:rsidR="00AE67CD">
        <w:rPr>
          <w:rStyle w:val="FootnoteReference"/>
        </w:rPr>
        <w:footnoteReference w:id="6"/>
      </w:r>
      <w:r w:rsidR="00AE67CD">
        <w:t xml:space="preserve"> </w:t>
      </w:r>
    </w:p>
    <w:p w14:paraId="3E04ABDB" w14:textId="6EEB9117" w:rsidR="00007EBF" w:rsidRDefault="00CA5BE9">
      <w:r>
        <w:t>Happy Herbert can be used in a social context because it ca</w:t>
      </w:r>
      <w:r>
        <w:t>n function as a seat and as a social talking point in a room.  From Tukailia it costs £25, through Amazon and commodification as before it would have just been made out of materials such as leather and wood through the perspective of  Arjun Appadurai.</w:t>
      </w:r>
      <w:r>
        <w:rPr>
          <w:rStyle w:val="FootnoteReference"/>
        </w:rPr>
        <w:footnoteReference w:id="7"/>
      </w:r>
      <w:r>
        <w:t xml:space="preserve">  Happy Herbert has moved out of commodification and has become inalienable because it is a link to my sister who is studying at Huddersfield University, who has a hi</w:t>
      </w:r>
      <w:r>
        <w:t>ppo footstool called Comfy Humphry which is grey instead of brown.</w:t>
      </w:r>
      <w:r>
        <w:rPr>
          <w:rStyle w:val="FootnoteReference"/>
        </w:rPr>
        <w:footnoteReference w:id="8"/>
      </w:r>
      <w:r>
        <w:t xml:space="preserve"> </w:t>
      </w:r>
      <w:r w:rsidR="0032632E">
        <w:t xml:space="preserve">This, therefore, shows that Happy Herbert has a strong link to family. </w:t>
      </w:r>
      <w:r>
        <w:t xml:space="preserve">  However,  Tim Ingold would just argue it is an object as its </w:t>
      </w:r>
      <w:r>
        <w:t>life cycle has finished as it can no longer be developed or grow like a tree.</w:t>
      </w:r>
      <w:r>
        <w:rPr>
          <w:rStyle w:val="FootnoteReference"/>
        </w:rPr>
        <w:footnoteReference w:id="9"/>
      </w:r>
      <w:r>
        <w:t xml:space="preserve">  This is because a footstool and a seat </w:t>
      </w:r>
      <w:r>
        <w:lastRenderedPageBreak/>
        <w:t>cannot really be changed. The cushion was first sold on Amazon on the 9</w:t>
      </w:r>
      <w:r>
        <w:rPr>
          <w:vertAlign w:val="superscript"/>
        </w:rPr>
        <w:t>th</w:t>
      </w:r>
      <w:r>
        <w:t xml:space="preserve"> of De</w:t>
      </w:r>
      <w:r>
        <w:t>cember 2019.</w:t>
      </w:r>
      <w:r>
        <w:rPr>
          <w:rStyle w:val="FootnoteReference"/>
        </w:rPr>
        <w:footnoteReference w:id="10"/>
      </w:r>
      <w:r>
        <w:t xml:space="preserve"> However, I got it just before I went to University. The target demographic is both adults and children. The political aspect of the stool is that it is not ver</w:t>
      </w:r>
      <w:r>
        <w:t>y renowned as it is just a stool. It was a bestowed gift so me and my sister had a talking point when we both went to University.  The culture of the footstool originally comes from Egypt, where it was used to ascend chairs that were high off the ground.</w:t>
      </w:r>
      <w:r>
        <w:rPr>
          <w:rStyle w:val="FootnoteReference"/>
        </w:rPr>
        <w:footnoteReference w:id="11"/>
      </w:r>
      <w:r>
        <w:t xml:space="preserve">  This shows that footstools were accredited to wealth and power.  It was also used to rest a person’s feet where he or she </w:t>
      </w:r>
      <w:r>
        <w:t>was seated.</w:t>
      </w:r>
      <w:r>
        <w:rPr>
          <w:rStyle w:val="FootnoteReference"/>
        </w:rPr>
        <w:footnoteReference w:id="12"/>
      </w:r>
      <w:r>
        <w:t xml:space="preserve">  In the 18</w:t>
      </w:r>
      <w:r>
        <w:rPr>
          <w:vertAlign w:val="superscript"/>
        </w:rPr>
        <w:t>th</w:t>
      </w:r>
      <w:r>
        <w:t xml:space="preserve"> century, a long footstool called a fender stool was popular. It was placed in front of the fireplace, and long enough for all family members to sit on. </w:t>
      </w:r>
      <w:r>
        <w:rPr>
          <w:rStyle w:val="FootnoteReference"/>
        </w:rPr>
        <w:footnoteReference w:id="13"/>
      </w:r>
      <w:r>
        <w:t xml:space="preserve"> There was an exhibition, “A History of th</w:t>
      </w:r>
      <w:r>
        <w:t xml:space="preserve">e world” at </w:t>
      </w:r>
      <w:proofErr w:type="spellStart"/>
      <w:r>
        <w:t>Mevagissey</w:t>
      </w:r>
      <w:proofErr w:type="spellEnd"/>
      <w:r>
        <w:t xml:space="preserve"> Museum in Cornwall that showed an emigrants footstool which was made by an emigrant from Cornwall in North America around the 1850s.</w:t>
      </w:r>
      <w:r>
        <w:rPr>
          <w:rStyle w:val="FootnoteReference"/>
        </w:rPr>
        <w:footnoteReference w:id="14"/>
      </w:r>
      <w:r>
        <w:t xml:space="preserve"> The Emigrant Footstool was created by John Varcoe, who was a carpenter and a master builder, who left Cornwall and trav</w:t>
      </w:r>
      <w:r>
        <w:t>eled to North America to work on the railroad.</w:t>
      </w:r>
      <w:r>
        <w:rPr>
          <w:rStyle w:val="FootnoteReference"/>
        </w:rPr>
        <w:footnoteReference w:id="15"/>
      </w:r>
      <w:r>
        <w:t xml:space="preserve"> </w:t>
      </w:r>
    </w:p>
    <w:p w14:paraId="5441D6FC" w14:textId="77777777" w:rsidR="00007EBF" w:rsidRDefault="00CA5BE9">
      <w:r>
        <w:t>The material of the cushion makes it soft while the leather gives it a better aesthetic view. The impact of the decoration of the ears, eyes, and nose of the hippo footstool gives it more of a meanin</w:t>
      </w:r>
      <w:r>
        <w:t>g to the object and makes it more of a social talking point as well as giving it meaning to children. Footstools are made by having a piece of wood as the base then on top, they put foam and glue it to the base and drill 4 holes in the base. Then the leath</w:t>
      </w:r>
      <w:r>
        <w:t>er is cut into shape and sewn together and stabled to the black fabric stuck to the wood. Then screw in the legs and then the footstool is made.</w:t>
      </w:r>
      <w:r>
        <w:rPr>
          <w:rStyle w:val="FootnoteReference"/>
        </w:rPr>
        <w:footnoteReference w:id="16"/>
      </w:r>
      <w:r>
        <w:t xml:space="preserve"> This shows that the material culture of Happy Herbert is a low skill construction probably done by machines h</w:t>
      </w:r>
      <w:r>
        <w:t>owever the item does show some class as its material includes leather, wood, and sponge and the function is either as a seat or as a footstool. This links to its culture because in Western Europe it is seen as sitting on the floor means you are inferior to</w:t>
      </w:r>
      <w:r>
        <w:t xml:space="preserve"> people sitting on chairs because you are lower down than them.</w:t>
      </w:r>
      <w:r>
        <w:rPr>
          <w:rStyle w:val="FootnoteReference"/>
        </w:rPr>
        <w:footnoteReference w:id="17"/>
      </w:r>
      <w:r>
        <w:t xml:space="preserve">  However, there is the idea that chairs are here to stay because the chair made itself indispensable by changes in the bodies of the user.</w:t>
      </w:r>
      <w:r>
        <w:rPr>
          <w:rStyle w:val="FootnoteReference"/>
        </w:rPr>
        <w:footnoteReference w:id="18"/>
      </w:r>
    </w:p>
    <w:p w14:paraId="7CE166FF" w14:textId="11786EF4" w:rsidR="00007EBF" w:rsidRDefault="00CA5BE9">
      <w:r>
        <w:t>To conclude, Happy Herbert is a multipurpose</w:t>
      </w:r>
      <w:r>
        <w:t xml:space="preserve"> footstool made by material culture and is seen as a luxury item as it is not essential. The history of footstools shows they were used to show power however in modern times most people have one.  Happy Herbert has a low commodification value as it was onl</w:t>
      </w:r>
      <w:r>
        <w:t>y £25 to start with however, it has a high inalienable value because it is a link to my twin sister who is also at University as she also has one. Furthermore, it has multipurpose as a footstool and as a seat. In a social setting it is both practical and a</w:t>
      </w:r>
      <w:r>
        <w:t xml:space="preserve"> conversation starter as it is unique and unconventional.  So to summarise, Happy Herbert is a Hippo-shaped footstool that has low commodification however, it does have a high inalienable product that can be used as a seat, footstool, or talking point. It </w:t>
      </w:r>
      <w:r>
        <w:t xml:space="preserve">is also a disposable item when it becomes obsolete. </w:t>
      </w:r>
    </w:p>
    <w:p w14:paraId="544534B8" w14:textId="7E046BE1" w:rsidR="00851408" w:rsidRDefault="00851408"/>
    <w:p w14:paraId="0AAB8C4E" w14:textId="72323FA9" w:rsidR="00851408" w:rsidRDefault="00851408"/>
    <w:p w14:paraId="0CC1207F" w14:textId="68086367" w:rsidR="00851408" w:rsidRDefault="00851408"/>
    <w:p w14:paraId="24DA5A42" w14:textId="67C568C5" w:rsidR="00851408" w:rsidRDefault="00851408"/>
    <w:p w14:paraId="1B5142C2" w14:textId="177AC340" w:rsidR="00851408" w:rsidRDefault="00851408"/>
    <w:p w14:paraId="5BA13F9F" w14:textId="54129AA4" w:rsidR="00851408" w:rsidRDefault="00851408"/>
    <w:p w14:paraId="68C36449" w14:textId="2AEB3523" w:rsidR="00851408" w:rsidRDefault="00851408"/>
    <w:p w14:paraId="1C6259C8" w14:textId="041B0DE0" w:rsidR="00851408" w:rsidRDefault="00851408"/>
    <w:p w14:paraId="1CEFF10A" w14:textId="3BFEDBFC" w:rsidR="00851408" w:rsidRDefault="00851408"/>
    <w:p w14:paraId="3B4A13BC" w14:textId="23E3EE30" w:rsidR="00851408" w:rsidRDefault="00851408"/>
    <w:p w14:paraId="7A356793" w14:textId="6DD35ED2" w:rsidR="00851408" w:rsidRDefault="00851408"/>
    <w:p w14:paraId="60E99832" w14:textId="7C80A461" w:rsidR="00851408" w:rsidRDefault="00851408"/>
    <w:p w14:paraId="6E2F24DB" w14:textId="21A5DD12" w:rsidR="00851408" w:rsidRDefault="00851408"/>
    <w:p w14:paraId="731ECA96" w14:textId="7F4ECE88" w:rsidR="00851408" w:rsidRDefault="00851408"/>
    <w:p w14:paraId="0D5622EF" w14:textId="3C86D11D" w:rsidR="00851408" w:rsidRDefault="00851408"/>
    <w:p w14:paraId="1B111869" w14:textId="79E22392" w:rsidR="00851408" w:rsidRDefault="00851408"/>
    <w:p w14:paraId="737B976A" w14:textId="676CB59E" w:rsidR="00851408" w:rsidRDefault="00851408"/>
    <w:p w14:paraId="50804ED5" w14:textId="655D1273" w:rsidR="00851408" w:rsidRDefault="00851408"/>
    <w:p w14:paraId="3E99B426" w14:textId="29A0DEA3" w:rsidR="00851408" w:rsidRDefault="00851408"/>
    <w:p w14:paraId="1B89DBF9" w14:textId="12C8A13F" w:rsidR="00851408" w:rsidRDefault="00851408"/>
    <w:p w14:paraId="35DEB3CC" w14:textId="3BA45EA5" w:rsidR="00851408" w:rsidRDefault="00851408"/>
    <w:p w14:paraId="2BCFA900" w14:textId="58931C4C" w:rsidR="00851408" w:rsidRDefault="00851408"/>
    <w:p w14:paraId="1EB16B66" w14:textId="1771EF17" w:rsidR="00851408" w:rsidRDefault="00851408"/>
    <w:p w14:paraId="08EE0054" w14:textId="2D8F481F" w:rsidR="00851408" w:rsidRDefault="00851408"/>
    <w:p w14:paraId="6CCE8A2D" w14:textId="4A97D409" w:rsidR="00851408" w:rsidRDefault="00851408"/>
    <w:p w14:paraId="3DAE487E" w14:textId="621FE0D7" w:rsidR="00851408" w:rsidRDefault="00851408"/>
    <w:p w14:paraId="7C01747D" w14:textId="5EDEDE30" w:rsidR="00851408" w:rsidRDefault="00851408"/>
    <w:p w14:paraId="26FEBE2B" w14:textId="15D22C39" w:rsidR="00851408" w:rsidRDefault="00851408"/>
    <w:p w14:paraId="3AF74DD1" w14:textId="3C710CDD" w:rsidR="00851408" w:rsidRDefault="00851408"/>
    <w:p w14:paraId="58074E21" w14:textId="2B4D2BA5" w:rsidR="00851408" w:rsidRDefault="00851408"/>
    <w:p w14:paraId="4A9022BF" w14:textId="1691D002" w:rsidR="00851408" w:rsidRDefault="00851408"/>
    <w:p w14:paraId="221C97B4" w14:textId="77777777" w:rsidR="00404811" w:rsidRPr="00404811" w:rsidRDefault="00404811" w:rsidP="00404811">
      <w:pPr>
        <w:rPr>
          <w:b/>
          <w:bCs/>
          <w:u w:val="single"/>
        </w:rPr>
      </w:pPr>
      <w:r w:rsidRPr="00404811">
        <w:rPr>
          <w:b/>
          <w:bCs/>
          <w:u w:val="single"/>
        </w:rPr>
        <w:t>Reference list</w:t>
      </w:r>
    </w:p>
    <w:p w14:paraId="3DF49966" w14:textId="45A2363C" w:rsidR="00404811" w:rsidRDefault="00404811" w:rsidP="00404811">
      <w:pPr>
        <w:rPr>
          <w:b/>
          <w:bCs/>
          <w:u w:val="single"/>
        </w:rPr>
      </w:pPr>
      <w:r w:rsidRPr="00404811">
        <w:rPr>
          <w:b/>
          <w:bCs/>
          <w:u w:val="single"/>
        </w:rPr>
        <w:t>Arjun Appadurai (2017). The social life of things : commodities in cultural perspective. Cambridge: Cambridge University Press.</w:t>
      </w:r>
    </w:p>
    <w:p w14:paraId="7B077123" w14:textId="6E13A38B" w:rsidR="00C2349E" w:rsidRPr="00404811" w:rsidRDefault="00C2349E" w:rsidP="00404811">
      <w:pPr>
        <w:rPr>
          <w:b/>
          <w:bCs/>
          <w:u w:val="single"/>
        </w:rPr>
      </w:pPr>
      <w:r w:rsidRPr="00C2349E">
        <w:rPr>
          <w:b/>
          <w:bCs/>
          <w:u w:val="single"/>
        </w:rPr>
        <w:t>Amazon</w:t>
      </w:r>
      <w:r>
        <w:rPr>
          <w:b/>
          <w:bCs/>
          <w:u w:val="single"/>
        </w:rPr>
        <w:t>[online]</w:t>
      </w:r>
      <w:r w:rsidRPr="00C2349E">
        <w:rPr>
          <w:b/>
          <w:bCs/>
          <w:u w:val="single"/>
        </w:rPr>
        <w:t xml:space="preserve"> Url: https://www.amazon.co.uk/TUKAILAI-Footstools-Ottomans-Cushion-Footstool/dp/B08NPFWZ3M/ref=asc_df_B08NPFWZ3M/?tag=googshopuk-21&amp;linkCode=df0&amp;hvadid=499131824073&amp;hvpos=&amp;hvnetw=g&amp;hvrand=13736033726176360457&amp;hvpone=&amp;hvptwo=&amp;hvqmt=&amp;hvdev=c&amp;hvdvcmdl=&amp;hvlocint=&amp;hvlocphy=1007437&amp;hvtargid=pla-1186288013222&amp;th=1 accessed 05/12/2021</w:t>
      </w:r>
    </w:p>
    <w:p w14:paraId="6BADC30E" w14:textId="77777777" w:rsidR="00404811" w:rsidRPr="00404811" w:rsidRDefault="00404811" w:rsidP="00404811">
      <w:pPr>
        <w:rPr>
          <w:b/>
          <w:bCs/>
          <w:u w:val="single"/>
        </w:rPr>
      </w:pPr>
      <w:r w:rsidRPr="00404811">
        <w:rPr>
          <w:b/>
          <w:bCs/>
          <w:u w:val="single"/>
        </w:rPr>
        <w:t>Engineered Syntactic Systems. (n.d.). What is Syntactic Foam? [online] Available at: https://esyntactic.com/products-solutions/what-is-syntactic-foam/.</w:t>
      </w:r>
    </w:p>
    <w:p w14:paraId="0420EA99" w14:textId="77777777" w:rsidR="00404811" w:rsidRPr="00404811" w:rsidRDefault="00404811" w:rsidP="00404811">
      <w:pPr>
        <w:rPr>
          <w:b/>
          <w:bCs/>
          <w:u w:val="single"/>
        </w:rPr>
      </w:pPr>
      <w:r w:rsidRPr="00404811">
        <w:rPr>
          <w:b/>
          <w:bCs/>
          <w:u w:val="single"/>
        </w:rPr>
        <w:t>Ingold, T. (2015). The life of lines. Abingdon ; New York Routledge.</w:t>
      </w:r>
    </w:p>
    <w:p w14:paraId="7DD4A274" w14:textId="77777777" w:rsidR="00404811" w:rsidRPr="00404811" w:rsidRDefault="00404811" w:rsidP="00404811">
      <w:pPr>
        <w:rPr>
          <w:b/>
          <w:bCs/>
          <w:u w:val="single"/>
        </w:rPr>
      </w:pPr>
      <w:r w:rsidRPr="00404811">
        <w:rPr>
          <w:b/>
          <w:bCs/>
          <w:u w:val="single"/>
        </w:rPr>
        <w:t>Tenner, E. (n.d.). How the Chair Conquered the World. [online] archive.wilsonquarterly.com. Available at: http://archive.wilsonquarterly.com/essays/how-chair-conquered-world.</w:t>
      </w:r>
    </w:p>
    <w:p w14:paraId="61694927" w14:textId="77777777" w:rsidR="00404811" w:rsidRPr="00404811" w:rsidRDefault="00404811" w:rsidP="00404811">
      <w:pPr>
        <w:rPr>
          <w:b/>
          <w:bCs/>
          <w:u w:val="single"/>
        </w:rPr>
      </w:pPr>
      <w:r w:rsidRPr="00404811">
        <w:rPr>
          <w:b/>
          <w:bCs/>
          <w:u w:val="single"/>
        </w:rPr>
        <w:t>The Crafty Gentleman. (2018). How to make a DIY Footstool | DIY and Crafts. [online] Available at: https://www.thecraftygentleman.net/2018/06/27/how-to-make-a-diy-footstool/ [Accessed 10 Dec. 2021].</w:t>
      </w:r>
    </w:p>
    <w:p w14:paraId="1F2857AE" w14:textId="77777777" w:rsidR="00404811" w:rsidRPr="00404811" w:rsidRDefault="00404811" w:rsidP="00404811">
      <w:pPr>
        <w:rPr>
          <w:b/>
          <w:bCs/>
          <w:u w:val="single"/>
        </w:rPr>
      </w:pPr>
      <w:r w:rsidRPr="00404811">
        <w:rPr>
          <w:b/>
          <w:bCs/>
          <w:u w:val="single"/>
        </w:rPr>
        <w:t>Weiner, A.B. (1992). Inalienable possessions : the paradox of keeping-while-giving. Berkeley: University Of California Press.</w:t>
      </w:r>
    </w:p>
    <w:p w14:paraId="69B86103" w14:textId="77777777" w:rsidR="00404811" w:rsidRPr="00404811" w:rsidRDefault="00404811" w:rsidP="00404811">
      <w:pPr>
        <w:rPr>
          <w:b/>
          <w:bCs/>
          <w:u w:val="single"/>
        </w:rPr>
      </w:pPr>
      <w:r w:rsidRPr="00404811">
        <w:rPr>
          <w:b/>
          <w:bCs/>
          <w:u w:val="single"/>
        </w:rPr>
        <w:t>Wikipedia Contributors (2019). Footstool. [online] Wikipedia. Available at: https://en.wikipedia.org/wiki/Footstool.</w:t>
      </w:r>
    </w:p>
    <w:p w14:paraId="616E8FC6" w14:textId="77777777" w:rsidR="00404811" w:rsidRPr="00404811" w:rsidRDefault="00404811" w:rsidP="00404811">
      <w:pPr>
        <w:rPr>
          <w:b/>
          <w:bCs/>
          <w:u w:val="single"/>
        </w:rPr>
      </w:pPr>
      <w:r w:rsidRPr="00404811">
        <w:rPr>
          <w:b/>
          <w:bCs/>
          <w:u w:val="single"/>
        </w:rPr>
        <w:t>www.bbc.co.uk. (n.d.). BBC - A History of the World - Object : Emigrant’s foot stool. [online] Available at: https://www.bbc.co.uk/ahistoryoftheworld/objects/SI0XOf4rSY-tUzLn6ZgoEA [Accessed 10 Dec. 2021].</w:t>
      </w:r>
    </w:p>
    <w:p w14:paraId="77083329" w14:textId="60453BF3" w:rsidR="00851408" w:rsidRDefault="00404811" w:rsidP="00404811">
      <w:pPr>
        <w:rPr>
          <w:b/>
          <w:bCs/>
          <w:u w:val="single"/>
        </w:rPr>
      </w:pPr>
      <w:r w:rsidRPr="00404811">
        <w:rPr>
          <w:b/>
          <w:bCs/>
          <w:u w:val="single"/>
        </w:rPr>
        <w:t>www.theoriginalchaircompany.co.uk. (n.d.). The Fender Footstool - The Original Chair Company : The Original Chair Company. [online] Available at: https://www.theoriginalchaircompany.co.uk/custom-made-furniture/footstools/the-fender-footstool/ [Accessed 10 Dec. 2021].</w:t>
      </w:r>
    </w:p>
    <w:p w14:paraId="5B19BEA7" w14:textId="05B403A8" w:rsidR="00BF5A59" w:rsidRDefault="00BF5A59" w:rsidP="00404811">
      <w:pPr>
        <w:rPr>
          <w:b/>
          <w:bCs/>
          <w:u w:val="single"/>
        </w:rPr>
      </w:pPr>
    </w:p>
    <w:p w14:paraId="65FD0897" w14:textId="09AEEDFD" w:rsidR="00BF5A59" w:rsidRPr="00816520" w:rsidRDefault="00816520" w:rsidP="00404811">
      <w:r w:rsidRPr="00816520">
        <w:rPr>
          <w:noProof/>
        </w:rPr>
        <w:drawing>
          <wp:inline distT="0" distB="0" distL="0" distR="0" wp14:anchorId="1405DD51" wp14:editId="2DEEA60B">
            <wp:extent cx="1819275" cy="2424390"/>
            <wp:effectExtent l="0" t="0" r="0" b="0"/>
            <wp:docPr id="1" name="Picture 1"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floo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2021" cy="2428050"/>
                    </a:xfrm>
                    <a:prstGeom prst="rect">
                      <a:avLst/>
                    </a:prstGeom>
                    <a:noFill/>
                  </pic:spPr>
                </pic:pic>
              </a:graphicData>
            </a:graphic>
          </wp:inline>
        </w:drawing>
      </w:r>
      <w:r>
        <w:t xml:space="preserve"> Own image </w:t>
      </w:r>
      <w:r w:rsidR="005B30BF">
        <w:t>was taken</w:t>
      </w:r>
      <w:r>
        <w:t xml:space="preserve"> 10/12/2021</w:t>
      </w:r>
    </w:p>
    <w:p w14:paraId="16E22B05" w14:textId="78FD1D30" w:rsidR="00BF5A59" w:rsidRPr="00851408" w:rsidRDefault="00BF5A59" w:rsidP="00404811">
      <w:pPr>
        <w:rPr>
          <w:b/>
          <w:bCs/>
          <w:u w:val="single"/>
        </w:rPr>
      </w:pPr>
    </w:p>
    <w:sectPr w:rsidR="00BF5A59" w:rsidRPr="0085140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E9F14" w14:textId="77777777" w:rsidR="00CA5BE9" w:rsidRDefault="00CA5BE9">
      <w:pPr>
        <w:spacing w:after="0"/>
      </w:pPr>
      <w:r>
        <w:separator/>
      </w:r>
    </w:p>
  </w:endnote>
  <w:endnote w:type="continuationSeparator" w:id="0">
    <w:p w14:paraId="3814B913" w14:textId="77777777" w:rsidR="00CA5BE9" w:rsidRDefault="00CA5BE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AD696" w14:textId="77777777" w:rsidR="00CA5BE9" w:rsidRDefault="00CA5BE9">
      <w:pPr>
        <w:spacing w:after="0"/>
      </w:pPr>
      <w:r>
        <w:rPr>
          <w:color w:val="000000"/>
        </w:rPr>
        <w:separator/>
      </w:r>
    </w:p>
  </w:footnote>
  <w:footnote w:type="continuationSeparator" w:id="0">
    <w:p w14:paraId="31FDD734" w14:textId="77777777" w:rsidR="00CA5BE9" w:rsidRDefault="00CA5BE9">
      <w:pPr>
        <w:spacing w:after="0"/>
      </w:pPr>
      <w:r>
        <w:continuationSeparator/>
      </w:r>
    </w:p>
  </w:footnote>
  <w:footnote w:id="1">
    <w:p w14:paraId="0E345F43" w14:textId="77777777" w:rsidR="00007EBF" w:rsidRDefault="00CA5BE9">
      <w:pPr>
        <w:pStyle w:val="FootnoteText"/>
      </w:pPr>
      <w:r>
        <w:rPr>
          <w:rStyle w:val="FootnoteReference"/>
        </w:rPr>
        <w:footnoteRef/>
      </w:r>
      <w:r>
        <w:t xml:space="preserve"> Amazon Url: </w:t>
      </w:r>
      <w:hyperlink r:id="rId1" w:history="1">
        <w:r>
          <w:rPr>
            <w:rStyle w:val="Hyperlink"/>
          </w:rPr>
          <w:t>https://www.amazon.co.uk/TUKAILAI-Footstools-Ottomans-Cushion-Footstool/dp/B08NPFWZ3M/ref=asc_df_B08NPFWZ3M/?tag=googshopuk-21&amp;linkCode=df0&amp;hvadid=499131824073&amp;hvpos</w:t>
        </w:r>
        <w:r>
          <w:rPr>
            <w:rStyle w:val="Hyperlink"/>
          </w:rPr>
          <w:t>=</w:t>
        </w:r>
        <w:r>
          <w:rPr>
            <w:rStyle w:val="Hyperlink"/>
          </w:rPr>
          <w:t>&amp;hvnetw=g&amp;hvrand=13736033726176360457&amp;hvpone=&amp;hvptwo=&amp;hvqmt=&amp;hvdev=c&amp;hvdvcmdl=&amp;hvlocint=&amp;hvlocphy=1007437&amp;hvtargid=pla-1186288013222&amp;th=1</w:t>
        </w:r>
      </w:hyperlink>
      <w:r>
        <w:t xml:space="preserve"> accessed 05/12/2021</w:t>
      </w:r>
    </w:p>
  </w:footnote>
  <w:footnote w:id="2">
    <w:p w14:paraId="0A373907" w14:textId="77777777" w:rsidR="00007EBF" w:rsidRDefault="00CA5BE9">
      <w:pPr>
        <w:pStyle w:val="FootnoteText"/>
      </w:pPr>
      <w:r>
        <w:rPr>
          <w:rStyle w:val="FootnoteReference"/>
        </w:rPr>
        <w:footnoteRef/>
      </w:r>
      <w:r>
        <w:t xml:space="preserve"> ibid</w:t>
      </w:r>
    </w:p>
  </w:footnote>
  <w:footnote w:id="3">
    <w:p w14:paraId="0393710D" w14:textId="77777777" w:rsidR="00007EBF" w:rsidRDefault="00CA5BE9">
      <w:pPr>
        <w:pStyle w:val="FootnoteText"/>
      </w:pPr>
      <w:r>
        <w:rPr>
          <w:rStyle w:val="FootnoteReference"/>
        </w:rPr>
        <w:footnoteRef/>
      </w:r>
      <w:r>
        <w:t xml:space="preserve"> ibid</w:t>
      </w:r>
    </w:p>
  </w:footnote>
  <w:footnote w:id="4">
    <w:p w14:paraId="4A64B958" w14:textId="77777777" w:rsidR="00007EBF" w:rsidRDefault="00CA5BE9">
      <w:pPr>
        <w:pStyle w:val="FootnoteText"/>
      </w:pPr>
      <w:r>
        <w:rPr>
          <w:rStyle w:val="FootnoteReference"/>
        </w:rPr>
        <w:footnoteRef/>
      </w:r>
      <w:r>
        <w:t xml:space="preserve"> Engineered </w:t>
      </w:r>
      <w:r>
        <w:t xml:space="preserve">Syntactic Systems, What is Syntactic foam?, URL: </w:t>
      </w:r>
      <w:hyperlink r:id="rId2" w:history="1">
        <w:r>
          <w:rPr>
            <w:rStyle w:val="Hyperlink"/>
          </w:rPr>
          <w:t>https://esyn</w:t>
        </w:r>
        <w:r>
          <w:rPr>
            <w:rStyle w:val="Hyperlink"/>
          </w:rPr>
          <w:t>t</w:t>
        </w:r>
        <w:r>
          <w:rPr>
            <w:rStyle w:val="Hyperlink"/>
          </w:rPr>
          <w:t>actic.com/products-solutions/what-is-syntactic-foam/</w:t>
        </w:r>
      </w:hyperlink>
      <w:r>
        <w:t xml:space="preserve"> accessed 7/12/2021</w:t>
      </w:r>
    </w:p>
  </w:footnote>
  <w:footnote w:id="5">
    <w:p w14:paraId="15273299" w14:textId="77777777" w:rsidR="00007EBF" w:rsidRDefault="00CA5BE9">
      <w:pPr>
        <w:pStyle w:val="FootnoteText"/>
      </w:pPr>
      <w:r>
        <w:rPr>
          <w:rStyle w:val="FootnoteReference"/>
        </w:rPr>
        <w:footnoteRef/>
      </w:r>
      <w:r>
        <w:t xml:space="preserve"> Amazon Url: https://www.amaz</w:t>
      </w:r>
      <w:r>
        <w:t>on.co.uk/TUKAILAI-Footstools-Ottomans-Cushion-Footstool/dp/B08NPFWZ3M/ref=asc_df_B08NPFWZ3M/?tag=googshopuk-21&amp;linkCode=df0&amp;hvadid=499131824073&amp;hvpos=&amp;hvnetw=g&amp;hvrand=13736033726176360457&amp;hvpone=&amp;hvptwo=&amp;hvqmt=&amp;hvdev=c&amp;hvdvcmdl=&amp;hvlocint=&amp;hvlocphy=1007437&amp;</w:t>
      </w:r>
      <w:r>
        <w:t xml:space="preserve">hvtargid=pla-1186288013222&amp;th=1 accessed 05/12/2021 </w:t>
      </w:r>
    </w:p>
  </w:footnote>
  <w:footnote w:id="6">
    <w:p w14:paraId="7C67DB3C" w14:textId="23C017B4" w:rsidR="00AE67CD" w:rsidRDefault="00AE67CD">
      <w:pPr>
        <w:pStyle w:val="FootnoteText"/>
      </w:pPr>
      <w:r>
        <w:rPr>
          <w:rStyle w:val="FootnoteReference"/>
        </w:rPr>
        <w:footnoteRef/>
      </w:r>
      <w:r>
        <w:t xml:space="preserve"> Maloney T.(1977), Modern </w:t>
      </w:r>
      <w:r w:rsidR="00A60C30">
        <w:t xml:space="preserve">Particleboard And Dry Process Fireboard Manufacturing, Miller Freeman Publications </w:t>
      </w:r>
    </w:p>
  </w:footnote>
  <w:footnote w:id="7">
    <w:p w14:paraId="1BCCD1F4" w14:textId="77777777" w:rsidR="00007EBF" w:rsidRDefault="00CA5BE9">
      <w:pPr>
        <w:pStyle w:val="FootnoteText"/>
      </w:pPr>
      <w:r>
        <w:rPr>
          <w:rStyle w:val="FootnoteReference"/>
        </w:rPr>
        <w:footnoteRef/>
      </w:r>
      <w:r>
        <w:t xml:space="preserve"> </w:t>
      </w:r>
      <w:proofErr w:type="spellStart"/>
      <w:r>
        <w:t>Appadurai.A</w:t>
      </w:r>
      <w:proofErr w:type="spellEnd"/>
      <w:r>
        <w:t xml:space="preserve"> (1949), The Social Life of things: commodities in cultural perspectives, (1983: University of Pennsylvania)Url: </w:t>
      </w:r>
      <w:hyperlink r:id="rId3" w:history="1">
        <w:r>
          <w:rPr>
            <w:rStyle w:val="Hyperlink"/>
          </w:rPr>
          <w:t>https://www-fulc</w:t>
        </w:r>
        <w:r>
          <w:rPr>
            <w:rStyle w:val="Hyperlink"/>
          </w:rPr>
          <w:t>rum-org.ezproxy.uwtsd.ac.uk/epubs/cc08hg31q?locale=en#/6/2[xhtml00000001]!/4/4/1:0</w:t>
        </w:r>
      </w:hyperlink>
      <w:r>
        <w:t xml:space="preserve"> page 7 </w:t>
      </w:r>
    </w:p>
  </w:footnote>
  <w:footnote w:id="8">
    <w:p w14:paraId="1B9F443A" w14:textId="77777777" w:rsidR="00007EBF" w:rsidRDefault="00CA5BE9">
      <w:pPr>
        <w:pStyle w:val="FootnoteText"/>
      </w:pPr>
      <w:r>
        <w:rPr>
          <w:rStyle w:val="FootnoteReference"/>
        </w:rPr>
        <w:footnoteRef/>
      </w:r>
      <w:r>
        <w:t xml:space="preserve"> Winer. B (1992), Inalienable possessions: The Paradox of keeping-while giving, University California Press, page 1</w:t>
      </w:r>
    </w:p>
  </w:footnote>
  <w:footnote w:id="9">
    <w:p w14:paraId="48091C98" w14:textId="77777777" w:rsidR="00007EBF" w:rsidRDefault="00CA5BE9">
      <w:pPr>
        <w:pStyle w:val="FootnoteText"/>
      </w:pPr>
      <w:r>
        <w:rPr>
          <w:rStyle w:val="FootnoteReference"/>
        </w:rPr>
        <w:footnoteRef/>
      </w:r>
      <w:r>
        <w:t xml:space="preserve"> </w:t>
      </w:r>
      <w:proofErr w:type="spellStart"/>
      <w:r>
        <w:t>Ingor</w:t>
      </w:r>
      <w:proofErr w:type="spellEnd"/>
      <w:r>
        <w:t xml:space="preserve"> T. (2015), The life of lines, </w:t>
      </w:r>
      <w:proofErr w:type="spellStart"/>
      <w:r>
        <w:t>Routlegde</w:t>
      </w:r>
      <w:proofErr w:type="spellEnd"/>
      <w:r>
        <w:t>, Page 20</w:t>
      </w:r>
    </w:p>
  </w:footnote>
  <w:footnote w:id="10">
    <w:p w14:paraId="209ABD8D" w14:textId="77777777" w:rsidR="00007EBF" w:rsidRDefault="00CA5BE9">
      <w:pPr>
        <w:pStyle w:val="FootnoteText"/>
      </w:pPr>
      <w:r>
        <w:rPr>
          <w:rStyle w:val="FootnoteReference"/>
        </w:rPr>
        <w:footnoteRef/>
      </w:r>
      <w:r>
        <w:t xml:space="preserve"> Amazon Url: https://www.amazon.co.uk/TUKAILAI-Footstools-Ottomans-Cushion-Footstool/dp/B08NPFWZ3M/ref=asc_df_B08NPFWZ3M/?tag=googshopuk-21&amp;linkCode=df0&amp;hvadid=499131824073&amp;hvpos=&amp;hvnetw=g&amp;hvrand=13736033726176360457&amp;hvpone=&amp;hvptwo=&amp;hvqmt=&amp;</w:t>
      </w:r>
      <w:r>
        <w:t>hvdev=c&amp;hvdvcmdl=&amp;hvlocint=&amp;hvlocphy=1007437&amp;hvtargid=pla-1186288013222&amp;th=1 accessed 05/12/2021</w:t>
      </w:r>
    </w:p>
  </w:footnote>
  <w:footnote w:id="11">
    <w:p w14:paraId="6B6684E4" w14:textId="77777777" w:rsidR="00007EBF" w:rsidRDefault="00CA5BE9">
      <w:pPr>
        <w:pStyle w:val="FootnoteText"/>
      </w:pPr>
      <w:r>
        <w:rPr>
          <w:rStyle w:val="FootnoteReference"/>
        </w:rPr>
        <w:footnoteRef/>
      </w:r>
      <w:r>
        <w:t xml:space="preserve"> Footstool, </w:t>
      </w:r>
      <w:hyperlink r:id="rId4" w:history="1">
        <w:r>
          <w:rPr>
            <w:rStyle w:val="Hyperlink"/>
          </w:rPr>
          <w:t>https://en.wikipedia.org/wiki/Footstool</w:t>
        </w:r>
      </w:hyperlink>
      <w:r>
        <w:t xml:space="preserve"> accessed 06/12/2021</w:t>
      </w:r>
    </w:p>
  </w:footnote>
  <w:footnote w:id="12">
    <w:p w14:paraId="57050148" w14:textId="77777777" w:rsidR="00007EBF" w:rsidRDefault="00CA5BE9">
      <w:pPr>
        <w:pStyle w:val="FootnoteText"/>
      </w:pPr>
      <w:r>
        <w:rPr>
          <w:rStyle w:val="FootnoteReference"/>
        </w:rPr>
        <w:footnoteRef/>
      </w:r>
      <w:r>
        <w:t xml:space="preserve"> ibid</w:t>
      </w:r>
    </w:p>
  </w:footnote>
  <w:footnote w:id="13">
    <w:p w14:paraId="760F1B11" w14:textId="77777777" w:rsidR="00007EBF" w:rsidRDefault="00CA5BE9">
      <w:pPr>
        <w:pStyle w:val="FootnoteText"/>
      </w:pPr>
      <w:r>
        <w:rPr>
          <w:rStyle w:val="FootnoteReference"/>
        </w:rPr>
        <w:footnoteRef/>
      </w:r>
      <w:r>
        <w:t xml:space="preserve"> The Original Chair company, The Fender Footstool, </w:t>
      </w:r>
      <w:hyperlink r:id="rId5" w:history="1">
        <w:r>
          <w:rPr>
            <w:rStyle w:val="Hyperlink"/>
          </w:rPr>
          <w:t>https://www.theoriginalch</w:t>
        </w:r>
        <w:r>
          <w:rPr>
            <w:rStyle w:val="Hyperlink"/>
          </w:rPr>
          <w:t>a</w:t>
        </w:r>
        <w:r>
          <w:rPr>
            <w:rStyle w:val="Hyperlink"/>
          </w:rPr>
          <w:t>ircompany.co.uk/custom-made-furniture/footstools/the-fender-footstool/</w:t>
        </w:r>
      </w:hyperlink>
      <w:r>
        <w:t xml:space="preserve"> accessed 6/12/2021</w:t>
      </w:r>
    </w:p>
  </w:footnote>
  <w:footnote w:id="14">
    <w:p w14:paraId="3C8E5B4E" w14:textId="77777777" w:rsidR="00007EBF" w:rsidRDefault="00CA5BE9">
      <w:pPr>
        <w:pStyle w:val="FootnoteText"/>
      </w:pPr>
      <w:r>
        <w:rPr>
          <w:rStyle w:val="FootnoteReference"/>
        </w:rPr>
        <w:footnoteRef/>
      </w:r>
      <w:r>
        <w:t xml:space="preserve"> The British Museum, Emigrants foot stool, BBC, URL: </w:t>
      </w:r>
      <w:hyperlink r:id="rId6" w:history="1">
        <w:r>
          <w:rPr>
            <w:rStyle w:val="Hyperlink"/>
          </w:rPr>
          <w:t>https://www.bbc.co.uk/ahistoryoftheworld/object</w:t>
        </w:r>
        <w:r>
          <w:rPr>
            <w:rStyle w:val="Hyperlink"/>
          </w:rPr>
          <w:t>s</w:t>
        </w:r>
        <w:r>
          <w:rPr>
            <w:rStyle w:val="Hyperlink"/>
          </w:rPr>
          <w:t>/SI0XOf4rSY-tUzLn6ZgoEA</w:t>
        </w:r>
      </w:hyperlink>
      <w:r>
        <w:t xml:space="preserve"> accessed: 6/12/2021</w:t>
      </w:r>
    </w:p>
  </w:footnote>
  <w:footnote w:id="15">
    <w:p w14:paraId="3C518A31" w14:textId="77777777" w:rsidR="00007EBF" w:rsidRDefault="00CA5BE9">
      <w:pPr>
        <w:pStyle w:val="FootnoteText"/>
      </w:pPr>
      <w:r>
        <w:rPr>
          <w:rStyle w:val="FootnoteReference"/>
        </w:rPr>
        <w:footnoteRef/>
      </w:r>
      <w:r>
        <w:t xml:space="preserve"> ibid</w:t>
      </w:r>
    </w:p>
  </w:footnote>
  <w:footnote w:id="16">
    <w:p w14:paraId="1F2F3EE3" w14:textId="77777777" w:rsidR="00007EBF" w:rsidRDefault="00CA5BE9">
      <w:pPr>
        <w:pStyle w:val="FootnoteText"/>
      </w:pPr>
      <w:r>
        <w:rPr>
          <w:rStyle w:val="FootnoteReference"/>
        </w:rPr>
        <w:footnoteRef/>
      </w:r>
      <w:r>
        <w:t xml:space="preserve">  Mike (2013), The Crafty Gentlemen, How to make DIY Footstool, URL: </w:t>
      </w:r>
      <w:hyperlink r:id="rId7" w:history="1">
        <w:r>
          <w:rPr>
            <w:rStyle w:val="Hyperlink"/>
          </w:rPr>
          <w:t>https://www.thecraftygentleman.net/2018/06/27</w:t>
        </w:r>
        <w:r>
          <w:rPr>
            <w:rStyle w:val="Hyperlink"/>
          </w:rPr>
          <w:t>/</w:t>
        </w:r>
        <w:r>
          <w:rPr>
            <w:rStyle w:val="Hyperlink"/>
          </w:rPr>
          <w:t>how-to-make-a-diy-footstool/</w:t>
        </w:r>
      </w:hyperlink>
      <w:r>
        <w:t xml:space="preserve"> accessed 6/12/2021</w:t>
      </w:r>
    </w:p>
  </w:footnote>
  <w:footnote w:id="17">
    <w:p w14:paraId="728C5012" w14:textId="77777777" w:rsidR="00007EBF" w:rsidRDefault="00CA5BE9">
      <w:pPr>
        <w:pStyle w:val="FootnoteText"/>
      </w:pPr>
      <w:r>
        <w:rPr>
          <w:rStyle w:val="FootnoteReference"/>
        </w:rPr>
        <w:footnoteRef/>
      </w:r>
      <w:r>
        <w:t xml:space="preserve"> Tenner E. (1997), How the Chair conquered the world, Wilson Quarterly Archives, </w:t>
      </w:r>
      <w:hyperlink r:id="rId8" w:history="1">
        <w:r>
          <w:rPr>
            <w:rStyle w:val="Hyperlink"/>
          </w:rPr>
          <w:t>http://archive.wilsonqu</w:t>
        </w:r>
        <w:r>
          <w:rPr>
            <w:rStyle w:val="Hyperlink"/>
          </w:rPr>
          <w:t>arterly.com/essays/h</w:t>
        </w:r>
        <w:r>
          <w:rPr>
            <w:rStyle w:val="Hyperlink"/>
          </w:rPr>
          <w:t>o</w:t>
        </w:r>
        <w:r>
          <w:rPr>
            <w:rStyle w:val="Hyperlink"/>
          </w:rPr>
          <w:t>w-chair-conquered-world</w:t>
        </w:r>
      </w:hyperlink>
      <w:r>
        <w:t xml:space="preserve"> accessed 9/12/2021</w:t>
      </w:r>
    </w:p>
  </w:footnote>
  <w:footnote w:id="18">
    <w:p w14:paraId="0BE8B8EE" w14:textId="77777777" w:rsidR="00007EBF" w:rsidRDefault="00CA5BE9">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docVars>
    <w:docVar w:name="__Grammarly_42____i" w:val="H4sIAAAAAAAEAKtWckksSQxILCpxzi/NK1GyMqwFAAEhoTITAAAA"/>
    <w:docVar w:name="__Grammarly_42___1" w:val="H4sIAAAAAAAEAKtWcslP9kxRslIyNDayMDYzMDKxsDQzsDAxMTZQ0lEKTi0uzszPAykwrAUA0KAoZCwAAAA="/>
  </w:docVars>
  <w:rsids>
    <w:rsidRoot w:val="00007EBF"/>
    <w:rsid w:val="00007EBF"/>
    <w:rsid w:val="002D5CE9"/>
    <w:rsid w:val="0032632E"/>
    <w:rsid w:val="00404811"/>
    <w:rsid w:val="005B30BF"/>
    <w:rsid w:val="00621031"/>
    <w:rsid w:val="007B2985"/>
    <w:rsid w:val="00816520"/>
    <w:rsid w:val="00851408"/>
    <w:rsid w:val="00A60C30"/>
    <w:rsid w:val="00AE67CD"/>
    <w:rsid w:val="00BF5A59"/>
    <w:rsid w:val="00C2349E"/>
    <w:rsid w:val="00CA5BE9"/>
    <w:rsid w:val="00CB5FE1"/>
    <w:rsid w:val="00EE29E9"/>
    <w:rsid w:val="00F25B0C"/>
    <w:rsid w:val="00FA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A6EE7"/>
  <w15:docId w15:val="{FB664F8C-39FB-415D-A11F-C35376FE4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8514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rchive.wilsonquarterly.com/essays/how-chair-conquered-world" TargetMode="External"/><Relationship Id="rId3" Type="http://schemas.openxmlformats.org/officeDocument/2006/relationships/hyperlink" Target="https://www-fulcrum-org.ezproxy.uwtsd.ac.uk/epubs/cc08hg31q?locale=en#/6/2[xhtml00000001]!/4/4/1:0" TargetMode="External"/><Relationship Id="rId7" Type="http://schemas.openxmlformats.org/officeDocument/2006/relationships/hyperlink" Target="https://www.thecraftygentleman.net/2018/06/27/how-to-make-a-diy-footstool/" TargetMode="External"/><Relationship Id="rId2" Type="http://schemas.openxmlformats.org/officeDocument/2006/relationships/hyperlink" Target="https://esyntactic.com/products-solutions/what-is-syntactic-foam/" TargetMode="External"/><Relationship Id="rId1" Type="http://schemas.openxmlformats.org/officeDocument/2006/relationships/hyperlink" Target="https://www.amazon.co.uk/TUKAILAI-Footstools-Ottomans-Cushion-Footstool/dp/B08NPFWZ3M/ref=asc_df_B08NPFWZ3M/?tag=googshopuk-21&amp;linkCode=df0&amp;hvadid=499131824073&amp;hvpos=&amp;hvnetw=g&amp;hvrand=13736033726176360457&amp;hvpone=&amp;hvptwo=&amp;hvqmt=&amp;hvdev=c&amp;hvdvcmdl=&amp;hvlocint=&amp;hvlocphy=1007437&amp;hvtargid=pla-1186288013222&amp;th=1" TargetMode="External"/><Relationship Id="rId6" Type="http://schemas.openxmlformats.org/officeDocument/2006/relationships/hyperlink" Target="https://www.bbc.co.uk/ahistoryoftheworld/objects/SI0XOf4rSY-tUzLn6ZgoEA" TargetMode="External"/><Relationship Id="rId5" Type="http://schemas.openxmlformats.org/officeDocument/2006/relationships/hyperlink" Target="https://www.theoriginalchaircompany.co.uk/custom-made-furniture/footstools/the-fender-footstool/" TargetMode="External"/><Relationship Id="rId4" Type="http://schemas.openxmlformats.org/officeDocument/2006/relationships/hyperlink" Target="https://en.wikipedia.org/wiki/Footstoo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99FED-821E-4A25-986A-3BF0F96E6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1383</Words>
  <Characters>6187</Characters>
  <Application>Microsoft Office Word</Application>
  <DocSecurity>0</DocSecurity>
  <Lines>81</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Stewart Hinsull (2103522)</dc:creator>
  <dc:description/>
  <cp:lastModifiedBy>David Stewart Hinsull (2103522)</cp:lastModifiedBy>
  <cp:revision>2</cp:revision>
  <dcterms:created xsi:type="dcterms:W3CDTF">2021-12-10T17:22:00Z</dcterms:created>
  <dcterms:modified xsi:type="dcterms:W3CDTF">2021-12-10T17:22:00Z</dcterms:modified>
</cp:coreProperties>
</file>