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E3549" w14:textId="77777777" w:rsidR="00E86528" w:rsidRDefault="002B65D1" w:rsidP="00E86528">
      <w:pPr>
        <w:spacing w:before="120" w:after="12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Professional and Career development</w:t>
      </w:r>
    </w:p>
    <w:p w14:paraId="7941698E" w14:textId="7AE620A6" w:rsidR="00053639" w:rsidRPr="00957F29" w:rsidRDefault="00E86528" w:rsidP="00E86528">
      <w:pPr>
        <w:spacing w:before="120" w:after="120" w:line="360" w:lineRule="auto"/>
        <w:jc w:val="center"/>
        <w:rPr>
          <w:rFonts w:eastAsia="Times New Roman"/>
          <w:bCs/>
        </w:rPr>
      </w:pPr>
      <w:r w:rsidRPr="00957F29">
        <w:rPr>
          <w:rFonts w:eastAsia="Times New Roman"/>
          <w:bCs/>
        </w:rPr>
        <w:t>Student name: Eduard Adrian Harabor</w:t>
      </w:r>
    </w:p>
    <w:p w14:paraId="697F8BD2" w14:textId="7C325B40" w:rsidR="00BF307A" w:rsidRPr="00957F29" w:rsidRDefault="00BF307A" w:rsidP="00E86528">
      <w:pPr>
        <w:spacing w:before="120" w:after="120" w:line="360" w:lineRule="auto"/>
        <w:jc w:val="center"/>
        <w:rPr>
          <w:rFonts w:eastAsia="Times New Roman"/>
          <w:bCs/>
        </w:rPr>
      </w:pPr>
      <w:r w:rsidRPr="00957F29">
        <w:rPr>
          <w:rFonts w:eastAsia="Times New Roman"/>
          <w:bCs/>
        </w:rPr>
        <w:t>Student id : 2017463</w:t>
      </w:r>
    </w:p>
    <w:p w14:paraId="32E39FB6" w14:textId="23497DAF" w:rsidR="00B811E4" w:rsidRPr="00957F29" w:rsidRDefault="00B811E4" w:rsidP="00E86528">
      <w:pPr>
        <w:spacing w:before="120" w:after="120" w:line="360" w:lineRule="auto"/>
        <w:jc w:val="center"/>
        <w:rPr>
          <w:rFonts w:eastAsia="Times New Roman"/>
          <w:bCs/>
        </w:rPr>
      </w:pPr>
      <w:r w:rsidRPr="00957F29">
        <w:rPr>
          <w:rFonts w:eastAsia="Times New Roman"/>
          <w:bCs/>
        </w:rPr>
        <w:t>Group</w:t>
      </w:r>
      <w:r w:rsidR="00C85ECA" w:rsidRPr="00957F29">
        <w:rPr>
          <w:rFonts w:eastAsia="Times New Roman"/>
          <w:bCs/>
        </w:rPr>
        <w:t xml:space="preserve"> : </w:t>
      </w:r>
      <w:r w:rsidR="004F1FDE" w:rsidRPr="00957F29">
        <w:rPr>
          <w:rFonts w:eastAsia="Times New Roman"/>
          <w:bCs/>
        </w:rPr>
        <w:t>BMSW400</w:t>
      </w:r>
      <w:r w:rsidR="00FA46F5" w:rsidRPr="00957F29">
        <w:rPr>
          <w:rFonts w:eastAsia="Times New Roman"/>
          <w:bCs/>
        </w:rPr>
        <w:t>5</w:t>
      </w:r>
    </w:p>
    <w:p w14:paraId="4506C8C2" w14:textId="213BD8DE" w:rsidR="00456C2E" w:rsidRPr="008D6631" w:rsidRDefault="00456C2E" w:rsidP="00E86528">
      <w:pPr>
        <w:spacing w:before="120" w:after="120" w:line="360" w:lineRule="auto"/>
        <w:jc w:val="center"/>
        <w:rPr>
          <w:rFonts w:eastAsia="Times New Roman"/>
          <w:bCs/>
        </w:rPr>
      </w:pPr>
      <w:r w:rsidRPr="00957F29">
        <w:rPr>
          <w:rFonts w:eastAsia="Times New Roman"/>
          <w:bCs/>
        </w:rPr>
        <w:t>Profess</w:t>
      </w:r>
      <w:r w:rsidR="006365F2" w:rsidRPr="00957F29">
        <w:rPr>
          <w:rFonts w:eastAsia="Times New Roman"/>
          <w:bCs/>
        </w:rPr>
        <w:t>or name :</w:t>
      </w:r>
      <w:r w:rsidR="00E935CF">
        <w:rPr>
          <w:rFonts w:eastAsia="Times New Roman"/>
          <w:bCs/>
        </w:rPr>
        <w:t xml:space="preserve"> Olub</w:t>
      </w:r>
      <w:r w:rsidR="00144A71">
        <w:rPr>
          <w:rFonts w:eastAsia="Times New Roman"/>
          <w:bCs/>
        </w:rPr>
        <w:t>uk</w:t>
      </w:r>
      <w:r w:rsidR="00E935CF">
        <w:rPr>
          <w:rFonts w:eastAsia="Times New Roman"/>
          <w:bCs/>
        </w:rPr>
        <w:t>ola</w:t>
      </w:r>
      <w:r w:rsidR="00114060">
        <w:rPr>
          <w:rFonts w:eastAsia="Times New Roman"/>
          <w:bCs/>
        </w:rPr>
        <w:t xml:space="preserve"> </w:t>
      </w:r>
      <w:r w:rsidR="00D0098C">
        <w:rPr>
          <w:rFonts w:eastAsia="Times New Roman"/>
          <w:bCs/>
        </w:rPr>
        <w:t>Adegbite</w:t>
      </w:r>
    </w:p>
    <w:p w14:paraId="2D1F5FCB" w14:textId="749E5575" w:rsidR="00AA5C1C" w:rsidRDefault="002B65D1" w:rsidP="00E86528">
      <w:pPr>
        <w:spacing w:before="120" w:after="120" w:line="360" w:lineRule="auto"/>
        <w:jc w:val="center"/>
        <w:rPr>
          <w:rFonts w:ascii="Times New Roman" w:eastAsia="Times New Roman" w:hAnsi="Times New Roman" w:cs="Times New Roman"/>
          <w:b/>
          <w:sz w:val="24"/>
          <w:szCs w:val="24"/>
        </w:rPr>
      </w:pPr>
      <w:r>
        <w:br w:type="page"/>
      </w:r>
    </w:p>
    <w:p w14:paraId="6B95C025" w14:textId="77777777" w:rsidR="00581D32" w:rsidRDefault="002B65D1">
      <w:pPr>
        <w:spacing w:before="120" w:after="12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of Contents</w:t>
      </w:r>
    </w:p>
    <w:p w14:paraId="5FB1CCBF" w14:textId="71CF3E3C" w:rsidR="004626BD" w:rsidRDefault="00581D32">
      <w:pPr>
        <w:pStyle w:val="Tabeldefiguri"/>
        <w:tabs>
          <w:tab w:val="right" w:leader="dot" w:pos="9350"/>
        </w:tabs>
        <w:rPr>
          <w:rFonts w:asciiTheme="minorHAnsi" w:eastAsiaTheme="minorEastAsia" w:hAnsiTheme="minorHAnsi" w:cstheme="minorBidi"/>
          <w:noProof/>
          <w:sz w:val="24"/>
          <w:szCs w:val="24"/>
          <w:lang w:val="en-IN"/>
        </w:rPr>
      </w:pPr>
      <w:r>
        <w:rPr>
          <w:rFonts w:ascii="Times New Roman" w:eastAsia="Times New Roman" w:hAnsi="Times New Roman" w:cs="Times New Roman"/>
          <w:b/>
          <w:sz w:val="24"/>
          <w:szCs w:val="24"/>
        </w:rPr>
        <w:fldChar w:fldCharType="begin"/>
      </w:r>
      <w:r>
        <w:rPr>
          <w:rFonts w:ascii="Times New Roman" w:eastAsia="Times New Roman" w:hAnsi="Times New Roman" w:cs="Times New Roman"/>
          <w:b/>
          <w:sz w:val="24"/>
          <w:szCs w:val="24"/>
        </w:rPr>
        <w:instrText xml:space="preserve"> TOC \h \z \t "Heading 2" \c </w:instrText>
      </w:r>
      <w:r>
        <w:rPr>
          <w:rFonts w:ascii="Times New Roman" w:eastAsia="Times New Roman" w:hAnsi="Times New Roman" w:cs="Times New Roman"/>
          <w:b/>
          <w:sz w:val="24"/>
          <w:szCs w:val="24"/>
        </w:rPr>
        <w:fldChar w:fldCharType="separate"/>
      </w:r>
      <w:hyperlink w:anchor="_Toc88572761" w:history="1">
        <w:r w:rsidR="004626BD" w:rsidRPr="00850E5B">
          <w:rPr>
            <w:rStyle w:val="Hyperlink"/>
            <w:noProof/>
          </w:rPr>
          <w:t>Task 3: Reflective Portfolio</w:t>
        </w:r>
        <w:r w:rsidR="004626BD">
          <w:rPr>
            <w:noProof/>
            <w:webHidden/>
          </w:rPr>
          <w:tab/>
        </w:r>
        <w:r w:rsidR="004626BD">
          <w:rPr>
            <w:noProof/>
            <w:webHidden/>
          </w:rPr>
          <w:fldChar w:fldCharType="begin"/>
        </w:r>
        <w:r w:rsidR="004626BD">
          <w:rPr>
            <w:noProof/>
            <w:webHidden/>
          </w:rPr>
          <w:instrText xml:space="preserve"> PAGEREF _Toc88572761 \h </w:instrText>
        </w:r>
        <w:r w:rsidR="004626BD">
          <w:rPr>
            <w:noProof/>
            <w:webHidden/>
          </w:rPr>
        </w:r>
        <w:r w:rsidR="004626BD">
          <w:rPr>
            <w:noProof/>
            <w:webHidden/>
          </w:rPr>
          <w:fldChar w:fldCharType="separate"/>
        </w:r>
        <w:r w:rsidR="004626BD">
          <w:rPr>
            <w:noProof/>
            <w:webHidden/>
          </w:rPr>
          <w:t>3</w:t>
        </w:r>
        <w:r w:rsidR="004626BD">
          <w:rPr>
            <w:noProof/>
            <w:webHidden/>
          </w:rPr>
          <w:fldChar w:fldCharType="end"/>
        </w:r>
      </w:hyperlink>
    </w:p>
    <w:p w14:paraId="4308B6A5" w14:textId="0915D318" w:rsidR="004626BD" w:rsidRDefault="008F1659">
      <w:pPr>
        <w:pStyle w:val="Tabeldefiguri"/>
        <w:tabs>
          <w:tab w:val="right" w:leader="dot" w:pos="9350"/>
        </w:tabs>
        <w:rPr>
          <w:rFonts w:asciiTheme="minorHAnsi" w:eastAsiaTheme="minorEastAsia" w:hAnsiTheme="minorHAnsi" w:cstheme="minorBidi"/>
          <w:noProof/>
          <w:sz w:val="24"/>
          <w:szCs w:val="24"/>
          <w:lang w:val="en-IN"/>
        </w:rPr>
      </w:pPr>
      <w:hyperlink w:anchor="_Toc88572762" w:history="1">
        <w:r w:rsidR="004626BD" w:rsidRPr="00850E5B">
          <w:rPr>
            <w:rStyle w:val="Hyperlink"/>
            <w:noProof/>
          </w:rPr>
          <w:t>Introduction</w:t>
        </w:r>
        <w:r w:rsidR="004626BD">
          <w:rPr>
            <w:noProof/>
            <w:webHidden/>
          </w:rPr>
          <w:tab/>
        </w:r>
        <w:r w:rsidR="004626BD">
          <w:rPr>
            <w:noProof/>
            <w:webHidden/>
          </w:rPr>
          <w:fldChar w:fldCharType="begin"/>
        </w:r>
        <w:r w:rsidR="004626BD">
          <w:rPr>
            <w:noProof/>
            <w:webHidden/>
          </w:rPr>
          <w:instrText xml:space="preserve"> PAGEREF _Toc88572762 \h </w:instrText>
        </w:r>
        <w:r w:rsidR="004626BD">
          <w:rPr>
            <w:noProof/>
            <w:webHidden/>
          </w:rPr>
        </w:r>
        <w:r w:rsidR="004626BD">
          <w:rPr>
            <w:noProof/>
            <w:webHidden/>
          </w:rPr>
          <w:fldChar w:fldCharType="separate"/>
        </w:r>
        <w:r w:rsidR="004626BD">
          <w:rPr>
            <w:noProof/>
            <w:webHidden/>
          </w:rPr>
          <w:t>3</w:t>
        </w:r>
        <w:r w:rsidR="004626BD">
          <w:rPr>
            <w:noProof/>
            <w:webHidden/>
          </w:rPr>
          <w:fldChar w:fldCharType="end"/>
        </w:r>
      </w:hyperlink>
    </w:p>
    <w:p w14:paraId="4053AA10" w14:textId="504C6575" w:rsidR="004626BD" w:rsidRDefault="008F1659">
      <w:pPr>
        <w:pStyle w:val="Tabeldefiguri"/>
        <w:tabs>
          <w:tab w:val="right" w:leader="dot" w:pos="9350"/>
        </w:tabs>
        <w:rPr>
          <w:rFonts w:asciiTheme="minorHAnsi" w:eastAsiaTheme="minorEastAsia" w:hAnsiTheme="minorHAnsi" w:cstheme="minorBidi"/>
          <w:noProof/>
          <w:sz w:val="24"/>
          <w:szCs w:val="24"/>
          <w:lang w:val="en-IN"/>
        </w:rPr>
      </w:pPr>
      <w:hyperlink w:anchor="_Toc88572763" w:history="1">
        <w:r w:rsidR="004626BD" w:rsidRPr="00850E5B">
          <w:rPr>
            <w:rStyle w:val="Hyperlink"/>
            <w:noProof/>
          </w:rPr>
          <w:t>Audit your own skills and competencies using the analysis tools learned in the class using both SWOT Analysis and Personal Development Plan (PDP)</w:t>
        </w:r>
        <w:r w:rsidR="004626BD">
          <w:rPr>
            <w:noProof/>
            <w:webHidden/>
          </w:rPr>
          <w:tab/>
        </w:r>
        <w:r w:rsidR="004626BD">
          <w:rPr>
            <w:noProof/>
            <w:webHidden/>
          </w:rPr>
          <w:fldChar w:fldCharType="begin"/>
        </w:r>
        <w:r w:rsidR="004626BD">
          <w:rPr>
            <w:noProof/>
            <w:webHidden/>
          </w:rPr>
          <w:instrText xml:space="preserve"> PAGEREF _Toc88572763 \h </w:instrText>
        </w:r>
        <w:r w:rsidR="004626BD">
          <w:rPr>
            <w:noProof/>
            <w:webHidden/>
          </w:rPr>
        </w:r>
        <w:r w:rsidR="004626BD">
          <w:rPr>
            <w:noProof/>
            <w:webHidden/>
          </w:rPr>
          <w:fldChar w:fldCharType="separate"/>
        </w:r>
        <w:r w:rsidR="004626BD">
          <w:rPr>
            <w:noProof/>
            <w:webHidden/>
          </w:rPr>
          <w:t>3</w:t>
        </w:r>
        <w:r w:rsidR="004626BD">
          <w:rPr>
            <w:noProof/>
            <w:webHidden/>
          </w:rPr>
          <w:fldChar w:fldCharType="end"/>
        </w:r>
      </w:hyperlink>
    </w:p>
    <w:p w14:paraId="64B004A6" w14:textId="1D339DF6" w:rsidR="004626BD" w:rsidRDefault="008F1659">
      <w:pPr>
        <w:pStyle w:val="Tabeldefiguri"/>
        <w:tabs>
          <w:tab w:val="right" w:leader="dot" w:pos="9350"/>
        </w:tabs>
        <w:rPr>
          <w:rFonts w:asciiTheme="minorHAnsi" w:eastAsiaTheme="minorEastAsia" w:hAnsiTheme="minorHAnsi" w:cstheme="minorBidi"/>
          <w:noProof/>
          <w:sz w:val="24"/>
          <w:szCs w:val="24"/>
          <w:lang w:val="en-IN"/>
        </w:rPr>
      </w:pPr>
      <w:hyperlink w:anchor="_Toc88572764" w:history="1">
        <w:r w:rsidR="004626BD" w:rsidRPr="00850E5B">
          <w:rPr>
            <w:rStyle w:val="Hyperlink"/>
            <w:noProof/>
          </w:rPr>
          <w:t>Analyse the skills required to be an ‘effective’ Manager in your chosen industry</w:t>
        </w:r>
        <w:r w:rsidR="004626BD">
          <w:rPr>
            <w:noProof/>
            <w:webHidden/>
          </w:rPr>
          <w:tab/>
        </w:r>
        <w:r w:rsidR="004626BD">
          <w:rPr>
            <w:noProof/>
            <w:webHidden/>
          </w:rPr>
          <w:fldChar w:fldCharType="begin"/>
        </w:r>
        <w:r w:rsidR="004626BD">
          <w:rPr>
            <w:noProof/>
            <w:webHidden/>
          </w:rPr>
          <w:instrText xml:space="preserve"> PAGEREF _Toc88572764 \h </w:instrText>
        </w:r>
        <w:r w:rsidR="004626BD">
          <w:rPr>
            <w:noProof/>
            <w:webHidden/>
          </w:rPr>
        </w:r>
        <w:r w:rsidR="004626BD">
          <w:rPr>
            <w:noProof/>
            <w:webHidden/>
          </w:rPr>
          <w:fldChar w:fldCharType="separate"/>
        </w:r>
        <w:r w:rsidR="004626BD">
          <w:rPr>
            <w:noProof/>
            <w:webHidden/>
          </w:rPr>
          <w:t>4</w:t>
        </w:r>
        <w:r w:rsidR="004626BD">
          <w:rPr>
            <w:noProof/>
            <w:webHidden/>
          </w:rPr>
          <w:fldChar w:fldCharType="end"/>
        </w:r>
      </w:hyperlink>
    </w:p>
    <w:p w14:paraId="4FAF302B" w14:textId="7A526F50" w:rsidR="004626BD" w:rsidRDefault="008F1659">
      <w:pPr>
        <w:pStyle w:val="Tabeldefiguri"/>
        <w:tabs>
          <w:tab w:val="right" w:leader="dot" w:pos="9350"/>
        </w:tabs>
        <w:rPr>
          <w:rFonts w:asciiTheme="minorHAnsi" w:eastAsiaTheme="minorEastAsia" w:hAnsiTheme="minorHAnsi" w:cstheme="minorBidi"/>
          <w:noProof/>
          <w:sz w:val="24"/>
          <w:szCs w:val="24"/>
          <w:lang w:val="en-IN"/>
        </w:rPr>
      </w:pPr>
      <w:hyperlink w:anchor="_Toc88572765" w:history="1">
        <w:r w:rsidR="004626BD" w:rsidRPr="00850E5B">
          <w:rPr>
            <w:rStyle w:val="Hyperlink"/>
            <w:noProof/>
          </w:rPr>
          <w:t>Using a suitable reflective model Assess the concepts you have learned from this module</w:t>
        </w:r>
        <w:r w:rsidR="004626BD">
          <w:rPr>
            <w:noProof/>
            <w:webHidden/>
          </w:rPr>
          <w:tab/>
        </w:r>
        <w:r w:rsidR="004626BD">
          <w:rPr>
            <w:noProof/>
            <w:webHidden/>
          </w:rPr>
          <w:fldChar w:fldCharType="begin"/>
        </w:r>
        <w:r w:rsidR="004626BD">
          <w:rPr>
            <w:noProof/>
            <w:webHidden/>
          </w:rPr>
          <w:instrText xml:space="preserve"> PAGEREF _Toc88572765 \h </w:instrText>
        </w:r>
        <w:r w:rsidR="004626BD">
          <w:rPr>
            <w:noProof/>
            <w:webHidden/>
          </w:rPr>
        </w:r>
        <w:r w:rsidR="004626BD">
          <w:rPr>
            <w:noProof/>
            <w:webHidden/>
          </w:rPr>
          <w:fldChar w:fldCharType="separate"/>
        </w:r>
        <w:r w:rsidR="004626BD">
          <w:rPr>
            <w:noProof/>
            <w:webHidden/>
          </w:rPr>
          <w:t>6</w:t>
        </w:r>
        <w:r w:rsidR="004626BD">
          <w:rPr>
            <w:noProof/>
            <w:webHidden/>
          </w:rPr>
          <w:fldChar w:fldCharType="end"/>
        </w:r>
      </w:hyperlink>
    </w:p>
    <w:p w14:paraId="0ED7AFA0" w14:textId="23E0CBB4" w:rsidR="004626BD" w:rsidRDefault="008F1659">
      <w:pPr>
        <w:pStyle w:val="Tabeldefiguri"/>
        <w:tabs>
          <w:tab w:val="right" w:leader="dot" w:pos="9350"/>
        </w:tabs>
        <w:rPr>
          <w:rFonts w:asciiTheme="minorHAnsi" w:eastAsiaTheme="minorEastAsia" w:hAnsiTheme="minorHAnsi" w:cstheme="minorBidi"/>
          <w:noProof/>
          <w:sz w:val="24"/>
          <w:szCs w:val="24"/>
          <w:lang w:val="en-IN"/>
        </w:rPr>
      </w:pPr>
      <w:hyperlink w:anchor="_Toc88572766" w:history="1">
        <w:r w:rsidR="004626BD" w:rsidRPr="00850E5B">
          <w:rPr>
            <w:rStyle w:val="Hyperlink"/>
            <w:noProof/>
          </w:rPr>
          <w:t>Conclusion</w:t>
        </w:r>
        <w:r w:rsidR="004626BD">
          <w:rPr>
            <w:noProof/>
            <w:webHidden/>
          </w:rPr>
          <w:tab/>
        </w:r>
        <w:r w:rsidR="004626BD">
          <w:rPr>
            <w:noProof/>
            <w:webHidden/>
          </w:rPr>
          <w:fldChar w:fldCharType="begin"/>
        </w:r>
        <w:r w:rsidR="004626BD">
          <w:rPr>
            <w:noProof/>
            <w:webHidden/>
          </w:rPr>
          <w:instrText xml:space="preserve"> PAGEREF _Toc88572766 \h </w:instrText>
        </w:r>
        <w:r w:rsidR="004626BD">
          <w:rPr>
            <w:noProof/>
            <w:webHidden/>
          </w:rPr>
        </w:r>
        <w:r w:rsidR="004626BD">
          <w:rPr>
            <w:noProof/>
            <w:webHidden/>
          </w:rPr>
          <w:fldChar w:fldCharType="separate"/>
        </w:r>
        <w:r w:rsidR="004626BD">
          <w:rPr>
            <w:noProof/>
            <w:webHidden/>
          </w:rPr>
          <w:t>9</w:t>
        </w:r>
        <w:r w:rsidR="004626BD">
          <w:rPr>
            <w:noProof/>
            <w:webHidden/>
          </w:rPr>
          <w:fldChar w:fldCharType="end"/>
        </w:r>
      </w:hyperlink>
    </w:p>
    <w:p w14:paraId="037943FA" w14:textId="3283052A" w:rsidR="004626BD" w:rsidRDefault="008F1659">
      <w:pPr>
        <w:pStyle w:val="Tabeldefiguri"/>
        <w:tabs>
          <w:tab w:val="right" w:leader="dot" w:pos="9350"/>
        </w:tabs>
        <w:rPr>
          <w:rFonts w:asciiTheme="minorHAnsi" w:eastAsiaTheme="minorEastAsia" w:hAnsiTheme="minorHAnsi" w:cstheme="minorBidi"/>
          <w:noProof/>
          <w:sz w:val="24"/>
          <w:szCs w:val="24"/>
          <w:lang w:val="en-IN"/>
        </w:rPr>
      </w:pPr>
      <w:hyperlink w:anchor="_Toc88572767" w:history="1">
        <w:r w:rsidR="004626BD" w:rsidRPr="00850E5B">
          <w:rPr>
            <w:rStyle w:val="Hyperlink"/>
            <w:noProof/>
          </w:rPr>
          <w:t>References</w:t>
        </w:r>
        <w:r w:rsidR="004626BD">
          <w:rPr>
            <w:noProof/>
            <w:webHidden/>
          </w:rPr>
          <w:tab/>
        </w:r>
        <w:r w:rsidR="004626BD">
          <w:rPr>
            <w:noProof/>
            <w:webHidden/>
          </w:rPr>
          <w:fldChar w:fldCharType="begin"/>
        </w:r>
        <w:r w:rsidR="004626BD">
          <w:rPr>
            <w:noProof/>
            <w:webHidden/>
          </w:rPr>
          <w:instrText xml:space="preserve"> PAGEREF _Toc88572767 \h </w:instrText>
        </w:r>
        <w:r w:rsidR="004626BD">
          <w:rPr>
            <w:noProof/>
            <w:webHidden/>
          </w:rPr>
        </w:r>
        <w:r w:rsidR="004626BD">
          <w:rPr>
            <w:noProof/>
            <w:webHidden/>
          </w:rPr>
          <w:fldChar w:fldCharType="separate"/>
        </w:r>
        <w:r w:rsidR="004626BD">
          <w:rPr>
            <w:noProof/>
            <w:webHidden/>
          </w:rPr>
          <w:t>11</w:t>
        </w:r>
        <w:r w:rsidR="004626BD">
          <w:rPr>
            <w:noProof/>
            <w:webHidden/>
          </w:rPr>
          <w:fldChar w:fldCharType="end"/>
        </w:r>
      </w:hyperlink>
    </w:p>
    <w:p w14:paraId="2D1F5FCC" w14:textId="5E317FCC" w:rsidR="00AA5C1C" w:rsidRDefault="00581D32" w:rsidP="00581D32">
      <w:pPr>
        <w:spacing w:before="120" w:after="1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fldChar w:fldCharType="end"/>
      </w:r>
      <w:r w:rsidR="002B65D1">
        <w:br w:type="page"/>
      </w:r>
    </w:p>
    <w:p w14:paraId="26775B62" w14:textId="77777777" w:rsidR="00192C78" w:rsidRDefault="00192C78" w:rsidP="00192C78">
      <w:pPr>
        <w:pStyle w:val="Titlu2"/>
      </w:pPr>
      <w:bookmarkStart w:id="0" w:name="_Toc88572761"/>
      <w:r>
        <w:t>Task 3: Reflective Portfolio</w:t>
      </w:r>
      <w:bookmarkEnd w:id="0"/>
    </w:p>
    <w:p w14:paraId="2D1F5FCD" w14:textId="77777777" w:rsidR="00AA5C1C" w:rsidRDefault="002B65D1" w:rsidP="00581D32">
      <w:pPr>
        <w:pStyle w:val="Titlu2"/>
        <w:rPr>
          <w:b w:val="0"/>
        </w:rPr>
      </w:pPr>
      <w:bookmarkStart w:id="1" w:name="_Toc88572762"/>
      <w:r>
        <w:t>Introduction</w:t>
      </w:r>
      <w:bookmarkEnd w:id="1"/>
    </w:p>
    <w:p w14:paraId="2D1F5FCE" w14:textId="77777777" w:rsidR="00AA5C1C" w:rsidRDefault="002B65D1">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paper includes the personal reflection of the job role served as an event manager in a hospitality industry. Based on the skills and professional abilities served, the evaluation of the effectiveness and weakness will be assessed in this part. The competencies in skills will be evaluated with the analysis tools of SWOT. The required skill measurements and effective skills in becoming an effective manager of the specific industry will also be analysed in this paper. Through development of all these facts, a personal reflection based on Gibbs reflective cycle will be presented for further illustration of the skills in the piece.</w:t>
      </w:r>
    </w:p>
    <w:p w14:paraId="2D1F5FD0" w14:textId="77777777" w:rsidR="00AA5C1C" w:rsidRDefault="002B65D1" w:rsidP="00581D32">
      <w:pPr>
        <w:pStyle w:val="Titlu2"/>
      </w:pPr>
      <w:bookmarkStart w:id="2" w:name="_Toc88572763"/>
      <w:r>
        <w:t>Audit your own skills and competencies using the analysis tools learned in the class using both SWOT Analysis and Personal Development Plan (PDP)</w:t>
      </w:r>
      <w:bookmarkEnd w:id="2"/>
    </w:p>
    <w:p w14:paraId="2D1F5FD1"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becoming an event manager, the skills with people management, organizational knowledge, problem solving skills, proper budget planning, effective skills of communication, and associating a flexible and calm approach under severe pressure of company are expected skills (​​</w:t>
      </w:r>
      <w:r>
        <w:rPr>
          <w:rFonts w:ascii="Times New Roman" w:eastAsia="Times New Roman" w:hAnsi="Times New Roman" w:cs="Times New Roman"/>
          <w:color w:val="222222"/>
          <w:sz w:val="24"/>
          <w:szCs w:val="24"/>
          <w:highlight w:val="white"/>
        </w:rPr>
        <w:t xml:space="preserve">Galustyan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As I have evaluated my personal skills and abilities, I have observed the areas of skills that I need to improvise. Based on that the SWOT analysis has been developed:</w:t>
      </w:r>
    </w:p>
    <w:p w14:paraId="2D1F5FD2" w14:textId="77777777" w:rsidR="00AA5C1C" w:rsidRDefault="002B65D1">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Strength: </w:t>
      </w:r>
      <w:r>
        <w:rPr>
          <w:rFonts w:ascii="Times New Roman" w:eastAsia="Times New Roman" w:hAnsi="Times New Roman" w:cs="Times New Roman"/>
          <w:sz w:val="24"/>
          <w:szCs w:val="24"/>
        </w:rPr>
        <w:t>As an effective part of my job, I am supposed to handle multiple abilities related to different sorts of people in the industry. This includes the management of people and being able to serve their interest. As per my analysis, I have people management skills by solving issues related to their requirements, and queries.</w:t>
      </w:r>
    </w:p>
    <w:p w14:paraId="2D1F5FD3"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Weakness:</w:t>
      </w:r>
      <w:r>
        <w:rPr>
          <w:rFonts w:ascii="Times New Roman" w:eastAsia="Times New Roman" w:hAnsi="Times New Roman" w:cs="Times New Roman"/>
          <w:sz w:val="24"/>
          <w:szCs w:val="24"/>
        </w:rPr>
        <w:t xml:space="preserve"> I have assessed that, I cant keep temperament which excessive pressure comes in. As an effective event manager, I need to handle external pressures, adverse situations, and need to be able to handle client complaints. However, this inability to handle situations in a calm way might contradict my expected progress in the field.</w:t>
      </w:r>
    </w:p>
    <w:p w14:paraId="2D1F5FD4"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Opportunity:</w:t>
      </w:r>
      <w:r>
        <w:rPr>
          <w:rFonts w:ascii="Times New Roman" w:eastAsia="Times New Roman" w:hAnsi="Times New Roman" w:cs="Times New Roman"/>
          <w:sz w:val="24"/>
          <w:szCs w:val="24"/>
        </w:rPr>
        <w:t xml:space="preserve"> I have effective skills in sales and budget planning. Moreover, dealing with people by creating appropriate working networks can also be handled by me. Thus, these abilities might provide me an advantage for my future and provide effective customer services and enlarging profit and productivity scope for my organization.</w:t>
      </w:r>
    </w:p>
    <w:p w14:paraId="2D1F5FD5"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Threat:</w:t>
      </w:r>
      <w:r>
        <w:rPr>
          <w:rFonts w:ascii="Times New Roman" w:eastAsia="Times New Roman" w:hAnsi="Times New Roman" w:cs="Times New Roman"/>
          <w:sz w:val="24"/>
          <w:szCs w:val="24"/>
        </w:rPr>
        <w:t xml:space="preserve"> The issues with complex situation handling might miss to develop effective communication with clients which may leave an impact in the success and productive aspects of the company.</w:t>
      </w:r>
    </w:p>
    <w:p w14:paraId="2D1F5FD6" w14:textId="77777777" w:rsidR="00AA5C1C" w:rsidRDefault="00AA5C1C">
      <w:pPr>
        <w:spacing w:line="360" w:lineRule="auto"/>
        <w:jc w:val="both"/>
        <w:rPr>
          <w:rFonts w:ascii="Times New Roman" w:eastAsia="Times New Roman" w:hAnsi="Times New Roman" w:cs="Times New Roman"/>
          <w:sz w:val="24"/>
          <w:szCs w:val="24"/>
        </w:rPr>
      </w:pPr>
    </w:p>
    <w:tbl>
      <w:tblPr>
        <w:tblStyle w:val="a"/>
        <w:tblW w:w="9105" w:type="dxa"/>
        <w:tblBorders>
          <w:top w:val="nil"/>
          <w:left w:val="nil"/>
          <w:bottom w:val="nil"/>
          <w:right w:val="nil"/>
          <w:insideH w:val="nil"/>
          <w:insideV w:val="nil"/>
        </w:tblBorders>
        <w:tblLayout w:type="fixed"/>
        <w:tblLook w:val="0600" w:firstRow="0" w:lastRow="0" w:firstColumn="0" w:lastColumn="0" w:noHBand="1" w:noVBand="1"/>
      </w:tblPr>
      <w:tblGrid>
        <w:gridCol w:w="1200"/>
        <w:gridCol w:w="1785"/>
        <w:gridCol w:w="1725"/>
        <w:gridCol w:w="1605"/>
        <w:gridCol w:w="1620"/>
        <w:gridCol w:w="1170"/>
      </w:tblGrid>
      <w:tr w:rsidR="00AA5C1C" w14:paraId="2D1F5FDD" w14:textId="77777777">
        <w:trPr>
          <w:trHeight w:val="935"/>
        </w:trPr>
        <w:tc>
          <w:tcPr>
            <w:tcW w:w="1200" w:type="dxa"/>
            <w:tcBorders>
              <w:top w:val="single" w:sz="8" w:space="0" w:color="000000"/>
              <w:left w:val="single" w:sz="8" w:space="0" w:color="000000"/>
              <w:bottom w:val="single" w:sz="8" w:space="0" w:color="000000"/>
              <w:right w:val="single" w:sz="8" w:space="0" w:color="000000"/>
            </w:tcBorders>
            <w:shd w:val="clear" w:color="auto" w:fill="A8D08D"/>
            <w:tcMar>
              <w:top w:w="100" w:type="dxa"/>
              <w:left w:w="100" w:type="dxa"/>
              <w:bottom w:w="100" w:type="dxa"/>
              <w:right w:w="100" w:type="dxa"/>
            </w:tcMar>
          </w:tcPr>
          <w:p w14:paraId="2D1F5FD7" w14:textId="77777777" w:rsidR="00AA5C1C" w:rsidRDefault="002B65D1">
            <w:pPr>
              <w:widowControl w:val="0"/>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785" w:type="dxa"/>
            <w:tcBorders>
              <w:top w:val="single" w:sz="8" w:space="0" w:color="000000"/>
              <w:left w:val="nil"/>
              <w:bottom w:val="single" w:sz="8" w:space="0" w:color="000000"/>
              <w:right w:val="single" w:sz="8" w:space="0" w:color="000000"/>
            </w:tcBorders>
            <w:shd w:val="clear" w:color="auto" w:fill="A8D08D"/>
            <w:tcMar>
              <w:top w:w="100" w:type="dxa"/>
              <w:left w:w="100" w:type="dxa"/>
              <w:bottom w:w="100" w:type="dxa"/>
              <w:right w:w="100" w:type="dxa"/>
            </w:tcMar>
          </w:tcPr>
          <w:p w14:paraId="2D1F5FD8" w14:textId="77777777" w:rsidR="00AA5C1C" w:rsidRDefault="002B65D1">
            <w:pP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Skill</w:t>
            </w:r>
          </w:p>
        </w:tc>
        <w:tc>
          <w:tcPr>
            <w:tcW w:w="1725" w:type="dxa"/>
            <w:tcBorders>
              <w:top w:val="single" w:sz="8" w:space="0" w:color="000000"/>
              <w:left w:val="nil"/>
              <w:bottom w:val="single" w:sz="8" w:space="0" w:color="000000"/>
              <w:right w:val="single" w:sz="8" w:space="0" w:color="000000"/>
            </w:tcBorders>
            <w:shd w:val="clear" w:color="auto" w:fill="A8D08D"/>
            <w:tcMar>
              <w:top w:w="100" w:type="dxa"/>
              <w:left w:w="100" w:type="dxa"/>
              <w:bottom w:w="100" w:type="dxa"/>
              <w:right w:w="100" w:type="dxa"/>
            </w:tcMar>
          </w:tcPr>
          <w:p w14:paraId="2D1F5FD9" w14:textId="77777777" w:rsidR="00AA5C1C" w:rsidRDefault="002B65D1">
            <w:pP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Current ability</w:t>
            </w:r>
          </w:p>
        </w:tc>
        <w:tc>
          <w:tcPr>
            <w:tcW w:w="1605" w:type="dxa"/>
            <w:tcBorders>
              <w:top w:val="single" w:sz="8" w:space="0" w:color="000000"/>
              <w:left w:val="nil"/>
              <w:bottom w:val="single" w:sz="8" w:space="0" w:color="000000"/>
              <w:right w:val="single" w:sz="8" w:space="0" w:color="000000"/>
            </w:tcBorders>
            <w:shd w:val="clear" w:color="auto" w:fill="A8D08D"/>
            <w:tcMar>
              <w:top w:w="100" w:type="dxa"/>
              <w:left w:w="100" w:type="dxa"/>
              <w:bottom w:w="100" w:type="dxa"/>
              <w:right w:w="100" w:type="dxa"/>
            </w:tcMar>
          </w:tcPr>
          <w:p w14:paraId="2D1F5FDA" w14:textId="77777777" w:rsidR="00AA5C1C" w:rsidRDefault="002B65D1">
            <w:pP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Target Ability</w:t>
            </w:r>
          </w:p>
        </w:tc>
        <w:tc>
          <w:tcPr>
            <w:tcW w:w="1620" w:type="dxa"/>
            <w:tcBorders>
              <w:top w:val="single" w:sz="8" w:space="0" w:color="000000"/>
              <w:left w:val="nil"/>
              <w:bottom w:val="single" w:sz="8" w:space="0" w:color="000000"/>
              <w:right w:val="single" w:sz="8" w:space="0" w:color="000000"/>
            </w:tcBorders>
            <w:shd w:val="clear" w:color="auto" w:fill="A8D08D"/>
            <w:tcMar>
              <w:top w:w="100" w:type="dxa"/>
              <w:left w:w="100" w:type="dxa"/>
              <w:bottom w:w="100" w:type="dxa"/>
              <w:right w:w="100" w:type="dxa"/>
            </w:tcMar>
          </w:tcPr>
          <w:p w14:paraId="2D1F5FDB" w14:textId="77777777" w:rsidR="00AA5C1C" w:rsidRDefault="002B65D1">
            <w:pP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Development Opportunity</w:t>
            </w:r>
          </w:p>
        </w:tc>
        <w:tc>
          <w:tcPr>
            <w:tcW w:w="1170" w:type="dxa"/>
            <w:tcBorders>
              <w:top w:val="single" w:sz="8" w:space="0" w:color="000000"/>
              <w:left w:val="nil"/>
              <w:bottom w:val="single" w:sz="8" w:space="0" w:color="000000"/>
              <w:right w:val="single" w:sz="8" w:space="0" w:color="000000"/>
            </w:tcBorders>
            <w:shd w:val="clear" w:color="auto" w:fill="FFFF00"/>
            <w:tcMar>
              <w:top w:w="100" w:type="dxa"/>
              <w:left w:w="100" w:type="dxa"/>
              <w:bottom w:w="100" w:type="dxa"/>
              <w:right w:w="100" w:type="dxa"/>
            </w:tcMar>
          </w:tcPr>
          <w:p w14:paraId="2D1F5FDC" w14:textId="77777777" w:rsidR="00AA5C1C" w:rsidRDefault="002B65D1">
            <w:pP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Time Frame</w:t>
            </w:r>
          </w:p>
        </w:tc>
      </w:tr>
      <w:tr w:rsidR="00AA5C1C" w14:paraId="2D1F5FE4" w14:textId="77777777">
        <w:trPr>
          <w:trHeight w:val="935"/>
        </w:trPr>
        <w:tc>
          <w:tcPr>
            <w:tcW w:w="1200" w:type="dxa"/>
            <w:tcBorders>
              <w:top w:val="nil"/>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2D1F5FDE" w14:textId="77777777" w:rsidR="00AA5C1C" w:rsidRDefault="002B65D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Priority 1</w:t>
            </w:r>
          </w:p>
        </w:tc>
        <w:tc>
          <w:tcPr>
            <w:tcW w:w="178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2D1F5FDF"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skill</w:t>
            </w:r>
          </w:p>
        </w:tc>
        <w:tc>
          <w:tcPr>
            <w:tcW w:w="172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2D1F5FE0"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communication</w:t>
            </w:r>
          </w:p>
        </w:tc>
        <w:tc>
          <w:tcPr>
            <w:tcW w:w="160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2D1F5FE1"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Critical management</w:t>
            </w:r>
          </w:p>
        </w:tc>
        <w:tc>
          <w:tcPr>
            <w:tcW w:w="1620"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2D1F5FE2"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Flexibility</w:t>
            </w:r>
          </w:p>
        </w:tc>
        <w:tc>
          <w:tcPr>
            <w:tcW w:w="1170"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2D1F5FE3"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months</w:t>
            </w:r>
          </w:p>
        </w:tc>
      </w:tr>
      <w:tr w:rsidR="00AA5C1C" w14:paraId="2D1F5FEB" w14:textId="77777777">
        <w:trPr>
          <w:trHeight w:val="1295"/>
        </w:trPr>
        <w:tc>
          <w:tcPr>
            <w:tcW w:w="1200" w:type="dxa"/>
            <w:tcBorders>
              <w:top w:val="nil"/>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2D1F5FE5" w14:textId="77777777" w:rsidR="00AA5C1C" w:rsidRDefault="002B65D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Priority 2</w:t>
            </w:r>
          </w:p>
        </w:tc>
        <w:tc>
          <w:tcPr>
            <w:tcW w:w="178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2D1F5FE6"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Complexity management</w:t>
            </w:r>
          </w:p>
        </w:tc>
        <w:tc>
          <w:tcPr>
            <w:tcW w:w="172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2D1F5FE7"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Problem solving</w:t>
            </w:r>
          </w:p>
        </w:tc>
        <w:tc>
          <w:tcPr>
            <w:tcW w:w="160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2D1F5FE8"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Industrial knowledge development</w:t>
            </w:r>
          </w:p>
        </w:tc>
        <w:tc>
          <w:tcPr>
            <w:tcW w:w="1620"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2D1F5FE9"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Diversity handling</w:t>
            </w:r>
          </w:p>
        </w:tc>
        <w:tc>
          <w:tcPr>
            <w:tcW w:w="1170"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2D1F5FEA"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months</w:t>
            </w:r>
          </w:p>
        </w:tc>
      </w:tr>
      <w:tr w:rsidR="00AA5C1C" w14:paraId="2D1F5FF2" w14:textId="77777777">
        <w:trPr>
          <w:trHeight w:val="1295"/>
        </w:trPr>
        <w:tc>
          <w:tcPr>
            <w:tcW w:w="1200" w:type="dxa"/>
            <w:tcBorders>
              <w:top w:val="nil"/>
              <w:left w:val="single" w:sz="8" w:space="0" w:color="000000"/>
              <w:bottom w:val="single" w:sz="8" w:space="0" w:color="000000"/>
              <w:right w:val="single" w:sz="8" w:space="0" w:color="000000"/>
            </w:tcBorders>
            <w:shd w:val="clear" w:color="auto" w:fill="E2EFD9"/>
            <w:tcMar>
              <w:top w:w="100" w:type="dxa"/>
              <w:left w:w="100" w:type="dxa"/>
              <w:bottom w:w="100" w:type="dxa"/>
              <w:right w:w="100" w:type="dxa"/>
            </w:tcMar>
          </w:tcPr>
          <w:p w14:paraId="2D1F5FEC" w14:textId="77777777" w:rsidR="00AA5C1C" w:rsidRDefault="002B65D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Priority 3</w:t>
            </w:r>
          </w:p>
        </w:tc>
        <w:tc>
          <w:tcPr>
            <w:tcW w:w="178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2D1F5FED"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Decision making</w:t>
            </w:r>
          </w:p>
        </w:tc>
        <w:tc>
          <w:tcPr>
            <w:tcW w:w="172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2D1F5FEE"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management</w:t>
            </w:r>
          </w:p>
        </w:tc>
        <w:tc>
          <w:tcPr>
            <w:tcW w:w="1605"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2D1F5FEF"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Increasing organizational skill</w:t>
            </w:r>
          </w:p>
        </w:tc>
        <w:tc>
          <w:tcPr>
            <w:tcW w:w="1620"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2D1F5FF0"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Lingual knowledge</w:t>
            </w:r>
          </w:p>
        </w:tc>
        <w:tc>
          <w:tcPr>
            <w:tcW w:w="1170" w:type="dxa"/>
            <w:tcBorders>
              <w:top w:val="nil"/>
              <w:left w:val="nil"/>
              <w:bottom w:val="single" w:sz="8" w:space="0" w:color="000000"/>
              <w:right w:val="single" w:sz="8" w:space="0" w:color="000000"/>
            </w:tcBorders>
            <w:shd w:val="clear" w:color="auto" w:fill="C5E0B3"/>
            <w:tcMar>
              <w:top w:w="100" w:type="dxa"/>
              <w:left w:w="100" w:type="dxa"/>
              <w:bottom w:w="100" w:type="dxa"/>
              <w:right w:w="100" w:type="dxa"/>
            </w:tcMar>
          </w:tcPr>
          <w:p w14:paraId="2D1F5FF1"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9-12 months</w:t>
            </w:r>
          </w:p>
        </w:tc>
      </w:tr>
    </w:tbl>
    <w:p w14:paraId="2D1F5FF3" w14:textId="77777777" w:rsidR="00AA5C1C" w:rsidRDefault="00AA5C1C">
      <w:pPr>
        <w:spacing w:line="360" w:lineRule="auto"/>
        <w:jc w:val="both"/>
        <w:rPr>
          <w:rFonts w:ascii="Times New Roman" w:eastAsia="Times New Roman" w:hAnsi="Times New Roman" w:cs="Times New Roman"/>
          <w:sz w:val="24"/>
          <w:szCs w:val="24"/>
        </w:rPr>
      </w:pPr>
    </w:p>
    <w:p w14:paraId="2D1F5FF4" w14:textId="77777777" w:rsidR="00AA5C1C" w:rsidRDefault="002B65D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Personal Development Plan</w:t>
      </w:r>
    </w:p>
    <w:p w14:paraId="2D1F5FF5" w14:textId="77777777" w:rsidR="00AA5C1C" w:rsidRDefault="002B65D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2D1F5FF6" w14:textId="77777777" w:rsidR="00AA5C1C" w:rsidRDefault="002B65D1" w:rsidP="00581D32">
      <w:pPr>
        <w:pStyle w:val="Titlu2"/>
      </w:pPr>
      <w:bookmarkStart w:id="3" w:name="_Toc88572764"/>
      <w:r>
        <w:t>Analyse the skills required to be an ‘effective’ Manager in your chosen industry</w:t>
      </w:r>
      <w:bookmarkEnd w:id="3"/>
      <w:r>
        <w:t xml:space="preserve"> </w:t>
      </w:r>
    </w:p>
    <w:p w14:paraId="2D1F5FF7"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must be a combination of skills in an effective manager in the hospitality industry that can cover up the employee issues, leading to absurdities in the industry, customer management by making suitable actions and decisions for the betterment of the related organization (</w:t>
      </w:r>
      <w:r>
        <w:rPr>
          <w:rFonts w:ascii="Times New Roman" w:eastAsia="Times New Roman" w:hAnsi="Times New Roman" w:cs="Times New Roman"/>
          <w:color w:val="222222"/>
          <w:sz w:val="24"/>
          <w:szCs w:val="24"/>
          <w:highlight w:val="white"/>
        </w:rPr>
        <w:t xml:space="preserve">Zorina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sz w:val="24"/>
          <w:szCs w:val="24"/>
        </w:rPr>
        <w:t>). As per the industrial analysis, an effective manager must need the below mentioned skills to embark upon success in the hospitality industry:</w:t>
      </w:r>
    </w:p>
    <w:p w14:paraId="2D1F5FF8" w14:textId="77777777" w:rsidR="00AA5C1C" w:rsidRDefault="002B65D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People management skills:</w:t>
      </w:r>
    </w:p>
    <w:p w14:paraId="2D1F5FF9"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event manager in a hospitality industry requires the skills of managing customers and having the knowledge related to supply and supervision in the same industry. This seeks the advancement in developing coordination among the event staff and enhancing communication with the event attendees (Falmouth, 2021).</w:t>
      </w:r>
    </w:p>
    <w:p w14:paraId="2D1F5FFA" w14:textId="77777777" w:rsidR="00AA5C1C" w:rsidRDefault="002B65D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Flexible approach of dealing:</w:t>
      </w:r>
    </w:p>
    <w:p w14:paraId="2D1F5FFB"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management of any event is basically unpredictable and follows a fast pace. Thus, a flexible approach in managing the plans needs to be developed so that it might incorporate dealing with large teams and influx of people (</w:t>
      </w:r>
      <w:r>
        <w:rPr>
          <w:rFonts w:ascii="Times New Roman" w:eastAsia="Times New Roman" w:hAnsi="Times New Roman" w:cs="Times New Roman"/>
          <w:color w:val="222222"/>
          <w:sz w:val="24"/>
          <w:szCs w:val="24"/>
          <w:highlight w:val="white"/>
        </w:rPr>
        <w:t xml:space="preserve">Crimmins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2017</w:t>
      </w:r>
      <w:r>
        <w:rPr>
          <w:rFonts w:ascii="Times New Roman" w:eastAsia="Times New Roman" w:hAnsi="Times New Roman" w:cs="Times New Roman"/>
          <w:sz w:val="24"/>
          <w:szCs w:val="24"/>
        </w:rPr>
        <w:t>). This helps in delivering a confidential approach and develops efficiency in task handling and serving customers.</w:t>
      </w:r>
    </w:p>
    <w:p w14:paraId="2D1F5FFC" w14:textId="77777777" w:rsidR="00AA5C1C" w:rsidRDefault="002B65D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Active skill of listening</w:t>
      </w:r>
    </w:p>
    <w:p w14:paraId="2D1F5FFD"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efficiency in this kind of job depends on practicing effective listening. This helps to develop a realistic approach and generates effective evaluation skills that helps in accomplishing the stakeholder needs in an eminent way (</w:t>
      </w:r>
      <w:r>
        <w:rPr>
          <w:rFonts w:ascii="Times New Roman" w:eastAsia="Times New Roman" w:hAnsi="Times New Roman" w:cs="Times New Roman"/>
          <w:color w:val="222222"/>
          <w:sz w:val="24"/>
          <w:szCs w:val="24"/>
          <w:highlight w:val="white"/>
        </w:rPr>
        <w:t>Bridgstock, 2019</w:t>
      </w:r>
      <w:r>
        <w:rPr>
          <w:rFonts w:ascii="Times New Roman" w:eastAsia="Times New Roman" w:hAnsi="Times New Roman" w:cs="Times New Roman"/>
          <w:sz w:val="24"/>
          <w:szCs w:val="24"/>
        </w:rPr>
        <w:t>). This is further helpful for adopting a realistic approach and generating the planning process in an eminent way.</w:t>
      </w:r>
    </w:p>
    <w:p w14:paraId="2D1F5FFE" w14:textId="77777777" w:rsidR="00AA5C1C" w:rsidRDefault="002B65D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Effective organizational skill</w:t>
      </w:r>
    </w:p>
    <w:p w14:paraId="2D1F5FFF"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includes a multi-tasking ability through which a successful event can be generated. This compiles an approach to develop strong skill in management and help execute detailed planning through documentation and overall implementation of tasks (TheBalanceCareers, 2021). This generates the time-management capability, and skills to effectively deliver the potentials of all related sources.</w:t>
      </w:r>
    </w:p>
    <w:p w14:paraId="2D1F6000" w14:textId="77777777" w:rsidR="00AA5C1C" w:rsidRDefault="002B65D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Passionate approach</w:t>
      </w:r>
    </w:p>
    <w:p w14:paraId="2D1F6001"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way of passionately handling a task generates management of multitasking ability, handling of different clients and serving the essence of all sorts of people (</w:t>
      </w:r>
      <w:r>
        <w:rPr>
          <w:rFonts w:ascii="Times New Roman" w:eastAsia="Times New Roman" w:hAnsi="Times New Roman" w:cs="Times New Roman"/>
          <w:color w:val="222222"/>
          <w:sz w:val="24"/>
          <w:szCs w:val="24"/>
          <w:highlight w:val="white"/>
        </w:rPr>
        <w:t>Dos Santos, 2020</w:t>
      </w:r>
      <w:r>
        <w:rPr>
          <w:rFonts w:ascii="Times New Roman" w:eastAsia="Times New Roman" w:hAnsi="Times New Roman" w:cs="Times New Roman"/>
          <w:sz w:val="24"/>
          <w:szCs w:val="24"/>
        </w:rPr>
        <w:t>). This provides an insight on areas that seek improvement, communication and enlarged provision to boost up performances. In every aspect of learning abilities, and generating capabilities in situational management, a passionate approach adds value and provides advantage.</w:t>
      </w:r>
    </w:p>
    <w:p w14:paraId="2D1F6002" w14:textId="77777777" w:rsidR="00AA5C1C" w:rsidRDefault="002B65D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Effective communication skills</w:t>
      </w:r>
    </w:p>
    <w:p w14:paraId="2D1F6003"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sort of job handling requires an advanced skill and efficiency to develop a potential base of communication. As the sector of hospitality requires management and coordination of multiple abilities, tasks and departments, proper coordination among all the departments are highly required (</w:t>
      </w:r>
      <w:r>
        <w:rPr>
          <w:rFonts w:ascii="Times New Roman" w:eastAsia="Times New Roman" w:hAnsi="Times New Roman" w:cs="Times New Roman"/>
          <w:color w:val="222222"/>
          <w:sz w:val="24"/>
          <w:szCs w:val="24"/>
          <w:highlight w:val="white"/>
        </w:rPr>
        <w:t>Sharlanova, 2018</w:t>
      </w:r>
      <w:r>
        <w:rPr>
          <w:rFonts w:ascii="Times New Roman" w:eastAsia="Times New Roman" w:hAnsi="Times New Roman" w:cs="Times New Roman"/>
          <w:sz w:val="24"/>
          <w:szCs w:val="24"/>
        </w:rPr>
        <w:t>). Thus, focusing on communication development  is an effective and most important skill requirement for being an effective manager.</w:t>
      </w:r>
    </w:p>
    <w:p w14:paraId="2D1F6004" w14:textId="77777777" w:rsidR="00AA5C1C" w:rsidRDefault="002B65D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Critical situation handling skills</w:t>
      </w:r>
    </w:p>
    <w:p w14:paraId="2D1F6005"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ability to handle complexities and adverse situations adds value in the process of delivering potential in event management. As this sort of business is in the aspect of serving multitasking abilities and different kinds of customers from different regions, management of the customers is a challenging task (</w:t>
      </w:r>
      <w:r>
        <w:rPr>
          <w:rFonts w:ascii="Times New Roman" w:eastAsia="Times New Roman" w:hAnsi="Times New Roman" w:cs="Times New Roman"/>
          <w:color w:val="222222"/>
          <w:sz w:val="24"/>
          <w:szCs w:val="24"/>
          <w:highlight w:val="white"/>
        </w:rPr>
        <w:t xml:space="preserve">Pink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sz w:val="24"/>
          <w:szCs w:val="24"/>
        </w:rPr>
        <w:t>). In response to the client's issues, objections or complaints, there must be a calm attitude and understanding to manage the situation. Incapability of this dissociates the effectiveness as manager.</w:t>
      </w:r>
    </w:p>
    <w:p w14:paraId="2D1F6006" w14:textId="77777777" w:rsidR="00AA5C1C" w:rsidRDefault="002B65D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Problem solving ability</w:t>
      </w:r>
    </w:p>
    <w:p w14:paraId="2D1F6007"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deal with different categories of issues an ability to focus issues or sources of the issues provide the best ever solution to mitigate the competencies (</w:t>
      </w:r>
      <w:r>
        <w:rPr>
          <w:rFonts w:ascii="Times New Roman" w:eastAsia="Times New Roman" w:hAnsi="Times New Roman" w:cs="Times New Roman"/>
          <w:color w:val="222222"/>
          <w:sz w:val="24"/>
          <w:szCs w:val="24"/>
          <w:highlight w:val="white"/>
        </w:rPr>
        <w:t xml:space="preserve">Yarbrough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2017</w:t>
      </w:r>
      <w:r>
        <w:rPr>
          <w:rFonts w:ascii="Times New Roman" w:eastAsia="Times New Roman" w:hAnsi="Times New Roman" w:cs="Times New Roman"/>
          <w:sz w:val="24"/>
          <w:szCs w:val="24"/>
        </w:rPr>
        <w:t xml:space="preserve">). Thus, the ability to solve problems in both internal and external environments of business adds quality to the event manager. This encompassses a cross checking ability, critical evaluation of facts and making proper assessment of the resources. </w:t>
      </w:r>
    </w:p>
    <w:p w14:paraId="2D1F6008" w14:textId="77777777" w:rsidR="00AA5C1C" w:rsidRDefault="002B65D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Decision making skill</w:t>
      </w:r>
    </w:p>
    <w:p w14:paraId="2D1F6009"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manager might have an alignment to the specific demand of the situation and correlation of it to the customer dealing process (</w:t>
      </w:r>
      <w:r>
        <w:rPr>
          <w:rFonts w:ascii="Times New Roman" w:eastAsia="Times New Roman" w:hAnsi="Times New Roman" w:cs="Times New Roman"/>
          <w:color w:val="222222"/>
          <w:sz w:val="24"/>
          <w:szCs w:val="24"/>
          <w:highlight w:val="white"/>
        </w:rPr>
        <w:t xml:space="preserve">Chen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Therefore, taking prompt action and being able to judge situations with proper evaluation skills help managers attain progress for their own career prospects and for the overall business situation accordingly.</w:t>
      </w:r>
    </w:p>
    <w:p w14:paraId="2D1F600A" w14:textId="77777777" w:rsidR="00AA5C1C" w:rsidRDefault="002B65D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Effective industrial knowledge and experience</w:t>
      </w:r>
    </w:p>
    <w:p w14:paraId="2D1F600B"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ability to judge a situation, taking strong and effective judgement, and appropriate decision-making ability depend on the knowledge that people have on the specific industry. Therefore, as a successful and essential criteria of effectiveness in a manager, having adequate knowledge on the industry is of higher requirement (</w:t>
      </w:r>
      <w:r>
        <w:rPr>
          <w:rFonts w:ascii="Times New Roman" w:eastAsia="Times New Roman" w:hAnsi="Times New Roman" w:cs="Times New Roman"/>
          <w:color w:val="222222"/>
          <w:sz w:val="24"/>
          <w:szCs w:val="24"/>
          <w:highlight w:val="white"/>
        </w:rPr>
        <w:t xml:space="preserve">Markkanen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The fulfilment of all these criteria help to let one excel as an effective event manager dealing with all sorts of amenities in the hospitality industry. </w:t>
      </w:r>
    </w:p>
    <w:p w14:paraId="2D1F600C" w14:textId="77777777" w:rsidR="00AA5C1C" w:rsidRDefault="002B65D1" w:rsidP="00581D32">
      <w:pPr>
        <w:pStyle w:val="Titlu2"/>
      </w:pPr>
      <w:bookmarkStart w:id="4" w:name="_Toc88572765"/>
      <w:r>
        <w:t>Using a suitable reflective model Assess the concepts you have learned from this module</w:t>
      </w:r>
      <w:bookmarkEnd w:id="4"/>
    </w:p>
    <w:p w14:paraId="2D1F600D" w14:textId="77777777" w:rsidR="00AA5C1C" w:rsidRDefault="002B65D1">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evaluation of the learning and the skills to cross check my effectiveness as an event manager can be done by using the reflective model of Gibbs:</w:t>
      </w:r>
    </w:p>
    <w:p w14:paraId="2D1F600E" w14:textId="77777777" w:rsidR="00AA5C1C" w:rsidRDefault="002B65D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D1F6055" wp14:editId="2D1F6056">
            <wp:extent cx="2143125" cy="2133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143125" cy="2133600"/>
                    </a:xfrm>
                    <a:prstGeom prst="rect">
                      <a:avLst/>
                    </a:prstGeom>
                    <a:ln/>
                  </pic:spPr>
                </pic:pic>
              </a:graphicData>
            </a:graphic>
          </wp:inline>
        </w:drawing>
      </w:r>
    </w:p>
    <w:p w14:paraId="2D1F600F" w14:textId="77777777" w:rsidR="00AA5C1C" w:rsidRDefault="002B65D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Gibbs Reflective Model</w:t>
      </w:r>
    </w:p>
    <w:p w14:paraId="2D1F6010" w14:textId="77777777" w:rsidR="00AA5C1C" w:rsidRDefault="002B65D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 xml:space="preserve">Markkanen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w:t>
      </w:r>
    </w:p>
    <w:p w14:paraId="2D1F6011" w14:textId="77777777" w:rsidR="00AA5C1C" w:rsidRDefault="002B65D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Description:</w:t>
      </w:r>
    </w:p>
    <w:p w14:paraId="2D1F6012"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learning process, I have observed that I have effective skill of learning and listening. These skills are categorized as the most effective and beneficial stages of communication development as a manager. During my classes, I used to listen to the learning approaches and notes that were given which benefited me in a large extent in practicing a good habit of navigating issues and finding sources to provide solutions for it. This can be beneficial as a role of manager in providing solutions to complex issues and developing prompt solutions to facts. Moreover, along with the listening skill, the effective learning skill too can provide me additional skill and range of success in future. This includes the ability to listen to the corresponding resources and make solutions based on that. In the future role of manager as a solver of complex situations or facts, or mitigating customer dissatisfaction factors, this skill might be helpful for me. However, I have issues in predicting situations and making assessment plans based on trends of situations. This might impact the future ability and disturb the quick judgement or decision making capability (</w:t>
      </w:r>
      <w:r>
        <w:rPr>
          <w:rFonts w:ascii="Times New Roman" w:eastAsia="Times New Roman" w:hAnsi="Times New Roman" w:cs="Times New Roman"/>
          <w:color w:val="222222"/>
          <w:sz w:val="24"/>
          <w:szCs w:val="24"/>
          <w:highlight w:val="white"/>
        </w:rPr>
        <w:t xml:space="preserve">Markkanen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In this respect, I need certain improvements to deal with uncertainty, fast fudged plans and running of business.</w:t>
      </w:r>
    </w:p>
    <w:p w14:paraId="2D1F6013" w14:textId="77777777" w:rsidR="00AA5C1C" w:rsidRDefault="002B65D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Feelings:</w:t>
      </w:r>
    </w:p>
    <w:p w14:paraId="2D1F6014"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Through the learning evaluation, I can make it out that I have an advanced communication skill that might provide me success in my future job role. For effective management of event services, delivering proper communication is an eminent fact. Thus, the skills of communication, outlining the situational factors, and developing proper communication and assessment plan based on that helps in a large extent in situation handling. The learning period has provided me with an unmount source of confidence, ability of self-learning and assessment ability which evidently helped me in my time-management skill. For a management role, making a prompt action, outlining facts in short span, and taking decisions by making best utilization of time are considered highly advantageous and successful for advancement. From that aspect too, there is a possibility of occupying a management role in my future. On the contrary, the inability to control temper and not being prompt in handling complex issues might obstruct my career growth.</w:t>
      </w:r>
    </w:p>
    <w:p w14:paraId="2D1F6015" w14:textId="77777777" w:rsidR="00AA5C1C" w:rsidRDefault="002B65D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Evaluation:</w:t>
      </w:r>
    </w:p>
    <w:p w14:paraId="2D1F6016"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effectiveness of the skills attained by me during my learning session might provide me omnipotent strength and effectiveness on the professional ground. However, the cross checking inefficiency and complexity management might curb the opportunities in my career growth and advancement (</w:t>
      </w:r>
      <w:r>
        <w:rPr>
          <w:rFonts w:ascii="Times New Roman" w:eastAsia="Times New Roman" w:hAnsi="Times New Roman" w:cs="Times New Roman"/>
          <w:color w:val="222222"/>
          <w:sz w:val="24"/>
          <w:szCs w:val="24"/>
          <w:highlight w:val="white"/>
        </w:rPr>
        <w:t xml:space="preserve">Yarbrough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2017</w:t>
      </w:r>
      <w:r>
        <w:rPr>
          <w:rFonts w:ascii="Times New Roman" w:eastAsia="Times New Roman" w:hAnsi="Times New Roman" w:cs="Times New Roman"/>
          <w:sz w:val="24"/>
          <w:szCs w:val="24"/>
        </w:rPr>
        <w:t>). In respect to the dissociation of growth, there might be an enlarged opportunity through problem solving and decision making ability through which more effectiveness can be obtained. For the growth and success of an organization, quick assessment skills are required which can be inferred by me in future.</w:t>
      </w:r>
    </w:p>
    <w:p w14:paraId="2D1F6017" w14:textId="77777777" w:rsidR="00AA5C1C" w:rsidRDefault="002B65D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Analysis:</w:t>
      </w:r>
    </w:p>
    <w:p w14:paraId="2D1F6018"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growth and positiveness of a hospitality industry is embarked upon the efficiency and leading capacity of the managers. Therefore, my skill of active learning and listening can be paralleled to the issue analysis related to the industry and provide up to the mark solution for that. The techniques of cross checking situations and developing effective decisions might add value to the prospect of the future.</w:t>
      </w:r>
    </w:p>
    <w:p w14:paraId="2D1F6019" w14:textId="77777777" w:rsidR="00AA5C1C" w:rsidRDefault="002B65D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Conclusion:</w:t>
      </w:r>
    </w:p>
    <w:p w14:paraId="2D1F601A"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respect to the entire analysis, it can be asserted that there is a mingling of positive and negative aspects and qualities in me which might put forward a scope of advancement in the position of event manager. As the event manager seeks a combination of skills in versatile categories, I have the thirst for undermining those areas for attaining more progress and perfection to advance my omnipotence. Moreover, I work hard and do research on evaluating knowledge related to the hospitality industry so that I can uncover more knowledge on the current status, skill requirement, expectation in the industry. </w:t>
      </w:r>
    </w:p>
    <w:p w14:paraId="2D1F601B"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Action Plan</w:t>
      </w:r>
      <w:r>
        <w:rPr>
          <w:rFonts w:ascii="Times New Roman" w:eastAsia="Times New Roman" w:hAnsi="Times New Roman" w:cs="Times New Roman"/>
          <w:sz w:val="24"/>
          <w:szCs w:val="24"/>
        </w:rPr>
        <w:t>:</w:t>
      </w:r>
    </w:p>
    <w:p w14:paraId="2D1F601C"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create the action plan I have outlined the areas where I need improvement and based on that SMART objectives have been developed:</w:t>
      </w:r>
    </w:p>
    <w:tbl>
      <w:tblPr>
        <w:tblStyle w:val="a0"/>
        <w:tblW w:w="9270" w:type="dxa"/>
        <w:tblBorders>
          <w:top w:val="nil"/>
          <w:left w:val="nil"/>
          <w:bottom w:val="nil"/>
          <w:right w:val="nil"/>
          <w:insideH w:val="nil"/>
          <w:insideV w:val="nil"/>
        </w:tblBorders>
        <w:tblLayout w:type="fixed"/>
        <w:tblLook w:val="0600" w:firstRow="0" w:lastRow="0" w:firstColumn="0" w:lastColumn="0" w:noHBand="1" w:noVBand="1"/>
      </w:tblPr>
      <w:tblGrid>
        <w:gridCol w:w="1770"/>
        <w:gridCol w:w="1740"/>
        <w:gridCol w:w="1650"/>
        <w:gridCol w:w="1590"/>
        <w:gridCol w:w="1545"/>
        <w:gridCol w:w="975"/>
      </w:tblGrid>
      <w:tr w:rsidR="00AA5C1C" w14:paraId="2D1F6023" w14:textId="77777777">
        <w:trPr>
          <w:trHeight w:val="935"/>
        </w:trPr>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1F601D" w14:textId="77777777" w:rsidR="00AA5C1C" w:rsidRDefault="002B65D1">
            <w:pP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Actions</w:t>
            </w:r>
          </w:p>
        </w:tc>
        <w:tc>
          <w:tcPr>
            <w:tcW w:w="17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D1F601E" w14:textId="77777777" w:rsidR="00AA5C1C" w:rsidRDefault="002B65D1">
            <w:pP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Specific</w:t>
            </w:r>
          </w:p>
        </w:tc>
        <w:tc>
          <w:tcPr>
            <w:tcW w:w="16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D1F601F" w14:textId="77777777" w:rsidR="00AA5C1C" w:rsidRDefault="002B65D1">
            <w:pP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Measurable</w:t>
            </w:r>
          </w:p>
        </w:tc>
        <w:tc>
          <w:tcPr>
            <w:tcW w:w="15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D1F6020" w14:textId="77777777" w:rsidR="00AA5C1C" w:rsidRDefault="002B65D1">
            <w:pP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Achievable</w:t>
            </w:r>
          </w:p>
        </w:tc>
        <w:tc>
          <w:tcPr>
            <w:tcW w:w="15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D1F6021" w14:textId="77777777" w:rsidR="00AA5C1C" w:rsidRDefault="002B65D1">
            <w:pP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Relevant</w:t>
            </w:r>
          </w:p>
        </w:tc>
        <w:tc>
          <w:tcPr>
            <w:tcW w:w="97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D1F6022" w14:textId="77777777" w:rsidR="00AA5C1C" w:rsidRDefault="002B65D1">
            <w:pP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Time-specific</w:t>
            </w:r>
          </w:p>
        </w:tc>
      </w:tr>
      <w:tr w:rsidR="00AA5C1C" w14:paraId="2D1F602A" w14:textId="77777777">
        <w:trPr>
          <w:trHeight w:val="2375"/>
        </w:trPr>
        <w:tc>
          <w:tcPr>
            <w:tcW w:w="17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D1F6024" w14:textId="77777777" w:rsidR="00AA5C1C" w:rsidRDefault="002B65D1">
            <w:pP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Organizational Knowledge</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2D1F6025"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Knowledge on the organizing ability and management process</w:t>
            </w:r>
          </w:p>
        </w:tc>
        <w:tc>
          <w:tcPr>
            <w:tcW w:w="1650" w:type="dxa"/>
            <w:tcBorders>
              <w:top w:val="nil"/>
              <w:left w:val="nil"/>
              <w:bottom w:val="single" w:sz="8" w:space="0" w:color="000000"/>
              <w:right w:val="single" w:sz="8" w:space="0" w:color="000000"/>
            </w:tcBorders>
            <w:tcMar>
              <w:top w:w="100" w:type="dxa"/>
              <w:left w:w="100" w:type="dxa"/>
              <w:bottom w:w="100" w:type="dxa"/>
              <w:right w:w="100" w:type="dxa"/>
            </w:tcMar>
          </w:tcPr>
          <w:p w14:paraId="2D1F6026"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Ways of dealing with internal and external situations of business</w:t>
            </w:r>
          </w:p>
        </w:tc>
        <w:tc>
          <w:tcPr>
            <w:tcW w:w="1590" w:type="dxa"/>
            <w:tcBorders>
              <w:top w:val="nil"/>
              <w:left w:val="nil"/>
              <w:bottom w:val="single" w:sz="8" w:space="0" w:color="000000"/>
              <w:right w:val="single" w:sz="8" w:space="0" w:color="000000"/>
            </w:tcBorders>
            <w:tcMar>
              <w:top w:w="100" w:type="dxa"/>
              <w:left w:w="100" w:type="dxa"/>
              <w:bottom w:w="100" w:type="dxa"/>
              <w:right w:w="100" w:type="dxa"/>
            </w:tcMar>
          </w:tcPr>
          <w:p w14:paraId="2D1F6027"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the market techniques</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tcPr>
          <w:p w14:paraId="2D1F6028"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Effectively dealing with competencies</w:t>
            </w:r>
          </w:p>
        </w:tc>
        <w:tc>
          <w:tcPr>
            <w:tcW w:w="975" w:type="dxa"/>
            <w:tcBorders>
              <w:top w:val="nil"/>
              <w:left w:val="nil"/>
              <w:bottom w:val="single" w:sz="8" w:space="0" w:color="000000"/>
              <w:right w:val="single" w:sz="8" w:space="0" w:color="000000"/>
            </w:tcBorders>
            <w:tcMar>
              <w:top w:w="100" w:type="dxa"/>
              <w:left w:w="100" w:type="dxa"/>
              <w:bottom w:w="100" w:type="dxa"/>
              <w:right w:w="100" w:type="dxa"/>
            </w:tcMar>
          </w:tcPr>
          <w:p w14:paraId="2D1F6029"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months</w:t>
            </w:r>
          </w:p>
        </w:tc>
      </w:tr>
      <w:tr w:rsidR="00AA5C1C" w14:paraId="2D1F6031" w14:textId="77777777">
        <w:trPr>
          <w:trHeight w:val="2015"/>
        </w:trPr>
        <w:tc>
          <w:tcPr>
            <w:tcW w:w="17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D1F602B" w14:textId="77777777" w:rsidR="00AA5C1C" w:rsidRDefault="002B65D1">
            <w:pP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Complex situational handling</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2D1F602C"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Understanding the outrageous issues of business</w:t>
            </w:r>
          </w:p>
        </w:tc>
        <w:tc>
          <w:tcPr>
            <w:tcW w:w="1650" w:type="dxa"/>
            <w:tcBorders>
              <w:top w:val="nil"/>
              <w:left w:val="nil"/>
              <w:bottom w:val="single" w:sz="8" w:space="0" w:color="000000"/>
              <w:right w:val="single" w:sz="8" w:space="0" w:color="000000"/>
            </w:tcBorders>
            <w:tcMar>
              <w:top w:w="100" w:type="dxa"/>
              <w:left w:w="100" w:type="dxa"/>
              <w:bottom w:w="100" w:type="dxa"/>
              <w:right w:w="100" w:type="dxa"/>
            </w:tcMar>
          </w:tcPr>
          <w:p w14:paraId="2D1F602D"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Understanding potentials of the industry and develop knowledge</w:t>
            </w:r>
          </w:p>
        </w:tc>
        <w:tc>
          <w:tcPr>
            <w:tcW w:w="1590" w:type="dxa"/>
            <w:tcBorders>
              <w:top w:val="nil"/>
              <w:left w:val="nil"/>
              <w:bottom w:val="single" w:sz="8" w:space="0" w:color="000000"/>
              <w:right w:val="single" w:sz="8" w:space="0" w:color="000000"/>
            </w:tcBorders>
            <w:tcMar>
              <w:top w:w="100" w:type="dxa"/>
              <w:left w:w="100" w:type="dxa"/>
              <w:bottom w:w="100" w:type="dxa"/>
              <w:right w:w="100" w:type="dxa"/>
            </w:tcMar>
          </w:tcPr>
          <w:p w14:paraId="2D1F602E"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Undermining through different sort of issues</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tcPr>
          <w:p w14:paraId="2D1F602F"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Developing criticality management techniques</w:t>
            </w:r>
          </w:p>
        </w:tc>
        <w:tc>
          <w:tcPr>
            <w:tcW w:w="975" w:type="dxa"/>
            <w:tcBorders>
              <w:top w:val="nil"/>
              <w:left w:val="nil"/>
              <w:bottom w:val="single" w:sz="8" w:space="0" w:color="000000"/>
              <w:right w:val="single" w:sz="8" w:space="0" w:color="000000"/>
            </w:tcBorders>
            <w:tcMar>
              <w:top w:w="100" w:type="dxa"/>
              <w:left w:w="100" w:type="dxa"/>
              <w:bottom w:w="100" w:type="dxa"/>
              <w:right w:w="100" w:type="dxa"/>
            </w:tcMar>
          </w:tcPr>
          <w:p w14:paraId="2D1F6030"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6-9 months</w:t>
            </w:r>
          </w:p>
        </w:tc>
      </w:tr>
      <w:tr w:rsidR="00AA5C1C" w14:paraId="2D1F6038" w14:textId="77777777">
        <w:trPr>
          <w:trHeight w:val="2015"/>
        </w:trPr>
        <w:tc>
          <w:tcPr>
            <w:tcW w:w="17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D1F6032" w14:textId="77777777" w:rsidR="00AA5C1C" w:rsidRDefault="002B65D1">
            <w:pP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Industry based knowledge development</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2D1F6033"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Outlining the industry updates</w:t>
            </w:r>
          </w:p>
        </w:tc>
        <w:tc>
          <w:tcPr>
            <w:tcW w:w="1650" w:type="dxa"/>
            <w:tcBorders>
              <w:top w:val="nil"/>
              <w:left w:val="nil"/>
              <w:bottom w:val="single" w:sz="8" w:space="0" w:color="000000"/>
              <w:right w:val="single" w:sz="8" w:space="0" w:color="000000"/>
            </w:tcBorders>
            <w:tcMar>
              <w:top w:w="100" w:type="dxa"/>
              <w:left w:w="100" w:type="dxa"/>
              <w:bottom w:w="100" w:type="dxa"/>
              <w:right w:w="100" w:type="dxa"/>
            </w:tcMar>
          </w:tcPr>
          <w:p w14:paraId="2D1F6034"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Undermining through current status of the industry</w:t>
            </w:r>
          </w:p>
        </w:tc>
        <w:tc>
          <w:tcPr>
            <w:tcW w:w="1590" w:type="dxa"/>
            <w:tcBorders>
              <w:top w:val="nil"/>
              <w:left w:val="nil"/>
              <w:bottom w:val="single" w:sz="8" w:space="0" w:color="000000"/>
              <w:right w:val="single" w:sz="8" w:space="0" w:color="000000"/>
            </w:tcBorders>
            <w:tcMar>
              <w:top w:w="100" w:type="dxa"/>
              <w:left w:w="100" w:type="dxa"/>
              <w:bottom w:w="100" w:type="dxa"/>
              <w:right w:w="100" w:type="dxa"/>
            </w:tcMar>
          </w:tcPr>
          <w:p w14:paraId="2D1F6035"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Gathering information on industry data</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tcPr>
          <w:p w14:paraId="2D1F6036"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Developing proper image of the hospitality industry</w:t>
            </w:r>
          </w:p>
        </w:tc>
        <w:tc>
          <w:tcPr>
            <w:tcW w:w="975" w:type="dxa"/>
            <w:tcBorders>
              <w:top w:val="nil"/>
              <w:left w:val="nil"/>
              <w:bottom w:val="single" w:sz="8" w:space="0" w:color="000000"/>
              <w:right w:val="single" w:sz="8" w:space="0" w:color="000000"/>
            </w:tcBorders>
            <w:tcMar>
              <w:top w:w="100" w:type="dxa"/>
              <w:left w:w="100" w:type="dxa"/>
              <w:bottom w:w="100" w:type="dxa"/>
              <w:right w:w="100" w:type="dxa"/>
            </w:tcMar>
          </w:tcPr>
          <w:p w14:paraId="2D1F6037"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9-10 months</w:t>
            </w:r>
          </w:p>
        </w:tc>
      </w:tr>
      <w:tr w:rsidR="00AA5C1C" w14:paraId="2D1F603F" w14:textId="77777777">
        <w:trPr>
          <w:trHeight w:val="1655"/>
        </w:trPr>
        <w:tc>
          <w:tcPr>
            <w:tcW w:w="17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D1F6039" w14:textId="77777777" w:rsidR="00AA5C1C" w:rsidRDefault="002B65D1">
            <w:pP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Efficiency in communication skills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2D1F603A"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Developing knowledge-based communication</w:t>
            </w:r>
          </w:p>
        </w:tc>
        <w:tc>
          <w:tcPr>
            <w:tcW w:w="1650" w:type="dxa"/>
            <w:tcBorders>
              <w:top w:val="nil"/>
              <w:left w:val="nil"/>
              <w:bottom w:val="single" w:sz="8" w:space="0" w:color="000000"/>
              <w:right w:val="single" w:sz="8" w:space="0" w:color="000000"/>
            </w:tcBorders>
            <w:tcMar>
              <w:top w:w="100" w:type="dxa"/>
              <w:left w:w="100" w:type="dxa"/>
              <w:bottom w:w="100" w:type="dxa"/>
              <w:right w:w="100" w:type="dxa"/>
            </w:tcMar>
          </w:tcPr>
          <w:p w14:paraId="2D1F603B"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Enhancing multitasking ability</w:t>
            </w:r>
          </w:p>
        </w:tc>
        <w:tc>
          <w:tcPr>
            <w:tcW w:w="1590" w:type="dxa"/>
            <w:tcBorders>
              <w:top w:val="nil"/>
              <w:left w:val="nil"/>
              <w:bottom w:val="single" w:sz="8" w:space="0" w:color="000000"/>
              <w:right w:val="single" w:sz="8" w:space="0" w:color="000000"/>
            </w:tcBorders>
            <w:tcMar>
              <w:top w:w="100" w:type="dxa"/>
              <w:left w:w="100" w:type="dxa"/>
              <w:bottom w:w="100" w:type="dxa"/>
              <w:right w:w="100" w:type="dxa"/>
            </w:tcMar>
          </w:tcPr>
          <w:p w14:paraId="2D1F603C"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Encapsulating the situation handling process</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tcPr>
          <w:p w14:paraId="2D1F603D"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Skill development</w:t>
            </w:r>
          </w:p>
        </w:tc>
        <w:tc>
          <w:tcPr>
            <w:tcW w:w="975" w:type="dxa"/>
            <w:tcBorders>
              <w:top w:val="nil"/>
              <w:left w:val="nil"/>
              <w:bottom w:val="single" w:sz="8" w:space="0" w:color="000000"/>
              <w:right w:val="single" w:sz="8" w:space="0" w:color="000000"/>
            </w:tcBorders>
            <w:tcMar>
              <w:top w:w="100" w:type="dxa"/>
              <w:left w:w="100" w:type="dxa"/>
              <w:bottom w:w="100" w:type="dxa"/>
              <w:right w:w="100" w:type="dxa"/>
            </w:tcMar>
          </w:tcPr>
          <w:p w14:paraId="2D1F603E"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9-12 months</w:t>
            </w:r>
          </w:p>
        </w:tc>
      </w:tr>
    </w:tbl>
    <w:p w14:paraId="2D1F6040" w14:textId="77777777" w:rsidR="00AA5C1C" w:rsidRDefault="002B65D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2: SMART goals</w:t>
      </w:r>
    </w:p>
    <w:p w14:paraId="2D1F6041" w14:textId="77777777" w:rsidR="00AA5C1C" w:rsidRDefault="002B65D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2D1F6042" w14:textId="77777777" w:rsidR="00AA5C1C" w:rsidRDefault="002B65D1" w:rsidP="00581D32">
      <w:pPr>
        <w:pStyle w:val="Titlu2"/>
      </w:pPr>
      <w:bookmarkStart w:id="5" w:name="_Toc88572766"/>
      <w:r>
        <w:t>Conclusion</w:t>
      </w:r>
      <w:bookmarkEnd w:id="5"/>
    </w:p>
    <w:p w14:paraId="2D1F6043" w14:textId="77777777" w:rsidR="00AA5C1C" w:rsidRDefault="002B65D1">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To conclude the paper, it can be assessed that, the development of effective management skills and efficiency handling in the sectors of hospitality management, enabling multi tasking ability is highly required. This will provide intense solutions to the issues and be able to deal with complexities and leading with effectiveness.</w:t>
      </w:r>
      <w:r>
        <w:br w:type="page"/>
      </w:r>
    </w:p>
    <w:p w14:paraId="2D1F6044" w14:textId="77777777" w:rsidR="00AA5C1C" w:rsidRDefault="002B65D1" w:rsidP="00581D32">
      <w:pPr>
        <w:pStyle w:val="Titlu2"/>
      </w:pPr>
      <w:bookmarkStart w:id="6" w:name="_Toc88572767"/>
      <w:r>
        <w:t>References</w:t>
      </w:r>
      <w:bookmarkEnd w:id="6"/>
    </w:p>
    <w:p w14:paraId="2D1F6045" w14:textId="77777777" w:rsidR="00AA5C1C" w:rsidRDefault="002B65D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Bridgstock, R., 2019. Employability and career development learning through social media: Exploring the potential of LinkedIn. In </w:t>
      </w:r>
      <w:r>
        <w:rPr>
          <w:rFonts w:ascii="Times New Roman" w:eastAsia="Times New Roman" w:hAnsi="Times New Roman" w:cs="Times New Roman"/>
          <w:i/>
          <w:color w:val="222222"/>
          <w:sz w:val="24"/>
          <w:szCs w:val="24"/>
          <w:highlight w:val="white"/>
        </w:rPr>
        <w:t>Challenging future practice possibilities</w:t>
      </w:r>
      <w:r>
        <w:rPr>
          <w:rFonts w:ascii="Times New Roman" w:eastAsia="Times New Roman" w:hAnsi="Times New Roman" w:cs="Times New Roman"/>
          <w:color w:val="222222"/>
          <w:sz w:val="24"/>
          <w:szCs w:val="24"/>
          <w:highlight w:val="white"/>
        </w:rPr>
        <w:t xml:space="preserve"> (pp. 143-152). Brill Sense.</w:t>
      </w:r>
    </w:p>
    <w:p w14:paraId="2D1F6046" w14:textId="77777777" w:rsidR="00AA5C1C" w:rsidRDefault="002B65D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Chen, S., Traba, C., Lamba, S. and Soto-Greene, M., 2020. Professional and Career Development of Medical Students. </w:t>
      </w:r>
      <w:r>
        <w:rPr>
          <w:rFonts w:ascii="Times New Roman" w:eastAsia="Times New Roman" w:hAnsi="Times New Roman" w:cs="Times New Roman"/>
          <w:i/>
          <w:color w:val="222222"/>
          <w:sz w:val="24"/>
          <w:szCs w:val="24"/>
          <w:highlight w:val="white"/>
        </w:rPr>
        <w:t>Handbook of Research on the Efficacy of Training Programs and Systems in Medical Education</w:t>
      </w:r>
      <w:r>
        <w:rPr>
          <w:rFonts w:ascii="Times New Roman" w:eastAsia="Times New Roman" w:hAnsi="Times New Roman" w:cs="Times New Roman"/>
          <w:color w:val="222222"/>
          <w:sz w:val="24"/>
          <w:szCs w:val="24"/>
          <w:highlight w:val="white"/>
        </w:rPr>
        <w:t>, pp.305-326.</w:t>
      </w:r>
    </w:p>
    <w:p w14:paraId="2D1F6047" w14:textId="77777777" w:rsidR="00AA5C1C" w:rsidRDefault="002B65D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Crimmins, G., Oprescu, F. and Nash, G., 2017. Three pathways to support the professional and career development of casual academics. </w:t>
      </w:r>
      <w:r>
        <w:rPr>
          <w:rFonts w:ascii="Times New Roman" w:eastAsia="Times New Roman" w:hAnsi="Times New Roman" w:cs="Times New Roman"/>
          <w:i/>
          <w:color w:val="222222"/>
          <w:sz w:val="24"/>
          <w:szCs w:val="24"/>
          <w:highlight w:val="white"/>
        </w:rPr>
        <w:t>International journal for academic development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(2), pp.144-156.</w:t>
      </w:r>
    </w:p>
    <w:p w14:paraId="2D1F6048" w14:textId="77777777" w:rsidR="00AA5C1C" w:rsidRDefault="002B65D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Dos Santos, L.M., 2020. Exploring International School Teachers and Professional School Staffs' Social Cognitive Career Perspective on Lifelong Career Development: A Hong Kong Study. </w:t>
      </w:r>
      <w:r>
        <w:rPr>
          <w:rFonts w:ascii="Times New Roman" w:eastAsia="Times New Roman" w:hAnsi="Times New Roman" w:cs="Times New Roman"/>
          <w:i/>
          <w:color w:val="222222"/>
          <w:sz w:val="24"/>
          <w:szCs w:val="24"/>
          <w:highlight w:val="white"/>
        </w:rPr>
        <w:t>Journal of Education and e-Learning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(2), pp.116-121.</w:t>
      </w:r>
    </w:p>
    <w:p w14:paraId="2D1F6049"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Falmouth. 2021. </w:t>
      </w:r>
      <w:r>
        <w:rPr>
          <w:rFonts w:ascii="Times New Roman" w:eastAsia="Times New Roman" w:hAnsi="Times New Roman" w:cs="Times New Roman"/>
          <w:i/>
          <w:sz w:val="24"/>
          <w:szCs w:val="24"/>
        </w:rPr>
        <w:t xml:space="preserve">FLEXIBLE FALMOUTH. </w:t>
      </w:r>
      <w:r>
        <w:rPr>
          <w:rFonts w:ascii="Times New Roman" w:eastAsia="Times New Roman" w:hAnsi="Times New Roman" w:cs="Times New Roman"/>
          <w:sz w:val="24"/>
          <w:szCs w:val="24"/>
        </w:rPr>
        <w:t>Available at:</w:t>
      </w:r>
      <w:hyperlink r:id="rId8">
        <w:r>
          <w:rPr>
            <w:rFonts w:ascii="Times New Roman" w:eastAsia="Times New Roman" w:hAnsi="Times New Roman" w:cs="Times New Roman"/>
            <w:sz w:val="24"/>
            <w:szCs w:val="24"/>
          </w:rPr>
          <w:t xml:space="preserve"> </w:t>
        </w:r>
      </w:hyperlink>
      <w:hyperlink r:id="rId9">
        <w:r>
          <w:rPr>
            <w:rFonts w:ascii="Times New Roman" w:eastAsia="Times New Roman" w:hAnsi="Times New Roman" w:cs="Times New Roman"/>
            <w:color w:val="0563C1"/>
            <w:sz w:val="24"/>
            <w:szCs w:val="24"/>
            <w:u w:val="single"/>
          </w:rPr>
          <w:t>https://flexible.falmouth.ac.uk/resources/top-10-event-management-skills</w:t>
        </w:r>
      </w:hyperlink>
      <w:r>
        <w:rPr>
          <w:rFonts w:ascii="Times New Roman" w:eastAsia="Times New Roman" w:hAnsi="Times New Roman" w:cs="Times New Roman"/>
          <w:sz w:val="24"/>
          <w:szCs w:val="24"/>
        </w:rPr>
        <w:t xml:space="preserve"> [Accessed on: 23 November. 2021]</w:t>
      </w:r>
    </w:p>
    <w:p w14:paraId="2D1F604A" w14:textId="77777777" w:rsidR="00AA5C1C" w:rsidRDefault="002B65D1">
      <w:pPr>
        <w:spacing w:before="12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Galustyan, O.V.,</w:t>
      </w:r>
    </w:p>
    <w:p w14:paraId="2D1F604B" w14:textId="77777777" w:rsidR="00AA5C1C" w:rsidRDefault="002B65D1">
      <w:pPr>
        <w:spacing w:before="12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Berezhnaya, I.F. and Beloshitsky, A.V., 2017. Professional and career</w:t>
      </w:r>
    </w:p>
    <w:p w14:paraId="2D1F604C" w14:textId="77777777" w:rsidR="00AA5C1C" w:rsidRDefault="002B65D1">
      <w:pPr>
        <w:spacing w:before="120" w:after="120" w:line="360" w:lineRule="auto"/>
        <w:jc w:val="both"/>
        <w:rPr>
          <w:rFonts w:ascii="Times New Roman" w:eastAsia="Times New Roman" w:hAnsi="Times New Roman" w:cs="Times New Roman"/>
          <w:i/>
          <w:color w:val="222222"/>
          <w:sz w:val="24"/>
          <w:szCs w:val="24"/>
          <w:highlight w:val="white"/>
        </w:rPr>
      </w:pPr>
      <w:r>
        <w:rPr>
          <w:rFonts w:ascii="Times New Roman" w:eastAsia="Times New Roman" w:hAnsi="Times New Roman" w:cs="Times New Roman"/>
          <w:color w:val="222222"/>
          <w:sz w:val="24"/>
          <w:szCs w:val="24"/>
          <w:highlight w:val="white"/>
        </w:rPr>
        <w:t xml:space="preserve">development of teachers. </w:t>
      </w:r>
      <w:r>
        <w:rPr>
          <w:rFonts w:ascii="Times New Roman" w:eastAsia="Times New Roman" w:hAnsi="Times New Roman" w:cs="Times New Roman"/>
          <w:i/>
          <w:color w:val="222222"/>
          <w:sz w:val="24"/>
          <w:szCs w:val="24"/>
          <w:highlight w:val="white"/>
        </w:rPr>
        <w:t>Journal of Contemporary Educational</w:t>
      </w:r>
    </w:p>
    <w:p w14:paraId="2D1F604D" w14:textId="77777777" w:rsidR="00AA5C1C" w:rsidRDefault="002B65D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i/>
          <w:color w:val="222222"/>
          <w:sz w:val="24"/>
          <w:szCs w:val="24"/>
          <w:highlight w:val="white"/>
        </w:rPr>
        <w:t>Studies/Sodobna Pedagogika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68</w:t>
      </w:r>
      <w:r>
        <w:rPr>
          <w:rFonts w:ascii="Times New Roman" w:eastAsia="Times New Roman" w:hAnsi="Times New Roman" w:cs="Times New Roman"/>
          <w:color w:val="222222"/>
          <w:sz w:val="24"/>
          <w:szCs w:val="24"/>
          <w:highlight w:val="white"/>
        </w:rPr>
        <w:t>(4).</w:t>
      </w:r>
    </w:p>
    <w:p w14:paraId="2D1F604E" w14:textId="77777777" w:rsidR="00AA5C1C" w:rsidRDefault="002B65D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Markkanen, P., Välimäki, M., Anttila, M. and Kuuskorpi, M., 2020. A reflective cycle: Understanding challenging situations in a school setting. </w:t>
      </w:r>
      <w:r>
        <w:rPr>
          <w:rFonts w:ascii="Times New Roman" w:eastAsia="Times New Roman" w:hAnsi="Times New Roman" w:cs="Times New Roman"/>
          <w:i/>
          <w:color w:val="222222"/>
          <w:sz w:val="24"/>
          <w:szCs w:val="24"/>
          <w:highlight w:val="white"/>
        </w:rPr>
        <w:t>Educational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62</w:t>
      </w:r>
      <w:r>
        <w:rPr>
          <w:rFonts w:ascii="Times New Roman" w:eastAsia="Times New Roman" w:hAnsi="Times New Roman" w:cs="Times New Roman"/>
          <w:color w:val="222222"/>
          <w:sz w:val="24"/>
          <w:szCs w:val="24"/>
          <w:highlight w:val="white"/>
        </w:rPr>
        <w:t>(1), pp.46-62.</w:t>
      </w:r>
    </w:p>
    <w:p w14:paraId="2D1F604F" w14:textId="77777777" w:rsidR="00AA5C1C" w:rsidRDefault="002B65D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Pink, M.A., Lonie, B.E. and Saunders, J.E., 2018. The challenges of the semi-professional footballer: A case study of the management of dual career development at a Victorian Football League (VFL) club. </w:t>
      </w:r>
      <w:r>
        <w:rPr>
          <w:rFonts w:ascii="Times New Roman" w:eastAsia="Times New Roman" w:hAnsi="Times New Roman" w:cs="Times New Roman"/>
          <w:i/>
          <w:color w:val="222222"/>
          <w:sz w:val="24"/>
          <w:szCs w:val="24"/>
          <w:highlight w:val="white"/>
        </w:rPr>
        <w:t>Psychology of Sport and Exercise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35</w:t>
      </w:r>
      <w:r>
        <w:rPr>
          <w:rFonts w:ascii="Times New Roman" w:eastAsia="Times New Roman" w:hAnsi="Times New Roman" w:cs="Times New Roman"/>
          <w:color w:val="222222"/>
          <w:sz w:val="24"/>
          <w:szCs w:val="24"/>
          <w:highlight w:val="white"/>
        </w:rPr>
        <w:t>, pp.160-170.</w:t>
      </w:r>
    </w:p>
    <w:p w14:paraId="2D1F6050" w14:textId="77777777" w:rsidR="00AA5C1C" w:rsidRDefault="002B65D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Sharlanova, V., 2018. Strengths-based professional and career development of teachers. </w:t>
      </w:r>
      <w:r>
        <w:rPr>
          <w:rFonts w:ascii="Times New Roman" w:eastAsia="Times New Roman" w:hAnsi="Times New Roman" w:cs="Times New Roman"/>
          <w:i/>
          <w:color w:val="222222"/>
          <w:sz w:val="24"/>
          <w:szCs w:val="24"/>
          <w:highlight w:val="white"/>
        </w:rPr>
        <w:t>Astra Salvensis-revista de istorie si cultura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(Supp 2), pp.59-72.</w:t>
      </w:r>
    </w:p>
    <w:p w14:paraId="2D1F6051" w14:textId="77777777" w:rsidR="00AA5C1C" w:rsidRDefault="002B65D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TheBalanceCareers. 2021. </w:t>
      </w:r>
      <w:r>
        <w:rPr>
          <w:rFonts w:ascii="Times New Roman" w:eastAsia="Times New Roman" w:hAnsi="Times New Roman" w:cs="Times New Roman"/>
          <w:i/>
          <w:sz w:val="24"/>
          <w:szCs w:val="24"/>
        </w:rPr>
        <w:t>TheBalanceCareers</w:t>
      </w:r>
      <w:r>
        <w:rPr>
          <w:rFonts w:ascii="Times New Roman" w:eastAsia="Times New Roman" w:hAnsi="Times New Roman" w:cs="Times New Roman"/>
          <w:sz w:val="24"/>
          <w:szCs w:val="24"/>
        </w:rPr>
        <w:t>. Available at:</w:t>
      </w:r>
      <w:hyperlink r:id="rId10">
        <w:r>
          <w:rPr>
            <w:rFonts w:ascii="Times New Roman" w:eastAsia="Times New Roman" w:hAnsi="Times New Roman" w:cs="Times New Roman"/>
            <w:sz w:val="24"/>
            <w:szCs w:val="24"/>
          </w:rPr>
          <w:t xml:space="preserve"> </w:t>
        </w:r>
      </w:hyperlink>
      <w:hyperlink r:id="rId11">
        <w:r>
          <w:rPr>
            <w:rFonts w:ascii="Times New Roman" w:eastAsia="Times New Roman" w:hAnsi="Times New Roman" w:cs="Times New Roman"/>
            <w:color w:val="0563C1"/>
            <w:sz w:val="24"/>
            <w:szCs w:val="24"/>
            <w:u w:val="single"/>
          </w:rPr>
          <w:t>https://www.thebalancecareers.com/hospitality-job-titles-2061496</w:t>
        </w:r>
      </w:hyperlink>
      <w:r>
        <w:rPr>
          <w:rFonts w:ascii="Times New Roman" w:eastAsia="Times New Roman" w:hAnsi="Times New Roman" w:cs="Times New Roman"/>
          <w:sz w:val="24"/>
          <w:szCs w:val="24"/>
        </w:rPr>
        <w:t xml:space="preserve"> [Accessed on: 23 November. 2021]</w:t>
      </w:r>
    </w:p>
    <w:p w14:paraId="2D1F6052" w14:textId="77777777" w:rsidR="00AA5C1C" w:rsidRDefault="002B65D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Yarbrough, S., Martin, P., Alfred, D. and McNeill, C., 2017. Professional values, job satisfaction, career development, and intent to stay. </w:t>
      </w:r>
      <w:r>
        <w:rPr>
          <w:rFonts w:ascii="Times New Roman" w:eastAsia="Times New Roman" w:hAnsi="Times New Roman" w:cs="Times New Roman"/>
          <w:i/>
          <w:color w:val="222222"/>
          <w:sz w:val="24"/>
          <w:szCs w:val="24"/>
          <w:highlight w:val="white"/>
        </w:rPr>
        <w:t>Nursing Ethics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24</w:t>
      </w:r>
      <w:r>
        <w:rPr>
          <w:rFonts w:ascii="Times New Roman" w:eastAsia="Times New Roman" w:hAnsi="Times New Roman" w:cs="Times New Roman"/>
          <w:color w:val="222222"/>
          <w:sz w:val="24"/>
          <w:szCs w:val="24"/>
          <w:highlight w:val="white"/>
        </w:rPr>
        <w:t>(6), pp.675-685.</w:t>
      </w:r>
    </w:p>
    <w:p w14:paraId="2D1F6053" w14:textId="77777777" w:rsidR="00AA5C1C" w:rsidRDefault="002B65D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Zorina, E., Kartavtzeva, I., Krusian, I. and Mikhienko, S., 2018. Aspects in formatting professional speech culture for rural career development courses listeners. In </w:t>
      </w:r>
      <w:r>
        <w:rPr>
          <w:rFonts w:ascii="Times New Roman" w:eastAsia="Times New Roman" w:hAnsi="Times New Roman" w:cs="Times New Roman"/>
          <w:i/>
          <w:color w:val="222222"/>
          <w:sz w:val="24"/>
          <w:szCs w:val="24"/>
          <w:highlight w:val="white"/>
        </w:rPr>
        <w:t>Engineering for Rural Development 17. Сер." 17th International Scientific Conference Engineering for Rural Development, Proceedings"</w:t>
      </w:r>
      <w:r>
        <w:rPr>
          <w:rFonts w:ascii="Times New Roman" w:eastAsia="Times New Roman" w:hAnsi="Times New Roman" w:cs="Times New Roman"/>
          <w:color w:val="222222"/>
          <w:sz w:val="24"/>
          <w:szCs w:val="24"/>
          <w:highlight w:val="white"/>
        </w:rPr>
        <w:t xml:space="preserve"> (p. 1125).</w:t>
      </w:r>
    </w:p>
    <w:p w14:paraId="2D1F6054" w14:textId="77777777" w:rsidR="00AA5C1C" w:rsidRDefault="00AA5C1C">
      <w:pPr>
        <w:spacing w:before="120" w:after="120" w:line="360" w:lineRule="auto"/>
        <w:jc w:val="both"/>
        <w:rPr>
          <w:rFonts w:ascii="Times New Roman" w:eastAsia="Times New Roman" w:hAnsi="Times New Roman" w:cs="Times New Roman"/>
          <w:sz w:val="24"/>
          <w:szCs w:val="24"/>
        </w:rPr>
      </w:pPr>
    </w:p>
    <w:sectPr w:rsidR="00AA5C1C">
      <w:footerReference w:type="even" r:id="rId12"/>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15FD6" w14:textId="77777777" w:rsidR="008F1659" w:rsidRDefault="008F1659" w:rsidP="00581D32">
      <w:pPr>
        <w:spacing w:line="240" w:lineRule="auto"/>
      </w:pPr>
      <w:r>
        <w:separator/>
      </w:r>
    </w:p>
  </w:endnote>
  <w:endnote w:type="continuationSeparator" w:id="0">
    <w:p w14:paraId="7E15DAB1" w14:textId="77777777" w:rsidR="008F1659" w:rsidRDefault="008F1659" w:rsidP="00581D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altName w:val="Arial"/>
    <w:panose1 w:val="02020603050405020304"/>
    <w:charset w:val="00"/>
    <w:family w:val="roman"/>
    <w:pitch w:val="variable"/>
    <w:sig w:usb0="00000000" w:usb1="C000785B" w:usb2="00000009" w:usb3="00000000" w:csb0="000001FF" w:csb1="00000000"/>
  </w:font>
  <w:font w:name="Cambria">
    <w:altName w:val="Noto Serif"/>
    <w:panose1 w:val="02040503050406030204"/>
    <w:charset w:val="00"/>
    <w:family w:val="roman"/>
    <w:pitch w:val="variable"/>
    <w:sig w:usb0="00000001"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1969419556"/>
      <w:docPartObj>
        <w:docPartGallery w:val="Page Numbers (Bottom of Page)"/>
        <w:docPartUnique/>
      </w:docPartObj>
    </w:sdtPr>
    <w:sdtEndPr>
      <w:rPr>
        <w:rStyle w:val="Numrdepagin"/>
      </w:rPr>
    </w:sdtEndPr>
    <w:sdtContent>
      <w:p w14:paraId="1D64EBBF" w14:textId="072C308C" w:rsidR="00581D32" w:rsidRDefault="00581D32" w:rsidP="00C750FD">
        <w:pPr>
          <w:pStyle w:val="Subsol"/>
          <w:framePr w:wrap="none" w:vAnchor="text" w:hAnchor="margin" w:xAlign="right" w:y="1"/>
          <w:rPr>
            <w:rStyle w:val="Numrdepagin"/>
          </w:rPr>
        </w:pPr>
        <w:r>
          <w:rPr>
            <w:rStyle w:val="Numrdepagin"/>
          </w:rPr>
          <w:fldChar w:fldCharType="begin"/>
        </w:r>
        <w:r>
          <w:rPr>
            <w:rStyle w:val="Numrdepagin"/>
          </w:rPr>
          <w:instrText xml:space="preserve"> PAGE </w:instrText>
        </w:r>
        <w:r>
          <w:rPr>
            <w:rStyle w:val="Numrdepagin"/>
          </w:rPr>
          <w:fldChar w:fldCharType="end"/>
        </w:r>
      </w:p>
    </w:sdtContent>
  </w:sdt>
  <w:p w14:paraId="6C308B82" w14:textId="77777777" w:rsidR="00581D32" w:rsidRDefault="00581D32" w:rsidP="00581D32">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2121333407"/>
      <w:docPartObj>
        <w:docPartGallery w:val="Page Numbers (Bottom of Page)"/>
        <w:docPartUnique/>
      </w:docPartObj>
    </w:sdtPr>
    <w:sdtEndPr>
      <w:rPr>
        <w:rStyle w:val="Numrdepagin"/>
      </w:rPr>
    </w:sdtEndPr>
    <w:sdtContent>
      <w:p w14:paraId="449505CE" w14:textId="6BD0278C" w:rsidR="00581D32" w:rsidRDefault="00581D32" w:rsidP="00C750FD">
        <w:pPr>
          <w:pStyle w:val="Subsol"/>
          <w:framePr w:wrap="none" w:vAnchor="text" w:hAnchor="margin" w:xAlign="right" w:y="1"/>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noProof/>
          </w:rPr>
          <w:t>1</w:t>
        </w:r>
        <w:r>
          <w:rPr>
            <w:rStyle w:val="Numrdepagin"/>
          </w:rPr>
          <w:fldChar w:fldCharType="end"/>
        </w:r>
      </w:p>
    </w:sdtContent>
  </w:sdt>
  <w:p w14:paraId="65D2019E" w14:textId="77777777" w:rsidR="00581D32" w:rsidRDefault="00581D32" w:rsidP="00581D32">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25176" w14:textId="77777777" w:rsidR="008F1659" w:rsidRDefault="008F1659" w:rsidP="00581D32">
      <w:pPr>
        <w:spacing w:line="240" w:lineRule="auto"/>
      </w:pPr>
      <w:r>
        <w:separator/>
      </w:r>
    </w:p>
  </w:footnote>
  <w:footnote w:type="continuationSeparator" w:id="0">
    <w:p w14:paraId="18CBA5A4" w14:textId="77777777" w:rsidR="008F1659" w:rsidRDefault="008F1659" w:rsidP="00581D3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5C1C"/>
    <w:rsid w:val="00053639"/>
    <w:rsid w:val="00114060"/>
    <w:rsid w:val="00144A71"/>
    <w:rsid w:val="00192C78"/>
    <w:rsid w:val="00217E12"/>
    <w:rsid w:val="002B65D1"/>
    <w:rsid w:val="00456C2E"/>
    <w:rsid w:val="004626BD"/>
    <w:rsid w:val="004F1FDE"/>
    <w:rsid w:val="00581D32"/>
    <w:rsid w:val="006365F2"/>
    <w:rsid w:val="008D6631"/>
    <w:rsid w:val="008F1659"/>
    <w:rsid w:val="00957F29"/>
    <w:rsid w:val="00AA5C1C"/>
    <w:rsid w:val="00B811E4"/>
    <w:rsid w:val="00BF307A"/>
    <w:rsid w:val="00C85ECA"/>
    <w:rsid w:val="00D0098C"/>
    <w:rsid w:val="00E73B0B"/>
    <w:rsid w:val="00E86528"/>
    <w:rsid w:val="00E935CF"/>
    <w:rsid w:val="00FA46F5"/>
    <w:rsid w:val="00FC0DC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2D1F5FCB"/>
  <w15:docId w15:val="{39A98763-878F-CB42-954C-FA65A6620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00" w:after="120"/>
      <w:outlineLvl w:val="0"/>
    </w:pPr>
    <w:rPr>
      <w:sz w:val="40"/>
      <w:szCs w:val="40"/>
    </w:rPr>
  </w:style>
  <w:style w:type="paragraph" w:styleId="Titlu2">
    <w:name w:val="heading 2"/>
    <w:basedOn w:val="Normal"/>
    <w:next w:val="Normal"/>
    <w:uiPriority w:val="9"/>
    <w:unhideWhenUsed/>
    <w:qFormat/>
    <w:rsid w:val="00581D32"/>
    <w:pPr>
      <w:keepNext/>
      <w:keepLines/>
      <w:spacing w:before="360" w:after="120" w:line="480" w:lineRule="auto"/>
      <w:jc w:val="both"/>
      <w:outlineLvl w:val="1"/>
    </w:pPr>
    <w:rPr>
      <w:rFonts w:ascii="Times New Roman" w:hAnsi="Times New Roman"/>
      <w:b/>
      <w:sz w:val="24"/>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table" w:customStyle="1" w:styleId="a">
    <w:basedOn w:val="TabelNormal"/>
    <w:tblPr>
      <w:tblStyleRowBandSize w:val="1"/>
      <w:tblStyleColBandSize w:val="1"/>
      <w:tblCellMar>
        <w:top w:w="100" w:type="dxa"/>
        <w:left w:w="100" w:type="dxa"/>
        <w:bottom w:w="100" w:type="dxa"/>
        <w:right w:w="100" w:type="dxa"/>
      </w:tblCellMar>
    </w:tblPr>
  </w:style>
  <w:style w:type="table" w:customStyle="1" w:styleId="a0">
    <w:basedOn w:val="TabelNormal"/>
    <w:tblPr>
      <w:tblStyleRowBandSize w:val="1"/>
      <w:tblStyleColBandSize w:val="1"/>
      <w:tblCellMar>
        <w:top w:w="100" w:type="dxa"/>
        <w:left w:w="100" w:type="dxa"/>
        <w:bottom w:w="100" w:type="dxa"/>
        <w:right w:w="100" w:type="dxa"/>
      </w:tblCellMar>
    </w:tblPr>
  </w:style>
  <w:style w:type="paragraph" w:styleId="Subsol">
    <w:name w:val="footer"/>
    <w:basedOn w:val="Normal"/>
    <w:link w:val="SubsolCaracter"/>
    <w:uiPriority w:val="99"/>
    <w:unhideWhenUsed/>
    <w:rsid w:val="00581D32"/>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581D32"/>
  </w:style>
  <w:style w:type="character" w:styleId="Numrdepagin">
    <w:name w:val="page number"/>
    <w:basedOn w:val="Fontdeparagrafimplicit"/>
    <w:uiPriority w:val="99"/>
    <w:semiHidden/>
    <w:unhideWhenUsed/>
    <w:rsid w:val="00581D32"/>
  </w:style>
  <w:style w:type="paragraph" w:styleId="Tabeldefiguri">
    <w:name w:val="table of figures"/>
    <w:basedOn w:val="Normal"/>
    <w:next w:val="Normal"/>
    <w:uiPriority w:val="99"/>
    <w:unhideWhenUsed/>
    <w:rsid w:val="00581D32"/>
  </w:style>
  <w:style w:type="character" w:styleId="Hyperlink">
    <w:name w:val="Hyperlink"/>
    <w:basedOn w:val="Fontdeparagrafimplicit"/>
    <w:uiPriority w:val="99"/>
    <w:unhideWhenUsed/>
    <w:rsid w:val="00581D3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flexible.falmouth.ac.uk/resources/top-10-event-management-skills" TargetMode="External" /><Relationship Id="rId13"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thebalancecareers.com/hospitality-job-titles-2061496" TargetMode="Externa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hyperlink" Target="https://www.thebalancecareers.com/hospitality-job-titles-2061496" TargetMode="External" /><Relationship Id="rId4" Type="http://schemas.openxmlformats.org/officeDocument/2006/relationships/webSettings" Target="webSettings.xml" /><Relationship Id="rId9" Type="http://schemas.openxmlformats.org/officeDocument/2006/relationships/hyperlink" Target="https://flexible.falmouth.ac.uk/resources/top-10-event-management-skills"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E647D-7204-9243-BD0D-F4ED4B4AAE0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2581</Words>
  <Characters>14973</Characters>
  <Application>Microsoft Office Word</Application>
  <DocSecurity>0</DocSecurity>
  <Lines>124</Lines>
  <Paragraphs>35</Paragraphs>
  <ScaleCrop>false</ScaleCrop>
  <Company/>
  <LinksUpToDate>false</LinksUpToDate>
  <CharactersWithSpaces>17519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Eduard Adrian Harabor</cp:lastModifiedBy>
  <cp:revision>23</cp:revision>
  <dcterms:created xsi:type="dcterms:W3CDTF">2021-11-23T09:40:00Z</dcterms:created>
  <dcterms:modified xsi:type="dcterms:W3CDTF">2021-12-06T17:00:00Z</dcterms:modified>
</cp:coreProperties>
</file>