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9AA44" w14:textId="71FEA6AA" w:rsidR="00D10674" w:rsidRPr="0044526E" w:rsidRDefault="008935E9" w:rsidP="008935E9">
      <w:pPr>
        <w:jc w:val="center"/>
        <w:rPr>
          <w:rFonts w:asciiTheme="majorHAnsi" w:hAnsiTheme="majorHAnsi" w:cstheme="majorHAnsi"/>
          <w:b/>
          <w:bCs/>
          <w:sz w:val="28"/>
          <w:szCs w:val="28"/>
          <w:u w:val="single"/>
        </w:rPr>
      </w:pPr>
      <w:r w:rsidRPr="0044526E">
        <w:rPr>
          <w:rFonts w:asciiTheme="majorHAnsi" w:hAnsiTheme="majorHAnsi" w:cstheme="majorHAnsi"/>
          <w:b/>
          <w:bCs/>
          <w:sz w:val="28"/>
          <w:szCs w:val="28"/>
          <w:u w:val="single"/>
        </w:rPr>
        <w:t>Sustainable Journeys (BMOE5006)</w:t>
      </w:r>
      <w:r w:rsidRPr="0044526E">
        <w:rPr>
          <w:rFonts w:asciiTheme="majorHAnsi" w:hAnsiTheme="majorHAnsi" w:cstheme="majorHAnsi"/>
          <w:b/>
          <w:bCs/>
          <w:sz w:val="28"/>
          <w:szCs w:val="28"/>
          <w:u w:val="single"/>
        </w:rPr>
        <w:t xml:space="preserve"> Tom miles </w:t>
      </w:r>
      <w:r w:rsidR="0044526E">
        <w:rPr>
          <w:rFonts w:asciiTheme="majorHAnsi" w:hAnsiTheme="majorHAnsi" w:cstheme="majorHAnsi"/>
          <w:b/>
          <w:bCs/>
          <w:sz w:val="28"/>
          <w:szCs w:val="28"/>
          <w:u w:val="single"/>
        </w:rPr>
        <w:t>2104123</w:t>
      </w:r>
    </w:p>
    <w:p w14:paraId="5401C1C0" w14:textId="49A4EBAB" w:rsidR="006375EE" w:rsidRDefault="006375EE" w:rsidP="006375EE">
      <w:r>
        <w:t>According to the World Health Organisation, C</w:t>
      </w:r>
      <w:r w:rsidRPr="009B7642">
        <w:t>oronavirus disease (COVID-19) is an infectious disease caused by the SARS-CoV-2 virus.</w:t>
      </w:r>
      <w:r>
        <w:t xml:space="preserve"> </w:t>
      </w:r>
      <w:r w:rsidR="00926604">
        <w:t>(World Health Organisation, 2023)</w:t>
      </w:r>
      <w:r>
        <w:t xml:space="preserve"> The disease is communicable, being spread from </w:t>
      </w:r>
      <w:r w:rsidRPr="009B7642">
        <w:t>an infected person’s mouth or nose in small liquid particles when they cough, sneeze, speak, sing or breathe.</w:t>
      </w:r>
      <w:r>
        <w:t xml:space="preserve"> The disease first gained prominence in early in 2020, before local, national, and international travel restrictions were implemented in an endeavour to mitigate proliferation. The UK announced its first lock down on March 23</w:t>
      </w:r>
      <w:r w:rsidRPr="006A5D82">
        <w:rPr>
          <w:vertAlign w:val="superscript"/>
        </w:rPr>
        <w:t>rd</w:t>
      </w:r>
      <w:r>
        <w:t xml:space="preserve">, 2020, with repeated isolation periods enforced throughout 2020 and 2021. These globally enforced restrictions greatly affected the traditional tourism industry. In 2019 the global adventure tourism market was valued at $657.8 million. By 2021 the industry had fallen to $374.2 Million. </w:t>
      </w:r>
      <w:r w:rsidR="00B57A9D">
        <w:t>(</w:t>
      </w:r>
      <w:r w:rsidR="00926604">
        <w:t>Globe</w:t>
      </w:r>
      <w:r w:rsidR="00B57A9D">
        <w:t xml:space="preserve"> Newswire, 2021)</w:t>
      </w:r>
      <w:r>
        <w:t xml:space="preserve"> It is widely perceived that that the pandemic gave rise to the term Micro-adventure but according to </w:t>
      </w:r>
      <w:r w:rsidR="007D3046" w:rsidRPr="00696A08">
        <w:t>(Mackenzie</w:t>
      </w:r>
      <w:r w:rsidR="00AE1BE0" w:rsidRPr="00696A08">
        <w:t xml:space="preserve"> and Goodnow, 2020</w:t>
      </w:r>
      <w:r w:rsidR="007D3046" w:rsidRPr="00696A08">
        <w:t>)</w:t>
      </w:r>
      <w:r w:rsidRPr="00696A08">
        <w:t xml:space="preserve"> </w:t>
      </w:r>
      <w:r>
        <w:t xml:space="preserve">the term was first coined in 2014 by Alastair Humphreys in his book </w:t>
      </w:r>
      <w:proofErr w:type="spellStart"/>
      <w:r>
        <w:t>Microadventures</w:t>
      </w:r>
      <w:proofErr w:type="spellEnd"/>
      <w:r>
        <w:t>: Local discoveries for Great Escapes</w:t>
      </w:r>
      <w:r w:rsidR="00696A08">
        <w:t xml:space="preserve">, </w:t>
      </w:r>
      <w:r>
        <w:t xml:space="preserve">however Alastair Humphreys himself first mooted the concept in a 2011 blog in which he set out his manifesto for </w:t>
      </w:r>
      <w:proofErr w:type="spellStart"/>
      <w:r>
        <w:t>microadventure</w:t>
      </w:r>
      <w:proofErr w:type="spellEnd"/>
      <w:r>
        <w:t xml:space="preserve"> </w:t>
      </w:r>
      <w:r w:rsidR="00AE1BE0">
        <w:t>(</w:t>
      </w:r>
      <w:r w:rsidR="006D11C9">
        <w:t>Humphreys,2012</w:t>
      </w:r>
      <w:r w:rsidR="00AE1BE0">
        <w:t>)</w:t>
      </w:r>
    </w:p>
    <w:p w14:paraId="6272C235" w14:textId="77777777" w:rsidR="006375EE" w:rsidRDefault="006375EE" w:rsidP="006375EE"/>
    <w:p w14:paraId="679154D3" w14:textId="3A43B6B8" w:rsidR="006375EE" w:rsidRDefault="006375EE" w:rsidP="006375EE">
      <w:r>
        <w:t xml:space="preserve">Adventure tourism as characterised by </w:t>
      </w:r>
      <w:r w:rsidR="006D11C9">
        <w:t>(Muller and Cleaver, 2000)</w:t>
      </w:r>
      <w:r>
        <w:t xml:space="preserve"> describes an </w:t>
      </w:r>
      <w:r w:rsidRPr="00E00FFC">
        <w:t>ability to provide the tourist with relatively high levels of sensory stimulation, usually achieved by including physically challenging experiential components with</w:t>
      </w:r>
      <w:r>
        <w:t>in</w:t>
      </w:r>
      <w:r w:rsidRPr="00E00FFC">
        <w:t xml:space="preserve"> the tourist experience.”</w:t>
      </w:r>
      <w:r>
        <w:t xml:space="preserve"> The United Nations World Tourist Organisation (UNTWO) states that ‘adventure tourism can</w:t>
      </w:r>
      <w:r w:rsidRPr="00D466FF">
        <w:t xml:space="preserve"> be domestic or international, and like all travel, it must include an overnight stay, but not last longer than one year.</w:t>
      </w:r>
      <w:r>
        <w:t xml:space="preserve">’ </w:t>
      </w:r>
      <w:r w:rsidR="004118A0" w:rsidRPr="00696C95">
        <w:t>(UN</w:t>
      </w:r>
      <w:r w:rsidR="00696C95">
        <w:t>WT</w:t>
      </w:r>
      <w:r w:rsidR="004118A0" w:rsidRPr="00696C95">
        <w:t>O</w:t>
      </w:r>
      <w:r w:rsidR="00696C95" w:rsidRPr="00696C95">
        <w:t>, 2014, P.10</w:t>
      </w:r>
      <w:r w:rsidR="004118A0" w:rsidRPr="00696C95">
        <w:t>)</w:t>
      </w:r>
      <w:r w:rsidRPr="00696C95">
        <w:t xml:space="preserve"> </w:t>
      </w:r>
      <w:r>
        <w:t xml:space="preserve">The term adventure tourism can be further split into two categories, hard and soft. Hard adventure refers to activities with higher levels of risk and therefore commensurate skill sets. Examples being climbing, caving, and trekking. Soft adventure encompasses lower risk activities such as hiking, camping, and kayaking as these are deemed to require minimal commitment and experience and which are generally led by professional guides. </w:t>
      </w:r>
      <w:r w:rsidR="004118A0" w:rsidRPr="00696C95">
        <w:t>(UN</w:t>
      </w:r>
      <w:r w:rsidR="00696C95">
        <w:t>WT</w:t>
      </w:r>
      <w:r w:rsidR="004118A0" w:rsidRPr="00696C95">
        <w:t>O</w:t>
      </w:r>
      <w:r w:rsidR="00696C95" w:rsidRPr="00696C95">
        <w:t>, 2014, P.12</w:t>
      </w:r>
      <w:r w:rsidR="004118A0" w:rsidRPr="00696C95">
        <w:t>)</w:t>
      </w:r>
      <w:r w:rsidRPr="00696C95">
        <w:t xml:space="preserve"> </w:t>
      </w:r>
      <w:r>
        <w:t>These can be considered consumable activities and therefore attract a greater variety in demographic.</w:t>
      </w:r>
    </w:p>
    <w:p w14:paraId="4D70203B" w14:textId="77777777" w:rsidR="006375EE" w:rsidRDefault="006375EE" w:rsidP="006375EE"/>
    <w:p w14:paraId="619161C1" w14:textId="20382E1E" w:rsidR="006375EE" w:rsidRDefault="006375EE" w:rsidP="006375EE">
      <w:r>
        <w:t xml:space="preserve">‘A </w:t>
      </w:r>
      <w:proofErr w:type="spellStart"/>
      <w:r>
        <w:t>microadventure</w:t>
      </w:r>
      <w:proofErr w:type="spellEnd"/>
      <w:r>
        <w:t xml:space="preserve"> is an adventure that is short, simple, local and cheap; yet still fun, exciting challenging, refreshing and rewarding’ </w:t>
      </w:r>
      <w:r w:rsidR="004118A0">
        <w:t>(Humphr</w:t>
      </w:r>
      <w:r w:rsidR="001B644E">
        <w:t>eys,2012</w:t>
      </w:r>
      <w:r w:rsidR="004118A0">
        <w:t>)</w:t>
      </w:r>
      <w:r>
        <w:t xml:space="preserve">. In 2019, a year before the pandemic took hold, Humphreys published an article in the National Geographic magazine listing the top five </w:t>
      </w:r>
      <w:proofErr w:type="spellStart"/>
      <w:r>
        <w:t>microadventures</w:t>
      </w:r>
      <w:proofErr w:type="spellEnd"/>
      <w:r>
        <w:t xml:space="preserve"> to experience in the UK. These included a Scottish bothy adventure, exploring your </w:t>
      </w:r>
      <w:proofErr w:type="gramStart"/>
      <w:r>
        <w:t>home town</w:t>
      </w:r>
      <w:proofErr w:type="gramEnd"/>
      <w:r>
        <w:t xml:space="preserve">, wild camping, tubing, and cycling to the sea. </w:t>
      </w:r>
      <w:r w:rsidR="001B644E">
        <w:t>(Humphreys,2021)</w:t>
      </w:r>
      <w:r>
        <w:t xml:space="preserve"> </w:t>
      </w:r>
    </w:p>
    <w:p w14:paraId="21601FA7" w14:textId="77777777" w:rsidR="006375EE" w:rsidRDefault="006375EE" w:rsidP="006375EE"/>
    <w:p w14:paraId="7FAB0AC7" w14:textId="5194F839" w:rsidR="006375EE" w:rsidRDefault="006375EE" w:rsidP="006375EE">
      <w:proofErr w:type="spellStart"/>
      <w:r>
        <w:t>Microadventures</w:t>
      </w:r>
      <w:proofErr w:type="spellEnd"/>
      <w:r>
        <w:t xml:space="preserve"> gained popularity in response to three common blockers posed by traditional adventure tourism, those being access, time, and money </w:t>
      </w:r>
      <w:r w:rsidR="001B644E">
        <w:t>(Euromon</w:t>
      </w:r>
      <w:r w:rsidR="0073211B">
        <w:t>itor International, 2016</w:t>
      </w:r>
      <w:r w:rsidR="001B644E">
        <w:t>)</w:t>
      </w:r>
      <w:r>
        <w:t xml:space="preserve">. </w:t>
      </w:r>
      <w:proofErr w:type="spellStart"/>
      <w:r>
        <w:t>Microadventures</w:t>
      </w:r>
      <w:proofErr w:type="spellEnd"/>
      <w:r>
        <w:t xml:space="preserve"> are deemed more inclusive, encompassing solo adventurers through to multi-generational family groups and are considered less damaging with regards to carbon emissions, eco systems degradation, social and economic disruption, especially economic leakage as tourist revenue brought into a community will generally stay within the local </w:t>
      </w:r>
      <w:r w:rsidR="0044526E">
        <w:t>economy. (</w:t>
      </w:r>
      <w:r w:rsidR="0073211B">
        <w:t>Roberts, 2018)</w:t>
      </w:r>
    </w:p>
    <w:p w14:paraId="5FC96E93" w14:textId="77777777" w:rsidR="006375EE" w:rsidRDefault="006375EE" w:rsidP="006375EE"/>
    <w:p w14:paraId="4DA3E806" w14:textId="5A3167AF" w:rsidR="006375EE" w:rsidRPr="00D61193" w:rsidRDefault="006375EE" w:rsidP="006375EE">
      <w:r>
        <w:lastRenderedPageBreak/>
        <w:t xml:space="preserve">Post Covid, the market analyses report by Grand View Research on adventure tourism market size, share and trends analysis by activity type (hard &amp; soft) </w:t>
      </w:r>
      <w:r w:rsidR="0073211B">
        <w:t>(Grand View Research, 2023)</w:t>
      </w:r>
      <w:r>
        <w:t xml:space="preserve"> projects the expansion of the industry at an annual compound growth rate of 15.2% from 2022 to 2030 achieving a potential value of $1,518.7 Million. Soft adventure tourism is forecasted to account for the majority share of this growth. This increase, in part, is recognised to stem from the partial recovery from the global recession in 2009 </w:t>
      </w:r>
      <w:r w:rsidR="0073211B">
        <w:t>(</w:t>
      </w:r>
      <w:r w:rsidR="00141F27">
        <w:t>Adventure Travel Trade Association, 2013</w:t>
      </w:r>
      <w:r w:rsidR="0073211B">
        <w:t>)</w:t>
      </w:r>
      <w:r>
        <w:t xml:space="preserve">, and a pre covid belief that this left adventure travellers with more disposable income to spend whilst travelling.  However, the research does delineate </w:t>
      </w:r>
      <w:proofErr w:type="spellStart"/>
      <w:r>
        <w:t>microadventure</w:t>
      </w:r>
      <w:proofErr w:type="spellEnd"/>
      <w:r>
        <w:t xml:space="preserve"> as an entity and as such by its very nature, </w:t>
      </w:r>
      <w:proofErr w:type="spellStart"/>
      <w:r>
        <w:t>microadventure</w:t>
      </w:r>
      <w:proofErr w:type="spellEnd"/>
      <w:r>
        <w:t xml:space="preserve"> will encompass both ATTA classifications comfortably. More so it has not considered the effects of war in Ukraine and the rise in the cost of living being experienced by most countries.</w:t>
      </w:r>
    </w:p>
    <w:p w14:paraId="0573A905" w14:textId="77777777" w:rsidR="00141F27" w:rsidRDefault="00141F27" w:rsidP="006375EE"/>
    <w:p w14:paraId="0D690D3C" w14:textId="6AA85EBD" w:rsidR="006375EE" w:rsidRDefault="006375EE" w:rsidP="006375EE">
      <w:r w:rsidRPr="00B34187">
        <w:t>In 2014</w:t>
      </w:r>
      <w:r>
        <w:t xml:space="preserve">, the UNWTO affiliate members global report, volume 9, Global Report on Adventure Tourism painted a picture of a resilient and risk-taking and exponentially growing sector that attracted high value customers predominately spending significant sums of money on soft adventure tourism. According to the Adventure Travel Trade Association (ATTA) 2013, the only documented hard activities were caving, climbing, and trekking. </w:t>
      </w:r>
      <w:r w:rsidR="00141F27" w:rsidRPr="00696C95">
        <w:t>(UNWTO,</w:t>
      </w:r>
      <w:r w:rsidR="00F715E7" w:rsidRPr="00696C95">
        <w:t xml:space="preserve"> </w:t>
      </w:r>
      <w:r w:rsidR="00141F27" w:rsidRPr="00696C95">
        <w:t>2014</w:t>
      </w:r>
      <w:r w:rsidR="00696C95" w:rsidRPr="00696C95">
        <w:t>, P.12</w:t>
      </w:r>
      <w:r w:rsidR="00141F27" w:rsidRPr="00696C95">
        <w:t>)</w:t>
      </w:r>
      <w:r w:rsidRPr="00696C95">
        <w:t xml:space="preserve"> </w:t>
      </w:r>
      <w:r>
        <w:t xml:space="preserve">Excluding air fare and gear, a typical adventure spending trip in North America totalled $1,152 and $875 for soft and hard activities respectively. Hard adventure tourism was not deemed a significant commercial entity as those who partake in such activities were generally well equipped and prepared to be self-sufficient and would be consciously distant from hospitality revenue making environments associated with soft adventure tourism hubs. </w:t>
      </w:r>
      <w:proofErr w:type="gramStart"/>
      <w:r>
        <w:t>Therefore</w:t>
      </w:r>
      <w:proofErr w:type="gramEnd"/>
      <w:r>
        <w:t xml:space="preserve"> these types of travellers are considered more sustainable as they are less dependent on consumerism. </w:t>
      </w:r>
    </w:p>
    <w:p w14:paraId="122D6CF9" w14:textId="77777777" w:rsidR="006375EE" w:rsidRDefault="006375EE" w:rsidP="006375EE"/>
    <w:p w14:paraId="73BA4C71" w14:textId="099B1609" w:rsidR="006375EE" w:rsidRPr="00B34187" w:rsidRDefault="006375EE" w:rsidP="006375EE">
      <w:r>
        <w:t xml:space="preserve">In an adventure tourism market study conducted by ATTA in 2013 </w:t>
      </w:r>
      <w:r w:rsidR="00F715E7">
        <w:t>(Adventure Travel Trade Association, 2013)</w:t>
      </w:r>
      <w:r>
        <w:t>, the profile of an adventure traveller was predominately a degree educated single never married male with an average age of 36. International travel was recorded as being much valued with 79% of hard adventurers holding a valid passport. Destinations of choice in for 2014 included Norway, Greenland, New Zealand, and Slovenia as well as the more mature North Americas, Europe and Asia. It is interesting to note that Russia was identified as an emerging country of interest at this time.</w:t>
      </w:r>
    </w:p>
    <w:p w14:paraId="4D138FE6" w14:textId="77777777" w:rsidR="006375EE" w:rsidRDefault="006375EE" w:rsidP="006375EE"/>
    <w:p w14:paraId="02844659" w14:textId="51AFC7D4" w:rsidR="006375EE" w:rsidRDefault="006375EE" w:rsidP="006375EE">
      <w:r w:rsidRPr="00C04915">
        <w:t xml:space="preserve">Whilst sustainability </w:t>
      </w:r>
      <w:r>
        <w:t xml:space="preserve">is referenced within the body of adventure tourism literature from the period, it concentrates more on socio economic and environmental aspects as opposed to carbon reduction and the relationship between global warming potential and adventure tourism. When qualifying the support given to local communities via the majority of tourist packages of the time, the United Nations Environment Programme (UNEP) cited that for each $100 spent on a trip by a tourist from a developed country, only $5 remains within the developing countries economy. </w:t>
      </w:r>
      <w:r w:rsidR="00F715E7" w:rsidRPr="00696C95">
        <w:t>(</w:t>
      </w:r>
      <w:r w:rsidR="00F6489E">
        <w:t xml:space="preserve">UNWTO, </w:t>
      </w:r>
      <w:r w:rsidR="00316F1B" w:rsidRPr="00696C95">
        <w:t>2014</w:t>
      </w:r>
      <w:r w:rsidR="00F6489E">
        <w:t>, P.11</w:t>
      </w:r>
      <w:r w:rsidR="00F715E7" w:rsidRPr="00696C95">
        <w:t>)</w:t>
      </w:r>
      <w:r w:rsidRPr="00696C95">
        <w:t xml:space="preserve"> </w:t>
      </w:r>
      <w:r>
        <w:t xml:space="preserve">Conversely ATTA estimated that 65.6% of the total trip cost for an adventure package stays within the local economy. </w:t>
      </w:r>
      <w:r w:rsidR="00F715E7">
        <w:t>(Adventure Travel Trade Association, 2013)</w:t>
      </w:r>
      <w:r>
        <w:t xml:space="preserve"> However a 2014 paper by </w:t>
      </w:r>
      <w:r w:rsidR="00316F1B">
        <w:t xml:space="preserve">(Higham et al, </w:t>
      </w:r>
      <w:r w:rsidR="00AB0BAD">
        <w:t>2014</w:t>
      </w:r>
      <w:r w:rsidR="00316F1B">
        <w:t>)</w:t>
      </w:r>
      <w:r w:rsidR="00AB0BAD">
        <w:t xml:space="preserve"> </w:t>
      </w:r>
      <w:r>
        <w:t xml:space="preserve">stated that tourism at that time in general accounted for 5% of global carbon emissions, 40% of which being attributed to air travel </w:t>
      </w:r>
      <w:r w:rsidR="00AB0BAD">
        <w:t>(</w:t>
      </w:r>
      <w:proofErr w:type="spellStart"/>
      <w:r w:rsidR="00AB0BAD">
        <w:t>G</w:t>
      </w:r>
      <w:r w:rsidR="002E2678">
        <w:t>o</w:t>
      </w:r>
      <w:r w:rsidR="00AB0BAD">
        <w:t>ssling</w:t>
      </w:r>
      <w:proofErr w:type="spellEnd"/>
      <w:r w:rsidR="002E2678">
        <w:t xml:space="preserve"> et al, 2010</w:t>
      </w:r>
      <w:r w:rsidR="00AB0BAD">
        <w:t>)</w:t>
      </w:r>
      <w:r>
        <w:t xml:space="preserve">. Unfortunately, the authors concluded that society was sceptical of climate change and therefore generally unwilling to look at alternative travel options or to engage with schemes such as carbon offsetting. </w:t>
      </w:r>
    </w:p>
    <w:p w14:paraId="278B6501" w14:textId="77777777" w:rsidR="006375EE" w:rsidRDefault="006375EE" w:rsidP="006375EE"/>
    <w:p w14:paraId="29AE9256" w14:textId="62E5A61F" w:rsidR="006375EE" w:rsidRDefault="006375EE" w:rsidP="006375EE">
      <w:r>
        <w:lastRenderedPageBreak/>
        <w:t xml:space="preserve">As the beginning of 2020, the scalability and extensibility of global outdoor adventure tourism was reaching new heights in both revenue generation and accessibility, COVID-19 struck and then ensued an intermittent near two-year period of travel and non-direct family group interaction restrictions and the conventional adventure tourism industry stalled.  A government debate pack calculated that 2,197,800 tourism related employments were furloughed during the pandemic realising claims for £6,623 million </w:t>
      </w:r>
      <w:r w:rsidR="002E2678">
        <w:t>(</w:t>
      </w:r>
      <w:r w:rsidR="00BE7E60">
        <w:t>Keep and Ward, 2020</w:t>
      </w:r>
      <w:r w:rsidR="002E2678">
        <w:t>)</w:t>
      </w:r>
      <w:r>
        <w:t>. This effected the entire gambit of the industry from discipline specific guides to through transportation and the hospitality sector to beverage and food service activities.</w:t>
      </w:r>
    </w:p>
    <w:p w14:paraId="2930B5D9" w14:textId="77777777" w:rsidR="006375EE" w:rsidRDefault="006375EE" w:rsidP="006375EE"/>
    <w:p w14:paraId="4CBD200C" w14:textId="67E55AE3" w:rsidR="006375EE" w:rsidRDefault="006375EE" w:rsidP="006375EE">
      <w:r w:rsidRPr="00C07FA1">
        <w:t xml:space="preserve">An early </w:t>
      </w:r>
      <w:r>
        <w:t xml:space="preserve">2020 </w:t>
      </w:r>
      <w:r w:rsidRPr="00C07FA1">
        <w:t xml:space="preserve">research paper by </w:t>
      </w:r>
      <w:r w:rsidR="00BE7E60" w:rsidRPr="00696C95">
        <w:t>(</w:t>
      </w:r>
      <w:r w:rsidR="00D02027" w:rsidRPr="00696C95">
        <w:t xml:space="preserve">Rice et al, </w:t>
      </w:r>
      <w:r w:rsidR="00CF6298" w:rsidRPr="00696C95">
        <w:t>2020</w:t>
      </w:r>
      <w:r w:rsidR="00BE7E60" w:rsidRPr="00696C95">
        <w:t>)</w:t>
      </w:r>
      <w:r w:rsidRPr="00696C95">
        <w:t xml:space="preserve"> </w:t>
      </w:r>
      <w:r w:rsidRPr="00C07FA1">
        <w:t xml:space="preserve">concluded that urban outdoor enthusiasts were disproportionally impacted by recreational restrictions as opposed to those that lived in rural areas as access routes had been removed. However, as the pandemic settled into a status- quo of normality the effects of the pandemic on health, economies and environment were studied in earnest. The authors of the adventurous tourist amidst a pandemic: Effects of personality, attitudes, and effect </w:t>
      </w:r>
      <w:r w:rsidR="007C4C7A">
        <w:t>(Torres et al, 2021)</w:t>
      </w:r>
      <w:r w:rsidRPr="00C07FA1">
        <w:t xml:space="preserve"> were able to identify a relationship with sensation seekers and risk takers being able to influence consumer habits with regard to travel and commercial hospitality during a pandemic as opposed to risk adverse individuals with negative dispositions.  It could be</w:t>
      </w:r>
      <w:r>
        <w:t xml:space="preserve"> deemed that </w:t>
      </w:r>
      <w:r w:rsidRPr="00C07FA1">
        <w:t xml:space="preserve">these individuals that </w:t>
      </w:r>
      <w:r>
        <w:t xml:space="preserve">really </w:t>
      </w:r>
      <w:r w:rsidRPr="00C07FA1">
        <w:t>embraced to concept of micro-adventures and hyper local tourism</w:t>
      </w:r>
      <w:r>
        <w:t xml:space="preserve"> and brought it to the fore.</w:t>
      </w:r>
    </w:p>
    <w:p w14:paraId="0E833A83" w14:textId="77777777" w:rsidR="006375EE" w:rsidRDefault="006375EE" w:rsidP="006375EE"/>
    <w:p w14:paraId="5B68785F" w14:textId="2E007148" w:rsidR="006375EE" w:rsidRDefault="006375EE" w:rsidP="006375EE">
      <w:r>
        <w:t xml:space="preserve">However, those that had a predilection for </w:t>
      </w:r>
      <w:proofErr w:type="spellStart"/>
      <w:r>
        <w:t>microadventure</w:t>
      </w:r>
      <w:proofErr w:type="spellEnd"/>
      <w:r>
        <w:t xml:space="preserve"> during lockdown became a cause for concern on many fronts. For example, at the height of the pandemic BBC Wales </w:t>
      </w:r>
      <w:r w:rsidR="007C4C7A">
        <w:t>(Jones, 2020)</w:t>
      </w:r>
      <w:r>
        <w:t xml:space="preserve"> reported on unprecedented scenes of Snowdonia national park being gridlocked with cars and mountains and trails congested with people. Not only did this increase the risk of spreading the disease within the local community, an exponential rise in litter deposition, erosion to tracks and paths and other wildlife inclusive of farm animals and environmental concerns were recorded. In the main this was attributed to individuals not conversant with or not prepared to adhere to </w:t>
      </w:r>
      <w:proofErr w:type="gramStart"/>
      <w:r>
        <w:t>Country side</w:t>
      </w:r>
      <w:proofErr w:type="gramEnd"/>
      <w:r>
        <w:t xml:space="preserve"> code </w:t>
      </w:r>
      <w:r w:rsidR="007C4C7A">
        <w:t>(BBC</w:t>
      </w:r>
      <w:r w:rsidR="00213DBA">
        <w:t>, 2020</w:t>
      </w:r>
      <w:r w:rsidR="007C4C7A">
        <w:t>)</w:t>
      </w:r>
      <w:r>
        <w:t xml:space="preserve"> and or being unprepared for the activity they were undertaking. Furthermore, Mountain Rescue England and Wales </w:t>
      </w:r>
      <w:r w:rsidR="00213DBA">
        <w:t xml:space="preserve">(Mountain Rescue England </w:t>
      </w:r>
      <w:proofErr w:type="gramStart"/>
      <w:r w:rsidR="00213DBA">
        <w:t>And</w:t>
      </w:r>
      <w:proofErr w:type="gramEnd"/>
      <w:r w:rsidR="00213DBA">
        <w:t xml:space="preserve"> Wales, 2023)</w:t>
      </w:r>
      <w:r>
        <w:t xml:space="preserve"> recoded a circa 25% increase in callouts as restrictions eased in early summer 2020 as there was an ‘i</w:t>
      </w:r>
      <w:r w:rsidRPr="005343E5">
        <w:t>ncreased public recognition of the benefits of time spent in outdoors.’</w:t>
      </w:r>
      <w:r>
        <w:t xml:space="preserve"> Such scenes led to local authorities promoting their immediate </w:t>
      </w:r>
      <w:proofErr w:type="spellStart"/>
      <w:r>
        <w:t>microadventure</w:t>
      </w:r>
      <w:proofErr w:type="spellEnd"/>
      <w:r>
        <w:t xml:space="preserve"> opportunities as means of discouraging travel further afield. Initiatives included back garden camping and exploring paths that connect green and blue spaces.</w:t>
      </w:r>
    </w:p>
    <w:p w14:paraId="51DECAF9" w14:textId="77777777" w:rsidR="006375EE" w:rsidRDefault="006375EE" w:rsidP="006375EE"/>
    <w:p w14:paraId="6B1D92F6" w14:textId="0DF00A57" w:rsidR="006375EE" w:rsidRDefault="006375EE" w:rsidP="006375EE">
      <w:r>
        <w:t xml:space="preserve">An international study led by Le </w:t>
      </w:r>
      <w:proofErr w:type="spellStart"/>
      <w:r>
        <w:t>Quere</w:t>
      </w:r>
      <w:proofErr w:type="spellEnd"/>
      <w:r>
        <w:t xml:space="preserve"> of the university of East Anglia determined that at the pandemics peak, daily global Co2 emissions decreased by 17% when compared to mean averages of the same period from 2019. Surface transport accounted for 43% for this decease but only 10% was attributed to aviation. Economically the aviation sector was the industry was most impacted by the pandemic but it only accounts for 3% of total global emissions. </w:t>
      </w:r>
      <w:r w:rsidR="00213DBA">
        <w:t xml:space="preserve">(Le </w:t>
      </w:r>
      <w:proofErr w:type="spellStart"/>
      <w:r w:rsidR="00CB5E7B">
        <w:t>Q</w:t>
      </w:r>
      <w:r w:rsidR="00213DBA">
        <w:t>uere</w:t>
      </w:r>
      <w:proofErr w:type="spellEnd"/>
      <w:r w:rsidR="00CB5E7B">
        <w:t xml:space="preserve"> et al, 2020</w:t>
      </w:r>
      <w:r w:rsidR="00213DBA">
        <w:t>)</w:t>
      </w:r>
      <w:r>
        <w:t xml:space="preserve"> However, those communities and economies dependant on foreign tourism suffered greatly. Similarly, local adventure tourism and outdoor education endured significant detriment. By 2021, global emissions had bounced back to 2019 levels. Transportation accounted for a lot of this </w:t>
      </w:r>
      <w:r w:rsidR="0044526E">
        <w:t>increase. (</w:t>
      </w:r>
      <w:proofErr w:type="spellStart"/>
      <w:r w:rsidR="00723F2E">
        <w:t>Cripper</w:t>
      </w:r>
      <w:proofErr w:type="spellEnd"/>
      <w:r w:rsidR="00723F2E">
        <w:t xml:space="preserve"> et al, 2022)</w:t>
      </w:r>
    </w:p>
    <w:p w14:paraId="689BE5C5" w14:textId="77777777" w:rsidR="006375EE" w:rsidRDefault="006375EE" w:rsidP="006375EE"/>
    <w:p w14:paraId="3FCAA0E4" w14:textId="0FD70F02" w:rsidR="006375EE" w:rsidRDefault="006375EE" w:rsidP="006375EE">
      <w:r>
        <w:lastRenderedPageBreak/>
        <w:t xml:space="preserve">The pandemic has positively challenged perceptions of adventure tourism. In enforcing travel restrictions individuals have had time to validate both the opportunities and benefits afforded by hyper local approaches to adventure. </w:t>
      </w:r>
      <w:r w:rsidR="00723F2E" w:rsidRPr="00696C95">
        <w:t>(Mackenzie</w:t>
      </w:r>
      <w:r w:rsidR="00592D12" w:rsidRPr="00696C95">
        <w:t xml:space="preserve"> and Goodnow, 2020</w:t>
      </w:r>
      <w:r w:rsidR="00696C95" w:rsidRPr="00696C95">
        <w:t>, P.6</w:t>
      </w:r>
      <w:r w:rsidR="00592D12" w:rsidRPr="00696C95">
        <w:t>)</w:t>
      </w:r>
      <w:r w:rsidRPr="00696C95">
        <w:t xml:space="preserve"> </w:t>
      </w:r>
      <w:r>
        <w:t>use the term of going ‘deeper’ not further, qualifying that retention of social, psychological, and financial capital is more rewarding when exploring local communities as opposed to investing said in far flung places.</w:t>
      </w:r>
    </w:p>
    <w:p w14:paraId="5B8B1B00" w14:textId="77777777" w:rsidR="006375EE" w:rsidRDefault="006375EE" w:rsidP="006375EE"/>
    <w:p w14:paraId="0297B67B" w14:textId="49E21BFB" w:rsidR="006375EE" w:rsidRDefault="006375EE" w:rsidP="006375EE">
      <w:r>
        <w:t xml:space="preserve">Although </w:t>
      </w:r>
      <w:r w:rsidR="00592D12">
        <w:t>(Humphreys, 2021)</w:t>
      </w:r>
      <w:r>
        <w:t xml:space="preserve"> suggests that anyone in the UK is no more than 70 miles from the coast and therefore one could cycle as part of the adventure, the reality is that such a plan would only appeal to a few. To maintain accessibility, inclusivity, and parity there will still remain a need for surface transportation to enjoy the eclectic array of UK outdoor experiences over and above hyper local activities and as such carbon emissions will still factor. In reality the relationship between carbon emissions and sustainable travel is just the tip of the iceberg. To fully benefit from </w:t>
      </w:r>
      <w:proofErr w:type="spellStart"/>
      <w:r>
        <w:t>microadventure</w:t>
      </w:r>
      <w:proofErr w:type="spellEnd"/>
      <w:r>
        <w:t xml:space="preserve"> I believe there remains a need to educate those who partake in such activities on what sustainable tourism is and how there is direct correlation between their actions and the environment around them. </w:t>
      </w:r>
      <w:r w:rsidR="00592D12">
        <w:t>(</w:t>
      </w:r>
      <w:r w:rsidR="00D92D70">
        <w:t>Lawton, 2021</w:t>
      </w:r>
      <w:r w:rsidR="00592D12">
        <w:t>)</w:t>
      </w:r>
      <w:r>
        <w:t xml:space="preserve"> states that surfing and scuba diving can damage coral reefs, camping can compact soil, walking off trails can erode and damage ecosystems and how littering is endangering farm animals and </w:t>
      </w:r>
      <w:r w:rsidR="0044526E">
        <w:t>wildlife</w:t>
      </w:r>
      <w:r>
        <w:t xml:space="preserve"> alike. </w:t>
      </w:r>
    </w:p>
    <w:p w14:paraId="11403A3E" w14:textId="77777777" w:rsidR="006375EE" w:rsidRDefault="006375EE" w:rsidP="006375EE"/>
    <w:p w14:paraId="680720C9" w14:textId="77777777" w:rsidR="006375EE" w:rsidRDefault="006375EE" w:rsidP="006375EE">
      <w:r>
        <w:t xml:space="preserve">The </w:t>
      </w:r>
      <w:proofErr w:type="spellStart"/>
      <w:r>
        <w:t>microadventure</w:t>
      </w:r>
      <w:proofErr w:type="spellEnd"/>
      <w:r>
        <w:t xml:space="preserve"> is here to stay but everyone has a responsibility to account for future social, economic, and environmental impacts of their activities so that they do not undermine the opportunities of the generations to come through actions today.</w:t>
      </w:r>
    </w:p>
    <w:p w14:paraId="74819BB4" w14:textId="77777777" w:rsidR="006375EE" w:rsidRDefault="006375EE" w:rsidP="006375EE"/>
    <w:p w14:paraId="0609D3E7" w14:textId="71F9B43B" w:rsidR="00A670AF" w:rsidRPr="00A670AF" w:rsidRDefault="00A670AF" w:rsidP="00A670AF">
      <w:pPr>
        <w:keepNext/>
        <w:keepLines/>
        <w:spacing w:before="40" w:after="0"/>
        <w:outlineLvl w:val="1"/>
        <w:rPr>
          <w:rFonts w:ascii="Gill Sans MT Std Medium" w:eastAsia="SimHei" w:hAnsi="Gill Sans MT Std Medium" w:cs="Times New Roman"/>
          <w:color w:val="6C8A99"/>
          <w:kern w:val="0"/>
          <w:sz w:val="30"/>
          <w:szCs w:val="26"/>
          <w14:ligatures w14:val="none"/>
        </w:rPr>
      </w:pPr>
      <w:r w:rsidRPr="00A670AF">
        <w:rPr>
          <w:rFonts w:ascii="Gill Sans MT Std Medium" w:eastAsia="SimHei" w:hAnsi="Gill Sans MT Std Medium" w:cs="Times New Roman"/>
          <w:color w:val="6C8A99"/>
          <w:kern w:val="0"/>
          <w:sz w:val="30"/>
          <w:szCs w:val="26"/>
          <w14:ligatures w14:val="none"/>
        </w:rPr>
        <w:t xml:space="preserve">References </w:t>
      </w:r>
    </w:p>
    <w:p w14:paraId="4212EAE8" w14:textId="77777777" w:rsidR="00A670AF" w:rsidRPr="00A670AF" w:rsidRDefault="00A670AF" w:rsidP="00A670AF">
      <w:pPr>
        <w:spacing w:after="0" w:line="240" w:lineRule="auto"/>
        <w:rPr>
          <w:rFonts w:ascii="Gill Sans MT Std Light" w:eastAsia="Times New Roman" w:hAnsi="Gill Sans MT Std Light" w:cs="Times New Roman"/>
          <w:kern w:val="0"/>
          <w:sz w:val="20"/>
          <w:szCs w:val="20"/>
          <w:lang w:eastAsia="en-GB"/>
          <w14:ligatures w14:val="none"/>
        </w:rPr>
      </w:pPr>
    </w:p>
    <w:p w14:paraId="6ACAA3A4" w14:textId="35067296" w:rsidR="00A670AF" w:rsidRPr="0044526E" w:rsidRDefault="00A670AF" w:rsidP="00A670AF">
      <w:pPr>
        <w:spacing w:after="0" w:line="240" w:lineRule="auto"/>
        <w:rPr>
          <w:rFonts w:eastAsia="Times New Roman" w:cstheme="minorHAnsi"/>
          <w:i/>
          <w:iCs/>
          <w:kern w:val="0"/>
          <w:sz w:val="20"/>
          <w:szCs w:val="20"/>
          <w:lang w:eastAsia="en-GB"/>
          <w14:ligatures w14:val="none"/>
        </w:rPr>
      </w:pPr>
      <w:proofErr w:type="spellStart"/>
      <w:proofErr w:type="gramStart"/>
      <w:r w:rsidRPr="0044526E">
        <w:rPr>
          <w:rFonts w:eastAsia="Times New Roman" w:cstheme="minorHAnsi"/>
          <w:kern w:val="0"/>
          <w:sz w:val="20"/>
          <w:szCs w:val="20"/>
          <w:lang w:eastAsia="en-GB"/>
          <w14:ligatures w14:val="none"/>
        </w:rPr>
        <w:t>Mackenzie.S</w:t>
      </w:r>
      <w:proofErr w:type="spellEnd"/>
      <w:r w:rsidRPr="0044526E">
        <w:rPr>
          <w:rFonts w:eastAsia="Times New Roman" w:cstheme="minorHAnsi"/>
          <w:kern w:val="0"/>
          <w:sz w:val="20"/>
          <w:szCs w:val="20"/>
          <w:lang w:eastAsia="en-GB"/>
          <w14:ligatures w14:val="none"/>
        </w:rPr>
        <w:t xml:space="preserve">  &amp;</w:t>
      </w:r>
      <w:proofErr w:type="gramEnd"/>
      <w:r w:rsidRPr="0044526E">
        <w:rPr>
          <w:rFonts w:eastAsia="Times New Roman" w:cstheme="minorHAnsi"/>
          <w:kern w:val="0"/>
          <w:sz w:val="20"/>
          <w:szCs w:val="20"/>
          <w:lang w:eastAsia="en-GB"/>
          <w14:ligatures w14:val="none"/>
        </w:rPr>
        <w:t xml:space="preserve"> </w:t>
      </w:r>
      <w:proofErr w:type="spellStart"/>
      <w:r w:rsidRPr="0044526E">
        <w:rPr>
          <w:rFonts w:eastAsia="Times New Roman" w:cstheme="minorHAnsi"/>
          <w:kern w:val="0"/>
          <w:sz w:val="20"/>
          <w:szCs w:val="20"/>
          <w:lang w:eastAsia="en-GB"/>
          <w14:ligatures w14:val="none"/>
        </w:rPr>
        <w:t>Goodnow.J</w:t>
      </w:r>
      <w:proofErr w:type="spellEnd"/>
      <w:r w:rsidRPr="0044526E">
        <w:rPr>
          <w:rFonts w:eastAsia="Times New Roman" w:cstheme="minorHAnsi"/>
          <w:kern w:val="0"/>
          <w:sz w:val="20"/>
          <w:szCs w:val="20"/>
          <w:lang w:eastAsia="en-GB"/>
          <w14:ligatures w14:val="none"/>
        </w:rPr>
        <w:t xml:space="preserve"> (2020) ‘</w:t>
      </w:r>
      <w:r w:rsidRPr="0044526E">
        <w:rPr>
          <w:rFonts w:eastAsia="Times New Roman" w:cstheme="minorHAnsi"/>
          <w:i/>
          <w:iCs/>
          <w:kern w:val="0"/>
          <w:sz w:val="20"/>
          <w:szCs w:val="20"/>
          <w:lang w:eastAsia="en-GB"/>
          <w14:ligatures w14:val="none"/>
        </w:rPr>
        <w:t xml:space="preserve">Adventure in the Age of COVID-19: Embracing </w:t>
      </w:r>
    </w:p>
    <w:p w14:paraId="7AF4B0DA" w14:textId="614D25A1" w:rsidR="00A670AF" w:rsidRPr="0044526E" w:rsidRDefault="00A670AF" w:rsidP="00A670AF">
      <w:pPr>
        <w:spacing w:after="0" w:line="240" w:lineRule="auto"/>
        <w:rPr>
          <w:rFonts w:eastAsia="Times New Roman" w:cstheme="minorHAnsi"/>
          <w:kern w:val="0"/>
          <w:sz w:val="20"/>
          <w:szCs w:val="20"/>
          <w:lang w:eastAsia="en-GB"/>
          <w14:ligatures w14:val="none"/>
        </w:rPr>
      </w:pPr>
      <w:proofErr w:type="spellStart"/>
      <w:r w:rsidRPr="0044526E">
        <w:rPr>
          <w:rFonts w:eastAsia="Times New Roman" w:cstheme="minorHAnsi"/>
          <w:i/>
          <w:iCs/>
          <w:kern w:val="0"/>
          <w:sz w:val="20"/>
          <w:szCs w:val="20"/>
          <w:lang w:eastAsia="en-GB"/>
          <w14:ligatures w14:val="none"/>
        </w:rPr>
        <w:t>Microadventures</w:t>
      </w:r>
      <w:proofErr w:type="spellEnd"/>
      <w:r w:rsidRPr="0044526E">
        <w:rPr>
          <w:rFonts w:eastAsia="Times New Roman" w:cstheme="minorHAnsi"/>
          <w:i/>
          <w:iCs/>
          <w:kern w:val="0"/>
          <w:sz w:val="20"/>
          <w:szCs w:val="20"/>
          <w:lang w:eastAsia="en-GB"/>
          <w14:ligatures w14:val="none"/>
        </w:rPr>
        <w:t xml:space="preserve"> and </w:t>
      </w:r>
      <w:proofErr w:type="spellStart"/>
      <w:r w:rsidRPr="0044526E">
        <w:rPr>
          <w:rFonts w:eastAsia="Times New Roman" w:cstheme="minorHAnsi"/>
          <w:i/>
          <w:iCs/>
          <w:kern w:val="0"/>
          <w:sz w:val="20"/>
          <w:szCs w:val="20"/>
          <w:lang w:eastAsia="en-GB"/>
          <w14:ligatures w14:val="none"/>
        </w:rPr>
        <w:t>Locavism</w:t>
      </w:r>
      <w:proofErr w:type="spellEnd"/>
      <w:r w:rsidRPr="0044526E">
        <w:rPr>
          <w:rFonts w:eastAsia="Times New Roman" w:cstheme="minorHAnsi"/>
          <w:i/>
          <w:iCs/>
          <w:kern w:val="0"/>
          <w:sz w:val="20"/>
          <w:szCs w:val="20"/>
          <w:lang w:eastAsia="en-GB"/>
          <w14:ligatures w14:val="none"/>
        </w:rPr>
        <w:t xml:space="preserve"> in a Post-Pandemic World’</w:t>
      </w:r>
      <w:r w:rsidRPr="0044526E">
        <w:rPr>
          <w:rFonts w:eastAsia="Times New Roman" w:cstheme="minorHAnsi"/>
          <w:kern w:val="0"/>
          <w:sz w:val="20"/>
          <w:szCs w:val="20"/>
          <w:lang w:eastAsia="en-GB"/>
          <w14:ligatures w14:val="none"/>
        </w:rPr>
        <w:t>, Leisure Sciences,</w:t>
      </w:r>
      <w:r w:rsidRPr="0044526E">
        <w:rPr>
          <w:rFonts w:cstheme="minorHAnsi"/>
        </w:rPr>
        <w:t xml:space="preserve"> </w:t>
      </w:r>
      <w:r w:rsidRPr="0044526E">
        <w:rPr>
          <w:rFonts w:eastAsia="Times New Roman" w:cstheme="minorHAnsi"/>
          <w:kern w:val="0"/>
          <w:sz w:val="20"/>
          <w:szCs w:val="20"/>
          <w:lang w:eastAsia="en-GB"/>
          <w14:ligatures w14:val="none"/>
        </w:rPr>
        <w:t>43:1-2, 62-69, DOI: 10.1080/</w:t>
      </w:r>
    </w:p>
    <w:p w14:paraId="18319927" w14:textId="77777777" w:rsidR="00A670AF" w:rsidRPr="0044526E" w:rsidRDefault="00A670AF"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01490400.2020.1773984</w:t>
      </w:r>
    </w:p>
    <w:p w14:paraId="281C2EFE"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2C6DD063" w14:textId="62821FAF" w:rsidR="00A670AF" w:rsidRPr="0044526E" w:rsidRDefault="00A670AF" w:rsidP="00A670AF">
      <w:pPr>
        <w:spacing w:after="0" w:line="240" w:lineRule="auto"/>
        <w:rPr>
          <w:rFonts w:eastAsia="SimHei" w:cstheme="minorHAnsi"/>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t xml:space="preserve">World health organisation (2023), </w:t>
      </w:r>
      <w:r w:rsidRPr="0044526E">
        <w:rPr>
          <w:rFonts w:eastAsia="Times New Roman" w:cstheme="minorHAnsi"/>
          <w:i/>
          <w:iCs/>
          <w:kern w:val="0"/>
          <w:sz w:val="20"/>
          <w:szCs w:val="20"/>
          <w:lang w:eastAsia="en-GB"/>
          <w14:ligatures w14:val="none"/>
        </w:rPr>
        <w:t>Coronavirus disease (COVID-19),</w:t>
      </w:r>
      <w:hyperlink r:id="rId10" w:anchor="tab=tab_1" w:history="1">
        <w:r w:rsidRPr="0044526E">
          <w:rPr>
            <w:rFonts w:eastAsia="SimHei" w:cstheme="minorHAnsi"/>
            <w:color w:val="0000FF"/>
            <w:kern w:val="0"/>
            <w:sz w:val="20"/>
            <w:szCs w:val="20"/>
            <w:u w:val="single"/>
            <w:lang w:eastAsia="en-GB"/>
            <w14:ligatures w14:val="none"/>
          </w:rPr>
          <w:t>Coronavirus (who.int)</w:t>
        </w:r>
      </w:hyperlink>
      <w:r w:rsidRPr="0044526E">
        <w:rPr>
          <w:rFonts w:eastAsia="SimHei" w:cstheme="minorHAnsi"/>
          <w:color w:val="0000FF"/>
          <w:kern w:val="0"/>
          <w:sz w:val="20"/>
          <w:szCs w:val="20"/>
          <w:u w:val="single"/>
          <w:lang w:eastAsia="en-GB"/>
          <w14:ligatures w14:val="none"/>
        </w:rPr>
        <w:t xml:space="preserve"> , </w:t>
      </w:r>
      <w:r w:rsidRPr="0044526E">
        <w:rPr>
          <w:rFonts w:eastAsia="Times New Roman" w:cstheme="minorHAnsi"/>
          <w:kern w:val="0"/>
          <w:sz w:val="20"/>
          <w:szCs w:val="20"/>
          <w:lang w:eastAsia="en-GB"/>
          <w14:ligatures w14:val="none"/>
        </w:rPr>
        <w:t>(13.04.23).</w:t>
      </w:r>
    </w:p>
    <w:p w14:paraId="25C1D3FB" w14:textId="77777777" w:rsidR="008935E9" w:rsidRPr="0044526E" w:rsidRDefault="006F1737" w:rsidP="00A670AF">
      <w:pPr>
        <w:spacing w:after="0" w:line="240" w:lineRule="auto"/>
        <w:rPr>
          <w:rFonts w:cstheme="minorHAnsi"/>
          <w:i/>
          <w:iCs/>
        </w:rPr>
      </w:pPr>
      <w:r w:rsidRPr="0044526E">
        <w:rPr>
          <w:rFonts w:cstheme="minorHAnsi"/>
        </w:rPr>
        <w:t>Institute for Government analysis (2021),</w:t>
      </w:r>
      <w:r w:rsidRPr="0044526E">
        <w:rPr>
          <w:rFonts w:cstheme="minorHAnsi"/>
          <w:i/>
          <w:iCs/>
        </w:rPr>
        <w:t xml:space="preserve"> Timeline of UK government coronavirus lockdowns and measures, March 2020 to December 2021, </w:t>
      </w:r>
    </w:p>
    <w:p w14:paraId="775E551C" w14:textId="46C5343D" w:rsidR="00A670AF" w:rsidRPr="0044526E" w:rsidRDefault="008935E9" w:rsidP="00A670AF">
      <w:pPr>
        <w:spacing w:after="0" w:line="240" w:lineRule="auto"/>
        <w:rPr>
          <w:rFonts w:cstheme="minorHAnsi"/>
          <w:i/>
          <w:iCs/>
        </w:rPr>
      </w:pPr>
      <w:hyperlink r:id="rId11" w:history="1">
        <w:r w:rsidRPr="0044526E">
          <w:rPr>
            <w:rStyle w:val="Hyperlink"/>
            <w:rFonts w:eastAsia="Times New Roman" w:cstheme="minorHAnsi"/>
            <w:kern w:val="0"/>
            <w:sz w:val="20"/>
            <w:szCs w:val="20"/>
            <w:lang w:eastAsia="en-GB"/>
            <w14:ligatures w14:val="none"/>
          </w:rPr>
          <w:t>https://www.instituteforgovernment.org.uk/sites/default/files/2022-12/timeline-coronavirus-lockdown-december-2021.pdf</w:t>
        </w:r>
      </w:hyperlink>
      <w:r w:rsidR="006F1737" w:rsidRPr="0044526E">
        <w:rPr>
          <w:rFonts w:eastAsia="Times New Roman" w:cstheme="minorHAnsi"/>
          <w:color w:val="0000FF"/>
          <w:kern w:val="0"/>
          <w:sz w:val="20"/>
          <w:szCs w:val="20"/>
          <w:u w:val="single"/>
          <w:lang w:eastAsia="en-GB"/>
          <w14:ligatures w14:val="none"/>
        </w:rPr>
        <w:t xml:space="preserve">, </w:t>
      </w:r>
      <w:r w:rsidR="006F1737" w:rsidRPr="0044526E">
        <w:rPr>
          <w:rFonts w:cstheme="minorHAnsi"/>
          <w:i/>
          <w:iCs/>
        </w:rPr>
        <w:t>(13.04,23)</w:t>
      </w:r>
    </w:p>
    <w:p w14:paraId="76A7BFC0"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428D4A2E" w14:textId="44902B9B" w:rsidR="00A670AF" w:rsidRPr="0044526E" w:rsidRDefault="00A670AF"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Muller, T. E., &amp; Cleaver, M. (2000). </w:t>
      </w:r>
      <w:r w:rsidR="008E1DB8" w:rsidRPr="0044526E">
        <w:rPr>
          <w:rFonts w:eastAsia="Times New Roman" w:cstheme="minorHAnsi"/>
          <w:kern w:val="0"/>
          <w:sz w:val="20"/>
          <w:szCs w:val="20"/>
          <w:lang w:eastAsia="en-GB"/>
          <w14:ligatures w14:val="none"/>
        </w:rPr>
        <w:t>‘</w:t>
      </w:r>
      <w:r w:rsidRPr="0044526E">
        <w:rPr>
          <w:rFonts w:eastAsia="Times New Roman" w:cstheme="minorHAnsi"/>
          <w:i/>
          <w:iCs/>
          <w:kern w:val="0"/>
          <w:sz w:val="20"/>
          <w:szCs w:val="20"/>
          <w:lang w:eastAsia="en-GB"/>
          <w14:ligatures w14:val="none"/>
        </w:rPr>
        <w:t>Targeting the CANZUS baby boomer explorer and adventurer segments. Journal of Vacation Marketing</w:t>
      </w:r>
      <w:r w:rsidR="008E1DB8" w:rsidRPr="0044526E">
        <w:rPr>
          <w:rFonts w:eastAsia="Times New Roman" w:cstheme="minorHAnsi"/>
          <w:i/>
          <w:iCs/>
          <w:kern w:val="0"/>
          <w:sz w:val="20"/>
          <w:szCs w:val="20"/>
          <w:lang w:eastAsia="en-GB"/>
          <w14:ligatures w14:val="none"/>
        </w:rPr>
        <w:t>’</w:t>
      </w:r>
      <w:r w:rsidRPr="0044526E">
        <w:rPr>
          <w:rFonts w:eastAsia="Times New Roman" w:cstheme="minorHAnsi"/>
          <w:kern w:val="0"/>
          <w:sz w:val="20"/>
          <w:szCs w:val="20"/>
          <w:lang w:eastAsia="en-GB"/>
          <w14:ligatures w14:val="none"/>
        </w:rPr>
        <w:t>, 6(2), 154–169. doi:10.1177/ 135676670000600206</w:t>
      </w:r>
      <w:r w:rsidR="008E1DB8" w:rsidRPr="0044526E">
        <w:rPr>
          <w:rFonts w:eastAsia="Times New Roman" w:cstheme="minorHAnsi"/>
          <w:kern w:val="0"/>
          <w:sz w:val="20"/>
          <w:szCs w:val="20"/>
          <w:lang w:eastAsia="en-GB"/>
          <w14:ligatures w14:val="none"/>
        </w:rPr>
        <w:t xml:space="preserve"> </w:t>
      </w:r>
    </w:p>
    <w:p w14:paraId="304DFF36"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5108BDC9" w14:textId="77777777" w:rsidR="008935E9" w:rsidRPr="0044526E" w:rsidRDefault="008E1DB8" w:rsidP="00A670AF">
      <w:pPr>
        <w:spacing w:after="0" w:line="240" w:lineRule="auto"/>
        <w:rPr>
          <w:rFonts w:eastAsia="Times New Roman" w:cstheme="minorHAnsi"/>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t xml:space="preserve">GLOBE NEWSWIRE (2021), </w:t>
      </w:r>
      <w:r w:rsidRPr="0044526E">
        <w:rPr>
          <w:rFonts w:eastAsia="Times New Roman" w:cstheme="minorHAnsi"/>
          <w:i/>
          <w:iCs/>
          <w:kern w:val="0"/>
          <w:sz w:val="20"/>
          <w:szCs w:val="20"/>
          <w:lang w:eastAsia="en-GB"/>
          <w14:ligatures w14:val="none"/>
        </w:rPr>
        <w:t>Global Adventure Tourism Market Report 2021: Compound Annual Growth of 26% is Forecast During 2020 to 2030</w:t>
      </w:r>
      <w:r w:rsidRPr="0044526E">
        <w:rPr>
          <w:rFonts w:eastAsia="Times New Roman" w:cstheme="minorHAnsi"/>
          <w:kern w:val="0"/>
          <w:sz w:val="20"/>
          <w:szCs w:val="20"/>
          <w:lang w:eastAsia="en-GB"/>
          <w14:ligatures w14:val="none"/>
        </w:rPr>
        <w:t xml:space="preserve">, </w:t>
      </w:r>
      <w:hyperlink r:id="rId12" w:history="1">
        <w:r w:rsidRPr="0044526E">
          <w:rPr>
            <w:rStyle w:val="Hyperlink"/>
            <w:rFonts w:eastAsia="Times New Roman" w:cstheme="minorHAnsi"/>
            <w:kern w:val="0"/>
            <w:sz w:val="20"/>
            <w:szCs w:val="20"/>
            <w:lang w:eastAsia="en-GB"/>
            <w14:ligatures w14:val="none"/>
          </w:rPr>
          <w:t>https://www.globenewswire.com/en/news-release/2021/11/04/2327170/28124/en/Global-Adventure-Tourism-Market-Report-2021-Compound-Annual-Growth-of-26-is-Forecast-During-2020-to-2030.html</w:t>
        </w:r>
      </w:hyperlink>
      <w:r w:rsidRPr="0044526E">
        <w:rPr>
          <w:rFonts w:eastAsia="Times New Roman" w:cstheme="minorHAnsi"/>
          <w:color w:val="0000FF"/>
          <w:kern w:val="0"/>
          <w:sz w:val="20"/>
          <w:szCs w:val="20"/>
          <w:u w:val="single"/>
          <w:lang w:eastAsia="en-GB"/>
          <w14:ligatures w14:val="none"/>
        </w:rPr>
        <w:t xml:space="preserve">, </w:t>
      </w:r>
      <w:r w:rsidRPr="0044526E">
        <w:rPr>
          <w:rFonts w:eastAsia="Times New Roman" w:cstheme="minorHAnsi"/>
          <w:kern w:val="0"/>
          <w:sz w:val="20"/>
          <w:szCs w:val="20"/>
          <w:lang w:eastAsia="en-GB"/>
          <w14:ligatures w14:val="none"/>
        </w:rPr>
        <w:t>(13.04.23).</w:t>
      </w:r>
      <w:r w:rsidRPr="0044526E">
        <w:rPr>
          <w:rFonts w:eastAsia="Times New Roman" w:cstheme="minorHAnsi"/>
          <w:color w:val="0000FF"/>
          <w:kern w:val="0"/>
          <w:sz w:val="20"/>
          <w:szCs w:val="20"/>
          <w:u w:val="single"/>
          <w:lang w:eastAsia="en-GB"/>
          <w14:ligatures w14:val="none"/>
        </w:rPr>
        <w:t xml:space="preserve"> </w:t>
      </w:r>
    </w:p>
    <w:p w14:paraId="41639A8E" w14:textId="3B4494AE" w:rsidR="00A670AF" w:rsidRPr="0044526E" w:rsidRDefault="008E1DB8"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color w:val="0000FF"/>
          <w:kern w:val="0"/>
          <w:sz w:val="20"/>
          <w:szCs w:val="20"/>
          <w:u w:val="single"/>
          <w:lang w:eastAsia="en-GB"/>
          <w14:ligatures w14:val="none"/>
        </w:rPr>
        <w:t xml:space="preserve">  </w:t>
      </w:r>
    </w:p>
    <w:p w14:paraId="252D1D3E" w14:textId="671CFF23" w:rsidR="00A670AF" w:rsidRPr="0044526E" w:rsidRDefault="00E73CE3"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Grand View Research (2023), </w:t>
      </w:r>
      <w:r w:rsidRPr="0044526E">
        <w:rPr>
          <w:rFonts w:eastAsia="Times New Roman" w:cstheme="minorHAnsi"/>
          <w:i/>
          <w:iCs/>
          <w:kern w:val="0"/>
          <w:sz w:val="20"/>
          <w:szCs w:val="20"/>
          <w:lang w:eastAsia="en-GB"/>
          <w14:ligatures w14:val="none"/>
        </w:rPr>
        <w:t>Adventure Tourism Market Size, Share &amp; Trends Analysis Report By Activity Type (Hard, Soft), By Group (Solo, Couples, Family, Groups), By Booking Mode, By Age Group, By Region, And Segment Forecasts, 2022 - 2030</w:t>
      </w:r>
      <w:r w:rsidR="00A670AF" w:rsidRPr="0044526E">
        <w:rPr>
          <w:rFonts w:eastAsia="Times New Roman" w:cstheme="minorHAnsi"/>
          <w:kern w:val="0"/>
          <w:sz w:val="20"/>
          <w:szCs w:val="20"/>
          <w:lang w:eastAsia="en-GB"/>
          <w14:ligatures w14:val="none"/>
        </w:rPr>
        <w:t xml:space="preserve"> </w:t>
      </w:r>
      <w:hyperlink r:id="rId13" w:history="1">
        <w:r w:rsidR="00A670AF" w:rsidRPr="0044526E">
          <w:rPr>
            <w:rFonts w:eastAsia="Times New Roman" w:cstheme="minorHAnsi"/>
            <w:color w:val="0000FF"/>
            <w:kern w:val="0"/>
            <w:sz w:val="20"/>
            <w:szCs w:val="20"/>
            <w:u w:val="single"/>
            <w:lang w:eastAsia="en-GB"/>
            <w14:ligatures w14:val="none"/>
          </w:rPr>
          <w:t>https://www.grandviewresearch.com/industry-analysis/adventure-tourism-market-report</w:t>
        </w:r>
      </w:hyperlink>
      <w:r w:rsidRPr="0044526E">
        <w:rPr>
          <w:rFonts w:eastAsia="Times New Roman" w:cstheme="minorHAnsi"/>
          <w:color w:val="0000FF"/>
          <w:kern w:val="0"/>
          <w:sz w:val="20"/>
          <w:szCs w:val="20"/>
          <w:u w:val="single"/>
          <w:lang w:eastAsia="en-GB"/>
          <w14:ligatures w14:val="none"/>
        </w:rPr>
        <w:t xml:space="preserve">, </w:t>
      </w:r>
      <w:r w:rsidRPr="0044526E">
        <w:rPr>
          <w:rFonts w:eastAsia="Times New Roman" w:cstheme="minorHAnsi"/>
          <w:kern w:val="0"/>
          <w:sz w:val="20"/>
          <w:szCs w:val="20"/>
          <w:lang w:eastAsia="en-GB"/>
          <w14:ligatures w14:val="none"/>
        </w:rPr>
        <w:t>(13.04.23).</w:t>
      </w:r>
      <w:r w:rsidRPr="0044526E">
        <w:rPr>
          <w:rFonts w:eastAsia="Times New Roman" w:cstheme="minorHAnsi"/>
          <w:color w:val="0000FF"/>
          <w:kern w:val="0"/>
          <w:sz w:val="20"/>
          <w:szCs w:val="20"/>
          <w:u w:val="single"/>
          <w:lang w:eastAsia="en-GB"/>
          <w14:ligatures w14:val="none"/>
        </w:rPr>
        <w:t xml:space="preserve">   </w:t>
      </w:r>
    </w:p>
    <w:p w14:paraId="4EC79D54" w14:textId="0C24494E" w:rsidR="00A670AF" w:rsidRPr="0044526E" w:rsidRDefault="00F46696" w:rsidP="00A670AF">
      <w:pPr>
        <w:spacing w:after="0" w:line="240" w:lineRule="auto"/>
        <w:rPr>
          <w:rFonts w:eastAsia="Times New Roman" w:cstheme="minorHAnsi"/>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lastRenderedPageBreak/>
        <w:t xml:space="preserve">National Geographic (2022),  </w:t>
      </w:r>
      <w:r w:rsidRPr="0044526E">
        <w:rPr>
          <w:rFonts w:eastAsia="Times New Roman" w:cstheme="minorHAnsi"/>
          <w:i/>
          <w:iCs/>
          <w:kern w:val="0"/>
          <w:sz w:val="20"/>
          <w:szCs w:val="20"/>
          <w:lang w:eastAsia="en-GB"/>
          <w14:ligatures w14:val="none"/>
        </w:rPr>
        <w:t xml:space="preserve">Best of the world: 35 destinations for 2023 and beyond, </w:t>
      </w:r>
      <w:hyperlink r:id="rId14" w:history="1">
        <w:r w:rsidRPr="0044526E">
          <w:rPr>
            <w:rStyle w:val="Hyperlink"/>
            <w:rFonts w:eastAsia="Times New Roman" w:cstheme="minorHAnsi"/>
            <w:kern w:val="0"/>
            <w:sz w:val="20"/>
            <w:szCs w:val="20"/>
            <w:lang w:eastAsia="en-GB"/>
            <w14:ligatures w14:val="none"/>
          </w:rPr>
          <w:t>https://www.nationalgeographic.co.uk/travel/2022/10/best-of-the-world-35-destinations-for-2023-and-beyond</w:t>
        </w:r>
      </w:hyperlink>
      <w:r w:rsidR="00666BB6" w:rsidRPr="0044526E">
        <w:rPr>
          <w:rFonts w:eastAsia="Times New Roman" w:cstheme="minorHAnsi"/>
          <w:kern w:val="0"/>
          <w:sz w:val="20"/>
          <w:szCs w:val="20"/>
          <w:lang w:eastAsia="en-GB"/>
          <w14:ligatures w14:val="none"/>
        </w:rPr>
        <w:t xml:space="preserve">, </w:t>
      </w:r>
      <w:r w:rsidR="00E73CE3" w:rsidRPr="0044526E">
        <w:rPr>
          <w:rFonts w:eastAsia="Times New Roman" w:cstheme="minorHAnsi"/>
          <w:kern w:val="0"/>
          <w:sz w:val="20"/>
          <w:szCs w:val="20"/>
          <w:lang w:eastAsia="en-GB"/>
          <w14:ligatures w14:val="none"/>
        </w:rPr>
        <w:t>(13.04.23).</w:t>
      </w:r>
      <w:r w:rsidR="00E73CE3" w:rsidRPr="0044526E">
        <w:rPr>
          <w:rFonts w:eastAsia="Times New Roman" w:cstheme="minorHAnsi"/>
          <w:color w:val="0000FF"/>
          <w:kern w:val="0"/>
          <w:sz w:val="20"/>
          <w:szCs w:val="20"/>
          <w:u w:val="single"/>
          <w:lang w:eastAsia="en-GB"/>
          <w14:ligatures w14:val="none"/>
        </w:rPr>
        <w:t xml:space="preserve">   </w:t>
      </w:r>
    </w:p>
    <w:p w14:paraId="74D37A7E"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65F114CA" w14:textId="73E0A4EF" w:rsidR="00BC6895" w:rsidRPr="0044526E" w:rsidRDefault="008C206D"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UNWTO (</w:t>
      </w:r>
      <w:r w:rsidR="005C694B" w:rsidRPr="0044526E">
        <w:rPr>
          <w:rFonts w:eastAsia="Times New Roman" w:cstheme="minorHAnsi"/>
          <w:kern w:val="0"/>
          <w:sz w:val="20"/>
          <w:szCs w:val="20"/>
          <w:lang w:eastAsia="en-GB"/>
          <w14:ligatures w14:val="none"/>
        </w:rPr>
        <w:t xml:space="preserve">2014), </w:t>
      </w:r>
      <w:r w:rsidR="00BC6895" w:rsidRPr="0044526E">
        <w:rPr>
          <w:rFonts w:eastAsia="Times New Roman" w:cstheme="minorHAnsi"/>
          <w:i/>
          <w:iCs/>
          <w:kern w:val="0"/>
          <w:sz w:val="20"/>
          <w:szCs w:val="20"/>
          <w:lang w:eastAsia="en-GB"/>
          <w14:ligatures w14:val="none"/>
        </w:rPr>
        <w:t>AM Reports, Volume nine – Global Report on Adventure Tourism</w:t>
      </w:r>
      <w:r w:rsidR="00937998" w:rsidRPr="0044526E">
        <w:rPr>
          <w:rFonts w:eastAsia="Times New Roman" w:cstheme="minorHAnsi"/>
          <w:i/>
          <w:iCs/>
          <w:kern w:val="0"/>
          <w:sz w:val="20"/>
          <w:szCs w:val="20"/>
          <w:lang w:eastAsia="en-GB"/>
          <w14:ligatures w14:val="none"/>
        </w:rPr>
        <w:t xml:space="preserve">: </w:t>
      </w:r>
      <w:r w:rsidR="00661289" w:rsidRPr="0044526E">
        <w:rPr>
          <w:rFonts w:eastAsia="Times New Roman" w:cstheme="minorHAnsi"/>
          <w:kern w:val="0"/>
          <w:sz w:val="20"/>
          <w:szCs w:val="20"/>
          <w:lang w:eastAsia="en-GB"/>
          <w14:ligatures w14:val="none"/>
        </w:rPr>
        <w:t>The World Tourism Organization (UNWTO), Madrid, Spain</w:t>
      </w:r>
    </w:p>
    <w:p w14:paraId="0E981A32" w14:textId="77777777" w:rsidR="008935E9" w:rsidRPr="0044526E" w:rsidRDefault="008935E9" w:rsidP="00A670AF">
      <w:pPr>
        <w:spacing w:after="0" w:line="240" w:lineRule="auto"/>
        <w:rPr>
          <w:rFonts w:eastAsia="Times New Roman" w:cstheme="minorHAnsi"/>
          <w:kern w:val="0"/>
          <w:sz w:val="20"/>
          <w:szCs w:val="20"/>
          <w:highlight w:val="yellow"/>
          <w:lang w:eastAsia="en-GB"/>
          <w14:ligatures w14:val="none"/>
        </w:rPr>
      </w:pPr>
    </w:p>
    <w:p w14:paraId="161FCF4B" w14:textId="1B3C5048" w:rsidR="00A670AF" w:rsidRPr="0044526E" w:rsidRDefault="00A670AF"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 A</w:t>
      </w:r>
      <w:r w:rsidR="00873F4C" w:rsidRPr="0044526E">
        <w:rPr>
          <w:rFonts w:eastAsia="Times New Roman" w:cstheme="minorHAnsi"/>
          <w:kern w:val="0"/>
          <w:sz w:val="20"/>
          <w:szCs w:val="20"/>
          <w:lang w:eastAsia="en-GB"/>
          <w14:ligatures w14:val="none"/>
        </w:rPr>
        <w:t xml:space="preserve">dventure Travel Trade Association (2013), </w:t>
      </w:r>
      <w:r w:rsidR="008D3DC3" w:rsidRPr="0044526E">
        <w:rPr>
          <w:rFonts w:eastAsia="Times New Roman" w:cstheme="minorHAnsi"/>
          <w:kern w:val="0"/>
          <w:sz w:val="20"/>
          <w:szCs w:val="20"/>
          <w:lang w:eastAsia="en-GB"/>
          <w14:ligatures w14:val="none"/>
        </w:rPr>
        <w:t>‘</w:t>
      </w:r>
      <w:r w:rsidRPr="0044526E">
        <w:rPr>
          <w:rFonts w:eastAsia="Times New Roman" w:cstheme="minorHAnsi"/>
          <w:i/>
          <w:iCs/>
          <w:kern w:val="0"/>
          <w:sz w:val="20"/>
          <w:szCs w:val="20"/>
          <w:lang w:eastAsia="en-GB"/>
          <w14:ligatures w14:val="none"/>
        </w:rPr>
        <w:t>Adventure tourism market study 2013</w:t>
      </w:r>
      <w:r w:rsidR="008D3DC3" w:rsidRPr="0044526E">
        <w:rPr>
          <w:rFonts w:eastAsia="Times New Roman" w:cstheme="minorHAnsi"/>
          <w:i/>
          <w:iCs/>
          <w:kern w:val="0"/>
          <w:sz w:val="20"/>
          <w:szCs w:val="20"/>
          <w:lang w:eastAsia="en-GB"/>
          <w14:ligatures w14:val="none"/>
        </w:rPr>
        <w:t>’</w:t>
      </w:r>
      <w:r w:rsidR="00F65F86" w:rsidRPr="0044526E">
        <w:rPr>
          <w:rFonts w:eastAsia="Times New Roman" w:cstheme="minorHAnsi"/>
          <w:i/>
          <w:iCs/>
          <w:kern w:val="0"/>
          <w:sz w:val="20"/>
          <w:szCs w:val="20"/>
          <w:lang w:eastAsia="en-GB"/>
          <w14:ligatures w14:val="none"/>
        </w:rPr>
        <w:t xml:space="preserve">. </w:t>
      </w:r>
    </w:p>
    <w:p w14:paraId="4FC539A8" w14:textId="7E87EF0A" w:rsidR="00A670AF" w:rsidRPr="0044526E" w:rsidRDefault="00EA7243" w:rsidP="00A670AF">
      <w:pPr>
        <w:spacing w:after="0" w:line="240" w:lineRule="auto"/>
        <w:rPr>
          <w:rFonts w:eastAsia="Times New Roman" w:cstheme="minorHAnsi"/>
          <w:kern w:val="0"/>
          <w:sz w:val="20"/>
          <w:szCs w:val="20"/>
          <w:lang w:eastAsia="en-GB"/>
          <w14:ligatures w14:val="none"/>
        </w:rPr>
      </w:pPr>
      <w:proofErr w:type="spellStart"/>
      <w:r w:rsidRPr="0044526E">
        <w:rPr>
          <w:rFonts w:eastAsia="Times New Roman" w:cstheme="minorHAnsi"/>
          <w:kern w:val="0"/>
          <w:sz w:val="20"/>
          <w:szCs w:val="20"/>
          <w:lang w:eastAsia="en-GB"/>
          <w14:ligatures w14:val="none"/>
        </w:rPr>
        <w:t>Higham.J</w:t>
      </w:r>
      <w:proofErr w:type="spellEnd"/>
      <w:r w:rsidRPr="0044526E">
        <w:rPr>
          <w:rFonts w:eastAsia="Times New Roman" w:cstheme="minorHAnsi"/>
          <w:kern w:val="0"/>
          <w:sz w:val="20"/>
          <w:szCs w:val="20"/>
          <w:lang w:eastAsia="en-GB"/>
          <w14:ligatures w14:val="none"/>
        </w:rPr>
        <w:t xml:space="preserve"> et.al (2014), </w:t>
      </w:r>
      <w:r w:rsidR="00EF0450" w:rsidRPr="0044526E">
        <w:rPr>
          <w:rFonts w:eastAsia="Times New Roman" w:cstheme="minorHAnsi"/>
          <w:kern w:val="0"/>
          <w:sz w:val="20"/>
          <w:szCs w:val="20"/>
          <w:lang w:eastAsia="en-GB"/>
          <w14:ligatures w14:val="none"/>
        </w:rPr>
        <w:t>‘</w:t>
      </w:r>
      <w:r w:rsidR="00A670AF" w:rsidRPr="0044526E">
        <w:rPr>
          <w:rFonts w:eastAsia="Times New Roman" w:cstheme="minorHAnsi"/>
          <w:i/>
          <w:iCs/>
          <w:kern w:val="0"/>
          <w:sz w:val="20"/>
          <w:szCs w:val="20"/>
          <w:lang w:eastAsia="en-GB"/>
          <w14:ligatures w14:val="none"/>
        </w:rPr>
        <w:t>Climate change, tourist air travel and radical emissions reduction</w:t>
      </w:r>
      <w:r w:rsidR="00EF0450" w:rsidRPr="0044526E">
        <w:rPr>
          <w:rFonts w:eastAsia="Times New Roman" w:cstheme="minorHAnsi"/>
          <w:i/>
          <w:iCs/>
          <w:kern w:val="0"/>
          <w:sz w:val="20"/>
          <w:szCs w:val="20"/>
          <w:lang w:eastAsia="en-GB"/>
          <w14:ligatures w14:val="none"/>
        </w:rPr>
        <w:t>’</w:t>
      </w:r>
      <w:r w:rsidR="00610A26" w:rsidRPr="0044526E">
        <w:rPr>
          <w:rFonts w:eastAsia="Times New Roman" w:cstheme="minorHAnsi"/>
          <w:kern w:val="0"/>
          <w:sz w:val="20"/>
          <w:szCs w:val="20"/>
          <w:lang w:eastAsia="en-GB"/>
          <w14:ligatures w14:val="none"/>
        </w:rPr>
        <w:t>, DOI: 10.1016/j.jclepro.2014.10.100</w:t>
      </w:r>
    </w:p>
    <w:p w14:paraId="159F306D"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5C41D21F" w14:textId="0B3800EB" w:rsidR="00A670AF" w:rsidRPr="0044526E" w:rsidRDefault="00A670AF" w:rsidP="00A670AF">
      <w:pPr>
        <w:spacing w:after="0" w:line="240" w:lineRule="auto"/>
        <w:rPr>
          <w:rFonts w:eastAsia="Times New Roman" w:cstheme="minorHAnsi"/>
          <w:kern w:val="0"/>
          <w:sz w:val="20"/>
          <w:szCs w:val="20"/>
          <w:lang w:eastAsia="en-GB"/>
          <w14:ligatures w14:val="none"/>
        </w:rPr>
      </w:pPr>
      <w:proofErr w:type="spellStart"/>
      <w:r w:rsidRPr="0044526E">
        <w:rPr>
          <w:rFonts w:eastAsia="Times New Roman" w:cstheme="minorHAnsi"/>
          <w:kern w:val="0"/>
          <w:sz w:val="20"/>
          <w:szCs w:val="20"/>
          <w:lang w:eastAsia="en-GB"/>
          <w14:ligatures w14:val="none"/>
        </w:rPr>
        <w:t>Gössling</w:t>
      </w:r>
      <w:proofErr w:type="spellEnd"/>
      <w:r w:rsidRPr="0044526E">
        <w:rPr>
          <w:rFonts w:eastAsia="Times New Roman" w:cstheme="minorHAnsi"/>
          <w:kern w:val="0"/>
          <w:sz w:val="20"/>
          <w:szCs w:val="20"/>
          <w:lang w:eastAsia="en-GB"/>
          <w14:ligatures w14:val="none"/>
        </w:rPr>
        <w:t xml:space="preserve">, S., Hall, C.M. </w:t>
      </w:r>
      <w:proofErr w:type="spellStart"/>
      <w:r w:rsidRPr="0044526E">
        <w:rPr>
          <w:rFonts w:eastAsia="Times New Roman" w:cstheme="minorHAnsi"/>
          <w:kern w:val="0"/>
          <w:sz w:val="20"/>
          <w:szCs w:val="20"/>
          <w:lang w:eastAsia="en-GB"/>
          <w14:ligatures w14:val="none"/>
        </w:rPr>
        <w:t>Peeters</w:t>
      </w:r>
      <w:proofErr w:type="spellEnd"/>
      <w:r w:rsidRPr="0044526E">
        <w:rPr>
          <w:rFonts w:eastAsia="Times New Roman" w:cstheme="minorHAnsi"/>
          <w:kern w:val="0"/>
          <w:sz w:val="20"/>
          <w:szCs w:val="20"/>
          <w:lang w:eastAsia="en-GB"/>
          <w14:ligatures w14:val="none"/>
        </w:rPr>
        <w:t xml:space="preserve">, P. &amp; Scott, D. (2010). </w:t>
      </w:r>
      <w:r w:rsidR="00BE4491" w:rsidRPr="0044526E">
        <w:rPr>
          <w:rFonts w:eastAsia="Times New Roman" w:cstheme="minorHAnsi"/>
          <w:kern w:val="0"/>
          <w:sz w:val="20"/>
          <w:szCs w:val="20"/>
          <w:lang w:eastAsia="en-GB"/>
          <w14:ligatures w14:val="none"/>
        </w:rPr>
        <w:t>‘</w:t>
      </w:r>
      <w:r w:rsidRPr="0044526E">
        <w:rPr>
          <w:rFonts w:eastAsia="Times New Roman" w:cstheme="minorHAnsi"/>
          <w:i/>
          <w:iCs/>
          <w:kern w:val="0"/>
          <w:sz w:val="20"/>
          <w:szCs w:val="20"/>
          <w:lang w:eastAsia="en-GB"/>
          <w14:ligatures w14:val="none"/>
        </w:rPr>
        <w:t>The future of tourism: Can tourism growth and climate policy be reconciled? A climate change mitigation perspective</w:t>
      </w:r>
      <w:r w:rsidR="00BE4491" w:rsidRPr="0044526E">
        <w:rPr>
          <w:rFonts w:eastAsia="Times New Roman" w:cstheme="minorHAnsi"/>
          <w:kern w:val="0"/>
          <w:sz w:val="20"/>
          <w:szCs w:val="20"/>
          <w:lang w:eastAsia="en-GB"/>
          <w14:ligatures w14:val="none"/>
        </w:rPr>
        <w:t xml:space="preserve">’ </w:t>
      </w:r>
    </w:p>
    <w:p w14:paraId="6426E546" w14:textId="77777777" w:rsidR="00A670AF" w:rsidRPr="0044526E" w:rsidRDefault="00A670AF"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Tourism Recreation Research, 35(2), 119-130.</w:t>
      </w:r>
    </w:p>
    <w:p w14:paraId="18AE6DEA"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6FFE05DC" w14:textId="7E6F3458" w:rsidR="00A670AF" w:rsidRPr="0044526E" w:rsidRDefault="00820A59" w:rsidP="00A670AF">
      <w:pPr>
        <w:spacing w:after="0" w:line="240" w:lineRule="auto"/>
        <w:rPr>
          <w:rFonts w:eastAsia="Times New Roman" w:cstheme="minorHAnsi"/>
          <w:color w:val="0000FF"/>
          <w:kern w:val="0"/>
          <w:sz w:val="20"/>
          <w:szCs w:val="20"/>
          <w:u w:val="single"/>
          <w:lang w:eastAsia="en-GB"/>
          <w14:ligatures w14:val="none"/>
        </w:rPr>
      </w:pPr>
      <w:proofErr w:type="spellStart"/>
      <w:r w:rsidRPr="0044526E">
        <w:rPr>
          <w:rFonts w:eastAsia="Times New Roman" w:cstheme="minorHAnsi"/>
          <w:kern w:val="0"/>
          <w:sz w:val="20"/>
          <w:szCs w:val="20"/>
          <w:lang w:eastAsia="en-GB"/>
          <w14:ligatures w14:val="none"/>
        </w:rPr>
        <w:t>Rice.W</w:t>
      </w:r>
      <w:proofErr w:type="spellEnd"/>
      <w:r w:rsidRPr="0044526E">
        <w:rPr>
          <w:rFonts w:eastAsia="Times New Roman" w:cstheme="minorHAnsi"/>
          <w:kern w:val="0"/>
          <w:sz w:val="20"/>
          <w:szCs w:val="20"/>
          <w:lang w:eastAsia="en-GB"/>
          <w14:ligatures w14:val="none"/>
        </w:rPr>
        <w:t xml:space="preserve"> et.al </w:t>
      </w:r>
      <w:r w:rsidR="00C45344" w:rsidRPr="0044526E">
        <w:rPr>
          <w:rFonts w:eastAsia="Times New Roman" w:cstheme="minorHAnsi"/>
          <w:kern w:val="0"/>
          <w:sz w:val="20"/>
          <w:szCs w:val="20"/>
          <w:lang w:eastAsia="en-GB"/>
          <w14:ligatures w14:val="none"/>
        </w:rPr>
        <w:t>(2020), ‘</w:t>
      </w:r>
      <w:r w:rsidR="00A670AF" w:rsidRPr="0044526E">
        <w:rPr>
          <w:rFonts w:eastAsia="Times New Roman" w:cstheme="minorHAnsi"/>
          <w:i/>
          <w:iCs/>
          <w:kern w:val="0"/>
          <w:sz w:val="20"/>
          <w:szCs w:val="20"/>
          <w:lang w:eastAsia="en-GB"/>
          <w14:ligatures w14:val="none"/>
        </w:rPr>
        <w:t xml:space="preserve">Changes in recreational </w:t>
      </w:r>
      <w:r w:rsidR="00C45344" w:rsidRPr="0044526E">
        <w:rPr>
          <w:rFonts w:eastAsia="Times New Roman" w:cstheme="minorHAnsi"/>
          <w:i/>
          <w:iCs/>
          <w:kern w:val="0"/>
          <w:sz w:val="20"/>
          <w:szCs w:val="20"/>
          <w:lang w:eastAsia="en-GB"/>
          <w14:ligatures w14:val="none"/>
        </w:rPr>
        <w:t xml:space="preserve">behaviours </w:t>
      </w:r>
      <w:r w:rsidR="00A670AF" w:rsidRPr="0044526E">
        <w:rPr>
          <w:rFonts w:eastAsia="Times New Roman" w:cstheme="minorHAnsi"/>
          <w:i/>
          <w:iCs/>
          <w:kern w:val="0"/>
          <w:sz w:val="20"/>
          <w:szCs w:val="20"/>
          <w:lang w:eastAsia="en-GB"/>
          <w14:ligatures w14:val="none"/>
        </w:rPr>
        <w:t>of outdoor</w:t>
      </w:r>
      <w:r w:rsidR="00C45344" w:rsidRPr="0044526E">
        <w:rPr>
          <w:rFonts w:eastAsia="Times New Roman" w:cstheme="minorHAnsi"/>
          <w:i/>
          <w:iCs/>
          <w:kern w:val="0"/>
          <w:sz w:val="20"/>
          <w:szCs w:val="20"/>
          <w:lang w:eastAsia="en-GB"/>
          <w14:ligatures w14:val="none"/>
        </w:rPr>
        <w:t xml:space="preserve"> </w:t>
      </w:r>
      <w:r w:rsidR="00A670AF" w:rsidRPr="0044526E">
        <w:rPr>
          <w:rFonts w:eastAsia="Times New Roman" w:cstheme="minorHAnsi"/>
          <w:i/>
          <w:iCs/>
          <w:kern w:val="0"/>
          <w:sz w:val="20"/>
          <w:szCs w:val="20"/>
          <w:lang w:eastAsia="en-GB"/>
          <w14:ligatures w14:val="none"/>
        </w:rPr>
        <w:t>enthusiasts during the COVID-19 pandemic: analysis</w:t>
      </w:r>
      <w:r w:rsidR="00552295" w:rsidRPr="0044526E">
        <w:rPr>
          <w:rFonts w:eastAsia="Times New Roman" w:cstheme="minorHAnsi"/>
          <w:i/>
          <w:iCs/>
          <w:kern w:val="0"/>
          <w:sz w:val="20"/>
          <w:szCs w:val="20"/>
          <w:lang w:eastAsia="en-GB"/>
          <w14:ligatures w14:val="none"/>
        </w:rPr>
        <w:t xml:space="preserve"> </w:t>
      </w:r>
      <w:r w:rsidR="00552295" w:rsidRPr="0044526E">
        <w:rPr>
          <w:rFonts w:eastAsia="Times New Roman" w:cstheme="minorHAnsi"/>
          <w:kern w:val="0"/>
          <w:sz w:val="20"/>
          <w:szCs w:val="20"/>
          <w:lang w:eastAsia="en-GB"/>
          <w14:ligatures w14:val="none"/>
        </w:rPr>
        <w:t>across urban and rural communities</w:t>
      </w:r>
      <w:r w:rsidR="00C45344" w:rsidRPr="0044526E">
        <w:rPr>
          <w:rFonts w:eastAsia="Times New Roman" w:cstheme="minorHAnsi"/>
          <w:i/>
          <w:iCs/>
          <w:kern w:val="0"/>
          <w:sz w:val="20"/>
          <w:szCs w:val="20"/>
          <w:lang w:eastAsia="en-GB"/>
          <w14:ligatures w14:val="none"/>
        </w:rPr>
        <w:t xml:space="preserve">’, </w:t>
      </w:r>
      <w:hyperlink r:id="rId15" w:history="1">
        <w:r w:rsidR="007B6256" w:rsidRPr="0044526E">
          <w:rPr>
            <w:rStyle w:val="Hyperlink"/>
            <w:rFonts w:eastAsia="Times New Roman" w:cstheme="minorHAnsi"/>
            <w:kern w:val="0"/>
            <w:sz w:val="20"/>
            <w:szCs w:val="20"/>
            <w:lang w:eastAsia="en-GB"/>
            <w14:ligatures w14:val="none"/>
          </w:rPr>
          <w:t>https://journals.sagepub.com/doi/pdf/10.1177/13567667211063208#</w:t>
        </w:r>
      </w:hyperlink>
      <w:r w:rsidR="00E73CE3" w:rsidRPr="0044526E">
        <w:rPr>
          <w:rFonts w:eastAsia="Times New Roman" w:cstheme="minorHAnsi"/>
          <w:color w:val="0000FF"/>
          <w:kern w:val="0"/>
          <w:sz w:val="20"/>
          <w:szCs w:val="20"/>
          <w:u w:val="single"/>
          <w:lang w:eastAsia="en-GB"/>
          <w14:ligatures w14:val="none"/>
        </w:rPr>
        <w:t xml:space="preserve"> </w:t>
      </w:r>
    </w:p>
    <w:p w14:paraId="113CBED6"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7C98B1C2" w14:textId="63458E41" w:rsidR="00A670AF" w:rsidRPr="0044526E" w:rsidRDefault="007952B6" w:rsidP="00A670AF">
      <w:pPr>
        <w:spacing w:after="0" w:line="240" w:lineRule="auto"/>
        <w:rPr>
          <w:rFonts w:eastAsia="Times New Roman" w:cstheme="minorHAnsi"/>
          <w:color w:val="0000FF"/>
          <w:kern w:val="0"/>
          <w:sz w:val="20"/>
          <w:szCs w:val="20"/>
          <w:u w:val="single"/>
          <w:lang w:eastAsia="en-GB"/>
          <w14:ligatures w14:val="none"/>
        </w:rPr>
      </w:pPr>
      <w:proofErr w:type="spellStart"/>
      <w:r w:rsidRPr="0044526E">
        <w:rPr>
          <w:rFonts w:eastAsia="Times New Roman" w:cstheme="minorHAnsi"/>
          <w:kern w:val="0"/>
          <w:sz w:val="20"/>
          <w:szCs w:val="20"/>
          <w:lang w:eastAsia="en-GB"/>
          <w14:ligatures w14:val="none"/>
        </w:rPr>
        <w:t>Torres.E</w:t>
      </w:r>
      <w:proofErr w:type="spellEnd"/>
      <w:r w:rsidRPr="0044526E">
        <w:rPr>
          <w:rFonts w:eastAsia="Times New Roman" w:cstheme="minorHAnsi"/>
          <w:kern w:val="0"/>
          <w:sz w:val="20"/>
          <w:szCs w:val="20"/>
          <w:lang w:eastAsia="en-GB"/>
          <w14:ligatures w14:val="none"/>
        </w:rPr>
        <w:t xml:space="preserve"> </w:t>
      </w:r>
      <w:r w:rsidR="003B1890" w:rsidRPr="0044526E">
        <w:rPr>
          <w:rFonts w:eastAsia="Times New Roman" w:cstheme="minorHAnsi"/>
          <w:kern w:val="0"/>
          <w:sz w:val="20"/>
          <w:szCs w:val="20"/>
          <w:lang w:eastAsia="en-GB"/>
          <w14:ligatures w14:val="none"/>
        </w:rPr>
        <w:t xml:space="preserve">et.al </w:t>
      </w:r>
      <w:r w:rsidR="00853C6C" w:rsidRPr="0044526E">
        <w:rPr>
          <w:rFonts w:eastAsia="Times New Roman" w:cstheme="minorHAnsi"/>
          <w:kern w:val="0"/>
          <w:sz w:val="20"/>
          <w:szCs w:val="20"/>
          <w:lang w:eastAsia="en-GB"/>
          <w14:ligatures w14:val="none"/>
        </w:rPr>
        <w:t xml:space="preserve">(2021), </w:t>
      </w:r>
      <w:r w:rsidR="00853C6C" w:rsidRPr="0044526E">
        <w:rPr>
          <w:rFonts w:eastAsia="Times New Roman" w:cstheme="minorHAnsi"/>
          <w:i/>
          <w:iCs/>
          <w:kern w:val="0"/>
          <w:sz w:val="20"/>
          <w:szCs w:val="20"/>
          <w:lang w:eastAsia="en-GB"/>
          <w14:ligatures w14:val="none"/>
        </w:rPr>
        <w:t>‘</w:t>
      </w:r>
      <w:r w:rsidR="00A670AF" w:rsidRPr="0044526E">
        <w:rPr>
          <w:rFonts w:eastAsia="Times New Roman" w:cstheme="minorHAnsi"/>
          <w:i/>
          <w:iCs/>
          <w:kern w:val="0"/>
          <w:sz w:val="20"/>
          <w:szCs w:val="20"/>
          <w:lang w:eastAsia="en-GB"/>
          <w14:ligatures w14:val="none"/>
        </w:rPr>
        <w:t>The adventurous tourist amidst a pandemic: Effects of personality, attitudes, and affect</w:t>
      </w:r>
      <w:r w:rsidR="00853C6C" w:rsidRPr="0044526E">
        <w:rPr>
          <w:rFonts w:eastAsia="Times New Roman" w:cstheme="minorHAnsi"/>
          <w:i/>
          <w:iCs/>
          <w:kern w:val="0"/>
          <w:sz w:val="20"/>
          <w:szCs w:val="20"/>
          <w:lang w:eastAsia="en-GB"/>
          <w14:ligatures w14:val="none"/>
        </w:rPr>
        <w:t>’</w:t>
      </w:r>
      <w:r w:rsidR="001C341A" w:rsidRPr="0044526E">
        <w:rPr>
          <w:rFonts w:eastAsia="Times New Roman" w:cstheme="minorHAnsi"/>
          <w:kern w:val="0"/>
          <w:sz w:val="20"/>
          <w:szCs w:val="20"/>
          <w:lang w:eastAsia="en-GB"/>
          <w14:ligatures w14:val="none"/>
        </w:rPr>
        <w:t xml:space="preserve">, </w:t>
      </w:r>
      <w:hyperlink r:id="rId16" w:history="1">
        <w:r w:rsidR="00A670AF" w:rsidRPr="0044526E">
          <w:rPr>
            <w:rFonts w:eastAsia="Times New Roman" w:cstheme="minorHAnsi"/>
            <w:color w:val="0000FF"/>
            <w:kern w:val="0"/>
            <w:sz w:val="20"/>
            <w:szCs w:val="20"/>
            <w:u w:val="single"/>
            <w:lang w:eastAsia="en-GB"/>
            <w14:ligatures w14:val="none"/>
          </w:rPr>
          <w:t>https://journals.sagepub.com/doi/pdf/10.1177/13567667211063208</w:t>
        </w:r>
      </w:hyperlink>
      <w:r w:rsidR="00E73CE3" w:rsidRPr="0044526E">
        <w:rPr>
          <w:rFonts w:eastAsia="Times New Roman" w:cstheme="minorHAnsi"/>
          <w:color w:val="0000FF"/>
          <w:kern w:val="0"/>
          <w:sz w:val="20"/>
          <w:szCs w:val="20"/>
          <w:u w:val="single"/>
          <w:lang w:eastAsia="en-GB"/>
          <w14:ligatures w14:val="none"/>
        </w:rPr>
        <w:t>,</w:t>
      </w:r>
      <w:r w:rsidR="001C341A" w:rsidRPr="0044526E">
        <w:rPr>
          <w:rFonts w:eastAsia="Times New Roman" w:cstheme="minorHAnsi"/>
          <w:color w:val="0000FF"/>
          <w:kern w:val="0"/>
          <w:sz w:val="20"/>
          <w:szCs w:val="20"/>
          <w:u w:val="single"/>
          <w:lang w:eastAsia="en-GB"/>
          <w14:ligatures w14:val="none"/>
        </w:rPr>
        <w:t xml:space="preserve">. </w:t>
      </w:r>
    </w:p>
    <w:p w14:paraId="44C15BAB"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08E84934" w14:textId="1D1C5715" w:rsidR="00A670AF" w:rsidRPr="0044526E" w:rsidRDefault="00A670AF"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Humphreys, A. (2014). </w:t>
      </w:r>
      <w:proofErr w:type="spellStart"/>
      <w:r w:rsidRPr="0044526E">
        <w:rPr>
          <w:rFonts w:eastAsia="Times New Roman" w:cstheme="minorHAnsi"/>
          <w:i/>
          <w:iCs/>
          <w:kern w:val="0"/>
          <w:sz w:val="20"/>
          <w:szCs w:val="20"/>
          <w:lang w:eastAsia="en-GB"/>
          <w14:ligatures w14:val="none"/>
        </w:rPr>
        <w:t>Microadventures</w:t>
      </w:r>
      <w:proofErr w:type="spellEnd"/>
      <w:r w:rsidRPr="0044526E">
        <w:rPr>
          <w:rFonts w:eastAsia="Times New Roman" w:cstheme="minorHAnsi"/>
          <w:i/>
          <w:iCs/>
          <w:kern w:val="0"/>
          <w:sz w:val="20"/>
          <w:szCs w:val="20"/>
          <w:lang w:eastAsia="en-GB"/>
          <w14:ligatures w14:val="none"/>
        </w:rPr>
        <w:t xml:space="preserve">: Local discoveries for great escapes. </w:t>
      </w:r>
      <w:r w:rsidR="00F96D58" w:rsidRPr="0044526E">
        <w:rPr>
          <w:rFonts w:eastAsia="Times New Roman" w:cstheme="minorHAnsi"/>
          <w:kern w:val="0"/>
          <w:sz w:val="20"/>
          <w:szCs w:val="20"/>
          <w:lang w:eastAsia="en-GB"/>
          <w14:ligatures w14:val="none"/>
        </w:rPr>
        <w:t xml:space="preserve">Glasgow, </w:t>
      </w:r>
      <w:r w:rsidRPr="0044526E">
        <w:rPr>
          <w:rFonts w:eastAsia="Times New Roman" w:cstheme="minorHAnsi"/>
          <w:kern w:val="0"/>
          <w:sz w:val="20"/>
          <w:szCs w:val="20"/>
          <w:lang w:eastAsia="en-GB"/>
          <w14:ligatures w14:val="none"/>
        </w:rPr>
        <w:t>Williams Collins.</w:t>
      </w:r>
    </w:p>
    <w:p w14:paraId="4EBF5B6F" w14:textId="77777777" w:rsidR="008935E9" w:rsidRPr="0044526E" w:rsidRDefault="00A670AF" w:rsidP="00CB0FA8">
      <w:pPr>
        <w:spacing w:after="0" w:line="240" w:lineRule="auto"/>
        <w:rPr>
          <w:rFonts w:eastAsia="Times New Roman" w:cstheme="minorHAnsi"/>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t xml:space="preserve"> </w:t>
      </w:r>
      <w:proofErr w:type="spellStart"/>
      <w:r w:rsidR="00151976" w:rsidRPr="0044526E">
        <w:rPr>
          <w:rFonts w:eastAsia="Times New Roman" w:cstheme="minorHAnsi"/>
          <w:kern w:val="0"/>
          <w:sz w:val="20"/>
          <w:szCs w:val="20"/>
          <w:lang w:eastAsia="en-GB"/>
          <w14:ligatures w14:val="none"/>
        </w:rPr>
        <w:t>Humphr</w:t>
      </w:r>
      <w:r w:rsidR="005A6B96" w:rsidRPr="0044526E">
        <w:rPr>
          <w:rFonts w:eastAsia="Times New Roman" w:cstheme="minorHAnsi"/>
          <w:kern w:val="0"/>
          <w:sz w:val="20"/>
          <w:szCs w:val="20"/>
          <w:lang w:eastAsia="en-GB"/>
          <w14:ligatures w14:val="none"/>
        </w:rPr>
        <w:t>ey</w:t>
      </w:r>
      <w:r w:rsidR="00151976" w:rsidRPr="0044526E">
        <w:rPr>
          <w:rFonts w:eastAsia="Times New Roman" w:cstheme="minorHAnsi"/>
          <w:kern w:val="0"/>
          <w:sz w:val="20"/>
          <w:szCs w:val="20"/>
          <w:lang w:eastAsia="en-GB"/>
          <w14:ligatures w14:val="none"/>
        </w:rPr>
        <w:t>s.A</w:t>
      </w:r>
      <w:proofErr w:type="spellEnd"/>
      <w:r w:rsidR="00151976" w:rsidRPr="0044526E">
        <w:rPr>
          <w:rFonts w:eastAsia="Times New Roman" w:cstheme="minorHAnsi"/>
          <w:kern w:val="0"/>
          <w:sz w:val="20"/>
          <w:szCs w:val="20"/>
          <w:lang w:eastAsia="en-GB"/>
          <w14:ligatures w14:val="none"/>
        </w:rPr>
        <w:t xml:space="preserve"> (2012)</w:t>
      </w:r>
      <w:r w:rsidR="004612DC" w:rsidRPr="0044526E">
        <w:rPr>
          <w:rFonts w:eastAsia="Times New Roman" w:cstheme="minorHAnsi"/>
          <w:kern w:val="0"/>
          <w:sz w:val="20"/>
          <w:szCs w:val="20"/>
          <w:lang w:eastAsia="en-GB"/>
          <w14:ligatures w14:val="none"/>
        </w:rPr>
        <w:t xml:space="preserve">, </w:t>
      </w:r>
      <w:r w:rsidR="00151976" w:rsidRPr="0044526E">
        <w:rPr>
          <w:rFonts w:eastAsia="Times New Roman" w:cstheme="minorHAnsi"/>
          <w:i/>
          <w:iCs/>
          <w:kern w:val="0"/>
          <w:sz w:val="20"/>
          <w:szCs w:val="20"/>
          <w:lang w:eastAsia="en-GB"/>
          <w14:ligatures w14:val="none"/>
        </w:rPr>
        <w:t>MANIFESTO FOR MICROADVENTURE: THE REVOLUTION WILL NOT BE MOTORISED</w:t>
      </w:r>
      <w:r w:rsidR="00151976" w:rsidRPr="0044526E">
        <w:rPr>
          <w:rFonts w:eastAsia="Times New Roman" w:cstheme="minorHAnsi"/>
          <w:kern w:val="0"/>
          <w:sz w:val="20"/>
          <w:szCs w:val="20"/>
          <w:lang w:eastAsia="en-GB"/>
          <w14:ligatures w14:val="none"/>
        </w:rPr>
        <w:t xml:space="preserve"> </w:t>
      </w:r>
      <w:hyperlink r:id="rId17" w:history="1">
        <w:r w:rsidRPr="0044526E">
          <w:rPr>
            <w:rFonts w:eastAsia="Times New Roman" w:cstheme="minorHAnsi"/>
            <w:color w:val="0000FF"/>
            <w:kern w:val="0"/>
            <w:sz w:val="20"/>
            <w:szCs w:val="20"/>
            <w:u w:val="single"/>
            <w:lang w:eastAsia="en-GB"/>
            <w14:ligatures w14:val="none"/>
          </w:rPr>
          <w:t>https://alastairhumphreys.com/manifesto-2011/</w:t>
        </w:r>
      </w:hyperlink>
      <w:r w:rsidR="00E73CE3" w:rsidRPr="0044526E">
        <w:rPr>
          <w:rFonts w:eastAsia="Times New Roman" w:cstheme="minorHAnsi"/>
          <w:color w:val="0000FF"/>
          <w:kern w:val="0"/>
          <w:sz w:val="20"/>
          <w:szCs w:val="20"/>
          <w:u w:val="single"/>
          <w:lang w:eastAsia="en-GB"/>
          <w14:ligatures w14:val="none"/>
        </w:rPr>
        <w:t xml:space="preserve">, </w:t>
      </w:r>
      <w:r w:rsidR="00E73CE3" w:rsidRPr="0044526E">
        <w:rPr>
          <w:rFonts w:eastAsia="Times New Roman" w:cstheme="minorHAnsi"/>
          <w:kern w:val="0"/>
          <w:sz w:val="20"/>
          <w:szCs w:val="20"/>
          <w:lang w:eastAsia="en-GB"/>
          <w14:ligatures w14:val="none"/>
        </w:rPr>
        <w:t>(13.04.23).</w:t>
      </w:r>
      <w:r w:rsidR="00E73CE3" w:rsidRPr="0044526E">
        <w:rPr>
          <w:rFonts w:eastAsia="Times New Roman" w:cstheme="minorHAnsi"/>
          <w:color w:val="0000FF"/>
          <w:kern w:val="0"/>
          <w:sz w:val="20"/>
          <w:szCs w:val="20"/>
          <w:u w:val="single"/>
          <w:lang w:eastAsia="en-GB"/>
          <w14:ligatures w14:val="none"/>
        </w:rPr>
        <w:t xml:space="preserve"> </w:t>
      </w:r>
    </w:p>
    <w:p w14:paraId="22B97710" w14:textId="48E6866A" w:rsidR="00A670AF" w:rsidRPr="0044526E" w:rsidRDefault="00E73CE3" w:rsidP="00CB0FA8">
      <w:pPr>
        <w:spacing w:after="0" w:line="240" w:lineRule="auto"/>
        <w:rPr>
          <w:rFonts w:eastAsia="Times New Roman" w:cstheme="minorHAnsi"/>
          <w:kern w:val="0"/>
          <w:sz w:val="20"/>
          <w:szCs w:val="20"/>
          <w:lang w:eastAsia="en-GB"/>
          <w14:ligatures w14:val="none"/>
        </w:rPr>
      </w:pPr>
      <w:r w:rsidRPr="0044526E">
        <w:rPr>
          <w:rFonts w:eastAsia="Times New Roman" w:cstheme="minorHAnsi"/>
          <w:color w:val="0000FF"/>
          <w:kern w:val="0"/>
          <w:sz w:val="20"/>
          <w:szCs w:val="20"/>
          <w:u w:val="single"/>
          <w:lang w:eastAsia="en-GB"/>
          <w14:ligatures w14:val="none"/>
        </w:rPr>
        <w:t xml:space="preserve">  </w:t>
      </w:r>
    </w:p>
    <w:p w14:paraId="16FC85EE" w14:textId="77777777" w:rsidR="008935E9" w:rsidRPr="0044526E" w:rsidRDefault="00A075CB" w:rsidP="00A670AF">
      <w:pPr>
        <w:spacing w:after="0" w:line="240" w:lineRule="auto"/>
        <w:rPr>
          <w:rFonts w:eastAsia="Times New Roman" w:cstheme="minorHAnsi"/>
          <w:color w:val="0000FF"/>
          <w:kern w:val="0"/>
          <w:sz w:val="20"/>
          <w:szCs w:val="20"/>
          <w:u w:val="single"/>
          <w:lang w:eastAsia="en-GB"/>
          <w14:ligatures w14:val="none"/>
        </w:rPr>
      </w:pPr>
      <w:proofErr w:type="spellStart"/>
      <w:r w:rsidRPr="0044526E">
        <w:rPr>
          <w:rFonts w:eastAsia="Times New Roman" w:cstheme="minorHAnsi"/>
          <w:kern w:val="0"/>
          <w:sz w:val="20"/>
          <w:szCs w:val="20"/>
          <w:lang w:eastAsia="en-GB"/>
          <w14:ligatures w14:val="none"/>
        </w:rPr>
        <w:t>Humphre</w:t>
      </w:r>
      <w:r w:rsidR="005A6B96" w:rsidRPr="0044526E">
        <w:rPr>
          <w:rFonts w:eastAsia="Times New Roman" w:cstheme="minorHAnsi"/>
          <w:kern w:val="0"/>
          <w:sz w:val="20"/>
          <w:szCs w:val="20"/>
          <w:lang w:eastAsia="en-GB"/>
          <w14:ligatures w14:val="none"/>
        </w:rPr>
        <w:t>y</w:t>
      </w:r>
      <w:r w:rsidRPr="0044526E">
        <w:rPr>
          <w:rFonts w:eastAsia="Times New Roman" w:cstheme="minorHAnsi"/>
          <w:kern w:val="0"/>
          <w:sz w:val="20"/>
          <w:szCs w:val="20"/>
          <w:lang w:eastAsia="en-GB"/>
          <w14:ligatures w14:val="none"/>
        </w:rPr>
        <w:t>s.A</w:t>
      </w:r>
      <w:proofErr w:type="spellEnd"/>
      <w:r w:rsidRPr="0044526E">
        <w:rPr>
          <w:rFonts w:eastAsia="Times New Roman" w:cstheme="minorHAnsi"/>
          <w:kern w:val="0"/>
          <w:sz w:val="20"/>
          <w:szCs w:val="20"/>
          <w:lang w:eastAsia="en-GB"/>
          <w14:ligatures w14:val="none"/>
        </w:rPr>
        <w:t xml:space="preserve"> (2012), </w:t>
      </w:r>
      <w:r w:rsidRPr="0044526E">
        <w:rPr>
          <w:rFonts w:eastAsia="Times New Roman" w:cstheme="minorHAnsi"/>
          <w:i/>
          <w:iCs/>
          <w:kern w:val="0"/>
          <w:sz w:val="20"/>
          <w:szCs w:val="20"/>
          <w:lang w:eastAsia="en-GB"/>
          <w14:ligatures w14:val="none"/>
        </w:rPr>
        <w:t>MICROADVENTURES</w:t>
      </w:r>
      <w:r w:rsidR="001945F1" w:rsidRPr="0044526E">
        <w:rPr>
          <w:rFonts w:eastAsia="Times New Roman" w:cstheme="minorHAnsi"/>
          <w:kern w:val="0"/>
          <w:sz w:val="20"/>
          <w:szCs w:val="20"/>
          <w:lang w:eastAsia="en-GB"/>
          <w14:ligatures w14:val="none"/>
        </w:rPr>
        <w:t xml:space="preserve">, </w:t>
      </w:r>
      <w:hyperlink r:id="rId18" w:history="1">
        <w:r w:rsidR="001945F1" w:rsidRPr="0044526E">
          <w:rPr>
            <w:rStyle w:val="Hyperlink"/>
            <w:rFonts w:eastAsia="Times New Roman" w:cstheme="minorHAnsi"/>
            <w:kern w:val="0"/>
            <w:sz w:val="20"/>
            <w:szCs w:val="20"/>
            <w:lang w:eastAsia="en-GB"/>
            <w14:ligatures w14:val="none"/>
          </w:rPr>
          <w:t>https://alastairhumphreys.com/microadventures-3/</w:t>
        </w:r>
      </w:hyperlink>
      <w:r w:rsidR="00E73CE3" w:rsidRPr="0044526E">
        <w:rPr>
          <w:rFonts w:eastAsia="Times New Roman" w:cstheme="minorHAnsi"/>
          <w:color w:val="0000FF"/>
          <w:kern w:val="0"/>
          <w:sz w:val="20"/>
          <w:szCs w:val="20"/>
          <w:u w:val="single"/>
          <w:lang w:eastAsia="en-GB"/>
          <w14:ligatures w14:val="none"/>
        </w:rPr>
        <w:t xml:space="preserve">, </w:t>
      </w:r>
      <w:r w:rsidR="00E73CE3" w:rsidRPr="0044526E">
        <w:rPr>
          <w:rFonts w:eastAsia="Times New Roman" w:cstheme="minorHAnsi"/>
          <w:kern w:val="0"/>
          <w:sz w:val="20"/>
          <w:szCs w:val="20"/>
          <w:lang w:eastAsia="en-GB"/>
          <w14:ligatures w14:val="none"/>
        </w:rPr>
        <w:t>(13.04.23).</w:t>
      </w:r>
      <w:r w:rsidR="00E73CE3" w:rsidRPr="0044526E">
        <w:rPr>
          <w:rFonts w:eastAsia="Times New Roman" w:cstheme="minorHAnsi"/>
          <w:color w:val="0000FF"/>
          <w:kern w:val="0"/>
          <w:sz w:val="20"/>
          <w:szCs w:val="20"/>
          <w:u w:val="single"/>
          <w:lang w:eastAsia="en-GB"/>
          <w14:ligatures w14:val="none"/>
        </w:rPr>
        <w:t xml:space="preserve">  </w:t>
      </w:r>
    </w:p>
    <w:p w14:paraId="40195B55" w14:textId="2E087EFD" w:rsidR="00A670AF" w:rsidRPr="0044526E" w:rsidRDefault="00E73CE3"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color w:val="0000FF"/>
          <w:kern w:val="0"/>
          <w:sz w:val="20"/>
          <w:szCs w:val="20"/>
          <w:u w:val="single"/>
          <w:lang w:eastAsia="en-GB"/>
          <w14:ligatures w14:val="none"/>
        </w:rPr>
        <w:t xml:space="preserve"> </w:t>
      </w:r>
    </w:p>
    <w:p w14:paraId="27D1A066" w14:textId="7B21C13E" w:rsidR="00A670AF" w:rsidRPr="0044526E" w:rsidRDefault="005A6B96" w:rsidP="00A670AF">
      <w:pPr>
        <w:spacing w:after="0" w:line="240" w:lineRule="auto"/>
        <w:rPr>
          <w:rFonts w:eastAsia="Times New Roman" w:cstheme="minorHAnsi"/>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t xml:space="preserve"> </w:t>
      </w:r>
      <w:proofErr w:type="spellStart"/>
      <w:r w:rsidRPr="0044526E">
        <w:rPr>
          <w:rFonts w:eastAsia="Times New Roman" w:cstheme="minorHAnsi"/>
          <w:kern w:val="0"/>
          <w:sz w:val="20"/>
          <w:szCs w:val="20"/>
          <w:lang w:eastAsia="en-GB"/>
          <w14:ligatures w14:val="none"/>
        </w:rPr>
        <w:t>Humphreys.A</w:t>
      </w:r>
      <w:proofErr w:type="spellEnd"/>
      <w:r w:rsidR="00662E12" w:rsidRPr="0044526E">
        <w:rPr>
          <w:rFonts w:eastAsia="Times New Roman" w:cstheme="minorHAnsi"/>
          <w:kern w:val="0"/>
          <w:sz w:val="20"/>
          <w:szCs w:val="20"/>
          <w:lang w:eastAsia="en-GB"/>
          <w14:ligatures w14:val="none"/>
        </w:rPr>
        <w:t xml:space="preserve"> (2021), </w:t>
      </w:r>
      <w:r w:rsidR="000312F8" w:rsidRPr="0044526E">
        <w:rPr>
          <w:rFonts w:eastAsia="Times New Roman" w:cstheme="minorHAnsi"/>
          <w:i/>
          <w:iCs/>
          <w:kern w:val="0"/>
          <w:sz w:val="20"/>
          <w:szCs w:val="20"/>
          <w:lang w:eastAsia="en-GB"/>
          <w14:ligatures w14:val="none"/>
        </w:rPr>
        <w:t xml:space="preserve">Five top </w:t>
      </w:r>
      <w:proofErr w:type="spellStart"/>
      <w:r w:rsidR="000312F8" w:rsidRPr="0044526E">
        <w:rPr>
          <w:rFonts w:eastAsia="Times New Roman" w:cstheme="minorHAnsi"/>
          <w:i/>
          <w:iCs/>
          <w:kern w:val="0"/>
          <w:sz w:val="20"/>
          <w:szCs w:val="20"/>
          <w:lang w:eastAsia="en-GB"/>
          <w14:ligatures w14:val="none"/>
        </w:rPr>
        <w:t>microadventures</w:t>
      </w:r>
      <w:proofErr w:type="spellEnd"/>
      <w:r w:rsidR="000312F8" w:rsidRPr="0044526E">
        <w:rPr>
          <w:rFonts w:eastAsia="Times New Roman" w:cstheme="minorHAnsi"/>
          <w:i/>
          <w:iCs/>
          <w:kern w:val="0"/>
          <w:sz w:val="20"/>
          <w:szCs w:val="20"/>
          <w:lang w:eastAsia="en-GB"/>
          <w14:ligatures w14:val="none"/>
        </w:rPr>
        <w:t xml:space="preserve"> to experience in the UK</w:t>
      </w:r>
      <w:r w:rsidR="000312F8" w:rsidRPr="0044526E">
        <w:rPr>
          <w:rFonts w:eastAsia="Times New Roman" w:cstheme="minorHAnsi"/>
          <w:kern w:val="0"/>
          <w:sz w:val="20"/>
          <w:szCs w:val="20"/>
          <w:lang w:eastAsia="en-GB"/>
          <w14:ligatures w14:val="none"/>
        </w:rPr>
        <w:t>,</w:t>
      </w:r>
      <w:r w:rsidR="00A670AF" w:rsidRPr="0044526E">
        <w:rPr>
          <w:rFonts w:eastAsia="Times New Roman" w:cstheme="minorHAnsi"/>
          <w:kern w:val="0"/>
          <w:sz w:val="20"/>
          <w:szCs w:val="20"/>
          <w:lang w:eastAsia="en-GB"/>
          <w14:ligatures w14:val="none"/>
        </w:rPr>
        <w:t xml:space="preserve"> </w:t>
      </w:r>
      <w:hyperlink r:id="rId19" w:history="1">
        <w:r w:rsidR="00A670AF" w:rsidRPr="0044526E">
          <w:rPr>
            <w:rFonts w:eastAsia="Times New Roman" w:cstheme="minorHAnsi"/>
            <w:color w:val="0000FF"/>
            <w:kern w:val="0"/>
            <w:sz w:val="20"/>
            <w:szCs w:val="20"/>
            <w:u w:val="single"/>
            <w:lang w:eastAsia="en-GB"/>
            <w14:ligatures w14:val="none"/>
          </w:rPr>
          <w:t xml:space="preserve">Five top </w:t>
        </w:r>
        <w:proofErr w:type="spellStart"/>
        <w:r w:rsidR="00A670AF" w:rsidRPr="0044526E">
          <w:rPr>
            <w:rFonts w:eastAsia="Times New Roman" w:cstheme="minorHAnsi"/>
            <w:color w:val="0000FF"/>
            <w:kern w:val="0"/>
            <w:sz w:val="20"/>
            <w:szCs w:val="20"/>
            <w:u w:val="single"/>
            <w:lang w:eastAsia="en-GB"/>
            <w14:ligatures w14:val="none"/>
          </w:rPr>
          <w:t>microadventures</w:t>
        </w:r>
        <w:proofErr w:type="spellEnd"/>
        <w:r w:rsidR="00A670AF" w:rsidRPr="0044526E">
          <w:rPr>
            <w:rFonts w:eastAsia="Times New Roman" w:cstheme="minorHAnsi"/>
            <w:color w:val="0000FF"/>
            <w:kern w:val="0"/>
            <w:sz w:val="20"/>
            <w:szCs w:val="20"/>
            <w:u w:val="single"/>
            <w:lang w:eastAsia="en-GB"/>
            <w14:ligatures w14:val="none"/>
          </w:rPr>
          <w:t xml:space="preserve"> to experience in the UK | National Geographic</w:t>
        </w:r>
      </w:hyperlink>
      <w:r w:rsidR="00E73CE3" w:rsidRPr="0044526E">
        <w:rPr>
          <w:rFonts w:eastAsia="Times New Roman" w:cstheme="minorHAnsi"/>
          <w:color w:val="0000FF"/>
          <w:kern w:val="0"/>
          <w:sz w:val="20"/>
          <w:szCs w:val="20"/>
          <w:u w:val="single"/>
          <w:lang w:eastAsia="en-GB"/>
          <w14:ligatures w14:val="none"/>
        </w:rPr>
        <w:t xml:space="preserve">, </w:t>
      </w:r>
      <w:r w:rsidR="00E73CE3" w:rsidRPr="0044526E">
        <w:rPr>
          <w:rFonts w:eastAsia="Times New Roman" w:cstheme="minorHAnsi"/>
          <w:kern w:val="0"/>
          <w:sz w:val="20"/>
          <w:szCs w:val="20"/>
          <w:lang w:eastAsia="en-GB"/>
          <w14:ligatures w14:val="none"/>
        </w:rPr>
        <w:t>(13.04.23).</w:t>
      </w:r>
      <w:r w:rsidR="00E73CE3" w:rsidRPr="0044526E">
        <w:rPr>
          <w:rFonts w:eastAsia="Times New Roman" w:cstheme="minorHAnsi"/>
          <w:color w:val="0000FF"/>
          <w:kern w:val="0"/>
          <w:sz w:val="20"/>
          <w:szCs w:val="20"/>
          <w:u w:val="single"/>
          <w:lang w:eastAsia="en-GB"/>
          <w14:ligatures w14:val="none"/>
        </w:rPr>
        <w:t xml:space="preserve">   </w:t>
      </w:r>
    </w:p>
    <w:p w14:paraId="584D7182"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4F98014D" w14:textId="6DB99E9E" w:rsidR="003B1C47" w:rsidRPr="0044526E" w:rsidRDefault="00A670AF" w:rsidP="003B1C47">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Euromonitor</w:t>
      </w:r>
      <w:r w:rsidR="00FC59F6" w:rsidRPr="0044526E">
        <w:rPr>
          <w:rFonts w:eastAsia="Times New Roman" w:cstheme="minorHAnsi"/>
          <w:kern w:val="0"/>
          <w:sz w:val="20"/>
          <w:szCs w:val="20"/>
          <w:lang w:eastAsia="en-GB"/>
          <w14:ligatures w14:val="none"/>
        </w:rPr>
        <w:t xml:space="preserve"> International</w:t>
      </w:r>
      <w:r w:rsidRPr="0044526E">
        <w:rPr>
          <w:rFonts w:eastAsia="Times New Roman" w:cstheme="minorHAnsi"/>
          <w:kern w:val="0"/>
          <w:sz w:val="20"/>
          <w:szCs w:val="20"/>
          <w:lang w:eastAsia="en-GB"/>
          <w14:ligatures w14:val="none"/>
        </w:rPr>
        <w:t xml:space="preserve"> (2016). </w:t>
      </w:r>
      <w:r w:rsidRPr="0044526E">
        <w:rPr>
          <w:rFonts w:eastAsia="Times New Roman" w:cstheme="minorHAnsi"/>
          <w:i/>
          <w:iCs/>
          <w:kern w:val="0"/>
          <w:sz w:val="20"/>
          <w:szCs w:val="20"/>
          <w:lang w:eastAsia="en-GB"/>
          <w14:ligatures w14:val="none"/>
        </w:rPr>
        <w:t>World travel market travel trends report.</w:t>
      </w:r>
      <w:r w:rsidRPr="0044526E">
        <w:rPr>
          <w:rFonts w:eastAsia="Times New Roman" w:cstheme="minorHAnsi"/>
          <w:kern w:val="0"/>
          <w:sz w:val="20"/>
          <w:szCs w:val="20"/>
          <w:lang w:eastAsia="en-GB"/>
          <w14:ligatures w14:val="none"/>
        </w:rPr>
        <w:t xml:space="preserve"> </w:t>
      </w:r>
      <w:hyperlink r:id="rId20" w:history="1">
        <w:r w:rsidR="003B1C47" w:rsidRPr="0044526E">
          <w:rPr>
            <w:rStyle w:val="Hyperlink"/>
            <w:rFonts w:eastAsia="Times New Roman" w:cstheme="minorHAnsi"/>
            <w:kern w:val="0"/>
            <w:sz w:val="20"/>
            <w:szCs w:val="20"/>
            <w:lang w:eastAsia="en-GB"/>
            <w14:ligatures w14:val="none"/>
          </w:rPr>
          <w:t>https://news.wtm.com/wp-content/uploads/2016/11/GTR-FINAL-FINAL-ok.pdf</w:t>
        </w:r>
      </w:hyperlink>
      <w:r w:rsidR="003B1C47" w:rsidRPr="0044526E">
        <w:rPr>
          <w:rFonts w:eastAsia="Times New Roman" w:cstheme="minorHAnsi"/>
          <w:kern w:val="0"/>
          <w:sz w:val="20"/>
          <w:szCs w:val="20"/>
          <w:lang w:eastAsia="en-GB"/>
          <w14:ligatures w14:val="none"/>
        </w:rPr>
        <w:t>, (13.04.23)</w:t>
      </w:r>
    </w:p>
    <w:p w14:paraId="06E96D6D" w14:textId="77777777" w:rsidR="005D2052" w:rsidRPr="0044526E" w:rsidRDefault="005D2052" w:rsidP="00A670AF">
      <w:pPr>
        <w:spacing w:after="0" w:line="240" w:lineRule="auto"/>
        <w:rPr>
          <w:rFonts w:eastAsia="Times New Roman" w:cstheme="minorHAnsi"/>
          <w:kern w:val="0"/>
          <w:sz w:val="20"/>
          <w:szCs w:val="20"/>
          <w:lang w:eastAsia="en-GB"/>
          <w14:ligatures w14:val="none"/>
        </w:rPr>
      </w:pPr>
    </w:p>
    <w:p w14:paraId="333AF9CC" w14:textId="13E5B0BA" w:rsidR="00A670AF" w:rsidRPr="0044526E" w:rsidRDefault="00A670AF" w:rsidP="00A670AF">
      <w:pPr>
        <w:spacing w:after="0" w:line="240" w:lineRule="auto"/>
        <w:rPr>
          <w:rFonts w:eastAsia="Times New Roman" w:cstheme="minorHAnsi"/>
          <w:i/>
          <w:iCs/>
          <w:kern w:val="0"/>
          <w:sz w:val="20"/>
          <w:szCs w:val="20"/>
          <w:lang w:eastAsia="en-GB"/>
          <w14:ligatures w14:val="none"/>
        </w:rPr>
      </w:pPr>
      <w:r w:rsidRPr="0044526E">
        <w:rPr>
          <w:rFonts w:eastAsia="Times New Roman" w:cstheme="minorHAnsi"/>
          <w:kern w:val="0"/>
          <w:sz w:val="20"/>
          <w:szCs w:val="20"/>
          <w:lang w:eastAsia="en-GB"/>
          <w14:ligatures w14:val="none"/>
        </w:rPr>
        <w:t xml:space="preserve"> Roberts, J. W. (2018). </w:t>
      </w:r>
      <w:proofErr w:type="spellStart"/>
      <w:r w:rsidR="003B1C47" w:rsidRPr="0044526E">
        <w:rPr>
          <w:rFonts w:eastAsia="Times New Roman" w:cstheme="minorHAnsi"/>
          <w:kern w:val="0"/>
          <w:sz w:val="20"/>
          <w:szCs w:val="20"/>
          <w:lang w:eastAsia="en-GB"/>
          <w14:ligatures w14:val="none"/>
        </w:rPr>
        <w:t>‘</w:t>
      </w:r>
      <w:r w:rsidRPr="0044526E">
        <w:rPr>
          <w:rFonts w:eastAsia="Times New Roman" w:cstheme="minorHAnsi"/>
          <w:i/>
          <w:iCs/>
          <w:kern w:val="0"/>
          <w:sz w:val="20"/>
          <w:szCs w:val="20"/>
          <w:lang w:eastAsia="en-GB"/>
          <w14:ligatures w14:val="none"/>
        </w:rPr>
        <w:t>Re</w:t>
      </w:r>
      <w:proofErr w:type="spellEnd"/>
      <w:r w:rsidRPr="0044526E">
        <w:rPr>
          <w:rFonts w:eastAsia="Times New Roman" w:cstheme="minorHAnsi"/>
          <w:i/>
          <w:iCs/>
          <w:kern w:val="0"/>
          <w:sz w:val="20"/>
          <w:szCs w:val="20"/>
          <w:lang w:eastAsia="en-GB"/>
          <w14:ligatures w14:val="none"/>
        </w:rPr>
        <w:t xml:space="preserve">-placing outdoor education: Diversity, inclusion, and the </w:t>
      </w:r>
      <w:proofErr w:type="spellStart"/>
      <w:r w:rsidRPr="0044526E">
        <w:rPr>
          <w:rFonts w:eastAsia="Times New Roman" w:cstheme="minorHAnsi"/>
          <w:i/>
          <w:iCs/>
          <w:kern w:val="0"/>
          <w:sz w:val="20"/>
          <w:szCs w:val="20"/>
          <w:lang w:eastAsia="en-GB"/>
          <w14:ligatures w14:val="none"/>
        </w:rPr>
        <w:t>microadven</w:t>
      </w:r>
      <w:proofErr w:type="spellEnd"/>
      <w:r w:rsidRPr="0044526E">
        <w:rPr>
          <w:rFonts w:eastAsia="Times New Roman" w:cstheme="minorHAnsi"/>
          <w:i/>
          <w:iCs/>
          <w:kern w:val="0"/>
          <w:sz w:val="20"/>
          <w:szCs w:val="20"/>
          <w:lang w:eastAsia="en-GB"/>
          <w14:ligatures w14:val="none"/>
        </w:rPr>
        <w:t>-</w:t>
      </w:r>
    </w:p>
    <w:p w14:paraId="788DE6B7" w14:textId="0B242DB5" w:rsidR="00A670AF" w:rsidRPr="0044526E" w:rsidRDefault="00A670AF" w:rsidP="00A670AF">
      <w:pPr>
        <w:spacing w:after="0" w:line="240" w:lineRule="auto"/>
        <w:rPr>
          <w:rFonts w:eastAsia="Times New Roman" w:cstheme="minorHAnsi"/>
          <w:kern w:val="0"/>
          <w:sz w:val="20"/>
          <w:szCs w:val="20"/>
          <w:lang w:eastAsia="en-GB"/>
          <w14:ligatures w14:val="none"/>
        </w:rPr>
      </w:pPr>
      <w:proofErr w:type="spellStart"/>
      <w:r w:rsidRPr="0044526E">
        <w:rPr>
          <w:rFonts w:eastAsia="Times New Roman" w:cstheme="minorHAnsi"/>
          <w:i/>
          <w:iCs/>
          <w:kern w:val="0"/>
          <w:sz w:val="20"/>
          <w:szCs w:val="20"/>
          <w:lang w:eastAsia="en-GB"/>
          <w14:ligatures w14:val="none"/>
        </w:rPr>
        <w:t>tures</w:t>
      </w:r>
      <w:proofErr w:type="spellEnd"/>
      <w:r w:rsidRPr="0044526E">
        <w:rPr>
          <w:rFonts w:eastAsia="Times New Roman" w:cstheme="minorHAnsi"/>
          <w:i/>
          <w:iCs/>
          <w:kern w:val="0"/>
          <w:sz w:val="20"/>
          <w:szCs w:val="20"/>
          <w:lang w:eastAsia="en-GB"/>
          <w14:ligatures w14:val="none"/>
        </w:rPr>
        <w:t xml:space="preserve"> of the everyday</w:t>
      </w:r>
      <w:r w:rsidR="003B1C47" w:rsidRPr="0044526E">
        <w:rPr>
          <w:rFonts w:eastAsia="Times New Roman" w:cstheme="minorHAnsi"/>
          <w:i/>
          <w:iCs/>
          <w:kern w:val="0"/>
          <w:sz w:val="20"/>
          <w:szCs w:val="20"/>
          <w:lang w:eastAsia="en-GB"/>
          <w14:ligatures w14:val="none"/>
        </w:rPr>
        <w:t>’</w:t>
      </w:r>
      <w:r w:rsidRPr="0044526E">
        <w:rPr>
          <w:rFonts w:eastAsia="Times New Roman" w:cstheme="minorHAnsi"/>
          <w:kern w:val="0"/>
          <w:sz w:val="20"/>
          <w:szCs w:val="20"/>
          <w:lang w:eastAsia="en-GB"/>
          <w14:ligatures w14:val="none"/>
        </w:rPr>
        <w:t>. Journal of Outdoor Recreation, Education, and Leadership, 1(10), 20–32.</w:t>
      </w:r>
    </w:p>
    <w:p w14:paraId="62085C33"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636EC79E" w14:textId="56E3981F" w:rsidR="004634E9" w:rsidRPr="0044526E" w:rsidRDefault="004634E9"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Le </w:t>
      </w:r>
      <w:proofErr w:type="spellStart"/>
      <w:r w:rsidRPr="0044526E">
        <w:rPr>
          <w:rFonts w:eastAsia="Times New Roman" w:cstheme="minorHAnsi"/>
          <w:kern w:val="0"/>
          <w:sz w:val="20"/>
          <w:szCs w:val="20"/>
          <w:lang w:eastAsia="en-GB"/>
          <w14:ligatures w14:val="none"/>
        </w:rPr>
        <w:t>Quéré</w:t>
      </w:r>
      <w:proofErr w:type="spellEnd"/>
      <w:r w:rsidRPr="0044526E">
        <w:rPr>
          <w:rFonts w:eastAsia="Times New Roman" w:cstheme="minorHAnsi"/>
          <w:kern w:val="0"/>
          <w:sz w:val="20"/>
          <w:szCs w:val="20"/>
          <w:lang w:eastAsia="en-GB"/>
          <w14:ligatures w14:val="none"/>
        </w:rPr>
        <w:t>, C.</w:t>
      </w:r>
      <w:r w:rsidR="006B7476" w:rsidRPr="0044526E">
        <w:rPr>
          <w:rFonts w:eastAsia="Times New Roman" w:cstheme="minorHAnsi"/>
          <w:kern w:val="0"/>
          <w:sz w:val="20"/>
          <w:szCs w:val="20"/>
          <w:lang w:eastAsia="en-GB"/>
          <w14:ligatures w14:val="none"/>
        </w:rPr>
        <w:t xml:space="preserve"> </w:t>
      </w:r>
      <w:r w:rsidRPr="0044526E">
        <w:rPr>
          <w:rFonts w:eastAsia="Times New Roman" w:cstheme="minorHAnsi"/>
          <w:kern w:val="0"/>
          <w:sz w:val="20"/>
          <w:szCs w:val="20"/>
          <w:lang w:eastAsia="en-GB"/>
          <w14:ligatures w14:val="none"/>
        </w:rPr>
        <w:t xml:space="preserve">et al </w:t>
      </w:r>
      <w:r w:rsidR="006B7476" w:rsidRPr="0044526E">
        <w:rPr>
          <w:rFonts w:eastAsia="Times New Roman" w:cstheme="minorHAnsi"/>
          <w:kern w:val="0"/>
          <w:sz w:val="20"/>
          <w:szCs w:val="20"/>
          <w:lang w:eastAsia="en-GB"/>
          <w14:ligatures w14:val="none"/>
        </w:rPr>
        <w:t xml:space="preserve">(2020). </w:t>
      </w:r>
      <w:r w:rsidR="006B7476" w:rsidRPr="0044526E">
        <w:rPr>
          <w:rFonts w:eastAsia="Times New Roman" w:cstheme="minorHAnsi"/>
          <w:i/>
          <w:iCs/>
          <w:kern w:val="0"/>
          <w:sz w:val="20"/>
          <w:szCs w:val="20"/>
          <w:lang w:eastAsia="en-GB"/>
          <w14:ligatures w14:val="none"/>
        </w:rPr>
        <w:t>‘</w:t>
      </w:r>
      <w:r w:rsidRPr="0044526E">
        <w:rPr>
          <w:rFonts w:eastAsia="Times New Roman" w:cstheme="minorHAnsi"/>
          <w:i/>
          <w:iCs/>
          <w:kern w:val="0"/>
          <w:sz w:val="20"/>
          <w:szCs w:val="20"/>
          <w:lang w:eastAsia="en-GB"/>
          <w14:ligatures w14:val="none"/>
        </w:rPr>
        <w:t>Temporary reduction in daily global CO2 emissions during the COVID-19 forced confinement</w:t>
      </w:r>
      <w:r w:rsidR="006B7476" w:rsidRPr="0044526E">
        <w:rPr>
          <w:rFonts w:eastAsia="Times New Roman" w:cstheme="minorHAnsi"/>
          <w:i/>
          <w:iCs/>
          <w:kern w:val="0"/>
          <w:sz w:val="20"/>
          <w:szCs w:val="20"/>
          <w:lang w:eastAsia="en-GB"/>
          <w14:ligatures w14:val="none"/>
        </w:rPr>
        <w:t>’</w:t>
      </w:r>
      <w:r w:rsidRPr="0044526E">
        <w:rPr>
          <w:rFonts w:eastAsia="Times New Roman" w:cstheme="minorHAnsi"/>
          <w:kern w:val="0"/>
          <w:sz w:val="20"/>
          <w:szCs w:val="20"/>
          <w:lang w:eastAsia="en-GB"/>
          <w14:ligatures w14:val="none"/>
        </w:rPr>
        <w:t xml:space="preserve">. Nat. </w:t>
      </w:r>
      <w:proofErr w:type="spellStart"/>
      <w:r w:rsidRPr="0044526E">
        <w:rPr>
          <w:rFonts w:eastAsia="Times New Roman" w:cstheme="minorHAnsi"/>
          <w:kern w:val="0"/>
          <w:sz w:val="20"/>
          <w:szCs w:val="20"/>
          <w:lang w:eastAsia="en-GB"/>
          <w14:ligatures w14:val="none"/>
        </w:rPr>
        <w:t>Clim</w:t>
      </w:r>
      <w:proofErr w:type="spellEnd"/>
      <w:r w:rsidRPr="0044526E">
        <w:rPr>
          <w:rFonts w:eastAsia="Times New Roman" w:cstheme="minorHAnsi"/>
          <w:kern w:val="0"/>
          <w:sz w:val="20"/>
          <w:szCs w:val="20"/>
          <w:lang w:eastAsia="en-GB"/>
          <w14:ligatures w14:val="none"/>
        </w:rPr>
        <w:t>. Chang. 10, 647–653</w:t>
      </w:r>
      <w:r w:rsidR="006B7476" w:rsidRPr="0044526E">
        <w:rPr>
          <w:rFonts w:eastAsia="Times New Roman" w:cstheme="minorHAnsi"/>
          <w:kern w:val="0"/>
          <w:sz w:val="20"/>
          <w:szCs w:val="20"/>
          <w:lang w:eastAsia="en-GB"/>
          <w14:ligatures w14:val="none"/>
        </w:rPr>
        <w:t xml:space="preserve">, </w:t>
      </w:r>
      <w:hyperlink r:id="rId21" w:history="1">
        <w:r w:rsidR="008935E9" w:rsidRPr="0044526E">
          <w:rPr>
            <w:rStyle w:val="Hyperlink"/>
            <w:rFonts w:eastAsia="Times New Roman" w:cstheme="minorHAnsi"/>
            <w:kern w:val="0"/>
            <w:sz w:val="20"/>
            <w:szCs w:val="20"/>
            <w:lang w:eastAsia="en-GB"/>
            <w14:ligatures w14:val="none"/>
          </w:rPr>
          <w:t>https://doi.org/10.1038/s41558-020-0797</w:t>
        </w:r>
      </w:hyperlink>
      <w:r w:rsidRPr="0044526E">
        <w:rPr>
          <w:rFonts w:eastAsia="Times New Roman" w:cstheme="minorHAnsi"/>
          <w:kern w:val="0"/>
          <w:sz w:val="20"/>
          <w:szCs w:val="20"/>
          <w:lang w:eastAsia="en-GB"/>
          <w14:ligatures w14:val="none"/>
        </w:rPr>
        <w:t xml:space="preserve"> </w:t>
      </w:r>
    </w:p>
    <w:p w14:paraId="45E7DC5F"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7BC86C52" w14:textId="086FF18A" w:rsidR="00A670AF" w:rsidRPr="0044526E" w:rsidRDefault="00D92D70" w:rsidP="00A670AF">
      <w:pPr>
        <w:spacing w:after="0" w:line="240" w:lineRule="auto"/>
        <w:rPr>
          <w:rFonts w:eastAsia="Times New Roman" w:cstheme="minorHAnsi"/>
          <w:i/>
          <w:iCs/>
          <w:kern w:val="0"/>
          <w:sz w:val="20"/>
          <w:szCs w:val="20"/>
          <w:lang w:eastAsia="en-GB"/>
          <w14:ligatures w14:val="none"/>
        </w:rPr>
      </w:pPr>
      <w:proofErr w:type="spellStart"/>
      <w:r w:rsidRPr="0044526E">
        <w:rPr>
          <w:rFonts w:eastAsia="Times New Roman" w:cstheme="minorHAnsi"/>
          <w:kern w:val="0"/>
          <w:sz w:val="20"/>
          <w:szCs w:val="20"/>
          <w:lang w:eastAsia="en-GB"/>
          <w14:ligatures w14:val="none"/>
        </w:rPr>
        <w:t>K</w:t>
      </w:r>
      <w:r w:rsidR="0058329F" w:rsidRPr="0044526E">
        <w:rPr>
          <w:rFonts w:eastAsia="Times New Roman" w:cstheme="minorHAnsi"/>
          <w:kern w:val="0"/>
          <w:sz w:val="20"/>
          <w:szCs w:val="20"/>
          <w:lang w:eastAsia="en-GB"/>
          <w14:ligatures w14:val="none"/>
        </w:rPr>
        <w:t>eep.</w:t>
      </w:r>
      <w:r w:rsidR="00AC6B87" w:rsidRPr="0044526E">
        <w:rPr>
          <w:rFonts w:eastAsia="Times New Roman" w:cstheme="minorHAnsi"/>
          <w:kern w:val="0"/>
          <w:sz w:val="20"/>
          <w:szCs w:val="20"/>
          <w:lang w:eastAsia="en-GB"/>
          <w14:ligatures w14:val="none"/>
        </w:rPr>
        <w:t>M</w:t>
      </w:r>
      <w:proofErr w:type="spellEnd"/>
      <w:r w:rsidR="00AC6B87" w:rsidRPr="0044526E">
        <w:rPr>
          <w:rFonts w:eastAsia="Times New Roman" w:cstheme="minorHAnsi"/>
          <w:kern w:val="0"/>
          <w:sz w:val="20"/>
          <w:szCs w:val="20"/>
          <w:lang w:eastAsia="en-GB"/>
          <w14:ligatures w14:val="none"/>
        </w:rPr>
        <w:t xml:space="preserve"> and </w:t>
      </w:r>
      <w:proofErr w:type="spellStart"/>
      <w:r w:rsidR="00AC6B87" w:rsidRPr="0044526E">
        <w:rPr>
          <w:rFonts w:eastAsia="Times New Roman" w:cstheme="minorHAnsi"/>
          <w:kern w:val="0"/>
          <w:sz w:val="20"/>
          <w:szCs w:val="20"/>
          <w:lang w:eastAsia="en-GB"/>
          <w14:ligatures w14:val="none"/>
        </w:rPr>
        <w:t>Ward.M</w:t>
      </w:r>
      <w:proofErr w:type="spellEnd"/>
      <w:r w:rsidR="00AC6B87" w:rsidRPr="0044526E">
        <w:rPr>
          <w:rFonts w:eastAsia="Times New Roman" w:cstheme="minorHAnsi"/>
          <w:kern w:val="0"/>
          <w:sz w:val="20"/>
          <w:szCs w:val="20"/>
          <w:lang w:eastAsia="en-GB"/>
          <w14:ligatures w14:val="none"/>
        </w:rPr>
        <w:t xml:space="preserve"> </w:t>
      </w:r>
      <w:r w:rsidR="00CC0308" w:rsidRPr="0044526E">
        <w:rPr>
          <w:rFonts w:eastAsia="Times New Roman" w:cstheme="minorHAnsi"/>
          <w:kern w:val="0"/>
          <w:sz w:val="20"/>
          <w:szCs w:val="20"/>
          <w:lang w:eastAsia="en-GB"/>
          <w14:ligatures w14:val="none"/>
        </w:rPr>
        <w:t xml:space="preserve">(2020), </w:t>
      </w:r>
      <w:r w:rsidR="00A670AF" w:rsidRPr="0044526E">
        <w:rPr>
          <w:rFonts w:eastAsia="Times New Roman" w:cstheme="minorHAnsi"/>
          <w:i/>
          <w:iCs/>
          <w:kern w:val="0"/>
          <w:sz w:val="20"/>
          <w:szCs w:val="20"/>
          <w:lang w:eastAsia="en-GB"/>
          <w14:ligatures w14:val="none"/>
        </w:rPr>
        <w:t>Support for the Tourism Industry after the Covid19 lockdow</w:t>
      </w:r>
      <w:r w:rsidR="00CC0308" w:rsidRPr="0044526E">
        <w:rPr>
          <w:rFonts w:eastAsia="Times New Roman" w:cstheme="minorHAnsi"/>
          <w:i/>
          <w:iCs/>
          <w:kern w:val="0"/>
          <w:sz w:val="20"/>
          <w:szCs w:val="20"/>
          <w:lang w:eastAsia="en-GB"/>
          <w14:ligatures w14:val="none"/>
        </w:rPr>
        <w:t>n</w:t>
      </w:r>
      <w:r w:rsidR="00C0719E" w:rsidRPr="0044526E">
        <w:rPr>
          <w:rFonts w:eastAsia="Times New Roman" w:cstheme="minorHAnsi"/>
          <w:i/>
          <w:iCs/>
          <w:kern w:val="0"/>
          <w:sz w:val="20"/>
          <w:szCs w:val="20"/>
          <w:lang w:eastAsia="en-GB"/>
          <w14:ligatures w14:val="none"/>
        </w:rPr>
        <w:t xml:space="preserve">, </w:t>
      </w:r>
      <w:r w:rsidR="008455B0" w:rsidRPr="0044526E">
        <w:rPr>
          <w:rFonts w:eastAsia="Times New Roman" w:cstheme="minorHAnsi"/>
          <w:i/>
          <w:iCs/>
          <w:kern w:val="0"/>
          <w:sz w:val="20"/>
          <w:szCs w:val="20"/>
          <w:lang w:eastAsia="en-GB"/>
          <w14:ligatures w14:val="none"/>
        </w:rPr>
        <w:t xml:space="preserve"> </w:t>
      </w:r>
      <w:hyperlink r:id="rId22" w:history="1">
        <w:r w:rsidR="00D6143A" w:rsidRPr="0044526E">
          <w:rPr>
            <w:rStyle w:val="Hyperlink"/>
            <w:rFonts w:cstheme="minorHAnsi"/>
          </w:rPr>
          <w:t>CDP-2020-0084[6081].pdf</w:t>
        </w:r>
      </w:hyperlink>
      <w:r w:rsidR="00C0719E" w:rsidRPr="0044526E">
        <w:rPr>
          <w:rFonts w:cstheme="minorHAnsi"/>
        </w:rPr>
        <w:t>, (13.04.23)</w:t>
      </w:r>
      <w:r w:rsidR="00CC0308" w:rsidRPr="0044526E">
        <w:rPr>
          <w:rFonts w:eastAsia="Times New Roman" w:cstheme="minorHAnsi"/>
          <w:i/>
          <w:iCs/>
          <w:kern w:val="0"/>
          <w:sz w:val="20"/>
          <w:szCs w:val="20"/>
          <w:lang w:eastAsia="en-GB"/>
          <w14:ligatures w14:val="none"/>
        </w:rPr>
        <w:t xml:space="preserve"> </w:t>
      </w:r>
    </w:p>
    <w:p w14:paraId="6D601832" w14:textId="77777777" w:rsidR="008935E9" w:rsidRPr="0044526E" w:rsidRDefault="008935E9" w:rsidP="00A670AF">
      <w:pPr>
        <w:spacing w:after="0" w:line="240" w:lineRule="auto"/>
        <w:rPr>
          <w:rFonts w:eastAsia="Times New Roman" w:cstheme="minorHAnsi"/>
          <w:i/>
          <w:iCs/>
          <w:kern w:val="0"/>
          <w:sz w:val="20"/>
          <w:szCs w:val="20"/>
          <w:lang w:eastAsia="en-GB"/>
          <w14:ligatures w14:val="none"/>
        </w:rPr>
      </w:pPr>
    </w:p>
    <w:p w14:paraId="52F077E7" w14:textId="2C81BE58" w:rsidR="00A670AF" w:rsidRPr="0044526E" w:rsidRDefault="001B610B" w:rsidP="00A670AF">
      <w:pPr>
        <w:spacing w:after="0" w:line="240" w:lineRule="auto"/>
        <w:rPr>
          <w:rFonts w:eastAsia="Times New Roman" w:cstheme="minorHAnsi"/>
          <w:i/>
          <w:iCs/>
          <w:kern w:val="0"/>
          <w:sz w:val="20"/>
          <w:szCs w:val="20"/>
          <w:lang w:eastAsia="en-GB"/>
          <w14:ligatures w14:val="none"/>
        </w:rPr>
      </w:pPr>
      <w:proofErr w:type="spellStart"/>
      <w:r w:rsidRPr="0044526E">
        <w:rPr>
          <w:rFonts w:eastAsia="Times New Roman" w:cstheme="minorHAnsi"/>
          <w:kern w:val="0"/>
          <w:sz w:val="20"/>
          <w:szCs w:val="20"/>
          <w:lang w:eastAsia="en-GB"/>
          <w14:ligatures w14:val="none"/>
        </w:rPr>
        <w:t>Jones.N</w:t>
      </w:r>
      <w:proofErr w:type="spellEnd"/>
      <w:r w:rsidRPr="0044526E">
        <w:rPr>
          <w:rFonts w:eastAsia="Times New Roman" w:cstheme="minorHAnsi"/>
          <w:kern w:val="0"/>
          <w:sz w:val="20"/>
          <w:szCs w:val="20"/>
          <w:lang w:eastAsia="en-GB"/>
          <w14:ligatures w14:val="none"/>
        </w:rPr>
        <w:t xml:space="preserve"> (2020)</w:t>
      </w:r>
      <w:r w:rsidR="005B21B3" w:rsidRPr="0044526E">
        <w:rPr>
          <w:rFonts w:eastAsia="Times New Roman" w:cstheme="minorHAnsi"/>
          <w:kern w:val="0"/>
          <w:sz w:val="20"/>
          <w:szCs w:val="20"/>
          <w:lang w:eastAsia="en-GB"/>
          <w14:ligatures w14:val="none"/>
        </w:rPr>
        <w:t>, ‘</w:t>
      </w:r>
      <w:r w:rsidR="00A670AF" w:rsidRPr="0044526E">
        <w:rPr>
          <w:rFonts w:eastAsia="Times New Roman" w:cstheme="minorHAnsi"/>
          <w:i/>
          <w:iCs/>
          <w:kern w:val="0"/>
          <w:sz w:val="20"/>
          <w:szCs w:val="20"/>
          <w:lang w:eastAsia="en-GB"/>
          <w14:ligatures w14:val="none"/>
        </w:rPr>
        <w:t>SNOWDONIA NATIONAL PARK</w:t>
      </w:r>
    </w:p>
    <w:p w14:paraId="6E34CB55" w14:textId="6C14FA5A" w:rsidR="00A670AF" w:rsidRPr="0044526E" w:rsidRDefault="00A670AF" w:rsidP="00A670AF">
      <w:pPr>
        <w:spacing w:after="0" w:line="240" w:lineRule="auto"/>
        <w:rPr>
          <w:rFonts w:eastAsia="Times New Roman" w:cstheme="minorHAnsi"/>
          <w:i/>
          <w:iCs/>
          <w:kern w:val="0"/>
          <w:sz w:val="20"/>
          <w:szCs w:val="20"/>
          <w:lang w:eastAsia="en-GB"/>
          <w14:ligatures w14:val="none"/>
        </w:rPr>
      </w:pPr>
      <w:r w:rsidRPr="0044526E">
        <w:rPr>
          <w:rFonts w:eastAsia="Times New Roman" w:cstheme="minorHAnsi"/>
          <w:i/>
          <w:iCs/>
          <w:kern w:val="0"/>
          <w:sz w:val="20"/>
          <w:szCs w:val="20"/>
          <w:lang w:eastAsia="en-GB"/>
          <w14:ligatures w14:val="none"/>
        </w:rPr>
        <w:t>EXPLORING VIEWS OF LOCAL COMMUNITIES REGARDING THE SOCIAL IMPACTS OF THE NATIONAL PARK, CHANGES DUE TO COVID-19 ON EVERYDAY LIFE AND POTENTIAL MANAGEMENT OPTIONS DURING THE PANDEMIC</w:t>
      </w:r>
      <w:r w:rsidR="005B21B3" w:rsidRPr="0044526E">
        <w:rPr>
          <w:rFonts w:eastAsia="Times New Roman" w:cstheme="minorHAnsi"/>
          <w:i/>
          <w:iCs/>
          <w:kern w:val="0"/>
          <w:sz w:val="20"/>
          <w:szCs w:val="20"/>
          <w:lang w:eastAsia="en-GB"/>
          <w14:ligatures w14:val="none"/>
        </w:rPr>
        <w:t xml:space="preserve">’ </w:t>
      </w:r>
    </w:p>
    <w:p w14:paraId="32695424" w14:textId="77777777" w:rsidR="008935E9" w:rsidRPr="0044526E" w:rsidRDefault="00A670AF"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 </w:t>
      </w:r>
      <w:r w:rsidR="006C2A2A" w:rsidRPr="0044526E">
        <w:rPr>
          <w:rFonts w:eastAsia="Times New Roman" w:cstheme="minorHAnsi"/>
          <w:kern w:val="0"/>
          <w:sz w:val="20"/>
          <w:szCs w:val="20"/>
          <w:lang w:eastAsia="en-GB"/>
          <w14:ligatures w14:val="none"/>
        </w:rPr>
        <w:t xml:space="preserve">BBC (2020), </w:t>
      </w:r>
      <w:r w:rsidR="004817BD" w:rsidRPr="0044526E">
        <w:rPr>
          <w:rFonts w:eastAsia="Times New Roman" w:cstheme="minorHAnsi"/>
          <w:i/>
          <w:iCs/>
          <w:kern w:val="0"/>
          <w:sz w:val="20"/>
          <w:szCs w:val="20"/>
          <w:lang w:eastAsia="en-GB"/>
          <w14:ligatures w14:val="none"/>
        </w:rPr>
        <w:t>Coronavirus: 'Unprecedented' crowds in Wales despite warnings,</w:t>
      </w:r>
      <w:r w:rsidR="004817BD" w:rsidRPr="0044526E">
        <w:rPr>
          <w:rFonts w:eastAsia="Times New Roman" w:cstheme="minorHAnsi"/>
          <w:kern w:val="0"/>
          <w:sz w:val="20"/>
          <w:szCs w:val="20"/>
          <w:lang w:eastAsia="en-GB"/>
          <w14:ligatures w14:val="none"/>
        </w:rPr>
        <w:t xml:space="preserve"> </w:t>
      </w:r>
      <w:hyperlink r:id="rId23" w:history="1">
        <w:r w:rsidR="004817BD" w:rsidRPr="0044526E">
          <w:rPr>
            <w:rStyle w:val="Hyperlink"/>
            <w:rFonts w:eastAsia="Times New Roman" w:cstheme="minorHAnsi"/>
            <w:kern w:val="0"/>
            <w:sz w:val="20"/>
            <w:szCs w:val="20"/>
            <w:lang w:eastAsia="en-GB"/>
            <w14:ligatures w14:val="none"/>
          </w:rPr>
          <w:t>https://www.bbc.co.uk/news/uk-wales-51994504</w:t>
        </w:r>
      </w:hyperlink>
      <w:r w:rsidR="00E73CE3" w:rsidRPr="0044526E">
        <w:rPr>
          <w:rFonts w:eastAsia="Times New Roman" w:cstheme="minorHAnsi"/>
          <w:color w:val="0000FF"/>
          <w:kern w:val="0"/>
          <w:sz w:val="20"/>
          <w:szCs w:val="20"/>
          <w:u w:val="single"/>
          <w:lang w:eastAsia="en-GB"/>
          <w14:ligatures w14:val="none"/>
        </w:rPr>
        <w:t xml:space="preserve">, </w:t>
      </w:r>
      <w:r w:rsidR="00E73CE3" w:rsidRPr="0044526E">
        <w:rPr>
          <w:rFonts w:eastAsia="Times New Roman" w:cstheme="minorHAnsi"/>
          <w:kern w:val="0"/>
          <w:sz w:val="20"/>
          <w:szCs w:val="20"/>
          <w:lang w:eastAsia="en-GB"/>
          <w14:ligatures w14:val="none"/>
        </w:rPr>
        <w:t>(13.04.23).</w:t>
      </w:r>
    </w:p>
    <w:p w14:paraId="7A6963BA" w14:textId="1A8D1B9F" w:rsidR="00A670AF" w:rsidRPr="0044526E" w:rsidRDefault="00E73CE3" w:rsidP="00A670AF">
      <w:pPr>
        <w:spacing w:after="0" w:line="240" w:lineRule="auto"/>
        <w:rPr>
          <w:rFonts w:eastAsia="Times New Roman" w:cstheme="minorHAnsi"/>
          <w:kern w:val="0"/>
          <w:sz w:val="20"/>
          <w:szCs w:val="20"/>
          <w:lang w:eastAsia="en-GB"/>
          <w14:ligatures w14:val="none"/>
        </w:rPr>
      </w:pPr>
      <w:r w:rsidRPr="0044526E">
        <w:rPr>
          <w:rFonts w:eastAsia="Times New Roman" w:cstheme="minorHAnsi"/>
          <w:color w:val="0000FF"/>
          <w:kern w:val="0"/>
          <w:sz w:val="20"/>
          <w:szCs w:val="20"/>
          <w:u w:val="single"/>
          <w:lang w:eastAsia="en-GB"/>
          <w14:ligatures w14:val="none"/>
        </w:rPr>
        <w:t xml:space="preserve">   </w:t>
      </w:r>
    </w:p>
    <w:p w14:paraId="3823CD7B" w14:textId="61D94633" w:rsidR="00A670AF" w:rsidRPr="0044526E" w:rsidRDefault="00A670AF" w:rsidP="00A670AF">
      <w:pPr>
        <w:spacing w:after="0" w:line="240" w:lineRule="auto"/>
        <w:rPr>
          <w:rFonts w:eastAsia="Times New Roman" w:cstheme="minorHAnsi"/>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t xml:space="preserve"> </w:t>
      </w:r>
      <w:r w:rsidR="000F2B84" w:rsidRPr="0044526E">
        <w:rPr>
          <w:rFonts w:eastAsia="Times New Roman" w:cstheme="minorHAnsi"/>
          <w:kern w:val="0"/>
          <w:sz w:val="20"/>
          <w:szCs w:val="20"/>
          <w:lang w:eastAsia="en-GB"/>
          <w14:ligatures w14:val="none"/>
        </w:rPr>
        <w:t>GOV.UK</w:t>
      </w:r>
      <w:r w:rsidR="006A40F7" w:rsidRPr="0044526E">
        <w:rPr>
          <w:rFonts w:eastAsia="Times New Roman" w:cstheme="minorHAnsi"/>
          <w:kern w:val="0"/>
          <w:sz w:val="20"/>
          <w:szCs w:val="20"/>
          <w:lang w:eastAsia="en-GB"/>
          <w14:ligatures w14:val="none"/>
        </w:rPr>
        <w:t xml:space="preserve"> (2022), </w:t>
      </w:r>
      <w:r w:rsidR="006A40F7" w:rsidRPr="0044526E">
        <w:rPr>
          <w:rFonts w:eastAsia="Times New Roman" w:cstheme="minorHAnsi"/>
          <w:i/>
          <w:iCs/>
          <w:kern w:val="0"/>
          <w:sz w:val="20"/>
          <w:szCs w:val="20"/>
          <w:lang w:eastAsia="en-GB"/>
          <w14:ligatures w14:val="none"/>
        </w:rPr>
        <w:t>The Countryside Code,</w:t>
      </w:r>
      <w:r w:rsidR="006A40F7" w:rsidRPr="0044526E">
        <w:rPr>
          <w:rFonts w:eastAsia="Times New Roman" w:cstheme="minorHAnsi"/>
          <w:kern w:val="0"/>
          <w:sz w:val="20"/>
          <w:szCs w:val="20"/>
          <w:lang w:eastAsia="en-GB"/>
          <w14:ligatures w14:val="none"/>
        </w:rPr>
        <w:t xml:space="preserve"> </w:t>
      </w:r>
      <w:hyperlink r:id="rId24" w:history="1">
        <w:r w:rsidR="006A40F7" w:rsidRPr="0044526E">
          <w:rPr>
            <w:rStyle w:val="Hyperlink"/>
            <w:rFonts w:eastAsia="Times New Roman" w:cstheme="minorHAnsi"/>
            <w:kern w:val="0"/>
            <w:sz w:val="20"/>
            <w:szCs w:val="20"/>
            <w:lang w:eastAsia="en-GB"/>
            <w14:ligatures w14:val="none"/>
          </w:rPr>
          <w:t>https://www.gov.uk/government/publications/the-countryside-code#</w:t>
        </w:r>
      </w:hyperlink>
      <w:r w:rsidR="00E73CE3" w:rsidRPr="0044526E">
        <w:rPr>
          <w:rFonts w:eastAsia="Times New Roman" w:cstheme="minorHAnsi"/>
          <w:color w:val="0000FF"/>
          <w:kern w:val="0"/>
          <w:sz w:val="20"/>
          <w:szCs w:val="20"/>
          <w:u w:val="single"/>
          <w:lang w:eastAsia="en-GB"/>
          <w14:ligatures w14:val="none"/>
        </w:rPr>
        <w:t>,</w:t>
      </w:r>
      <w:r w:rsidR="00E73CE3" w:rsidRPr="0044526E">
        <w:rPr>
          <w:rFonts w:eastAsia="Times New Roman" w:cstheme="minorHAnsi"/>
          <w:kern w:val="0"/>
          <w:sz w:val="20"/>
          <w:szCs w:val="20"/>
          <w:lang w:eastAsia="en-GB"/>
          <w14:ligatures w14:val="none"/>
        </w:rPr>
        <w:t>(13.04.23).</w:t>
      </w:r>
      <w:r w:rsidR="00E73CE3" w:rsidRPr="0044526E">
        <w:rPr>
          <w:rFonts w:eastAsia="Times New Roman" w:cstheme="minorHAnsi"/>
          <w:color w:val="0000FF"/>
          <w:kern w:val="0"/>
          <w:sz w:val="20"/>
          <w:szCs w:val="20"/>
          <w:u w:val="single"/>
          <w:lang w:eastAsia="en-GB"/>
          <w14:ligatures w14:val="none"/>
        </w:rPr>
        <w:t xml:space="preserve">   </w:t>
      </w:r>
    </w:p>
    <w:p w14:paraId="2803B6D5" w14:textId="77777777" w:rsidR="008935E9" w:rsidRPr="0044526E" w:rsidRDefault="008935E9" w:rsidP="00A670AF">
      <w:pPr>
        <w:spacing w:after="0" w:line="240" w:lineRule="auto"/>
        <w:rPr>
          <w:rFonts w:eastAsia="Times New Roman" w:cstheme="minorHAnsi"/>
          <w:b/>
          <w:bCs/>
          <w:kern w:val="0"/>
          <w:sz w:val="20"/>
          <w:szCs w:val="20"/>
          <w:lang w:eastAsia="en-GB"/>
          <w14:ligatures w14:val="none"/>
        </w:rPr>
      </w:pPr>
    </w:p>
    <w:p w14:paraId="6E3DC0D7" w14:textId="7EE999E5" w:rsidR="00787B78" w:rsidRPr="0044526E" w:rsidRDefault="00A670AF" w:rsidP="00A670AF">
      <w:pPr>
        <w:spacing w:after="0" w:line="240" w:lineRule="auto"/>
        <w:rPr>
          <w:rStyle w:val="Hyperlink"/>
          <w:rFonts w:eastAsia="Times New Roman" w:cstheme="minorHAnsi"/>
          <w:kern w:val="0"/>
          <w:sz w:val="20"/>
          <w:szCs w:val="20"/>
          <w:lang w:eastAsia="en-GB"/>
          <w14:ligatures w14:val="none"/>
        </w:rPr>
      </w:pPr>
      <w:r w:rsidRPr="0044526E">
        <w:rPr>
          <w:rFonts w:eastAsia="Times New Roman" w:cstheme="minorHAnsi"/>
          <w:kern w:val="0"/>
          <w:sz w:val="20"/>
          <w:szCs w:val="20"/>
          <w:lang w:eastAsia="en-GB"/>
          <w14:ligatures w14:val="none"/>
        </w:rPr>
        <w:t xml:space="preserve"> </w:t>
      </w:r>
      <w:r w:rsidR="008551AD" w:rsidRPr="0044526E">
        <w:rPr>
          <w:rFonts w:eastAsia="Times New Roman" w:cstheme="minorHAnsi"/>
          <w:kern w:val="0"/>
          <w:sz w:val="20"/>
          <w:szCs w:val="20"/>
          <w:lang w:eastAsia="en-GB"/>
          <w14:ligatures w14:val="none"/>
        </w:rPr>
        <w:t xml:space="preserve">MOUNTAIN RESCUE ENGLAND AND WALES </w:t>
      </w:r>
      <w:r w:rsidR="00433801" w:rsidRPr="0044526E">
        <w:rPr>
          <w:rFonts w:eastAsia="Times New Roman" w:cstheme="minorHAnsi"/>
          <w:kern w:val="0"/>
          <w:sz w:val="20"/>
          <w:szCs w:val="20"/>
          <w:lang w:eastAsia="en-GB"/>
          <w14:ligatures w14:val="none"/>
        </w:rPr>
        <w:t>(</w:t>
      </w:r>
      <w:r w:rsidR="008551AD" w:rsidRPr="0044526E">
        <w:rPr>
          <w:rFonts w:eastAsia="Times New Roman" w:cstheme="minorHAnsi"/>
          <w:kern w:val="0"/>
          <w:sz w:val="20"/>
          <w:szCs w:val="20"/>
          <w:lang w:eastAsia="en-GB"/>
          <w14:ligatures w14:val="none"/>
        </w:rPr>
        <w:t>20</w:t>
      </w:r>
      <w:r w:rsidR="00433801" w:rsidRPr="0044526E">
        <w:rPr>
          <w:rFonts w:eastAsia="Times New Roman" w:cstheme="minorHAnsi"/>
          <w:kern w:val="0"/>
          <w:sz w:val="20"/>
          <w:szCs w:val="20"/>
          <w:lang w:eastAsia="en-GB"/>
          <w14:ligatures w14:val="none"/>
        </w:rPr>
        <w:t xml:space="preserve">23), </w:t>
      </w:r>
      <w:r w:rsidR="00424FE3" w:rsidRPr="0044526E">
        <w:rPr>
          <w:rFonts w:eastAsia="Times New Roman" w:cstheme="minorHAnsi"/>
          <w:i/>
          <w:iCs/>
          <w:kern w:val="0"/>
          <w:sz w:val="20"/>
          <w:szCs w:val="20"/>
          <w:lang w:eastAsia="en-GB"/>
          <w14:ligatures w14:val="none"/>
        </w:rPr>
        <w:t>FIGURING OUT A TOUGH YEAR…</w:t>
      </w:r>
      <w:r w:rsidR="00204571" w:rsidRPr="0044526E">
        <w:rPr>
          <w:rFonts w:eastAsia="Times New Roman" w:cstheme="minorHAnsi"/>
          <w:i/>
          <w:iCs/>
          <w:kern w:val="0"/>
          <w:sz w:val="20"/>
          <w:szCs w:val="20"/>
          <w:lang w:eastAsia="en-GB"/>
          <w14:ligatures w14:val="none"/>
        </w:rPr>
        <w:t xml:space="preserve">, </w:t>
      </w:r>
      <w:hyperlink r:id="rId25" w:history="1">
        <w:r w:rsidR="00204571" w:rsidRPr="0044526E">
          <w:rPr>
            <w:rStyle w:val="Hyperlink"/>
            <w:rFonts w:eastAsia="Times New Roman" w:cstheme="minorHAnsi"/>
            <w:kern w:val="0"/>
            <w:sz w:val="20"/>
            <w:szCs w:val="20"/>
            <w:lang w:eastAsia="en-GB"/>
            <w14:ligatures w14:val="none"/>
          </w:rPr>
          <w:t>https://www.mountain.rescue.org.uk/2021/01/figuring-out-a-tough-year/</w:t>
        </w:r>
      </w:hyperlink>
    </w:p>
    <w:p w14:paraId="0E8EB32C" w14:textId="77777777" w:rsidR="008935E9" w:rsidRPr="0044526E" w:rsidRDefault="008935E9" w:rsidP="00A670AF">
      <w:pPr>
        <w:spacing w:after="0" w:line="240" w:lineRule="auto"/>
        <w:rPr>
          <w:rFonts w:eastAsia="Times New Roman" w:cstheme="minorHAnsi"/>
          <w:kern w:val="0"/>
          <w:sz w:val="20"/>
          <w:szCs w:val="20"/>
          <w:lang w:eastAsia="en-GB"/>
          <w14:ligatures w14:val="none"/>
        </w:rPr>
      </w:pPr>
    </w:p>
    <w:p w14:paraId="1129F1C4" w14:textId="0A1304F3" w:rsidR="00A670AF" w:rsidRPr="0044526E" w:rsidRDefault="00A670AF" w:rsidP="00A670AF">
      <w:pPr>
        <w:spacing w:after="0" w:line="240" w:lineRule="auto"/>
        <w:rPr>
          <w:rFonts w:eastAsia="Times New Roman" w:cstheme="minorHAnsi"/>
          <w:i/>
          <w:iCs/>
          <w:kern w:val="0"/>
          <w:sz w:val="20"/>
          <w:szCs w:val="20"/>
          <w:lang w:eastAsia="en-GB"/>
          <w14:ligatures w14:val="none"/>
        </w:rPr>
      </w:pPr>
      <w:r w:rsidRPr="0044526E">
        <w:rPr>
          <w:rFonts w:eastAsia="Times New Roman" w:cstheme="minorHAnsi"/>
          <w:kern w:val="0"/>
          <w:sz w:val="20"/>
          <w:szCs w:val="20"/>
          <w:lang w:eastAsia="en-GB"/>
          <w14:ligatures w14:val="none"/>
        </w:rPr>
        <w:lastRenderedPageBreak/>
        <w:t xml:space="preserve"> </w:t>
      </w:r>
      <w:proofErr w:type="spellStart"/>
      <w:r w:rsidRPr="0044526E">
        <w:rPr>
          <w:rFonts w:eastAsia="Times New Roman" w:cstheme="minorHAnsi"/>
          <w:kern w:val="0"/>
          <w:sz w:val="20"/>
          <w:szCs w:val="20"/>
          <w:lang w:eastAsia="en-GB"/>
          <w14:ligatures w14:val="none"/>
        </w:rPr>
        <w:t>Crippa</w:t>
      </w:r>
      <w:proofErr w:type="spellEnd"/>
      <w:r w:rsidRPr="0044526E">
        <w:rPr>
          <w:rFonts w:eastAsia="Times New Roman" w:cstheme="minorHAnsi"/>
          <w:kern w:val="0"/>
          <w:sz w:val="20"/>
          <w:szCs w:val="20"/>
          <w:lang w:eastAsia="en-GB"/>
          <w14:ligatures w14:val="none"/>
        </w:rPr>
        <w:t>, M</w:t>
      </w:r>
      <w:r w:rsidR="00FF7829" w:rsidRPr="0044526E">
        <w:rPr>
          <w:rFonts w:eastAsia="Times New Roman" w:cstheme="minorHAnsi"/>
          <w:kern w:val="0"/>
          <w:sz w:val="20"/>
          <w:szCs w:val="20"/>
          <w:lang w:eastAsia="en-GB"/>
          <w14:ligatures w14:val="none"/>
        </w:rPr>
        <w:t xml:space="preserve"> </w:t>
      </w:r>
      <w:r w:rsidR="002205C0" w:rsidRPr="0044526E">
        <w:rPr>
          <w:rFonts w:eastAsia="Times New Roman" w:cstheme="minorHAnsi"/>
          <w:kern w:val="0"/>
          <w:sz w:val="20"/>
          <w:szCs w:val="20"/>
          <w:lang w:eastAsia="en-GB"/>
          <w14:ligatures w14:val="none"/>
        </w:rPr>
        <w:t>et.al (2022)</w:t>
      </w:r>
      <w:r w:rsidR="00CC129F" w:rsidRPr="0044526E">
        <w:rPr>
          <w:rFonts w:eastAsia="Times New Roman" w:cstheme="minorHAnsi"/>
          <w:i/>
          <w:iCs/>
          <w:kern w:val="0"/>
          <w:sz w:val="20"/>
          <w:szCs w:val="20"/>
          <w:lang w:eastAsia="en-GB"/>
          <w14:ligatures w14:val="none"/>
        </w:rPr>
        <w:t>,</w:t>
      </w:r>
      <w:r w:rsidR="005C2C01" w:rsidRPr="0044526E">
        <w:rPr>
          <w:rFonts w:eastAsia="Times New Roman" w:cstheme="minorHAnsi"/>
          <w:i/>
          <w:iCs/>
          <w:kern w:val="0"/>
          <w:sz w:val="20"/>
          <w:szCs w:val="20"/>
          <w:lang w:eastAsia="en-GB"/>
          <w14:ligatures w14:val="none"/>
        </w:rPr>
        <w:t xml:space="preserve"> </w:t>
      </w:r>
      <w:r w:rsidR="00CC129F" w:rsidRPr="0044526E">
        <w:rPr>
          <w:rFonts w:eastAsia="Times New Roman" w:cstheme="minorHAnsi"/>
          <w:i/>
          <w:iCs/>
          <w:kern w:val="0"/>
          <w:sz w:val="20"/>
          <w:szCs w:val="20"/>
          <w:lang w:eastAsia="en-GB"/>
          <w14:ligatures w14:val="none"/>
        </w:rPr>
        <w:t xml:space="preserve">CO2 emissions of all world countries, </w:t>
      </w:r>
      <w:r w:rsidR="008F5297" w:rsidRPr="0044526E">
        <w:rPr>
          <w:rFonts w:eastAsia="Times New Roman" w:cstheme="minorHAnsi"/>
          <w:i/>
          <w:iCs/>
          <w:kern w:val="0"/>
          <w:sz w:val="20"/>
          <w:szCs w:val="20"/>
          <w:lang w:eastAsia="en-GB"/>
          <w14:ligatures w14:val="none"/>
        </w:rPr>
        <w:t xml:space="preserve">EUR 31182 EN, </w:t>
      </w:r>
      <w:r w:rsidR="00607700" w:rsidRPr="0044526E">
        <w:rPr>
          <w:rFonts w:eastAsia="Times New Roman" w:cstheme="minorHAnsi"/>
          <w:kern w:val="0"/>
          <w:sz w:val="20"/>
          <w:szCs w:val="20"/>
          <w:lang w:eastAsia="en-GB"/>
          <w14:ligatures w14:val="none"/>
        </w:rPr>
        <w:t>doi:10.2760/730164.</w:t>
      </w:r>
    </w:p>
    <w:p w14:paraId="59D51AD7" w14:textId="73B7FA9B" w:rsidR="00EF400D" w:rsidRDefault="00A670AF" w:rsidP="00A670AF">
      <w:pPr>
        <w:spacing w:after="0" w:line="240" w:lineRule="auto"/>
        <w:rPr>
          <w:rFonts w:ascii="Gill Sans MT Std Light" w:eastAsia="Times New Roman" w:hAnsi="Gill Sans MT Std Light" w:cs="Times New Roman"/>
          <w:color w:val="0000FF"/>
          <w:kern w:val="0"/>
          <w:sz w:val="20"/>
          <w:szCs w:val="20"/>
          <w:u w:val="single"/>
          <w:lang w:eastAsia="en-GB"/>
          <w14:ligatures w14:val="none"/>
        </w:rPr>
      </w:pPr>
      <w:r w:rsidRPr="0044526E">
        <w:rPr>
          <w:rFonts w:eastAsia="Times New Roman" w:cstheme="minorHAnsi"/>
          <w:kern w:val="0"/>
          <w:sz w:val="20"/>
          <w:szCs w:val="20"/>
          <w:lang w:eastAsia="en-GB"/>
          <w14:ligatures w14:val="none"/>
        </w:rPr>
        <w:t xml:space="preserve"> </w:t>
      </w:r>
      <w:proofErr w:type="spellStart"/>
      <w:r w:rsidR="00EF400D" w:rsidRPr="0044526E">
        <w:rPr>
          <w:rFonts w:eastAsia="Times New Roman" w:cstheme="minorHAnsi"/>
          <w:kern w:val="0"/>
          <w:sz w:val="20"/>
          <w:szCs w:val="20"/>
          <w:lang w:eastAsia="en-GB"/>
          <w14:ligatures w14:val="none"/>
        </w:rPr>
        <w:t>Law</w:t>
      </w:r>
      <w:r w:rsidR="00D92D70" w:rsidRPr="0044526E">
        <w:rPr>
          <w:rFonts w:eastAsia="Times New Roman" w:cstheme="minorHAnsi"/>
          <w:kern w:val="0"/>
          <w:sz w:val="20"/>
          <w:szCs w:val="20"/>
          <w:lang w:eastAsia="en-GB"/>
          <w14:ligatures w14:val="none"/>
        </w:rPr>
        <w:t>t</w:t>
      </w:r>
      <w:r w:rsidR="00EF400D" w:rsidRPr="0044526E">
        <w:rPr>
          <w:rFonts w:eastAsia="Times New Roman" w:cstheme="minorHAnsi"/>
          <w:kern w:val="0"/>
          <w:sz w:val="20"/>
          <w:szCs w:val="20"/>
          <w:lang w:eastAsia="en-GB"/>
          <w14:ligatures w14:val="none"/>
        </w:rPr>
        <w:t>on.S</w:t>
      </w:r>
      <w:proofErr w:type="spellEnd"/>
      <w:r w:rsidR="00EF400D" w:rsidRPr="0044526E">
        <w:rPr>
          <w:rFonts w:eastAsia="Times New Roman" w:cstheme="minorHAnsi"/>
          <w:kern w:val="0"/>
          <w:sz w:val="20"/>
          <w:szCs w:val="20"/>
          <w:lang w:eastAsia="en-GB"/>
          <w14:ligatures w14:val="none"/>
        </w:rPr>
        <w:t xml:space="preserve"> (2021), </w:t>
      </w:r>
      <w:r w:rsidR="00873260" w:rsidRPr="0044526E">
        <w:rPr>
          <w:rFonts w:eastAsia="Times New Roman" w:cstheme="minorHAnsi"/>
          <w:i/>
          <w:iCs/>
          <w:kern w:val="0"/>
          <w:sz w:val="20"/>
          <w:szCs w:val="20"/>
          <w:lang w:eastAsia="en-GB"/>
          <w14:ligatures w14:val="none"/>
        </w:rPr>
        <w:t>Can adventure travel ever be sustainable?,</w:t>
      </w:r>
      <w:r w:rsidR="00873260" w:rsidRPr="0044526E">
        <w:rPr>
          <w:rFonts w:eastAsia="Times New Roman" w:cstheme="minorHAnsi"/>
          <w:kern w:val="0"/>
          <w:sz w:val="20"/>
          <w:szCs w:val="20"/>
          <w:lang w:eastAsia="en-GB"/>
          <w14:ligatures w14:val="none"/>
        </w:rPr>
        <w:t xml:space="preserve"> </w:t>
      </w:r>
      <w:hyperlink r:id="rId26" w:history="1">
        <w:r w:rsidR="00873260" w:rsidRPr="0044526E">
          <w:rPr>
            <w:rStyle w:val="Hyperlink"/>
            <w:rFonts w:eastAsia="Times New Roman" w:cstheme="minorHAnsi"/>
            <w:kern w:val="0"/>
            <w:sz w:val="20"/>
            <w:szCs w:val="20"/>
            <w:lang w:eastAsia="en-GB"/>
            <w14:ligatures w14:val="none"/>
          </w:rPr>
          <w:t>https://environmentjournal.online/articles/can-adventure-travel-ever-be-sustainable/</w:t>
        </w:r>
      </w:hyperlink>
      <w:r w:rsidR="00E73CE3" w:rsidRPr="0044526E">
        <w:rPr>
          <w:rFonts w:eastAsia="Times New Roman" w:cstheme="minorHAnsi"/>
          <w:color w:val="0000FF"/>
          <w:kern w:val="0"/>
          <w:sz w:val="20"/>
          <w:szCs w:val="20"/>
          <w:u w:val="single"/>
          <w:lang w:eastAsia="en-GB"/>
          <w14:ligatures w14:val="none"/>
        </w:rPr>
        <w:t xml:space="preserve">, </w:t>
      </w:r>
      <w:r w:rsidR="00E73CE3" w:rsidRPr="0044526E">
        <w:rPr>
          <w:rFonts w:eastAsia="Times New Roman" w:cstheme="minorHAnsi"/>
          <w:kern w:val="0"/>
          <w:sz w:val="20"/>
          <w:szCs w:val="20"/>
          <w:lang w:eastAsia="en-GB"/>
          <w14:ligatures w14:val="none"/>
        </w:rPr>
        <w:t>(13.04.23).</w:t>
      </w:r>
      <w:r w:rsidR="00E73CE3">
        <w:rPr>
          <w:rFonts w:ascii="Gill Sans MT Std Light" w:eastAsia="Times New Roman" w:hAnsi="Gill Sans MT Std Light" w:cs="Times New Roman"/>
          <w:color w:val="0000FF"/>
          <w:kern w:val="0"/>
          <w:sz w:val="20"/>
          <w:szCs w:val="20"/>
          <w:u w:val="single"/>
          <w:lang w:eastAsia="en-GB"/>
          <w14:ligatures w14:val="none"/>
        </w:rPr>
        <w:t xml:space="preserve">  </w:t>
      </w:r>
    </w:p>
    <w:p w14:paraId="112CAE38" w14:textId="05DBBC57" w:rsidR="00A670AF" w:rsidRPr="00A670AF" w:rsidRDefault="00E73CE3" w:rsidP="00A670AF">
      <w:pPr>
        <w:spacing w:after="0" w:line="240" w:lineRule="auto"/>
        <w:rPr>
          <w:rFonts w:ascii="Gill Sans MT Std Light" w:eastAsia="Times New Roman" w:hAnsi="Gill Sans MT Std Light" w:cs="Times New Roman"/>
          <w:kern w:val="0"/>
          <w:sz w:val="20"/>
          <w:szCs w:val="20"/>
          <w:lang w:eastAsia="en-GB"/>
          <w14:ligatures w14:val="none"/>
        </w:rPr>
      </w:pPr>
      <w:r>
        <w:rPr>
          <w:rFonts w:ascii="Gill Sans MT Std Light" w:eastAsia="Times New Roman" w:hAnsi="Gill Sans MT Std Light" w:cs="Times New Roman"/>
          <w:color w:val="0000FF"/>
          <w:kern w:val="0"/>
          <w:sz w:val="20"/>
          <w:szCs w:val="20"/>
          <w:u w:val="single"/>
          <w:lang w:eastAsia="en-GB"/>
          <w14:ligatures w14:val="none"/>
        </w:rPr>
        <w:t xml:space="preserve"> </w:t>
      </w:r>
    </w:p>
    <w:p w14:paraId="4B6C3726" w14:textId="77777777" w:rsidR="007D0BCC" w:rsidRDefault="0044526E"/>
    <w:sectPr w:rsidR="007D0B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EEABC" w14:textId="77777777" w:rsidR="0044526E" w:rsidRDefault="0044526E" w:rsidP="0044526E">
      <w:pPr>
        <w:spacing w:after="0" w:line="240" w:lineRule="auto"/>
      </w:pPr>
      <w:r>
        <w:separator/>
      </w:r>
    </w:p>
  </w:endnote>
  <w:endnote w:type="continuationSeparator" w:id="0">
    <w:p w14:paraId="4F6AF1DA" w14:textId="77777777" w:rsidR="0044526E" w:rsidRDefault="0044526E" w:rsidP="00445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ill Sans MT Std Medium">
    <w:altName w:val="Calibri"/>
    <w:panose1 w:val="00000000000000000000"/>
    <w:charset w:val="00"/>
    <w:family w:val="swiss"/>
    <w:notTrueType/>
    <w:pitch w:val="variable"/>
    <w:sig w:usb0="A00000AF" w:usb1="5000205A"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Gill Sans MT Std Light">
    <w:altName w:val="Calibri"/>
    <w:panose1 w:val="00000000000000000000"/>
    <w:charset w:val="00"/>
    <w:family w:val="swiss"/>
    <w:notTrueType/>
    <w:pitch w:val="variable"/>
    <w:sig w:usb0="A00000AF" w:usb1="5000205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344A5" w14:textId="77777777" w:rsidR="0044526E" w:rsidRDefault="0044526E" w:rsidP="0044526E">
      <w:pPr>
        <w:spacing w:after="0" w:line="240" w:lineRule="auto"/>
      </w:pPr>
      <w:r>
        <w:separator/>
      </w:r>
    </w:p>
  </w:footnote>
  <w:footnote w:type="continuationSeparator" w:id="0">
    <w:p w14:paraId="7A50B5D7" w14:textId="77777777" w:rsidR="0044526E" w:rsidRDefault="0044526E" w:rsidP="004452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0AF"/>
    <w:rsid w:val="000312F8"/>
    <w:rsid w:val="0005105B"/>
    <w:rsid w:val="000F2B84"/>
    <w:rsid w:val="00141F27"/>
    <w:rsid w:val="00151976"/>
    <w:rsid w:val="00183580"/>
    <w:rsid w:val="001945F1"/>
    <w:rsid w:val="00196DEB"/>
    <w:rsid w:val="001B610B"/>
    <w:rsid w:val="001B644E"/>
    <w:rsid w:val="001C341A"/>
    <w:rsid w:val="002001CF"/>
    <w:rsid w:val="00204571"/>
    <w:rsid w:val="0020579B"/>
    <w:rsid w:val="00213DBA"/>
    <w:rsid w:val="002205C0"/>
    <w:rsid w:val="002C4AFF"/>
    <w:rsid w:val="002E21DB"/>
    <w:rsid w:val="002E2678"/>
    <w:rsid w:val="00316F1B"/>
    <w:rsid w:val="003B1890"/>
    <w:rsid w:val="003B1C47"/>
    <w:rsid w:val="004118A0"/>
    <w:rsid w:val="00424FE3"/>
    <w:rsid w:val="00433801"/>
    <w:rsid w:val="0044526E"/>
    <w:rsid w:val="004469BB"/>
    <w:rsid w:val="004612DC"/>
    <w:rsid w:val="004634E9"/>
    <w:rsid w:val="004817BD"/>
    <w:rsid w:val="00552295"/>
    <w:rsid w:val="00575812"/>
    <w:rsid w:val="0058329F"/>
    <w:rsid w:val="00592D12"/>
    <w:rsid w:val="005A6B96"/>
    <w:rsid w:val="005B0841"/>
    <w:rsid w:val="005B21B3"/>
    <w:rsid w:val="005B3AA5"/>
    <w:rsid w:val="005C2C01"/>
    <w:rsid w:val="005C694B"/>
    <w:rsid w:val="005D2052"/>
    <w:rsid w:val="00607700"/>
    <w:rsid w:val="00610A26"/>
    <w:rsid w:val="006375EE"/>
    <w:rsid w:val="00661289"/>
    <w:rsid w:val="00662E12"/>
    <w:rsid w:val="00666BB6"/>
    <w:rsid w:val="00696A08"/>
    <w:rsid w:val="00696C95"/>
    <w:rsid w:val="006A40F7"/>
    <w:rsid w:val="006B7476"/>
    <w:rsid w:val="006C2A2A"/>
    <w:rsid w:val="006D11C9"/>
    <w:rsid w:val="006F1737"/>
    <w:rsid w:val="0071038C"/>
    <w:rsid w:val="007168E8"/>
    <w:rsid w:val="00723F2E"/>
    <w:rsid w:val="0073211B"/>
    <w:rsid w:val="00787B78"/>
    <w:rsid w:val="007952B6"/>
    <w:rsid w:val="007B6256"/>
    <w:rsid w:val="007C4C7A"/>
    <w:rsid w:val="007D3046"/>
    <w:rsid w:val="00820A59"/>
    <w:rsid w:val="008455B0"/>
    <w:rsid w:val="00853C6C"/>
    <w:rsid w:val="008551AD"/>
    <w:rsid w:val="00873260"/>
    <w:rsid w:val="00873F4C"/>
    <w:rsid w:val="008935E9"/>
    <w:rsid w:val="008C206D"/>
    <w:rsid w:val="008D3DC3"/>
    <w:rsid w:val="008E1DB8"/>
    <w:rsid w:val="008F5297"/>
    <w:rsid w:val="00926604"/>
    <w:rsid w:val="00933BE4"/>
    <w:rsid w:val="00937998"/>
    <w:rsid w:val="00A075CB"/>
    <w:rsid w:val="00A3619F"/>
    <w:rsid w:val="00A54CE3"/>
    <w:rsid w:val="00A670AF"/>
    <w:rsid w:val="00AB0BAD"/>
    <w:rsid w:val="00AC6B87"/>
    <w:rsid w:val="00AE1BE0"/>
    <w:rsid w:val="00AE7849"/>
    <w:rsid w:val="00B57A9D"/>
    <w:rsid w:val="00BB5D89"/>
    <w:rsid w:val="00BC6895"/>
    <w:rsid w:val="00BE4491"/>
    <w:rsid w:val="00BE7E60"/>
    <w:rsid w:val="00C0719E"/>
    <w:rsid w:val="00C26D85"/>
    <w:rsid w:val="00C45344"/>
    <w:rsid w:val="00CB0FA8"/>
    <w:rsid w:val="00CB5E7B"/>
    <w:rsid w:val="00CC0308"/>
    <w:rsid w:val="00CC129F"/>
    <w:rsid w:val="00CF6298"/>
    <w:rsid w:val="00D02027"/>
    <w:rsid w:val="00D10674"/>
    <w:rsid w:val="00D20077"/>
    <w:rsid w:val="00D6143A"/>
    <w:rsid w:val="00D6278C"/>
    <w:rsid w:val="00D63841"/>
    <w:rsid w:val="00D92D70"/>
    <w:rsid w:val="00E622C5"/>
    <w:rsid w:val="00E73CE3"/>
    <w:rsid w:val="00EA7243"/>
    <w:rsid w:val="00ED7FF6"/>
    <w:rsid w:val="00EF0450"/>
    <w:rsid w:val="00EF400D"/>
    <w:rsid w:val="00F37413"/>
    <w:rsid w:val="00F46696"/>
    <w:rsid w:val="00F6489E"/>
    <w:rsid w:val="00F65F86"/>
    <w:rsid w:val="00F715E7"/>
    <w:rsid w:val="00F96D58"/>
    <w:rsid w:val="00FC59F6"/>
    <w:rsid w:val="00FF7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8EDF9"/>
  <w15:chartTrackingRefBased/>
  <w15:docId w15:val="{B728B4E6-77FB-4E25-825A-AD4C3D836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26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1737"/>
    <w:rPr>
      <w:color w:val="0563C1" w:themeColor="hyperlink"/>
      <w:u w:val="single"/>
    </w:rPr>
  </w:style>
  <w:style w:type="character" w:styleId="UnresolvedMention">
    <w:name w:val="Unresolved Mention"/>
    <w:basedOn w:val="DefaultParagraphFont"/>
    <w:uiPriority w:val="99"/>
    <w:semiHidden/>
    <w:unhideWhenUsed/>
    <w:rsid w:val="006F1737"/>
    <w:rPr>
      <w:color w:val="605E5C"/>
      <w:shd w:val="clear" w:color="auto" w:fill="E1DFDD"/>
    </w:rPr>
  </w:style>
  <w:style w:type="character" w:styleId="FollowedHyperlink">
    <w:name w:val="FollowedHyperlink"/>
    <w:basedOn w:val="DefaultParagraphFont"/>
    <w:uiPriority w:val="99"/>
    <w:semiHidden/>
    <w:unhideWhenUsed/>
    <w:rsid w:val="005B3AA5"/>
    <w:rPr>
      <w:color w:val="954F72" w:themeColor="followedHyperlink"/>
      <w:u w:val="single"/>
    </w:rPr>
  </w:style>
  <w:style w:type="character" w:customStyle="1" w:styleId="Heading1Char">
    <w:name w:val="Heading 1 Char"/>
    <w:basedOn w:val="DefaultParagraphFont"/>
    <w:link w:val="Heading1"/>
    <w:uiPriority w:val="9"/>
    <w:rsid w:val="0044526E"/>
    <w:rPr>
      <w:rFonts w:asciiTheme="majorHAnsi" w:eastAsiaTheme="majorEastAsia" w:hAnsiTheme="majorHAnsi" w:cstheme="majorBidi"/>
      <w:color w:val="2F5496" w:themeColor="accent1" w:themeShade="BF"/>
      <w:kern w:val="0"/>
      <w:sz w:val="32"/>
      <w:szCs w:val="32"/>
      <w:lang w:val="en-US"/>
      <w14:ligatures w14:val="none"/>
    </w:rPr>
  </w:style>
  <w:style w:type="paragraph" w:styleId="Header">
    <w:name w:val="header"/>
    <w:basedOn w:val="Normal"/>
    <w:link w:val="HeaderChar"/>
    <w:uiPriority w:val="99"/>
    <w:unhideWhenUsed/>
    <w:rsid w:val="00445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26E"/>
  </w:style>
  <w:style w:type="paragraph" w:styleId="Footer">
    <w:name w:val="footer"/>
    <w:basedOn w:val="Normal"/>
    <w:link w:val="FooterChar"/>
    <w:uiPriority w:val="99"/>
    <w:unhideWhenUsed/>
    <w:rsid w:val="00445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9580">
      <w:bodyDiv w:val="1"/>
      <w:marLeft w:val="0"/>
      <w:marRight w:val="0"/>
      <w:marTop w:val="0"/>
      <w:marBottom w:val="0"/>
      <w:divBdr>
        <w:top w:val="none" w:sz="0" w:space="0" w:color="auto"/>
        <w:left w:val="none" w:sz="0" w:space="0" w:color="auto"/>
        <w:bottom w:val="none" w:sz="0" w:space="0" w:color="auto"/>
        <w:right w:val="none" w:sz="0" w:space="0" w:color="auto"/>
      </w:divBdr>
    </w:div>
    <w:div w:id="162595956">
      <w:bodyDiv w:val="1"/>
      <w:marLeft w:val="0"/>
      <w:marRight w:val="0"/>
      <w:marTop w:val="0"/>
      <w:marBottom w:val="0"/>
      <w:divBdr>
        <w:top w:val="none" w:sz="0" w:space="0" w:color="auto"/>
        <w:left w:val="none" w:sz="0" w:space="0" w:color="auto"/>
        <w:bottom w:val="none" w:sz="0" w:space="0" w:color="auto"/>
        <w:right w:val="none" w:sz="0" w:space="0" w:color="auto"/>
      </w:divBdr>
    </w:div>
    <w:div w:id="177503666">
      <w:bodyDiv w:val="1"/>
      <w:marLeft w:val="0"/>
      <w:marRight w:val="0"/>
      <w:marTop w:val="0"/>
      <w:marBottom w:val="0"/>
      <w:divBdr>
        <w:top w:val="none" w:sz="0" w:space="0" w:color="auto"/>
        <w:left w:val="none" w:sz="0" w:space="0" w:color="auto"/>
        <w:bottom w:val="none" w:sz="0" w:space="0" w:color="auto"/>
        <w:right w:val="none" w:sz="0" w:space="0" w:color="auto"/>
      </w:divBdr>
    </w:div>
    <w:div w:id="268204566">
      <w:bodyDiv w:val="1"/>
      <w:marLeft w:val="0"/>
      <w:marRight w:val="0"/>
      <w:marTop w:val="0"/>
      <w:marBottom w:val="0"/>
      <w:divBdr>
        <w:top w:val="none" w:sz="0" w:space="0" w:color="auto"/>
        <w:left w:val="none" w:sz="0" w:space="0" w:color="auto"/>
        <w:bottom w:val="none" w:sz="0" w:space="0" w:color="auto"/>
        <w:right w:val="none" w:sz="0" w:space="0" w:color="auto"/>
      </w:divBdr>
      <w:divsChild>
        <w:div w:id="1429275515">
          <w:marLeft w:val="0"/>
          <w:marRight w:val="0"/>
          <w:marTop w:val="0"/>
          <w:marBottom w:val="0"/>
          <w:divBdr>
            <w:top w:val="none" w:sz="0" w:space="0" w:color="auto"/>
            <w:left w:val="none" w:sz="0" w:space="0" w:color="auto"/>
            <w:bottom w:val="none" w:sz="0" w:space="0" w:color="auto"/>
            <w:right w:val="none" w:sz="0" w:space="0" w:color="auto"/>
          </w:divBdr>
          <w:divsChild>
            <w:div w:id="125694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281082">
      <w:bodyDiv w:val="1"/>
      <w:marLeft w:val="0"/>
      <w:marRight w:val="0"/>
      <w:marTop w:val="0"/>
      <w:marBottom w:val="0"/>
      <w:divBdr>
        <w:top w:val="none" w:sz="0" w:space="0" w:color="auto"/>
        <w:left w:val="none" w:sz="0" w:space="0" w:color="auto"/>
        <w:bottom w:val="none" w:sz="0" w:space="0" w:color="auto"/>
        <w:right w:val="none" w:sz="0" w:space="0" w:color="auto"/>
      </w:divBdr>
    </w:div>
    <w:div w:id="389308744">
      <w:bodyDiv w:val="1"/>
      <w:marLeft w:val="0"/>
      <w:marRight w:val="0"/>
      <w:marTop w:val="0"/>
      <w:marBottom w:val="0"/>
      <w:divBdr>
        <w:top w:val="none" w:sz="0" w:space="0" w:color="auto"/>
        <w:left w:val="none" w:sz="0" w:space="0" w:color="auto"/>
        <w:bottom w:val="none" w:sz="0" w:space="0" w:color="auto"/>
        <w:right w:val="none" w:sz="0" w:space="0" w:color="auto"/>
      </w:divBdr>
    </w:div>
    <w:div w:id="410280486">
      <w:bodyDiv w:val="1"/>
      <w:marLeft w:val="0"/>
      <w:marRight w:val="0"/>
      <w:marTop w:val="0"/>
      <w:marBottom w:val="0"/>
      <w:divBdr>
        <w:top w:val="none" w:sz="0" w:space="0" w:color="auto"/>
        <w:left w:val="none" w:sz="0" w:space="0" w:color="auto"/>
        <w:bottom w:val="none" w:sz="0" w:space="0" w:color="auto"/>
        <w:right w:val="none" w:sz="0" w:space="0" w:color="auto"/>
      </w:divBdr>
    </w:div>
    <w:div w:id="431433503">
      <w:bodyDiv w:val="1"/>
      <w:marLeft w:val="0"/>
      <w:marRight w:val="0"/>
      <w:marTop w:val="0"/>
      <w:marBottom w:val="0"/>
      <w:divBdr>
        <w:top w:val="none" w:sz="0" w:space="0" w:color="auto"/>
        <w:left w:val="none" w:sz="0" w:space="0" w:color="auto"/>
        <w:bottom w:val="none" w:sz="0" w:space="0" w:color="auto"/>
        <w:right w:val="none" w:sz="0" w:space="0" w:color="auto"/>
      </w:divBdr>
    </w:div>
    <w:div w:id="471095238">
      <w:bodyDiv w:val="1"/>
      <w:marLeft w:val="0"/>
      <w:marRight w:val="0"/>
      <w:marTop w:val="0"/>
      <w:marBottom w:val="0"/>
      <w:divBdr>
        <w:top w:val="none" w:sz="0" w:space="0" w:color="auto"/>
        <w:left w:val="none" w:sz="0" w:space="0" w:color="auto"/>
        <w:bottom w:val="none" w:sz="0" w:space="0" w:color="auto"/>
        <w:right w:val="none" w:sz="0" w:space="0" w:color="auto"/>
      </w:divBdr>
    </w:div>
    <w:div w:id="1316184414">
      <w:bodyDiv w:val="1"/>
      <w:marLeft w:val="0"/>
      <w:marRight w:val="0"/>
      <w:marTop w:val="0"/>
      <w:marBottom w:val="0"/>
      <w:divBdr>
        <w:top w:val="none" w:sz="0" w:space="0" w:color="auto"/>
        <w:left w:val="none" w:sz="0" w:space="0" w:color="auto"/>
        <w:bottom w:val="none" w:sz="0" w:space="0" w:color="auto"/>
        <w:right w:val="none" w:sz="0" w:space="0" w:color="auto"/>
      </w:divBdr>
    </w:div>
    <w:div w:id="1600604549">
      <w:bodyDiv w:val="1"/>
      <w:marLeft w:val="0"/>
      <w:marRight w:val="0"/>
      <w:marTop w:val="0"/>
      <w:marBottom w:val="0"/>
      <w:divBdr>
        <w:top w:val="none" w:sz="0" w:space="0" w:color="auto"/>
        <w:left w:val="none" w:sz="0" w:space="0" w:color="auto"/>
        <w:bottom w:val="none" w:sz="0" w:space="0" w:color="auto"/>
        <w:right w:val="none" w:sz="0" w:space="0" w:color="auto"/>
      </w:divBdr>
    </w:div>
    <w:div w:id="1760638944">
      <w:bodyDiv w:val="1"/>
      <w:marLeft w:val="0"/>
      <w:marRight w:val="0"/>
      <w:marTop w:val="0"/>
      <w:marBottom w:val="0"/>
      <w:divBdr>
        <w:top w:val="none" w:sz="0" w:space="0" w:color="auto"/>
        <w:left w:val="none" w:sz="0" w:space="0" w:color="auto"/>
        <w:bottom w:val="none" w:sz="0" w:space="0" w:color="auto"/>
        <w:right w:val="none" w:sz="0" w:space="0" w:color="auto"/>
      </w:divBdr>
    </w:div>
    <w:div w:id="1778989940">
      <w:bodyDiv w:val="1"/>
      <w:marLeft w:val="0"/>
      <w:marRight w:val="0"/>
      <w:marTop w:val="0"/>
      <w:marBottom w:val="0"/>
      <w:divBdr>
        <w:top w:val="none" w:sz="0" w:space="0" w:color="auto"/>
        <w:left w:val="none" w:sz="0" w:space="0" w:color="auto"/>
        <w:bottom w:val="none" w:sz="0" w:space="0" w:color="auto"/>
        <w:right w:val="none" w:sz="0" w:space="0" w:color="auto"/>
      </w:divBdr>
    </w:div>
    <w:div w:id="1876383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randviewresearch.com/industry-analysis/adventure-tourism-market-report" TargetMode="External"/><Relationship Id="rId18" Type="http://schemas.openxmlformats.org/officeDocument/2006/relationships/hyperlink" Target="https://alastairhumphreys.com/microadventures-3/" TargetMode="External"/><Relationship Id="rId26" Type="http://schemas.openxmlformats.org/officeDocument/2006/relationships/hyperlink" Target="https://environmentjournal.online/articles/can-adventure-travel-ever-be-sustainable/" TargetMode="External"/><Relationship Id="rId3" Type="http://schemas.openxmlformats.org/officeDocument/2006/relationships/customXml" Target="../customXml/item3.xml"/><Relationship Id="rId21" Type="http://schemas.openxmlformats.org/officeDocument/2006/relationships/hyperlink" Target="https://doi.org/10.1038/s41558-020-0797" TargetMode="External"/><Relationship Id="rId7" Type="http://schemas.openxmlformats.org/officeDocument/2006/relationships/webSettings" Target="webSettings.xml"/><Relationship Id="rId12" Type="http://schemas.openxmlformats.org/officeDocument/2006/relationships/hyperlink" Target="https://www.globenewswire.com/en/news-release/2021/11/04/2327170/28124/en/Global-Adventure-Tourism-Market-Report-2021-Compound-Annual-Growth-of-26-is-Forecast-During-2020-to-2030.html" TargetMode="External"/><Relationship Id="rId17" Type="http://schemas.openxmlformats.org/officeDocument/2006/relationships/hyperlink" Target="https://alastairhumphreys.com/manifesto-2011/" TargetMode="External"/><Relationship Id="rId25" Type="http://schemas.openxmlformats.org/officeDocument/2006/relationships/hyperlink" Target="https://www.mountain.rescue.org.uk/2021/01/figuring-out-a-tough-year/" TargetMode="External"/><Relationship Id="rId2" Type="http://schemas.openxmlformats.org/officeDocument/2006/relationships/customXml" Target="../customXml/item2.xml"/><Relationship Id="rId16" Type="http://schemas.openxmlformats.org/officeDocument/2006/relationships/hyperlink" Target="https://journals.sagepub.com/doi/pdf/10.1177/13567667211063208" TargetMode="External"/><Relationship Id="rId20" Type="http://schemas.openxmlformats.org/officeDocument/2006/relationships/hyperlink" Target="https://news.wtm.com/wp-content/uploads/2016/11/GTR-FINAL-FINAL-ok.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stituteforgovernment.org.uk/sites/default/files/2022-12/timeline-coronavirus-lockdown-december-2021.pdf" TargetMode="External"/><Relationship Id="rId24" Type="http://schemas.openxmlformats.org/officeDocument/2006/relationships/hyperlink" Target="https://www.gov.uk/government/publications/the-countryside-code" TargetMode="External"/><Relationship Id="rId5" Type="http://schemas.openxmlformats.org/officeDocument/2006/relationships/styles" Target="styles.xml"/><Relationship Id="rId15" Type="http://schemas.openxmlformats.org/officeDocument/2006/relationships/hyperlink" Target="https://journals.sagepub.com/doi/pdf/10.1177/13567667211063208" TargetMode="External"/><Relationship Id="rId23" Type="http://schemas.openxmlformats.org/officeDocument/2006/relationships/hyperlink" Target="https://www.bbc.co.uk/news/uk-wales-51994504" TargetMode="External"/><Relationship Id="rId28" Type="http://schemas.openxmlformats.org/officeDocument/2006/relationships/theme" Target="theme/theme1.xml"/><Relationship Id="rId10" Type="http://schemas.openxmlformats.org/officeDocument/2006/relationships/hyperlink" Target="https://www.who.int/health-topics/coronavirus" TargetMode="External"/><Relationship Id="rId19" Type="http://schemas.openxmlformats.org/officeDocument/2006/relationships/hyperlink" Target="https://www.nationalgeographic.co.uk/travel/2017/12/top-5-microadventures-u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nationalgeographic.co.uk/travel/2022/10/best-of-the-world-35-destinations-for-2023-and-beyond" TargetMode="External"/><Relationship Id="rId22" Type="http://schemas.openxmlformats.org/officeDocument/2006/relationships/hyperlink" Target="file:///C:\Users\tmile\AppData\Local\Packages\microsoft.windowscommunicationsapps_8wekyb3d8bbwe\LocalState\Files\S0\1873\Attachments\CDP-2020-0084%5b6081%5d.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a5d157a8af7a0c1fd6559562e39ad76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35d5bfc851033d2edb89b515645526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E47948-7B95-409A-A729-E5D02A29DA7D}">
  <ds:schemaRefs>
    <ds:schemaRef ds:uri="http://schemas.openxmlformats.org/officeDocument/2006/bibliography"/>
  </ds:schemaRefs>
</ds:datastoreItem>
</file>

<file path=customXml/itemProps2.xml><?xml version="1.0" encoding="utf-8"?>
<ds:datastoreItem xmlns:ds="http://schemas.openxmlformats.org/officeDocument/2006/customXml" ds:itemID="{FF358D58-101B-4F0B-BD24-F4C50F284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4F3EAC-A69D-4574-BC55-1F8BA307F23A}">
  <ds:schemaRefs>
    <ds:schemaRef ds:uri="http://schemas.microsoft.com/sharepoint/v3/contenttype/forms"/>
  </ds:schemaRefs>
</ds:datastoreItem>
</file>

<file path=customXml/itemProps4.xml><?xml version="1.0" encoding="utf-8"?>
<ds:datastoreItem xmlns:ds="http://schemas.openxmlformats.org/officeDocument/2006/customXml" ds:itemID="{0ABAE054-4C83-4EB1-9282-A202A898380C}">
  <ds:schemaRefs>
    <ds:schemaRef ds:uri="http://schemas.microsoft.com/office/2006/documentManagement/types"/>
    <ds:schemaRef ds:uri="90b58af8-24e5-4252-ab67-b2f2985aee88"/>
    <ds:schemaRef ds:uri="http://purl.org/dc/elements/1.1/"/>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 ds:uri="be49ff73-cec0-4379-9da8-63ff3cc411b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2821</Words>
  <Characters>16085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Miles</dc:creator>
  <cp:keywords/>
  <dc:description/>
  <cp:lastModifiedBy>Tom Miles</cp:lastModifiedBy>
  <cp:revision>2</cp:revision>
  <dcterms:created xsi:type="dcterms:W3CDTF">2023-04-14T13:19:00Z</dcterms:created>
  <dcterms:modified xsi:type="dcterms:W3CDTF">2023-04-14T13:19:00Z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