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35611A" w14:textId="2EDF7DE4" w:rsidR="00E369C2" w:rsidRPr="005337AB" w:rsidRDefault="0039209F" w:rsidP="009B08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5337AB"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</w:p>
    <w:p w14:paraId="01C97682" w14:textId="2F7D2D7A" w:rsidR="0039209F" w:rsidRPr="005337AB" w:rsidRDefault="00C01359" w:rsidP="009B08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337AB">
        <w:rPr>
          <w:rFonts w:ascii="Times New Roman" w:hAnsi="Times New Roman" w:cs="Times New Roman"/>
          <w:sz w:val="24"/>
          <w:szCs w:val="24"/>
        </w:rPr>
        <w:t>Mcissac,I</w:t>
      </w:r>
      <w:r w:rsidR="00CD2D5B" w:rsidRPr="005337AB">
        <w:rPr>
          <w:rFonts w:ascii="Times New Roman" w:hAnsi="Times New Roman" w:cs="Times New Roman"/>
          <w:sz w:val="24"/>
          <w:szCs w:val="24"/>
        </w:rPr>
        <w:t>,D</w:t>
      </w:r>
      <w:r w:rsidR="00B94DE5" w:rsidRPr="005337AB">
        <w:rPr>
          <w:rFonts w:ascii="Times New Roman" w:hAnsi="Times New Roman" w:cs="Times New Roman"/>
          <w:sz w:val="24"/>
          <w:szCs w:val="24"/>
        </w:rPr>
        <w:t xml:space="preserve"> etal. (2025) </w:t>
      </w:r>
      <w:r w:rsidR="00F774D9" w:rsidRPr="005337AB">
        <w:rPr>
          <w:rFonts w:ascii="Times New Roman" w:hAnsi="Times New Roman" w:cs="Times New Roman"/>
          <w:sz w:val="24"/>
          <w:szCs w:val="24"/>
        </w:rPr>
        <w:t>‘</w:t>
      </w:r>
      <w:r w:rsidR="00641C83" w:rsidRPr="005337AB">
        <w:rPr>
          <w:rFonts w:ascii="Times New Roman" w:hAnsi="Times New Roman" w:cs="Times New Roman"/>
          <w:sz w:val="24"/>
          <w:szCs w:val="24"/>
        </w:rPr>
        <w:t xml:space="preserve">The BMJ’, </w:t>
      </w:r>
      <w:r w:rsidR="00F774D9" w:rsidRPr="005337AB">
        <w:rPr>
          <w:rFonts w:ascii="Times New Roman" w:hAnsi="Times New Roman" w:cs="Times New Roman"/>
          <w:i/>
          <w:iCs/>
          <w:sz w:val="24"/>
          <w:szCs w:val="24"/>
        </w:rPr>
        <w:t>Relative</w:t>
      </w:r>
      <w:r w:rsidR="00B94DE5" w:rsidRPr="005337AB">
        <w:rPr>
          <w:rFonts w:ascii="Times New Roman" w:hAnsi="Times New Roman" w:cs="Times New Roman"/>
          <w:i/>
          <w:iCs/>
          <w:sz w:val="24"/>
          <w:szCs w:val="24"/>
        </w:rPr>
        <w:t xml:space="preserve"> efficacy of </w:t>
      </w:r>
      <w:r w:rsidR="00F774D9" w:rsidRPr="005337AB">
        <w:rPr>
          <w:rFonts w:ascii="Times New Roman" w:hAnsi="Times New Roman" w:cs="Times New Roman"/>
          <w:i/>
          <w:iCs/>
          <w:sz w:val="24"/>
          <w:szCs w:val="24"/>
        </w:rPr>
        <w:t>prehabilitation</w:t>
      </w:r>
      <w:r w:rsidR="00B94DE5" w:rsidRPr="005337A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B40ED" w:rsidRPr="005337AB">
        <w:rPr>
          <w:rFonts w:ascii="Times New Roman" w:hAnsi="Times New Roman" w:cs="Times New Roman"/>
          <w:i/>
          <w:iCs/>
          <w:sz w:val="24"/>
          <w:szCs w:val="24"/>
        </w:rPr>
        <w:t>interventions and their components: systemic review with network and component network meta-</w:t>
      </w:r>
      <w:r w:rsidR="00F774D9" w:rsidRPr="005337AB">
        <w:rPr>
          <w:rFonts w:ascii="Times New Roman" w:hAnsi="Times New Roman" w:cs="Times New Roman"/>
          <w:i/>
          <w:iCs/>
          <w:sz w:val="24"/>
          <w:szCs w:val="24"/>
        </w:rPr>
        <w:t>analyses</w:t>
      </w:r>
      <w:r w:rsidR="007B40ED" w:rsidRPr="005337AB">
        <w:rPr>
          <w:rFonts w:ascii="Times New Roman" w:hAnsi="Times New Roman" w:cs="Times New Roman"/>
          <w:i/>
          <w:iCs/>
          <w:sz w:val="24"/>
          <w:szCs w:val="24"/>
        </w:rPr>
        <w:t xml:space="preserve"> of randomised </w:t>
      </w:r>
      <w:r w:rsidR="00F774D9" w:rsidRPr="005337AB">
        <w:rPr>
          <w:rFonts w:ascii="Times New Roman" w:hAnsi="Times New Roman" w:cs="Times New Roman"/>
          <w:i/>
          <w:iCs/>
          <w:sz w:val="24"/>
          <w:szCs w:val="24"/>
        </w:rPr>
        <w:t>controlled</w:t>
      </w:r>
      <w:r w:rsidR="007B40ED" w:rsidRPr="005337AB">
        <w:rPr>
          <w:rFonts w:ascii="Times New Roman" w:hAnsi="Times New Roman" w:cs="Times New Roman"/>
          <w:i/>
          <w:iCs/>
          <w:sz w:val="24"/>
          <w:szCs w:val="24"/>
        </w:rPr>
        <w:t xml:space="preserve"> trials</w:t>
      </w:r>
      <w:r w:rsidR="00183B7E" w:rsidRPr="005337A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183B7E" w:rsidRPr="005337AB">
        <w:rPr>
          <w:rFonts w:ascii="Times New Roman" w:hAnsi="Times New Roman" w:cs="Times New Roman"/>
          <w:sz w:val="24"/>
          <w:szCs w:val="24"/>
        </w:rPr>
        <w:t>Available at:</w:t>
      </w:r>
      <w:r w:rsidR="00F774D9" w:rsidRPr="005337AB">
        <w:rPr>
          <w:rFonts w:ascii="Times New Roman" w:hAnsi="Times New Roman" w:cs="Times New Roman"/>
          <w:sz w:val="24"/>
          <w:szCs w:val="24"/>
        </w:rPr>
        <w:t xml:space="preserve"> </w:t>
      </w:r>
      <w:r w:rsidR="00F774D9" w:rsidRPr="005337AB">
        <w:rPr>
          <w:rFonts w:ascii="Times New Roman" w:hAnsi="Times New Roman" w:cs="Times New Roman"/>
          <w:sz w:val="24"/>
          <w:szCs w:val="24"/>
        </w:rPr>
        <w:t>https://doi.org/10.1136/bmj-2024-081164</w:t>
      </w:r>
    </w:p>
    <w:p w14:paraId="1EAE2759" w14:textId="77777777" w:rsidR="009B08FE" w:rsidRPr="005337AB" w:rsidRDefault="009B08FE" w:rsidP="009B08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FE8A52" w14:textId="01E31B4A" w:rsidR="00F774D9" w:rsidRPr="005337AB" w:rsidRDefault="005337AB" w:rsidP="009B08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337AB">
        <w:rPr>
          <w:rFonts w:ascii="Times New Roman" w:hAnsi="Times New Roman" w:cs="Times New Roman"/>
          <w:sz w:val="24"/>
          <w:szCs w:val="24"/>
          <w:shd w:val="clear" w:color="auto" w:fill="FFFFFF"/>
        </w:rPr>
        <w:t>National Institute for Health and Care Excellence</w:t>
      </w:r>
      <w:r w:rsidR="00CE1AC5" w:rsidRPr="005337AB">
        <w:rPr>
          <w:rFonts w:ascii="Times New Roman" w:hAnsi="Times New Roman" w:cs="Times New Roman"/>
          <w:sz w:val="24"/>
          <w:szCs w:val="24"/>
        </w:rPr>
        <w:t>.</w:t>
      </w:r>
      <w:r w:rsidR="00C669B0" w:rsidRPr="005337AB">
        <w:rPr>
          <w:rFonts w:ascii="Times New Roman" w:hAnsi="Times New Roman" w:cs="Times New Roman"/>
          <w:sz w:val="24"/>
          <w:szCs w:val="24"/>
        </w:rPr>
        <w:t xml:space="preserve"> (</w:t>
      </w:r>
      <w:r w:rsidR="00DB13DE" w:rsidRPr="005337AB">
        <w:rPr>
          <w:rFonts w:ascii="Times New Roman" w:hAnsi="Times New Roman" w:cs="Times New Roman"/>
          <w:sz w:val="24"/>
          <w:szCs w:val="24"/>
        </w:rPr>
        <w:t>2022</w:t>
      </w:r>
      <w:r w:rsidR="00DB13DE" w:rsidRPr="005337AB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CE1AC5" w:rsidRPr="005337A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669B0" w:rsidRPr="005337AB">
        <w:rPr>
          <w:rFonts w:ascii="Times New Roman" w:hAnsi="Times New Roman" w:cs="Times New Roman"/>
          <w:i/>
          <w:iCs/>
          <w:sz w:val="24"/>
          <w:szCs w:val="24"/>
        </w:rPr>
        <w:t>Psychological and psychosocial interventions for people with complex rehabilitation needs after traumatic injury: Rehabilitation after traumatic injury</w:t>
      </w:r>
      <w:r w:rsidR="0093798B" w:rsidRPr="005337A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C669B0" w:rsidRPr="005337AB">
        <w:rPr>
          <w:rFonts w:ascii="Times New Roman" w:hAnsi="Times New Roman" w:cs="Times New Roman"/>
          <w:sz w:val="24"/>
          <w:szCs w:val="24"/>
        </w:rPr>
        <w:t xml:space="preserve">Available </w:t>
      </w:r>
      <w:r w:rsidR="00833430" w:rsidRPr="005337AB">
        <w:rPr>
          <w:rFonts w:ascii="Times New Roman" w:hAnsi="Times New Roman" w:cs="Times New Roman"/>
          <w:sz w:val="24"/>
          <w:szCs w:val="24"/>
        </w:rPr>
        <w:t>at:</w:t>
      </w:r>
      <w:r w:rsidR="000436B6">
        <w:rPr>
          <w:rFonts w:ascii="Times New Roman" w:hAnsi="Times New Roman" w:cs="Times New Roman"/>
          <w:sz w:val="24"/>
          <w:szCs w:val="24"/>
        </w:rPr>
        <w:t xml:space="preserve"> </w:t>
      </w:r>
      <w:r w:rsidR="00C669B0" w:rsidRPr="005337AB">
        <w:rPr>
          <w:rFonts w:ascii="Times New Roman" w:hAnsi="Times New Roman" w:cs="Times New Roman"/>
          <w:sz w:val="24"/>
          <w:szCs w:val="24"/>
        </w:rPr>
        <w:t>https://www.ncbi.nlm.nih.gov/books/NBK579700 PMID: 35471783.</w:t>
      </w:r>
      <w:r w:rsidR="00C669B0" w:rsidRPr="005337AB">
        <w:rPr>
          <w:rFonts w:ascii="Times New Roman" w:hAnsi="Times New Roman" w:cs="Times New Roman"/>
          <w:sz w:val="24"/>
          <w:szCs w:val="24"/>
        </w:rPr>
        <w:cr/>
      </w:r>
    </w:p>
    <w:sectPr w:rsidR="00F774D9" w:rsidRPr="005337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6B8B"/>
    <w:rsid w:val="000436B6"/>
    <w:rsid w:val="00183B7E"/>
    <w:rsid w:val="002E2A8B"/>
    <w:rsid w:val="0039209F"/>
    <w:rsid w:val="003B7670"/>
    <w:rsid w:val="005337AB"/>
    <w:rsid w:val="00641C83"/>
    <w:rsid w:val="007B40ED"/>
    <w:rsid w:val="008064C6"/>
    <w:rsid w:val="00833430"/>
    <w:rsid w:val="00904F41"/>
    <w:rsid w:val="0093798B"/>
    <w:rsid w:val="009B08FE"/>
    <w:rsid w:val="00A555C5"/>
    <w:rsid w:val="00B94DE5"/>
    <w:rsid w:val="00C01359"/>
    <w:rsid w:val="00C669B0"/>
    <w:rsid w:val="00CD2D5B"/>
    <w:rsid w:val="00CE1AC5"/>
    <w:rsid w:val="00D17BDD"/>
    <w:rsid w:val="00DA6B8B"/>
    <w:rsid w:val="00DB13DE"/>
    <w:rsid w:val="00E369C2"/>
    <w:rsid w:val="00F774D9"/>
    <w:rsid w:val="00FC4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201B76"/>
  <w15:chartTrackingRefBased/>
  <w15:docId w15:val="{D903E591-B4CA-48DD-BEAF-11556A3ED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74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74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84</Words>
  <Characters>481</Characters>
  <Application>Microsoft Office Word</Application>
  <DocSecurity>0</DocSecurity>
  <Lines>4</Lines>
  <Paragraphs>1</Paragraphs>
  <ScaleCrop>false</ScaleCrop>
  <Company>Cwm Taf Morgannwg University Health Board</Company>
  <LinksUpToDate>false</LinksUpToDate>
  <CharactersWithSpaces>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Mead (CTM UHB -  Physiotherapy)</dc:creator>
  <cp:keywords/>
  <dc:description/>
  <cp:lastModifiedBy>Rachael Mead (CTM UHB -  Physiotherapy)</cp:lastModifiedBy>
  <cp:revision>27</cp:revision>
  <dcterms:created xsi:type="dcterms:W3CDTF">2026-04-27T17:05:00Z</dcterms:created>
  <dcterms:modified xsi:type="dcterms:W3CDTF">2026-04-27T17:25:00Z</dcterms:modified>
</cp:coreProperties>
</file>