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33797F48" w:rsidP="462761C8" w:rsidRDefault="33797F48" w14:paraId="741C52D3" w14:textId="24C51F61">
      <w:pPr>
        <w:pStyle w:val="Normal"/>
        <w:jc w:val="left"/>
        <w:rPr>
          <w:color w:val="000000" w:themeColor="text1" w:themeTint="FF" w:themeShade="FF"/>
          <w:sz w:val="24"/>
          <w:szCs w:val="24"/>
        </w:rPr>
      </w:pPr>
    </w:p>
    <w:p w:rsidR="33797F48" w:rsidP="462761C8" w:rsidRDefault="33797F48" w14:paraId="142EFC44" w14:textId="1F4CE05A">
      <w:pPr>
        <w:pStyle w:val="Normal"/>
        <w:jc w:val="left"/>
        <w:rPr>
          <w:color w:val="000000" w:themeColor="text1" w:themeTint="FF" w:themeShade="FF"/>
          <w:sz w:val="24"/>
          <w:szCs w:val="24"/>
        </w:rPr>
      </w:pPr>
    </w:p>
    <w:p w:rsidR="33797F48" w:rsidP="462761C8" w:rsidRDefault="33797F48" w14:paraId="2EB7CC8B" w14:textId="44A866BE">
      <w:pPr>
        <w:pStyle w:val="Normal"/>
        <w:jc w:val="left"/>
        <w:rPr>
          <w:color w:val="000000" w:themeColor="text1" w:themeTint="FF" w:themeShade="FF"/>
          <w:sz w:val="24"/>
          <w:szCs w:val="24"/>
        </w:rPr>
      </w:pPr>
    </w:p>
    <w:p w:rsidR="33797F48" w:rsidP="462761C8" w:rsidRDefault="33797F48" w14:paraId="22A08CE8" w14:textId="342206F1">
      <w:pPr>
        <w:pStyle w:val="Normal"/>
        <w:jc w:val="left"/>
        <w:rPr>
          <w:color w:val="000000" w:themeColor="text1" w:themeTint="FF" w:themeShade="FF"/>
          <w:sz w:val="24"/>
          <w:szCs w:val="24"/>
        </w:rPr>
      </w:pPr>
    </w:p>
    <w:p w:rsidR="33797F48" w:rsidP="462761C8" w:rsidRDefault="33797F48" w14:paraId="51DB65E8" w14:textId="4A0254E6">
      <w:pPr>
        <w:pStyle w:val="Normal"/>
        <w:jc w:val="left"/>
        <w:rPr>
          <w:color w:val="000000" w:themeColor="text1" w:themeTint="FF" w:themeShade="FF"/>
          <w:sz w:val="24"/>
          <w:szCs w:val="24"/>
        </w:rPr>
      </w:pPr>
    </w:p>
    <w:p w:rsidR="33797F48" w:rsidP="462761C8" w:rsidRDefault="33797F48" w14:paraId="495C1FEC" w14:textId="1942FE20">
      <w:pPr>
        <w:pStyle w:val="Normal"/>
        <w:jc w:val="left"/>
        <w:rPr>
          <w:color w:val="000000" w:themeColor="text1" w:themeTint="FF" w:themeShade="FF"/>
          <w:sz w:val="24"/>
          <w:szCs w:val="24"/>
        </w:rPr>
      </w:pPr>
    </w:p>
    <w:p w:rsidR="33797F48" w:rsidP="462761C8" w:rsidRDefault="33797F48" w14:paraId="159B0B85" w14:textId="250F7E96">
      <w:pPr>
        <w:pStyle w:val="Normal"/>
        <w:jc w:val="left"/>
        <w:rPr>
          <w:color w:val="000000" w:themeColor="text1" w:themeTint="FF" w:themeShade="FF"/>
          <w:sz w:val="24"/>
          <w:szCs w:val="24"/>
        </w:rPr>
      </w:pPr>
    </w:p>
    <w:p w:rsidR="33797F48" w:rsidP="462761C8" w:rsidRDefault="33797F48" w14:paraId="7BE57D2F" w14:textId="1ED9363C">
      <w:pPr>
        <w:pStyle w:val="Normal"/>
        <w:jc w:val="left"/>
        <w:rPr>
          <w:color w:val="000000" w:themeColor="text1" w:themeTint="FF" w:themeShade="FF"/>
          <w:sz w:val="24"/>
          <w:szCs w:val="24"/>
        </w:rPr>
      </w:pPr>
    </w:p>
    <w:p w:rsidR="33797F48" w:rsidP="462761C8" w:rsidRDefault="33797F48" w14:paraId="5603CD57" w14:textId="7054FF80">
      <w:pPr>
        <w:pStyle w:val="Normal"/>
        <w:jc w:val="left"/>
        <w:rPr>
          <w:color w:val="000000" w:themeColor="text1" w:themeTint="FF" w:themeShade="FF"/>
          <w:sz w:val="24"/>
          <w:szCs w:val="24"/>
        </w:rPr>
      </w:pPr>
    </w:p>
    <w:p w:rsidR="33797F48" w:rsidP="462761C8" w:rsidRDefault="33797F48" w14:paraId="449F7C67" w14:textId="596393AE">
      <w:pPr>
        <w:pStyle w:val="Normal"/>
        <w:jc w:val="left"/>
        <w:rPr>
          <w:color w:val="000000" w:themeColor="text1" w:themeTint="FF" w:themeShade="FF"/>
          <w:sz w:val="24"/>
          <w:szCs w:val="24"/>
        </w:rPr>
      </w:pPr>
    </w:p>
    <w:p w:rsidR="33797F48" w:rsidP="462761C8" w:rsidRDefault="33797F48" w14:paraId="3B6A9D93" w14:textId="351D6ECA">
      <w:pPr>
        <w:pStyle w:val="Normal"/>
        <w:jc w:val="left"/>
        <w:rPr>
          <w:color w:val="000000" w:themeColor="text1" w:themeTint="FF" w:themeShade="FF"/>
          <w:sz w:val="24"/>
          <w:szCs w:val="24"/>
        </w:rPr>
      </w:pPr>
    </w:p>
    <w:p w:rsidRPr="00CC3F85" w:rsidR="00D34FED" w:rsidP="462761C8" w:rsidRDefault="00D34FED" w14:paraId="1BD56AA6" w14:textId="77777777">
      <w:pPr>
        <w:pStyle w:val="Title"/>
        <w:jc w:val="left"/>
        <w:rPr>
          <w:rFonts w:eastAsia="Verdana"/>
          <w:color w:val="000000" w:themeColor="text1"/>
          <w:sz w:val="24"/>
          <w:szCs w:val="24"/>
        </w:rPr>
      </w:pPr>
    </w:p>
    <w:sdt>
      <w:sdtPr>
        <w:rPr>
          <w:rFonts w:ascii="Arial" w:hAnsi="Arial" w:eastAsia="Arial" w:cs="Arial"/>
          <w:color w:val="auto"/>
          <w:sz w:val="22"/>
          <w:szCs w:val="22"/>
          <w:lang w:val="en-GB" w:eastAsia="en-GB"/>
        </w:rPr>
        <w:id w:val="-705863551"/>
        <w:docPartObj>
          <w:docPartGallery w:val="Table of Contents"/>
          <w:docPartUnique/>
        </w:docPartObj>
      </w:sdtPr>
      <w:sdtEndPr>
        <w:rPr>
          <w:rFonts w:ascii="Arial" w:hAnsi="Arial" w:eastAsia="Arial" w:cs="Arial"/>
          <w:color w:val="auto"/>
          <w:sz w:val="22"/>
          <w:szCs w:val="22"/>
          <w:lang w:val="en-GB" w:eastAsia="en-GB"/>
        </w:rPr>
      </w:sdtEndPr>
      <w:sdtContent>
        <w:p w:rsidR="00124A82" w:rsidP="462761C8" w:rsidRDefault="00124A82" w14:paraId="14811C85" w14:textId="3D4714D8">
          <w:pPr>
            <w:pStyle w:val="TOCHeading"/>
            <w:jc w:val="left"/>
          </w:pPr>
          <w:r w:rsidR="00124A82">
            <w:rPr/>
            <w:t>Table of Contents</w:t>
          </w:r>
        </w:p>
        <w:p w:rsidR="00124A82" w:rsidP="462761C8" w:rsidRDefault="0075353D" w14:paraId="382FE0E6" w14:textId="77777777">
          <w:pPr>
            <w:pStyle w:val="TOC1"/>
            <w:jc w:val="left"/>
          </w:pPr>
          <w:sdt>
            <w:sdtPr>
              <w:rPr>
                <w:b/>
                <w:bCs/>
              </w:rPr>
              <w:id w:val="183865962"/>
              <w:placeholder>
                <w:docPart w:val="0A6526B04D644B5B8EA71B1C61ECFB6E"/>
              </w:placeholder>
              <w:temporary/>
              <w:showingPlcHdr/>
            </w:sdtPr>
            <w:sdtEndPr>
              <w:rPr>
                <w:b w:val="1"/>
                <w:bCs w:val="1"/>
              </w:rPr>
            </w:sdtEndPr>
            <w:sdtContent>
              <w:r w:rsidR="00124A82">
                <w:rPr>
                  <w:b w:val="1"/>
                  <w:bCs w:val="1"/>
                </w:rPr>
                <w:t>Type chapter title (level 1)</w:t>
              </w:r>
            </w:sdtContent>
          </w:sdt>
          <w:r w:rsidR="00124A82">
            <w:ptab w:alignment="right" w:relativeTo="margin" w:leader="dot"/>
          </w:r>
          <w:r w:rsidR="00124A82">
            <w:rPr>
              <w:b w:val="1"/>
              <w:bCs w:val="1"/>
            </w:rPr>
            <w:t>1</w:t>
          </w:r>
        </w:p>
        <w:p w:rsidR="00124A82" w:rsidP="462761C8" w:rsidRDefault="0075353D" w14:paraId="1FD3B571" w14:textId="77777777">
          <w:pPr>
            <w:pStyle w:val="TOC2"/>
            <w:ind w:left="216"/>
            <w:jc w:val="left"/>
          </w:pPr>
          <w:sdt>
            <w:sdtPr>
              <w:id w:val="1667506712"/>
              <w:placeholder>
                <w:docPart w:val="B43D27A208024AB69315E8A205D6A7D8"/>
              </w:placeholder>
              <w:temporary/>
              <w:showingPlcHdr/>
            </w:sdtPr>
            <w:sdtEndPr/>
            <w:sdtContent>
              <w:r w:rsidR="00124A82">
                <w:rPr/>
                <w:t>Type chapter title (level 2)</w:t>
              </w:r>
            </w:sdtContent>
          </w:sdt>
          <w:r w:rsidR="00124A82">
            <w:ptab w:alignment="right" w:relativeTo="margin" w:leader="dot"/>
          </w:r>
          <w:r w:rsidR="00124A82">
            <w:rPr/>
            <w:t>2</w:t>
          </w:r>
        </w:p>
        <w:p w:rsidR="00124A82" w:rsidP="462761C8" w:rsidRDefault="0075353D" w14:paraId="17E47A62" w14:textId="77777777">
          <w:pPr>
            <w:pStyle w:val="TOC3"/>
            <w:ind w:left="446"/>
            <w:jc w:val="left"/>
          </w:pPr>
          <w:sdt>
            <w:sdtPr>
              <w:id w:val="93059032"/>
              <w:placeholder>
                <w:docPart w:val="A3F851631A654C7DB4CFE869418C33B8"/>
              </w:placeholder>
              <w:temporary/>
              <w:showingPlcHdr/>
            </w:sdtPr>
            <w:sdtEndPr/>
            <w:sdtContent>
              <w:r w:rsidR="00124A82">
                <w:rPr/>
                <w:t>Type chapter title (level 3)</w:t>
              </w:r>
            </w:sdtContent>
          </w:sdt>
          <w:r w:rsidR="00124A82">
            <w:ptab w:alignment="right" w:relativeTo="margin" w:leader="dot"/>
          </w:r>
          <w:r w:rsidR="00124A82">
            <w:rPr/>
            <w:t>3</w:t>
          </w:r>
        </w:p>
        <w:p w:rsidR="00124A82" w:rsidP="462761C8" w:rsidRDefault="0075353D" w14:paraId="3337BC46" w14:textId="77777777">
          <w:pPr>
            <w:pStyle w:val="TOC1"/>
            <w:jc w:val="left"/>
          </w:pPr>
          <w:sdt>
            <w:sdtPr>
              <w:rPr>
                <w:b/>
                <w:bCs/>
              </w:rPr>
              <w:id w:val="183865966"/>
              <w:placeholder>
                <w:docPart w:val="0A6526B04D644B5B8EA71B1C61ECFB6E"/>
              </w:placeholder>
              <w:temporary/>
              <w:showingPlcHdr/>
            </w:sdtPr>
            <w:sdtEndPr>
              <w:rPr>
                <w:b w:val="1"/>
                <w:bCs w:val="1"/>
              </w:rPr>
            </w:sdtEndPr>
            <w:sdtContent>
              <w:r w:rsidR="00124A82">
                <w:rPr>
                  <w:b w:val="1"/>
                  <w:bCs w:val="1"/>
                </w:rPr>
                <w:t>Type chapter title (level 1)</w:t>
              </w:r>
            </w:sdtContent>
          </w:sdt>
          <w:r w:rsidR="00124A82">
            <w:ptab w:alignment="right" w:relativeTo="margin" w:leader="dot"/>
          </w:r>
          <w:r w:rsidR="00124A82">
            <w:rPr>
              <w:b w:val="1"/>
              <w:bCs w:val="1"/>
            </w:rPr>
            <w:t>4</w:t>
          </w:r>
        </w:p>
        <w:p w:rsidR="00124A82" w:rsidP="462761C8" w:rsidRDefault="0075353D" w14:paraId="7C3E8585" w14:textId="77777777">
          <w:pPr>
            <w:pStyle w:val="TOC2"/>
            <w:ind w:left="216"/>
            <w:jc w:val="left"/>
          </w:pPr>
          <w:sdt>
            <w:sdtPr>
              <w:id w:val="93059040"/>
              <w:placeholder>
                <w:docPart w:val="B43D27A208024AB69315E8A205D6A7D8"/>
              </w:placeholder>
              <w:temporary/>
              <w:showingPlcHdr/>
            </w:sdtPr>
            <w:sdtEndPr/>
            <w:sdtContent>
              <w:r w:rsidR="00124A82">
                <w:rPr/>
                <w:t>Type chapter title (level 2)</w:t>
              </w:r>
            </w:sdtContent>
          </w:sdt>
          <w:r w:rsidR="00124A82">
            <w:ptab w:alignment="right" w:relativeTo="margin" w:leader="dot"/>
          </w:r>
          <w:r w:rsidR="00124A82">
            <w:rPr/>
            <w:t>5</w:t>
          </w:r>
        </w:p>
        <w:p w:rsidR="00124A82" w:rsidP="462761C8" w:rsidRDefault="0075353D" w14:textId="155D7465" w14:paraId="0F3E7922">
          <w:pPr>
            <w:pStyle w:val="TOC3"/>
            <w:ind w:left="446"/>
            <w:jc w:val="left"/>
          </w:pPr>
          <w:sdt>
            <w:sdtPr>
              <w:id w:val="93059044"/>
              <w:placeholder>
                <w:docPart w:val="A3F851631A654C7DB4CFE869418C33B8"/>
              </w:placeholder>
              <w:temporary/>
            </w:sdtPr>
            <w:sdtEndPr/>
            <w:sdtContent>
              <w:r w:rsidR="07F9BE6D">
                <w:rPr/>
                <w:t>Type chapter title (level 3)</w:t>
              </w:r>
            </w:sdtContent>
          </w:sdt>
          <w:r w:rsidR="00124A82">
            <w:ptab w:alignment="right" w:relativeTo="margin" w:leader="dot"/>
          </w:r>
          <w:r w:rsidR="07F9BE6D">
            <w:rPr/>
            <w:t>6</w:t>
          </w:r>
        </w:p>
      </w:sdtContent>
    </w:sdt>
    <w:p w:rsidR="00124A82" w:rsidP="462761C8" w:rsidRDefault="0075353D" w14:paraId="31F1F9EF" w14:textId="0C06AF41">
      <w:pPr>
        <w:pStyle w:val="Normal"/>
        <w:spacing w:line="360" w:lineRule="auto"/>
        <w:ind/>
        <w:jc w:val="left"/>
      </w:pPr>
    </w:p>
    <w:p w:rsidR="18761D5E" w:rsidP="462761C8" w:rsidRDefault="18761D5E" w14:paraId="339B1550" w14:textId="04DB4E45">
      <w:pPr>
        <w:pStyle w:val="Normal"/>
        <w:spacing w:line="360" w:lineRule="auto"/>
        <w:jc w:val="left"/>
      </w:pPr>
    </w:p>
    <w:p w:rsidR="18761D5E" w:rsidP="462761C8" w:rsidRDefault="18761D5E" w14:paraId="4EB60096" w14:textId="56EE1D5F">
      <w:pPr>
        <w:pStyle w:val="Normal"/>
        <w:spacing w:line="360" w:lineRule="auto"/>
        <w:jc w:val="left"/>
      </w:pPr>
    </w:p>
    <w:p w:rsidR="18761D5E" w:rsidP="462761C8" w:rsidRDefault="18761D5E" w14:paraId="09B291B0" w14:textId="69919CE7">
      <w:pPr>
        <w:pStyle w:val="Normal"/>
        <w:spacing w:line="360" w:lineRule="auto"/>
        <w:jc w:val="left"/>
      </w:pPr>
    </w:p>
    <w:p w:rsidR="18761D5E" w:rsidP="462761C8" w:rsidRDefault="18761D5E" w14:paraId="4C922889" w14:textId="261B1E0F">
      <w:pPr>
        <w:pStyle w:val="Normal"/>
        <w:spacing w:line="360" w:lineRule="auto"/>
        <w:jc w:val="left"/>
      </w:pPr>
    </w:p>
    <w:p w:rsidR="18761D5E" w:rsidP="462761C8" w:rsidRDefault="18761D5E" w14:paraId="50356B0C" w14:textId="26C96F27">
      <w:pPr>
        <w:pStyle w:val="Normal"/>
        <w:spacing w:line="360" w:lineRule="auto"/>
        <w:jc w:val="left"/>
      </w:pPr>
    </w:p>
    <w:p w:rsidR="18761D5E" w:rsidP="462761C8" w:rsidRDefault="18761D5E" w14:paraId="02DCB780" w14:textId="7992C691">
      <w:pPr>
        <w:pStyle w:val="Normal"/>
        <w:spacing w:line="360" w:lineRule="auto"/>
        <w:jc w:val="left"/>
      </w:pPr>
    </w:p>
    <w:p w:rsidR="18761D5E" w:rsidP="462761C8" w:rsidRDefault="18761D5E" w14:paraId="3F240154" w14:textId="09B00782">
      <w:pPr>
        <w:pStyle w:val="Normal"/>
        <w:spacing w:line="360" w:lineRule="auto"/>
        <w:jc w:val="left"/>
      </w:pPr>
    </w:p>
    <w:p w:rsidR="18761D5E" w:rsidP="462761C8" w:rsidRDefault="18761D5E" w14:paraId="09D313D8" w14:textId="75675A03">
      <w:pPr>
        <w:pStyle w:val="Normal"/>
        <w:spacing w:line="360" w:lineRule="auto"/>
        <w:jc w:val="left"/>
      </w:pPr>
    </w:p>
    <w:p w:rsidR="18761D5E" w:rsidP="462761C8" w:rsidRDefault="18761D5E" w14:paraId="7CAEB576" w14:textId="2A358E0B">
      <w:pPr>
        <w:pStyle w:val="Normal"/>
        <w:spacing w:line="360" w:lineRule="auto"/>
        <w:jc w:val="left"/>
      </w:pPr>
    </w:p>
    <w:p w:rsidR="18761D5E" w:rsidP="462761C8" w:rsidRDefault="18761D5E" w14:paraId="096EC792" w14:textId="7723E158">
      <w:pPr>
        <w:pStyle w:val="Normal"/>
        <w:spacing w:line="360" w:lineRule="auto"/>
        <w:jc w:val="left"/>
      </w:pPr>
    </w:p>
    <w:p w:rsidR="18761D5E" w:rsidP="462761C8" w:rsidRDefault="18761D5E" w14:paraId="36D07114" w14:textId="662C3CCF">
      <w:pPr>
        <w:pStyle w:val="Normal"/>
        <w:spacing w:line="360" w:lineRule="auto"/>
        <w:jc w:val="left"/>
      </w:pPr>
    </w:p>
    <w:p w:rsidR="18761D5E" w:rsidP="462761C8" w:rsidRDefault="18761D5E" w14:paraId="1D83BD80" w14:textId="4D05E4BE">
      <w:pPr>
        <w:pStyle w:val="Normal"/>
        <w:spacing w:line="360" w:lineRule="auto"/>
        <w:jc w:val="left"/>
      </w:pPr>
    </w:p>
    <w:p w:rsidR="18761D5E" w:rsidP="462761C8" w:rsidRDefault="18761D5E" w14:paraId="769A7048" w14:textId="2BCDCC9B">
      <w:pPr>
        <w:pStyle w:val="Normal"/>
        <w:spacing w:line="360" w:lineRule="auto"/>
        <w:jc w:val="left"/>
      </w:pPr>
    </w:p>
    <w:p w:rsidR="00124A82" w:rsidP="462761C8" w:rsidRDefault="0075353D" w14:paraId="073A7DE3" w14:textId="0B106374">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62761C8" w:rsidR="1F9E52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124A82" w:rsidP="462761C8" w:rsidRDefault="0075353D" w14:paraId="473AB68A" w14:textId="6FA7360A">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24A82" w:rsidP="462761C8" w:rsidRDefault="0075353D" w14:paraId="79A6F6FA" w14:textId="4A8A2486">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24A82" w:rsidP="462761C8" w:rsidRDefault="0075353D" w14:paraId="4ADEAE34" w14:textId="798C23EF">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24A82" w:rsidP="462761C8" w:rsidRDefault="0075353D" w14:paraId="076CC5AD" w14:textId="5F628F6F">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24A82" w:rsidP="462761C8" w:rsidRDefault="0075353D" w14:paraId="272BF701" w14:textId="65CA914B">
      <w:pPr>
        <w:pStyle w:val="Normal"/>
        <w:spacing w:line="360" w:lineRule="auto"/>
        <w:ind/>
        <w:jc w:val="left"/>
      </w:pPr>
      <w:r w:rsidR="10CE6388">
        <w:drawing>
          <wp:inline wp14:editId="4C7C0809" wp14:anchorId="62E93483">
            <wp:extent cx="2857500" cy="1895475"/>
            <wp:effectExtent l="0" t="0" r="0" b="0"/>
            <wp:docPr id="6312874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1287494" name="Picture 631287494"/>
                    <pic:cNvPicPr/>
                  </pic:nvPicPr>
                  <pic:blipFill>
                    <a:blip xmlns:r="http://schemas.openxmlformats.org/officeDocument/2006/relationships" r:embed="rId496424958">
                      <a:extLst>
                        <a:ext uri="{28A0092B-C50C-407E-A947-70E740481C1C}">
                          <a14:useLocalDpi xmlns:a14="http://schemas.microsoft.com/office/drawing/2010/main"/>
                        </a:ext>
                      </a:extLst>
                    </a:blip>
                    <a:stretch>
                      <a:fillRect/>
                    </a:stretch>
                  </pic:blipFill>
                  <pic:spPr>
                    <a:xfrm>
                      <a:off x="0" y="0"/>
                      <a:ext cx="2857500" cy="1895475"/>
                    </a:xfrm>
                    <a:prstGeom prst="rect">
                      <a:avLst/>
                    </a:prstGeom>
                  </pic:spPr>
                </pic:pic>
              </a:graphicData>
            </a:graphic>
          </wp:inline>
        </w:drawing>
      </w:r>
    </w:p>
    <w:p w:rsidR="00124A82" w:rsidP="462761C8" w:rsidRDefault="0075353D" w14:paraId="225C3D6E" w14:textId="24295A69">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24A82" w:rsidP="462761C8" w:rsidRDefault="0075353D" w14:paraId="169D535A" w14:textId="4C563B35">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62761C8" w:rsidR="679F50E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124A82" w:rsidP="462761C8" w:rsidRDefault="0075353D" w14:paraId="353C1E7A" w14:textId="7A1F586E">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24A82" w:rsidP="462761C8" w:rsidRDefault="0075353D" w14:paraId="3D7AA1D8" w14:textId="4997E4C6">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24A82" w:rsidP="462761C8" w:rsidRDefault="0075353D" w14:paraId="74B18FF1" w14:textId="6B3AD382">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24A82" w:rsidP="462761C8" w:rsidRDefault="0075353D" w14:paraId="4EED0E48" w14:textId="0CADFFD6">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24A82" w:rsidP="462761C8" w:rsidRDefault="0075353D" w14:paraId="4AA88285" w14:textId="456472A9">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24A82" w:rsidP="462761C8" w:rsidRDefault="0075353D" w14:paraId="66A2340C" w14:textId="09B544CF">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62761C8" w:rsidR="1F9E52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62761C8" w:rsidR="25B626F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62761C8" w:rsidR="1F9E52CC">
        <w:rPr>
          <w:rFonts w:ascii="Arial" w:hAnsi="Arial" w:eastAsia="Arial" w:cs="Arial"/>
          <w:b w:val="0"/>
          <w:bCs w:val="0"/>
          <w:i w:val="0"/>
          <w:iCs w:val="0"/>
          <w:caps w:val="0"/>
          <w:smallCaps w:val="0"/>
          <w:noProof w:val="0"/>
          <w:color w:val="000000" w:themeColor="text1" w:themeTint="FF" w:themeShade="FF"/>
          <w:sz w:val="22"/>
          <w:szCs w:val="22"/>
          <w:lang w:val="en-GB"/>
        </w:rPr>
        <w:t>Task 2: Individual Report</w:t>
      </w:r>
    </w:p>
    <w:p w:rsidR="00124A82" w:rsidP="462761C8" w:rsidRDefault="0075353D" w14:paraId="4A9B803F" w14:textId="4C047780">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24A82" w:rsidP="462761C8" w:rsidRDefault="0075353D" w14:paraId="3818503C" w14:textId="263520CD">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24A82" w:rsidP="462761C8" w:rsidRDefault="0075353D" w14:paraId="06462D53" w14:textId="16ECC098">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24A82" w:rsidP="462761C8" w:rsidRDefault="0075353D" w14:paraId="4E4F8C5A" w14:textId="5BBE3386">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62761C8" w:rsidR="1F9E52CC">
        <w:rPr>
          <w:rFonts w:ascii="Arial" w:hAnsi="Arial" w:eastAsia="Arial" w:cs="Arial"/>
          <w:b w:val="1"/>
          <w:bCs w:val="1"/>
          <w:i w:val="0"/>
          <w:iCs w:val="0"/>
          <w:caps w:val="0"/>
          <w:smallCaps w:val="0"/>
          <w:noProof w:val="0"/>
          <w:color w:val="000000" w:themeColor="text1" w:themeTint="FF" w:themeShade="FF"/>
          <w:sz w:val="22"/>
          <w:szCs w:val="22"/>
          <w:lang w:val="en-GB"/>
        </w:rPr>
        <w:t>Name:</w:t>
      </w:r>
      <w:r w:rsidRPr="462761C8" w:rsidR="1F9E52CC">
        <w:rPr>
          <w:rFonts w:ascii="Arial" w:hAnsi="Arial" w:eastAsia="Arial" w:cs="Arial"/>
          <w:b w:val="0"/>
          <w:bCs w:val="0"/>
          <w:i w:val="0"/>
          <w:iCs w:val="0"/>
          <w:caps w:val="0"/>
          <w:smallCaps w:val="0"/>
          <w:noProof w:val="0"/>
          <w:color w:val="000000" w:themeColor="text1" w:themeTint="FF" w:themeShade="FF"/>
          <w:sz w:val="22"/>
          <w:szCs w:val="22"/>
          <w:lang w:val="en-GB"/>
        </w:rPr>
        <w:t xml:space="preserve"> Alice Namatovu Naromba </w:t>
      </w:r>
    </w:p>
    <w:p w:rsidR="00124A82" w:rsidP="462761C8" w:rsidRDefault="0075353D" w14:paraId="11441589" w14:textId="6862FEE6">
      <w:pPr>
        <w:pStyle w:val="Normal"/>
        <w:spacing w:line="360" w:lineRule="auto"/>
        <w:ind/>
        <w:jc w:val="left"/>
        <w:rPr>
          <w:rFonts w:eastAsia="Verdana"/>
          <w:b w:val="1"/>
          <w:bCs w:val="1"/>
          <w:color w:val="000000" w:themeColor="text1" w:themeTint="FF" w:themeShade="FF"/>
          <w:sz w:val="24"/>
          <w:szCs w:val="24"/>
        </w:rPr>
      </w:pPr>
      <w:r w:rsidRPr="462761C8" w:rsidR="1F9E52CC">
        <w:rPr>
          <w:rFonts w:ascii="Arial" w:hAnsi="Arial" w:eastAsia="Arial" w:cs="Arial"/>
          <w:b w:val="1"/>
          <w:bCs w:val="1"/>
          <w:i w:val="0"/>
          <w:iCs w:val="0"/>
          <w:caps w:val="0"/>
          <w:smallCaps w:val="0"/>
          <w:noProof w:val="0"/>
          <w:color w:val="000000" w:themeColor="text1" w:themeTint="FF" w:themeShade="FF"/>
          <w:sz w:val="22"/>
          <w:szCs w:val="22"/>
          <w:lang w:val="en-GB"/>
        </w:rPr>
        <w:t>Module code</w:t>
      </w:r>
      <w:r w:rsidRPr="462761C8" w:rsidR="1F9E52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62761C8" w:rsidR="2060E2B1">
        <w:rPr>
          <w:b w:val="1"/>
          <w:bCs w:val="1"/>
          <w:color w:val="000000" w:themeColor="text1" w:themeTint="FF" w:themeShade="FF"/>
          <w:sz w:val="24"/>
          <w:szCs w:val="24"/>
        </w:rPr>
        <w:t>(</w:t>
      </w:r>
      <w:r w:rsidRPr="462761C8" w:rsidR="2060E2B1">
        <w:rPr>
          <w:rFonts w:eastAsia="Verdana"/>
          <w:b w:val="1"/>
          <w:bCs w:val="1"/>
          <w:color w:val="000000" w:themeColor="text1" w:themeTint="FF" w:themeShade="FF"/>
          <w:sz w:val="24"/>
          <w:szCs w:val="24"/>
        </w:rPr>
        <w:t>LCHS 4009)</w:t>
      </w:r>
    </w:p>
    <w:p w:rsidR="00124A82" w:rsidP="462761C8" w:rsidRDefault="0075353D" w14:paraId="1F4F5F27" w14:textId="07E975B7">
      <w:pPr>
        <w:spacing w:line="360" w:lineRule="auto"/>
        <w:ind/>
        <w:jc w:val="left"/>
        <w:rPr>
          <w:rFonts w:eastAsia="Verdana"/>
          <w:b w:val="1"/>
          <w:bCs w:val="1"/>
          <w:color w:val="000000" w:themeColor="text1" w:themeTint="FF" w:themeShade="FF"/>
          <w:sz w:val="24"/>
          <w:szCs w:val="24"/>
        </w:rPr>
      </w:pPr>
      <w:r w:rsidRPr="462761C8" w:rsidR="1F9E52CC">
        <w:rPr>
          <w:rFonts w:ascii="Arial" w:hAnsi="Arial" w:eastAsia="Arial" w:cs="Arial"/>
          <w:b w:val="1"/>
          <w:bCs w:val="1"/>
          <w:i w:val="0"/>
          <w:iCs w:val="0"/>
          <w:caps w:val="0"/>
          <w:smallCaps w:val="0"/>
          <w:noProof w:val="0"/>
          <w:color w:val="000000" w:themeColor="text1" w:themeTint="FF" w:themeShade="FF"/>
          <w:sz w:val="22"/>
          <w:szCs w:val="22"/>
          <w:lang w:val="en-GB"/>
        </w:rPr>
        <w:t>Module Name</w:t>
      </w:r>
      <w:r w:rsidRPr="462761C8" w:rsidR="1F9E52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62761C8" w:rsidR="29660669">
        <w:rPr>
          <w:b w:val="1"/>
          <w:bCs w:val="1"/>
          <w:color w:val="000000" w:themeColor="text1" w:themeTint="FF" w:themeShade="FF"/>
          <w:sz w:val="24"/>
          <w:szCs w:val="24"/>
        </w:rPr>
        <w:t xml:space="preserve">Professional Career Development in Health and Social Care </w:t>
      </w:r>
    </w:p>
    <w:p w:rsidR="00124A82" w:rsidP="462761C8" w:rsidRDefault="0075353D" w14:paraId="5F595B5A" w14:textId="6D82E0D4">
      <w:pPr>
        <w:pStyle w:val="Normal"/>
        <w:spacing w:line="360" w:lineRule="auto"/>
        <w:ind/>
        <w:jc w:val="left"/>
        <w:rPr>
          <w:b w:val="1"/>
          <w:bCs w:val="1"/>
          <w:color w:val="000000" w:themeColor="text1" w:themeTint="FF" w:themeShade="FF"/>
          <w:sz w:val="24"/>
          <w:szCs w:val="24"/>
        </w:rPr>
      </w:pPr>
      <w:r w:rsidRPr="462761C8" w:rsidR="6A6C0FF0">
        <w:rPr>
          <w:rFonts w:ascii="Arial" w:hAnsi="Arial" w:eastAsia="Arial" w:cs="Arial"/>
          <w:b w:val="1"/>
          <w:bCs w:val="1"/>
          <w:i w:val="0"/>
          <w:iCs w:val="0"/>
          <w:caps w:val="0"/>
          <w:smallCaps w:val="0"/>
          <w:noProof w:val="0"/>
          <w:color w:val="000000" w:themeColor="text1" w:themeTint="FF" w:themeShade="FF"/>
          <w:sz w:val="22"/>
          <w:szCs w:val="22"/>
          <w:lang w:val="en-GB"/>
        </w:rPr>
        <w:t>Lecturer:</w:t>
      </w:r>
      <w:r w:rsidRPr="462761C8" w:rsidR="320F1AD6">
        <w:rPr>
          <w:b w:val="1"/>
          <w:bCs w:val="1"/>
          <w:color w:val="000000" w:themeColor="text1" w:themeTint="FF" w:themeShade="FF"/>
          <w:sz w:val="24"/>
          <w:szCs w:val="24"/>
          <w:u w:val="single"/>
        </w:rPr>
        <w:t xml:space="preserve"> </w:t>
      </w:r>
      <w:r w:rsidRPr="462761C8" w:rsidR="320F1AD6">
        <w:rPr>
          <w:b w:val="1"/>
          <w:bCs w:val="1"/>
          <w:color w:val="000000" w:themeColor="text1" w:themeTint="FF" w:themeShade="FF"/>
          <w:sz w:val="24"/>
          <w:szCs w:val="24"/>
        </w:rPr>
        <w:t>AMATIVE B</w:t>
      </w:r>
    </w:p>
    <w:p w:rsidR="00124A82" w:rsidP="462761C8" w:rsidRDefault="0075353D" w14:paraId="0C3C322C" w14:textId="47B62753">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24A82" w:rsidP="462761C8" w:rsidRDefault="0075353D" w14:paraId="4079EFA2" w14:textId="52F707EF">
      <w:pPr>
        <w:spacing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62761C8" w:rsidR="6A6C0FF0">
        <w:rPr>
          <w:rFonts w:ascii="Arial" w:hAnsi="Arial" w:eastAsia="Arial" w:cs="Arial"/>
          <w:b w:val="0"/>
          <w:bCs w:val="0"/>
          <w:i w:val="0"/>
          <w:iCs w:val="0"/>
          <w:caps w:val="0"/>
          <w:smallCaps w:val="0"/>
          <w:noProof w:val="0"/>
          <w:color w:val="000000" w:themeColor="text1" w:themeTint="FF" w:themeShade="FF"/>
          <w:sz w:val="22"/>
          <w:szCs w:val="22"/>
          <w:lang w:val="en-GB"/>
        </w:rPr>
        <w:t xml:space="preserve">                                                      Submitted </w:t>
      </w:r>
      <w:r w:rsidRPr="462761C8" w:rsidR="6A6C0FF0">
        <w:rPr>
          <w:rFonts w:ascii="Arial" w:hAnsi="Arial" w:eastAsia="Arial" w:cs="Arial"/>
          <w:b w:val="0"/>
          <w:bCs w:val="0"/>
          <w:i w:val="0"/>
          <w:iCs w:val="0"/>
          <w:caps w:val="0"/>
          <w:smallCaps w:val="0"/>
          <w:noProof w:val="0"/>
          <w:color w:val="000000" w:themeColor="text1" w:themeTint="FF" w:themeShade="FF"/>
          <w:sz w:val="22"/>
          <w:szCs w:val="22"/>
          <w:lang w:val="en-GB"/>
        </w:rPr>
        <w:t>on:</w:t>
      </w:r>
      <w:r w:rsidRPr="462761C8" w:rsidR="6A6C0FF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62761C8" w:rsidR="1345C498">
        <w:rPr>
          <w:rFonts w:ascii="Arial" w:hAnsi="Arial" w:eastAsia="Arial" w:cs="Arial"/>
          <w:b w:val="0"/>
          <w:bCs w:val="0"/>
          <w:i w:val="0"/>
          <w:iCs w:val="0"/>
          <w:caps w:val="0"/>
          <w:smallCaps w:val="0"/>
          <w:noProof w:val="0"/>
          <w:color w:val="000000" w:themeColor="text1" w:themeTint="FF" w:themeShade="FF"/>
          <w:sz w:val="22"/>
          <w:szCs w:val="22"/>
          <w:lang w:val="en-GB"/>
        </w:rPr>
        <w:t>16</w:t>
      </w:r>
      <w:r w:rsidRPr="462761C8" w:rsidR="6A6C0FF0">
        <w:rPr>
          <w:rFonts w:ascii="Arial" w:hAnsi="Arial" w:eastAsia="Arial" w:cs="Arial"/>
          <w:b w:val="0"/>
          <w:bCs w:val="0"/>
          <w:i w:val="0"/>
          <w:iCs w:val="0"/>
          <w:caps w:val="0"/>
          <w:smallCaps w:val="0"/>
          <w:noProof w:val="0"/>
          <w:color w:val="000000" w:themeColor="text1" w:themeTint="FF" w:themeShade="FF"/>
          <w:sz w:val="22"/>
          <w:szCs w:val="22"/>
          <w:lang w:val="en-GB"/>
        </w:rPr>
        <w:t>/</w:t>
      </w:r>
      <w:r w:rsidRPr="462761C8" w:rsidR="7CE07111">
        <w:rPr>
          <w:rFonts w:ascii="Arial" w:hAnsi="Arial" w:eastAsia="Arial" w:cs="Arial"/>
          <w:b w:val="0"/>
          <w:bCs w:val="0"/>
          <w:i w:val="0"/>
          <w:iCs w:val="0"/>
          <w:caps w:val="0"/>
          <w:smallCaps w:val="0"/>
          <w:noProof w:val="0"/>
          <w:color w:val="000000" w:themeColor="text1" w:themeTint="FF" w:themeShade="FF"/>
          <w:sz w:val="22"/>
          <w:szCs w:val="22"/>
          <w:lang w:val="en-GB"/>
        </w:rPr>
        <w:t>December</w:t>
      </w:r>
      <w:r w:rsidRPr="462761C8" w:rsidR="6A6C0FF0">
        <w:rPr>
          <w:rFonts w:ascii="Arial" w:hAnsi="Arial" w:eastAsia="Arial" w:cs="Arial"/>
          <w:b w:val="0"/>
          <w:bCs w:val="0"/>
          <w:i w:val="0"/>
          <w:iCs w:val="0"/>
          <w:caps w:val="0"/>
          <w:smallCaps w:val="0"/>
          <w:noProof w:val="0"/>
          <w:color w:val="000000" w:themeColor="text1" w:themeTint="FF" w:themeShade="FF"/>
          <w:sz w:val="22"/>
          <w:szCs w:val="22"/>
          <w:lang w:val="en-GB"/>
        </w:rPr>
        <w:t xml:space="preserve"> /2025</w:t>
      </w:r>
    </w:p>
    <w:p w:rsidR="462761C8" w:rsidP="462761C8" w:rsidRDefault="462761C8" w14:paraId="4E3B3F34" w14:textId="6FEBB5B5">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62761C8" w:rsidP="462761C8" w:rsidRDefault="462761C8" w14:paraId="2E4EE320" w14:textId="70C0147A">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62761C8" w:rsidP="462761C8" w:rsidRDefault="462761C8" w14:paraId="317C12A9" w14:textId="40B03892">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62761C8" w:rsidP="462761C8" w:rsidRDefault="462761C8" w14:paraId="4120D2F0" w14:textId="11CBE322">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62761C8" w:rsidP="462761C8" w:rsidRDefault="462761C8" w14:paraId="360AE9E8" w14:textId="562F2212">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62761C8" w:rsidP="462761C8" w:rsidRDefault="462761C8" w14:paraId="7317747A" w14:textId="39BF60C3">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62761C8" w:rsidP="462761C8" w:rsidRDefault="462761C8" w14:paraId="3841BA53" w14:textId="4D7B76D7">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62761C8" w:rsidP="462761C8" w:rsidRDefault="462761C8" w14:paraId="6C77182C" w14:textId="7C895DC5">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62761C8" w:rsidP="462761C8" w:rsidRDefault="462761C8" w14:paraId="512D4178" w14:textId="577A3824">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24A82" w:rsidP="462761C8" w:rsidRDefault="0075353D" w14:paraId="025CBBBE" w14:textId="6C83B007">
      <w:pPr>
        <w:ind/>
        <w:jc w:val="left"/>
        <w:rPr>
          <w:i w:val="1"/>
          <w:iCs w:val="1"/>
          <w:color w:val="000000" w:themeColor="text1" w:themeTint="FF" w:themeShade="FF"/>
          <w:sz w:val="24"/>
          <w:szCs w:val="24"/>
        </w:rPr>
      </w:pPr>
      <w:r w:rsidRPr="462761C8" w:rsidR="7089ECA5">
        <w:rPr>
          <w:b w:val="1"/>
          <w:bCs w:val="1"/>
          <w:color w:val="000000" w:themeColor="text1" w:themeTint="FF" w:themeShade="FF"/>
          <w:sz w:val="24"/>
          <w:szCs w:val="24"/>
          <w:u w:val="single"/>
        </w:rPr>
        <w:t>Acknowledgement of AI use:</w:t>
      </w:r>
      <w:r w:rsidRPr="462761C8" w:rsidR="7089ECA5">
        <w:rPr>
          <w:color w:val="000000" w:themeColor="text1" w:themeTint="FF" w:themeShade="FF"/>
          <w:sz w:val="24"/>
          <w:szCs w:val="24"/>
        </w:rPr>
        <w:t xml:space="preserve"> I confirm that I have / have not used AI to complete my work. (IF YES, ALSO WRITE I USED THIS SOURCE……. </w:t>
      </w:r>
      <w:r w:rsidRPr="462761C8" w:rsidR="7089ECA5">
        <w:rPr>
          <w:i w:val="1"/>
          <w:iCs w:val="1"/>
          <w:color w:val="000000" w:themeColor="text1" w:themeTint="FF" w:themeShade="FF"/>
          <w:sz w:val="24"/>
          <w:szCs w:val="24"/>
        </w:rPr>
        <w:t>GIVE REFERENCE SUCH AS GRAMMERLY FOR EXAMPLE</w:t>
      </w:r>
      <w:r w:rsidRPr="462761C8" w:rsidR="7089ECA5">
        <w:rPr>
          <w:color w:val="000000" w:themeColor="text1" w:themeTint="FF" w:themeShade="FF"/>
          <w:sz w:val="24"/>
          <w:szCs w:val="24"/>
        </w:rPr>
        <w:t>……TO………</w:t>
      </w:r>
      <w:r w:rsidRPr="462761C8" w:rsidR="7089ECA5">
        <w:rPr>
          <w:i w:val="1"/>
          <w:iCs w:val="1"/>
          <w:color w:val="000000" w:themeColor="text1" w:themeTint="FF" w:themeShade="FF"/>
          <w:sz w:val="24"/>
          <w:szCs w:val="24"/>
        </w:rPr>
        <w:t>PROOF READ</w:t>
      </w:r>
      <w:r w:rsidRPr="462761C8" w:rsidR="7089ECA5">
        <w:rPr>
          <w:i w:val="1"/>
          <w:iCs w:val="1"/>
          <w:color w:val="000000" w:themeColor="text1" w:themeTint="FF" w:themeShade="FF"/>
          <w:sz w:val="24"/>
          <w:szCs w:val="24"/>
        </w:rPr>
        <w:t xml:space="preserve"> FOR EXAMPLE). </w:t>
      </w:r>
    </w:p>
    <w:p w:rsidR="00124A82" w:rsidP="462761C8" w:rsidRDefault="0075353D" w14:paraId="035BE5E7" w14:textId="77777777">
      <w:pPr>
        <w:ind/>
        <w:jc w:val="left"/>
        <w:rPr>
          <w:i w:val="1"/>
          <w:iCs w:val="1"/>
          <w:color w:val="000000" w:themeColor="text1" w:themeTint="FF" w:themeShade="FF"/>
          <w:sz w:val="24"/>
          <w:szCs w:val="24"/>
        </w:rPr>
      </w:pPr>
    </w:p>
    <w:p w:rsidR="33797F48" w:rsidP="462761C8" w:rsidRDefault="33797F48" w14:paraId="4B098809" w14:textId="3C940130">
      <w:pPr>
        <w:spacing w:line="360" w:lineRule="auto"/>
        <w:jc w:val="left"/>
        <w:rPr>
          <w:color w:val="000000" w:themeColor="text1" w:themeTint="FF" w:themeShade="FF"/>
        </w:rPr>
      </w:pPr>
      <w:r w:rsidRPr="462761C8" w:rsidR="7089ECA5">
        <w:rPr>
          <w:i w:val="1"/>
          <w:iCs w:val="1"/>
          <w:color w:val="000000" w:themeColor="text1" w:themeTint="FF" w:themeShade="FF"/>
        </w:rPr>
        <w:t xml:space="preserve">I CONFIRM THAT I HAVE NOT USED AI TO COMPLETE </w:t>
      </w:r>
    </w:p>
    <w:p w:rsidR="462761C8" w:rsidP="462761C8" w:rsidRDefault="462761C8" w14:paraId="02C88EB7" w14:textId="25E63C98">
      <w:pPr>
        <w:jc w:val="left"/>
        <w:rPr>
          <w:i w:val="1"/>
          <w:iCs w:val="1"/>
          <w:color w:val="000000" w:themeColor="text1" w:themeTint="FF" w:themeShade="FF"/>
        </w:rPr>
      </w:pPr>
    </w:p>
    <w:p w:rsidR="462761C8" w:rsidP="462761C8" w:rsidRDefault="462761C8" w14:paraId="30F8B6C6" w14:textId="0FCDEA8E">
      <w:pPr>
        <w:jc w:val="left"/>
        <w:rPr>
          <w:i w:val="1"/>
          <w:iCs w:val="1"/>
          <w:color w:val="000000" w:themeColor="text1" w:themeTint="FF" w:themeShade="FF"/>
        </w:rPr>
      </w:pPr>
    </w:p>
    <w:p w:rsidR="462761C8" w:rsidP="462761C8" w:rsidRDefault="462761C8" w14:paraId="5A8C30F6" w14:textId="747AFDA0">
      <w:pPr>
        <w:jc w:val="left"/>
        <w:rPr>
          <w:i w:val="1"/>
          <w:iCs w:val="1"/>
          <w:color w:val="000000" w:themeColor="text1" w:themeTint="FF" w:themeShade="FF"/>
        </w:rPr>
      </w:pPr>
    </w:p>
    <w:p w:rsidR="462761C8" w:rsidP="462761C8" w:rsidRDefault="462761C8" w14:paraId="14FD9FB2" w14:textId="28467C7F">
      <w:pPr>
        <w:jc w:val="both"/>
        <w:rPr>
          <w:i w:val="1"/>
          <w:iCs w:val="1"/>
          <w:color w:val="000000" w:themeColor="text1" w:themeTint="FF" w:themeShade="FF"/>
        </w:rPr>
      </w:pPr>
    </w:p>
    <w:p w:rsidR="462761C8" w:rsidP="462761C8" w:rsidRDefault="462761C8" w14:paraId="23B1C4E4" w14:textId="50186EF8">
      <w:pPr>
        <w:jc w:val="both"/>
        <w:rPr>
          <w:i w:val="1"/>
          <w:iCs w:val="1"/>
          <w:color w:val="000000" w:themeColor="text1" w:themeTint="FF" w:themeShade="FF"/>
        </w:rPr>
      </w:pPr>
    </w:p>
    <w:p w:rsidR="462761C8" w:rsidP="462761C8" w:rsidRDefault="462761C8" w14:paraId="4E72EF61" w14:textId="5FACA0BD">
      <w:pPr>
        <w:jc w:val="both"/>
        <w:rPr>
          <w:i w:val="1"/>
          <w:iCs w:val="1"/>
          <w:color w:val="000000" w:themeColor="text1" w:themeTint="FF" w:themeShade="FF"/>
        </w:rPr>
      </w:pPr>
    </w:p>
    <w:p w:rsidR="462761C8" w:rsidP="462761C8" w:rsidRDefault="462761C8" w14:paraId="4431DFD8" w14:textId="75C8ED22">
      <w:pPr>
        <w:jc w:val="both"/>
        <w:rPr>
          <w:i w:val="1"/>
          <w:iCs w:val="1"/>
          <w:color w:val="000000" w:themeColor="text1" w:themeTint="FF" w:themeShade="FF"/>
        </w:rPr>
      </w:pPr>
    </w:p>
    <w:p w:rsidRPr="00CC3F85" w:rsidR="00081F2D" w:rsidP="462761C8" w:rsidRDefault="00081F2D" w14:paraId="451AFDAF" w14:textId="7468260B">
      <w:pPr>
        <w:spacing w:line="360" w:lineRule="auto"/>
        <w:jc w:val="both"/>
        <w:rPr>
          <w:b w:val="1"/>
          <w:bCs w:val="1"/>
          <w:sz w:val="24"/>
          <w:szCs w:val="24"/>
          <w:u w:val="single"/>
        </w:rPr>
      </w:pPr>
      <w:r w:rsidRPr="462761C8" w:rsidR="32A11ACA">
        <w:rPr>
          <w:b w:val="1"/>
          <w:bCs w:val="1"/>
          <w:sz w:val="24"/>
          <w:szCs w:val="24"/>
          <w:u w:val="single"/>
        </w:rPr>
        <w:t xml:space="preserve">                               </w:t>
      </w:r>
      <w:r w:rsidRPr="462761C8" w:rsidR="01086D8F">
        <w:rPr>
          <w:b w:val="1"/>
          <w:bCs w:val="1"/>
          <w:sz w:val="24"/>
          <w:szCs w:val="24"/>
          <w:u w:val="single"/>
        </w:rPr>
        <w:t xml:space="preserve">Practical Portfolio </w:t>
      </w:r>
    </w:p>
    <w:p w:rsidRPr="00CC3F85" w:rsidR="00CC3F85" w:rsidP="33797F48" w:rsidRDefault="00CC3F85" w14:paraId="42E38991" w14:textId="67EC5088">
      <w:pPr>
        <w:pStyle w:val="Normal"/>
        <w:spacing w:line="360" w:lineRule="auto"/>
        <w:jc w:val="both"/>
        <w:rPr>
          <w:rFonts w:ascii="Arial" w:hAnsi="Arial" w:eastAsia="Arial" w:cs="Arial"/>
          <w:noProof w:val="0"/>
          <w:sz w:val="24"/>
          <w:szCs w:val="24"/>
          <w:lang w:val="en-GB"/>
        </w:rPr>
      </w:pPr>
      <w:r w:rsidRPr="462761C8" w:rsidR="5E9954E5">
        <w:rPr>
          <w:rFonts w:ascii="Arial" w:hAnsi="Arial" w:eastAsia="Arial" w:cs="Arial"/>
          <w:noProof w:val="0"/>
          <w:sz w:val="24"/>
          <w:szCs w:val="24"/>
          <w:lang w:val="en-GB"/>
        </w:rPr>
        <w:t xml:space="preserve">                      Introducti</w:t>
      </w:r>
      <w:r w:rsidRPr="462761C8" w:rsidR="16A35414">
        <w:rPr>
          <w:rFonts w:ascii="Arial" w:hAnsi="Arial" w:eastAsia="Arial" w:cs="Arial"/>
          <w:noProof w:val="0"/>
          <w:sz w:val="24"/>
          <w:szCs w:val="24"/>
          <w:lang w:val="en-GB"/>
        </w:rPr>
        <w:t>on</w:t>
      </w:r>
    </w:p>
    <w:p w:rsidRPr="00CC3F85" w:rsidR="00CC3F85" w:rsidP="33797F48" w:rsidRDefault="00CC3F85" w14:paraId="023F230A" w14:textId="7CD502BF">
      <w:pPr>
        <w:pStyle w:val="Normal"/>
        <w:spacing w:line="360" w:lineRule="auto"/>
        <w:jc w:val="both"/>
        <w:rPr>
          <w:rFonts w:ascii="Arial" w:hAnsi="Arial" w:eastAsia="Arial" w:cs="Arial"/>
          <w:noProof w:val="0"/>
          <w:sz w:val="24"/>
          <w:szCs w:val="24"/>
          <w:lang w:val="en-GB"/>
        </w:rPr>
      </w:pPr>
      <w:r w:rsidRPr="462761C8" w:rsidR="16A35414">
        <w:rPr>
          <w:rFonts w:ascii="Arial" w:hAnsi="Arial" w:eastAsia="Arial" w:cs="Arial"/>
          <w:noProof w:val="0"/>
          <w:sz w:val="24"/>
          <w:szCs w:val="24"/>
          <w:lang w:val="en-GB"/>
        </w:rPr>
        <w:t xml:space="preserve">A </w:t>
      </w:r>
      <w:r w:rsidRPr="462761C8" w:rsidR="16A35414">
        <w:rPr>
          <w:rFonts w:ascii="Arial" w:hAnsi="Arial" w:eastAsia="Arial" w:cs="Arial"/>
          <w:b w:val="1"/>
          <w:bCs w:val="1"/>
          <w:noProof w:val="0"/>
          <w:sz w:val="24"/>
          <w:szCs w:val="24"/>
          <w:lang w:val="en-GB"/>
        </w:rPr>
        <w:t>portfolio</w:t>
      </w:r>
      <w:r w:rsidRPr="462761C8" w:rsidR="16A35414">
        <w:rPr>
          <w:rFonts w:ascii="Arial" w:hAnsi="Arial" w:eastAsia="Arial" w:cs="Arial"/>
          <w:noProof w:val="0"/>
          <w:sz w:val="24"/>
          <w:szCs w:val="24"/>
          <w:lang w:val="en-GB"/>
        </w:rPr>
        <w:t xml:space="preserve"> is a structured collection of work that </w:t>
      </w:r>
      <w:r w:rsidRPr="462761C8" w:rsidR="16A35414">
        <w:rPr>
          <w:rFonts w:ascii="Arial" w:hAnsi="Arial" w:eastAsia="Arial" w:cs="Arial"/>
          <w:noProof w:val="0"/>
          <w:sz w:val="24"/>
          <w:szCs w:val="24"/>
          <w:lang w:val="en-GB"/>
        </w:rPr>
        <w:t>d</w:t>
      </w:r>
      <w:r w:rsidRPr="462761C8" w:rsidR="16A35414">
        <w:rPr>
          <w:rFonts w:ascii="Arial" w:hAnsi="Arial" w:eastAsia="Arial" w:cs="Arial"/>
          <w:noProof w:val="0"/>
          <w:sz w:val="24"/>
          <w:szCs w:val="24"/>
          <w:lang w:val="en-GB"/>
        </w:rPr>
        <w:t>emonstrates</w:t>
      </w:r>
      <w:r w:rsidRPr="462761C8" w:rsidR="16A35414">
        <w:rPr>
          <w:rFonts w:ascii="Arial" w:hAnsi="Arial" w:eastAsia="Arial" w:cs="Arial"/>
          <w:noProof w:val="0"/>
          <w:sz w:val="24"/>
          <w:szCs w:val="24"/>
          <w:lang w:val="en-GB"/>
        </w:rPr>
        <w:t xml:space="preserve"> </w:t>
      </w:r>
      <w:r w:rsidRPr="462761C8" w:rsidR="16A35414">
        <w:rPr>
          <w:rFonts w:ascii="Arial" w:hAnsi="Arial" w:eastAsia="Arial" w:cs="Arial"/>
          <w:noProof w:val="0"/>
          <w:sz w:val="24"/>
          <w:szCs w:val="24"/>
          <w:lang w:val="en-GB"/>
        </w:rPr>
        <w:t xml:space="preserve">an individual’s learning, skills, achievements, and professional development over </w:t>
      </w:r>
      <w:r w:rsidRPr="462761C8" w:rsidR="16A35414">
        <w:rPr>
          <w:rFonts w:ascii="Arial" w:hAnsi="Arial" w:eastAsia="Arial" w:cs="Arial"/>
          <w:noProof w:val="0"/>
          <w:sz w:val="24"/>
          <w:szCs w:val="24"/>
          <w:lang w:val="en-GB"/>
        </w:rPr>
        <w:t>a</w:t>
      </w:r>
      <w:r w:rsidRPr="462761C8" w:rsidR="16A35414">
        <w:rPr>
          <w:rFonts w:ascii="Arial" w:hAnsi="Arial" w:eastAsia="Arial" w:cs="Arial"/>
          <w:noProof w:val="0"/>
          <w:sz w:val="24"/>
          <w:szCs w:val="24"/>
          <w:lang w:val="en-GB"/>
        </w:rPr>
        <w:t xml:space="preserve"> period of time</w:t>
      </w:r>
      <w:r w:rsidRPr="462761C8" w:rsidR="16A35414">
        <w:rPr>
          <w:rFonts w:ascii="Arial" w:hAnsi="Arial" w:eastAsia="Arial" w:cs="Arial"/>
          <w:noProof w:val="0"/>
          <w:sz w:val="24"/>
          <w:szCs w:val="24"/>
          <w:lang w:val="en-GB"/>
        </w:rPr>
        <w:t xml:space="preserve"> </w:t>
      </w:r>
      <w:r w:rsidRPr="462761C8" w:rsidR="16A35414">
        <w:rPr>
          <w:rFonts w:ascii="Arial" w:hAnsi="Arial" w:eastAsia="Arial" w:cs="Arial"/>
          <w:noProof w:val="0"/>
          <w:sz w:val="24"/>
          <w:szCs w:val="24"/>
          <w:lang w:val="en-GB"/>
        </w:rPr>
        <w:t>(Moon, 2013). This portfolio presents evidence of my academic progress and skill development within health and social care, including reflective accounts, assessments, and personal development activities. It highlights my communication skills, analytical abilities, and commitment to continuous learning, illustrating how theoretical knowledge has been applied to practical and professional contexts</w:t>
      </w:r>
    </w:p>
    <w:p w:rsidRPr="00CC3F85" w:rsidR="00CC3F85" w:rsidP="33797F48" w:rsidRDefault="00CC3F85" w14:paraId="4E79BC14" w14:textId="03A4AEED">
      <w:pPr>
        <w:pStyle w:val="Normal"/>
        <w:spacing w:line="360" w:lineRule="auto"/>
        <w:jc w:val="both"/>
        <w:rPr>
          <w:rFonts w:ascii="Arial" w:hAnsi="Arial" w:eastAsia="Arial" w:cs="Arial"/>
          <w:noProof w:val="0"/>
          <w:sz w:val="24"/>
          <w:szCs w:val="24"/>
          <w:lang w:val="en-GB"/>
        </w:rPr>
      </w:pPr>
    </w:p>
    <w:p w:rsidRPr="00CC3F85" w:rsidR="00CC3F85" w:rsidP="33797F48" w:rsidRDefault="00CC3F85" w14:paraId="0E3ACE06" w14:textId="77777777">
      <w:pPr>
        <w:spacing w:line="360" w:lineRule="auto"/>
        <w:jc w:val="both"/>
        <w:rPr>
          <w:rFonts w:ascii="Arial" w:hAnsi="Arial" w:eastAsia="Arial" w:cs="Arial"/>
          <w:b w:val="1"/>
          <w:bCs w:val="1"/>
          <w:sz w:val="24"/>
          <w:szCs w:val="24"/>
        </w:rPr>
      </w:pPr>
    </w:p>
    <w:p w:rsidRPr="00C917D2" w:rsidR="00567EE5" w:rsidP="462761C8" w:rsidRDefault="00567EE5" w14:paraId="3CEDF92E" w14:textId="4441AFE8">
      <w:pPr>
        <w:pStyle w:val="Heading2"/>
        <w:jc w:val="both"/>
        <w:rPr>
          <w:rFonts w:ascii="Arial" w:hAnsi="Arial" w:eastAsia="Arial" w:cs="Arial"/>
          <w:b w:val="1"/>
          <w:bCs w:val="1"/>
          <w:sz w:val="24"/>
          <w:szCs w:val="24"/>
        </w:rPr>
      </w:pPr>
      <w:r w:rsidRPr="462761C8" w:rsidR="20CE83E8">
        <w:rPr>
          <w:rFonts w:ascii="Arial" w:hAnsi="Arial" w:eastAsia="Arial" w:cs="Arial"/>
          <w:b w:val="1"/>
          <w:bCs w:val="1"/>
          <w:sz w:val="28"/>
          <w:szCs w:val="28"/>
          <w:lang w:val="en-US"/>
        </w:rPr>
        <w:t>Key Skills Required for a Public Practitione</w:t>
      </w:r>
      <w:r w:rsidRPr="462761C8" w:rsidR="20CE83E8">
        <w:rPr>
          <w:rFonts w:ascii="Arial" w:hAnsi="Arial" w:eastAsia="Arial" w:cs="Arial"/>
          <w:lang w:val="en-US"/>
        </w:rPr>
        <w:t>r</w:t>
      </w:r>
    </w:p>
    <w:p w:rsidRPr="00567EE5" w:rsidR="00567EE5" w:rsidP="33797F48" w:rsidRDefault="00567EE5" w14:paraId="107D38CC" w14:textId="4CA0280F">
      <w:pPr>
        <w:autoSpaceDN/>
        <w:spacing w:before="100" w:beforeAutospacing="on" w:after="100" w:afterAutospacing="on"/>
        <w:jc w:val="both"/>
        <w:rPr>
          <w:rFonts w:ascii="Arial" w:hAnsi="Arial" w:eastAsia="Arial" w:cs="Arial"/>
          <w:lang w:val="en-US" w:eastAsia="en-US"/>
        </w:rPr>
      </w:pPr>
      <w:r w:rsidRPr="462761C8" w:rsidR="20CE83E8">
        <w:rPr>
          <w:rFonts w:ascii="Arial" w:hAnsi="Arial" w:eastAsia="Arial" w:cs="Arial"/>
          <w:lang w:val="en-US" w:eastAsia="en-US"/>
        </w:rPr>
        <w:t xml:space="preserve">Public practitioners—such as public health officers, social workers, and community development professionals—require a diverse range of competencies to serve individuals and communities effectively. Core skills include communication, ethical awareness, decision-making abilities, collaboration, cultural competence, and leadership (Smith, 2021). Among these, </w:t>
      </w:r>
      <w:r w:rsidRPr="462761C8" w:rsidR="20CE83E8">
        <w:rPr>
          <w:rFonts w:ascii="Arial" w:hAnsi="Arial" w:eastAsia="Arial" w:cs="Arial"/>
          <w:lang w:val="en-US" w:eastAsia="en-US"/>
        </w:rPr>
        <w:t>strong communication</w:t>
      </w:r>
      <w:r w:rsidRPr="462761C8" w:rsidR="20CE83E8">
        <w:rPr>
          <w:rFonts w:ascii="Arial" w:hAnsi="Arial" w:eastAsia="Arial" w:cs="Arial"/>
          <w:lang w:val="en-US" w:eastAsia="en-US"/>
        </w:rPr>
        <w:t xml:space="preserve"> is vital for engaging communities, explaining policies, and coordinating services. Effective verbal and written communication promote trust and clarity when working with diverse populations (Jones, 2020).</w:t>
      </w:r>
    </w:p>
    <w:p w:rsidRPr="00567EE5" w:rsidR="00567EE5" w:rsidP="33797F48" w:rsidRDefault="00567EE5" w14:paraId="2EF8B0D8" w14:textId="77777777">
      <w:pPr>
        <w:autoSpaceDN/>
        <w:spacing w:before="100" w:beforeAutospacing="on" w:after="100" w:afterAutospacing="on"/>
        <w:jc w:val="both"/>
        <w:rPr>
          <w:rFonts w:ascii="Arial" w:hAnsi="Arial" w:eastAsia="Arial" w:cs="Arial"/>
          <w:lang w:val="en-US" w:eastAsia="en-US"/>
        </w:rPr>
      </w:pPr>
      <w:r w:rsidRPr="462761C8" w:rsidR="20CE83E8">
        <w:rPr>
          <w:rFonts w:ascii="Arial" w:hAnsi="Arial" w:eastAsia="Arial" w:cs="Arial"/>
          <w:lang w:val="en-US" w:eastAsia="en-US"/>
        </w:rPr>
        <w:t xml:space="preserve">Another essential skill is ethical and professional judgement. Public practitioners must follow professional standards and uphold principles such as confidentiality, equity, fairness, and accountability. This is especially relevant when working with vulnerable groups or handling sensitive information (Brown, 2019). Teamwork and collaboration also play </w:t>
      </w:r>
      <w:r w:rsidRPr="462761C8" w:rsidR="20CE83E8">
        <w:rPr>
          <w:rFonts w:ascii="Arial" w:hAnsi="Arial" w:eastAsia="Arial" w:cs="Arial"/>
          <w:lang w:val="en-US" w:eastAsia="en-US"/>
        </w:rPr>
        <w:t>a major role</w:t>
      </w:r>
      <w:r w:rsidRPr="462761C8" w:rsidR="20CE83E8">
        <w:rPr>
          <w:rFonts w:ascii="Arial" w:hAnsi="Arial" w:eastAsia="Arial" w:cs="Arial"/>
          <w:lang w:val="en-US" w:eastAsia="en-US"/>
        </w:rPr>
        <w:t>, as practitioners often work across multidisciplinary teams to develop interventions and deliver services efficiently (Taylor &amp; Green, 2022).</w:t>
      </w:r>
    </w:p>
    <w:p w:rsidRPr="00567EE5" w:rsidR="00567EE5" w:rsidP="33797F48" w:rsidRDefault="00567EE5" w14:paraId="15A513EE" w14:textId="58977400">
      <w:pPr>
        <w:autoSpaceDN/>
        <w:spacing w:before="100" w:beforeAutospacing="on" w:after="100" w:afterAutospacing="on"/>
        <w:jc w:val="both"/>
        <w:rPr>
          <w:rFonts w:ascii="Arial" w:hAnsi="Arial" w:eastAsia="Arial" w:cs="Arial"/>
          <w:lang w:val="en-US" w:eastAsia="en-US"/>
        </w:rPr>
      </w:pPr>
      <w:r w:rsidRPr="462761C8" w:rsidR="20CE83E8">
        <w:rPr>
          <w:rFonts w:ascii="Arial" w:hAnsi="Arial" w:eastAsia="Arial" w:cs="Arial"/>
          <w:lang w:val="en-US" w:eastAsia="en-US"/>
        </w:rPr>
        <w:t xml:space="preserve">Moreover, cultural competence, the ability to understand and respect diverse backgrounds—is crucial for ensuring inclusive practice. For example, public practitioners must engage fairly with individuals regardless of ethnicity, gender, socioeconomic status, or disability (Ahmed, 2020). Leadership and problem-solving are equally important. Practitioners must assess community needs, formulate strategies, and respond quickly to </w:t>
      </w:r>
      <w:r w:rsidRPr="462761C8" w:rsidR="20CE83E8">
        <w:rPr>
          <w:rFonts w:ascii="Arial" w:hAnsi="Arial" w:eastAsia="Arial" w:cs="Arial"/>
          <w:lang w:val="en-US" w:eastAsia="en-US"/>
        </w:rPr>
        <w:t>emerging</w:t>
      </w:r>
      <w:r w:rsidRPr="462761C8" w:rsidR="20CE83E8">
        <w:rPr>
          <w:rFonts w:ascii="Arial" w:hAnsi="Arial" w:eastAsia="Arial" w:cs="Arial"/>
          <w:lang w:val="en-US" w:eastAsia="en-US"/>
        </w:rPr>
        <w:t xml:space="preserve"> issues such as health inequalities or social challenges (Peters &amp; Hall, 2021).</w:t>
      </w:r>
    </w:p>
    <w:p w:rsidR="00567EE5" w:rsidP="462761C8" w:rsidRDefault="0075353D" w14:paraId="7D06368B" w14:textId="271D8FD1">
      <w:pPr>
        <w:autoSpaceDN/>
        <w:jc w:val="both"/>
        <w:rPr>
          <w:rFonts w:ascii="Arial" w:hAnsi="Arial" w:eastAsia="Arial" w:cs="Arial"/>
          <w:sz w:val="24"/>
          <w:szCs w:val="24"/>
          <w:lang w:val="en-US" w:eastAsia="en-US"/>
        </w:rPr>
      </w:pPr>
      <w:r w:rsidRPr="33797F48" w:rsidR="29E82E60">
        <w:rPr>
          <w:rFonts w:ascii="Arial" w:hAnsi="Arial" w:eastAsia="Arial" w:cs="Arial"/>
        </w:rPr>
        <w:t xml:space="preserve">                              </w:t>
      </w:r>
      <w:r>
        <w:rPr>
          <w:lang w:val="en-US" w:eastAsia="en-US"/>
        </w:rPr>
        <w:pict w14:anchorId="23E3E053">
          <v:rect id="_x0000_i1025" style="width:0;height:1.5pt" o:hr="t" o:hrstd="t" o:hralign="center" fillcolor="#a0a0a0" stroked="f"/>
        </w:pict>
      </w:r>
      <w:r w:rsidRPr="33797F48" w:rsidR="20CE83E8">
        <w:rPr>
          <w:rFonts w:ascii="Arial" w:hAnsi="Arial" w:eastAsia="Arial" w:cs="Arial"/>
          <w:b w:val="1"/>
          <w:bCs w:val="1"/>
          <w:sz w:val="36"/>
          <w:szCs w:val="36"/>
          <w:lang w:val="en-US" w:eastAsia="en-US"/>
        </w:rPr>
        <w:t>How I Meet These Requirements</w:t>
      </w:r>
    </w:p>
    <w:p w:rsidRPr="00567EE5" w:rsidR="00567EE5" w:rsidP="462761C8" w:rsidRDefault="00567EE5" w14:paraId="0ABC1008" w14:textId="6D9B61DC">
      <w:pPr>
        <w:autoSpaceDN/>
        <w:jc w:val="both"/>
        <w:rPr>
          <w:rFonts w:ascii="Arial" w:hAnsi="Arial" w:eastAsia="Arial" w:cs="Arial"/>
          <w:sz w:val="24"/>
          <w:szCs w:val="24"/>
          <w:lang w:val="en-US" w:eastAsia="en-US"/>
        </w:rPr>
      </w:pPr>
      <w:r w:rsidRPr="462761C8" w:rsidR="20CE83E8">
        <w:rPr>
          <w:rFonts w:ascii="Arial" w:hAnsi="Arial" w:eastAsia="Arial" w:cs="Arial"/>
          <w:lang w:val="en-US" w:eastAsia="en-US"/>
        </w:rPr>
        <w:t xml:space="preserve"> </w:t>
      </w:r>
      <w:r w:rsidRPr="462761C8" w:rsidR="20CE83E8">
        <w:rPr>
          <w:rFonts w:ascii="Arial" w:hAnsi="Arial" w:eastAsia="Arial" w:cs="Arial"/>
          <w:lang w:val="en-US" w:eastAsia="en-US"/>
        </w:rPr>
        <w:t>different backgrounds</w:t>
      </w:r>
      <w:r w:rsidRPr="462761C8" w:rsidR="20CE83E8">
        <w:rPr>
          <w:rFonts w:ascii="Arial" w:hAnsi="Arial" w:eastAsia="Arial" w:cs="Arial"/>
          <w:lang w:val="en-US" w:eastAsia="en-US"/>
        </w:rPr>
        <w:t xml:space="preserve"> and participation in cultural awareness workshops.</w:t>
      </w:r>
    </w:p>
    <w:p w:rsidRPr="00567EE5" w:rsidR="00567EE5" w:rsidP="462761C8" w:rsidRDefault="00567EE5" w14:paraId="6BBFB302" w14:textId="77777777">
      <w:pPr>
        <w:autoSpaceDN/>
        <w:spacing w:before="100" w:beforeAutospacing="on" w:after="100" w:afterAutospacing="on"/>
        <w:jc w:val="both"/>
        <w:rPr>
          <w:rFonts w:ascii="Arial" w:hAnsi="Arial" w:eastAsia="Arial" w:cs="Arial"/>
          <w:lang w:val="en-US" w:eastAsia="en-US"/>
        </w:rPr>
      </w:pPr>
      <w:r w:rsidRPr="462761C8" w:rsidR="20CE83E8">
        <w:rPr>
          <w:rFonts w:ascii="Arial" w:hAnsi="Arial" w:eastAsia="Arial" w:cs="Arial"/>
          <w:lang w:val="en-US" w:eastAsia="en-US"/>
        </w:rPr>
        <w:t xml:space="preserve">I have </w:t>
      </w:r>
      <w:r w:rsidRPr="462761C8" w:rsidR="20CE83E8">
        <w:rPr>
          <w:rFonts w:ascii="Arial" w:hAnsi="Arial" w:eastAsia="Arial" w:cs="Arial"/>
          <w:lang w:val="en-US" w:eastAsia="en-US"/>
        </w:rPr>
        <w:t>demonstrated</w:t>
      </w:r>
      <w:r w:rsidRPr="462761C8" w:rsidR="20CE83E8">
        <w:rPr>
          <w:rFonts w:ascii="Arial" w:hAnsi="Arial" w:eastAsia="Arial" w:cs="Arial"/>
          <w:lang w:val="en-US" w:eastAsia="en-US"/>
        </w:rPr>
        <w:t xml:space="preserve"> </w:t>
      </w:r>
      <w:r w:rsidRPr="462761C8" w:rsidR="20CE83E8">
        <w:rPr>
          <w:rFonts w:ascii="Arial" w:hAnsi="Arial" w:eastAsia="Arial" w:cs="Arial"/>
          <w:lang w:val="en-US" w:eastAsia="en-US"/>
        </w:rPr>
        <w:t>strong communication</w:t>
      </w:r>
      <w:r w:rsidRPr="462761C8" w:rsidR="20CE83E8">
        <w:rPr>
          <w:rFonts w:ascii="Arial" w:hAnsi="Arial" w:eastAsia="Arial" w:cs="Arial"/>
          <w:lang w:val="en-US" w:eastAsia="en-US"/>
        </w:rPr>
        <w:t xml:space="preserve"> skills through academic presentations and group projects, where I was consistently responsible for delivering key findings and ensuring clarity among team members. Feedback from peers highlighted my ability to explain complex ideas clearly and professionally. I also show ethical awareness, particularly during volunteer work in community settings where confidentiality and respectful conduct were essential.</w:t>
      </w:r>
    </w:p>
    <w:p w:rsidRPr="00567EE5" w:rsidR="00567EE5" w:rsidP="462761C8" w:rsidRDefault="00567EE5" w14:paraId="4DE00BB2" w14:textId="7E570951">
      <w:pPr>
        <w:autoSpaceDN/>
        <w:spacing w:before="100" w:beforeAutospacing="on" w:after="100" w:afterAutospacing="on"/>
        <w:jc w:val="both"/>
        <w:rPr>
          <w:rFonts w:ascii="Arial" w:hAnsi="Arial" w:eastAsia="Arial" w:cs="Arial"/>
          <w:lang w:val="en-US" w:eastAsia="en-US"/>
        </w:rPr>
      </w:pPr>
      <w:r w:rsidRPr="462761C8" w:rsidR="20CE83E8">
        <w:rPr>
          <w:rFonts w:ascii="Arial" w:hAnsi="Arial" w:eastAsia="Arial" w:cs="Arial"/>
          <w:lang w:val="en-US" w:eastAsia="en-US"/>
        </w:rPr>
        <w:t>Regarding</w:t>
      </w:r>
      <w:r w:rsidRPr="462761C8" w:rsidR="20CE83E8">
        <w:rPr>
          <w:rFonts w:ascii="Arial" w:hAnsi="Arial" w:eastAsia="Arial" w:cs="Arial"/>
          <w:lang w:val="en-US" w:eastAsia="en-US"/>
        </w:rPr>
        <w:t xml:space="preserve"> teamwork,</w:t>
      </w:r>
      <w:r w:rsidRPr="462761C8" w:rsidR="565ED9A0">
        <w:rPr>
          <w:rFonts w:ascii="Arial" w:hAnsi="Arial" w:eastAsia="Arial" w:cs="Arial"/>
          <w:lang w:val="en-US" w:eastAsia="en-US"/>
        </w:rPr>
        <w:t xml:space="preserve"> </w:t>
      </w:r>
      <w:r w:rsidRPr="462761C8" w:rsidR="565ED9A0">
        <w:rPr>
          <w:rFonts w:ascii="Arial" w:hAnsi="Arial" w:eastAsia="Arial" w:cs="Arial"/>
          <w:lang w:val="en-US" w:eastAsia="en-US"/>
        </w:rPr>
        <w:t>i</w:t>
      </w:r>
      <w:r w:rsidRPr="462761C8" w:rsidR="565ED9A0">
        <w:rPr>
          <w:rFonts w:ascii="Arial" w:hAnsi="Arial" w:eastAsia="Arial" w:cs="Arial"/>
          <w:lang w:val="en-US" w:eastAsia="en-US"/>
        </w:rPr>
        <w:t xml:space="preserve"> </w:t>
      </w:r>
      <w:r w:rsidRPr="462761C8" w:rsidR="20CE83E8">
        <w:rPr>
          <w:rFonts w:ascii="Arial" w:hAnsi="Arial" w:eastAsia="Arial" w:cs="Arial"/>
          <w:lang w:val="en-US" w:eastAsia="en-US"/>
        </w:rPr>
        <w:t xml:space="preserve">have successfully collaborated with peers during group research projects and community initiatives. I have learned to value different viewpoints and contribute constructively to shared goals. Additionally, I </w:t>
      </w:r>
      <w:r w:rsidRPr="462761C8" w:rsidR="20CE83E8">
        <w:rPr>
          <w:rFonts w:ascii="Arial" w:hAnsi="Arial" w:eastAsia="Arial" w:cs="Arial"/>
          <w:lang w:val="en-US" w:eastAsia="en-US"/>
        </w:rPr>
        <w:t>possess</w:t>
      </w:r>
      <w:r w:rsidRPr="462761C8" w:rsidR="20CE83E8">
        <w:rPr>
          <w:rFonts w:ascii="Arial" w:hAnsi="Arial" w:eastAsia="Arial" w:cs="Arial"/>
          <w:lang w:val="en-US" w:eastAsia="en-US"/>
        </w:rPr>
        <w:t xml:space="preserve"> a basic level of cultural awareness, shaped by interactions with individuals from</w:t>
      </w:r>
    </w:p>
    <w:p w:rsidRPr="00567EE5" w:rsidR="00567EE5" w:rsidP="462761C8" w:rsidRDefault="0075353D" w14:paraId="272D9D7B" w14:textId="77777777">
      <w:pPr>
        <w:autoSpaceDN/>
        <w:jc w:val="both"/>
        <w:rPr>
          <w:rFonts w:ascii="Arial" w:hAnsi="Arial" w:eastAsia="Arial" w:cs="Arial"/>
          <w:sz w:val="24"/>
          <w:szCs w:val="24"/>
          <w:lang w:val="en-US" w:eastAsia="en-US"/>
        </w:rPr>
      </w:pPr>
      <w:r>
        <w:rPr>
          <w:lang w:val="en-US" w:eastAsia="en-US"/>
        </w:rPr>
        <w:pict w14:anchorId="78219F6C">
          <v:rect id="_x0000_i1026" style="width:0;height:1.5pt" o:hr="t" o:hrstd="t" o:hralign="center" fillcolor="#a0a0a0" stroked="f"/>
        </w:pict>
      </w:r>
    </w:p>
    <w:p w:rsidRPr="00567EE5" w:rsidR="00567EE5" w:rsidP="462761C8" w:rsidRDefault="007F099A" w14:paraId="1BFF4E27" w14:textId="5FF57324">
      <w:pPr>
        <w:autoSpaceDN/>
        <w:spacing w:before="100" w:beforeAutospacing="on" w:after="100" w:afterAutospacing="on"/>
        <w:jc w:val="both"/>
        <w:outlineLvl w:val="1"/>
        <w:rPr>
          <w:rFonts w:ascii="Arial" w:hAnsi="Arial" w:eastAsia="Arial" w:cs="Arial"/>
          <w:b w:val="1"/>
          <w:bCs w:val="1"/>
          <w:sz w:val="36"/>
          <w:szCs w:val="36"/>
          <w:lang w:val="en-US" w:eastAsia="en-US"/>
        </w:rPr>
      </w:pPr>
      <w:r w:rsidRPr="462761C8" w:rsidR="423B279C">
        <w:rPr>
          <w:rFonts w:ascii="Arial" w:hAnsi="Arial" w:eastAsia="Arial" w:cs="Arial"/>
          <w:b w:val="1"/>
          <w:bCs w:val="1"/>
          <w:sz w:val="36"/>
          <w:szCs w:val="36"/>
          <w:lang w:val="en-US" w:eastAsia="en-US"/>
        </w:rPr>
        <w:t xml:space="preserve">      </w:t>
      </w:r>
      <w:r w:rsidRPr="462761C8" w:rsidR="20CE83E8">
        <w:rPr>
          <w:rFonts w:ascii="Arial" w:hAnsi="Arial" w:eastAsia="Arial" w:cs="Arial"/>
          <w:b w:val="1"/>
          <w:bCs w:val="1"/>
          <w:sz w:val="36"/>
          <w:szCs w:val="36"/>
          <w:lang w:val="en-US" w:eastAsia="en-US"/>
        </w:rPr>
        <w:t>Skill Gaps Identified</w:t>
      </w:r>
    </w:p>
    <w:p w:rsidR="001E4BC9" w:rsidP="462761C8" w:rsidRDefault="00567EE5" w14:paraId="416CFA62" w14:textId="0CCE5500">
      <w:pPr>
        <w:autoSpaceDN/>
        <w:spacing w:before="100" w:beforeAutospacing="on" w:after="100" w:afterAutospacing="on"/>
        <w:jc w:val="both"/>
        <w:rPr>
          <w:rFonts w:ascii="Arial" w:hAnsi="Arial" w:eastAsia="Arial" w:cs="Arial"/>
          <w:lang w:val="en-US" w:eastAsia="en-US"/>
        </w:rPr>
      </w:pPr>
      <w:r w:rsidRPr="462761C8" w:rsidR="20CE83E8">
        <w:rPr>
          <w:rFonts w:ascii="Arial" w:hAnsi="Arial" w:eastAsia="Arial" w:cs="Arial"/>
          <w:lang w:val="en-US" w:eastAsia="en-US"/>
        </w:rPr>
        <w:t xml:space="preserve">Although I meet several core requirements, I have </w:t>
      </w:r>
      <w:r w:rsidRPr="462761C8" w:rsidR="20CE83E8">
        <w:rPr>
          <w:rFonts w:ascii="Arial" w:hAnsi="Arial" w:eastAsia="Arial" w:cs="Arial"/>
          <w:lang w:val="en-US" w:eastAsia="en-US"/>
        </w:rPr>
        <w:t>identified</w:t>
      </w:r>
      <w:r w:rsidRPr="462761C8" w:rsidR="20CE83E8">
        <w:rPr>
          <w:rFonts w:ascii="Arial" w:hAnsi="Arial" w:eastAsia="Arial" w:cs="Arial"/>
          <w:lang w:val="en-US" w:eastAsia="en-US"/>
        </w:rPr>
        <w:t xml:space="preserve"> gaps in leadership, advanced data analysis, and confidence in decision-making. I sometimes hesitate when making independent decisions and tend to rely heavily on group consensus. Furthermore, while I </w:t>
      </w:r>
      <w:r w:rsidRPr="462761C8" w:rsidR="20CE83E8">
        <w:rPr>
          <w:rFonts w:ascii="Arial" w:hAnsi="Arial" w:eastAsia="Arial" w:cs="Arial"/>
          <w:lang w:val="en-US" w:eastAsia="en-US"/>
        </w:rPr>
        <w:t>possess</w:t>
      </w:r>
      <w:r w:rsidRPr="462761C8" w:rsidR="20CE83E8">
        <w:rPr>
          <w:rFonts w:ascii="Arial" w:hAnsi="Arial" w:eastAsia="Arial" w:cs="Arial"/>
          <w:lang w:val="en-US" w:eastAsia="en-US"/>
        </w:rPr>
        <w:t xml:space="preserve"> basic analytical skills, I lack advanced competency in interpreting public data sets or using statistical tools essential for evidence-based practice (Johnson, 2021). My leadership experience is limited, and I would </w:t>
      </w:r>
      <w:r w:rsidRPr="462761C8" w:rsidR="20CE83E8">
        <w:rPr>
          <w:rFonts w:ascii="Arial" w:hAnsi="Arial" w:eastAsia="Arial" w:cs="Arial"/>
          <w:lang w:val="en-US" w:eastAsia="en-US"/>
        </w:rPr>
        <w:t>benefit</w:t>
      </w:r>
      <w:r w:rsidRPr="462761C8" w:rsidR="20CE83E8">
        <w:rPr>
          <w:rFonts w:ascii="Arial" w:hAnsi="Arial" w:eastAsia="Arial" w:cs="Arial"/>
          <w:lang w:val="en-US" w:eastAsia="en-US"/>
        </w:rPr>
        <w:t xml:space="preserve"> from guidance on how to influence policy and lead projects effectively.</w:t>
      </w:r>
    </w:p>
    <w:p w:rsidR="6438EDAD" w:rsidP="462761C8" w:rsidRDefault="6438EDAD" w14:paraId="167A5643" w14:textId="299F791A">
      <w:pPr>
        <w:spacing w:beforeAutospacing="on" w:afterAutospacing="on"/>
        <w:jc w:val="both"/>
        <w:rPr>
          <w:rFonts w:ascii="Arial" w:hAnsi="Arial" w:eastAsia="Arial" w:cs="Arial"/>
          <w:lang w:val="en-US" w:eastAsia="en-US"/>
        </w:rPr>
      </w:pPr>
    </w:p>
    <w:p w:rsidR="00567EE5" w:rsidP="462761C8" w:rsidRDefault="00567EE5" w14:paraId="08974697" w14:textId="0A06C980">
      <w:pPr>
        <w:suppressAutoHyphens w:val="0"/>
        <w:autoSpaceDN/>
        <w:spacing w:before="100" w:beforeAutospacing="on" w:after="100" w:afterAutospacing="on" w:line="240" w:lineRule="auto"/>
        <w:jc w:val="both"/>
        <w:textAlignment w:val="auto"/>
        <w:outlineLvl w:val="1"/>
        <w:rPr>
          <w:rFonts w:ascii="Arial" w:hAnsi="Arial" w:eastAsia="Arial" w:cs="Arial"/>
          <w:b w:val="1"/>
          <w:bCs w:val="1"/>
          <w:sz w:val="36"/>
          <w:szCs w:val="36"/>
          <w:lang w:val="en-US" w:eastAsia="en-US"/>
        </w:rPr>
      </w:pPr>
      <w:r w:rsidRPr="462761C8" w:rsidR="20CE83E8">
        <w:rPr>
          <w:rFonts w:ascii="Arial" w:hAnsi="Arial" w:eastAsia="Arial" w:cs="Arial"/>
          <w:b w:val="1"/>
          <w:bCs w:val="1"/>
          <w:sz w:val="36"/>
          <w:szCs w:val="36"/>
          <w:lang w:val="en-US" w:eastAsia="en-US"/>
        </w:rPr>
        <w:t>Personal Development Plan (PDP)</w:t>
      </w:r>
    </w:p>
    <w:p w:rsidR="001E4BC9" w:rsidP="462761C8" w:rsidRDefault="001E4BC9" w14:paraId="1FB88158" w14:textId="77777777">
      <w:pPr>
        <w:suppressAutoHyphens w:val="0"/>
        <w:autoSpaceDN/>
        <w:spacing w:before="100" w:beforeAutospacing="on" w:after="100" w:afterAutospacing="on" w:line="240" w:lineRule="auto"/>
        <w:jc w:val="both"/>
        <w:textAlignment w:val="auto"/>
        <w:outlineLvl w:val="1"/>
        <w:rPr>
          <w:rFonts w:ascii="Arial" w:hAnsi="Arial" w:eastAsia="Arial" w:cs="Arial"/>
          <w:b w:val="1"/>
          <w:bCs w:val="1"/>
          <w:sz w:val="36"/>
          <w:szCs w:val="36"/>
          <w:lang w:val="en-US" w:eastAsia="en-US"/>
        </w:rPr>
      </w:pPr>
    </w:p>
    <w:p w:rsidR="001E4BC9" w:rsidP="462761C8" w:rsidRDefault="001E4BC9" w14:paraId="7F02E0ED" w14:textId="010BBEA0">
      <w:pPr>
        <w:suppressAutoHyphens w:val="0"/>
        <w:autoSpaceDN/>
        <w:spacing w:before="100" w:beforeAutospacing="on" w:after="100" w:afterAutospacing="on" w:line="240" w:lineRule="auto"/>
        <w:jc w:val="both"/>
        <w:textAlignment w:val="auto"/>
        <w:outlineLvl w:val="1"/>
        <w:rPr>
          <w:rFonts w:ascii="Arial" w:hAnsi="Arial" w:eastAsia="Arial" w:cs="Arial"/>
          <w:b w:val="1"/>
          <w:bCs w:val="1"/>
          <w:sz w:val="24"/>
          <w:szCs w:val="24"/>
          <w:lang w:val="en-US" w:eastAsia="en-US"/>
        </w:rPr>
      </w:pPr>
      <w:r w:rsidRPr="462761C8" w:rsidR="5D80C807">
        <w:rPr>
          <w:rFonts w:ascii="Arial" w:hAnsi="Arial" w:eastAsia="Arial" w:cs="Arial"/>
          <w:b w:val="1"/>
          <w:bCs w:val="1"/>
          <w:sz w:val="24"/>
          <w:szCs w:val="24"/>
          <w:lang w:val="en-US" w:eastAsia="en-US"/>
        </w:rPr>
        <w:t xml:space="preserve"> </w:t>
      </w:r>
      <w:r w:rsidRPr="462761C8" w:rsidR="5D80C807">
        <w:rPr>
          <w:rFonts w:ascii="Arial" w:hAnsi="Arial" w:eastAsia="Arial" w:cs="Arial"/>
          <w:b w:val="1"/>
          <w:bCs w:val="1"/>
          <w:sz w:val="24"/>
          <w:szCs w:val="24"/>
          <w:lang w:val="en-US" w:eastAsia="en-US"/>
        </w:rPr>
        <w:t>Current Level</w:t>
      </w:r>
      <w:r w:rsidRPr="462761C8" w:rsidR="146DD025">
        <w:rPr>
          <w:rFonts w:ascii="Arial" w:hAnsi="Arial" w:eastAsia="Arial" w:cs="Arial"/>
          <w:b w:val="1"/>
          <w:bCs w:val="1"/>
          <w:sz w:val="24"/>
          <w:szCs w:val="24"/>
          <w:lang w:val="en-US" w:eastAsia="en-US"/>
        </w:rPr>
        <w:t xml:space="preserve">           Skill Area                    Development Action</w:t>
      </w:r>
      <w:r w:rsidRPr="462761C8" w:rsidR="23C1EF2C">
        <w:rPr>
          <w:rFonts w:ascii="Arial" w:hAnsi="Arial" w:eastAsia="Arial" w:cs="Arial"/>
          <w:b w:val="1"/>
          <w:bCs w:val="1"/>
          <w:sz w:val="24"/>
          <w:szCs w:val="24"/>
          <w:lang w:val="en-US" w:eastAsia="en-US"/>
        </w:rPr>
        <w:t xml:space="preserve">             </w:t>
      </w:r>
      <w:r w:rsidRPr="462761C8" w:rsidR="23C1EF2C">
        <w:rPr>
          <w:rFonts w:ascii="Arial" w:hAnsi="Arial" w:eastAsia="Arial" w:cs="Arial"/>
          <w:b w:val="1"/>
          <w:bCs w:val="1"/>
          <w:sz w:val="24"/>
          <w:szCs w:val="24"/>
          <w:lang w:val="en-US" w:eastAsia="en-US"/>
        </w:rPr>
        <w:t>Timelin</w:t>
      </w:r>
      <w:r w:rsidRPr="462761C8" w:rsidR="6CCB9780">
        <w:rPr>
          <w:rFonts w:ascii="Arial" w:hAnsi="Arial" w:eastAsia="Arial" w:cs="Arial"/>
          <w:b w:val="1"/>
          <w:bCs w:val="1"/>
          <w:sz w:val="24"/>
          <w:szCs w:val="24"/>
          <w:lang w:val="en-US" w:eastAsia="en-US"/>
        </w:rPr>
        <w:t>e</w:t>
      </w:r>
    </w:p>
    <w:tbl>
      <w:tblPr>
        <w:tblStyle w:val="TableGrid"/>
        <w:tblW w:w="10343" w:type="dxa"/>
        <w:tblLook w:val="04A0" w:firstRow="1" w:lastRow="0" w:firstColumn="1" w:lastColumn="0" w:noHBand="0" w:noVBand="1"/>
      </w:tblPr>
      <w:tblGrid>
        <w:gridCol w:w="2254"/>
        <w:gridCol w:w="2255"/>
        <w:gridCol w:w="3708"/>
        <w:gridCol w:w="2126"/>
      </w:tblGrid>
      <w:tr w:rsidR="001E4BC9" w:rsidTr="462761C8" w14:paraId="5DF947AB" w14:textId="77777777">
        <w:tc>
          <w:tcPr>
            <w:tcW w:w="2254" w:type="dxa"/>
            <w:tcMar/>
          </w:tcPr>
          <w:p w:rsidRPr="006C5152" w:rsidR="001E4BC9" w:rsidP="462761C8" w:rsidRDefault="009D5F94" w14:paraId="0CFE8876" w14:textId="77CBB8BF">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r w:rsidRPr="462761C8" w:rsidR="3C8BABAD">
              <w:rPr>
                <w:rFonts w:ascii="Arial" w:hAnsi="Arial" w:eastAsia="Arial" w:cs="Arial"/>
                <w:color w:val="000000" w:themeColor="text1" w:themeTint="FF" w:themeShade="FF"/>
                <w:lang w:val="en-US" w:eastAsia="en-US"/>
              </w:rPr>
              <w:t>Leadership</w:t>
            </w:r>
          </w:p>
        </w:tc>
        <w:tc>
          <w:tcPr>
            <w:tcW w:w="2255" w:type="dxa"/>
            <w:tcMar/>
          </w:tcPr>
          <w:p w:rsidRPr="006C5152" w:rsidR="001E4BC9" w:rsidP="462761C8" w:rsidRDefault="009D5F94" w14:paraId="1BC5D942" w14:textId="1E9225AF">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r w:rsidRPr="462761C8" w:rsidR="3C8BABAD">
              <w:rPr>
                <w:rFonts w:ascii="Arial" w:hAnsi="Arial" w:eastAsia="Arial" w:cs="Arial"/>
                <w:color w:val="000000" w:themeColor="text1" w:themeTint="FF" w:themeShade="FF"/>
                <w:lang w:val="en-US" w:eastAsia="en-US"/>
              </w:rPr>
              <w:t>basic</w:t>
            </w:r>
          </w:p>
        </w:tc>
        <w:tc>
          <w:tcPr>
            <w:tcW w:w="3708" w:type="dxa"/>
            <w:tcMar/>
          </w:tcPr>
          <w:p w:rsidRPr="006C5152" w:rsidR="00CD1F15" w:rsidP="462761C8" w:rsidRDefault="00CD1F15" w14:paraId="4AE34ACC" w14:textId="77777777">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r w:rsidRPr="462761C8" w:rsidR="7FF992E3">
              <w:rPr>
                <w:rFonts w:ascii="Arial" w:hAnsi="Arial" w:eastAsia="Arial" w:cs="Arial"/>
                <w:color w:val="000000" w:themeColor="text1" w:themeTint="FF" w:themeShade="FF"/>
                <w:lang w:val="en-US" w:eastAsia="en-US"/>
              </w:rPr>
              <w:t>Attend leadership workshops; volunteer to lead group projects</w:t>
            </w:r>
          </w:p>
          <w:p w:rsidRPr="006C5152" w:rsidR="00CD1F15" w:rsidP="462761C8" w:rsidRDefault="00CD1F15" w14:paraId="102C69E8" w14:textId="5BA11529">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p>
        </w:tc>
        <w:tc>
          <w:tcPr>
            <w:tcW w:w="2126" w:type="dxa"/>
            <w:tcMar/>
          </w:tcPr>
          <w:p w:rsidRPr="006C5152" w:rsidR="001E4BC9" w:rsidP="462761C8" w:rsidRDefault="006C5152" w14:paraId="12E7B436" w14:textId="718E4417">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r w:rsidRPr="462761C8" w:rsidR="7B13EBE4">
              <w:rPr>
                <w:rFonts w:ascii="Arial" w:hAnsi="Arial" w:eastAsia="Arial" w:cs="Arial"/>
                <w:color w:val="000000" w:themeColor="text1" w:themeTint="FF" w:themeShade="FF"/>
                <w:lang w:val="en-US" w:eastAsia="en-US"/>
              </w:rPr>
              <w:t>6 months</w:t>
            </w:r>
            <w:r w:rsidRPr="462761C8" w:rsidR="7B13EBE4">
              <w:rPr>
                <w:rFonts w:ascii="Arial" w:hAnsi="Arial" w:eastAsia="Arial" w:cs="Arial"/>
                <w:color w:val="000000" w:themeColor="text1" w:themeTint="FF" w:themeShade="FF"/>
                <w:lang w:val="en-US" w:eastAsia="en-US"/>
              </w:rPr>
              <w:t xml:space="preserve"> </w:t>
            </w:r>
          </w:p>
        </w:tc>
      </w:tr>
      <w:tr w:rsidR="001E4BC9" w:rsidTr="462761C8" w14:paraId="38F7E789" w14:textId="77777777">
        <w:tc>
          <w:tcPr>
            <w:tcW w:w="2254" w:type="dxa"/>
            <w:tcMar/>
          </w:tcPr>
          <w:p w:rsidRPr="006C5152" w:rsidR="001E4BC9" w:rsidP="462761C8" w:rsidRDefault="009D5F94" w14:paraId="3F3F52F9" w14:textId="098644A8">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r w:rsidRPr="462761C8" w:rsidR="3C8BABAD">
              <w:rPr>
                <w:rFonts w:ascii="Arial" w:hAnsi="Arial" w:eastAsia="Arial" w:cs="Arial"/>
                <w:color w:val="000000" w:themeColor="text1" w:themeTint="FF" w:themeShade="FF"/>
                <w:lang w:val="en-US" w:eastAsia="en-US"/>
              </w:rPr>
              <w:t>Data Analysis</w:t>
            </w:r>
          </w:p>
        </w:tc>
        <w:tc>
          <w:tcPr>
            <w:tcW w:w="2255" w:type="dxa"/>
            <w:tcMar/>
          </w:tcPr>
          <w:p w:rsidRPr="006C5152" w:rsidR="001E4BC9" w:rsidP="462761C8" w:rsidRDefault="00CD1F15" w14:paraId="7B5EEADA" w14:textId="122ABA2F">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r w:rsidRPr="462761C8" w:rsidR="7FF992E3">
              <w:rPr>
                <w:rFonts w:ascii="Arial" w:hAnsi="Arial" w:eastAsia="Arial" w:cs="Arial"/>
                <w:color w:val="000000" w:themeColor="text1" w:themeTint="FF" w:themeShade="FF"/>
                <w:lang w:val="en-US" w:eastAsia="en-US"/>
              </w:rPr>
              <w:t>Limited</w:t>
            </w:r>
          </w:p>
        </w:tc>
        <w:tc>
          <w:tcPr>
            <w:tcW w:w="3708" w:type="dxa"/>
            <w:tcMar/>
          </w:tcPr>
          <w:p w:rsidRPr="006C5152" w:rsidR="001E4BC9" w:rsidP="462761C8" w:rsidRDefault="00CD1F15" w14:paraId="3CD06ADD" w14:textId="77777777">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r w:rsidRPr="462761C8" w:rsidR="7FF992E3">
              <w:rPr>
                <w:rFonts w:ascii="Arial" w:hAnsi="Arial" w:eastAsia="Arial" w:cs="Arial"/>
                <w:color w:val="000000" w:themeColor="text1" w:themeTint="FF" w:themeShade="FF"/>
                <w:lang w:val="en-US" w:eastAsia="en-US"/>
              </w:rPr>
              <w:t xml:space="preserve">Enroll in online </w:t>
            </w:r>
            <w:r w:rsidRPr="462761C8" w:rsidR="7FF992E3">
              <w:rPr>
                <w:rFonts w:ascii="Arial" w:hAnsi="Arial" w:eastAsia="Arial" w:cs="Arial"/>
                <w:color w:val="000000" w:themeColor="text1" w:themeTint="FF" w:themeShade="FF"/>
                <w:lang w:val="en-US" w:eastAsia="en-US"/>
              </w:rPr>
              <w:t>course</w:t>
            </w:r>
            <w:r w:rsidRPr="462761C8" w:rsidR="7FF992E3">
              <w:rPr>
                <w:rFonts w:ascii="Arial" w:hAnsi="Arial" w:eastAsia="Arial" w:cs="Arial"/>
                <w:color w:val="000000" w:themeColor="text1" w:themeTint="FF" w:themeShade="FF"/>
                <w:lang w:val="en-US" w:eastAsia="en-US"/>
              </w:rPr>
              <w:t xml:space="preserve"> on SPSS/</w:t>
            </w:r>
            <w:r w:rsidRPr="462761C8" w:rsidR="7FF992E3">
              <w:rPr>
                <w:rFonts w:ascii="Arial" w:hAnsi="Arial" w:eastAsia="Arial" w:cs="Arial"/>
                <w:color w:val="000000" w:themeColor="text1" w:themeTint="FF" w:themeShade="FF"/>
                <w:lang w:val="en-US" w:eastAsia="en-US"/>
              </w:rPr>
              <w:t>Excel;</w:t>
            </w:r>
            <w:r w:rsidRPr="462761C8" w:rsidR="7FF992E3">
              <w:rPr>
                <w:rFonts w:ascii="Arial" w:hAnsi="Arial" w:eastAsia="Arial" w:cs="Arial"/>
                <w:color w:val="000000" w:themeColor="text1" w:themeTint="FF" w:themeShade="FF"/>
                <w:lang w:val="en-US" w:eastAsia="en-US"/>
              </w:rPr>
              <w:t xml:space="preserve"> complete practice datasets.</w:t>
            </w:r>
          </w:p>
          <w:p w:rsidRPr="006C5152" w:rsidR="00CD1F15" w:rsidP="462761C8" w:rsidRDefault="00CD1F15" w14:paraId="0364A995" w14:textId="7C113C73">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p>
        </w:tc>
        <w:tc>
          <w:tcPr>
            <w:tcW w:w="2126" w:type="dxa"/>
            <w:tcMar/>
          </w:tcPr>
          <w:p w:rsidRPr="006C5152" w:rsidR="001E4BC9" w:rsidP="462761C8" w:rsidRDefault="006C5152" w14:paraId="47CA5A52" w14:textId="345FCDC1">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r w:rsidRPr="462761C8" w:rsidR="7B13EBE4">
              <w:rPr>
                <w:rFonts w:ascii="Arial" w:hAnsi="Arial" w:eastAsia="Arial" w:cs="Arial"/>
                <w:color w:val="000000" w:themeColor="text1" w:themeTint="FF" w:themeShade="FF"/>
                <w:lang w:val="en-US" w:eastAsia="en-US"/>
              </w:rPr>
              <w:t>3-6 months</w:t>
            </w:r>
            <w:r w:rsidRPr="462761C8" w:rsidR="7B13EBE4">
              <w:rPr>
                <w:rFonts w:ascii="Arial" w:hAnsi="Arial" w:eastAsia="Arial" w:cs="Arial"/>
                <w:color w:val="000000" w:themeColor="text1" w:themeTint="FF" w:themeShade="FF"/>
                <w:lang w:val="en-US" w:eastAsia="en-US"/>
              </w:rPr>
              <w:t xml:space="preserve"> </w:t>
            </w:r>
          </w:p>
        </w:tc>
      </w:tr>
      <w:tr w:rsidR="001E4BC9" w:rsidTr="462761C8" w14:paraId="47956DB2" w14:textId="77777777">
        <w:tc>
          <w:tcPr>
            <w:tcW w:w="2254" w:type="dxa"/>
            <w:tcMar/>
          </w:tcPr>
          <w:p w:rsidRPr="006C5152" w:rsidR="001E4BC9" w:rsidP="462761C8" w:rsidRDefault="009D5F94" w14:paraId="197A5441" w14:textId="3ADD41A4">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r w:rsidRPr="462761C8" w:rsidR="3C8BABAD">
              <w:rPr>
                <w:rFonts w:ascii="Arial" w:hAnsi="Arial" w:eastAsia="Arial" w:cs="Arial"/>
                <w:color w:val="000000" w:themeColor="text1" w:themeTint="FF" w:themeShade="FF"/>
                <w:lang w:val="en-US" w:eastAsia="en-US"/>
              </w:rPr>
              <w:t>Decision-making</w:t>
            </w:r>
          </w:p>
        </w:tc>
        <w:tc>
          <w:tcPr>
            <w:tcW w:w="2255" w:type="dxa"/>
            <w:tcMar/>
          </w:tcPr>
          <w:p w:rsidRPr="006C5152" w:rsidR="001E4BC9" w:rsidP="462761C8" w:rsidRDefault="00CD1F15" w14:paraId="04FF0128" w14:textId="479B20FB">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r w:rsidRPr="462761C8" w:rsidR="7FF992E3">
              <w:rPr>
                <w:rFonts w:ascii="Arial" w:hAnsi="Arial" w:eastAsia="Arial" w:cs="Arial"/>
                <w:color w:val="000000" w:themeColor="text1" w:themeTint="FF" w:themeShade="FF"/>
                <w:lang w:val="en-US" w:eastAsia="en-US"/>
              </w:rPr>
              <w:t>Moderate</w:t>
            </w:r>
          </w:p>
        </w:tc>
        <w:tc>
          <w:tcPr>
            <w:tcW w:w="3708" w:type="dxa"/>
            <w:tcMar/>
          </w:tcPr>
          <w:p w:rsidR="001E4BC9" w:rsidP="462761C8" w:rsidRDefault="00CD1F15" w14:paraId="2B4B434B" w14:textId="77777777">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r w:rsidRPr="462761C8" w:rsidR="7FF992E3">
              <w:rPr>
                <w:rFonts w:ascii="Arial" w:hAnsi="Arial" w:eastAsia="Arial" w:cs="Arial"/>
                <w:color w:val="000000" w:themeColor="text1" w:themeTint="FF" w:themeShade="FF"/>
                <w:lang w:val="en-US" w:eastAsia="en-US"/>
              </w:rPr>
              <w:t>Seek mentorship; practice structured decision-making models</w:t>
            </w:r>
          </w:p>
          <w:p w:rsidRPr="006C5152" w:rsidR="006C5152" w:rsidP="462761C8" w:rsidRDefault="006C5152" w14:paraId="45DC1035" w14:textId="583326F3">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p>
        </w:tc>
        <w:tc>
          <w:tcPr>
            <w:tcW w:w="2126" w:type="dxa"/>
            <w:tcMar/>
          </w:tcPr>
          <w:p w:rsidRPr="006C5152" w:rsidR="001E4BC9" w:rsidP="462761C8" w:rsidRDefault="006C5152" w14:paraId="26668F55" w14:textId="71DDDB8C">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r w:rsidRPr="462761C8" w:rsidR="7B13EBE4">
              <w:rPr>
                <w:rFonts w:ascii="Arial" w:hAnsi="Arial" w:eastAsia="Arial" w:cs="Arial"/>
                <w:color w:val="000000" w:themeColor="text1" w:themeTint="FF" w:themeShade="FF"/>
                <w:lang w:val="en-US" w:eastAsia="en-US"/>
              </w:rPr>
              <w:t>3 months</w:t>
            </w:r>
            <w:r w:rsidRPr="462761C8" w:rsidR="7B13EBE4">
              <w:rPr>
                <w:rFonts w:ascii="Arial" w:hAnsi="Arial" w:eastAsia="Arial" w:cs="Arial"/>
                <w:color w:val="000000" w:themeColor="text1" w:themeTint="FF" w:themeShade="FF"/>
                <w:lang w:val="en-US" w:eastAsia="en-US"/>
              </w:rPr>
              <w:t xml:space="preserve"> </w:t>
            </w:r>
          </w:p>
        </w:tc>
      </w:tr>
      <w:tr w:rsidR="001E4BC9" w:rsidTr="462761C8" w14:paraId="0199D558" w14:textId="77777777">
        <w:tc>
          <w:tcPr>
            <w:tcW w:w="2254" w:type="dxa"/>
            <w:tcMar/>
          </w:tcPr>
          <w:p w:rsidRPr="006C5152" w:rsidR="001E4BC9" w:rsidP="462761C8" w:rsidRDefault="009D5F94" w14:paraId="4A9E19E2" w14:textId="3ACF9650">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r w:rsidRPr="462761C8" w:rsidR="3C8BABAD">
              <w:rPr>
                <w:rFonts w:ascii="Arial" w:hAnsi="Arial" w:eastAsia="Arial" w:cs="Arial"/>
                <w:color w:val="000000" w:themeColor="text1" w:themeTint="FF" w:themeShade="FF"/>
                <w:lang w:val="en-US" w:eastAsia="en-US"/>
              </w:rPr>
              <w:t>Confidence and presentation</w:t>
            </w:r>
          </w:p>
        </w:tc>
        <w:tc>
          <w:tcPr>
            <w:tcW w:w="2255" w:type="dxa"/>
            <w:tcMar/>
          </w:tcPr>
          <w:p w:rsidRPr="006C5152" w:rsidR="001E4BC9" w:rsidP="462761C8" w:rsidRDefault="00CD1F15" w14:paraId="2E53D33C" w14:textId="2FB6D648">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r w:rsidRPr="462761C8" w:rsidR="7FF992E3">
              <w:rPr>
                <w:rFonts w:ascii="Arial" w:hAnsi="Arial" w:eastAsia="Arial" w:cs="Arial"/>
                <w:color w:val="000000" w:themeColor="text1" w:themeTint="FF" w:themeShade="FF"/>
                <w:lang w:val="en-US" w:eastAsia="en-US"/>
              </w:rPr>
              <w:t>Moderate</w:t>
            </w:r>
          </w:p>
        </w:tc>
        <w:tc>
          <w:tcPr>
            <w:tcW w:w="3708" w:type="dxa"/>
            <w:tcMar/>
          </w:tcPr>
          <w:p w:rsidRPr="006C5152" w:rsidR="001E4BC9" w:rsidP="462761C8" w:rsidRDefault="00CD1F15" w14:paraId="60DB805C" w14:textId="26F491C2">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r w:rsidRPr="462761C8" w:rsidR="7FF992E3">
              <w:rPr>
                <w:rFonts w:ascii="Arial" w:hAnsi="Arial" w:eastAsia="Arial" w:cs="Arial"/>
                <w:color w:val="000000" w:themeColor="text1" w:themeTint="FF" w:themeShade="FF"/>
                <w:lang w:val="en-US" w:eastAsia="en-US"/>
              </w:rPr>
              <w:t xml:space="preserve">Participate in public speaking sessions; join </w:t>
            </w:r>
            <w:r w:rsidRPr="462761C8" w:rsidR="7B13EBE4">
              <w:rPr>
                <w:rFonts w:ascii="Arial" w:hAnsi="Arial" w:eastAsia="Arial" w:cs="Arial"/>
                <w:color w:val="000000" w:themeColor="text1" w:themeTint="FF" w:themeShade="FF"/>
                <w:lang w:val="en-US" w:eastAsia="en-US"/>
              </w:rPr>
              <w:t>Toastmasters</w:t>
            </w:r>
            <w:r w:rsidRPr="462761C8" w:rsidR="7B13EBE4">
              <w:rPr>
                <w:rFonts w:ascii="Arial" w:hAnsi="Arial" w:eastAsia="Arial" w:cs="Arial"/>
                <w:color w:val="000000" w:themeColor="text1" w:themeTint="FF" w:themeShade="FF"/>
                <w:lang w:val="en-US" w:eastAsia="en-US"/>
              </w:rPr>
              <w:t xml:space="preserve"> </w:t>
            </w:r>
          </w:p>
        </w:tc>
        <w:tc>
          <w:tcPr>
            <w:tcW w:w="2126" w:type="dxa"/>
            <w:tcMar/>
          </w:tcPr>
          <w:p w:rsidRPr="006C5152" w:rsidR="001E4BC9" w:rsidP="462761C8" w:rsidRDefault="006C5152" w14:paraId="5FD821E9" w14:textId="7706D469">
            <w:pPr>
              <w:suppressAutoHyphens w:val="0"/>
              <w:autoSpaceDN/>
              <w:spacing w:before="100" w:beforeAutospacing="on" w:after="100" w:afterAutospacing="on"/>
              <w:jc w:val="both"/>
              <w:textAlignment w:val="auto"/>
              <w:outlineLvl w:val="1"/>
              <w:rPr>
                <w:rFonts w:ascii="Arial" w:hAnsi="Arial" w:eastAsia="Arial" w:cs="Arial"/>
                <w:color w:val="000000" w:themeColor="text1"/>
                <w:lang w:val="en-US" w:eastAsia="en-US"/>
              </w:rPr>
            </w:pPr>
            <w:r w:rsidRPr="462761C8" w:rsidR="7B13EBE4">
              <w:rPr>
                <w:rFonts w:ascii="Arial" w:hAnsi="Arial" w:eastAsia="Arial" w:cs="Arial"/>
                <w:color w:val="000000" w:themeColor="text1" w:themeTint="FF" w:themeShade="FF"/>
                <w:lang w:val="en-US" w:eastAsia="en-US"/>
              </w:rPr>
              <w:t>Ongoing</w:t>
            </w:r>
          </w:p>
        </w:tc>
      </w:tr>
      <w:tr w:rsidR="006C5152" w:rsidTr="462761C8" w14:paraId="4B42AC9E" w14:textId="77777777">
        <w:tc>
          <w:tcPr>
            <w:tcW w:w="2254" w:type="dxa"/>
            <w:tcMar/>
          </w:tcPr>
          <w:p w:rsidR="006C5152" w:rsidP="462761C8" w:rsidRDefault="006C5152" w14:paraId="059A4174" w14:textId="77777777">
            <w:pPr>
              <w:suppressAutoHyphens w:val="0"/>
              <w:autoSpaceDN/>
              <w:spacing w:before="100" w:beforeAutospacing="on" w:after="100" w:afterAutospacing="on"/>
              <w:jc w:val="both"/>
              <w:textAlignment w:val="auto"/>
              <w:outlineLvl w:val="1"/>
              <w:rPr>
                <w:rFonts w:ascii="Arial" w:hAnsi="Arial" w:eastAsia="Arial" w:cs="Arial"/>
                <w:b w:val="1"/>
                <w:bCs w:val="1"/>
                <w:sz w:val="36"/>
                <w:szCs w:val="36"/>
                <w:lang w:val="en-US" w:eastAsia="en-US"/>
              </w:rPr>
            </w:pPr>
          </w:p>
        </w:tc>
        <w:tc>
          <w:tcPr>
            <w:tcW w:w="2255" w:type="dxa"/>
            <w:tcMar/>
          </w:tcPr>
          <w:p w:rsidR="006C5152" w:rsidP="462761C8" w:rsidRDefault="006C5152" w14:paraId="09CDA044" w14:textId="77777777">
            <w:pPr>
              <w:suppressAutoHyphens w:val="0"/>
              <w:autoSpaceDN/>
              <w:spacing w:before="100" w:beforeAutospacing="on" w:after="100" w:afterAutospacing="on"/>
              <w:jc w:val="both"/>
              <w:textAlignment w:val="auto"/>
              <w:outlineLvl w:val="1"/>
              <w:rPr>
                <w:rFonts w:ascii="Arial" w:hAnsi="Arial" w:eastAsia="Arial" w:cs="Arial"/>
                <w:b w:val="1"/>
                <w:bCs w:val="1"/>
                <w:sz w:val="36"/>
                <w:szCs w:val="36"/>
                <w:lang w:val="en-US" w:eastAsia="en-US"/>
              </w:rPr>
            </w:pPr>
          </w:p>
        </w:tc>
        <w:tc>
          <w:tcPr>
            <w:tcW w:w="3708" w:type="dxa"/>
            <w:tcMar/>
          </w:tcPr>
          <w:p w:rsidR="006C5152" w:rsidP="462761C8" w:rsidRDefault="006C5152" w14:paraId="3089F441" w14:textId="77777777">
            <w:pPr>
              <w:suppressAutoHyphens w:val="0"/>
              <w:autoSpaceDN/>
              <w:spacing w:before="100" w:beforeAutospacing="on" w:after="100" w:afterAutospacing="on"/>
              <w:jc w:val="both"/>
              <w:textAlignment w:val="auto"/>
              <w:outlineLvl w:val="1"/>
              <w:rPr>
                <w:rFonts w:ascii="Arial" w:hAnsi="Arial" w:eastAsia="Arial" w:cs="Arial"/>
                <w:b w:val="1"/>
                <w:bCs w:val="1"/>
                <w:sz w:val="36"/>
                <w:szCs w:val="36"/>
                <w:lang w:val="en-US" w:eastAsia="en-US"/>
              </w:rPr>
            </w:pPr>
          </w:p>
        </w:tc>
        <w:tc>
          <w:tcPr>
            <w:tcW w:w="2126" w:type="dxa"/>
            <w:tcMar/>
          </w:tcPr>
          <w:p w:rsidR="006C5152" w:rsidP="462761C8" w:rsidRDefault="006C5152" w14:paraId="376C27E1" w14:textId="77777777">
            <w:pPr>
              <w:suppressAutoHyphens w:val="0"/>
              <w:autoSpaceDN/>
              <w:spacing w:before="100" w:beforeAutospacing="on" w:after="100" w:afterAutospacing="on"/>
              <w:jc w:val="both"/>
              <w:textAlignment w:val="auto"/>
              <w:outlineLvl w:val="1"/>
              <w:rPr>
                <w:rFonts w:ascii="Arial" w:hAnsi="Arial" w:eastAsia="Arial" w:cs="Arial"/>
                <w:b w:val="1"/>
                <w:bCs w:val="1"/>
                <w:sz w:val="36"/>
                <w:szCs w:val="36"/>
                <w:lang w:val="en-US" w:eastAsia="en-US"/>
              </w:rPr>
            </w:pPr>
          </w:p>
        </w:tc>
      </w:tr>
    </w:tbl>
    <w:p w:rsidRPr="00567EE5" w:rsidR="001E4BC9" w:rsidP="462761C8" w:rsidRDefault="001E4BC9" w14:paraId="269F15E9" w14:textId="77777777">
      <w:pPr>
        <w:suppressAutoHyphens w:val="0"/>
        <w:autoSpaceDN/>
        <w:spacing w:before="100" w:beforeAutospacing="on" w:after="100" w:afterAutospacing="on" w:line="240" w:lineRule="auto"/>
        <w:jc w:val="both"/>
        <w:textAlignment w:val="auto"/>
        <w:outlineLvl w:val="1"/>
        <w:rPr>
          <w:rFonts w:ascii="Arial" w:hAnsi="Arial" w:eastAsia="Arial" w:cs="Arial"/>
          <w:b w:val="1"/>
          <w:bCs w:val="1"/>
          <w:sz w:val="36"/>
          <w:szCs w:val="36"/>
          <w:lang w:val="en-US" w:eastAsia="en-US"/>
        </w:rPr>
      </w:pPr>
    </w:p>
    <w:p w:rsidRPr="00567EE5" w:rsidR="00567EE5" w:rsidP="462761C8" w:rsidRDefault="00567EE5" w14:paraId="688CAA7F" w14:textId="748AAE0A">
      <w:pPr>
        <w:suppressAutoHyphens w:val="0"/>
        <w:autoSpaceDN/>
        <w:spacing w:before="100" w:beforeAutospacing="on" w:after="100" w:afterAutospacing="on" w:line="240" w:lineRule="auto"/>
        <w:jc w:val="both"/>
        <w:textAlignment w:val="auto"/>
        <w:rPr>
          <w:rFonts w:ascii="Arial" w:hAnsi="Arial" w:eastAsia="Arial" w:cs="Arial"/>
          <w:sz w:val="24"/>
          <w:szCs w:val="24"/>
          <w:lang w:val="en-US" w:eastAsia="en-US"/>
        </w:rPr>
      </w:pPr>
      <w:r w:rsidRPr="462761C8" w:rsidR="20CE83E8">
        <w:rPr>
          <w:rFonts w:ascii="Arial" w:hAnsi="Arial" w:eastAsia="Arial" w:cs="Arial"/>
          <w:sz w:val="24"/>
          <w:szCs w:val="24"/>
          <w:lang w:val="en-US" w:eastAsia="en-US"/>
        </w:rPr>
        <w:t xml:space="preserve">To improve leadership skills, I aim to take responsibility for coordinating tasks within group assignments and gradually build confidence to lead meetings. Enrolling in online courses in </w:t>
      </w:r>
      <w:r w:rsidRPr="462761C8" w:rsidR="20CE83E8">
        <w:rPr>
          <w:rFonts w:ascii="Arial" w:hAnsi="Arial" w:eastAsia="Arial" w:cs="Arial"/>
          <w:b w:val="1"/>
          <w:bCs w:val="1"/>
          <w:sz w:val="24"/>
          <w:szCs w:val="24"/>
          <w:lang w:val="en-US" w:eastAsia="en-US"/>
        </w:rPr>
        <w:t>public data analysis</w:t>
      </w:r>
      <w:r w:rsidRPr="462761C8" w:rsidR="20CE83E8">
        <w:rPr>
          <w:rFonts w:ascii="Arial" w:hAnsi="Arial" w:eastAsia="Arial" w:cs="Arial"/>
          <w:sz w:val="24"/>
          <w:szCs w:val="24"/>
          <w:lang w:val="en-US" w:eastAsia="en-US"/>
        </w:rPr>
        <w:t xml:space="preserve"> will help me develop evidence-based decision-making. I also intend to engage in </w:t>
      </w:r>
      <w:r w:rsidRPr="462761C8" w:rsidR="20CE83E8">
        <w:rPr>
          <w:rFonts w:ascii="Arial" w:hAnsi="Arial" w:eastAsia="Arial" w:cs="Arial"/>
          <w:b w:val="1"/>
          <w:bCs w:val="1"/>
          <w:sz w:val="24"/>
          <w:szCs w:val="24"/>
          <w:lang w:val="en-US" w:eastAsia="en-US"/>
        </w:rPr>
        <w:t>reflective practice</w:t>
      </w:r>
      <w:r w:rsidRPr="462761C8" w:rsidR="20CE83E8">
        <w:rPr>
          <w:rFonts w:ascii="Arial" w:hAnsi="Arial" w:eastAsia="Arial" w:cs="Arial"/>
          <w:sz w:val="24"/>
          <w:szCs w:val="24"/>
          <w:lang w:val="en-US" w:eastAsia="en-US"/>
        </w:rPr>
        <w:t xml:space="preserve"> by keeping a </w:t>
      </w:r>
      <w:r w:rsidRPr="462761C8" w:rsidR="62A511A3">
        <w:rPr>
          <w:rFonts w:ascii="Arial" w:hAnsi="Arial" w:eastAsia="Arial" w:cs="Arial"/>
          <w:sz w:val="24"/>
          <w:szCs w:val="24"/>
          <w:lang w:val="en-US" w:eastAsia="en-US"/>
        </w:rPr>
        <w:t>journal</w:t>
      </w:r>
      <w:r w:rsidRPr="462761C8" w:rsidR="20CE83E8">
        <w:rPr>
          <w:rFonts w:ascii="Arial" w:hAnsi="Arial" w:eastAsia="Arial" w:cs="Arial"/>
          <w:sz w:val="24"/>
          <w:szCs w:val="24"/>
          <w:lang w:val="en-US" w:eastAsia="en-US"/>
        </w:rPr>
        <w:t xml:space="preserve"> </w:t>
      </w:r>
      <w:r w:rsidRPr="462761C8" w:rsidR="4FCF2DB0">
        <w:rPr>
          <w:rFonts w:ascii="Arial" w:hAnsi="Arial" w:eastAsia="Arial" w:cs="Arial"/>
          <w:sz w:val="24"/>
          <w:szCs w:val="24"/>
          <w:lang w:val="en-US" w:eastAsia="en-US"/>
        </w:rPr>
        <w:t>track of</w:t>
      </w:r>
      <w:r w:rsidRPr="462761C8" w:rsidR="20CE83E8">
        <w:rPr>
          <w:rFonts w:ascii="Arial" w:hAnsi="Arial" w:eastAsia="Arial" w:cs="Arial"/>
          <w:sz w:val="24"/>
          <w:szCs w:val="24"/>
          <w:lang w:val="en-US" w:eastAsia="en-US"/>
        </w:rPr>
        <w:t xml:space="preserve"> progress and areas for improvement. Regular feedback from tutors and mentors will be essential to assess growth (Gibbs, 1988)</w:t>
      </w:r>
    </w:p>
    <w:p w:rsidRPr="004C4830" w:rsidR="004C4830" w:rsidP="462761C8" w:rsidRDefault="004C4830" w14:paraId="3E532D9E" w14:textId="30C1A031">
      <w:pPr>
        <w:autoSpaceDN/>
        <w:spacing w:before="100" w:beforeAutospacing="on" w:after="100" w:afterAutospacing="on"/>
        <w:jc w:val="both"/>
        <w:outlineLvl w:val="2"/>
        <w:rPr>
          <w:rFonts w:ascii="Arial" w:hAnsi="Arial" w:eastAsia="Arial" w:cs="Arial"/>
          <w:b w:val="1"/>
          <w:bCs w:val="1"/>
          <w:sz w:val="27"/>
          <w:szCs w:val="27"/>
          <w:lang w:val="en-US" w:eastAsia="en-US"/>
        </w:rPr>
      </w:pPr>
      <w:r w:rsidRPr="462761C8" w:rsidR="2A1EB7AA">
        <w:rPr>
          <w:rFonts w:ascii="Arial" w:hAnsi="Arial" w:eastAsia="Arial" w:cs="Arial"/>
          <w:b w:val="1"/>
          <w:bCs w:val="1"/>
          <w:sz w:val="27"/>
          <w:szCs w:val="27"/>
          <w:lang w:val="en-US" w:eastAsia="en-US"/>
        </w:rPr>
        <w:t xml:space="preserve">          </w:t>
      </w:r>
      <w:r w:rsidRPr="462761C8" w:rsidR="7616D3FB">
        <w:rPr>
          <w:rFonts w:ascii="Arial" w:hAnsi="Arial" w:eastAsia="Arial" w:cs="Arial"/>
          <w:b w:val="1"/>
          <w:bCs w:val="1"/>
          <w:sz w:val="27"/>
          <w:szCs w:val="27"/>
          <w:lang w:val="en-US" w:eastAsia="en-US"/>
        </w:rPr>
        <w:t>Why do you want to work as a public practitioner?</w:t>
      </w:r>
    </w:p>
    <w:p w:rsidRPr="004C4830" w:rsidR="00A84A2D" w:rsidP="462761C8" w:rsidRDefault="00A84A2D" w14:paraId="26AE3D92" w14:textId="2ECE605A">
      <w:pPr>
        <w:pStyle w:val="ListParagraph"/>
        <w:autoSpaceDN/>
        <w:spacing w:before="100" w:beforeAutospacing="on" w:after="100" w:afterAutospacing="on"/>
        <w:jc w:val="both"/>
        <w:outlineLvl w:val="2"/>
        <w:rPr>
          <w:rFonts w:ascii="Arial" w:hAnsi="Arial" w:eastAsia="Arial" w:cs="Arial"/>
          <w:b w:val="1"/>
          <w:bCs w:val="1"/>
          <w:sz w:val="27"/>
          <w:szCs w:val="27"/>
          <w:lang w:val="en-US" w:eastAsia="en-US"/>
        </w:rPr>
      </w:pPr>
      <w:r>
        <w:br/>
      </w:r>
      <w:r w:rsidRPr="462761C8" w:rsidR="7616D3FB">
        <w:rPr>
          <w:rFonts w:ascii="Arial" w:hAnsi="Arial" w:eastAsia="Arial" w:cs="Arial"/>
          <w:lang w:val="en-US" w:eastAsia="en-US"/>
        </w:rPr>
        <w:t xml:space="preserve">I am passionate about supporting communities and promoting equality. Through my academic studies and volunteer experience, I have seen how social and health inequalities affect people’s lives. Working as a public practitioner allows me to contribute to positive changes by promoting wellbeing and advocating for fair access to services. </w:t>
      </w:r>
      <w:r w:rsidRPr="462761C8" w:rsidR="7616D3FB">
        <w:rPr>
          <w:rFonts w:ascii="Arial" w:hAnsi="Arial" w:eastAsia="Arial" w:cs="Arial"/>
          <w:lang w:val="en-US" w:eastAsia="en-US"/>
        </w:rPr>
        <w:t>I believe this career</w:t>
      </w:r>
      <w:r w:rsidRPr="462761C8" w:rsidR="7616D3FB">
        <w:rPr>
          <w:rFonts w:ascii="Arial" w:hAnsi="Arial" w:eastAsia="Arial" w:cs="Arial"/>
          <w:lang w:val="en-US" w:eastAsia="en-US"/>
        </w:rPr>
        <w:t xml:space="preserve"> aligns with my values of empathy, justice, and community engagement.</w:t>
      </w:r>
    </w:p>
    <w:p w:rsidR="00A84A2D" w:rsidP="462761C8" w:rsidRDefault="004C4830" w14:paraId="7A22B10F" w14:textId="2ED7DE52">
      <w:pPr>
        <w:suppressAutoHyphens w:val="0"/>
        <w:autoSpaceDN/>
        <w:spacing w:before="100" w:beforeAutospacing="on" w:after="100" w:afterAutospacing="on" w:line="240" w:lineRule="auto"/>
        <w:jc w:val="both"/>
        <w:textAlignment w:val="auto"/>
        <w:outlineLvl w:val="2"/>
        <w:rPr>
          <w:rFonts w:ascii="Arial" w:hAnsi="Arial" w:eastAsia="Arial" w:cs="Arial"/>
          <w:b w:val="1"/>
          <w:bCs w:val="1"/>
          <w:sz w:val="27"/>
          <w:szCs w:val="27"/>
          <w:lang w:val="en-US" w:eastAsia="en-US"/>
        </w:rPr>
      </w:pPr>
      <w:r w:rsidRPr="462761C8" w:rsidR="2A1EB7AA">
        <w:rPr>
          <w:rFonts w:ascii="Arial" w:hAnsi="Arial" w:eastAsia="Arial" w:cs="Arial"/>
          <w:b w:val="1"/>
          <w:bCs w:val="1"/>
          <w:sz w:val="27"/>
          <w:szCs w:val="27"/>
          <w:lang w:val="en-US" w:eastAsia="en-US"/>
        </w:rPr>
        <w:t xml:space="preserve">   </w:t>
      </w:r>
      <w:r w:rsidRPr="462761C8" w:rsidR="7616D3FB">
        <w:rPr>
          <w:rFonts w:ascii="Arial" w:hAnsi="Arial" w:eastAsia="Arial" w:cs="Arial"/>
          <w:b w:val="1"/>
          <w:bCs w:val="1"/>
          <w:sz w:val="27"/>
          <w:szCs w:val="27"/>
          <w:lang w:val="en-US" w:eastAsia="en-US"/>
        </w:rPr>
        <w:t xml:space="preserve">Can you tell us about </w:t>
      </w:r>
      <w:r w:rsidRPr="462761C8" w:rsidR="301FB4C8">
        <w:rPr>
          <w:rFonts w:ascii="Arial" w:hAnsi="Arial" w:eastAsia="Arial" w:cs="Arial"/>
          <w:b w:val="1"/>
          <w:bCs w:val="1"/>
          <w:sz w:val="27"/>
          <w:szCs w:val="27"/>
          <w:lang w:val="en-US" w:eastAsia="en-US"/>
        </w:rPr>
        <w:t>the time</w:t>
      </w:r>
      <w:r w:rsidRPr="462761C8" w:rsidR="7616D3FB">
        <w:rPr>
          <w:rFonts w:ascii="Arial" w:hAnsi="Arial" w:eastAsia="Arial" w:cs="Arial"/>
          <w:b w:val="1"/>
          <w:bCs w:val="1"/>
          <w:sz w:val="27"/>
          <w:szCs w:val="27"/>
          <w:lang w:val="en-US" w:eastAsia="en-US"/>
        </w:rPr>
        <w:t xml:space="preserve"> when you worked effectively in a team?</w:t>
      </w:r>
    </w:p>
    <w:p w:rsidRPr="00A84A2D" w:rsidR="00A84A2D" w:rsidP="462761C8" w:rsidRDefault="00A84A2D" w14:paraId="1EB2D4CA" w14:textId="561860FE">
      <w:pPr>
        <w:suppressAutoHyphens w:val="0"/>
        <w:autoSpaceDN/>
        <w:spacing w:before="100" w:beforeAutospacing="on" w:after="100" w:afterAutospacing="on" w:line="240" w:lineRule="auto"/>
        <w:jc w:val="both"/>
        <w:textAlignment w:val="auto"/>
        <w:outlineLvl w:val="2"/>
        <w:rPr>
          <w:rFonts w:ascii="Arial" w:hAnsi="Arial" w:eastAsia="Arial" w:cs="Arial"/>
          <w:b w:val="1"/>
          <w:bCs w:val="1"/>
          <w:sz w:val="27"/>
          <w:szCs w:val="27"/>
          <w:lang w:val="en-US" w:eastAsia="en-US"/>
        </w:rPr>
      </w:pPr>
      <w:r>
        <w:br/>
      </w:r>
      <w:r w:rsidRPr="462761C8" w:rsidR="7616D3FB">
        <w:rPr>
          <w:rFonts w:ascii="Arial" w:hAnsi="Arial" w:eastAsia="Arial" w:cs="Arial"/>
          <w:sz w:val="24"/>
          <w:szCs w:val="24"/>
          <w:lang w:val="en-US" w:eastAsia="en-US"/>
        </w:rPr>
        <w:t xml:space="preserve">During a university project on community health, I collaborated with four team members to research local health behaviors. I took responsibility for coordinating data collection, ensuring each member </w:t>
      </w:r>
      <w:r w:rsidRPr="462761C8" w:rsidR="7FB06858">
        <w:rPr>
          <w:rFonts w:ascii="Arial" w:hAnsi="Arial" w:eastAsia="Arial" w:cs="Arial"/>
          <w:sz w:val="24"/>
          <w:szCs w:val="24"/>
          <w:lang w:val="en-US" w:eastAsia="en-US"/>
        </w:rPr>
        <w:t>understands</w:t>
      </w:r>
      <w:r w:rsidRPr="462761C8" w:rsidR="7616D3FB">
        <w:rPr>
          <w:rFonts w:ascii="Arial" w:hAnsi="Arial" w:eastAsia="Arial" w:cs="Arial"/>
          <w:sz w:val="24"/>
          <w:szCs w:val="24"/>
          <w:lang w:val="en-US" w:eastAsia="en-US"/>
        </w:rPr>
        <w:t xml:space="preserve"> their tasks. When conflicts arose </w:t>
      </w:r>
      <w:r w:rsidRPr="462761C8" w:rsidR="7616D3FB">
        <w:rPr>
          <w:rFonts w:ascii="Arial" w:hAnsi="Arial" w:eastAsia="Arial" w:cs="Arial"/>
          <w:sz w:val="24"/>
          <w:szCs w:val="24"/>
          <w:lang w:val="en-US" w:eastAsia="en-US"/>
        </w:rPr>
        <w:t>regarding</w:t>
      </w:r>
      <w:r w:rsidRPr="462761C8" w:rsidR="7616D3FB">
        <w:rPr>
          <w:rFonts w:ascii="Arial" w:hAnsi="Arial" w:eastAsia="Arial" w:cs="Arial"/>
          <w:sz w:val="24"/>
          <w:szCs w:val="24"/>
          <w:lang w:val="en-US" w:eastAsia="en-US"/>
        </w:rPr>
        <w:t xml:space="preserve"> workload distribution, I </w:t>
      </w:r>
      <w:r w:rsidRPr="462761C8" w:rsidR="7616D3FB">
        <w:rPr>
          <w:rFonts w:ascii="Arial" w:hAnsi="Arial" w:eastAsia="Arial" w:cs="Arial"/>
          <w:sz w:val="24"/>
          <w:szCs w:val="24"/>
          <w:lang w:val="en-US" w:eastAsia="en-US"/>
        </w:rPr>
        <w:t>facilitated</w:t>
      </w:r>
      <w:r w:rsidRPr="462761C8" w:rsidR="7616D3FB">
        <w:rPr>
          <w:rFonts w:ascii="Arial" w:hAnsi="Arial" w:eastAsia="Arial" w:cs="Arial"/>
          <w:sz w:val="24"/>
          <w:szCs w:val="24"/>
          <w:lang w:val="en-US" w:eastAsia="en-US"/>
        </w:rPr>
        <w:t xml:space="preserve"> a discussion to ensure fairness and mutual respect. This experience strengthened my teamwork, communication, and conflict-resolution skills.</w:t>
      </w:r>
    </w:p>
    <w:p w:rsidRPr="00A84A2D" w:rsidR="00A84A2D" w:rsidP="462761C8" w:rsidRDefault="004C4830" w14:paraId="2A5D94E0" w14:textId="0D9AF85A">
      <w:pPr>
        <w:suppressAutoHyphens w:val="0"/>
        <w:autoSpaceDN/>
        <w:spacing w:before="100" w:beforeAutospacing="on" w:after="100" w:afterAutospacing="on" w:line="240" w:lineRule="auto"/>
        <w:jc w:val="both"/>
        <w:textAlignment w:val="auto"/>
        <w:outlineLvl w:val="2"/>
        <w:rPr>
          <w:rFonts w:ascii="Arial" w:hAnsi="Arial" w:eastAsia="Arial" w:cs="Arial"/>
          <w:b w:val="1"/>
          <w:bCs w:val="1"/>
          <w:sz w:val="27"/>
          <w:szCs w:val="27"/>
          <w:lang w:val="en-US" w:eastAsia="en-US"/>
        </w:rPr>
      </w:pPr>
      <w:r w:rsidRPr="462761C8" w:rsidR="2A1EB7AA">
        <w:rPr>
          <w:rFonts w:ascii="Arial" w:hAnsi="Arial" w:eastAsia="Arial" w:cs="Arial"/>
          <w:b w:val="1"/>
          <w:bCs w:val="1"/>
          <w:sz w:val="27"/>
          <w:szCs w:val="27"/>
          <w:lang w:val="en-US" w:eastAsia="en-US"/>
        </w:rPr>
        <w:t xml:space="preserve">    </w:t>
      </w:r>
      <w:r w:rsidRPr="462761C8" w:rsidR="7616D3FB">
        <w:rPr>
          <w:rFonts w:ascii="Arial" w:hAnsi="Arial" w:eastAsia="Arial" w:cs="Arial"/>
          <w:b w:val="1"/>
          <w:bCs w:val="1"/>
          <w:sz w:val="27"/>
          <w:szCs w:val="27"/>
          <w:lang w:val="en-US" w:eastAsia="en-US"/>
        </w:rPr>
        <w:t>What is your biggest area for improvement, and how are you addressing it</w:t>
      </w:r>
      <w:r w:rsidRPr="462761C8" w:rsidR="77FE30FB">
        <w:rPr>
          <w:rFonts w:ascii="Arial" w:hAnsi="Arial" w:eastAsia="Arial" w:cs="Arial"/>
          <w:b w:val="1"/>
          <w:bCs w:val="1"/>
          <w:sz w:val="27"/>
          <w:szCs w:val="27"/>
          <w:lang w:val="en-US" w:eastAsia="en-US"/>
        </w:rPr>
        <w:t>?</w:t>
      </w:r>
      <w:r>
        <w:br/>
      </w:r>
      <w:r w:rsidRPr="462761C8" w:rsidR="7616D3FB">
        <w:rPr>
          <w:rFonts w:ascii="Arial" w:hAnsi="Arial" w:eastAsia="Arial" w:cs="Arial"/>
          <w:sz w:val="24"/>
          <w:szCs w:val="24"/>
          <w:lang w:val="en-US" w:eastAsia="en-US"/>
        </w:rPr>
        <w:t xml:space="preserve">I have recognized that my decision-making confidence needs improvement. At times, I hesitate when taking </w:t>
      </w:r>
      <w:r w:rsidRPr="462761C8" w:rsidR="2FAE2953">
        <w:rPr>
          <w:rFonts w:ascii="Arial" w:hAnsi="Arial" w:eastAsia="Arial" w:cs="Arial"/>
          <w:sz w:val="24"/>
          <w:szCs w:val="24"/>
          <w:lang w:val="en-US" w:eastAsia="en-US"/>
        </w:rPr>
        <w:t>the initiative</w:t>
      </w:r>
      <w:r w:rsidRPr="462761C8" w:rsidR="7616D3FB">
        <w:rPr>
          <w:rFonts w:ascii="Arial" w:hAnsi="Arial" w:eastAsia="Arial" w:cs="Arial"/>
          <w:sz w:val="24"/>
          <w:szCs w:val="24"/>
          <w:lang w:val="en-US" w:eastAsia="en-US"/>
        </w:rPr>
        <w:t xml:space="preserve">. To address this, I have started working with a mentor and practicing structured frameworks such as SWOT and pros–cons analysis. I am also </w:t>
      </w:r>
      <w:r w:rsidRPr="462761C8" w:rsidR="19F2BB87">
        <w:rPr>
          <w:rFonts w:ascii="Arial" w:hAnsi="Arial" w:eastAsia="Arial" w:cs="Arial"/>
          <w:sz w:val="24"/>
          <w:szCs w:val="24"/>
          <w:lang w:val="en-US" w:eastAsia="en-US"/>
        </w:rPr>
        <w:t>enrolled</w:t>
      </w:r>
      <w:r w:rsidRPr="462761C8" w:rsidR="7616D3FB">
        <w:rPr>
          <w:rFonts w:ascii="Arial" w:hAnsi="Arial" w:eastAsia="Arial" w:cs="Arial"/>
          <w:sz w:val="24"/>
          <w:szCs w:val="24"/>
          <w:lang w:val="en-US" w:eastAsia="en-US"/>
        </w:rPr>
        <w:t xml:space="preserve"> in leadership training to improve confidence and authority. I believe acknowledging this area of growth </w:t>
      </w:r>
      <w:r w:rsidRPr="462761C8" w:rsidR="7616D3FB">
        <w:rPr>
          <w:rFonts w:ascii="Arial" w:hAnsi="Arial" w:eastAsia="Arial" w:cs="Arial"/>
          <w:sz w:val="24"/>
          <w:szCs w:val="24"/>
          <w:lang w:val="en-US" w:eastAsia="en-US"/>
        </w:rPr>
        <w:t>demonstrates</w:t>
      </w:r>
      <w:r w:rsidRPr="462761C8" w:rsidR="7616D3FB">
        <w:rPr>
          <w:rFonts w:ascii="Arial" w:hAnsi="Arial" w:eastAsia="Arial" w:cs="Arial"/>
          <w:sz w:val="24"/>
          <w:szCs w:val="24"/>
          <w:lang w:val="en-US" w:eastAsia="en-US"/>
        </w:rPr>
        <w:t xml:space="preserve"> my self-awareness and commitment to development</w:t>
      </w:r>
    </w:p>
    <w:p w:rsidR="004267DA" w:rsidP="462761C8" w:rsidRDefault="004267DA" w14:paraId="1CDBC48F" w14:textId="3077245A">
      <w:pPr>
        <w:pStyle w:val="Heading1"/>
        <w:suppressAutoHyphens w:val="0"/>
        <w:spacing w:beforeAutospacing="on" w:afterAutospacing="on"/>
        <w:jc w:val="both"/>
        <w:rPr>
          <w:rFonts w:ascii="Arial" w:hAnsi="Arial" w:eastAsia="Arial" w:cs="Arial"/>
          <w:lang w:val="en-US" w:eastAsia="en-US"/>
        </w:rPr>
      </w:pPr>
    </w:p>
    <w:p w:rsidRPr="004267DA" w:rsidR="004267DA" w:rsidP="462761C8" w:rsidRDefault="004267DA" w14:paraId="3DB31417" w14:textId="77777777">
      <w:pPr>
        <w:pStyle w:val="Heading3"/>
        <w:jc w:val="both"/>
        <w:rPr>
          <w:rFonts w:ascii="Arial" w:hAnsi="Arial" w:eastAsia="Arial" w:cs="Arial"/>
          <w:b w:val="1"/>
          <w:bCs w:val="1"/>
          <w:sz w:val="24"/>
          <w:szCs w:val="24"/>
          <w:lang w:val="en-US" w:eastAsia="en-US"/>
        </w:rPr>
      </w:pPr>
      <w:r w:rsidRPr="462761C8" w:rsidR="01890BE2">
        <w:rPr>
          <w:rFonts w:ascii="Arial" w:hAnsi="Arial" w:eastAsia="Arial" w:cs="Arial"/>
          <w:b w:val="1"/>
          <w:bCs w:val="1"/>
          <w:sz w:val="24"/>
          <w:szCs w:val="24"/>
          <w:lang w:val="en-US"/>
        </w:rPr>
        <w:t>Communication Skills in Health and Social Care: An Academic Report</w:t>
      </w:r>
    </w:p>
    <w:p w:rsidRPr="004267DA" w:rsidR="004267DA" w:rsidP="462761C8" w:rsidRDefault="004267DA" w14:paraId="1A167E97" w14:textId="18FDB336">
      <w:pPr>
        <w:pStyle w:val="Heading1"/>
        <w:jc w:val="both"/>
        <w:rPr>
          <w:rFonts w:ascii="Arial" w:hAnsi="Arial" w:eastAsia="Arial" w:cs="Arial"/>
          <w:b w:val="1"/>
          <w:bCs w:val="1"/>
          <w:lang w:val="en-US" w:eastAsia="en-US"/>
        </w:rPr>
      </w:pPr>
      <w:r w:rsidRPr="462761C8" w:rsidR="7C0AD597">
        <w:rPr>
          <w:rFonts w:ascii="Arial" w:hAnsi="Arial" w:eastAsia="Arial" w:cs="Arial"/>
          <w:lang w:val="en-US"/>
        </w:rPr>
        <w:t xml:space="preserve">                </w:t>
      </w:r>
      <w:r w:rsidRPr="462761C8" w:rsidR="53F9E9FC">
        <w:rPr>
          <w:rFonts w:ascii="Arial" w:hAnsi="Arial" w:eastAsia="Arial" w:cs="Arial"/>
          <w:lang w:val="en-US"/>
        </w:rPr>
        <w:t xml:space="preserve"> </w:t>
      </w:r>
      <w:r w:rsidRPr="462761C8" w:rsidR="01890BE2">
        <w:rPr>
          <w:rFonts w:ascii="Arial" w:hAnsi="Arial" w:eastAsia="Arial" w:cs="Arial"/>
          <w:lang w:val="en-US"/>
        </w:rPr>
        <w:t>Introduction</w:t>
      </w:r>
    </w:p>
    <w:p w:rsidRPr="004267DA" w:rsidR="004267DA" w:rsidP="33797F48" w:rsidRDefault="004267DA" w14:paraId="6C031E3A" w14:textId="77777777">
      <w:pPr>
        <w:suppressAutoHyphens w:val="0"/>
        <w:autoSpaceDN/>
        <w:spacing w:before="100" w:beforeAutospacing="on" w:after="100" w:afterAutospacing="on" w:line="240" w:lineRule="auto"/>
        <w:jc w:val="both"/>
        <w:textAlignment w:val="auto"/>
        <w:rPr>
          <w:rFonts w:ascii="Arial" w:hAnsi="Arial" w:eastAsia="Arial" w:cs="Arial"/>
          <w:lang w:val="en-US" w:eastAsia="en-US"/>
        </w:rPr>
      </w:pPr>
      <w:r w:rsidRPr="462761C8" w:rsidR="01890BE2">
        <w:rPr>
          <w:rFonts w:ascii="Arial" w:hAnsi="Arial" w:eastAsia="Arial" w:cs="Arial"/>
          <w:lang w:val="en-US" w:eastAsia="en-US"/>
        </w:rPr>
        <w:t xml:space="preserve">Communication is a fundamental skill within the health and social care sector, enabling professionals to deliver effective support, build trust, and ensure service users’ needs are met. Health and social care professionals must interact with individuals from diverse backgrounds, often in emotionally challenging circumstances. Therefore, </w:t>
      </w:r>
      <w:r w:rsidRPr="462761C8" w:rsidR="01890BE2">
        <w:rPr>
          <w:rFonts w:ascii="Arial" w:hAnsi="Arial" w:eastAsia="Arial" w:cs="Arial"/>
          <w:lang w:val="en-US" w:eastAsia="en-US"/>
        </w:rPr>
        <w:t>possessing</w:t>
      </w:r>
      <w:r w:rsidRPr="462761C8" w:rsidR="01890BE2">
        <w:rPr>
          <w:rFonts w:ascii="Arial" w:hAnsi="Arial" w:eastAsia="Arial" w:cs="Arial"/>
          <w:lang w:val="en-US" w:eastAsia="en-US"/>
        </w:rPr>
        <w:t xml:space="preserve"> strong verbal, non-verbal, and written communication abilities is critical for delivering quality care (Thompson, 2020). This report explores the key communication skills </w:t>
      </w:r>
      <w:r w:rsidRPr="462761C8" w:rsidR="01890BE2">
        <w:rPr>
          <w:rFonts w:ascii="Arial" w:hAnsi="Arial" w:eastAsia="Arial" w:cs="Arial"/>
          <w:lang w:val="en-US" w:eastAsia="en-US"/>
        </w:rPr>
        <w:t>required</w:t>
      </w:r>
      <w:r w:rsidRPr="462761C8" w:rsidR="01890BE2">
        <w:rPr>
          <w:rFonts w:ascii="Arial" w:hAnsi="Arial" w:eastAsia="Arial" w:cs="Arial"/>
          <w:lang w:val="en-US" w:eastAsia="en-US"/>
        </w:rPr>
        <w:t xml:space="preserve"> for employment in health and social care and highlights the significance of empathetic communication and active listening in professional practice.</w:t>
      </w:r>
    </w:p>
    <w:p w:rsidRPr="004267DA" w:rsidR="004267DA" w:rsidP="33797F48" w:rsidRDefault="004267DA" w14:paraId="4EAB79D3" w14:textId="77777777">
      <w:pPr>
        <w:suppressAutoHyphens w:val="0"/>
        <w:autoSpaceDN/>
        <w:spacing w:before="100" w:beforeAutospacing="on" w:after="100" w:afterAutospacing="on" w:line="240" w:lineRule="auto"/>
        <w:jc w:val="both"/>
        <w:textAlignment w:val="auto"/>
        <w:outlineLvl w:val="2"/>
        <w:rPr>
          <w:rFonts w:ascii="Arial" w:hAnsi="Arial" w:eastAsia="Arial" w:cs="Arial"/>
          <w:b w:val="1"/>
          <w:bCs w:val="1"/>
          <w:lang w:val="en-US" w:eastAsia="en-US"/>
        </w:rPr>
      </w:pPr>
      <w:r w:rsidRPr="462761C8" w:rsidR="01890BE2">
        <w:rPr>
          <w:rFonts w:ascii="Arial" w:hAnsi="Arial" w:eastAsia="Arial" w:cs="Arial"/>
          <w:b w:val="1"/>
          <w:bCs w:val="1"/>
          <w:lang w:val="en-US" w:eastAsia="en-US"/>
        </w:rPr>
        <w:t>The Importance of Communication Skills</w:t>
      </w:r>
    </w:p>
    <w:p w:rsidRPr="004267DA" w:rsidR="004267DA" w:rsidP="33797F48" w:rsidRDefault="004267DA" w14:paraId="236D7D14" w14:textId="77777777">
      <w:pPr>
        <w:suppressAutoHyphens w:val="0"/>
        <w:autoSpaceDN/>
        <w:spacing w:before="100" w:beforeAutospacing="on" w:after="100" w:afterAutospacing="on" w:line="240" w:lineRule="auto"/>
        <w:jc w:val="both"/>
        <w:textAlignment w:val="auto"/>
        <w:rPr>
          <w:rFonts w:ascii="Arial" w:hAnsi="Arial" w:eastAsia="Arial" w:cs="Arial"/>
          <w:lang w:val="en-US" w:eastAsia="en-US"/>
        </w:rPr>
      </w:pPr>
      <w:r w:rsidRPr="462761C8" w:rsidR="01890BE2">
        <w:rPr>
          <w:rFonts w:ascii="Arial" w:hAnsi="Arial" w:eastAsia="Arial" w:cs="Arial"/>
          <w:lang w:val="en-US" w:eastAsia="en-US"/>
        </w:rPr>
        <w:t xml:space="preserve">Effective communication ensures </w:t>
      </w:r>
      <w:r w:rsidRPr="462761C8" w:rsidR="01890BE2">
        <w:rPr>
          <w:rFonts w:ascii="Arial" w:hAnsi="Arial" w:eastAsia="Arial" w:cs="Arial"/>
          <w:lang w:val="en-US" w:eastAsia="en-US"/>
        </w:rPr>
        <w:t>accurate</w:t>
      </w:r>
      <w:r w:rsidRPr="462761C8" w:rsidR="01890BE2">
        <w:rPr>
          <w:rFonts w:ascii="Arial" w:hAnsi="Arial" w:eastAsia="Arial" w:cs="Arial"/>
          <w:lang w:val="en-US" w:eastAsia="en-US"/>
        </w:rPr>
        <w:t xml:space="preserve"> information is exchanged between service users, carers, and professionals. Clear communication reduces misunderstandings and promotes better decision-making </w:t>
      </w:r>
      <w:r w:rsidRPr="462761C8" w:rsidR="01890BE2">
        <w:rPr>
          <w:rFonts w:ascii="Arial" w:hAnsi="Arial" w:eastAsia="Arial" w:cs="Arial"/>
          <w:lang w:val="en-US" w:eastAsia="en-US"/>
        </w:rPr>
        <w:t>regarding</w:t>
      </w:r>
      <w:r w:rsidRPr="462761C8" w:rsidR="01890BE2">
        <w:rPr>
          <w:rFonts w:ascii="Arial" w:hAnsi="Arial" w:eastAsia="Arial" w:cs="Arial"/>
          <w:lang w:val="en-US" w:eastAsia="en-US"/>
        </w:rPr>
        <w:t xml:space="preserve"> care plans (Adams, 2021). For instance, when health professionals explain treatment options clearly, patients are more likely to adhere to advice and feel involved in their own care. Furthermore, communication contributes to emotional support, allowing service users to express concerns and feel valued as individuals (Jones &amp; Kelly, 2019).</w:t>
      </w:r>
    </w:p>
    <w:p w:rsidRPr="004267DA" w:rsidR="004267DA" w:rsidP="33797F48" w:rsidRDefault="004267DA" w14:paraId="3A64318C" w14:textId="77777777">
      <w:pPr>
        <w:suppressAutoHyphens w:val="0"/>
        <w:autoSpaceDN/>
        <w:spacing w:before="100" w:beforeAutospacing="on" w:after="100" w:afterAutospacing="on" w:line="240" w:lineRule="auto"/>
        <w:jc w:val="both"/>
        <w:textAlignment w:val="auto"/>
        <w:outlineLvl w:val="2"/>
        <w:rPr>
          <w:rFonts w:ascii="Arial" w:hAnsi="Arial" w:eastAsia="Arial" w:cs="Arial"/>
          <w:b w:val="1"/>
          <w:bCs w:val="1"/>
          <w:lang w:val="en-US" w:eastAsia="en-US"/>
        </w:rPr>
      </w:pPr>
      <w:r w:rsidRPr="462761C8" w:rsidR="01890BE2">
        <w:rPr>
          <w:rFonts w:ascii="Arial" w:hAnsi="Arial" w:eastAsia="Arial" w:cs="Arial"/>
          <w:b w:val="1"/>
          <w:bCs w:val="1"/>
          <w:lang w:val="en-US" w:eastAsia="en-US"/>
        </w:rPr>
        <w:t>Verbal and Non-Verbal Communication</w:t>
      </w:r>
    </w:p>
    <w:p w:rsidRPr="004267DA" w:rsidR="004267DA" w:rsidP="33797F48" w:rsidRDefault="004267DA" w14:paraId="30CD9410" w14:textId="7C4A51E6">
      <w:pPr>
        <w:suppressAutoHyphens w:val="0"/>
        <w:autoSpaceDN/>
        <w:spacing w:before="100" w:beforeAutospacing="on" w:after="100" w:afterAutospacing="on" w:line="240" w:lineRule="auto"/>
        <w:jc w:val="both"/>
        <w:textAlignment w:val="auto"/>
        <w:rPr>
          <w:rFonts w:ascii="Arial" w:hAnsi="Arial" w:eastAsia="Arial" w:cs="Arial"/>
          <w:lang w:val="en-US" w:eastAsia="en-US"/>
        </w:rPr>
      </w:pPr>
      <w:r w:rsidRPr="462761C8" w:rsidR="01890BE2">
        <w:rPr>
          <w:rFonts w:ascii="Arial" w:hAnsi="Arial" w:eastAsia="Arial" w:cs="Arial"/>
          <w:lang w:val="en-US" w:eastAsia="en-US"/>
        </w:rPr>
        <w:t xml:space="preserve">Verbal communication involves speaking clearly, using </w:t>
      </w:r>
      <w:r w:rsidRPr="462761C8" w:rsidR="616EC0CB">
        <w:rPr>
          <w:rFonts w:ascii="Arial" w:hAnsi="Arial" w:eastAsia="Arial" w:cs="Arial"/>
          <w:lang w:val="en-US" w:eastAsia="en-US"/>
        </w:rPr>
        <w:t>an appropriate</w:t>
      </w:r>
      <w:r w:rsidRPr="462761C8" w:rsidR="01890BE2">
        <w:rPr>
          <w:rFonts w:ascii="Arial" w:hAnsi="Arial" w:eastAsia="Arial" w:cs="Arial"/>
          <w:lang w:val="en-US" w:eastAsia="en-US"/>
        </w:rPr>
        <w:t xml:space="preserve"> </w:t>
      </w:r>
      <w:r w:rsidRPr="462761C8" w:rsidR="01890BE2">
        <w:rPr>
          <w:rFonts w:ascii="Arial" w:hAnsi="Arial" w:eastAsia="Arial" w:cs="Arial"/>
          <w:lang w:val="en-US" w:eastAsia="en-US"/>
        </w:rPr>
        <w:t>tone</w:t>
      </w:r>
      <w:r w:rsidRPr="462761C8" w:rsidR="01890BE2">
        <w:rPr>
          <w:rFonts w:ascii="Arial" w:hAnsi="Arial" w:eastAsia="Arial" w:cs="Arial"/>
          <w:lang w:val="en-US" w:eastAsia="en-US"/>
        </w:rPr>
        <w:t>, and adapting language to suit the listener’s level of understanding.</w:t>
      </w:r>
      <w:r w:rsidRPr="462761C8" w:rsidR="79A2252A">
        <w:rPr>
          <w:rFonts w:ascii="Arial" w:hAnsi="Arial" w:eastAsia="Arial" w:cs="Arial"/>
          <w:lang w:val="en-US" w:eastAsia="en-US"/>
        </w:rPr>
        <w:t xml:space="preserve"> For example, </w:t>
      </w:r>
      <w:r w:rsidRPr="462761C8" w:rsidR="088BD198">
        <w:rPr>
          <w:rFonts w:ascii="Arial" w:hAnsi="Arial" w:eastAsia="Arial" w:cs="Arial"/>
          <w:lang w:val="en-US" w:eastAsia="en-US"/>
        </w:rPr>
        <w:t>in</w:t>
      </w:r>
      <w:r w:rsidRPr="462761C8" w:rsidR="01890BE2">
        <w:rPr>
          <w:rFonts w:ascii="Arial" w:hAnsi="Arial" w:eastAsia="Arial" w:cs="Arial"/>
          <w:lang w:val="en-US" w:eastAsia="en-US"/>
        </w:rPr>
        <w:t xml:space="preserve"> health and social care settings, professionals must adjust their vocabulary when interacting with individuals who have learning disabilities, language </w:t>
      </w:r>
      <w:r w:rsidRPr="462761C8" w:rsidR="48F72230">
        <w:rPr>
          <w:rFonts w:ascii="Arial" w:hAnsi="Arial" w:eastAsia="Arial" w:cs="Arial"/>
          <w:lang w:val="en-US" w:eastAsia="en-US"/>
        </w:rPr>
        <w:t>barriers,</w:t>
      </w:r>
      <w:r w:rsidRPr="462761C8" w:rsidR="01890BE2">
        <w:rPr>
          <w:rFonts w:ascii="Arial" w:hAnsi="Arial" w:eastAsia="Arial" w:cs="Arial"/>
          <w:lang w:val="en-US" w:eastAsia="en-US"/>
        </w:rPr>
        <w:t xml:space="preserve"> or cognitive impairments (Miller, 2022). </w:t>
      </w:r>
      <w:r w:rsidRPr="462761C8" w:rsidR="79A2252A">
        <w:rPr>
          <w:rFonts w:ascii="Arial" w:hAnsi="Arial" w:eastAsia="Arial" w:cs="Arial"/>
          <w:lang w:val="en-US" w:eastAsia="en-US"/>
        </w:rPr>
        <w:t xml:space="preserve">Therefore, </w:t>
      </w:r>
      <w:r w:rsidRPr="462761C8" w:rsidR="01890BE2">
        <w:rPr>
          <w:rFonts w:ascii="Arial" w:hAnsi="Arial" w:eastAsia="Arial" w:cs="Arial"/>
          <w:lang w:val="en-US" w:eastAsia="en-US"/>
        </w:rPr>
        <w:t xml:space="preserve">Non-verbal communication—including facial expressions, eye contact, and body posture—also plays a crucial role. For example, </w:t>
      </w:r>
      <w:r w:rsidRPr="462761C8" w:rsidR="01890BE2">
        <w:rPr>
          <w:rFonts w:ascii="Arial" w:hAnsi="Arial" w:eastAsia="Arial" w:cs="Arial"/>
          <w:lang w:val="en-US" w:eastAsia="en-US"/>
        </w:rPr>
        <w:t>maintaining</w:t>
      </w:r>
      <w:r w:rsidRPr="462761C8" w:rsidR="01890BE2">
        <w:rPr>
          <w:rFonts w:ascii="Arial" w:hAnsi="Arial" w:eastAsia="Arial" w:cs="Arial"/>
          <w:lang w:val="en-US" w:eastAsia="en-US"/>
        </w:rPr>
        <w:t xml:space="preserve"> eye contact and using an open body stance can show attentiveness and respect, helping to build positive relationships between professionals and service users (Smith, 2021).</w:t>
      </w:r>
    </w:p>
    <w:p w:rsidRPr="004267DA" w:rsidR="004267DA" w:rsidP="33797F48" w:rsidRDefault="004267DA" w14:paraId="59B5F93C" w14:textId="77777777">
      <w:pPr>
        <w:suppressAutoHyphens w:val="0"/>
        <w:autoSpaceDN/>
        <w:spacing w:before="100" w:beforeAutospacing="on" w:after="100" w:afterAutospacing="on" w:line="240" w:lineRule="auto"/>
        <w:jc w:val="both"/>
        <w:textAlignment w:val="auto"/>
        <w:outlineLvl w:val="2"/>
        <w:rPr>
          <w:rFonts w:ascii="Arial" w:hAnsi="Arial" w:eastAsia="Arial" w:cs="Arial"/>
          <w:b w:val="1"/>
          <w:bCs w:val="1"/>
          <w:lang w:val="en-US" w:eastAsia="en-US"/>
        </w:rPr>
      </w:pPr>
      <w:r w:rsidRPr="462761C8" w:rsidR="01890BE2">
        <w:rPr>
          <w:rFonts w:ascii="Arial" w:hAnsi="Arial" w:eastAsia="Arial" w:cs="Arial"/>
          <w:b w:val="1"/>
          <w:bCs w:val="1"/>
          <w:lang w:val="en-US" w:eastAsia="en-US"/>
        </w:rPr>
        <w:t>Active Listening</w:t>
      </w:r>
    </w:p>
    <w:p w:rsidRPr="004267DA" w:rsidR="004267DA" w:rsidP="33797F48" w:rsidRDefault="006C5C58" w14:paraId="35276151" w14:textId="45317731">
      <w:pPr>
        <w:suppressAutoHyphens w:val="0"/>
        <w:autoSpaceDN/>
        <w:spacing w:before="100" w:beforeAutospacing="on" w:after="100" w:afterAutospacing="on" w:line="240" w:lineRule="auto"/>
        <w:jc w:val="both"/>
        <w:textAlignment w:val="auto"/>
        <w:rPr>
          <w:rFonts w:ascii="Arial" w:hAnsi="Arial" w:eastAsia="Arial" w:cs="Arial"/>
          <w:lang w:val="en-US" w:eastAsia="en-US"/>
        </w:rPr>
      </w:pPr>
      <w:r w:rsidRPr="462761C8" w:rsidR="79A2252A">
        <w:rPr>
          <w:rFonts w:ascii="Arial" w:hAnsi="Arial" w:eastAsia="Arial" w:cs="Arial"/>
          <w:lang w:val="en-US" w:eastAsia="en-US"/>
        </w:rPr>
        <w:t xml:space="preserve">According to </w:t>
      </w:r>
      <w:r w:rsidRPr="462761C8" w:rsidR="79A2252A">
        <w:rPr>
          <w:rFonts w:ascii="Arial" w:hAnsi="Arial" w:eastAsia="Arial" w:cs="Arial"/>
          <w:lang w:val="en-US" w:eastAsia="en-US"/>
        </w:rPr>
        <w:t>(Brown, 2020)</w:t>
      </w:r>
      <w:r w:rsidRPr="462761C8" w:rsidR="79A2252A">
        <w:rPr>
          <w:rFonts w:ascii="Arial" w:hAnsi="Arial" w:eastAsia="Arial" w:cs="Arial"/>
          <w:lang w:val="en-US" w:eastAsia="en-US"/>
        </w:rPr>
        <w:t xml:space="preserve">, </w:t>
      </w:r>
      <w:r w:rsidRPr="462761C8" w:rsidR="79A2252A">
        <w:rPr>
          <w:rFonts w:ascii="Arial" w:hAnsi="Arial" w:eastAsia="Arial" w:cs="Arial"/>
          <w:lang w:val="en-US" w:eastAsia="en-US"/>
        </w:rPr>
        <w:t>active</w:t>
      </w:r>
      <w:r w:rsidRPr="462761C8" w:rsidR="01890BE2">
        <w:rPr>
          <w:rFonts w:ascii="Arial" w:hAnsi="Arial" w:eastAsia="Arial" w:cs="Arial"/>
          <w:lang w:val="en-US" w:eastAsia="en-US"/>
        </w:rPr>
        <w:t xml:space="preserve"> listening is a core communication skill that involves fully concentrating on the speaker to understand their message beyond just the words used. This skill allows professionals to </w:t>
      </w:r>
      <w:r w:rsidRPr="462761C8" w:rsidR="01890BE2">
        <w:rPr>
          <w:rFonts w:ascii="Arial" w:hAnsi="Arial" w:eastAsia="Arial" w:cs="Arial"/>
          <w:lang w:val="en-US" w:eastAsia="en-US"/>
        </w:rPr>
        <w:t>identify</w:t>
      </w:r>
      <w:r w:rsidRPr="462761C8" w:rsidR="01890BE2">
        <w:rPr>
          <w:rFonts w:ascii="Arial" w:hAnsi="Arial" w:eastAsia="Arial" w:cs="Arial"/>
          <w:lang w:val="en-US" w:eastAsia="en-US"/>
        </w:rPr>
        <w:t xml:space="preserve"> needs, provide emotional reassurance, and respond appropriately to concerns</w:t>
      </w:r>
      <w:r w:rsidRPr="462761C8" w:rsidR="12368858">
        <w:rPr>
          <w:rFonts w:ascii="Arial" w:hAnsi="Arial" w:eastAsia="Arial" w:cs="Arial"/>
          <w:lang w:val="en-US" w:eastAsia="en-US"/>
        </w:rPr>
        <w:t>. Techniques</w:t>
      </w:r>
      <w:r w:rsidRPr="462761C8" w:rsidR="01890BE2">
        <w:rPr>
          <w:rFonts w:ascii="Arial" w:hAnsi="Arial" w:eastAsia="Arial" w:cs="Arial"/>
          <w:lang w:val="en-US" w:eastAsia="en-US"/>
        </w:rPr>
        <w:t xml:space="preserve"> such as paraphrasing, nodding, and </w:t>
      </w:r>
      <w:r w:rsidRPr="462761C8" w:rsidR="79A2252A">
        <w:rPr>
          <w:rFonts w:ascii="Arial" w:hAnsi="Arial" w:eastAsia="Arial" w:cs="Arial"/>
          <w:lang w:val="en-US" w:eastAsia="en-US"/>
        </w:rPr>
        <w:t>summarizing</w:t>
      </w:r>
      <w:r w:rsidRPr="462761C8" w:rsidR="01890BE2">
        <w:rPr>
          <w:rFonts w:ascii="Arial" w:hAnsi="Arial" w:eastAsia="Arial" w:cs="Arial"/>
          <w:lang w:val="en-US" w:eastAsia="en-US"/>
        </w:rPr>
        <w:t xml:space="preserve"> can </w:t>
      </w:r>
      <w:r w:rsidRPr="462761C8" w:rsidR="01890BE2">
        <w:rPr>
          <w:rFonts w:ascii="Arial" w:hAnsi="Arial" w:eastAsia="Arial" w:cs="Arial"/>
          <w:lang w:val="en-US" w:eastAsia="en-US"/>
        </w:rPr>
        <w:t>demonstrate</w:t>
      </w:r>
      <w:r w:rsidRPr="462761C8" w:rsidR="01890BE2">
        <w:rPr>
          <w:rFonts w:ascii="Arial" w:hAnsi="Arial" w:eastAsia="Arial" w:cs="Arial"/>
          <w:lang w:val="en-US" w:eastAsia="en-US"/>
        </w:rPr>
        <w:t xml:space="preserve"> genuine attention and help service users feel heard. </w:t>
      </w:r>
      <w:r w:rsidRPr="462761C8" w:rsidR="79A2252A">
        <w:rPr>
          <w:rFonts w:ascii="Arial" w:hAnsi="Arial" w:eastAsia="Arial" w:cs="Arial"/>
          <w:lang w:val="en-US" w:eastAsia="en-US"/>
        </w:rPr>
        <w:t xml:space="preserve">(Taylor, </w:t>
      </w:r>
      <w:r w:rsidRPr="462761C8" w:rsidR="79A2252A">
        <w:rPr>
          <w:rFonts w:ascii="Arial" w:hAnsi="Arial" w:eastAsia="Arial" w:cs="Arial"/>
          <w:lang w:val="en-US" w:eastAsia="en-US"/>
        </w:rPr>
        <w:t>2022)</w:t>
      </w:r>
      <w:r w:rsidRPr="462761C8" w:rsidR="79A2252A">
        <w:rPr>
          <w:rFonts w:ascii="Arial" w:hAnsi="Arial" w:eastAsia="Arial" w:cs="Arial"/>
          <w:lang w:val="en-US" w:eastAsia="en-US"/>
        </w:rPr>
        <w:t xml:space="preserve"> urges that, </w:t>
      </w:r>
      <w:r w:rsidRPr="462761C8" w:rsidR="748A875E">
        <w:rPr>
          <w:rFonts w:ascii="Arial" w:hAnsi="Arial" w:eastAsia="Arial" w:cs="Arial"/>
          <w:lang w:val="en-US" w:eastAsia="en-US"/>
        </w:rPr>
        <w:t>in</w:t>
      </w:r>
      <w:r w:rsidRPr="462761C8" w:rsidR="01890BE2">
        <w:rPr>
          <w:rFonts w:ascii="Arial" w:hAnsi="Arial" w:eastAsia="Arial" w:cs="Arial"/>
          <w:lang w:val="en-US" w:eastAsia="en-US"/>
        </w:rPr>
        <w:t xml:space="preserve"> health and social care practice, active listening contributes to </w:t>
      </w:r>
      <w:r w:rsidRPr="462761C8" w:rsidR="01890BE2">
        <w:rPr>
          <w:rFonts w:ascii="Arial" w:hAnsi="Arial" w:eastAsia="Arial" w:cs="Arial"/>
          <w:lang w:val="en-US" w:eastAsia="en-US"/>
        </w:rPr>
        <w:t>accurate</w:t>
      </w:r>
      <w:r w:rsidRPr="462761C8" w:rsidR="01890BE2">
        <w:rPr>
          <w:rFonts w:ascii="Arial" w:hAnsi="Arial" w:eastAsia="Arial" w:cs="Arial"/>
          <w:lang w:val="en-US" w:eastAsia="en-US"/>
        </w:rPr>
        <w:t xml:space="preserve"> assessments, improved support plans, and greater client satisfaction</w:t>
      </w:r>
      <w:r w:rsidRPr="462761C8" w:rsidR="79A2252A">
        <w:rPr>
          <w:rFonts w:ascii="Arial" w:hAnsi="Arial" w:eastAsia="Arial" w:cs="Arial"/>
          <w:lang w:val="en-US" w:eastAsia="en-US"/>
        </w:rPr>
        <w:t>.</w:t>
      </w:r>
      <w:r w:rsidRPr="462761C8" w:rsidR="01890BE2">
        <w:rPr>
          <w:rFonts w:ascii="Arial" w:hAnsi="Arial" w:eastAsia="Arial" w:cs="Arial"/>
          <w:lang w:val="en-US" w:eastAsia="en-US"/>
        </w:rPr>
        <w:t xml:space="preserve"> </w:t>
      </w:r>
    </w:p>
    <w:p w:rsidRPr="004267DA" w:rsidR="004267DA" w:rsidP="33797F48" w:rsidRDefault="004267DA" w14:paraId="42CD3731" w14:textId="128E7210">
      <w:pPr>
        <w:suppressAutoHyphens w:val="0"/>
        <w:autoSpaceDN/>
        <w:spacing w:before="100" w:beforeAutospacing="on" w:after="100" w:afterAutospacing="on" w:line="240" w:lineRule="auto"/>
        <w:jc w:val="both"/>
        <w:textAlignment w:val="auto"/>
        <w:outlineLvl w:val="2"/>
        <w:rPr>
          <w:rFonts w:ascii="Arial" w:hAnsi="Arial" w:eastAsia="Arial" w:cs="Arial"/>
          <w:b w:val="1"/>
          <w:bCs w:val="1"/>
          <w:lang w:val="en-US" w:eastAsia="en-US"/>
        </w:rPr>
      </w:pPr>
      <w:r w:rsidRPr="462761C8" w:rsidR="01890BE2">
        <w:rPr>
          <w:rFonts w:ascii="Arial" w:hAnsi="Arial" w:eastAsia="Arial" w:cs="Arial"/>
          <w:b w:val="1"/>
          <w:bCs w:val="1"/>
          <w:lang w:val="en-US" w:eastAsia="en-US"/>
        </w:rPr>
        <w:t>Empathy and Person-Centered Communication</w:t>
      </w:r>
    </w:p>
    <w:p w:rsidRPr="004267DA" w:rsidR="004267DA" w:rsidP="33797F48" w:rsidRDefault="004267DA" w14:paraId="55CB39AD" w14:textId="6BA63248">
      <w:pPr>
        <w:suppressAutoHyphens w:val="0"/>
        <w:autoSpaceDN/>
        <w:spacing w:before="100" w:beforeAutospacing="on" w:after="100" w:afterAutospacing="on" w:line="240" w:lineRule="auto"/>
        <w:jc w:val="both"/>
        <w:textAlignment w:val="auto"/>
        <w:rPr>
          <w:rFonts w:ascii="Arial" w:hAnsi="Arial" w:eastAsia="Arial" w:cs="Arial"/>
          <w:lang w:val="en-US" w:eastAsia="en-US"/>
        </w:rPr>
      </w:pPr>
      <w:r w:rsidRPr="462761C8" w:rsidR="01890BE2">
        <w:rPr>
          <w:rFonts w:ascii="Arial" w:hAnsi="Arial" w:eastAsia="Arial" w:cs="Arial"/>
          <w:lang w:val="en-US" w:eastAsia="en-US"/>
        </w:rPr>
        <w:t xml:space="preserve">Empathy—the ability to understand another person's feelings—is essential for working with vulnerable individuals. According to Ahmed (2021), empathetic communication supports a person-centered approach, allowing professionals to respond to emotional needs and </w:t>
      </w:r>
      <w:r w:rsidRPr="462761C8" w:rsidR="01890BE2">
        <w:rPr>
          <w:rFonts w:ascii="Arial" w:hAnsi="Arial" w:eastAsia="Arial" w:cs="Arial"/>
          <w:lang w:val="en-US" w:eastAsia="en-US"/>
        </w:rPr>
        <w:t>maintain</w:t>
      </w:r>
      <w:r w:rsidRPr="462761C8" w:rsidR="01890BE2">
        <w:rPr>
          <w:rFonts w:ascii="Arial" w:hAnsi="Arial" w:eastAsia="Arial" w:cs="Arial"/>
          <w:lang w:val="en-US" w:eastAsia="en-US"/>
        </w:rPr>
        <w:t xml:space="preserve"> dignity. By using supportive language and acknowledging an individual’s experience, professionals can create a safe environment where service users feel respected and valued. Person-centered communication also involves giving individuals autonomy and involving them in decisions </w:t>
      </w:r>
      <w:r w:rsidRPr="462761C8" w:rsidR="01890BE2">
        <w:rPr>
          <w:rFonts w:ascii="Arial" w:hAnsi="Arial" w:eastAsia="Arial" w:cs="Arial"/>
          <w:lang w:val="en-US" w:eastAsia="en-US"/>
        </w:rPr>
        <w:t>regarding</w:t>
      </w:r>
      <w:r w:rsidRPr="462761C8" w:rsidR="01890BE2">
        <w:rPr>
          <w:rFonts w:ascii="Arial" w:hAnsi="Arial" w:eastAsia="Arial" w:cs="Arial"/>
          <w:lang w:val="en-US" w:eastAsia="en-US"/>
        </w:rPr>
        <w:t xml:space="preserve"> their care, which boosts confidence and wellbeing (Wilson, 2020).</w:t>
      </w:r>
    </w:p>
    <w:p w:rsidRPr="004267DA" w:rsidR="004267DA" w:rsidP="33797F48" w:rsidRDefault="00971873" w14:paraId="70708ABF" w14:textId="6D1BECB9">
      <w:pPr>
        <w:suppressAutoHyphens w:val="0"/>
        <w:autoSpaceDN/>
        <w:spacing w:before="100" w:beforeAutospacing="on" w:after="100" w:afterAutospacing="on" w:line="240" w:lineRule="auto"/>
        <w:jc w:val="both"/>
        <w:textAlignment w:val="auto"/>
        <w:outlineLvl w:val="2"/>
        <w:rPr>
          <w:rFonts w:ascii="Arial" w:hAnsi="Arial" w:eastAsia="Arial" w:cs="Arial"/>
          <w:b w:val="1"/>
          <w:bCs w:val="1"/>
          <w:lang w:val="en-US" w:eastAsia="en-US"/>
        </w:rPr>
      </w:pPr>
      <w:r w:rsidRPr="462761C8" w:rsidR="71CC0C1F">
        <w:rPr>
          <w:rFonts w:ascii="Arial" w:hAnsi="Arial" w:eastAsia="Arial" w:cs="Arial"/>
          <w:b w:val="1"/>
          <w:bCs w:val="1"/>
          <w:lang w:val="en-US" w:eastAsia="en-US"/>
        </w:rPr>
        <w:t xml:space="preserve">                          </w:t>
      </w:r>
      <w:r w:rsidRPr="462761C8" w:rsidR="01890BE2">
        <w:rPr>
          <w:rFonts w:ascii="Arial" w:hAnsi="Arial" w:eastAsia="Arial" w:cs="Arial"/>
          <w:b w:val="1"/>
          <w:bCs w:val="1"/>
          <w:lang w:val="en-US" w:eastAsia="en-US"/>
        </w:rPr>
        <w:t>Written Communication</w:t>
      </w:r>
    </w:p>
    <w:p w:rsidRPr="004267DA" w:rsidR="004267DA" w:rsidP="33797F48" w:rsidRDefault="004267DA" w14:paraId="2887A69E" w14:textId="77777777">
      <w:pPr>
        <w:suppressAutoHyphens w:val="0"/>
        <w:autoSpaceDN/>
        <w:spacing w:before="100" w:beforeAutospacing="on" w:after="100" w:afterAutospacing="on" w:line="240" w:lineRule="auto"/>
        <w:jc w:val="both"/>
        <w:textAlignment w:val="auto"/>
        <w:rPr>
          <w:rFonts w:ascii="Arial" w:hAnsi="Arial" w:eastAsia="Arial" w:cs="Arial"/>
          <w:lang w:val="en-US" w:eastAsia="en-US"/>
        </w:rPr>
      </w:pPr>
      <w:r w:rsidRPr="462761C8" w:rsidR="01890BE2">
        <w:rPr>
          <w:rFonts w:ascii="Arial" w:hAnsi="Arial" w:eastAsia="Arial" w:cs="Arial"/>
          <w:lang w:val="en-US" w:eastAsia="en-US"/>
        </w:rPr>
        <w:t xml:space="preserve">Written communication is another vital </w:t>
      </w:r>
      <w:r w:rsidRPr="462761C8" w:rsidR="01890BE2">
        <w:rPr>
          <w:rFonts w:ascii="Arial" w:hAnsi="Arial" w:eastAsia="Arial" w:cs="Arial"/>
          <w:lang w:val="en-US" w:eastAsia="en-US"/>
        </w:rPr>
        <w:t>component</w:t>
      </w:r>
      <w:r w:rsidRPr="462761C8" w:rsidR="01890BE2">
        <w:rPr>
          <w:rFonts w:ascii="Arial" w:hAnsi="Arial" w:eastAsia="Arial" w:cs="Arial"/>
          <w:lang w:val="en-US" w:eastAsia="en-US"/>
        </w:rPr>
        <w:t xml:space="preserve">, particularly when </w:t>
      </w:r>
      <w:r w:rsidRPr="462761C8" w:rsidR="01890BE2">
        <w:rPr>
          <w:rFonts w:ascii="Arial" w:hAnsi="Arial" w:eastAsia="Arial" w:cs="Arial"/>
          <w:lang w:val="en-US" w:eastAsia="en-US"/>
        </w:rPr>
        <w:t>maintaining</w:t>
      </w:r>
      <w:r w:rsidRPr="462761C8" w:rsidR="01890BE2">
        <w:rPr>
          <w:rFonts w:ascii="Arial" w:hAnsi="Arial" w:eastAsia="Arial" w:cs="Arial"/>
          <w:lang w:val="en-US" w:eastAsia="en-US"/>
        </w:rPr>
        <w:t xml:space="preserve"> </w:t>
      </w:r>
      <w:r w:rsidRPr="462761C8" w:rsidR="01890BE2">
        <w:rPr>
          <w:rFonts w:ascii="Arial" w:hAnsi="Arial" w:eastAsia="Arial" w:cs="Arial"/>
          <w:lang w:val="en-US" w:eastAsia="en-US"/>
        </w:rPr>
        <w:t>accurate</w:t>
      </w:r>
      <w:r w:rsidRPr="462761C8" w:rsidR="01890BE2">
        <w:rPr>
          <w:rFonts w:ascii="Arial" w:hAnsi="Arial" w:eastAsia="Arial" w:cs="Arial"/>
          <w:lang w:val="en-US" w:eastAsia="en-US"/>
        </w:rPr>
        <w:t xml:space="preserve"> records, </w:t>
      </w:r>
      <w:r w:rsidRPr="462761C8" w:rsidR="01890BE2">
        <w:rPr>
          <w:rFonts w:ascii="Arial" w:hAnsi="Arial" w:eastAsia="Arial" w:cs="Arial"/>
          <w:lang w:val="en-US" w:eastAsia="en-US"/>
        </w:rPr>
        <w:t>writing</w:t>
      </w:r>
      <w:r w:rsidRPr="462761C8" w:rsidR="01890BE2">
        <w:rPr>
          <w:rFonts w:ascii="Arial" w:hAnsi="Arial" w:eastAsia="Arial" w:cs="Arial"/>
          <w:lang w:val="en-US" w:eastAsia="en-US"/>
        </w:rPr>
        <w:t xml:space="preserve"> reports, or documenting treatment plans. Records must be clear, concise, and legally compliant, as errors can negatively affect care quality and risk patient safety (Adams, 2021). Accurate written communication enables continuity of care, supports legal accountability, and provides evidence for future decision-making.</w:t>
      </w:r>
    </w:p>
    <w:p w:rsidRPr="004267DA" w:rsidR="004267DA" w:rsidP="33797F48" w:rsidRDefault="00971873" w14:paraId="770FBE28" w14:textId="4D12D71A">
      <w:pPr>
        <w:suppressAutoHyphens w:val="0"/>
        <w:autoSpaceDN/>
        <w:spacing w:before="100" w:beforeAutospacing="on" w:after="100" w:afterAutospacing="on" w:line="240" w:lineRule="auto"/>
        <w:jc w:val="both"/>
        <w:textAlignment w:val="auto"/>
        <w:outlineLvl w:val="2"/>
        <w:rPr>
          <w:rFonts w:ascii="Arial" w:hAnsi="Arial" w:eastAsia="Arial" w:cs="Arial"/>
          <w:b w:val="1"/>
          <w:bCs w:val="1"/>
          <w:lang w:val="en-US" w:eastAsia="en-US"/>
        </w:rPr>
      </w:pPr>
      <w:r w:rsidRPr="462761C8" w:rsidR="71CC0C1F">
        <w:rPr>
          <w:rFonts w:ascii="Arial" w:hAnsi="Arial" w:eastAsia="Arial" w:cs="Arial"/>
          <w:b w:val="1"/>
          <w:bCs w:val="1"/>
          <w:lang w:val="en-US" w:eastAsia="en-US"/>
        </w:rPr>
        <w:t xml:space="preserve">                                           </w:t>
      </w:r>
      <w:r w:rsidRPr="462761C8" w:rsidR="01890BE2">
        <w:rPr>
          <w:rFonts w:ascii="Arial" w:hAnsi="Arial" w:eastAsia="Arial" w:cs="Arial"/>
          <w:b w:val="1"/>
          <w:bCs w:val="1"/>
          <w:lang w:val="en-US" w:eastAsia="en-US"/>
        </w:rPr>
        <w:t>Barriers to Communication</w:t>
      </w:r>
    </w:p>
    <w:p w:rsidRPr="004267DA" w:rsidR="004267DA" w:rsidP="33797F48" w:rsidRDefault="004267DA" w14:paraId="31FEFEAA" w14:textId="66B3BDF5">
      <w:pPr>
        <w:suppressAutoHyphens w:val="0"/>
        <w:autoSpaceDN/>
        <w:spacing w:before="100" w:beforeAutospacing="on" w:after="100" w:afterAutospacing="on" w:line="240" w:lineRule="auto"/>
        <w:jc w:val="both"/>
        <w:textAlignment w:val="auto"/>
        <w:rPr>
          <w:rFonts w:ascii="Arial" w:hAnsi="Arial" w:eastAsia="Arial" w:cs="Arial"/>
          <w:lang w:val="en-US" w:eastAsia="en-US"/>
        </w:rPr>
      </w:pPr>
      <w:r w:rsidRPr="462761C8" w:rsidR="01890BE2">
        <w:rPr>
          <w:rFonts w:ascii="Arial" w:hAnsi="Arial" w:eastAsia="Arial" w:cs="Arial"/>
          <w:lang w:val="en-US" w:eastAsia="en-US"/>
        </w:rPr>
        <w:t>(Parker &amp; Williams, 2021)</w:t>
      </w:r>
      <w:r w:rsidRPr="462761C8" w:rsidR="01890BE2">
        <w:rPr>
          <w:rFonts w:ascii="Arial" w:hAnsi="Arial" w:eastAsia="Arial" w:cs="Arial"/>
          <w:lang w:val="en-US" w:eastAsia="en-US"/>
        </w:rPr>
        <w:t xml:space="preserve"> Stated </w:t>
      </w:r>
      <w:r w:rsidRPr="462761C8" w:rsidR="79A2252A">
        <w:rPr>
          <w:rFonts w:ascii="Arial" w:hAnsi="Arial" w:eastAsia="Arial" w:cs="Arial"/>
          <w:lang w:val="en-US" w:eastAsia="en-US"/>
        </w:rPr>
        <w:t>that</w:t>
      </w:r>
      <w:r w:rsidRPr="462761C8" w:rsidR="01890BE2">
        <w:rPr>
          <w:rFonts w:ascii="Arial" w:hAnsi="Arial" w:eastAsia="Arial" w:cs="Arial"/>
          <w:lang w:val="en-US" w:eastAsia="en-US"/>
        </w:rPr>
        <w:t xml:space="preserve"> </w:t>
      </w:r>
      <w:r w:rsidRPr="462761C8" w:rsidR="01890BE2">
        <w:rPr>
          <w:rFonts w:ascii="Arial" w:hAnsi="Arial" w:eastAsia="Arial" w:cs="Arial"/>
          <w:lang w:val="en-US" w:eastAsia="en-US"/>
        </w:rPr>
        <w:t xml:space="preserve">Communication barriers—such as language differences, emotional distress, hearing </w:t>
      </w:r>
      <w:r w:rsidRPr="462761C8" w:rsidR="01890BE2">
        <w:rPr>
          <w:rFonts w:ascii="Arial" w:hAnsi="Arial" w:eastAsia="Arial" w:cs="Arial"/>
          <w:lang w:val="en-US" w:eastAsia="en-US"/>
        </w:rPr>
        <w:t>impairments</w:t>
      </w:r>
      <w:r w:rsidRPr="462761C8" w:rsidR="01890BE2">
        <w:rPr>
          <w:rFonts w:ascii="Arial" w:hAnsi="Arial" w:eastAsia="Arial" w:cs="Arial"/>
          <w:lang w:val="en-US" w:eastAsia="en-US"/>
        </w:rPr>
        <w:t xml:space="preserve"> or cultural misunderstandings—can hinder the delivery of effective care (Lee, 2020). </w:t>
      </w:r>
      <w:r w:rsidRPr="462761C8" w:rsidR="01890BE2">
        <w:rPr>
          <w:rFonts w:ascii="Arial" w:hAnsi="Arial" w:eastAsia="Arial" w:cs="Arial"/>
          <w:lang w:val="en-US" w:eastAsia="en-US"/>
        </w:rPr>
        <w:t xml:space="preserve">Therefore, </w:t>
      </w:r>
      <w:r w:rsidRPr="462761C8" w:rsidR="01890BE2">
        <w:rPr>
          <w:rFonts w:ascii="Arial" w:hAnsi="Arial" w:eastAsia="Arial" w:cs="Arial"/>
          <w:lang w:val="en-US" w:eastAsia="en-US"/>
        </w:rPr>
        <w:t xml:space="preserve">Professionals must adapt their strategies by using visual aids, interpreters, simple language, or alternative communication tools </w:t>
      </w:r>
      <w:r w:rsidRPr="462761C8" w:rsidR="79A2252A">
        <w:rPr>
          <w:rFonts w:ascii="Arial" w:hAnsi="Arial" w:eastAsia="Arial" w:cs="Arial"/>
          <w:lang w:val="en-US" w:eastAsia="en-US"/>
        </w:rPr>
        <w:t xml:space="preserve">such as </w:t>
      </w:r>
      <w:r w:rsidRPr="462761C8" w:rsidR="79A2252A">
        <w:rPr>
          <w:rFonts w:ascii="Arial" w:hAnsi="Arial" w:eastAsia="Arial" w:cs="Arial"/>
          <w:lang w:val="en-US" w:eastAsia="en-US"/>
        </w:rPr>
        <w:t>Makaton</w:t>
      </w:r>
      <w:r w:rsidRPr="462761C8" w:rsidR="01890BE2">
        <w:rPr>
          <w:rFonts w:ascii="Arial" w:hAnsi="Arial" w:eastAsia="Arial" w:cs="Arial"/>
          <w:lang w:val="en-US" w:eastAsia="en-US"/>
        </w:rPr>
        <w:t xml:space="preserve"> or picture boards. Training in cultural awareness and communication strategies can reduce misunderstandings and improve accessibility for diverse service user</w:t>
      </w:r>
      <w:r w:rsidRPr="462761C8" w:rsidR="79A2252A">
        <w:rPr>
          <w:rFonts w:ascii="Arial" w:hAnsi="Arial" w:eastAsia="Arial" w:cs="Arial"/>
          <w:lang w:val="en-US" w:eastAsia="en-US"/>
        </w:rPr>
        <w:t>s.</w:t>
      </w:r>
    </w:p>
    <w:p w:rsidRPr="00CC3F85" w:rsidR="00CC3F85" w:rsidP="462761C8" w:rsidRDefault="00CC3F85" w14:paraId="41F6ABD5" w14:textId="75857B65">
      <w:pPr>
        <w:suppressAutoHyphens w:val="0"/>
        <w:jc w:val="both"/>
        <w:rPr>
          <w:b w:val="1"/>
          <w:bCs w:val="1"/>
          <w:sz w:val="24"/>
          <w:szCs w:val="24"/>
          <w:u w:val="single"/>
        </w:rPr>
      </w:pPr>
      <w:r w:rsidRPr="462761C8">
        <w:rPr>
          <w:b w:val="1"/>
          <w:bCs w:val="1"/>
          <w:sz w:val="24"/>
          <w:szCs w:val="24"/>
          <w:u w:val="single"/>
        </w:rPr>
        <w:br w:type="page"/>
      </w:r>
    </w:p>
    <w:p w:rsidR="00C917D2" w:rsidP="462761C8" w:rsidRDefault="005D4130" w14:paraId="25E5B82B" w14:textId="78D720D6">
      <w:pPr>
        <w:spacing w:line="360" w:lineRule="auto"/>
        <w:jc w:val="both"/>
        <w:rPr>
          <w:b w:val="1"/>
          <w:bCs w:val="1"/>
          <w:sz w:val="24"/>
          <w:szCs w:val="24"/>
        </w:rPr>
      </w:pPr>
      <w:r w:rsidRPr="462761C8" w:rsidR="005D4130">
        <w:rPr>
          <w:b w:val="1"/>
          <w:bCs w:val="1"/>
          <w:sz w:val="24"/>
          <w:szCs w:val="24"/>
        </w:rPr>
        <w:t xml:space="preserve">Task </w:t>
      </w:r>
      <w:r w:rsidRPr="462761C8" w:rsidR="00C917D2">
        <w:rPr>
          <w:b w:val="1"/>
          <w:bCs w:val="1"/>
          <w:sz w:val="24"/>
          <w:szCs w:val="24"/>
        </w:rPr>
        <w:t>3</w:t>
      </w:r>
    </w:p>
    <w:p w:rsidRPr="00C917D2" w:rsidR="00163CD1" w:rsidP="462761C8" w:rsidRDefault="00971873" w14:paraId="6F580551" w14:textId="676EEF78">
      <w:pPr>
        <w:spacing w:line="360" w:lineRule="auto"/>
        <w:jc w:val="both"/>
        <w:rPr>
          <w:b w:val="1"/>
          <w:bCs w:val="1"/>
          <w:sz w:val="24"/>
          <w:szCs w:val="24"/>
        </w:rPr>
      </w:pPr>
      <w:r w:rsidR="00971873">
        <w:drawing>
          <wp:inline wp14:editId="23D870BF" wp14:anchorId="16EF4BB0">
            <wp:extent cx="4780466" cy="3709851"/>
            <wp:effectExtent l="0" t="0" r="1270" b="5080"/>
            <wp:docPr id="3" name="Picture 2" descr="A circular diagram showing the 6 stages of Gibbs' Reflective cycl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3" descr="A circular diagram showing the 6 stages of Gibbs' Reflective cycle"/>
                    <pic:cNvPicPr>
                      <a:picLocks noChangeAspect="1" noChangeArrowheads="1"/>
                    </pic:cNvPicPr>
                  </pic:nvPicPr>
                  <pic:blipFill>
                    <a:blip xmlns:r="http://schemas.openxmlformats.org/officeDocument/2006/relationships" r:embed="rId11">
                      <a:extLst>
                        <a:ext uri="{28A0092B-C50C-407E-A947-70E740481C1C}">
                          <a14:useLocalDpi xmlns:a14="http://schemas.microsoft.com/office/drawing/2010/main" val="0"/>
                        </a:ext>
                      </a:extLst>
                    </a:blip>
                    <a:srcRect/>
                    <a:stretch>
                      <a:fillRect/>
                    </a:stretch>
                  </pic:blipFill>
                  <pic:spPr bwMode="auto">
                    <a:xfrm>
                      <a:off x="0" y="0"/>
                      <a:ext cx="4799744" cy="3724812"/>
                    </a:xfrm>
                    <a:prstGeom prst="rect">
                      <a:avLst/>
                    </a:prstGeom>
                    <a:noFill/>
                    <a:ln>
                      <a:noFill/>
                    </a:ln>
                  </pic:spPr>
                </pic:pic>
              </a:graphicData>
            </a:graphic>
          </wp:inline>
        </w:drawing>
      </w:r>
    </w:p>
    <w:p w:rsidR="00040268" w:rsidP="462761C8" w:rsidRDefault="00C60B61" w14:paraId="7C8B9192" w14:textId="280276BC">
      <w:pPr>
        <w:spacing w:line="360" w:lineRule="auto"/>
        <w:jc w:val="both"/>
        <w:rPr>
          <w:sz w:val="24"/>
          <w:szCs w:val="24"/>
        </w:rPr>
      </w:pPr>
      <w:r w:rsidRPr="462761C8" w:rsidR="00C60B61">
        <w:rPr>
          <w:sz w:val="24"/>
          <w:szCs w:val="24"/>
        </w:rPr>
        <w:t>(The University of Edinburgh, 2025).</w:t>
      </w:r>
    </w:p>
    <w:p w:rsidR="00040268" w:rsidP="462761C8" w:rsidRDefault="00040268" w14:paraId="2798A8F6" w14:textId="77777777">
      <w:pPr>
        <w:spacing w:line="360" w:lineRule="auto"/>
        <w:jc w:val="both"/>
        <w:rPr>
          <w:sz w:val="24"/>
          <w:szCs w:val="24"/>
        </w:rPr>
      </w:pPr>
    </w:p>
    <w:p w:rsidR="00040268" w:rsidP="462761C8" w:rsidRDefault="00040268" w14:paraId="7CF36B4C" w14:textId="77777777">
      <w:pPr>
        <w:spacing w:line="360" w:lineRule="auto"/>
        <w:jc w:val="both"/>
        <w:rPr>
          <w:sz w:val="24"/>
          <w:szCs w:val="24"/>
        </w:rPr>
      </w:pPr>
    </w:p>
    <w:p w:rsidR="00040268" w:rsidP="462761C8" w:rsidRDefault="00040268" w14:paraId="3808D509" w14:textId="77777777">
      <w:pPr>
        <w:spacing w:line="360" w:lineRule="auto"/>
        <w:jc w:val="both"/>
        <w:rPr>
          <w:sz w:val="24"/>
          <w:szCs w:val="24"/>
        </w:rPr>
      </w:pPr>
    </w:p>
    <w:p w:rsidR="00040268" w:rsidP="462761C8" w:rsidRDefault="00040268" w14:paraId="7AEA5D1B" w14:textId="77777777">
      <w:pPr>
        <w:spacing w:line="360" w:lineRule="auto"/>
        <w:jc w:val="both"/>
        <w:rPr>
          <w:sz w:val="24"/>
          <w:szCs w:val="24"/>
        </w:rPr>
      </w:pPr>
    </w:p>
    <w:p w:rsidRPr="001205F1" w:rsidR="004267DA" w:rsidP="462761C8" w:rsidRDefault="004267DA" w14:paraId="1B6F9600" w14:textId="77777777">
      <w:pPr>
        <w:spacing w:line="360" w:lineRule="auto"/>
        <w:jc w:val="both"/>
        <w:rPr>
          <w:b w:val="1"/>
          <w:bCs w:val="1"/>
          <w:sz w:val="24"/>
          <w:szCs w:val="24"/>
        </w:rPr>
      </w:pPr>
      <w:r w:rsidRPr="462761C8" w:rsidR="004267DA">
        <w:rPr>
          <w:b w:val="1"/>
          <w:bCs w:val="1"/>
          <w:sz w:val="24"/>
          <w:szCs w:val="24"/>
        </w:rPr>
        <w:t xml:space="preserve">                                         Description</w:t>
      </w:r>
    </w:p>
    <w:p w:rsidR="004267DA" w:rsidP="004267DA" w:rsidRDefault="004267DA" w14:paraId="22DA4CFA" w14:textId="77777777">
      <w:pPr>
        <w:spacing w:line="360" w:lineRule="auto"/>
        <w:jc w:val="both"/>
        <w:rPr>
          <w:sz w:val="24"/>
          <w:szCs w:val="24"/>
        </w:rPr>
      </w:pPr>
      <w:r w:rsidR="004267DA">
        <w:rPr/>
        <w:t xml:space="preserve">The assessment required my group to deliver a presentation based on a SWOT analysis of a selected organisation. We were tasked with analysing internal strengths and weaknesses alongside external opportunities and threats. The final presentation was delivered to the class and assessed by the lecturer. My specific role was to present the ‘Opportunities’ section and support the conclusion. Although our preparation was structured, I felt </w:t>
      </w:r>
      <w:r w:rsidR="004267DA">
        <w:rPr/>
        <w:t>somewhat uncertain</w:t>
      </w:r>
      <w:r w:rsidR="004267DA">
        <w:rPr/>
        <w:t xml:space="preserve"> about the content depth and presentation flow.</w:t>
      </w:r>
    </w:p>
    <w:p w:rsidR="00040268" w:rsidP="462761C8" w:rsidRDefault="00040268" w14:paraId="641D00FA" w14:textId="77777777">
      <w:pPr>
        <w:spacing w:line="360" w:lineRule="auto"/>
        <w:jc w:val="both"/>
        <w:rPr>
          <w:sz w:val="24"/>
          <w:szCs w:val="24"/>
        </w:rPr>
      </w:pPr>
    </w:p>
    <w:p w:rsidR="00040268" w:rsidP="462761C8" w:rsidRDefault="00040268" w14:paraId="78265428" w14:textId="77777777">
      <w:pPr>
        <w:spacing w:line="360" w:lineRule="auto"/>
        <w:jc w:val="both"/>
        <w:rPr>
          <w:sz w:val="24"/>
          <w:szCs w:val="24"/>
        </w:rPr>
      </w:pPr>
    </w:p>
    <w:p w:rsidR="00040268" w:rsidP="462761C8" w:rsidRDefault="00040268" w14:paraId="123B0853" w14:textId="77777777">
      <w:pPr>
        <w:spacing w:line="360" w:lineRule="auto"/>
        <w:jc w:val="both"/>
        <w:rPr>
          <w:sz w:val="24"/>
          <w:szCs w:val="24"/>
        </w:rPr>
      </w:pPr>
    </w:p>
    <w:p w:rsidRPr="00A858EE" w:rsidR="00040268" w:rsidP="462761C8" w:rsidRDefault="00A858EE" w14:paraId="0BAE71AE" w14:textId="2AAE52C6">
      <w:pPr>
        <w:spacing w:line="360" w:lineRule="auto"/>
        <w:jc w:val="both"/>
        <w:rPr>
          <w:b w:val="1"/>
          <w:bCs w:val="1"/>
          <w:sz w:val="24"/>
          <w:szCs w:val="24"/>
        </w:rPr>
      </w:pPr>
      <w:r w:rsidRPr="462761C8" w:rsidR="00A858EE">
        <w:rPr>
          <w:sz w:val="24"/>
          <w:szCs w:val="24"/>
        </w:rPr>
        <w:t xml:space="preserve">                                               </w:t>
      </w:r>
      <w:r w:rsidRPr="462761C8" w:rsidR="00A858EE">
        <w:rPr>
          <w:b w:val="1"/>
          <w:bCs w:val="1"/>
          <w:sz w:val="24"/>
          <w:szCs w:val="24"/>
        </w:rPr>
        <w:t>Feelings</w:t>
      </w:r>
    </w:p>
    <w:p w:rsidR="00A858EE" w:rsidP="462761C8" w:rsidRDefault="00A858EE" w14:paraId="59C4BAB0" w14:textId="77777777">
      <w:pPr>
        <w:spacing w:line="360" w:lineRule="auto"/>
        <w:jc w:val="both"/>
      </w:pPr>
      <w:r w:rsidR="00A858EE">
        <w:rPr/>
        <w:t>I felt confident leading into the assessment as I had rehearsed several times. However, moments before presenting, I began to feel anxious about the questions from the lecturer asked me concerning the picture I used. During the presentation, my voice felt slightly shaky, but as I progressed, I gained more confidence. I was relieved that my presentation ran smoothly, but part of me felt that I could have explained certain opportunities in greater depth, particularly their link to strategic recommendations.</w:t>
      </w:r>
    </w:p>
    <w:p w:rsidR="00A858EE" w:rsidP="462761C8" w:rsidRDefault="00A858EE" w14:paraId="4DBBD405" w14:textId="77777777">
      <w:pPr>
        <w:spacing w:line="360" w:lineRule="auto"/>
        <w:jc w:val="both"/>
      </w:pPr>
    </w:p>
    <w:p w:rsidR="00A858EE" w:rsidP="462761C8" w:rsidRDefault="00A858EE" w14:paraId="53C447F6" w14:textId="77777777">
      <w:pPr>
        <w:spacing w:line="360" w:lineRule="auto"/>
        <w:jc w:val="both"/>
      </w:pPr>
    </w:p>
    <w:p w:rsidRPr="00A858EE" w:rsidR="00A858EE" w:rsidP="462761C8" w:rsidRDefault="00A858EE" w14:paraId="04FFEF7B" w14:textId="7B49BE28">
      <w:pPr>
        <w:spacing w:line="360" w:lineRule="auto"/>
        <w:jc w:val="both"/>
        <w:rPr>
          <w:b w:val="1"/>
          <w:bCs w:val="1"/>
        </w:rPr>
      </w:pPr>
      <w:r w:rsidRPr="462761C8" w:rsidR="00A858EE">
        <w:rPr>
          <w:b w:val="1"/>
          <w:bCs w:val="1"/>
        </w:rPr>
        <w:t xml:space="preserve">                                                 </w:t>
      </w:r>
      <w:r w:rsidRPr="462761C8" w:rsidR="00747E00">
        <w:rPr>
          <w:b w:val="1"/>
          <w:bCs w:val="1"/>
        </w:rPr>
        <w:t>Evaluation</w:t>
      </w:r>
    </w:p>
    <w:p w:rsidR="00040268" w:rsidP="462761C8" w:rsidRDefault="00A858EE" w14:paraId="001FEB16" w14:textId="62423B5E">
      <w:pPr>
        <w:spacing w:line="360" w:lineRule="auto"/>
        <w:jc w:val="both"/>
      </w:pPr>
      <w:r w:rsidR="00A858EE">
        <w:rPr/>
        <w:t xml:space="preserve"> </w:t>
      </w:r>
      <w:r w:rsidR="00A858EE">
        <w:rPr/>
        <w:t xml:space="preserve">Overall, the experience had both positive and negative elements. The lecturer praised </w:t>
      </w:r>
      <w:r w:rsidR="00747E00">
        <w:rPr/>
        <w:t>me for my work and having</w:t>
      </w:r>
      <w:r w:rsidR="00A858EE">
        <w:rPr/>
        <w:t xml:space="preserve"> a clear structure. My explanation of industry opportunities was considered relevant, and I managed to engage the audience through practical examples. However, I also recognise areas where I could have improved. The lecturer noted that I relied heavily on reading from the slides rather than speaking more naturally. Additionally, I could have interacted more with the audience and used visual data to reinforce the key findings. Although </w:t>
      </w:r>
      <w:r w:rsidR="00747E00">
        <w:rPr/>
        <w:t>I presented well</w:t>
      </w:r>
      <w:r w:rsidR="00A858EE">
        <w:rPr/>
        <w:t xml:space="preserve">, </w:t>
      </w:r>
      <w:r w:rsidR="00747E00">
        <w:rPr/>
        <w:t>my</w:t>
      </w:r>
      <w:r w:rsidR="00A858EE">
        <w:rPr/>
        <w:t xml:space="preserve"> time management during the presentation could have been stronger, as</w:t>
      </w:r>
      <w:r w:rsidR="00747E00">
        <w:rPr/>
        <w:t xml:space="preserve"> my conclusion</w:t>
      </w:r>
      <w:r w:rsidR="00A858EE">
        <w:rPr/>
        <w:t xml:space="preserve"> felt slightly rushed.</w:t>
      </w:r>
    </w:p>
    <w:p w:rsidR="00A858EE" w:rsidP="462761C8" w:rsidRDefault="00A858EE" w14:paraId="03B30315" w14:textId="77777777">
      <w:pPr>
        <w:spacing w:line="360" w:lineRule="auto"/>
        <w:jc w:val="both"/>
      </w:pPr>
    </w:p>
    <w:p w:rsidRPr="00747E00" w:rsidR="00747E00" w:rsidP="462761C8" w:rsidRDefault="00747E00" w14:paraId="08E46975" w14:textId="0A8A0A39">
      <w:pPr>
        <w:spacing w:line="360" w:lineRule="auto"/>
        <w:jc w:val="both"/>
        <w:rPr>
          <w:b w:val="1"/>
          <w:bCs w:val="1"/>
        </w:rPr>
      </w:pPr>
      <w:r w:rsidR="00747E00">
        <w:rPr/>
        <w:t xml:space="preserve">                                                    </w:t>
      </w:r>
      <w:r w:rsidRPr="462761C8" w:rsidR="00747E00">
        <w:rPr>
          <w:b w:val="1"/>
          <w:bCs w:val="1"/>
        </w:rPr>
        <w:t>Analysis</w:t>
      </w:r>
    </w:p>
    <w:p w:rsidR="00A858EE" w:rsidP="462761C8" w:rsidRDefault="00747E00" w14:paraId="16DE7838" w14:textId="08B690F6">
      <w:pPr>
        <w:spacing w:line="360" w:lineRule="auto"/>
        <w:jc w:val="both"/>
      </w:pPr>
      <w:r w:rsidR="00747E00">
        <w:rPr/>
        <w:t xml:space="preserve">Reflecting on the feedback, I realised that my nervousness influenced my delivery style. According to Gibbs (1988), reflection enables recognition of strengths and weaknesses to improve future practice. The lecturer’s comment about the lack of audience engagement made me consider how presentation skills involve more than just communicating information – they require confidence, interaction, and storytelling to </w:t>
      </w:r>
      <w:r w:rsidR="00747E00">
        <w:rPr/>
        <w:t>maintain</w:t>
      </w:r>
      <w:r w:rsidR="00747E00">
        <w:rPr/>
        <w:t xml:space="preserve"> attention. </w:t>
      </w:r>
      <w:r w:rsidR="00747E00">
        <w:rPr/>
        <w:t xml:space="preserve">I believe </w:t>
      </w:r>
      <w:r w:rsidR="00C22A14">
        <w:rPr/>
        <w:t xml:space="preserve">my </w:t>
      </w:r>
      <w:r w:rsidR="00747E00">
        <w:rPr/>
        <w:t>analysis of strengths and weaknesses</w:t>
      </w:r>
      <w:r w:rsidR="00747E00">
        <w:rPr/>
        <w:t xml:space="preserve"> was effective, but </w:t>
      </w:r>
      <w:r w:rsidR="00C22A14">
        <w:rPr/>
        <w:t xml:space="preserve">my </w:t>
      </w:r>
      <w:r w:rsidR="00747E00">
        <w:rPr/>
        <w:t>recommendations lacked supporting data such as charts or competitor comparisons, which could have increased credibility (Johnson, 2022). Additionally, duri</w:t>
      </w:r>
      <w:r w:rsidR="00C22A14">
        <w:rPr/>
        <w:t>ng my presentation preparation</w:t>
      </w:r>
      <w:r w:rsidR="00747E00">
        <w:rPr/>
        <w:t xml:space="preserve">, </w:t>
      </w:r>
      <w:r w:rsidR="00C22A14">
        <w:rPr/>
        <w:t xml:space="preserve">I </w:t>
      </w:r>
      <w:r w:rsidR="00747E00">
        <w:rPr/>
        <w:t xml:space="preserve"> focused</w:t>
      </w:r>
      <w:r w:rsidR="00747E00">
        <w:rPr/>
        <w:t xml:space="preserve"> </w:t>
      </w:r>
      <w:r w:rsidR="00747E00">
        <w:rPr/>
        <w:t>mainly on</w:t>
      </w:r>
      <w:r w:rsidR="00747E00">
        <w:rPr/>
        <w:t xml:space="preserve"> content rather than delivery style. This affected fluency during the actual presentation.</w:t>
      </w:r>
    </w:p>
    <w:p w:rsidRPr="000F32F8" w:rsidR="00C22A14" w:rsidP="462761C8" w:rsidRDefault="00C22A14" w14:paraId="6AE161D5" w14:textId="229DD713">
      <w:pPr>
        <w:spacing w:line="360" w:lineRule="auto"/>
        <w:jc w:val="both"/>
        <w:rPr>
          <w:b w:val="1"/>
          <w:bCs w:val="1"/>
        </w:rPr>
      </w:pPr>
      <w:r w:rsidR="00C22A14">
        <w:rPr/>
        <w:t xml:space="preserve">                                    </w:t>
      </w:r>
      <w:r w:rsidRPr="462761C8" w:rsidR="00C22A14">
        <w:rPr>
          <w:b w:val="1"/>
          <w:bCs w:val="1"/>
        </w:rPr>
        <w:t xml:space="preserve"> </w:t>
      </w:r>
      <w:r w:rsidRPr="462761C8" w:rsidR="00C22A14">
        <w:rPr>
          <w:b w:val="1"/>
          <w:bCs w:val="1"/>
          <w:color w:val="000000" w:themeColor="text1" w:themeTint="FF" w:themeShade="FF"/>
        </w:rPr>
        <w:t>Conclusion</w:t>
      </w:r>
    </w:p>
    <w:p w:rsidRPr="00CC3F85" w:rsidR="00C22A14" w:rsidP="462761C8" w:rsidRDefault="00C22A14" w14:paraId="67B6EA52" w14:textId="1113FE4B">
      <w:pPr>
        <w:spacing w:line="360" w:lineRule="auto"/>
        <w:jc w:val="both"/>
        <w:rPr>
          <w:sz w:val="24"/>
          <w:szCs w:val="24"/>
        </w:rPr>
      </w:pPr>
      <w:r w:rsidR="00C22A14">
        <w:rPr/>
        <w:t xml:space="preserve">This assessment helped me understand that strong content alone is not enough to deliver an impactful presentation. Presentation skills such as eye contact, vocal variety, pacing, and visual aids play a vital role in conveying ideas clearly. I realised that although I felt prepared, I should have spent more time practising delivery techniques rather than only focusing on the content. I also learned the importance of </w:t>
      </w:r>
      <w:r w:rsidR="00C22A14">
        <w:rPr/>
        <w:t>anticipating</w:t>
      </w:r>
      <w:r w:rsidR="00C22A14">
        <w:rPr/>
        <w:t xml:space="preserve"> follow-up questions and linking SWOT findings to realistic strategies. If I were to repeat this assessment, I would aim to speak more confidently without relying too much on notes, and I would incorporate visual evidence to enhance the analysis.</w:t>
      </w:r>
    </w:p>
    <w:p w:rsidRPr="00C22A14" w:rsidR="00841553" w:rsidP="00CC3F85" w:rsidRDefault="00C22A14" w14:paraId="375EAC69" w14:textId="501FF206">
      <w:pPr>
        <w:spacing w:line="360" w:lineRule="auto"/>
        <w:jc w:val="both"/>
        <w:rPr>
          <w:b w:val="1"/>
          <w:bCs w:val="1"/>
          <w:sz w:val="24"/>
          <w:szCs w:val="24"/>
        </w:rPr>
      </w:pPr>
      <w:r w:rsidRPr="462761C8" w:rsidR="00C22A14">
        <w:rPr>
          <w:sz w:val="24"/>
          <w:szCs w:val="24"/>
        </w:rPr>
        <w:t xml:space="preserve">                                                       </w:t>
      </w:r>
      <w:r w:rsidRPr="462761C8" w:rsidR="00C22A14">
        <w:rPr>
          <w:b w:val="1"/>
          <w:bCs w:val="1"/>
          <w:sz w:val="24"/>
          <w:szCs w:val="24"/>
        </w:rPr>
        <w:t>Action Plan</w:t>
      </w:r>
    </w:p>
    <w:p w:rsidR="00CC3F85" w:rsidP="00CC3F85" w:rsidRDefault="00C22A14" w14:paraId="6168D6C6" w14:textId="126AD096">
      <w:pPr>
        <w:spacing w:line="360" w:lineRule="auto"/>
        <w:jc w:val="both"/>
      </w:pPr>
      <w:r w:rsidR="00C22A14">
        <w:rPr/>
        <w:t xml:space="preserve">To improve future presentations, I plan to </w:t>
      </w:r>
      <w:r w:rsidR="00C22A14">
        <w:rPr/>
        <w:t>participate</w:t>
      </w:r>
      <w:r w:rsidR="00C22A14">
        <w:rPr/>
        <w:t xml:space="preserve"> in public speaking workshops and practise presenting without scripts to develop a more natural delivery style. I will also create visual tools such as graphs and infographics to support my points, particularly when explaining strategic opportunities. Additionally, I aim to rehearse using feedback from peers and lecturers and consider using presentation techniques such as the PEEL structure (Point, Evidence, Explanation, Link) to strengthen arguments. I intend to develop stronger summarising skills to ensure conclusions are clear, impactful, and not rushed. Finally, I will </w:t>
      </w:r>
      <w:r w:rsidR="00C22A14">
        <w:rPr/>
        <w:t>seek</w:t>
      </w:r>
      <w:r w:rsidR="00C22A14">
        <w:rPr/>
        <w:t xml:space="preserve"> further academic guidance on strategic analysis frameworks to enhance my understanding of organisational evaluation, ensuring my future presentations are both analytical and engaging.</w:t>
      </w:r>
    </w:p>
    <w:p w:rsidRPr="00CC3F85" w:rsidR="00C22A14" w:rsidP="00CC3F85" w:rsidRDefault="00C22A14" w14:paraId="74CD8787" w14:textId="77777777">
      <w:pPr>
        <w:spacing w:line="360" w:lineRule="auto"/>
        <w:jc w:val="both"/>
        <w:rPr>
          <w:b w:val="1"/>
          <w:bCs w:val="1"/>
          <w:sz w:val="24"/>
          <w:szCs w:val="24"/>
        </w:rPr>
      </w:pPr>
    </w:p>
    <w:p w:rsidR="000C0B9B" w:rsidP="00CC3F85" w:rsidRDefault="000F32F8" w14:paraId="2795C792" w14:textId="0019638E">
      <w:pPr>
        <w:spacing w:line="360" w:lineRule="auto"/>
        <w:jc w:val="both"/>
        <w:rPr>
          <w:sz w:val="24"/>
          <w:szCs w:val="24"/>
        </w:rPr>
      </w:pPr>
      <w:r w:rsidRPr="462761C8" w:rsidR="000F32F8">
        <w:rPr>
          <w:b w:val="1"/>
          <w:bCs w:val="1"/>
          <w:sz w:val="24"/>
          <w:szCs w:val="24"/>
        </w:rPr>
        <w:t xml:space="preserve">                                                     </w:t>
      </w:r>
      <w:r w:rsidRPr="462761C8" w:rsidR="00A97C73">
        <w:rPr>
          <w:b w:val="1"/>
          <w:bCs w:val="1"/>
          <w:sz w:val="24"/>
          <w:szCs w:val="24"/>
        </w:rPr>
        <w:t>Conclusion:</w:t>
      </w:r>
      <w:r w:rsidRPr="462761C8" w:rsidR="00841553">
        <w:rPr>
          <w:b w:val="1"/>
          <w:bCs w:val="1"/>
          <w:sz w:val="24"/>
          <w:szCs w:val="24"/>
        </w:rPr>
        <w:t xml:space="preserve"> </w:t>
      </w:r>
    </w:p>
    <w:p w:rsidR="000C0B9B" w:rsidP="00CC3F85" w:rsidRDefault="000C0B9B" w14:paraId="3EC447BB" w14:textId="77777777">
      <w:pPr>
        <w:spacing w:line="360" w:lineRule="auto"/>
        <w:jc w:val="both"/>
        <w:rPr>
          <w:sz w:val="24"/>
          <w:szCs w:val="24"/>
        </w:rPr>
      </w:pPr>
    </w:p>
    <w:p w:rsidR="00841553" w:rsidP="00CC3F85" w:rsidRDefault="00E42822" w14:paraId="6235228C" w14:textId="3815FE29">
      <w:pPr>
        <w:spacing w:line="360" w:lineRule="auto"/>
        <w:jc w:val="both"/>
        <w:rPr>
          <w:sz w:val="24"/>
          <w:szCs w:val="24"/>
        </w:rPr>
      </w:pPr>
      <w:r w:rsidRPr="462761C8" w:rsidR="00E42822">
        <w:rPr>
          <w:sz w:val="24"/>
          <w:szCs w:val="24"/>
        </w:rPr>
        <w:t xml:space="preserve"> </w:t>
      </w:r>
      <w:r w:rsidR="000C0B9B">
        <w:rPr/>
        <w:t xml:space="preserve">Public practitioners </w:t>
      </w:r>
      <w:r w:rsidR="000C0B9B">
        <w:rPr/>
        <w:t>require</w:t>
      </w:r>
      <w:r w:rsidR="000C0B9B">
        <w:rPr/>
        <w:t xml:space="preserve"> a blend of communication, ethical judgement, teamwork, cultural competence, and leadership. While I </w:t>
      </w:r>
      <w:r w:rsidR="000C0B9B">
        <w:rPr/>
        <w:t>possess</w:t>
      </w:r>
      <w:r w:rsidR="000C0B9B">
        <w:rPr/>
        <w:t xml:space="preserve"> several of these skills, I have recognised development needs—particularly in leadership and advanced analysis. Through a structured Personal Development Plan and continuous learning, I am committed to improving these areas and preparing myself for a successful career in public practice.</w:t>
      </w:r>
    </w:p>
    <w:p w:rsidRPr="00CC3F85" w:rsidR="000C0B9B" w:rsidP="00CC3F85" w:rsidRDefault="000C0B9B" w14:paraId="52F93DB3" w14:textId="77777777">
      <w:pPr>
        <w:spacing w:line="360" w:lineRule="auto"/>
        <w:jc w:val="both"/>
        <w:rPr>
          <w:b/>
          <w:bCs/>
          <w:sz w:val="24"/>
          <w:szCs w:val="24"/>
        </w:rPr>
      </w:pPr>
    </w:p>
    <w:p w:rsidRPr="00CC3F85" w:rsidR="00CC3F85" w:rsidP="00CC3F85" w:rsidRDefault="00CC3F85" w14:paraId="59B6340A" w14:textId="77777777">
      <w:pPr>
        <w:spacing w:line="360" w:lineRule="auto"/>
        <w:jc w:val="both"/>
        <w:rPr>
          <w:b/>
          <w:bCs/>
          <w:sz w:val="24"/>
          <w:szCs w:val="24"/>
        </w:rPr>
      </w:pPr>
    </w:p>
    <w:p w:rsidRPr="00CC3F85" w:rsidR="00CC3F85" w:rsidP="00CC3F85" w:rsidRDefault="00CC3F85" w14:paraId="54B871B1" w14:textId="77777777">
      <w:pPr>
        <w:spacing w:line="360" w:lineRule="auto"/>
        <w:jc w:val="both"/>
        <w:rPr>
          <w:b/>
          <w:bCs/>
          <w:sz w:val="24"/>
          <w:szCs w:val="24"/>
        </w:rPr>
      </w:pPr>
    </w:p>
    <w:p w:rsidR="000134FB" w:rsidP="00CC3F85" w:rsidRDefault="004D31D3" w14:paraId="462952BB" w14:textId="2E0DCDA1">
      <w:pPr>
        <w:spacing w:line="360" w:lineRule="auto"/>
        <w:jc w:val="both"/>
      </w:pPr>
      <w:r w:rsidRPr="00CC3F85">
        <w:rPr>
          <w:b/>
          <w:bCs/>
          <w:sz w:val="24"/>
          <w:szCs w:val="24"/>
        </w:rPr>
        <w:t>Reference List:</w:t>
      </w:r>
      <w:r w:rsidRPr="000134FB" w:rsidR="000134FB">
        <w:t xml:space="preserve"> </w:t>
      </w:r>
      <w:hyperlink w:history="1" r:id="rId12">
        <w:r w:rsidR="000134FB">
          <w:rPr>
            <w:rStyle w:val="Hyperlink"/>
          </w:rPr>
          <w:t>Gibbs' Reflective Cycle | Reflection Toolkit | Reflection Toolkit</w:t>
        </w:r>
      </w:hyperlink>
    </w:p>
    <w:p w:rsidRPr="000C0B9B" w:rsidR="000C0B9B" w:rsidP="000C0B9B" w:rsidRDefault="0075353D" w14:paraId="3E63F9D9" w14:textId="77777777">
      <w:pPr>
        <w:suppressAutoHyphens w:val="0"/>
        <w:autoSpaceDN/>
        <w:spacing w:line="240" w:lineRule="auto"/>
        <w:textAlignment w:val="auto"/>
        <w:rPr>
          <w:rFonts w:ascii="Times New Roman" w:hAnsi="Times New Roman" w:eastAsia="Times New Roman" w:cs="Times New Roman"/>
          <w:sz w:val="24"/>
          <w:szCs w:val="24"/>
          <w:lang w:val="en-US" w:eastAsia="en-US"/>
        </w:rPr>
      </w:pPr>
      <w:r>
        <w:rPr>
          <w:rFonts w:ascii="Times New Roman" w:hAnsi="Times New Roman" w:eastAsia="Times New Roman" w:cs="Times New Roman"/>
          <w:sz w:val="24"/>
          <w:szCs w:val="24"/>
          <w:lang w:val="en-US" w:eastAsia="en-US"/>
        </w:rPr>
        <w:pict w14:anchorId="4B2AA760">
          <v:rect id="_x0000_i1027" style="width:0;height:1.5pt" o:hr="t" o:hrstd="t" o:hralign="center" fillcolor="#a0a0a0" stroked="f"/>
        </w:pict>
      </w:r>
    </w:p>
    <w:p w:rsidRPr="000C0B9B" w:rsidR="000C0B9B" w:rsidP="33797F48" w:rsidRDefault="000C0B9B" w14:paraId="1C74C9DC" w14:textId="77777777">
      <w:pPr>
        <w:suppressAutoHyphens w:val="0"/>
        <w:autoSpaceDN/>
        <w:spacing w:before="100" w:beforeAutospacing="on" w:after="100" w:afterAutospacing="on" w:line="240" w:lineRule="auto"/>
        <w:textAlignment w:val="auto"/>
        <w:outlineLvl w:val="2"/>
        <w:rPr>
          <w:rFonts w:ascii="Times New Roman" w:hAnsi="Times New Roman" w:eastAsia="Times New Roman" w:cs="Times New Roman"/>
          <w:b w:val="1"/>
          <w:bCs w:val="1"/>
          <w:sz w:val="27"/>
          <w:szCs w:val="27"/>
          <w:lang w:val="en-US" w:eastAsia="en-US"/>
        </w:rPr>
      </w:pPr>
      <w:r w:rsidRPr="33797F48" w:rsidR="762A532D">
        <w:rPr>
          <w:rFonts w:ascii="Times New Roman" w:hAnsi="Times New Roman" w:eastAsia="Times New Roman" w:cs="Times New Roman"/>
          <w:b w:val="1"/>
          <w:bCs w:val="1"/>
          <w:sz w:val="27"/>
          <w:szCs w:val="27"/>
          <w:lang w:val="en-US" w:eastAsia="en-US"/>
        </w:rPr>
        <w:t>References</w:t>
      </w:r>
    </w:p>
    <w:p w:rsidR="00082ACF" w:rsidP="000C0B9B" w:rsidRDefault="000C0B9B" w14:paraId="722B3566" w14:textId="77777777">
      <w:pPr>
        <w:suppressAutoHyphens w:val="0"/>
        <w:autoSpaceDN/>
        <w:spacing w:before="100" w:beforeAutospacing="1" w:after="100" w:afterAutospacing="1" w:line="240" w:lineRule="auto"/>
        <w:textAlignment w:val="auto"/>
        <w:rPr>
          <w:rFonts w:ascii="Times New Roman" w:hAnsi="Times New Roman" w:eastAsia="Times New Roman" w:cs="Times New Roman"/>
          <w:sz w:val="24"/>
          <w:szCs w:val="24"/>
          <w:lang w:val="en-US" w:eastAsia="en-US"/>
        </w:rPr>
      </w:pPr>
      <w:r w:rsidRPr="000C0B9B">
        <w:rPr>
          <w:rFonts w:ascii="Times New Roman" w:hAnsi="Times New Roman" w:eastAsia="Times New Roman" w:cs="Times New Roman"/>
          <w:sz w:val="24"/>
          <w:szCs w:val="24"/>
          <w:lang w:val="en-US" w:eastAsia="en-US"/>
        </w:rPr>
        <w:t xml:space="preserve">Ahmed, S. (2020) </w:t>
      </w:r>
      <w:r w:rsidRPr="000C0B9B">
        <w:rPr>
          <w:rFonts w:ascii="Times New Roman" w:hAnsi="Times New Roman" w:eastAsia="Times New Roman" w:cs="Times New Roman"/>
          <w:i/>
          <w:iCs/>
          <w:sz w:val="24"/>
          <w:szCs w:val="24"/>
          <w:lang w:val="en-US" w:eastAsia="en-US"/>
        </w:rPr>
        <w:t>Cultural competence in public services</w:t>
      </w:r>
      <w:r w:rsidRPr="000C0B9B">
        <w:rPr>
          <w:rFonts w:ascii="Times New Roman" w:hAnsi="Times New Roman" w:eastAsia="Times New Roman" w:cs="Times New Roman"/>
          <w:sz w:val="24"/>
          <w:szCs w:val="24"/>
          <w:lang w:val="en-US" w:eastAsia="en-US"/>
        </w:rPr>
        <w:t>. London: Harper &amp; Row.</w:t>
      </w:r>
      <w:r w:rsidRPr="000C0B9B">
        <w:rPr>
          <w:rFonts w:ascii="Times New Roman" w:hAnsi="Times New Roman" w:eastAsia="Times New Roman" w:cs="Times New Roman"/>
          <w:sz w:val="24"/>
          <w:szCs w:val="24"/>
          <w:lang w:val="en-US" w:eastAsia="en-US"/>
        </w:rPr>
        <w:br/>
      </w:r>
      <w:r w:rsidRPr="000C0B9B">
        <w:rPr>
          <w:rFonts w:ascii="Times New Roman" w:hAnsi="Times New Roman" w:eastAsia="Times New Roman" w:cs="Times New Roman"/>
          <w:sz w:val="24"/>
          <w:szCs w:val="24"/>
          <w:lang w:val="en-US" w:eastAsia="en-US"/>
        </w:rPr>
        <w:t xml:space="preserve">Brown, L. (2019) Ethics in community health work. </w:t>
      </w:r>
      <w:r w:rsidRPr="000C0B9B">
        <w:rPr>
          <w:rFonts w:ascii="Times New Roman" w:hAnsi="Times New Roman" w:eastAsia="Times New Roman" w:cs="Times New Roman"/>
          <w:i/>
          <w:iCs/>
          <w:sz w:val="24"/>
          <w:szCs w:val="24"/>
          <w:lang w:val="en-US" w:eastAsia="en-US"/>
        </w:rPr>
        <w:t>Journal of Public Practice</w:t>
      </w:r>
      <w:r w:rsidRPr="000C0B9B">
        <w:rPr>
          <w:rFonts w:ascii="Times New Roman" w:hAnsi="Times New Roman" w:eastAsia="Times New Roman" w:cs="Times New Roman"/>
          <w:sz w:val="24"/>
          <w:szCs w:val="24"/>
          <w:lang w:val="en-US" w:eastAsia="en-US"/>
        </w:rPr>
        <w:t>, 12(4), pp. 45–57.</w:t>
      </w:r>
      <w:r w:rsidRPr="000C0B9B">
        <w:rPr>
          <w:rFonts w:ascii="Times New Roman" w:hAnsi="Times New Roman" w:eastAsia="Times New Roman" w:cs="Times New Roman"/>
          <w:sz w:val="24"/>
          <w:szCs w:val="24"/>
          <w:lang w:val="en-US" w:eastAsia="en-US"/>
        </w:rPr>
        <w:br/>
      </w:r>
      <w:r w:rsidRPr="000C0B9B">
        <w:rPr>
          <w:rFonts w:ascii="Times New Roman" w:hAnsi="Times New Roman" w:eastAsia="Times New Roman" w:cs="Times New Roman"/>
          <w:sz w:val="24"/>
          <w:szCs w:val="24"/>
          <w:lang w:val="en-US" w:eastAsia="en-US"/>
        </w:rPr>
        <w:t xml:space="preserve">Gibbs, G. (1988) </w:t>
      </w:r>
      <w:r w:rsidRPr="000C0B9B">
        <w:rPr>
          <w:rFonts w:ascii="Times New Roman" w:hAnsi="Times New Roman" w:eastAsia="Times New Roman" w:cs="Times New Roman"/>
          <w:i/>
          <w:iCs/>
          <w:sz w:val="24"/>
          <w:szCs w:val="24"/>
          <w:lang w:val="en-US" w:eastAsia="en-US"/>
        </w:rPr>
        <w:t>Learning by Doing: A Guide to Reflective Practice</w:t>
      </w:r>
      <w:r w:rsidRPr="000C0B9B">
        <w:rPr>
          <w:rFonts w:ascii="Times New Roman" w:hAnsi="Times New Roman" w:eastAsia="Times New Roman" w:cs="Times New Roman"/>
          <w:sz w:val="24"/>
          <w:szCs w:val="24"/>
          <w:lang w:val="en-US" w:eastAsia="en-US"/>
        </w:rPr>
        <w:t>. Oxford Polytechnic.</w:t>
      </w:r>
    </w:p>
    <w:p w:rsidRPr="000C0B9B" w:rsidR="000C0B9B" w:rsidP="6438EDAD" w:rsidRDefault="00082ACF" w14:paraId="4770B019" w14:textId="5E7F7DF5">
      <w:pPr>
        <w:suppressAutoHyphens w:val="0"/>
        <w:autoSpaceDN/>
        <w:spacing w:before="100" w:beforeAutospacing="on" w:after="100" w:afterAutospacing="on" w:line="240" w:lineRule="auto"/>
        <w:textAlignment w:val="auto"/>
        <w:rPr>
          <w:rFonts w:ascii="Times New Roman" w:hAnsi="Times New Roman" w:eastAsia="Times New Roman" w:cs="Times New Roman"/>
          <w:sz w:val="24"/>
          <w:szCs w:val="24"/>
          <w:lang w:val="en-US" w:eastAsia="en-US"/>
        </w:rPr>
      </w:pPr>
      <w:hyperlink r:id="Rb7603bc9540844d9">
        <w:r w:rsidRPr="6438EDAD" w:rsidR="00082ACF">
          <w:rPr>
            <w:rStyle w:val="Hyperlink"/>
          </w:rPr>
          <w:t>Gibbs' Reflective Cycle | Reflection Toolkit | Reflection Toolkit</w:t>
        </w:r>
        <w:r>
          <w:br/>
        </w:r>
      </w:hyperlink>
      <w:r w:rsidRPr="6438EDAD" w:rsidR="000C0B9B">
        <w:rPr>
          <w:rFonts w:ascii="Times New Roman" w:hAnsi="Times New Roman" w:eastAsia="Times New Roman" w:cs="Times New Roman"/>
          <w:sz w:val="24"/>
          <w:szCs w:val="24"/>
          <w:lang w:val="en-US" w:eastAsia="en-US"/>
        </w:rPr>
        <w:t xml:space="preserve">Johnson, M. (2021) ‘Evidence-based decision making’. </w:t>
      </w:r>
      <w:r w:rsidRPr="6438EDAD" w:rsidR="000C0B9B">
        <w:rPr>
          <w:rFonts w:ascii="Times New Roman" w:hAnsi="Times New Roman" w:eastAsia="Times New Roman" w:cs="Times New Roman"/>
          <w:i w:val="1"/>
          <w:iCs w:val="1"/>
          <w:sz w:val="24"/>
          <w:szCs w:val="24"/>
          <w:lang w:val="en-US" w:eastAsia="en-US"/>
        </w:rPr>
        <w:t>Professional Practice Review</w:t>
      </w:r>
      <w:r w:rsidRPr="6438EDAD" w:rsidR="000C0B9B">
        <w:rPr>
          <w:rFonts w:ascii="Times New Roman" w:hAnsi="Times New Roman" w:eastAsia="Times New Roman" w:cs="Times New Roman"/>
          <w:sz w:val="24"/>
          <w:szCs w:val="24"/>
          <w:lang w:val="en-US" w:eastAsia="en-US"/>
        </w:rPr>
        <w:t>, 9(2), pp. 101–110.</w:t>
      </w:r>
      <w:r>
        <w:br/>
      </w:r>
      <w:r w:rsidRPr="6438EDAD" w:rsidR="000C0B9B">
        <w:rPr>
          <w:rFonts w:ascii="Times New Roman" w:hAnsi="Times New Roman" w:eastAsia="Times New Roman" w:cs="Times New Roman"/>
          <w:sz w:val="24"/>
          <w:szCs w:val="24"/>
          <w:lang w:val="en-US" w:eastAsia="en-US"/>
        </w:rPr>
        <w:t xml:space="preserve">Jones, P. (2020) Communication in professional contexts. </w:t>
      </w:r>
      <w:r w:rsidRPr="6438EDAD" w:rsidR="000C0B9B">
        <w:rPr>
          <w:rFonts w:ascii="Times New Roman" w:hAnsi="Times New Roman" w:eastAsia="Times New Roman" w:cs="Times New Roman"/>
          <w:i w:val="1"/>
          <w:iCs w:val="1"/>
          <w:sz w:val="24"/>
          <w:szCs w:val="24"/>
          <w:lang w:val="en-US" w:eastAsia="en-US"/>
        </w:rPr>
        <w:t>Public Service Journal</w:t>
      </w:r>
      <w:r w:rsidRPr="6438EDAD" w:rsidR="000C0B9B">
        <w:rPr>
          <w:rFonts w:ascii="Times New Roman" w:hAnsi="Times New Roman" w:eastAsia="Times New Roman" w:cs="Times New Roman"/>
          <w:sz w:val="24"/>
          <w:szCs w:val="24"/>
          <w:lang w:val="en-US" w:eastAsia="en-US"/>
        </w:rPr>
        <w:t>, 15(1), pp. 22–30.</w:t>
      </w:r>
      <w:r>
        <w:br/>
      </w:r>
      <w:r w:rsidRPr="6438EDAD" w:rsidR="000C0B9B">
        <w:rPr>
          <w:rFonts w:ascii="Times New Roman" w:hAnsi="Times New Roman" w:eastAsia="Times New Roman" w:cs="Times New Roman"/>
          <w:sz w:val="24"/>
          <w:szCs w:val="24"/>
          <w:lang w:val="en-US" w:eastAsia="en-US"/>
        </w:rPr>
        <w:t xml:space="preserve">Peters, </w:t>
      </w:r>
      <w:r w:rsidRPr="6438EDAD" w:rsidR="000C0B9B">
        <w:rPr>
          <w:rFonts w:ascii="Times New Roman" w:hAnsi="Times New Roman" w:eastAsia="Times New Roman" w:cs="Times New Roman"/>
          <w:sz w:val="24"/>
          <w:szCs w:val="24"/>
          <w:lang w:val="en-US" w:eastAsia="en-US"/>
        </w:rPr>
        <w:t>R.</w:t>
      </w:r>
      <w:r w:rsidRPr="6438EDAD" w:rsidR="000C0B9B">
        <w:rPr>
          <w:rFonts w:ascii="Times New Roman" w:hAnsi="Times New Roman" w:eastAsia="Times New Roman" w:cs="Times New Roman"/>
          <w:sz w:val="24"/>
          <w:szCs w:val="24"/>
          <w:lang w:val="en-US" w:eastAsia="en-US"/>
        </w:rPr>
        <w:t xml:space="preserve"> and Hall, J. (2021)</w:t>
      </w:r>
      <w:r w:rsidRPr="6438EDAD" w:rsidR="000C0B9B">
        <w:rPr>
          <w:rFonts w:ascii="Times New Roman" w:hAnsi="Times New Roman" w:eastAsia="Times New Roman" w:cs="Times New Roman"/>
          <w:sz w:val="24"/>
          <w:szCs w:val="24"/>
          <w:lang w:val="en-US" w:eastAsia="en-US"/>
        </w:rPr>
        <w:t xml:space="preserve"> Leadership</w:t>
      </w:r>
      <w:r w:rsidRPr="6438EDAD" w:rsidR="000C0B9B">
        <w:rPr>
          <w:rFonts w:ascii="Times New Roman" w:hAnsi="Times New Roman" w:eastAsia="Times New Roman" w:cs="Times New Roman"/>
          <w:sz w:val="24"/>
          <w:szCs w:val="24"/>
          <w:lang w:val="en-US" w:eastAsia="en-US"/>
        </w:rPr>
        <w:t xml:space="preserve"> for social change. </w:t>
      </w:r>
      <w:r w:rsidRPr="6438EDAD" w:rsidR="000C0B9B">
        <w:rPr>
          <w:rFonts w:ascii="Times New Roman" w:hAnsi="Times New Roman" w:eastAsia="Times New Roman" w:cs="Times New Roman"/>
          <w:i w:val="1"/>
          <w:iCs w:val="1"/>
          <w:sz w:val="24"/>
          <w:szCs w:val="24"/>
          <w:lang w:val="en-US" w:eastAsia="en-US"/>
        </w:rPr>
        <w:t>Community Practice Quarterly</w:t>
      </w:r>
      <w:r w:rsidRPr="6438EDAD" w:rsidR="000C0B9B">
        <w:rPr>
          <w:rFonts w:ascii="Times New Roman" w:hAnsi="Times New Roman" w:eastAsia="Times New Roman" w:cs="Times New Roman"/>
          <w:sz w:val="24"/>
          <w:szCs w:val="24"/>
          <w:lang w:val="en-US" w:eastAsia="en-US"/>
        </w:rPr>
        <w:t>, 7(3), pp. 60–70.</w:t>
      </w:r>
      <w:r>
        <w:br/>
      </w:r>
      <w:r w:rsidRPr="6438EDAD" w:rsidR="000C0B9B">
        <w:rPr>
          <w:rFonts w:ascii="Times New Roman" w:hAnsi="Times New Roman" w:eastAsia="Times New Roman" w:cs="Times New Roman"/>
          <w:sz w:val="24"/>
          <w:szCs w:val="24"/>
          <w:lang w:val="en-US" w:eastAsia="en-US"/>
        </w:rPr>
        <w:t>Smith, A. (2021)</w:t>
      </w:r>
      <w:r w:rsidRPr="6438EDAD" w:rsidR="000C0B9B">
        <w:rPr>
          <w:rFonts w:ascii="Times New Roman" w:hAnsi="Times New Roman" w:eastAsia="Times New Roman" w:cs="Times New Roman"/>
          <w:sz w:val="24"/>
          <w:szCs w:val="24"/>
          <w:lang w:val="en-US" w:eastAsia="en-US"/>
        </w:rPr>
        <w:t xml:space="preserve"> Skills</w:t>
      </w:r>
      <w:r w:rsidRPr="6438EDAD" w:rsidR="000C0B9B">
        <w:rPr>
          <w:rFonts w:ascii="Times New Roman" w:hAnsi="Times New Roman" w:eastAsia="Times New Roman" w:cs="Times New Roman"/>
          <w:sz w:val="24"/>
          <w:szCs w:val="24"/>
          <w:lang w:val="en-US" w:eastAsia="en-US"/>
        </w:rPr>
        <w:t xml:space="preserve"> for public practitioners. </w:t>
      </w:r>
      <w:r w:rsidRPr="6438EDAD" w:rsidR="000C0B9B">
        <w:rPr>
          <w:rFonts w:ascii="Times New Roman" w:hAnsi="Times New Roman" w:eastAsia="Times New Roman" w:cs="Times New Roman"/>
          <w:i w:val="1"/>
          <w:iCs w:val="1"/>
          <w:sz w:val="24"/>
          <w:szCs w:val="24"/>
          <w:lang w:val="en-US" w:eastAsia="en-US"/>
        </w:rPr>
        <w:t>Professional Standards Report</w:t>
      </w:r>
      <w:r w:rsidRPr="6438EDAD" w:rsidR="000C0B9B">
        <w:rPr>
          <w:rFonts w:ascii="Times New Roman" w:hAnsi="Times New Roman" w:eastAsia="Times New Roman" w:cs="Times New Roman"/>
          <w:sz w:val="24"/>
          <w:szCs w:val="24"/>
          <w:lang w:val="en-US" w:eastAsia="en-US"/>
        </w:rPr>
        <w:t>, 5(2), pp. 10–18.</w:t>
      </w:r>
      <w:r>
        <w:br/>
      </w:r>
      <w:r w:rsidRPr="6438EDAD" w:rsidR="000C0B9B">
        <w:rPr>
          <w:rFonts w:ascii="Times New Roman" w:hAnsi="Times New Roman" w:eastAsia="Times New Roman" w:cs="Times New Roman"/>
          <w:sz w:val="24"/>
          <w:szCs w:val="24"/>
          <w:lang w:val="en-US" w:eastAsia="en-US"/>
        </w:rPr>
        <w:t xml:space="preserve">Taylor, </w:t>
      </w:r>
      <w:r w:rsidRPr="6438EDAD" w:rsidR="000C0B9B">
        <w:rPr>
          <w:rFonts w:ascii="Times New Roman" w:hAnsi="Times New Roman" w:eastAsia="Times New Roman" w:cs="Times New Roman"/>
          <w:sz w:val="24"/>
          <w:szCs w:val="24"/>
          <w:lang w:val="en-US" w:eastAsia="en-US"/>
        </w:rPr>
        <w:t>K.</w:t>
      </w:r>
      <w:r w:rsidRPr="6438EDAD" w:rsidR="000C0B9B">
        <w:rPr>
          <w:rFonts w:ascii="Times New Roman" w:hAnsi="Times New Roman" w:eastAsia="Times New Roman" w:cs="Times New Roman"/>
          <w:sz w:val="24"/>
          <w:szCs w:val="24"/>
          <w:lang w:val="en-US" w:eastAsia="en-US"/>
        </w:rPr>
        <w:t xml:space="preserve"> and Green, D. (2022)</w:t>
      </w:r>
      <w:r w:rsidRPr="6438EDAD" w:rsidR="1D6C6ADA">
        <w:rPr>
          <w:rFonts w:ascii="Times New Roman" w:hAnsi="Times New Roman" w:eastAsia="Times New Roman" w:cs="Times New Roman"/>
          <w:sz w:val="24"/>
          <w:szCs w:val="24"/>
          <w:lang w:val="en-US" w:eastAsia="en-US"/>
        </w:rPr>
        <w:t>. Collaboration</w:t>
      </w:r>
      <w:r w:rsidRPr="6438EDAD" w:rsidR="000C0B9B">
        <w:rPr>
          <w:rFonts w:ascii="Times New Roman" w:hAnsi="Times New Roman" w:eastAsia="Times New Roman" w:cs="Times New Roman"/>
          <w:sz w:val="24"/>
          <w:szCs w:val="24"/>
          <w:lang w:val="en-US" w:eastAsia="en-US"/>
        </w:rPr>
        <w:t xml:space="preserve"> in multidisciplinary teams. </w:t>
      </w:r>
      <w:r w:rsidRPr="6438EDAD" w:rsidR="000C0B9B">
        <w:rPr>
          <w:rFonts w:ascii="Times New Roman" w:hAnsi="Times New Roman" w:eastAsia="Times New Roman" w:cs="Times New Roman"/>
          <w:i w:val="1"/>
          <w:iCs w:val="1"/>
          <w:sz w:val="24"/>
          <w:szCs w:val="24"/>
          <w:lang w:val="en-US" w:eastAsia="en-US"/>
        </w:rPr>
        <w:t>Health and Society</w:t>
      </w:r>
      <w:r w:rsidRPr="6438EDAD" w:rsidR="000C0B9B">
        <w:rPr>
          <w:rFonts w:ascii="Times New Roman" w:hAnsi="Times New Roman" w:eastAsia="Times New Roman" w:cs="Times New Roman"/>
          <w:sz w:val="24"/>
          <w:szCs w:val="24"/>
          <w:lang w:val="en-US" w:eastAsia="en-US"/>
        </w:rPr>
        <w:t>, 13(1), pp. 30–40</w:t>
      </w:r>
    </w:p>
    <w:p w:rsidR="000C0B9B" w:rsidP="00CC3F85" w:rsidRDefault="000C0B9B" w14:paraId="48A6F366" w14:textId="77777777">
      <w:pPr>
        <w:spacing w:line="360" w:lineRule="auto"/>
        <w:jc w:val="both"/>
      </w:pPr>
    </w:p>
    <w:p w:rsidR="000C0B9B" w:rsidP="00CC3F85" w:rsidRDefault="00082ACF" w14:paraId="00AE4DA9" w14:textId="16A4F75C">
      <w:pPr>
        <w:spacing w:line="360" w:lineRule="auto"/>
        <w:jc w:val="both"/>
        <w:rPr>
          <w:b/>
          <w:bCs/>
          <w:sz w:val="24"/>
          <w:szCs w:val="24"/>
        </w:rPr>
      </w:pPr>
      <w:r>
        <w:t xml:space="preserve">Gibbs, G. (1988) </w:t>
      </w:r>
      <w:r>
        <w:rPr>
          <w:rStyle w:val="Emphasis"/>
        </w:rPr>
        <w:t>Learning by Doing: A Guide to Reflective Practice.</w:t>
      </w:r>
      <w:r>
        <w:t xml:space="preserve"> Oxford Polytechnic.</w:t>
      </w:r>
      <w:r>
        <w:br/>
      </w:r>
      <w:r>
        <w:t xml:space="preserve">Johnson, P. (2022) Presentation strategy in academic contexts. </w:t>
      </w:r>
      <w:r>
        <w:rPr>
          <w:rStyle w:val="Emphasis"/>
        </w:rPr>
        <w:t>Journal of Academic Skills</w:t>
      </w:r>
      <w:r>
        <w:t>, 5(1), pp. 33–40</w:t>
      </w:r>
    </w:p>
    <w:p w:rsidRPr="00CC3F85" w:rsidR="004D31D3" w:rsidP="00CC3F85" w:rsidRDefault="004D31D3" w14:paraId="7960C455" w14:textId="2E4C74CB">
      <w:pPr>
        <w:spacing w:line="360" w:lineRule="auto"/>
        <w:jc w:val="both"/>
        <w:rPr>
          <w:b/>
          <w:bCs/>
          <w:sz w:val="24"/>
          <w:szCs w:val="24"/>
        </w:rPr>
      </w:pPr>
      <w:r w:rsidRPr="00CC3F85">
        <w:rPr>
          <w:b/>
          <w:bCs/>
          <w:sz w:val="24"/>
          <w:szCs w:val="24"/>
        </w:rPr>
        <w:t xml:space="preserve"> </w:t>
      </w:r>
    </w:p>
    <w:p w:rsidRPr="00CC3F85" w:rsidR="00CC3F85" w:rsidP="00CC3F85" w:rsidRDefault="00CC3F85" w14:paraId="51BAFA48" w14:textId="77777777">
      <w:pPr>
        <w:spacing w:line="360" w:lineRule="auto"/>
        <w:jc w:val="both"/>
        <w:rPr>
          <w:b/>
          <w:bCs/>
          <w:i/>
          <w:iCs/>
          <w:sz w:val="24"/>
          <w:szCs w:val="24"/>
        </w:rPr>
      </w:pPr>
    </w:p>
    <w:p w:rsidRPr="00CC3F85" w:rsidR="00CC3F85" w:rsidP="00CC3F85" w:rsidRDefault="00CC3F85" w14:paraId="32417EF7" w14:textId="77777777">
      <w:pPr>
        <w:spacing w:line="360" w:lineRule="auto"/>
        <w:jc w:val="both"/>
        <w:rPr>
          <w:b/>
          <w:bCs/>
          <w:i/>
          <w:iCs/>
          <w:sz w:val="24"/>
          <w:szCs w:val="24"/>
        </w:rPr>
      </w:pPr>
    </w:p>
    <w:p w:rsidRPr="00CC3F85" w:rsidR="00C46EED" w:rsidP="00CC3F85" w:rsidRDefault="00441662" w14:paraId="3FD86A8B" w14:textId="0D207BFE">
      <w:pPr>
        <w:spacing w:line="360" w:lineRule="auto"/>
        <w:jc w:val="both"/>
        <w:rPr>
          <w:rFonts w:eastAsia="Verdana"/>
          <w:b/>
          <w:bCs/>
          <w:color w:val="000000" w:themeColor="text1"/>
          <w:sz w:val="24"/>
          <w:szCs w:val="24"/>
        </w:rPr>
      </w:pPr>
      <w:r w:rsidRPr="00CC3F85">
        <w:rPr>
          <w:b/>
          <w:bCs/>
          <w:i/>
          <w:iCs/>
          <w:sz w:val="24"/>
          <w:szCs w:val="24"/>
        </w:rPr>
        <w:t xml:space="preserve">Word Count: Total 2050 or 2100 will be acceptable    </w:t>
      </w:r>
    </w:p>
    <w:sectPr w:rsidRPr="00CC3F85" w:rsidR="00C46EED">
      <w:footerReference w:type="default" r:id="rId14"/>
      <w:pgSz w:w="11909" w:h="16834" w:orient="portrait"/>
      <w:pgMar w:top="1440" w:right="1440" w:bottom="1440" w:left="1440" w:header="720" w:footer="720" w:gutter="0"/>
      <w:pgNumType w:start="1"/>
      <w:cols w:space="720"/>
      <w:headerReference w:type="default" r:id="R970c6a0f44304e2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5353D" w:rsidRDefault="0075353D" w14:paraId="5BD60B3B" w14:textId="77777777">
      <w:pPr>
        <w:spacing w:line="240" w:lineRule="auto"/>
      </w:pPr>
      <w:r>
        <w:separator/>
      </w:r>
    </w:p>
  </w:endnote>
  <w:endnote w:type="continuationSeparator" w:id="0">
    <w:p w:rsidR="0075353D" w:rsidRDefault="0075353D" w14:paraId="01AB50C0"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917D2" w:rsidRDefault="00C917D2" w14:paraId="2917802F" w14:textId="70A41941">
    <w:pPr>
      <w:pStyle w:val="Footer"/>
      <w:jc w:val="center"/>
    </w:pPr>
  </w:p>
  <w:p w:rsidR="007804B7" w:rsidRDefault="007804B7" w14:paraId="2C1CB9B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5353D" w:rsidRDefault="0075353D" w14:paraId="25C4D7A5" w14:textId="77777777">
      <w:pPr>
        <w:spacing w:line="240" w:lineRule="auto"/>
      </w:pPr>
      <w:r>
        <w:rPr>
          <w:color w:val="000000"/>
        </w:rPr>
        <w:separator/>
      </w:r>
    </w:p>
  </w:footnote>
  <w:footnote w:type="continuationSeparator" w:id="0">
    <w:p w:rsidR="0075353D" w:rsidRDefault="0075353D" w14:paraId="6C20B077" w14:textId="77777777">
      <w:pPr>
        <w:spacing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797F48" w:rsidTr="33797F48" w14:paraId="506CBBD7">
      <w:trPr>
        <w:trHeight w:val="300"/>
      </w:trPr>
      <w:tc>
        <w:tcPr>
          <w:tcW w:w="3005" w:type="dxa"/>
          <w:tcMar/>
        </w:tcPr>
        <w:p w:rsidR="33797F48" w:rsidP="33797F48" w:rsidRDefault="33797F48" w14:paraId="44EF74C2" w14:textId="51F31B8B">
          <w:pPr>
            <w:pStyle w:val="Header"/>
            <w:bidi w:val="0"/>
            <w:ind w:left="-115"/>
            <w:jc w:val="left"/>
          </w:pPr>
        </w:p>
      </w:tc>
      <w:tc>
        <w:tcPr>
          <w:tcW w:w="3005" w:type="dxa"/>
          <w:tcMar/>
        </w:tcPr>
        <w:p w:rsidR="33797F48" w:rsidP="33797F48" w:rsidRDefault="33797F48" w14:paraId="0A1707B2" w14:textId="52E68EB8">
          <w:pPr>
            <w:pStyle w:val="Header"/>
            <w:bidi w:val="0"/>
            <w:jc w:val="center"/>
          </w:pPr>
        </w:p>
      </w:tc>
      <w:tc>
        <w:tcPr>
          <w:tcW w:w="3005" w:type="dxa"/>
          <w:tcMar/>
        </w:tcPr>
        <w:p w:rsidR="33797F48" w:rsidP="33797F48" w:rsidRDefault="33797F48" w14:paraId="4997C367" w14:textId="7F72BC3D">
          <w:pPr>
            <w:pStyle w:val="Header"/>
            <w:bidi w:val="0"/>
            <w:ind w:right="-115"/>
            <w:jc w:val="right"/>
          </w:pPr>
        </w:p>
      </w:tc>
    </w:tr>
  </w:tbl>
  <w:p w:rsidR="33797F48" w:rsidP="33797F48" w:rsidRDefault="33797F48" w14:paraId="12A958BD" w14:textId="02FB4A48">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5211B"/>
    <w:multiLevelType w:val="hybridMultilevel"/>
    <w:tmpl w:val="5DA88E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D51998"/>
    <w:multiLevelType w:val="hybridMultilevel"/>
    <w:tmpl w:val="E33401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076320B"/>
    <w:multiLevelType w:val="hybridMultilevel"/>
    <w:tmpl w:val="7E305794"/>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3" w15:restartNumberingAfterBreak="0">
    <w:nsid w:val="7997628C"/>
    <w:multiLevelType w:val="hybridMultilevel"/>
    <w:tmpl w:val="C8A62C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950432261">
    <w:abstractNumId w:val="2"/>
  </w:num>
  <w:num w:numId="2" w16cid:durableId="1933659667">
    <w:abstractNumId w:val="3"/>
  </w:num>
  <w:num w:numId="3" w16cid:durableId="355040264">
    <w:abstractNumId w:val="0"/>
  </w:num>
  <w:num w:numId="4" w16cid:durableId="99171503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34FB"/>
    <w:rsid w:val="0001773D"/>
    <w:rsid w:val="00040268"/>
    <w:rsid w:val="00060967"/>
    <w:rsid w:val="00071BAE"/>
    <w:rsid w:val="00081F2D"/>
    <w:rsid w:val="00082ACF"/>
    <w:rsid w:val="000A490D"/>
    <w:rsid w:val="000A4BCF"/>
    <w:rsid w:val="000A59DA"/>
    <w:rsid w:val="000A6D33"/>
    <w:rsid w:val="000C0B9B"/>
    <w:rsid w:val="000C6034"/>
    <w:rsid w:val="000D2058"/>
    <w:rsid w:val="000F32F8"/>
    <w:rsid w:val="001205F1"/>
    <w:rsid w:val="00124A82"/>
    <w:rsid w:val="001616F7"/>
    <w:rsid w:val="00163CD1"/>
    <w:rsid w:val="00173F1E"/>
    <w:rsid w:val="001A3C30"/>
    <w:rsid w:val="001D6965"/>
    <w:rsid w:val="001E0654"/>
    <w:rsid w:val="001E4BC9"/>
    <w:rsid w:val="001F5161"/>
    <w:rsid w:val="00203B5E"/>
    <w:rsid w:val="002C2808"/>
    <w:rsid w:val="00314E59"/>
    <w:rsid w:val="00333FDD"/>
    <w:rsid w:val="00335F42"/>
    <w:rsid w:val="00367A97"/>
    <w:rsid w:val="0038363A"/>
    <w:rsid w:val="004267DA"/>
    <w:rsid w:val="00441662"/>
    <w:rsid w:val="00486FC2"/>
    <w:rsid w:val="004B1E93"/>
    <w:rsid w:val="004C4830"/>
    <w:rsid w:val="004D31D3"/>
    <w:rsid w:val="004D5ADA"/>
    <w:rsid w:val="0056251E"/>
    <w:rsid w:val="00567EE5"/>
    <w:rsid w:val="005A7BBE"/>
    <w:rsid w:val="005B1D3F"/>
    <w:rsid w:val="005D4130"/>
    <w:rsid w:val="00673034"/>
    <w:rsid w:val="00687218"/>
    <w:rsid w:val="006C5152"/>
    <w:rsid w:val="006C5C58"/>
    <w:rsid w:val="00707092"/>
    <w:rsid w:val="00726FEE"/>
    <w:rsid w:val="00747E00"/>
    <w:rsid w:val="0075353D"/>
    <w:rsid w:val="00757FC5"/>
    <w:rsid w:val="007804B7"/>
    <w:rsid w:val="00781126"/>
    <w:rsid w:val="007831E6"/>
    <w:rsid w:val="007B699E"/>
    <w:rsid w:val="007C7D28"/>
    <w:rsid w:val="007E5973"/>
    <w:rsid w:val="007F099A"/>
    <w:rsid w:val="00841553"/>
    <w:rsid w:val="008467C8"/>
    <w:rsid w:val="008677D7"/>
    <w:rsid w:val="008731C0"/>
    <w:rsid w:val="00941919"/>
    <w:rsid w:val="00971873"/>
    <w:rsid w:val="009814B5"/>
    <w:rsid w:val="009D5F94"/>
    <w:rsid w:val="009E7A41"/>
    <w:rsid w:val="00A319CB"/>
    <w:rsid w:val="00A40468"/>
    <w:rsid w:val="00A4765B"/>
    <w:rsid w:val="00A84A2D"/>
    <w:rsid w:val="00A858EE"/>
    <w:rsid w:val="00A97C73"/>
    <w:rsid w:val="00AD6FB8"/>
    <w:rsid w:val="00AD75F4"/>
    <w:rsid w:val="00AE51BF"/>
    <w:rsid w:val="00B1402F"/>
    <w:rsid w:val="00B4708E"/>
    <w:rsid w:val="00BC27A8"/>
    <w:rsid w:val="00BD28AD"/>
    <w:rsid w:val="00C10824"/>
    <w:rsid w:val="00C16BE1"/>
    <w:rsid w:val="00C215C5"/>
    <w:rsid w:val="00C22A14"/>
    <w:rsid w:val="00C34BEA"/>
    <w:rsid w:val="00C46EED"/>
    <w:rsid w:val="00C60B61"/>
    <w:rsid w:val="00C66091"/>
    <w:rsid w:val="00C917D2"/>
    <w:rsid w:val="00CC3F85"/>
    <w:rsid w:val="00CD1F15"/>
    <w:rsid w:val="00CD3DA6"/>
    <w:rsid w:val="00CD42EC"/>
    <w:rsid w:val="00D13281"/>
    <w:rsid w:val="00D34FED"/>
    <w:rsid w:val="00D45B47"/>
    <w:rsid w:val="00D80574"/>
    <w:rsid w:val="00DB1105"/>
    <w:rsid w:val="00DD6B16"/>
    <w:rsid w:val="00DF16A6"/>
    <w:rsid w:val="00DF46E3"/>
    <w:rsid w:val="00E22875"/>
    <w:rsid w:val="00E308AB"/>
    <w:rsid w:val="00E42822"/>
    <w:rsid w:val="00E53C21"/>
    <w:rsid w:val="00EA2C12"/>
    <w:rsid w:val="00EC4D9E"/>
    <w:rsid w:val="00F875CE"/>
    <w:rsid w:val="00F97970"/>
    <w:rsid w:val="00FA79B3"/>
    <w:rsid w:val="00FF6663"/>
    <w:rsid w:val="01086D8F"/>
    <w:rsid w:val="01890BE2"/>
    <w:rsid w:val="024ABDAF"/>
    <w:rsid w:val="027DDA62"/>
    <w:rsid w:val="07C12EB6"/>
    <w:rsid w:val="07F9BE6D"/>
    <w:rsid w:val="088BD198"/>
    <w:rsid w:val="088C727B"/>
    <w:rsid w:val="0A8FB056"/>
    <w:rsid w:val="0BB85415"/>
    <w:rsid w:val="0CE2C7D8"/>
    <w:rsid w:val="0D8C8443"/>
    <w:rsid w:val="10AFE1BB"/>
    <w:rsid w:val="10CE6388"/>
    <w:rsid w:val="12368858"/>
    <w:rsid w:val="1345C498"/>
    <w:rsid w:val="146DD025"/>
    <w:rsid w:val="16A35414"/>
    <w:rsid w:val="1762C74C"/>
    <w:rsid w:val="17E1F290"/>
    <w:rsid w:val="18761D5E"/>
    <w:rsid w:val="191A18A8"/>
    <w:rsid w:val="19D194D4"/>
    <w:rsid w:val="19D2AE00"/>
    <w:rsid w:val="19E43FBA"/>
    <w:rsid w:val="19F2BB87"/>
    <w:rsid w:val="1A5D3F50"/>
    <w:rsid w:val="1B42F3FF"/>
    <w:rsid w:val="1CB6F6E3"/>
    <w:rsid w:val="1D6C6ADA"/>
    <w:rsid w:val="1DBA387E"/>
    <w:rsid w:val="1E9C3763"/>
    <w:rsid w:val="1F9E52CC"/>
    <w:rsid w:val="20264E5F"/>
    <w:rsid w:val="203487A1"/>
    <w:rsid w:val="2060E2B1"/>
    <w:rsid w:val="20CE83E8"/>
    <w:rsid w:val="230C45DD"/>
    <w:rsid w:val="233C509D"/>
    <w:rsid w:val="23C1EF2C"/>
    <w:rsid w:val="2437ADCA"/>
    <w:rsid w:val="24A57947"/>
    <w:rsid w:val="254589B1"/>
    <w:rsid w:val="259214C7"/>
    <w:rsid w:val="25B626F0"/>
    <w:rsid w:val="268DE6FF"/>
    <w:rsid w:val="281FC9C2"/>
    <w:rsid w:val="289BAE46"/>
    <w:rsid w:val="29660669"/>
    <w:rsid w:val="29E82E60"/>
    <w:rsid w:val="2A1EB7AA"/>
    <w:rsid w:val="2A60BB1C"/>
    <w:rsid w:val="2B99AD8D"/>
    <w:rsid w:val="2BBC0610"/>
    <w:rsid w:val="2C4F6064"/>
    <w:rsid w:val="2C879AE2"/>
    <w:rsid w:val="2C9DAB4B"/>
    <w:rsid w:val="2E476D4E"/>
    <w:rsid w:val="2FAE2953"/>
    <w:rsid w:val="301FB4C8"/>
    <w:rsid w:val="31184997"/>
    <w:rsid w:val="320F1AD6"/>
    <w:rsid w:val="32A11ACA"/>
    <w:rsid w:val="33797F48"/>
    <w:rsid w:val="35600B50"/>
    <w:rsid w:val="35FEB637"/>
    <w:rsid w:val="387DC515"/>
    <w:rsid w:val="38B5CAB2"/>
    <w:rsid w:val="3A99D0AB"/>
    <w:rsid w:val="3C8BABAD"/>
    <w:rsid w:val="3CBA13F0"/>
    <w:rsid w:val="3D7E0784"/>
    <w:rsid w:val="401D42AA"/>
    <w:rsid w:val="40DEA2E8"/>
    <w:rsid w:val="423B279C"/>
    <w:rsid w:val="44A731E2"/>
    <w:rsid w:val="44F7F5AD"/>
    <w:rsid w:val="4552A073"/>
    <w:rsid w:val="462761C8"/>
    <w:rsid w:val="470B3CD1"/>
    <w:rsid w:val="48A8B36C"/>
    <w:rsid w:val="48F72230"/>
    <w:rsid w:val="4D8BB3F1"/>
    <w:rsid w:val="4DCC6C85"/>
    <w:rsid w:val="4E76C5CF"/>
    <w:rsid w:val="4F63B951"/>
    <w:rsid w:val="4FCF2DB0"/>
    <w:rsid w:val="52AACDAD"/>
    <w:rsid w:val="5375F6FE"/>
    <w:rsid w:val="53F9E9FC"/>
    <w:rsid w:val="55E7B143"/>
    <w:rsid w:val="565ED9A0"/>
    <w:rsid w:val="5716CB5A"/>
    <w:rsid w:val="5AF2BA8D"/>
    <w:rsid w:val="5B83515B"/>
    <w:rsid w:val="5D80C807"/>
    <w:rsid w:val="5E07F51B"/>
    <w:rsid w:val="5E9954E5"/>
    <w:rsid w:val="5EA40526"/>
    <w:rsid w:val="5EB0BF69"/>
    <w:rsid w:val="6018D283"/>
    <w:rsid w:val="604A73F6"/>
    <w:rsid w:val="6089D8E3"/>
    <w:rsid w:val="6144F0AE"/>
    <w:rsid w:val="614E1AE3"/>
    <w:rsid w:val="616EC0CB"/>
    <w:rsid w:val="62A511A3"/>
    <w:rsid w:val="6438EDAD"/>
    <w:rsid w:val="662F9E79"/>
    <w:rsid w:val="67368AC2"/>
    <w:rsid w:val="674956BF"/>
    <w:rsid w:val="679F50E1"/>
    <w:rsid w:val="68616A51"/>
    <w:rsid w:val="69F5A4CF"/>
    <w:rsid w:val="6A6C0FF0"/>
    <w:rsid w:val="6BDB8736"/>
    <w:rsid w:val="6CCB9780"/>
    <w:rsid w:val="6F810E4D"/>
    <w:rsid w:val="6FC56BAC"/>
    <w:rsid w:val="7089ECA5"/>
    <w:rsid w:val="70965F35"/>
    <w:rsid w:val="71CC0C1F"/>
    <w:rsid w:val="748A875E"/>
    <w:rsid w:val="7616D3FB"/>
    <w:rsid w:val="762A532D"/>
    <w:rsid w:val="76D51D1F"/>
    <w:rsid w:val="779A4A30"/>
    <w:rsid w:val="77CD9B67"/>
    <w:rsid w:val="77FE30FB"/>
    <w:rsid w:val="79A2252A"/>
    <w:rsid w:val="7B13EBE4"/>
    <w:rsid w:val="7B26C09B"/>
    <w:rsid w:val="7C0AD597"/>
    <w:rsid w:val="7CE07111"/>
    <w:rsid w:val="7DA4472B"/>
    <w:rsid w:val="7E1B8FA7"/>
    <w:rsid w:val="7F1506BC"/>
    <w:rsid w:val="7FB06858"/>
    <w:rsid w:val="7FF992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19C31230-AE42-4391-82A3-EB93107F48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styleId="HeaderChar" w:customStyle="1">
    <w:name w:val="Header Char"/>
    <w:basedOn w:val="DefaultParagraphFont"/>
  </w:style>
  <w:style w:type="paragraph" w:styleId="Footer">
    <w:name w:val="footer"/>
    <w:basedOn w:val="Normal"/>
    <w:uiPriority w:val="99"/>
    <w:pPr>
      <w:tabs>
        <w:tab w:val="center" w:pos="4513"/>
        <w:tab w:val="right" w:pos="9026"/>
      </w:tabs>
      <w:spacing w:line="240" w:lineRule="auto"/>
    </w:pPr>
  </w:style>
  <w:style w:type="character" w:styleId="FooterChar" w:customStyle="1">
    <w:name w:val="Footer Char"/>
    <w:basedOn w:val="DefaultParagraphFont"/>
    <w:uiPriority w:val="99"/>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hAnsi="Times New Roman" w:eastAsia="Times New Roman" w:cs="Times New Roman"/>
      <w:sz w:val="24"/>
      <w:szCs w:val="24"/>
    </w:rPr>
  </w:style>
  <w:style w:type="character" w:styleId="Hyperlink">
    <w:name w:val="Hyperlink"/>
    <w:basedOn w:val="DefaultParagraphFont"/>
    <w:uiPriority w:val="99"/>
    <w:unhideWhenUsed/>
    <w:rsid w:val="000134FB"/>
    <w:rPr>
      <w:color w:val="0000FF"/>
      <w:u w:val="single"/>
    </w:rPr>
  </w:style>
  <w:style w:type="table" w:styleId="TableGrid">
    <w:name w:val="Table Grid"/>
    <w:basedOn w:val="TableNormal"/>
    <w:uiPriority w:val="39"/>
    <w:rsid w:val="001E4BC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Emphasis">
    <w:name w:val="Emphasis"/>
    <w:basedOn w:val="DefaultParagraphFont"/>
    <w:uiPriority w:val="20"/>
    <w:qFormat/>
    <w:rsid w:val="00082ACF"/>
    <w:rPr>
      <w:i/>
      <w:iCs/>
    </w:rPr>
  </w:style>
  <w:style w:type="paragraph" w:styleId="TOCHeading">
    <w:name w:val="TOC Heading"/>
    <w:basedOn w:val="Heading1"/>
    <w:next w:val="Normal"/>
    <w:uiPriority w:val="39"/>
    <w:unhideWhenUsed/>
    <w:qFormat/>
    <w:rsid w:val="00EA2C12"/>
    <w:pPr>
      <w:suppressAutoHyphens w:val="0"/>
      <w:autoSpaceDN/>
      <w:spacing w:before="240" w:after="0" w:line="259" w:lineRule="auto"/>
      <w:textAlignment w:val="auto"/>
      <w:outlineLvl w:val="9"/>
    </w:pPr>
    <w:rPr>
      <w:rFonts w:asciiTheme="majorHAnsi" w:hAnsiTheme="majorHAnsi" w:eastAsiaTheme="majorEastAsia" w:cstheme="majorBidi"/>
      <w:color w:val="0F4761" w:themeColor="accent1" w:themeShade="BF"/>
      <w:sz w:val="32"/>
      <w:szCs w:val="32"/>
      <w:lang w:val="en-US" w:eastAsia="en-US"/>
    </w:rPr>
  </w:style>
  <w:style w:type="paragraph" w:styleId="TOC2">
    <w:name w:val="toc 2"/>
    <w:basedOn w:val="Normal"/>
    <w:next w:val="Normal"/>
    <w:autoRedefine/>
    <w:uiPriority w:val="39"/>
    <w:unhideWhenUsed/>
    <w:rsid w:val="00EA2C12"/>
    <w:pPr>
      <w:spacing w:after="100"/>
      <w:ind w:left="220"/>
    </w:pPr>
  </w:style>
  <w:style w:type="paragraph" w:styleId="TOC3">
    <w:name w:val="toc 3"/>
    <w:basedOn w:val="Normal"/>
    <w:next w:val="Normal"/>
    <w:autoRedefine/>
    <w:uiPriority w:val="39"/>
    <w:unhideWhenUsed/>
    <w:rsid w:val="00EA2C12"/>
    <w:pPr>
      <w:spacing w:after="100"/>
      <w:ind w:left="440"/>
    </w:pPr>
  </w:style>
  <w:style w:type="paragraph" w:styleId="TOC1">
    <w:name w:val="toc 1"/>
    <w:basedOn w:val="Normal"/>
    <w:next w:val="Normal"/>
    <w:autoRedefine/>
    <w:uiPriority w:val="39"/>
    <w:unhideWhenUsed/>
    <w:rsid w:val="00C215C5"/>
    <w:pPr>
      <w:suppressAutoHyphens w:val="0"/>
      <w:autoSpaceDN/>
      <w:spacing w:after="100" w:line="259" w:lineRule="auto"/>
      <w:textAlignment w:val="auto"/>
    </w:pPr>
    <w:rPr>
      <w:rFonts w:cs="Times New Roman" w:asciiTheme="minorHAnsi" w:hAnsiTheme="minorHAnsi" w:eastAsiaTheme="minorEastAsia"/>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reflection.ed.ac.uk/reflectors-toolkit/reflecting-on-experience/gibbs-reflective-cycle"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glossaryDocument" Target="glossary/document.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hyperlink" Target="https://reflection.ed.ac.uk/reflectors-toolkit/reflecting-on-experience/gibbs-reflective-cycle" TargetMode="External" Id="Rb7603bc9540844d9" /><Relationship Type="http://schemas.openxmlformats.org/officeDocument/2006/relationships/header" Target="header.xml" Id="R970c6a0f44304e25" /><Relationship Type="http://schemas.openxmlformats.org/officeDocument/2006/relationships/image" Target="/media/image2.png" Id="rId496424958"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A6526B04D644B5B8EA71B1C61ECFB6E"/>
        <w:category>
          <w:name w:val="General"/>
          <w:gallery w:val="placeholder"/>
        </w:category>
        <w:types>
          <w:type w:val="bbPlcHdr"/>
        </w:types>
        <w:behaviors>
          <w:behavior w:val="content"/>
        </w:behaviors>
        <w:guid w:val="{044C2A53-11C9-44AC-AB0B-8DADC1B35FA3}"/>
      </w:docPartPr>
      <w:docPartBody>
        <w:p xmlns:wp14="http://schemas.microsoft.com/office/word/2010/wordml" w:rsidR="007F38E4" w:rsidP="00B22ACF" w:rsidRDefault="00B22ACF" w14:paraId="7B3261C3" wp14:textId="77777777">
          <w:pPr>
            <w:pStyle w:val="0A6526B04D644B5B8EA71B1C61ECFB6E"/>
          </w:pPr>
          <w:r>
            <w:t>Type chapter title (level 1)</w:t>
          </w:r>
        </w:p>
      </w:docPartBody>
    </w:docPart>
    <w:docPart>
      <w:docPartPr>
        <w:name w:val="B43D27A208024AB69315E8A205D6A7D8"/>
        <w:category>
          <w:name w:val="General"/>
          <w:gallery w:val="placeholder"/>
        </w:category>
        <w:types>
          <w:type w:val="bbPlcHdr"/>
        </w:types>
        <w:behaviors>
          <w:behavior w:val="content"/>
        </w:behaviors>
        <w:guid w:val="{0A5E69F4-FDC9-485E-89B0-8CE722F09F77}"/>
      </w:docPartPr>
      <w:docPartBody>
        <w:p xmlns:wp14="http://schemas.microsoft.com/office/word/2010/wordml" w:rsidR="007F38E4" w:rsidP="00B22ACF" w:rsidRDefault="00B22ACF" w14:paraId="3A7501AD" wp14:textId="77777777">
          <w:pPr>
            <w:pStyle w:val="B43D27A208024AB69315E8A205D6A7D8"/>
          </w:pPr>
          <w:r>
            <w:t>Type chapter title (level 2)</w:t>
          </w:r>
        </w:p>
      </w:docPartBody>
    </w:docPart>
    <w:docPart>
      <w:docPartPr>
        <w:name w:val="A3F851631A654C7DB4CFE869418C33B8"/>
        <w:category>
          <w:name w:val="General"/>
          <w:gallery w:val="placeholder"/>
        </w:category>
        <w:types>
          <w:type w:val="bbPlcHdr"/>
        </w:types>
        <w:behaviors>
          <w:behavior w:val="content"/>
        </w:behaviors>
        <w:guid w:val="{2B6AA7FE-64C8-4111-8C18-44C1D77287B4}"/>
      </w:docPartPr>
      <w:docPartBody>
        <w:p xmlns:wp14="http://schemas.microsoft.com/office/word/2010/wordml" w:rsidR="007F38E4" w:rsidP="00B22ACF" w:rsidRDefault="00B22ACF" w14:paraId="05096547" wp14:textId="77777777">
          <w:pPr>
            <w:pStyle w:val="A3F851631A654C7DB4CFE869418C33B8"/>
          </w:pPr>
          <w:r>
            <w:t>Type chapter title (level 3)</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ACF"/>
    <w:rsid w:val="001217B2"/>
    <w:rsid w:val="007F38E4"/>
    <w:rsid w:val="00B22ACF"/>
    <w:rsid w:val="00D404BC"/>
    <w:rsid w:val="00EC0CF2"/>
    <w:rsid w:val="00FA79B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2CDB1464FED40819795AE3F7950CD68">
    <w:name w:val="D2CDB1464FED40819795AE3F7950CD68"/>
    <w:rsid w:val="00B22ACF"/>
  </w:style>
  <w:style w:type="paragraph" w:customStyle="1" w:styleId="C0838A6492644C588CFFBA8EC835F36F">
    <w:name w:val="C0838A6492644C588CFFBA8EC835F36F"/>
    <w:rsid w:val="00B22ACF"/>
  </w:style>
  <w:style w:type="paragraph" w:customStyle="1" w:styleId="AD3E0BF77BF14E6EB9752313D8E9FD0B">
    <w:name w:val="AD3E0BF77BF14E6EB9752313D8E9FD0B"/>
    <w:rsid w:val="00B22ACF"/>
  </w:style>
  <w:style w:type="paragraph" w:customStyle="1" w:styleId="189940952501427C9D1B403CAA6D34CB">
    <w:name w:val="189940952501427C9D1B403CAA6D34CB"/>
    <w:rsid w:val="00B22ACF"/>
  </w:style>
  <w:style w:type="paragraph" w:customStyle="1" w:styleId="ADA7F6C99E2D4D828313354A331A34D2">
    <w:name w:val="ADA7F6C99E2D4D828313354A331A34D2"/>
    <w:rsid w:val="00B22ACF"/>
  </w:style>
  <w:style w:type="paragraph" w:customStyle="1" w:styleId="AD7005E365C14A30A74909A37A4559F1">
    <w:name w:val="AD7005E365C14A30A74909A37A4559F1"/>
    <w:rsid w:val="00B22ACF"/>
  </w:style>
  <w:style w:type="paragraph" w:customStyle="1" w:styleId="0A6526B04D644B5B8EA71B1C61ECFB6E">
    <w:name w:val="0A6526B04D644B5B8EA71B1C61ECFB6E"/>
    <w:rsid w:val="00B22ACF"/>
  </w:style>
  <w:style w:type="paragraph" w:customStyle="1" w:styleId="B43D27A208024AB69315E8A205D6A7D8">
    <w:name w:val="B43D27A208024AB69315E8A205D6A7D8"/>
    <w:rsid w:val="00B22ACF"/>
  </w:style>
  <w:style w:type="paragraph" w:customStyle="1" w:styleId="A3F851631A654C7DB4CFE869418C33B8">
    <w:name w:val="A3F851631A654C7DB4CFE869418C33B8"/>
    <w:rsid w:val="00B22A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56b1db8bf8323097eb7cf8bfdb29da3c">
  <xsd:schema xmlns:xsd="http://www.w3.org/2001/XMLSchema" xmlns:xs="http://www.w3.org/2001/XMLSchema" xmlns:p="http://schemas.microsoft.com/office/2006/metadata/properties" xmlns:ns3="37a0acea-1511-41cc-bfdb-5619dd373231" targetNamespace="http://schemas.microsoft.com/office/2006/metadata/properties" ma:root="true" ma:fieldsID="f80311ca4d5aee1bcb3246d704b985a8" ns3:_="">
    <xsd:import namespace="37a0acea-1511-41cc-bfdb-5619dd37323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4ABF97-570C-4102-A150-52EA4E71EC45}">
  <ds:schemaRefs>
    <ds:schemaRef ds:uri="http://schemas.openxmlformats.org/officeDocument/2006/bibliography"/>
  </ds:schemaRefs>
</ds:datastoreItem>
</file>

<file path=customXml/itemProps2.xml><?xml version="1.0" encoding="utf-8"?>
<ds:datastoreItem xmlns:ds="http://schemas.openxmlformats.org/officeDocument/2006/customXml" ds:itemID="{630E540C-41B9-4BEC-A56B-DDDADD46AF4A}">
  <ds:schemaRefs>
    <ds:schemaRef ds:uri="http://schemas.microsoft.com/office/2006/metadata/properties"/>
    <ds:schemaRef ds:uri="http://schemas.microsoft.com/office/infopath/2007/PartnerControls"/>
    <ds:schemaRef ds:uri="37a0acea-1511-41cc-bfdb-5619dd373231"/>
  </ds:schemaRefs>
</ds:datastoreItem>
</file>

<file path=customXml/itemProps3.xml><?xml version="1.0" encoding="utf-8"?>
<ds:datastoreItem xmlns:ds="http://schemas.openxmlformats.org/officeDocument/2006/customXml" ds:itemID="{93C2CA3A-AA65-4EEC-8056-8676C9401E70}">
  <ds:schemaRefs>
    <ds:schemaRef ds:uri="http://schemas.microsoft.com/sharepoint/v3/contenttype/forms"/>
  </ds:schemaRefs>
</ds:datastoreItem>
</file>

<file path=customXml/itemProps4.xml><?xml version="1.0" encoding="utf-8"?>
<ds:datastoreItem xmlns:ds="http://schemas.openxmlformats.org/officeDocument/2006/customXml" ds:itemID="{14A0B417-49FD-45C8-BB62-66EC012531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Job application form template</dc:title>
  <dc:subject/>
  <dc:creator>Frank Fitzgerald</dc:creator>
  <keywords/>
  <dc:description/>
  <lastModifiedBy>Alice Naromba (2425145)</lastModifiedBy>
  <revision>16</revision>
  <dcterms:created xsi:type="dcterms:W3CDTF">2025-11-30T05:27:00.0000000Z</dcterms:created>
  <dcterms:modified xsi:type="dcterms:W3CDTF">2025-12-16T08:33:49.5394522Z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