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Times New Roman" w:hAnsi="Times New Roman" w:cs="Times New Roman"/>
          <w:sz w:val="36"/>
          <w:szCs w:val="36"/>
          <w:u w:val="none"/>
          <w:lang w:val="en-US" w:eastAsia="zh-CN"/>
        </w:rPr>
      </w:pPr>
      <w:r>
        <w:rPr>
          <w:rFonts w:hint="default" w:ascii="Times New Roman" w:hAnsi="Times New Roman" w:cs="Times New Roman"/>
          <w:sz w:val="36"/>
          <w:szCs w:val="36"/>
          <w:u w:val="none"/>
          <w:lang w:val="en-US" w:eastAsia="zh-CN"/>
        </w:rPr>
        <w:t>A review of the different attitudes toward NESTs and NNESTs</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Times New Roman" w:hAnsi="Times New Roman" w:cs="Times New Roman"/>
          <w:sz w:val="36"/>
          <w:szCs w:val="36"/>
          <w:u w:val="none"/>
          <w:lang w:val="en-US" w:eastAsia="zh-CN"/>
        </w:rPr>
      </w:pPr>
      <w:r>
        <w:rPr>
          <w:rFonts w:hint="default" w:ascii="Times New Roman" w:hAnsi="Times New Roman" w:cs="Times New Roman"/>
          <w:sz w:val="36"/>
          <w:szCs w:val="36"/>
          <w:u w:val="none"/>
          <w:lang w:val="en-US" w:eastAsia="zh-CN"/>
        </w:rPr>
        <w:t>Wei yanfeng</w:t>
      </w:r>
      <w:r>
        <w:rPr>
          <w:rFonts w:hint="eastAsia" w:ascii="Times New Roman" w:hAnsi="Times New Roman" w:cs="Times New Roman"/>
          <w:sz w:val="36"/>
          <w:szCs w:val="36"/>
          <w:u w:val="none"/>
          <w:lang w:val="en-US" w:eastAsia="zh-CN"/>
        </w:rPr>
        <w:t xml:space="preserve"> 2105650</w:t>
      </w:r>
      <w:bookmarkStart w:id="0" w:name="_GoBack"/>
      <w:bookmarkEnd w:id="0"/>
      <w:r>
        <w:rPr>
          <w:rFonts w:hint="default" w:ascii="Times New Roman" w:hAnsi="Times New Roman" w:cs="Times New Roman"/>
          <w:sz w:val="36"/>
          <w:szCs w:val="36"/>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20" w:lineRule="exact"/>
        <w:ind w:firstLine="562"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b/>
          <w:bCs/>
          <w:sz w:val="28"/>
          <w:szCs w:val="28"/>
          <w:u w:val="none"/>
          <w:lang w:val="en-US" w:eastAsia="zh-CN"/>
        </w:rPr>
        <w:t xml:space="preserve">Abstract: </w:t>
      </w:r>
      <w:r>
        <w:rPr>
          <w:rFonts w:hint="default" w:ascii="Times New Roman" w:hAnsi="Times New Roman" w:cs="Times New Roman"/>
          <w:sz w:val="28"/>
          <w:szCs w:val="28"/>
          <w:u w:val="none"/>
          <w:lang w:val="en-US" w:eastAsia="zh-CN"/>
        </w:rPr>
        <w:t>This article intends to examine some conceptual and empirical studies on the evolution of preference between native English speaker teacher (NEST) and non-native English speaker teacher (NNEST). A number of significant studies has been chosen to present two concepts: first, the preference is for most part determined by the attitudes of both students and teachers toward the advantages and disadvantages of NESTs and NNESTs. The second idea is people generally have positive attitude towards English varieties that they can understand. In some previous researches, the support for NNESTs in their professional development was necessary but often had sociological concerns. (for example, anti-discrimination against non-native English speakers). it is also important to notice that inner country variety of English is still the so-called “norm provider” of this language , in other words, English as first language teachers or native speakers are still gaining advantages over NNESTs, in the context that both types of teacher were equally trained and evaluated. On the other hand, it is also debatable for professional teachers to believe that the situation of non-native English speakers outnumbered native English speakers and the development of ELF (English as Langua Franca) and EIL (English as an International Language) would set a new norm for English teaching class, when the recently frequent application of distant education may provide more opportunities for qualified native English teachers to be accessible and create new challenges to NNSTs.</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Key words: NEST &amp; NNEST; attitude; ELF &amp; EIL; profession advantages</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The discussions on the </w:t>
      </w:r>
      <w:r>
        <w:rPr>
          <w:rFonts w:hint="eastAsia" w:ascii="Times New Roman" w:hAnsi="Times New Roman" w:cs="Times New Roman"/>
          <w:sz w:val="28"/>
          <w:szCs w:val="28"/>
          <w:u w:val="none"/>
          <w:lang w:val="en-US" w:eastAsia="zh-CN"/>
        </w:rPr>
        <w:t xml:space="preserve">differences </w:t>
      </w:r>
      <w:r>
        <w:rPr>
          <w:rFonts w:hint="default" w:ascii="Times New Roman" w:hAnsi="Times New Roman" w:cs="Times New Roman"/>
          <w:sz w:val="28"/>
          <w:szCs w:val="28"/>
          <w:u w:val="none"/>
          <w:lang w:val="en-US" w:eastAsia="zh-CN"/>
        </w:rPr>
        <w:t xml:space="preserve">comparing native English speaker teachers (NEST) with non-native English speaker teachers (NNEST) have been widely and extensively carried out in the TESOL studies. As a matter of fact, The English education profession has been dominated by </w:t>
      </w:r>
      <w:r>
        <w:rPr>
          <w:rFonts w:hint="eastAsia" w:ascii="Times New Roman" w:hAnsi="Times New Roman" w:cs="Times New Roman"/>
          <w:sz w:val="28"/>
          <w:szCs w:val="28"/>
          <w:u w:val="none"/>
          <w:lang w:val="en-US" w:eastAsia="zh-CN"/>
        </w:rPr>
        <w:t>n</w:t>
      </w:r>
      <w:r>
        <w:rPr>
          <w:rFonts w:hint="default" w:ascii="Times New Roman" w:hAnsi="Times New Roman" w:cs="Times New Roman"/>
          <w:sz w:val="28"/>
          <w:szCs w:val="28"/>
          <w:u w:val="none"/>
          <w:lang w:val="en-US" w:eastAsia="zh-CN"/>
        </w:rPr>
        <w:t>ative-speakerism for a long time (Hol</w:t>
      </w:r>
      <w:r>
        <w:rPr>
          <w:rFonts w:hint="eastAsia" w:ascii="Times New Roman" w:hAnsi="Times New Roman" w:cs="Times New Roman"/>
          <w:sz w:val="28"/>
          <w:szCs w:val="28"/>
          <w:u w:val="none"/>
          <w:lang w:val="en-US" w:eastAsia="zh-CN"/>
        </w:rPr>
        <w:t>l</w:t>
      </w:r>
      <w:r>
        <w:rPr>
          <w:rFonts w:hint="default" w:ascii="Times New Roman" w:hAnsi="Times New Roman" w:cs="Times New Roman"/>
          <w:sz w:val="28"/>
          <w:szCs w:val="28"/>
          <w:u w:val="none"/>
          <w:lang w:val="en-US" w:eastAsia="zh-CN"/>
        </w:rPr>
        <w:t>iday, 2006). The socially, politically and historically constructed beliefs of a native-speaker have viewed a NEST both as an ideal teacher, who can teach the standard or desirable form of the English language, and a master of an ideal English teaching methodology. It has been generally thought by the ELT profession that nativeness would guarantee the excellence in teaching (Nayar, 1998). In contrast to the created and perpetuated image of the NS as the unquestionable authority (Nayar, 1998), NNETs have been typically treated “as second class citizens in the world of language teaching”(Rajagopalan, 2005, p. 283). Phillipson (1992) questions whether the native speaker is "intrinsically better qualified" (p. 194) than the nonnative speaker, and his view has been supported by Kramsch (1997). that “having linguistic competence in a language does not automatically make one a good teacher”. It was also argued that NNESTs' experience of learning English as an additional language enables them to be good learner models and they can teach language learning strategies more effectively from experience, their systematic learning of a language usually provides strong knowledge base of English (Cook, 2008; Medgyes, 1992, 1994). Such background enables them to provide adequate linguistic information about the language to learners (Medgyes, 1994). They can be more sensitive to students' learning problems (Boyle, 1997) and can anticipate their learning difficulties, especially when they shares the same first language, will facilitate learning by using their L1 with learners (Medgyes, 1994; Phillipson, 1996). Moreover, they can be more empathetic to learners' needs (Lipovsky &amp; Mahboob, 2010; Medgyes, 1994) and can set realistic learning goals. Boyle (1997) adds that cultural affinity with students also favors nonnative speaker teachers in an EFL context.</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However, there are evidences that NNESTs are generally discriminated in hiring practices (Holliday, 2005; Jenkins, 2000). In spite of all their advantages, NNESTs are still regarded as less proficient users of English than NESTs and are seen as unable to achieve native speaker competence (Medgyes, 1994), while NESTs gain a special status of being a linguistic model (Cook, 1999) and their English knowledge, proficiency, or competence is regarded as a point of reference (Stern, 1983). More importantly, most students prefer being taught by NESTs (Braine, 1999; Clark &amp; Paran, 2007), such preference is more obvious in some English as a foreign language (EFL) contexts such as China (Boyle, 1997). even though some NNESTs in EFL countries have very high English proficiency levels and their English and teaching methodology may be more appropriate for ordinary learners because of the shared linguistic background. Thus a interesting contradictory phenomenon is that Some English as a second language (ESL) students have challenged the credibility of NNESTs as English teachers (Amin, 2001)and some NNESTs have experienced disrespect from students (Amin, 1997). while at the same time, some studies showed that students preferred NNESTs for certain classroom tasks in ESL settings as well as in EFL settings (Benke &amp; Medgyes, 2005; Lasagabaster &amp; Sierra, 2005). It is then obvious that the issue of NESTs and NNESTs’ advantages can’t be simply examined within the linguistic competence of either group but more importantly, the discussion should be based on studies of attitude of both students and even teachers themselves towards native and non-native speakers or varieties of English. By reviewing previous studies, this article tries to converge an presumptive opinion that NNESTs in spite of all their advantages, still facing profession challenges when compared with NESTs.</w:t>
      </w:r>
    </w:p>
    <w:p>
      <w:pPr>
        <w:keepNext w:val="0"/>
        <w:keepLines w:val="0"/>
        <w:pageBreakBefore w:val="0"/>
        <w:widowControl w:val="0"/>
        <w:kinsoku/>
        <w:wordWrap/>
        <w:overflowPunct/>
        <w:topLinePunct w:val="0"/>
        <w:autoSpaceDE/>
        <w:autoSpaceDN/>
        <w:bidi w:val="0"/>
        <w:adjustRightInd/>
        <w:snapToGrid/>
        <w:spacing w:line="420" w:lineRule="exact"/>
        <w:ind w:firstLine="562" w:firstLineChars="200"/>
        <w:textAlignment w:val="auto"/>
        <w:rPr>
          <w:rFonts w:hint="default" w:ascii="Times New Roman" w:hAnsi="Times New Roman" w:cs="Times New Roman"/>
          <w:b/>
          <w:bCs/>
          <w:sz w:val="28"/>
          <w:szCs w:val="28"/>
          <w:u w:val="none"/>
          <w:lang w:val="en-US" w:eastAsia="zh-CN"/>
        </w:rPr>
      </w:pPr>
      <w:r>
        <w:rPr>
          <w:rFonts w:hint="default" w:ascii="Times New Roman" w:hAnsi="Times New Roman" w:cs="Times New Roman"/>
          <w:b/>
          <w:bCs/>
          <w:sz w:val="28"/>
          <w:szCs w:val="28"/>
          <w:u w:val="none"/>
          <w:lang w:val="en-US" w:eastAsia="zh-CN"/>
        </w:rPr>
        <w:t>1. The inconsistent attitude</w:t>
      </w:r>
      <w:r>
        <w:rPr>
          <w:rFonts w:hint="eastAsia" w:ascii="Times New Roman" w:hAnsi="Times New Roman" w:cs="Times New Roman"/>
          <w:b/>
          <w:bCs/>
          <w:sz w:val="28"/>
          <w:szCs w:val="28"/>
          <w:u w:val="none"/>
          <w:lang w:val="en-US" w:eastAsia="zh-CN"/>
        </w:rPr>
        <w:t>s</w:t>
      </w:r>
      <w:r>
        <w:rPr>
          <w:rFonts w:hint="default" w:ascii="Times New Roman" w:hAnsi="Times New Roman" w:cs="Times New Roman"/>
          <w:b/>
          <w:bCs/>
          <w:sz w:val="28"/>
          <w:szCs w:val="28"/>
          <w:u w:val="none"/>
          <w:lang w:val="en-US" w:eastAsia="zh-CN"/>
        </w:rPr>
        <w:t xml:space="preserve"> to the preference of NESTs and NNESTs</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To discuss the different attitudes toward native speaker and non-native speaker in English teaching practice, it is worthwhile to examine the validity of the concept or so-call“ dichotomy” of NS-NNS. According to Crystal (1997), English has been expanding since the seventeenth century with the movement of political and economical power. During the nineteenth century, English expanded with the growing number of British colonies, </w:t>
      </w:r>
      <w:r>
        <w:rPr>
          <w:rFonts w:hint="eastAsia" w:ascii="Times New Roman" w:hAnsi="Times New Roman" w:cs="Times New Roman"/>
          <w:sz w:val="28"/>
          <w:szCs w:val="28"/>
          <w:u w:val="none"/>
          <w:lang w:val="en-US" w:eastAsia="zh-CN"/>
        </w:rPr>
        <w:t xml:space="preserve">and </w:t>
      </w:r>
      <w:r>
        <w:rPr>
          <w:rFonts w:hint="default" w:ascii="Times New Roman" w:hAnsi="Times New Roman" w:cs="Times New Roman"/>
          <w:sz w:val="28"/>
          <w:szCs w:val="28"/>
          <w:u w:val="none"/>
          <w:lang w:val="en-US" w:eastAsia="zh-CN"/>
        </w:rPr>
        <w:t xml:space="preserve">the industrial revolution </w:t>
      </w:r>
      <w:r>
        <w:rPr>
          <w:rFonts w:hint="eastAsia" w:ascii="Times New Roman" w:hAnsi="Times New Roman" w:cs="Times New Roman"/>
          <w:sz w:val="28"/>
          <w:szCs w:val="28"/>
          <w:u w:val="none"/>
          <w:lang w:val="en-US" w:eastAsia="zh-CN"/>
        </w:rPr>
        <w:t xml:space="preserve">promoted </w:t>
      </w:r>
      <w:r>
        <w:rPr>
          <w:rFonts w:hint="default" w:ascii="Times New Roman" w:hAnsi="Times New Roman" w:cs="Times New Roman"/>
          <w:sz w:val="28"/>
          <w:szCs w:val="28"/>
          <w:u w:val="none"/>
          <w:lang w:val="en-US" w:eastAsia="zh-CN"/>
        </w:rPr>
        <w:t xml:space="preserve">further </w:t>
      </w:r>
      <w:r>
        <w:rPr>
          <w:rFonts w:hint="eastAsia" w:ascii="Times New Roman" w:hAnsi="Times New Roman" w:cs="Times New Roman"/>
          <w:sz w:val="28"/>
          <w:szCs w:val="28"/>
          <w:u w:val="none"/>
          <w:lang w:val="en-US" w:eastAsia="zh-CN"/>
        </w:rPr>
        <w:t>the importance of</w:t>
      </w:r>
      <w:r>
        <w:rPr>
          <w:rFonts w:hint="default" w:ascii="Times New Roman" w:hAnsi="Times New Roman" w:cs="Times New Roman"/>
          <w:sz w:val="28"/>
          <w:szCs w:val="28"/>
          <w:u w:val="none"/>
          <w:lang w:val="en-US" w:eastAsia="zh-CN"/>
        </w:rPr>
        <w:t xml:space="preserve"> English. As the the USA</w:t>
      </w:r>
      <w:r>
        <w:rPr>
          <w:rFonts w:hint="eastAsia" w:ascii="Times New Roman" w:hAnsi="Times New Roman" w:cs="Times New Roman"/>
          <w:sz w:val="28"/>
          <w:szCs w:val="28"/>
          <w:u w:val="none"/>
          <w:lang w:val="en-US" w:eastAsia="zh-CN"/>
        </w:rPr>
        <w:t xml:space="preserve"> gaining an upper hand in </w:t>
      </w:r>
      <w:r>
        <w:rPr>
          <w:rFonts w:hint="default" w:ascii="Times New Roman" w:hAnsi="Times New Roman" w:cs="Times New Roman"/>
          <w:sz w:val="28"/>
          <w:szCs w:val="28"/>
          <w:u w:val="none"/>
          <w:lang w:val="en-US" w:eastAsia="zh-CN"/>
        </w:rPr>
        <w:t xml:space="preserve">economic </w:t>
      </w:r>
      <w:r>
        <w:rPr>
          <w:rFonts w:hint="eastAsia" w:ascii="Times New Roman" w:hAnsi="Times New Roman" w:cs="Times New Roman"/>
          <w:sz w:val="28"/>
          <w:szCs w:val="28"/>
          <w:u w:val="none"/>
          <w:lang w:val="en-US" w:eastAsia="zh-CN"/>
        </w:rPr>
        <w:t xml:space="preserve">strength </w:t>
      </w:r>
      <w:r>
        <w:rPr>
          <w:rFonts w:hint="default" w:ascii="Times New Roman" w:hAnsi="Times New Roman" w:cs="Times New Roman"/>
          <w:sz w:val="28"/>
          <w:szCs w:val="28"/>
          <w:u w:val="none"/>
          <w:lang w:val="en-US" w:eastAsia="zh-CN"/>
        </w:rPr>
        <w:t xml:space="preserve">in the twentieth century, </w:t>
      </w:r>
      <w:r>
        <w:rPr>
          <w:rFonts w:hint="eastAsia" w:ascii="Times New Roman" w:hAnsi="Times New Roman" w:cs="Times New Roman"/>
          <w:sz w:val="28"/>
          <w:szCs w:val="28"/>
          <w:u w:val="none"/>
          <w:lang w:val="en-US" w:eastAsia="zh-CN"/>
        </w:rPr>
        <w:t xml:space="preserve">more preference </w:t>
      </w:r>
      <w:r>
        <w:rPr>
          <w:rFonts w:hint="default" w:ascii="Times New Roman" w:hAnsi="Times New Roman" w:cs="Times New Roman"/>
          <w:sz w:val="28"/>
          <w:szCs w:val="28"/>
          <w:u w:val="none"/>
          <w:lang w:val="en-US" w:eastAsia="zh-CN"/>
        </w:rPr>
        <w:t xml:space="preserve">seemed to be </w:t>
      </w:r>
      <w:r>
        <w:rPr>
          <w:rFonts w:hint="eastAsia" w:ascii="Times New Roman" w:hAnsi="Times New Roman" w:cs="Times New Roman"/>
          <w:sz w:val="28"/>
          <w:szCs w:val="28"/>
          <w:u w:val="none"/>
          <w:lang w:val="en-US" w:eastAsia="zh-CN"/>
        </w:rPr>
        <w:t xml:space="preserve">moving </w:t>
      </w:r>
      <w:r>
        <w:rPr>
          <w:rFonts w:hint="default" w:ascii="Times New Roman" w:hAnsi="Times New Roman" w:cs="Times New Roman"/>
          <w:sz w:val="28"/>
          <w:szCs w:val="28"/>
          <w:u w:val="none"/>
          <w:lang w:val="en-US" w:eastAsia="zh-CN"/>
        </w:rPr>
        <w:t xml:space="preserve">to </w:t>
      </w:r>
      <w:r>
        <w:rPr>
          <w:rFonts w:hint="eastAsia" w:ascii="Times New Roman" w:hAnsi="Times New Roman" w:cs="Times New Roman"/>
          <w:sz w:val="28"/>
          <w:szCs w:val="28"/>
          <w:u w:val="none"/>
          <w:lang w:val="en-US" w:eastAsia="zh-CN"/>
        </w:rPr>
        <w:t>American English,</w:t>
      </w:r>
      <w:r>
        <w:rPr>
          <w:rFonts w:hint="default" w:ascii="Times New Roman" w:hAnsi="Times New Roman" w:cs="Times New Roman"/>
          <w:sz w:val="28"/>
          <w:szCs w:val="28"/>
          <w:u w:val="none"/>
          <w:lang w:val="en-US" w:eastAsia="zh-CN"/>
        </w:rPr>
        <w:t xml:space="preserve"> however, the two leading </w:t>
      </w:r>
      <w:r>
        <w:rPr>
          <w:rFonts w:hint="eastAsia" w:ascii="Times New Roman" w:hAnsi="Times New Roman" w:cs="Times New Roman"/>
          <w:sz w:val="28"/>
          <w:szCs w:val="28"/>
          <w:u w:val="none"/>
          <w:lang w:val="en-US" w:eastAsia="zh-CN"/>
        </w:rPr>
        <w:t>versions of English</w:t>
      </w:r>
      <w:r>
        <w:rPr>
          <w:rFonts w:hint="default" w:ascii="Times New Roman" w:hAnsi="Times New Roman" w:cs="Times New Roman"/>
          <w:sz w:val="28"/>
          <w:szCs w:val="28"/>
          <w:u w:val="none"/>
          <w:lang w:val="en-US" w:eastAsia="zh-CN"/>
        </w:rPr>
        <w:t xml:space="preserve"> has remained as </w:t>
      </w:r>
      <w:r>
        <w:rPr>
          <w:rFonts w:hint="eastAsia" w:ascii="Times New Roman" w:hAnsi="Times New Roman" w:cs="Times New Roman"/>
          <w:sz w:val="28"/>
          <w:szCs w:val="28"/>
          <w:u w:val="none"/>
          <w:lang w:val="en-US" w:eastAsia="zh-CN"/>
        </w:rPr>
        <w:t>common</w:t>
      </w:r>
      <w:r>
        <w:rPr>
          <w:rFonts w:hint="default" w:ascii="Times New Roman" w:hAnsi="Times New Roman" w:cs="Times New Roman"/>
          <w:sz w:val="28"/>
          <w:szCs w:val="28"/>
          <w:u w:val="none"/>
          <w:lang w:val="en-US" w:eastAsia="zh-CN"/>
        </w:rPr>
        <w:t xml:space="preserve"> language and its importance is increasing along with the spread of its usage</w:t>
      </w:r>
      <w:r>
        <w:rPr>
          <w:rFonts w:hint="eastAsia" w:ascii="Times New Roman" w:hAnsi="Times New Roman" w:cs="Times New Roman"/>
          <w:sz w:val="28"/>
          <w:szCs w:val="28"/>
          <w:u w:val="none"/>
          <w:lang w:val="en-US" w:eastAsia="zh-CN"/>
        </w:rPr>
        <w:t xml:space="preserve"> in almost every field of human society</w:t>
      </w:r>
      <w:r>
        <w:rPr>
          <w:rFonts w:hint="default" w:ascii="Times New Roman" w:hAnsi="Times New Roman" w:cs="Times New Roman"/>
          <w:sz w:val="28"/>
          <w:szCs w:val="28"/>
          <w:u w:val="none"/>
          <w:lang w:val="en-US" w:eastAsia="zh-CN"/>
        </w:rPr>
        <w:t>. As a result of the vast usage of English, it was regarded no longer as a language of certain nation, but as “World English, International English, and Global English” termed by McArthur (2002) he presented his idea as follow:</w:t>
      </w:r>
    </w:p>
    <w:p>
      <w:pPr>
        <w:keepNext w:val="0"/>
        <w:keepLines w:val="0"/>
        <w:pageBreakBefore w:val="0"/>
        <w:widowControl w:val="0"/>
        <w:kinsoku/>
        <w:wordWrap/>
        <w:overflowPunct/>
        <w:topLinePunct w:val="0"/>
        <w:autoSpaceDE/>
        <w:autoSpaceDN/>
        <w:bidi w:val="0"/>
        <w:adjustRightInd/>
        <w:snapToGrid/>
        <w:spacing w:line="420" w:lineRule="exact"/>
        <w:ind w:left="1050" w:leftChars="500" w:right="1050" w:rightChars="500"/>
        <w:jc w:val="both"/>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There are, at the present time, three labels for English as the universalizinglanguage of the human race. The first of these is World English ..., which</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covers every kind of usage and users. It takes in everything …. The second is</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International English, which, depending on context, covers both StandardEnglish worldwide and the kind of common-denominator business English</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used by natives with non-natives and non-natives with one another. The third</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and most recent is global English, which runs parallel with economic</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globalization…. (p. 2)</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Similar to McArthur’s three labels of English, Jenkins (2007) presented and defined the terms as “English as a global language, English as an International Language (EIL), and English as a ‘Lingua Franca (ELF).’” English as a global language implies that English is spoken by almost everyone around the globe. The main difference between EIL and ELF is the concern of native and non-native English speakers. EIL includes native speakers while ELF excludes them. Therefore, EIL deals with communications between non-native speakers and either native speakers or non-native speakers, while ELF implies communications among non-native speakers. Because of the increasing amount of communication between non-native speakers. Kachru suggested a model that the sociolinguistic spread of the world’s users of English is based on the status of English in the societies in which it is used. Kachru defines the spread in three concentric circles: inner-circle, outer-circle, and expanding-circle countries. First, inner circle countries refer to the countries in which the people use English as their L1 such as the United States, the United Kingdom, and Canada. Second, outer circle countries, such as India, Singapore, and Malaysia, are countries which designate English as an official language so that people in this circle learn English as the second language. Lastly, EFL countries are in the expanding-circle, which includes China, Brazil and a steadily increasing number of other countries. English plays a foreign language role in this expanding-circle setting. Je</w:t>
      </w:r>
      <w:r>
        <w:rPr>
          <w:rFonts w:hint="eastAsia" w:ascii="Times New Roman" w:hAnsi="Times New Roman" w:cs="Times New Roman"/>
          <w:sz w:val="28"/>
          <w:szCs w:val="28"/>
          <w:u w:val="none"/>
          <w:lang w:val="en-US" w:eastAsia="zh-CN"/>
        </w:rPr>
        <w:t>n</w:t>
      </w:r>
      <w:r>
        <w:rPr>
          <w:rFonts w:hint="default" w:ascii="Times New Roman" w:hAnsi="Times New Roman" w:cs="Times New Roman"/>
          <w:sz w:val="28"/>
          <w:szCs w:val="28"/>
          <w:u w:val="none"/>
          <w:lang w:val="en-US" w:eastAsia="zh-CN"/>
        </w:rPr>
        <w:t>kins (2000) described the circles in the following manner:</w:t>
      </w:r>
    </w:p>
    <w:p>
      <w:pPr>
        <w:keepNext w:val="0"/>
        <w:keepLines w:val="0"/>
        <w:pageBreakBefore w:val="0"/>
        <w:widowControl w:val="0"/>
        <w:kinsoku/>
        <w:wordWrap/>
        <w:overflowPunct/>
        <w:topLinePunct w:val="0"/>
        <w:autoSpaceDE/>
        <w:autoSpaceDN/>
        <w:bidi w:val="0"/>
        <w:adjustRightInd/>
        <w:snapToGrid/>
        <w:spacing w:line="420" w:lineRule="exact"/>
        <w:ind w:left="1050" w:leftChars="500" w:right="1050" w:rightChars="500"/>
        <w:jc w:val="both"/>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Kachru’s ‘inner circle’ is made up of the ENL countries and is ‘normproviding’; his ‘outer circle’ consists of the ESL countries and is ‘normdeveloping’; and his ‘expanding circle’ comprises the EFL countries and is ‘norm-dependent’ in the sense that the criteria by which usage is judged are</w:t>
      </w:r>
      <w:r>
        <w:rPr>
          <w:rFonts w:hint="eastAsia"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lang w:val="en-US" w:eastAsia="zh-CN"/>
        </w:rPr>
        <w:t>imported from the ENL countries, primarily the UK and USA (P. 12)</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McKay (2002) argued that the Kachruvian distinction is inadequate since it is becoming hard to distinguish non-native speakers from native speakers, for at the beginning of this century, a third of the world’s population was able to communicate in English to a useful level (Crystal, 2003). The ratio of native to nonnative speakers was dramatically changed. On the contrary to the time (in the 1960s) when the majority of speakers were first-language speakers, the ratio of native to nonnative speakers is now around 1:4, and the differential is thought to be steadily increasing (Crystal, 2012). and </w:t>
      </w:r>
      <w:r>
        <w:rPr>
          <w:rFonts w:hint="eastAsia" w:ascii="Times New Roman" w:hAnsi="Times New Roman" w:cs="Times New Roman"/>
          <w:sz w:val="28"/>
          <w:szCs w:val="28"/>
          <w:u w:val="none"/>
          <w:lang w:val="en-US" w:eastAsia="zh-CN"/>
        </w:rPr>
        <w:t>a</w:t>
      </w:r>
      <w:r>
        <w:rPr>
          <w:rFonts w:hint="default" w:ascii="Times New Roman" w:hAnsi="Times New Roman" w:cs="Times New Roman"/>
          <w:sz w:val="28"/>
          <w:szCs w:val="28"/>
          <w:u w:val="none"/>
          <w:lang w:val="en-US" w:eastAsia="zh-CN"/>
        </w:rPr>
        <w:t>round 80% of world English teachers NNESTs (Canagarajah</w:t>
      </w:r>
      <w:r>
        <w:rPr>
          <w:rFonts w:hint="eastAsia" w:ascii="Times New Roman" w:hAnsi="Times New Roman" w:cs="Times New Roman"/>
          <w:sz w:val="28"/>
          <w:szCs w:val="28"/>
          <w:u w:val="none"/>
          <w:lang w:val="en-US" w:eastAsia="zh-CN"/>
        </w:rPr>
        <w:t>,</w:t>
      </w:r>
      <w:r>
        <w:rPr>
          <w:rFonts w:hint="default" w:ascii="Times New Roman" w:hAnsi="Times New Roman" w:cs="Times New Roman"/>
          <w:sz w:val="28"/>
          <w:szCs w:val="28"/>
          <w:u w:val="none"/>
          <w:lang w:val="en-US" w:eastAsia="zh-CN"/>
        </w:rPr>
        <w:t xml:space="preserve"> 1999). This radical change in English use has raised a doubt as to the traditional notions and terminologies such as native speaker, non-native speaker, a first language (L1), a second language (L2), and a foreign language. The existing notion of a “native speaker”, as later defined by Crystal (2014) is “someone who learned their first language through child acquisition processes.” has been reframed by a growing number of researchers (e.g., Cook, 1999; Firth &amp; Wagner, 1997; Jenkins, 2000; Kramsch, 1997, 1998). Cook (1999) maintained that the use of the terms is inappropriate because a later-acquired language can never become a native language under the definition. Jenkins (2000) disapproved of using the terms such as L1 and L2, by the reason that the terms assume the idea that mono</w:t>
      </w:r>
      <w:r>
        <w:rPr>
          <w:rFonts w:hint="eastAsia" w:ascii="Times New Roman" w:hAnsi="Times New Roman" w:cs="Times New Roman"/>
          <w:sz w:val="28"/>
          <w:szCs w:val="28"/>
          <w:u w:val="none"/>
          <w:lang w:val="en-US" w:eastAsia="zh-CN"/>
        </w:rPr>
        <w:t>-</w:t>
      </w:r>
      <w:r>
        <w:rPr>
          <w:rFonts w:hint="default" w:ascii="Times New Roman" w:hAnsi="Times New Roman" w:cs="Times New Roman"/>
          <w:sz w:val="28"/>
          <w:szCs w:val="28"/>
          <w:u w:val="none"/>
          <w:lang w:val="en-US" w:eastAsia="zh-CN"/>
        </w:rPr>
        <w:t xml:space="preserve">lingualism is the norm when, in fact, a considerable number of English users are bilinguals. In addition, the notion of NS-NNS dichotomy has been criticized in terms of the ethnic issue. In the dichotomy, while Anglo speakers are regarded as a reference point (Rampton, 1990), NNS are labeled as deficient learners, even though they are proficient bilinguals (Mckay, 2003). Sociolinguists also maintained that the </w:t>
      </w:r>
      <w:r>
        <w:rPr>
          <w:rFonts w:hint="eastAsia" w:ascii="Times New Roman" w:hAnsi="Times New Roman" w:cs="Times New Roman"/>
          <w:sz w:val="28"/>
          <w:szCs w:val="28"/>
          <w:u w:val="none"/>
          <w:lang w:val="en-US" w:eastAsia="zh-CN"/>
        </w:rPr>
        <w:t>non-native speaking</w:t>
      </w:r>
      <w:r>
        <w:rPr>
          <w:rFonts w:hint="default" w:ascii="Times New Roman" w:hAnsi="Times New Roman" w:cs="Times New Roman"/>
          <w:sz w:val="28"/>
          <w:szCs w:val="28"/>
          <w:u w:val="none"/>
          <w:lang w:val="en-US" w:eastAsia="zh-CN"/>
        </w:rPr>
        <w:t xml:space="preserve"> should be considered within a framework of sociolinguistic variation, not within one of NNS errors (Coulmas, 2005). The new perception of English ownership as well as the debate on the traditional terminology has attracted much attention of scholars. A number of scholars (e.g., Crystal, 1997; Jenkins, 2000; Phillipson, 1992; Rampton, 1990; Smith, 1983) asserted that the ownership of English is not confined to native speakers; rather, anyone who speaks English has its rightful ownership. Hybrid treads and varieties, being used confidently and fluently in regional setting, are presented as strong evidence that non-native English speakers are the new owners of English (Crystal, 2012). In this context, an active discussion about the most desirable goal for English learners is in progress. Mckay (2006) contended that the pedagogical goal is not to achieve approximate NS levels, but to promote international intelligibility. It can be understood as NNESTs’ non-native but fluent English is not an error to be rectified, but one of the English varieties which learners would often encounter in real conversation in English and meaningful teaching resource. The view, therefore, regards a fluent bilingual NNEST, who share L1 with learners and have ample experience of learning English as L2, as a legitimate and authorized pedagogical role model for an English learner, rather than a monolingual NEST (Jenkins, 2000).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rPr>
      </w:pPr>
      <w:r>
        <w:rPr>
          <w:rFonts w:hint="default" w:ascii="Times New Roman" w:hAnsi="Times New Roman" w:cs="Times New Roman"/>
          <w:sz w:val="28"/>
          <w:szCs w:val="28"/>
          <w:u w:val="none"/>
          <w:lang w:val="en-US" w:eastAsia="zh-CN"/>
        </w:rPr>
        <w:t xml:space="preserve">But as a matter of fact, most NNESTs are </w:t>
      </w:r>
      <w:r>
        <w:rPr>
          <w:rFonts w:hint="default" w:ascii="Times New Roman" w:hAnsi="Times New Roman" w:cs="Times New Roman"/>
          <w:sz w:val="28"/>
          <w:szCs w:val="28"/>
          <w:u w:val="none"/>
        </w:rPr>
        <w:t>likely to perceive themselves as a defective communicators rather than multi-competent language users</w:t>
      </w:r>
      <w:r>
        <w:rPr>
          <w:rFonts w:hint="default"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rPr>
        <w:t xml:space="preserve">or intercultural speakers. </w:t>
      </w:r>
      <w:r>
        <w:rPr>
          <w:rFonts w:hint="default" w:ascii="Times New Roman" w:hAnsi="Times New Roman" w:cs="Times New Roman"/>
          <w:sz w:val="28"/>
          <w:szCs w:val="28"/>
          <w:u w:val="none"/>
          <w:lang w:val="en-US" w:eastAsia="zh-CN"/>
        </w:rPr>
        <w:t xml:space="preserve">NNEST’s negative self-images usually are related to the perception that they are not the native speakers of English, and “are likely to position themselves into the category of NNS, outside of NS, through the linguistic self-allocation” (Moussu &amp; Llurda, 2008). Such </w:t>
      </w:r>
      <w:r>
        <w:rPr>
          <w:rFonts w:hint="default" w:ascii="Times New Roman" w:hAnsi="Times New Roman" w:cs="Times New Roman"/>
          <w:sz w:val="28"/>
          <w:szCs w:val="28"/>
          <w:u w:val="none"/>
        </w:rPr>
        <w:t xml:space="preserve">inferior self-image in terms of </w:t>
      </w:r>
      <w:r>
        <w:rPr>
          <w:rFonts w:hint="default" w:ascii="Times New Roman" w:hAnsi="Times New Roman" w:cs="Times New Roman"/>
          <w:sz w:val="28"/>
          <w:szCs w:val="28"/>
          <w:u w:val="none"/>
          <w:lang w:val="en-US" w:eastAsia="zh-CN"/>
        </w:rPr>
        <w:t>accent or oral language</w:t>
      </w:r>
      <w:r>
        <w:rPr>
          <w:rFonts w:hint="default" w:ascii="Times New Roman" w:hAnsi="Times New Roman" w:cs="Times New Roman"/>
          <w:sz w:val="28"/>
          <w:szCs w:val="28"/>
          <w:u w:val="none"/>
        </w:rPr>
        <w:t xml:space="preserve"> proficiency served as an obstacle of effective </w:t>
      </w:r>
      <w:r>
        <w:rPr>
          <w:rFonts w:hint="default" w:ascii="Times New Roman" w:hAnsi="Times New Roman" w:cs="Times New Roman"/>
          <w:sz w:val="28"/>
          <w:szCs w:val="28"/>
          <w:u w:val="none"/>
          <w:lang w:val="en-US" w:eastAsia="zh-CN"/>
        </w:rPr>
        <w:t xml:space="preserve">teaching in English </w:t>
      </w:r>
      <w:r>
        <w:rPr>
          <w:rFonts w:hint="default" w:ascii="Times New Roman" w:hAnsi="Times New Roman" w:cs="Times New Roman"/>
          <w:sz w:val="28"/>
          <w:szCs w:val="28"/>
          <w:u w:val="none"/>
        </w:rPr>
        <w:t>class and co-teaching with NETs .</w:t>
      </w:r>
      <w:r>
        <w:rPr>
          <w:rFonts w:hint="default" w:ascii="Times New Roman" w:hAnsi="Times New Roman" w:cs="Times New Roman"/>
          <w:sz w:val="28"/>
          <w:szCs w:val="28"/>
          <w:u w:val="none"/>
          <w:lang w:val="en-US" w:eastAsia="zh-CN"/>
        </w:rPr>
        <w:t xml:space="preserve"> While the teachers’ attitudes towards a language have strong influence over the teaching and learning activity of such language. Therefore, the study on attitudes of teachers towards English varieties is as important as that of students. Teacher’s concerns about the variety of English (native or non-native) have a distinctive effect on the practice of English syllabus design and instructional methodologies. A number of studies have documented the teachers’ attitudes towards English varieties, which did not fully coincide to one another. Some studies (Liu, 2012; Ahn, 2011; Sifakis &amp; Sougari, 2005) showed that non-native English teachers in ESL and/or EFL countries are highly dominated by NS norm, while others (Hwang, 2013; Jenkins, 2005; Timmis, 2002) found that their attitude and perception were ambivalent and contradictory. In detail, Sifakis and Sougari (2005) investigated 421 Greek state school teachers’ beliefs about English pronunciation teaching and their identity with regard to EIL. They revealed that teachers have predominantly NS norm-bound viewpoints, influenced by Greek distinctive social and historical context. Ahn (2011) also disclosed the prevalent American English native speaker norm found in a Korean teacher’s belief. Her case study on one English. teacher and his students clearly showed that how the NS-oriented norm is repeatedly reinforced in class through the teacher’s instructional materials, classroom practices, and evaluation of the students. Liu (2012) conducted a survey on 100 NNESTs from northern China of their attitudes toward native and non-native English, 73 of them confirmed the existence and importance of standard English that usually was known as RP or American English, 72 believed English spoken by outer-circle countries should not be viewd as standard, 66 believed English in expanding countries like China or Japan is not qualified and with more culturally related misuse. At the same time, other studies indicated the complexity and dynamic of NNETs’ attitudes towards English varieties. For instance, Timmis (2002) carried out researchs of 400 students and 180 teachers from 45 countries, with the result that English teachers are moving away from the native-speaker norms even faster than students. However, there remain doubts on the validity of the finding validity due to the defective survey design. The questionnaires given to the teachers and students did not contain the identical types of options. Students were asked to choose among two options (intelligible pronunciation and native-like pronunciation) while teachers had three options (intelligible pronunciation, native-like pronunciation and no preference). Not only quantitative methods but also qualitative methods were also employed to explore a teacher’s language attitude. Jenkins (2005), for example, provided more detailed information on teachers’ attitude towards their own pronunciation and the identity. Using the interview method, she revealed that 8 NNETs from Italy, Japan, Malaysia, Finland, and Spain have an inherent ambivalence and contradiction in their attitudes. Her study showed that the NNETs admired native English accent, but at the same time, they were attached to their L1s, showing a desire to identify themselves through their accents as a member of an international English-speaking community. Hwang (2013) examined 42 South Korean English teachers’ self identity through their attitudes towards native and non-naive English, as well as their educational  beliefs about English teaching. The study showed that the teahcers had ambivalent attitude toward their own English along with contradictory strong beliefs in teaching Korean accented English. They usually avoided themselves in teaching pronunciation or spoken language and tended to put more wight on grammar rules.</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color w:val="auto"/>
          <w:sz w:val="28"/>
          <w:szCs w:val="28"/>
          <w:highlight w:val="none"/>
          <w:u w:val="none"/>
          <w:lang w:val="en-US" w:eastAsia="zh-CN"/>
        </w:rPr>
        <w:t xml:space="preserve">As for the English learners, </w:t>
      </w:r>
      <w:r>
        <w:rPr>
          <w:rFonts w:hint="default" w:ascii="Times New Roman" w:hAnsi="Times New Roman" w:cs="Times New Roman"/>
          <w:sz w:val="28"/>
          <w:szCs w:val="28"/>
          <w:highlight w:val="none"/>
          <w:u w:val="none"/>
          <w:lang w:val="en-US" w:eastAsia="zh-CN"/>
        </w:rPr>
        <w:t xml:space="preserve">many research </w:t>
      </w:r>
      <w:r>
        <w:rPr>
          <w:rFonts w:hint="default" w:ascii="Times New Roman" w:hAnsi="Times New Roman" w:cs="Times New Roman"/>
          <w:sz w:val="28"/>
          <w:szCs w:val="28"/>
          <w:u w:val="none"/>
          <w:lang w:val="en-US" w:eastAsia="zh-CN"/>
        </w:rPr>
        <w:t xml:space="preserve">studies reported non-native speakers having a significantly positive attitude toward standard English (RP or GA), while at the same time they seemed to degrade other non-native English varieties, only some cases held more positive attitude when their own non-native English is involved. According to Harmer (2001), it seemed true that non-native speakers still have a false belief that they need to achieve native speakers’ proficiency of pronunciation or accents; in addition, they discredit the non-native speakers’ English accents. Along with Harmer, McKay (2002) also argued that a number of non-native English speakers still regard a native English speakers’ pronunciation as the model which has enormous authority. Jenkins (2007) also indicated that standard varieties of English are considered superior to non-native English varieties to some non-native English speakers. Dalton-Puffer, Kaltenboeck, and Smit (1997) reported the evidence that a group of Austrian university students preferred General American (GA) and Received Pronunciation (RP), which are native English accents, significantly more than nonnative English accents. Among native accents, they favored the accent with which they were mostly exposed to through school or travel, or the RP accent. In addition, advanced Austrian EFL learners showed negative attitudes towards their own non-native accent of English. Chiba, Matsuura, and Yamamoto (1995) investigated Japanese university students’ attitudes toward both various native English accents and several non-native varieties. The results described that the students highly rated the accented English they easily recognized, which were familiar to them. But at the same time, the RP accent and the GA English were highly valued; Friedrich (2002) examined the attitudes of Brazilian adult English learners. The results revealed that slightly more than 50% of students answered that they regard GA or RP as having prestige, and 25% of them wanted to achieve native-like English proficiency. In addition, Zhou(Choi) (2008) found in his research that above 90% of participant (college students of English literature major) agreed that RP or GA is more acceptable version of English, even though the students understood the concept of ELF or EIL, they still believed that English belongs to countries in inner circle. Another example from ESL countries like Singapore, Tan and Tan (2008) investigated secondary level students’ attitudes towards non-standard English. The study reported that Singaporean students did not regard Singlish as bad English; instead, it counted as “friendlier” and more effective for communication among them. At the same time, they thought the American accent, as standard English, was also important in their life.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In respect of educational situations (both teachers and students involved), many critics and studies have reported that local teachers’ non-nataive varieties of English might have a negative effect on students’ English performance. In Butler (2007), a group of Korean students showed a strong preference for American-accented English teachers over the Korean-accented English teachers. They regarded American-accented English teachers as being more confident, and would focus more on fluency in the classroom even though they did not show any significant difference on listening comprehension test scores for both native and nonnative English teachers. Forde (1995) explored attitudes of elementary Chinese students of English towards Hong Kong English as well as various other native English accents. He found that those participants preferred GA pronunciation and RP accent in terms of the person’s ability to be a good English teacher (cited Dalton-Puffer et al., 1997). Medgyes (2005) conducted one of the important studies that examined the attitudes of English education at both secondary and university levels in Hungary. NNESTs were perceived to adopt a more structured approach to teaching grammar, to help students with grammatical difficulties, to prepare students thoroughly for examinations, to promote learning more effectively, and to supply LI equivalents. Their disadvantages were their incorrect pronunciation, excessive use of LI, and outdated language use. NESTs were perceived to be good at teaching conversation classes, providing perfect models, getting learners to speak, and being friendly. However, some lower level learners found that they were difficult to understand and provided few grammatical explanation. Law (1999) found that students appreciated NESTs’ accurate pronunciation, greater varieties in teaching materials, focus on teaching pronunciation, relaxed classroom atmosphere, and their own opportunities to listen to and use English. However, NESTs were criticized for not being examination-oriented in their teaching goal (Tang &amp; Johnson, 1993) found that some students had positive feelings towards being taught by NESTs(43.7%), whereas others had negative feelings (21.7%). Students believed that their English proficiency would be improved through the increased opportunities to use English with NESTs who speak "more standard" English. However, some revealed their anxiety over communication difficulties with the NETs, who lacked sufficient proficiency in the students' LI (see also Luk &amp; Lin, 2007).</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The review of the studies on non-native speakers’ attitudes toward native and non-native English can be summarized with the notion that almost either all non-native speakers favor standard English or react sensitively to the limits of their own local varieties of English, their language attitudes towards standard Enlgish and native speakers is accompanied by the deep understanding of the origin of English and the contexts that English is used world-widely. </w:t>
      </w:r>
      <w:r>
        <w:rPr>
          <w:rFonts w:hint="default" w:ascii="Times New Roman" w:hAnsi="Times New Roman" w:cs="Times New Roman"/>
          <w:sz w:val="28"/>
          <w:szCs w:val="28"/>
          <w:u w:val="none"/>
        </w:rPr>
        <w:t xml:space="preserve">It is noticeable that </w:t>
      </w:r>
      <w:r>
        <w:rPr>
          <w:rFonts w:hint="default" w:ascii="Times New Roman" w:hAnsi="Times New Roman" w:cs="Times New Roman"/>
          <w:sz w:val="28"/>
          <w:szCs w:val="28"/>
          <w:u w:val="none"/>
          <w:lang w:val="en-US" w:eastAsia="zh-CN"/>
        </w:rPr>
        <w:t xml:space="preserve">their </w:t>
      </w:r>
      <w:r>
        <w:rPr>
          <w:rFonts w:hint="default" w:ascii="Times New Roman" w:hAnsi="Times New Roman" w:cs="Times New Roman"/>
          <w:sz w:val="28"/>
          <w:szCs w:val="28"/>
          <w:u w:val="none"/>
        </w:rPr>
        <w:t>language attitude is inextricably intertwined with the motivation and performance of language learning and</w:t>
      </w:r>
      <w:r>
        <w:rPr>
          <w:rFonts w:hint="default" w:ascii="Times New Roman" w:hAnsi="Times New Roman" w:cs="Times New Roman"/>
          <w:sz w:val="28"/>
          <w:szCs w:val="28"/>
          <w:u w:val="none"/>
          <w:lang w:val="en-US" w:eastAsia="zh-CN"/>
        </w:rPr>
        <w:t xml:space="preserve"> pedagogy</w:t>
      </w:r>
      <w:r>
        <w:rPr>
          <w:rFonts w:hint="default" w:ascii="Times New Roman" w:hAnsi="Times New Roman" w:cs="Times New Roman"/>
          <w:sz w:val="28"/>
          <w:szCs w:val="28"/>
          <w:u w:val="none"/>
        </w:rPr>
        <w:t xml:space="preserve">. Thus, the </w:t>
      </w:r>
      <w:r>
        <w:rPr>
          <w:rFonts w:hint="default" w:ascii="Times New Roman" w:hAnsi="Times New Roman" w:cs="Times New Roman"/>
          <w:sz w:val="28"/>
          <w:szCs w:val="28"/>
          <w:u w:val="none"/>
          <w:lang w:val="en-US" w:eastAsia="zh-CN"/>
        </w:rPr>
        <w:t xml:space="preserve">role of </w:t>
      </w:r>
      <w:r>
        <w:rPr>
          <w:rFonts w:hint="default" w:ascii="Times New Roman" w:hAnsi="Times New Roman" w:cs="Times New Roman"/>
          <w:sz w:val="28"/>
          <w:szCs w:val="28"/>
          <w:u w:val="none"/>
        </w:rPr>
        <w:t>attitudes of the English language teachers and learners in English education</w:t>
      </w:r>
      <w:r>
        <w:rPr>
          <w:rFonts w:hint="default" w:ascii="Times New Roman" w:hAnsi="Times New Roman" w:cs="Times New Roman"/>
          <w:sz w:val="28"/>
          <w:szCs w:val="28"/>
          <w:u w:val="none"/>
          <w:lang w:val="en-US" w:eastAsia="zh-CN"/>
        </w:rPr>
        <w:t xml:space="preserve"> can be understood as a mutual-affective process</w:t>
      </w:r>
      <w:r>
        <w:rPr>
          <w:rFonts w:hint="default" w:ascii="Times New Roman" w:hAnsi="Times New Roman" w:cs="Times New Roman"/>
          <w:sz w:val="28"/>
          <w:szCs w:val="28"/>
          <w:u w:val="none"/>
        </w:rPr>
        <w:t xml:space="preserve"> as teachers’ attitudes towards a certain language </w:t>
      </w:r>
      <w:r>
        <w:rPr>
          <w:rFonts w:hint="default" w:ascii="Times New Roman" w:hAnsi="Times New Roman" w:cs="Times New Roman"/>
          <w:sz w:val="28"/>
          <w:szCs w:val="28"/>
          <w:u w:val="none"/>
          <w:lang w:val="en-US" w:eastAsia="zh-CN"/>
        </w:rPr>
        <w:t xml:space="preserve">variety </w:t>
      </w:r>
      <w:r>
        <w:rPr>
          <w:rFonts w:hint="default" w:ascii="Times New Roman" w:hAnsi="Times New Roman" w:cs="Times New Roman"/>
          <w:sz w:val="28"/>
          <w:szCs w:val="28"/>
          <w:u w:val="none"/>
        </w:rPr>
        <w:t>are infectious to leaners</w:t>
      </w:r>
      <w:r>
        <w:rPr>
          <w:rFonts w:hint="default" w:ascii="Times New Roman" w:hAnsi="Times New Roman" w:cs="Times New Roman"/>
          <w:sz w:val="28"/>
          <w:szCs w:val="28"/>
          <w:u w:val="none"/>
          <w:lang w:val="en-US" w:eastAsia="zh-CN"/>
        </w:rPr>
        <w:t xml:space="preserve"> and students’ attitudes decisively scaled the outcome of langague education. </w:t>
      </w:r>
      <w:r>
        <w:rPr>
          <w:rFonts w:hint="default" w:ascii="Times New Roman" w:hAnsi="Times New Roman" w:cs="Times New Roman"/>
          <w:sz w:val="28"/>
          <w:szCs w:val="28"/>
          <w:u w:val="none"/>
        </w:rPr>
        <w:t xml:space="preserve">However, </w:t>
      </w:r>
      <w:r>
        <w:rPr>
          <w:rFonts w:hint="default" w:ascii="Times New Roman" w:hAnsi="Times New Roman" w:cs="Times New Roman"/>
          <w:sz w:val="28"/>
          <w:szCs w:val="28"/>
          <w:u w:val="none"/>
          <w:lang w:val="en-US" w:eastAsia="zh-CN"/>
        </w:rPr>
        <w:t xml:space="preserve">some </w:t>
      </w:r>
      <w:r>
        <w:rPr>
          <w:rFonts w:hint="default" w:ascii="Times New Roman" w:hAnsi="Times New Roman" w:cs="Times New Roman"/>
          <w:sz w:val="28"/>
          <w:szCs w:val="28"/>
          <w:u w:val="none"/>
        </w:rPr>
        <w:t xml:space="preserve">previous studies have a </w:t>
      </w:r>
      <w:r>
        <w:rPr>
          <w:rFonts w:hint="default" w:ascii="Times New Roman" w:hAnsi="Times New Roman" w:cs="Times New Roman"/>
          <w:sz w:val="28"/>
          <w:szCs w:val="28"/>
          <w:u w:val="none"/>
          <w:lang w:val="en-US" w:eastAsia="zh-CN"/>
        </w:rPr>
        <w:t xml:space="preserve">certian </w:t>
      </w:r>
      <w:r>
        <w:rPr>
          <w:rFonts w:hint="default" w:ascii="Times New Roman" w:hAnsi="Times New Roman" w:cs="Times New Roman"/>
          <w:sz w:val="28"/>
          <w:szCs w:val="28"/>
          <w:u w:val="none"/>
        </w:rPr>
        <w:t xml:space="preserve">limitation. </w:t>
      </w:r>
      <w:r>
        <w:rPr>
          <w:rFonts w:hint="default" w:ascii="Times New Roman" w:hAnsi="Times New Roman" w:cs="Times New Roman"/>
          <w:sz w:val="28"/>
          <w:szCs w:val="28"/>
          <w:u w:val="none"/>
          <w:lang w:val="en-US" w:eastAsia="zh-CN"/>
        </w:rPr>
        <w:t xml:space="preserve">The </w:t>
      </w:r>
      <w:r>
        <w:rPr>
          <w:rFonts w:hint="default" w:ascii="Times New Roman" w:hAnsi="Times New Roman" w:cs="Times New Roman"/>
          <w:sz w:val="28"/>
          <w:szCs w:val="28"/>
          <w:u w:val="none"/>
        </w:rPr>
        <w:t xml:space="preserve">studies were carried out with no </w:t>
      </w:r>
      <w:r>
        <w:rPr>
          <w:rFonts w:hint="default" w:ascii="Times New Roman" w:hAnsi="Times New Roman" w:cs="Times New Roman"/>
          <w:sz w:val="28"/>
          <w:szCs w:val="28"/>
          <w:u w:val="none"/>
          <w:lang w:val="en-US" w:eastAsia="zh-CN"/>
        </w:rPr>
        <w:t xml:space="preserve">real language use, that is to say, the </w:t>
      </w:r>
      <w:r>
        <w:rPr>
          <w:rFonts w:hint="default" w:ascii="Times New Roman" w:hAnsi="Times New Roman" w:cs="Times New Roman"/>
          <w:sz w:val="28"/>
          <w:szCs w:val="28"/>
          <w:u w:val="none"/>
        </w:rPr>
        <w:t xml:space="preserve">auditory </w:t>
      </w:r>
      <w:r>
        <w:rPr>
          <w:rFonts w:hint="default" w:ascii="Times New Roman" w:hAnsi="Times New Roman" w:cs="Times New Roman"/>
          <w:sz w:val="28"/>
          <w:szCs w:val="28"/>
          <w:u w:val="none"/>
          <w:lang w:val="en-US" w:eastAsia="zh-CN"/>
        </w:rPr>
        <w:t xml:space="preserve">materials were not </w:t>
      </w:r>
      <w:r>
        <w:rPr>
          <w:rFonts w:hint="default" w:ascii="Times New Roman" w:hAnsi="Times New Roman" w:cs="Times New Roman"/>
          <w:sz w:val="28"/>
          <w:szCs w:val="28"/>
          <w:u w:val="none"/>
        </w:rPr>
        <w:t>presented</w:t>
      </w:r>
      <w:r>
        <w:rPr>
          <w:rFonts w:hint="default" w:ascii="Times New Roman" w:hAnsi="Times New Roman" w:cs="Times New Roman"/>
          <w:sz w:val="28"/>
          <w:szCs w:val="28"/>
          <w:u w:val="none"/>
          <w:lang w:val="en-US" w:eastAsia="zh-CN"/>
        </w:rPr>
        <w:t xml:space="preserve"> to the participant to</w:t>
      </w:r>
      <w:r>
        <w:rPr>
          <w:rFonts w:hint="default" w:ascii="Times New Roman" w:hAnsi="Times New Roman" w:cs="Times New Roman"/>
          <w:sz w:val="28"/>
          <w:szCs w:val="28"/>
          <w:u w:val="none"/>
        </w:rPr>
        <w:t xml:space="preserve"> show</w:t>
      </w:r>
      <w:r>
        <w:rPr>
          <w:rFonts w:hint="default" w:ascii="Times New Roman" w:hAnsi="Times New Roman" w:cs="Times New Roman"/>
          <w:sz w:val="28"/>
          <w:szCs w:val="28"/>
          <w:u w:val="none"/>
          <w:lang w:val="en-US" w:eastAsia="zh-CN"/>
        </w:rPr>
        <w:t xml:space="preserve"> the </w:t>
      </w:r>
      <w:r>
        <w:rPr>
          <w:rFonts w:hint="default" w:ascii="Times New Roman" w:hAnsi="Times New Roman" w:cs="Times New Roman"/>
          <w:sz w:val="28"/>
          <w:szCs w:val="28"/>
          <w:u w:val="none"/>
        </w:rPr>
        <w:t>discrepancy between the idealized conception of English</w:t>
      </w:r>
      <w:r>
        <w:rPr>
          <w:rFonts w:hint="default" w:ascii="Times New Roman" w:hAnsi="Times New Roman" w:cs="Times New Roman"/>
          <w:sz w:val="28"/>
          <w:szCs w:val="28"/>
          <w:u w:val="none"/>
          <w:lang w:val="en-US" w:eastAsia="zh-CN"/>
        </w:rPr>
        <w:t xml:space="preserve"> (that is how certain English expressions are thought to be pronounced)</w:t>
      </w:r>
      <w:r>
        <w:rPr>
          <w:rFonts w:hint="default" w:ascii="Times New Roman" w:hAnsi="Times New Roman" w:cs="Times New Roman"/>
          <w:sz w:val="28"/>
          <w:szCs w:val="28"/>
          <w:u w:val="none"/>
        </w:rPr>
        <w:t xml:space="preserve"> and what the English varieties actually pronounced , it may be</w:t>
      </w:r>
      <w:r>
        <w:rPr>
          <w:rFonts w:hint="default" w:ascii="Times New Roman" w:hAnsi="Times New Roman" w:cs="Times New Roman"/>
          <w:sz w:val="28"/>
          <w:szCs w:val="28"/>
          <w:u w:val="none"/>
          <w:lang w:val="en-US" w:eastAsia="zh-CN"/>
        </w:rPr>
        <w:t xml:space="preserve"> necessary to have the participant listen to the spoken English varieties in order to enhance the reliability of the study on language attitude and avoid stereotyped choices. </w:t>
      </w:r>
    </w:p>
    <w:p>
      <w:pPr>
        <w:keepNext w:val="0"/>
        <w:keepLines w:val="0"/>
        <w:pageBreakBefore w:val="0"/>
        <w:widowControl w:val="0"/>
        <w:kinsoku/>
        <w:wordWrap/>
        <w:overflowPunct/>
        <w:topLinePunct w:val="0"/>
        <w:autoSpaceDE/>
        <w:autoSpaceDN/>
        <w:bidi w:val="0"/>
        <w:adjustRightInd/>
        <w:snapToGrid/>
        <w:spacing w:line="420" w:lineRule="exact"/>
        <w:ind w:firstLine="562" w:firstLineChars="200"/>
        <w:textAlignment w:val="auto"/>
        <w:rPr>
          <w:rFonts w:hint="default" w:ascii="Times New Roman" w:hAnsi="Times New Roman" w:cs="Times New Roman"/>
          <w:b/>
          <w:bCs/>
          <w:sz w:val="28"/>
          <w:szCs w:val="28"/>
          <w:u w:val="none"/>
          <w:lang w:val="en-US" w:eastAsia="zh-CN"/>
        </w:rPr>
      </w:pPr>
      <w:r>
        <w:rPr>
          <w:rFonts w:hint="default" w:ascii="Times New Roman" w:hAnsi="Times New Roman" w:cs="Times New Roman"/>
          <w:b/>
          <w:bCs/>
          <w:sz w:val="28"/>
          <w:szCs w:val="28"/>
          <w:u w:val="none"/>
          <w:lang w:val="en-US" w:eastAsia="zh-CN"/>
        </w:rPr>
        <w:t xml:space="preserve">2. The general positive attitude to understandable English </w:t>
      </w:r>
      <w:r>
        <w:rPr>
          <w:rFonts w:hint="eastAsia" w:ascii="Times New Roman" w:hAnsi="Times New Roman" w:cs="Times New Roman"/>
          <w:b/>
          <w:bCs/>
          <w:sz w:val="28"/>
          <w:szCs w:val="28"/>
          <w:u w:val="none"/>
          <w:lang w:val="en-US" w:eastAsia="zh-CN"/>
        </w:rPr>
        <w:t>varieties</w:t>
      </w:r>
      <w:r>
        <w:rPr>
          <w:rFonts w:hint="default" w:ascii="Times New Roman" w:hAnsi="Times New Roman" w:cs="Times New Roman"/>
          <w:b/>
          <w:bCs/>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The study of the attitudes towards native and non-native English may provided more than one single answer since the effects include a number of factors, such as stereotyping and familiarity. The listening comprehension tests in that case appear to contribute significant quantitative data in supporting a fact that people generally holds positive attitude to the language they have a easier chance to understand. Particularly In ESL/EFL situations, several research studies have supported the position that people understand better of a standard native speaker than an accent of a local speaker of English especially when this accent is unfamiliar to the listener. For that matter, a number of studies have indicated that among foreignaccented varieties of English, familiar accents of English are easier for the non-native listeners to comprehend than unfamiliar accents of English (Derwing &amp; Munro, 1997; Gass &amp; Varonis, 1984, Ortmeyer &amp; Boyle, 1985).</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Ortmeyer and Boyle (1985) proved that ESL students understand standard English, RP accent, better than local English accent. There was significant difference in the extent that ESL learners in Hong Kong comprehended RP accented English and Hong Kong-accented English. The results showed better understanding on RP accented English. Along with Ortmeyer and Boyle, Tauroza and Luk (1997) conducted an investigation that compared Hong Kong students’ listening comprehension test scores on the local English accent and RP accent. It was found that the Hong Kong students performed better on the listening comprehension test for RP accented English than on the local accented English. It was explained that the results of their study reflected the idea that more Hong Kong people were more frequently exposed to RP English accents in media and social life, the better familiarity and understanding thus result in a general positive attitude to standard English.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On the other hand, Smith and Bisazza’s (1982) research partially supports the idea that people in ESL/EFL situations have advantages in understanding non-native local English. The study showed that non-native speakers take advantage of their own accent in L2 listening comprehension from the findings with the Japanese students. In their study, it was found that the Japanese participants showed the most successful results with their own accented English. However, subcontinental Indians understood the U.S. speakers better than they understood Indian speakers. This finding shows one’s own accent does not always guarantee better understanding in L2 listening comprehension.Major, Fitzmaurice, Bunta, and Balasubramanian (2002) also illustrated that the effect of the listeners’ own accents did not ensure better understanding. They conducted an experiment with four groups of listeners and speakers: Chinese, Japanese, Spanish and American. In their study, it was shown that Spanish-speaking listeners showed evidence of the advantage of local accents; on the other hand, Chinese-speaking listeners obtained significantly lower scores on the listening tests recorded by Chinese speaking people. Derwing and Munro (1997) examined the effects of accents on listening comprehension with ESL students in Canada. They focused on the effect of non-native speakers’ grammatical and phonemic errors, and prosody and speech rate on native speakers’ perceptions. Although some features of accent may be highly salient, they did not necessarily interfere with intelligibility; thus, grammatical and phonemic errors and prosody are perceptually salient, but have a limited effect on comprehensibility. More interestingly, Gass and Varonis (1984) examined the native English speakers’ comprehension of non-native English accents. They provided evidence that familiar non-native English accents affect positively on native speakers’ comprehension. In their research, 142 native English speaking students listened to four non-native speakers (two Japanese and two Arabic speakers) and dictated what they heard. It was shown that listeners who had previous exposure to non-native speech understood it better. Also, they proved that ESL teachers, who had greater opportunities to communicate with nonnative speakers, better understood the utterances of the four non-native speakers than the native listeners who had relatively limited opportunities to interact with non-native speakers. In an educational context, Butler (2007) investigated young learners’ perception on native English teachers and non-native English speaking teachers of Korea, and the results showed that, as far as listening comprehension was concerned, there was no difference on learners’ comprehensibility between American-accented English teachers and Korean-accented English teachers.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rPr>
      </w:pPr>
      <w:r>
        <w:rPr>
          <w:rFonts w:hint="default" w:ascii="Times New Roman" w:hAnsi="Times New Roman" w:cs="Times New Roman"/>
          <w:sz w:val="28"/>
          <w:szCs w:val="28"/>
          <w:u w:val="none"/>
          <w:lang w:val="en-US" w:eastAsia="zh-CN"/>
        </w:rPr>
        <w:t xml:space="preserve">Even though studies presented above conducted experiments with different subjects and procedures, and the inconsistent findings of preferences to native and non-native English speakers are somewhat confusing, therer are still some </w:t>
      </w:r>
      <w:r>
        <w:rPr>
          <w:rFonts w:hint="eastAsia" w:ascii="Times New Roman" w:hAnsi="Times New Roman" w:cs="Times New Roman"/>
          <w:sz w:val="28"/>
          <w:szCs w:val="28"/>
          <w:u w:val="none"/>
          <w:lang w:val="en-US" w:eastAsia="zh-CN"/>
        </w:rPr>
        <w:t>common</w:t>
      </w:r>
      <w:r>
        <w:rPr>
          <w:rFonts w:hint="default" w:ascii="Times New Roman" w:hAnsi="Times New Roman" w:cs="Times New Roman"/>
          <w:sz w:val="28"/>
          <w:szCs w:val="28"/>
          <w:u w:val="none"/>
          <w:lang w:val="en-US" w:eastAsia="zh-CN"/>
        </w:rPr>
        <w:t xml:space="preserve"> grounds can be examined throughout the studies, the first is non-native English to some extent affects listeners’ attitude partially or completely, either in terms of understanding the accent of the listener’s own first language background or familiarity with other accents. Secondly, those who undertands standard English better usually holds conservative opinion against non-native accents unless familiarity leads them to a better comprehension of that accent.</w:t>
      </w:r>
    </w:p>
    <w:p>
      <w:pPr>
        <w:keepNext w:val="0"/>
        <w:keepLines w:val="0"/>
        <w:pageBreakBefore w:val="0"/>
        <w:widowControl w:val="0"/>
        <w:kinsoku/>
        <w:wordWrap/>
        <w:overflowPunct/>
        <w:topLinePunct w:val="0"/>
        <w:autoSpaceDE/>
        <w:autoSpaceDN/>
        <w:bidi w:val="0"/>
        <w:adjustRightInd/>
        <w:snapToGrid/>
        <w:spacing w:line="420" w:lineRule="exact"/>
        <w:ind w:firstLine="562" w:firstLineChars="200"/>
        <w:textAlignment w:val="auto"/>
        <w:rPr>
          <w:rFonts w:hint="default" w:ascii="Times New Roman" w:hAnsi="Times New Roman" w:cs="Times New Roman" w:eastAsiaTheme="minorEastAsia"/>
          <w:b/>
          <w:bCs/>
          <w:sz w:val="28"/>
          <w:szCs w:val="28"/>
          <w:u w:val="none"/>
          <w:lang w:val="en-US" w:eastAsia="zh-CN"/>
        </w:rPr>
      </w:pPr>
      <w:r>
        <w:rPr>
          <w:rFonts w:hint="default" w:ascii="Times New Roman" w:hAnsi="Times New Roman" w:cs="Times New Roman"/>
          <w:b/>
          <w:bCs/>
          <w:sz w:val="28"/>
          <w:szCs w:val="28"/>
          <w:u w:val="none"/>
          <w:lang w:val="en-US" w:eastAsia="zh-CN"/>
        </w:rPr>
        <w:t>3. conclusion</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eastAsiaTheme="minorEastAsia"/>
          <w:sz w:val="28"/>
          <w:szCs w:val="28"/>
          <w:u w:val="none"/>
          <w:lang w:val="en-US" w:eastAsia="zh-CN"/>
        </w:rPr>
      </w:pPr>
      <w:r>
        <w:rPr>
          <w:rFonts w:hint="default" w:ascii="Times New Roman" w:hAnsi="Times New Roman" w:cs="Times New Roman"/>
          <w:sz w:val="28"/>
          <w:szCs w:val="28"/>
          <w:highlight w:val="none"/>
          <w:u w:val="none"/>
          <w:lang w:val="en-US" w:eastAsia="zh-CN"/>
        </w:rPr>
        <w:t xml:space="preserve">It is indeed that English has been spreading rapidly since becoming an international language and all kinds of </w:t>
      </w:r>
      <w:r>
        <w:rPr>
          <w:rFonts w:hint="default" w:ascii="Times New Roman" w:hAnsi="Times New Roman" w:cs="Times New Roman"/>
          <w:sz w:val="28"/>
          <w:szCs w:val="28"/>
          <w:highlight w:val="none"/>
          <w:u w:val="none"/>
        </w:rPr>
        <w:t>English varieties are actively being used over the world.</w:t>
      </w:r>
      <w:r>
        <w:rPr>
          <w:rFonts w:hint="default" w:ascii="Times New Roman" w:hAnsi="Times New Roman" w:cs="Times New Roman"/>
          <w:sz w:val="28"/>
          <w:szCs w:val="28"/>
          <w:highlight w:val="none"/>
          <w:u w:val="none"/>
          <w:lang w:val="en-US" w:eastAsia="zh-CN"/>
        </w:rPr>
        <w:t xml:space="preserve"> </w:t>
      </w:r>
      <w:r>
        <w:rPr>
          <w:rFonts w:hint="default" w:ascii="Times New Roman" w:hAnsi="Times New Roman" w:cs="Times New Roman"/>
          <w:sz w:val="28"/>
          <w:szCs w:val="28"/>
          <w:u w:val="none"/>
        </w:rPr>
        <w:t xml:space="preserve">According to Crystal (2012) and Jenkins (2000, 2007), second language English speakers outnumbered those whose mother tongue is English. This differential is steadily increasing because the population </w:t>
      </w:r>
      <w:r>
        <w:rPr>
          <w:rFonts w:hint="default" w:ascii="Times New Roman" w:hAnsi="Times New Roman" w:cs="Times New Roman"/>
          <w:sz w:val="28"/>
          <w:szCs w:val="28"/>
          <w:u w:val="none"/>
          <w:lang w:val="en-US" w:eastAsia="zh-CN"/>
        </w:rPr>
        <w:t xml:space="preserve">amount </w:t>
      </w:r>
      <w:r>
        <w:rPr>
          <w:rFonts w:hint="default" w:ascii="Times New Roman" w:hAnsi="Times New Roman" w:cs="Times New Roman"/>
          <w:sz w:val="28"/>
          <w:szCs w:val="28"/>
          <w:u w:val="none"/>
        </w:rPr>
        <w:t>in the areas where English is a second</w:t>
      </w:r>
      <w:r>
        <w:rPr>
          <w:rFonts w:hint="default" w:ascii="Times New Roman" w:hAnsi="Times New Roman" w:cs="Times New Roman"/>
          <w:sz w:val="28"/>
          <w:szCs w:val="28"/>
          <w:u w:val="none"/>
          <w:lang w:val="en-US" w:eastAsia="zh-CN"/>
        </w:rPr>
        <w:t xml:space="preserve"> or foreign</w:t>
      </w:r>
      <w:r>
        <w:rPr>
          <w:rFonts w:hint="default" w:ascii="Times New Roman" w:hAnsi="Times New Roman" w:cs="Times New Roman"/>
          <w:sz w:val="28"/>
          <w:szCs w:val="28"/>
          <w:u w:val="none"/>
        </w:rPr>
        <w:t xml:space="preserve"> language (e.g.</w:t>
      </w:r>
      <w:r>
        <w:rPr>
          <w:rFonts w:hint="default"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rPr>
        <w:t xml:space="preserve">India </w:t>
      </w:r>
      <w:r>
        <w:rPr>
          <w:rFonts w:hint="default" w:ascii="Times New Roman" w:hAnsi="Times New Roman" w:cs="Times New Roman"/>
          <w:sz w:val="28"/>
          <w:szCs w:val="28"/>
          <w:u w:val="none"/>
          <w:lang w:val="en-US" w:eastAsia="zh-CN"/>
        </w:rPr>
        <w:t xml:space="preserve">as one of the nations in the world with an enormous population, as well as China, another </w:t>
      </w:r>
      <w:r>
        <w:rPr>
          <w:rFonts w:hint="eastAsia" w:ascii="Times New Roman" w:hAnsi="Times New Roman" w:cs="Times New Roman"/>
          <w:sz w:val="28"/>
          <w:szCs w:val="28"/>
          <w:u w:val="none"/>
          <w:lang w:val="en-US" w:eastAsia="zh-CN"/>
        </w:rPr>
        <w:t>heavily</w:t>
      </w:r>
      <w:r>
        <w:rPr>
          <w:rFonts w:hint="default" w:ascii="Times New Roman" w:hAnsi="Times New Roman" w:cs="Times New Roman"/>
          <w:sz w:val="28"/>
          <w:szCs w:val="28"/>
          <w:u w:val="none"/>
          <w:lang w:val="en-US" w:eastAsia="zh-CN"/>
        </w:rPr>
        <w:t xml:space="preserve"> populated country</w:t>
      </w:r>
      <w:r>
        <w:rPr>
          <w:rFonts w:hint="default" w:ascii="Times New Roman" w:hAnsi="Times New Roman" w:cs="Times New Roman"/>
          <w:sz w:val="28"/>
          <w:szCs w:val="28"/>
          <w:u w:val="none"/>
        </w:rPr>
        <w:t xml:space="preserve">) is </w:t>
      </w:r>
      <w:r>
        <w:rPr>
          <w:rFonts w:hint="default" w:ascii="Times New Roman" w:hAnsi="Times New Roman" w:cs="Times New Roman"/>
          <w:sz w:val="28"/>
          <w:szCs w:val="28"/>
          <w:u w:val="none"/>
          <w:lang w:val="en-US" w:eastAsia="zh-CN"/>
        </w:rPr>
        <w:t>considerably larger than</w:t>
      </w:r>
      <w:r>
        <w:rPr>
          <w:rFonts w:hint="default" w:ascii="Times New Roman" w:hAnsi="Times New Roman" w:cs="Times New Roman"/>
          <w:sz w:val="28"/>
          <w:szCs w:val="28"/>
          <w:u w:val="none"/>
        </w:rPr>
        <w:t xml:space="preserve"> that areas where it is a first language (e.g.</w:t>
      </w:r>
      <w:r>
        <w:rPr>
          <w:rFonts w:hint="default"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rPr>
        <w:t>UK or USA</w:t>
      </w:r>
      <w:r>
        <w:rPr>
          <w:rFonts w:hint="default" w:ascii="Times New Roman" w:hAnsi="Times New Roman" w:cs="Times New Roman"/>
          <w:sz w:val="28"/>
          <w:szCs w:val="28"/>
          <w:u w:val="none"/>
          <w:lang w:val="en-US" w:eastAsia="zh-CN"/>
        </w:rPr>
        <w:t>, or more extensively: inner circle counties</w:t>
      </w:r>
      <w:r>
        <w:rPr>
          <w:rFonts w:hint="default" w:ascii="Times New Roman" w:hAnsi="Times New Roman" w:cs="Times New Roman"/>
          <w:sz w:val="28"/>
          <w:szCs w:val="28"/>
          <w:u w:val="none"/>
        </w:rPr>
        <w:t xml:space="preserve">). </w:t>
      </w:r>
      <w:r>
        <w:rPr>
          <w:rFonts w:hint="default" w:ascii="Times New Roman" w:hAnsi="Times New Roman" w:cs="Times New Roman"/>
          <w:sz w:val="28"/>
          <w:szCs w:val="28"/>
          <w:u w:val="none"/>
          <w:lang w:val="en-US" w:eastAsia="zh-CN"/>
        </w:rPr>
        <w:t>It does not mean that indian English or Chinese English will be considered a norm provider of this language and be taken as “standard”. There of course is no need to consider</w:t>
      </w:r>
      <w:r>
        <w:rPr>
          <w:rFonts w:hint="default" w:ascii="Times New Roman" w:hAnsi="Times New Roman" w:cs="Times New Roman"/>
          <w:sz w:val="28"/>
          <w:szCs w:val="28"/>
          <w:u w:val="none"/>
        </w:rPr>
        <w:t xml:space="preserve"> nonnative English speakers </w:t>
      </w:r>
      <w:r>
        <w:rPr>
          <w:rFonts w:hint="default" w:ascii="Times New Roman" w:hAnsi="Times New Roman" w:cs="Times New Roman"/>
          <w:sz w:val="28"/>
          <w:szCs w:val="28"/>
          <w:u w:val="none"/>
          <w:lang w:val="en-US" w:eastAsia="zh-CN"/>
        </w:rPr>
        <w:t>belongiing to</w:t>
      </w:r>
      <w:r>
        <w:rPr>
          <w:rFonts w:hint="default" w:ascii="Times New Roman" w:hAnsi="Times New Roman" w:cs="Times New Roman"/>
          <w:sz w:val="28"/>
          <w:szCs w:val="28"/>
          <w:u w:val="none"/>
        </w:rPr>
        <w:t xml:space="preserve"> a second-class group in ELT profession, but it seems that NNE</w:t>
      </w:r>
      <w:r>
        <w:rPr>
          <w:rFonts w:hint="default" w:ascii="Times New Roman" w:hAnsi="Times New Roman" w:cs="Times New Roman"/>
          <w:sz w:val="28"/>
          <w:szCs w:val="28"/>
          <w:u w:val="none"/>
          <w:lang w:val="en-US" w:eastAsia="zh-CN"/>
        </w:rPr>
        <w:t>S</w:t>
      </w:r>
      <w:r>
        <w:rPr>
          <w:rFonts w:hint="default" w:ascii="Times New Roman" w:hAnsi="Times New Roman" w:cs="Times New Roman"/>
          <w:sz w:val="28"/>
          <w:szCs w:val="28"/>
          <w:u w:val="none"/>
        </w:rPr>
        <w:t xml:space="preserve">Ts </w:t>
      </w:r>
      <w:r>
        <w:rPr>
          <w:rFonts w:hint="default" w:ascii="Times New Roman" w:hAnsi="Times New Roman" w:cs="Times New Roman"/>
          <w:sz w:val="28"/>
          <w:szCs w:val="28"/>
          <w:u w:val="none"/>
          <w:lang w:val="en-US" w:eastAsia="zh-CN"/>
        </w:rPr>
        <w:t>needs to</w:t>
      </w:r>
      <w:r>
        <w:rPr>
          <w:rFonts w:hint="default" w:ascii="Times New Roman" w:hAnsi="Times New Roman" w:cs="Times New Roman"/>
          <w:sz w:val="28"/>
          <w:szCs w:val="28"/>
          <w:u w:val="none"/>
        </w:rPr>
        <w:t xml:space="preserve"> have</w:t>
      </w:r>
      <w:r>
        <w:rPr>
          <w:rFonts w:hint="default" w:ascii="Times New Roman" w:hAnsi="Times New Roman" w:cs="Times New Roman"/>
          <w:sz w:val="28"/>
          <w:szCs w:val="28"/>
          <w:u w:val="none"/>
          <w:lang w:val="en-US" w:eastAsia="zh-CN"/>
        </w:rPr>
        <w:t xml:space="preserve"> a</w:t>
      </w:r>
      <w:r>
        <w:rPr>
          <w:rFonts w:hint="default" w:ascii="Times New Roman" w:hAnsi="Times New Roman" w:cs="Times New Roman"/>
          <w:sz w:val="28"/>
          <w:szCs w:val="28"/>
          <w:u w:val="none"/>
        </w:rPr>
        <w:t xml:space="preserve"> proper attitudes towards these EIL-related issues.</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highlight w:val="none"/>
          <w:u w:val="none"/>
          <w:lang w:val="en-US" w:eastAsia="zh-CN"/>
        </w:rPr>
      </w:pPr>
      <w:r>
        <w:rPr>
          <w:rFonts w:hint="default" w:ascii="Times New Roman" w:hAnsi="Times New Roman" w:cs="Times New Roman"/>
          <w:sz w:val="28"/>
          <w:szCs w:val="28"/>
          <w:highlight w:val="none"/>
          <w:u w:val="none"/>
          <w:lang w:val="en-US" w:eastAsia="zh-CN"/>
        </w:rPr>
        <w:t xml:space="preserve">As an international language,to communicate with </w:t>
      </w:r>
      <w:r>
        <w:rPr>
          <w:rFonts w:hint="eastAsia" w:ascii="Times New Roman" w:hAnsi="Times New Roman" w:cs="Times New Roman"/>
          <w:sz w:val="28"/>
          <w:szCs w:val="28"/>
          <w:highlight w:val="none"/>
          <w:u w:val="none"/>
          <w:lang w:val="en-US" w:eastAsia="zh-CN"/>
        </w:rPr>
        <w:t xml:space="preserve">each </w:t>
      </w:r>
      <w:r>
        <w:rPr>
          <w:rFonts w:hint="default" w:ascii="Times New Roman" w:hAnsi="Times New Roman" w:cs="Times New Roman"/>
          <w:sz w:val="28"/>
          <w:szCs w:val="28"/>
          <w:highlight w:val="none"/>
          <w:u w:val="none"/>
          <w:lang w:val="en-US" w:eastAsia="zh-CN"/>
        </w:rPr>
        <w:t xml:space="preserve">others who do not share the same first language. English serves as a irreplacable </w:t>
      </w:r>
      <w:r>
        <w:rPr>
          <w:rFonts w:hint="default" w:ascii="Times New Roman" w:hAnsi="Times New Roman" w:cs="Times New Roman"/>
          <w:sz w:val="28"/>
          <w:szCs w:val="28"/>
          <w:u w:val="none"/>
        </w:rPr>
        <w:t>medium across different nationalities and cultures</w:t>
      </w:r>
      <w:r>
        <w:rPr>
          <w:rFonts w:hint="default" w:ascii="Times New Roman" w:hAnsi="Times New Roman" w:cs="Times New Roman"/>
          <w:sz w:val="28"/>
          <w:szCs w:val="28"/>
          <w:u w:val="none"/>
          <w:lang w:val="en-US" w:eastAsia="zh-CN"/>
        </w:rPr>
        <w:t>. Even though the concept of</w:t>
      </w:r>
      <w:r>
        <w:rPr>
          <w:rFonts w:hint="default" w:ascii="Times New Roman" w:hAnsi="Times New Roman" w:cs="Times New Roman"/>
          <w:sz w:val="28"/>
          <w:szCs w:val="28"/>
          <w:u w:val="none"/>
        </w:rPr>
        <w:t xml:space="preserve"> English as an International language (EIL)</w:t>
      </w:r>
      <w:r>
        <w:rPr>
          <w:rFonts w:hint="default"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rPr>
        <w:t xml:space="preserve">implies a totally new way of </w:t>
      </w:r>
      <w:r>
        <w:rPr>
          <w:rFonts w:hint="default" w:ascii="Times New Roman" w:hAnsi="Times New Roman" w:cs="Times New Roman"/>
          <w:sz w:val="28"/>
          <w:szCs w:val="28"/>
          <w:u w:val="none"/>
          <w:lang w:val="en-US" w:eastAsia="zh-CN"/>
        </w:rPr>
        <w:t xml:space="preserve">seeing native and non-native dichotomy. </w:t>
      </w:r>
      <w:r>
        <w:rPr>
          <w:rFonts w:hint="default" w:ascii="Times New Roman" w:hAnsi="Times New Roman" w:cs="Times New Roman"/>
          <w:sz w:val="28"/>
          <w:szCs w:val="28"/>
          <w:u w:val="none"/>
        </w:rPr>
        <w:t xml:space="preserve">English language teaching will </w:t>
      </w:r>
      <w:r>
        <w:rPr>
          <w:rFonts w:hint="default" w:ascii="Times New Roman" w:hAnsi="Times New Roman" w:cs="Times New Roman"/>
          <w:sz w:val="28"/>
          <w:szCs w:val="28"/>
          <w:u w:val="none"/>
          <w:lang w:val="en-US" w:eastAsia="zh-CN"/>
        </w:rPr>
        <w:t>still</w:t>
      </w:r>
      <w:r>
        <w:rPr>
          <w:rFonts w:hint="default" w:ascii="Times New Roman" w:hAnsi="Times New Roman" w:cs="Times New Roman"/>
          <w:sz w:val="28"/>
          <w:szCs w:val="28"/>
          <w:u w:val="none"/>
        </w:rPr>
        <w:t xml:space="preserve"> be evolved around the notion of the native speakers, </w:t>
      </w:r>
      <w:r>
        <w:rPr>
          <w:rFonts w:hint="default" w:ascii="Times New Roman" w:hAnsi="Times New Roman" w:cs="Times New Roman"/>
          <w:sz w:val="28"/>
          <w:szCs w:val="28"/>
          <w:u w:val="none"/>
          <w:lang w:val="en-US" w:eastAsia="zh-CN"/>
        </w:rPr>
        <w:t>especially</w:t>
      </w:r>
      <w:r>
        <w:rPr>
          <w:rFonts w:hint="default" w:ascii="Times New Roman" w:hAnsi="Times New Roman" w:cs="Times New Roman"/>
          <w:sz w:val="28"/>
          <w:szCs w:val="28"/>
          <w:u w:val="none"/>
        </w:rPr>
        <w:t xml:space="preserve"> in terms of language accuracy and productive skills, NEST</w:t>
      </w:r>
      <w:r>
        <w:rPr>
          <w:rFonts w:hint="default" w:ascii="Times New Roman" w:hAnsi="Times New Roman" w:cs="Times New Roman"/>
          <w:sz w:val="28"/>
          <w:szCs w:val="28"/>
          <w:u w:val="none"/>
          <w:lang w:val="en-US" w:eastAsia="zh-CN"/>
        </w:rPr>
        <w:t>s are</w:t>
      </w:r>
      <w:r>
        <w:rPr>
          <w:rFonts w:hint="default" w:ascii="Times New Roman" w:hAnsi="Times New Roman" w:cs="Times New Roman"/>
          <w:sz w:val="28"/>
          <w:szCs w:val="28"/>
          <w:u w:val="none"/>
        </w:rPr>
        <w:t xml:space="preserve"> favourable </w:t>
      </w:r>
      <w:r>
        <w:rPr>
          <w:rFonts w:hint="default" w:ascii="Times New Roman" w:hAnsi="Times New Roman" w:cs="Times New Roman"/>
          <w:sz w:val="28"/>
          <w:szCs w:val="28"/>
          <w:u w:val="none"/>
          <w:lang w:val="en-US" w:eastAsia="zh-CN"/>
        </w:rPr>
        <w:t xml:space="preserve">when </w:t>
      </w:r>
      <w:r>
        <w:rPr>
          <w:rFonts w:hint="default" w:ascii="Times New Roman" w:hAnsi="Times New Roman" w:cs="Times New Roman"/>
          <w:sz w:val="28"/>
          <w:szCs w:val="28"/>
          <w:u w:val="none"/>
        </w:rPr>
        <w:t>compar</w:t>
      </w:r>
      <w:r>
        <w:rPr>
          <w:rFonts w:hint="default" w:ascii="Times New Roman" w:hAnsi="Times New Roman" w:cs="Times New Roman"/>
          <w:sz w:val="28"/>
          <w:szCs w:val="28"/>
          <w:u w:val="none"/>
          <w:lang w:val="en-US" w:eastAsia="zh-CN"/>
        </w:rPr>
        <w:t>ing</w:t>
      </w:r>
      <w:r>
        <w:rPr>
          <w:rFonts w:hint="default" w:ascii="Times New Roman" w:hAnsi="Times New Roman" w:cs="Times New Roman"/>
          <w:sz w:val="28"/>
          <w:szCs w:val="28"/>
          <w:u w:val="none"/>
        </w:rPr>
        <w:t xml:space="preserve"> to NNEST</w:t>
      </w:r>
      <w:r>
        <w:rPr>
          <w:rFonts w:hint="default" w:ascii="Times New Roman" w:hAnsi="Times New Roman" w:cs="Times New Roman"/>
          <w:sz w:val="28"/>
          <w:szCs w:val="28"/>
          <w:u w:val="none"/>
          <w:lang w:val="en-US" w:eastAsia="zh-CN"/>
        </w:rPr>
        <w:t xml:space="preserve">. </w:t>
      </w:r>
      <w:r>
        <w:rPr>
          <w:rFonts w:hint="default" w:ascii="Times New Roman" w:hAnsi="Times New Roman" w:cs="Times New Roman"/>
          <w:sz w:val="28"/>
          <w:szCs w:val="28"/>
          <w:u w:val="none"/>
        </w:rPr>
        <w:t>NNEST</w:t>
      </w:r>
      <w:r>
        <w:rPr>
          <w:rFonts w:hint="default" w:ascii="Times New Roman" w:hAnsi="Times New Roman" w:cs="Times New Roman"/>
          <w:sz w:val="28"/>
          <w:szCs w:val="28"/>
          <w:u w:val="none"/>
          <w:lang w:val="en-US" w:eastAsia="zh-CN"/>
        </w:rPr>
        <w:t>s</w:t>
      </w:r>
      <w:r>
        <w:rPr>
          <w:rFonts w:hint="default" w:ascii="Times New Roman" w:hAnsi="Times New Roman" w:cs="Times New Roman"/>
          <w:sz w:val="28"/>
          <w:szCs w:val="28"/>
          <w:u w:val="none"/>
        </w:rPr>
        <w:t xml:space="preserve"> see</w:t>
      </w:r>
      <w:r>
        <w:rPr>
          <w:rFonts w:hint="default" w:ascii="Times New Roman" w:hAnsi="Times New Roman" w:cs="Times New Roman"/>
          <w:sz w:val="28"/>
          <w:szCs w:val="28"/>
          <w:u w:val="none"/>
          <w:lang w:val="en-US" w:eastAsia="zh-CN"/>
        </w:rPr>
        <w:t>med</w:t>
      </w:r>
      <w:r>
        <w:rPr>
          <w:rFonts w:hint="default" w:ascii="Times New Roman" w:hAnsi="Times New Roman" w:cs="Times New Roman"/>
          <w:sz w:val="28"/>
          <w:szCs w:val="28"/>
          <w:u w:val="none"/>
        </w:rPr>
        <w:t xml:space="preserve"> to be </w:t>
      </w:r>
      <w:r>
        <w:rPr>
          <w:rFonts w:hint="default" w:ascii="Times New Roman" w:hAnsi="Times New Roman" w:cs="Times New Roman"/>
          <w:sz w:val="28"/>
          <w:szCs w:val="28"/>
          <w:u w:val="none"/>
          <w:lang w:val="en-US" w:eastAsia="zh-CN"/>
        </w:rPr>
        <w:t xml:space="preserve">determined </w:t>
      </w:r>
      <w:r>
        <w:rPr>
          <w:rFonts w:hint="default" w:ascii="Times New Roman" w:hAnsi="Times New Roman" w:cs="Times New Roman"/>
          <w:sz w:val="28"/>
          <w:szCs w:val="28"/>
          <w:u w:val="none"/>
        </w:rPr>
        <w:t xml:space="preserve">in helping students in </w:t>
      </w:r>
      <w:r>
        <w:rPr>
          <w:rFonts w:hint="default" w:ascii="Times New Roman" w:hAnsi="Times New Roman" w:cs="Times New Roman"/>
          <w:sz w:val="28"/>
          <w:szCs w:val="28"/>
          <w:u w:val="none"/>
          <w:lang w:val="en-US" w:eastAsia="zh-CN"/>
        </w:rPr>
        <w:t xml:space="preserve">linguistic </w:t>
      </w:r>
      <w:r>
        <w:rPr>
          <w:rFonts w:hint="default" w:ascii="Times New Roman" w:hAnsi="Times New Roman" w:cs="Times New Roman"/>
          <w:sz w:val="28"/>
          <w:szCs w:val="28"/>
          <w:u w:val="none"/>
        </w:rPr>
        <w:t xml:space="preserve">elements like </w:t>
      </w:r>
      <w:r>
        <w:rPr>
          <w:rFonts w:hint="default" w:ascii="Times New Roman" w:hAnsi="Times New Roman" w:cs="Times New Roman"/>
          <w:sz w:val="28"/>
          <w:szCs w:val="28"/>
          <w:u w:val="none"/>
          <w:lang w:val="en-US" w:eastAsia="zh-CN"/>
        </w:rPr>
        <w:t xml:space="preserve">exam taking </w:t>
      </w:r>
      <w:r>
        <w:rPr>
          <w:rFonts w:hint="default" w:ascii="Times New Roman" w:hAnsi="Times New Roman" w:cs="Times New Roman"/>
          <w:sz w:val="28"/>
          <w:szCs w:val="28"/>
          <w:u w:val="none"/>
        </w:rPr>
        <w:t xml:space="preserve">strategies </w:t>
      </w:r>
      <w:r>
        <w:rPr>
          <w:rFonts w:hint="default" w:ascii="Times New Roman" w:hAnsi="Times New Roman" w:cs="Times New Roman"/>
          <w:sz w:val="28"/>
          <w:szCs w:val="28"/>
          <w:u w:val="none"/>
          <w:lang w:val="en-US" w:eastAsia="zh-CN"/>
        </w:rPr>
        <w:t xml:space="preserve">or grammatical rules when suddenly found themselves and their students lost the ability to communicate in such language. As a matter of fact, the advantages of NNESTs like </w:t>
      </w:r>
      <w:r>
        <w:rPr>
          <w:rFonts w:hint="default" w:ascii="Times New Roman" w:hAnsi="Times New Roman" w:cs="Times New Roman"/>
          <w:sz w:val="28"/>
          <w:szCs w:val="28"/>
          <w:u w:val="none"/>
        </w:rPr>
        <w:t>understanding to what students’ needs in learning a new language</w:t>
      </w:r>
      <w:r>
        <w:rPr>
          <w:rFonts w:hint="default" w:ascii="Times New Roman" w:hAnsi="Times New Roman" w:cs="Times New Roman"/>
          <w:sz w:val="28"/>
          <w:szCs w:val="28"/>
          <w:u w:val="none"/>
          <w:lang w:val="en-US" w:eastAsia="zh-CN"/>
        </w:rPr>
        <w:t xml:space="preserve"> or their insights into lesson preparation and delivery fit for particular social context can be easily overtaken by equal train professional NESTs. This training will be much less difficult than achieving a native like language affluence for a NNEST. As for the first language advantage, let alone the notion of code-switching in classroom is still debatable, and simply explanatory language is always optiona, </w:t>
      </w:r>
      <w:r>
        <w:rPr>
          <w:rFonts w:hint="default" w:ascii="Times New Roman" w:hAnsi="Times New Roman" w:cs="Times New Roman"/>
          <w:sz w:val="28"/>
          <w:szCs w:val="28"/>
          <w:highlight w:val="none"/>
          <w:u w:val="none"/>
          <w:lang w:val="en-US" w:eastAsia="zh-CN"/>
        </w:rPr>
        <w:t xml:space="preserve">the curriculum for English education in China at least has been encouraging using English on English classes since the first establishment of national wide English education in China in 1980s. Furthermore, as one of the growing number of countries that are part of the expanding circle, Chinese students do not use English in everyday life, and have limited exposure to the various English, too much emphasis on non-native preference may cause cause confusion or resistance when they are encountered with standard English or even different types of English users other than their own local English variaty.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Times New Roman" w:hAnsi="Times New Roman" w:cs="Times New Roman"/>
          <w:sz w:val="28"/>
          <w:szCs w:val="28"/>
          <w:u w:val="none"/>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8"/>
          <w:szCs w:val="28"/>
          <w:highlight w:val="none"/>
          <w:u w:val="none"/>
          <w:lang w:val="en-US" w:eastAsia="zh-CN"/>
        </w:rPr>
        <w:t>With the help of distant learning and even the prospect of meta-universe’s application to education, future pan-globle education society will greatly lessen the limits on native speakers’ accessibility. A well trained, technology facilitated real-time native speaker will place great challenge to non-native speakers in language education, it is as</w:t>
      </w:r>
      <w:r>
        <w:rPr>
          <w:rFonts w:hint="default" w:ascii="Times New Roman" w:hAnsi="Times New Roman" w:cs="Times New Roman"/>
          <w:sz w:val="28"/>
          <w:szCs w:val="28"/>
          <w:u w:val="none"/>
          <w:lang w:val="en-US" w:eastAsia="zh-CN"/>
        </w:rPr>
        <w:t xml:space="preserve"> Widdowson (1992) distinguishes between the role of instructor and the role of informant in ELT and argues that although NESTs can be reliable informants, NNESTs have advantages over NESTs in the role of instructor. For the NNESTs around the world, it is crucial to develop and have new strength in the times to come, or to quote Widdowson again: “linguistic knowledge of teachers should not be more highly regarded than pedagogical expertise.</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Reference</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Ahn, K. J. (2011) ‘Conceptualization of American English native speaker norms: a case study of an English language classroom in South Korea.’ Asia Pacific Education Review, 12, pp. 691-702.</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Amin, N. (1997) ‘Race and the identity of the nonnative ESL teacher.’ TESOL Quarterly, 31, pp. 580-583. doi:10.2307/3587841</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Amin, N. (2001) ‘Nativism, the native speaker construct, and minority immigrant women teachers of English as a second language.’ CATESOL Journal, 23(1), pp. 89- 107.</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Benke, E., &amp; Medgyes, P. (2005) ‘Differences in teaching behaviour between native and non-native speaker teachers: As seen by the learners.’ In E. Llurda (Ed.), Non-native language teachers : Perceptions, challenges and contributions to the profession (pp. 195-215). New York, N</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Boyle, J. (1997) ‘Native-speaker teachers of English in Hong Kong. Language and Education’, 11, 163-181. doi:l 0.1 080/0950078</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Braine, G. (Ed.). (1999) Non-native educators in English language teaching. Mahwah, NJ: Lawrence Erlb</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Butler, Y. G. (2007) ‘How are nonnative-English-speaking teachers perceived by young learners?.’ TESOL Quarterly, 41(4), pp. 731-755.</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Canagarajah, A.S. (1999) ‘Interrogating the ‘Native Speaker Fallacy’: non-linguistic roots, non-pedagogical results.’ In G.Braine (Ed.) Non-native Educators in English Language Teaching, (pp.77-93). Mahwah, NJ: Lawrence Erlbaum Associates, Inc.</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Chiba, R., Matsuura, H., &amp; Yamamoto, A. (1995) ‘Japanese attitudes toward English accents.’ World Englishes, 14, pp. 77-86</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Coulmas, F. (2005) Sociolinguistics: the study of speakers' choices. Cambridge: Cambridge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Cook, V. (1999) ‘Going beyond the native speaker in language teaching.’ TESOL Quarterly, 33, 185-209. doi:10.2307</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Cook, G. (2008) Second language learning and language teaching. London: Hodder Education.</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 xml:space="preserve">Clark, E., 8c Paran, A. (2007) ‘The employability of non-native-speaker teachers of EFL: A UK survey. System,’ 35, pp. 407-430. doi:10.1016/j.sy </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Cook, V. (1999) ‘Going beyond the native speaker in language teaching.’ TESOL Quarterly, 33(2), pp. 185-209.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Crystal, D. (2003) English as a Global Language. Cambridge: Cambridge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Crystal, D. (2012) ‘A global language.’ In P. Seargeant &amp; J. Swann (Eds.), English in the world : history, diversity, change (pp.152-177). London: Routledge.</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Crystal, D. (2014) Interview with David Crystal,  TEFL Equity Advocates and Academy, Blog: Talk to the Experts. Available at: http://teflequityadvocates.com/2014/07/06/interview-with-david-crystal/. Accessed April 2018.</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Dalton-Puffer, C., Kaltenboeck, G., &amp; Smit, U. (1997) ‘Leaner attitudes and L2 pronunciation in Austria.’ World Englishes, 16, 115-128.</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Derwing, T. M., &amp; Munro, M. J. (1997) ‘Accent, intelligibility, and comprehensibility: Evidence from four L1s.’ Studies of Second Language Acquisition, 19, pp. 1-16.</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Gass, S., &amp; Varonis, M. (1984) ‘The effect of familiarity on the comprehensibility of nonnative speech.’ Language Learning, 34, pp. 65-89.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Harmer, J. (2001) The practice of English language teaching (3rd ed.). Pearson Education.</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Holliday, A. (2006) ‘Native-speakerism.’ ELT Journal, 60(4), pp. 385-387</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Holliday, A. (2005) The struggle to teach English as an international language. Oxford, England: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Hwang, Y. J. (2013) Korean English teachers’ identity through their attitudes toward pronunciation and beliefs about pronunciation teaching,’ Unpublished MA dissertation. University of London. London.</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Jenkins, J. (2000) The phonology of English as an international language: New models, new norms, new goals. Oxford, England: Oxford U</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Jenkins, J. (2005) ‘Implementing an international approach to English pronunciation: The role of teacher attitudes and identity.’ TESOL Quarterly, 39, pp. 535-542.</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Jenkins, J. (2007) English as a Lingua Franca: Attitude and Identity. Oxford: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Kramsch, C. (1997) ‘The privilege of the nonnative speaker.’ Publications of the Modern Language Association of America, 112, pp. 359–369.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Law, W. K. (1999) ‘Students' perception of the NET (native English speaking teacher) in motivating students to learn English : A case study in a band 5 school’ Unpublished MA thesis). University of Hong Kong, Hong Kong.</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Lipovsky, C., 8c Mahboob, A. (2010) ‘Appraisal of native and non-native English speaking teachers. ‘ In A. Mahboob (Ed.), The NNEST lens: Non native English speakers in TESOL (pp. 154-179). Newcastle upon Tyne, England: Cambridge Scholars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Lasagabaster, D., &amp; Sierra, J. M. (2005) ‘What do students think about the pros and cons of having a native speaker teacher?’ In E. Llurda (Ed.), Non-native language teachers: Perceptions, challenges and contributions to the profession (pp. 217- 241 ) . New York, NY: Spring</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Major, R. C., Fitzmaurice, S. F., Bunta, F., &amp; Balasubramanian, C. (2002) ‘The effects of nonnative accents on listening comprehension: Implications for ESL assessment.’ Tesol Quarterly, 36(20), 173-190</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McArthur, T. (2002) Oxford Guide to World English. Oxford: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McKay, S. L. (2002) Teaching English as an International Language. Oxford: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McKay, S. L. (2003) ‘Toward an appropriate EIL pedagogy: re-examining common ELT assumptions.’ International Journal of Applied Linguistics, 13(1). pp. 1-22.</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McKay, S. L. (2006) ‘EIL Curriculum Development.’ in R. Rubdy and M. SaraceniIn (Eds.), English in the World: Global Rules, Global Roles, (pp.114-129). New York: Continuum.</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Medgyes, P. (1992) ‘Native or non-native: Who's worth more?’ ELT Journal, 46, pp. 340-349. doi: 10.1 093/elt/46.4.340</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Medgyes, P. (1994) The non-native teacher. London, England: Macmillan</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Moussu, L. &amp; Llurda, E. (2008) ‘Non-native English-speaking English language teachers: History and research.’ Language Teaching, 41(3), 315-348.</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Nayar, P. B. (1998) ‘Variants and varieties of English: Dialectology or linguistic politics?’ In H. Lindquist, S. Klintborg, M. Levin, &amp; M. Estling (Eds.), The Major Varieties of English: Papers from MAVEN 97. Vȁxjȍ 20-22 November 1997 (pp. 283-289). Vȁxjȍ: Vȁxjȍ University.</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Ortmeyer, C., &amp; Boyle, J. P. (1985) ‘The effects of accent differences on comprehension.’ RELC Journal, 16, 48-53.</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Phillipson, R. (1992) Linguistic Imperialism. Oxford: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Phillipson, R. (1996) ‘ELT: The native speakers' burden?’ In T. Hedge &amp; N. Whitney (Eds.), Power, pedagogy and practice (pp. 23-30). Oxford, England: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Rampton, B. (1990)‘Displacing the “native speaker”: expertise, affiliation and inheritance’. ELT Journal, 44(2), pp. 97-101.</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Rajagopalan, K. (2005) ‘Non-native speaker teachers of English and their anxieties: ingredients for an experiment in action research.’ In E. Llurda (Eds.), Non-Native Language Teachers: Perceptions, Challenges, and Contributions to the Profession (pp. 283-303). New York: Springer.</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Smith, L. E., &amp; Bisazza, J.A. (1982) ‘The comprehensibility of three varieties of English for college students in seven countries.’ Language Learning, 32, pp. 259-269.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Sifakis, N. C. &amp; Sougari, A. (2005) ‘Pronunciation Issues and EIL Pedagogy in the Periphery: A survey of Greek State School Teachers' Beliefs.’ Tesol Quarterly, 39(3), 467-48</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Stern, H. H. (1983) Fundamental concepts of language teaching. Oxford, England: Oxford University Press</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Tan, D. K. H., &amp; Tan, P. K. W. (2008) ‘Attitudes towards non-standard English in Singapore.’ World Englishes, 27(3), pp. 465-479.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Tang, G., &amp; Johnson, R. K (1993) ‘Implementing language change in Hong Kong schools: An ecological approach to evaluation.’ Journal of Asian Pacific Communication, 4, pp. 31-47.</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Tauroza, S., &amp; Luk, J. (1997). Accent and second language listening comprehension. RELC Journal, 28, 54-71.</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Timmis, I. (2002) ‘Native-speaker norms and international English: A classroom view.’ ELT Journal, 56, pp. 240–249</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Widdowson, H. G. (1992) ‘ELT and EL teachers: Matters arising.’ ELT Journal, 46, pp. 333-339. doi:10.1093/elt/ 46.4.333</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Liu&amp; Liu刘东彪，刘怡。 大学英语教师对待不同英语口音的观点研究[J]. 河北联合大学学报, 2012（4）</w:t>
      </w:r>
    </w:p>
    <w:p>
      <w:pPr>
        <w:keepNext w:val="0"/>
        <w:keepLines w:val="0"/>
        <w:pageBreakBefore w:val="0"/>
        <w:widowControl w:val="0"/>
        <w:kinsoku/>
        <w:wordWrap/>
        <w:overflowPunct/>
        <w:topLinePunct w:val="0"/>
        <w:autoSpaceDE/>
        <w:autoSpaceDN/>
        <w:bidi w:val="0"/>
        <w:adjustRightInd/>
        <w:snapToGrid/>
        <w:spacing w:line="420" w:lineRule="exact"/>
        <w:ind w:left="560" w:hanging="560" w:hangingChars="200"/>
        <w:textAlignment w:val="auto"/>
        <w:rPr>
          <w:rFonts w:hint="default" w:ascii="Times New Roman" w:hAnsi="Times New Roman" w:cs="Times New Roman"/>
          <w:sz w:val="28"/>
          <w:szCs w:val="28"/>
          <w:u w:val="none"/>
          <w:lang w:val="en-US" w:eastAsia="zh-CN"/>
        </w:rPr>
      </w:pPr>
      <w:r>
        <w:rPr>
          <w:rFonts w:hint="default" w:ascii="Times New Roman" w:hAnsi="Times New Roman" w:cs="Times New Roman"/>
          <w:sz w:val="28"/>
          <w:szCs w:val="28"/>
          <w:u w:val="none"/>
          <w:lang w:val="en-US" w:eastAsia="zh-CN"/>
        </w:rPr>
        <w:t>Zhou and Chen周榕，陈国华．英语专业大学生英美语音态度偏好与实际口音特点[J]． 现代外语研究，2008（1）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6C7B41"/>
    <w:rsid w:val="04070070"/>
    <w:rsid w:val="05D143C2"/>
    <w:rsid w:val="07D42169"/>
    <w:rsid w:val="0A8F2EC4"/>
    <w:rsid w:val="0C1A14B9"/>
    <w:rsid w:val="102924D6"/>
    <w:rsid w:val="10E408F4"/>
    <w:rsid w:val="14C03322"/>
    <w:rsid w:val="1AE55BC1"/>
    <w:rsid w:val="1EF54ED4"/>
    <w:rsid w:val="23BF4A30"/>
    <w:rsid w:val="2896684E"/>
    <w:rsid w:val="294C44EF"/>
    <w:rsid w:val="2C90652B"/>
    <w:rsid w:val="366F7E70"/>
    <w:rsid w:val="3854577D"/>
    <w:rsid w:val="3F9D1706"/>
    <w:rsid w:val="49AF424A"/>
    <w:rsid w:val="50781D9C"/>
    <w:rsid w:val="5C1E5EF8"/>
    <w:rsid w:val="5D3A45AE"/>
    <w:rsid w:val="68D61E83"/>
    <w:rsid w:val="6FD05C26"/>
    <w:rsid w:val="756C7B41"/>
    <w:rsid w:val="76D8064D"/>
    <w:rsid w:val="79EF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37</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2022-04-13T06:58:00Z</dcterms:created>
  <dc:creator>安迪</dc:creator>
  <cp:lastModifiedBy>安迪</cp:lastModifiedBy>
  <dcterms:modified xsi:type="dcterms:W3CDTF">2022-04-16T05:48:33Z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87A32D69331E4E74A51D45DFF990A0A3</vt:lpwstr>
  </property>
</Properties>
</file>