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E33DB" w14:textId="77777777" w:rsidR="005E5339" w:rsidRDefault="005E5339" w:rsidP="005E5339">
      <w:pPr>
        <w:jc w:val="center"/>
      </w:pPr>
    </w:p>
    <w:p w14:paraId="1BC41B4A" w14:textId="77777777" w:rsidR="005E5339" w:rsidRDefault="005E5339" w:rsidP="005E5339">
      <w:pPr>
        <w:jc w:val="center"/>
      </w:pPr>
    </w:p>
    <w:p w14:paraId="357AC665" w14:textId="77777777" w:rsidR="005E5339" w:rsidRDefault="005E5339" w:rsidP="005E5339">
      <w:pPr>
        <w:jc w:val="center"/>
      </w:pPr>
    </w:p>
    <w:p w14:paraId="76E2999A" w14:textId="77777777" w:rsidR="005E5339" w:rsidRDefault="005E5339" w:rsidP="005E5339">
      <w:pPr>
        <w:jc w:val="center"/>
      </w:pPr>
    </w:p>
    <w:p w14:paraId="1A921950" w14:textId="77777777" w:rsidR="005E5339" w:rsidRDefault="005E5339" w:rsidP="005E5339">
      <w:pPr>
        <w:jc w:val="center"/>
      </w:pPr>
    </w:p>
    <w:p w14:paraId="7E9A82D5" w14:textId="77777777" w:rsidR="005E5339" w:rsidRDefault="005E5339" w:rsidP="005E5339">
      <w:pPr>
        <w:jc w:val="center"/>
      </w:pPr>
    </w:p>
    <w:p w14:paraId="6A4E66AE" w14:textId="77777777" w:rsidR="005E5339" w:rsidRDefault="005E5339" w:rsidP="005E5339">
      <w:pPr>
        <w:jc w:val="center"/>
        <w:rPr>
          <w:sz w:val="40"/>
          <w:szCs w:val="40"/>
        </w:rPr>
      </w:pPr>
    </w:p>
    <w:p w14:paraId="349B781C" w14:textId="77777777" w:rsidR="005E5339" w:rsidRDefault="005E5339" w:rsidP="005E5339">
      <w:pPr>
        <w:jc w:val="center"/>
        <w:rPr>
          <w:sz w:val="40"/>
          <w:szCs w:val="40"/>
        </w:rPr>
      </w:pPr>
    </w:p>
    <w:p w14:paraId="1AD00D0D" w14:textId="5CC60ADC" w:rsidR="005E5339" w:rsidRPr="005E5339" w:rsidRDefault="005E5339" w:rsidP="005E5339">
      <w:pPr>
        <w:jc w:val="center"/>
        <w:rPr>
          <w:rFonts w:ascii="Arial" w:hAnsi="Arial" w:cs="Arial"/>
          <w:sz w:val="40"/>
          <w:szCs w:val="40"/>
        </w:rPr>
      </w:pPr>
      <w:r w:rsidRPr="005E5339">
        <w:rPr>
          <w:rFonts w:ascii="Arial" w:hAnsi="Arial" w:cs="Arial"/>
          <w:sz w:val="40"/>
          <w:szCs w:val="40"/>
        </w:rPr>
        <w:t>Professional Skills and Health and Safety in Construction</w:t>
      </w:r>
    </w:p>
    <w:p w14:paraId="514A6FC6" w14:textId="77777777" w:rsidR="005E5339" w:rsidRPr="005E5339" w:rsidRDefault="005E5339" w:rsidP="005E5339">
      <w:pPr>
        <w:jc w:val="center"/>
        <w:rPr>
          <w:rFonts w:ascii="Arial" w:hAnsi="Arial" w:cs="Arial"/>
          <w:sz w:val="40"/>
          <w:szCs w:val="40"/>
        </w:rPr>
      </w:pPr>
    </w:p>
    <w:p w14:paraId="6079FDDA" w14:textId="1AD78E97" w:rsidR="005E5339" w:rsidRPr="005E5339" w:rsidRDefault="005E5339" w:rsidP="005E5339">
      <w:pPr>
        <w:jc w:val="center"/>
        <w:rPr>
          <w:rFonts w:ascii="Arial" w:hAnsi="Arial" w:cs="Arial"/>
          <w:sz w:val="40"/>
          <w:szCs w:val="40"/>
        </w:rPr>
      </w:pPr>
      <w:r w:rsidRPr="005E5339">
        <w:rPr>
          <w:rFonts w:ascii="Arial" w:hAnsi="Arial" w:cs="Arial"/>
          <w:sz w:val="40"/>
          <w:szCs w:val="40"/>
        </w:rPr>
        <w:t xml:space="preserve">Assignment </w:t>
      </w:r>
      <w:proofErr w:type="gramStart"/>
      <w:r w:rsidRPr="005E5339">
        <w:rPr>
          <w:rFonts w:ascii="Arial" w:hAnsi="Arial" w:cs="Arial"/>
          <w:sz w:val="40"/>
          <w:szCs w:val="40"/>
        </w:rPr>
        <w:t>2</w:t>
      </w:r>
      <w:proofErr w:type="gramEnd"/>
      <w:r w:rsidRPr="005E5339">
        <w:rPr>
          <w:rFonts w:ascii="Arial" w:hAnsi="Arial" w:cs="Arial"/>
          <w:sz w:val="40"/>
          <w:szCs w:val="40"/>
        </w:rPr>
        <w:t xml:space="preserve"> </w:t>
      </w:r>
    </w:p>
    <w:p w14:paraId="62EDDD56" w14:textId="77777777" w:rsidR="005E5339" w:rsidRPr="005E5339" w:rsidRDefault="005E5339" w:rsidP="005E5339">
      <w:pPr>
        <w:jc w:val="center"/>
        <w:rPr>
          <w:rFonts w:ascii="Arial" w:hAnsi="Arial" w:cs="Arial"/>
          <w:sz w:val="40"/>
          <w:szCs w:val="40"/>
        </w:rPr>
      </w:pPr>
    </w:p>
    <w:p w14:paraId="73F8478E" w14:textId="1E390155" w:rsidR="005E5339" w:rsidRDefault="005E5339" w:rsidP="005E5339">
      <w:pPr>
        <w:jc w:val="center"/>
        <w:rPr>
          <w:rFonts w:ascii="Arial" w:hAnsi="Arial" w:cs="Arial"/>
          <w:sz w:val="40"/>
          <w:szCs w:val="40"/>
        </w:rPr>
      </w:pPr>
      <w:r w:rsidRPr="005E5339">
        <w:rPr>
          <w:rFonts w:ascii="Arial" w:hAnsi="Arial" w:cs="Arial"/>
          <w:sz w:val="40"/>
          <w:szCs w:val="40"/>
        </w:rPr>
        <w:t xml:space="preserve">Nathan Chapman </w:t>
      </w:r>
    </w:p>
    <w:p w14:paraId="0125DAB1" w14:textId="77777777" w:rsidR="00387DBA" w:rsidRDefault="00387DBA" w:rsidP="005E5339">
      <w:pPr>
        <w:jc w:val="center"/>
        <w:rPr>
          <w:rFonts w:ascii="Arial" w:hAnsi="Arial" w:cs="Arial"/>
          <w:sz w:val="40"/>
          <w:szCs w:val="40"/>
        </w:rPr>
      </w:pPr>
    </w:p>
    <w:p w14:paraId="47263E83" w14:textId="1403635D" w:rsidR="00387DBA" w:rsidRPr="005E5339" w:rsidRDefault="00387DBA" w:rsidP="005E5339">
      <w:pPr>
        <w:jc w:val="center"/>
        <w:rPr>
          <w:rFonts w:ascii="Arial" w:hAnsi="Arial" w:cs="Arial"/>
          <w:sz w:val="40"/>
          <w:szCs w:val="40"/>
        </w:rPr>
      </w:pPr>
      <w:r>
        <w:rPr>
          <w:rFonts w:ascii="Arial" w:hAnsi="Arial" w:cs="Arial"/>
          <w:sz w:val="40"/>
          <w:szCs w:val="40"/>
        </w:rPr>
        <w:t>2307154</w:t>
      </w:r>
    </w:p>
    <w:p w14:paraId="4DDDBB09" w14:textId="1CAA022C" w:rsidR="005E5339" w:rsidRDefault="005E5339" w:rsidP="005E5339">
      <w:pPr>
        <w:jc w:val="center"/>
        <w:rPr>
          <w:sz w:val="40"/>
          <w:szCs w:val="40"/>
        </w:rPr>
      </w:pPr>
    </w:p>
    <w:p w14:paraId="4122114D" w14:textId="77777777" w:rsidR="005E5339" w:rsidRDefault="005E5339">
      <w:pPr>
        <w:rPr>
          <w:sz w:val="40"/>
          <w:szCs w:val="40"/>
        </w:rPr>
      </w:pPr>
      <w:r>
        <w:rPr>
          <w:sz w:val="40"/>
          <w:szCs w:val="40"/>
        </w:rPr>
        <w:br w:type="page"/>
      </w:r>
    </w:p>
    <w:p w14:paraId="6393014C" w14:textId="22F14D72" w:rsidR="00DE2D69" w:rsidRPr="00387DBA" w:rsidRDefault="00DE2D69" w:rsidP="00387DBA">
      <w:pPr>
        <w:jc w:val="center"/>
        <w:rPr>
          <w:rFonts w:ascii="Arial" w:hAnsi="Arial" w:cs="Arial"/>
          <w:sz w:val="22"/>
          <w:szCs w:val="22"/>
          <w:u w:val="single"/>
        </w:rPr>
      </w:pPr>
      <w:r w:rsidRPr="006B2C28">
        <w:rPr>
          <w:rFonts w:ascii="Arial" w:hAnsi="Arial" w:cs="Arial"/>
          <w:b/>
          <w:bCs/>
          <w:sz w:val="22"/>
          <w:szCs w:val="22"/>
          <w:u w:val="single"/>
        </w:rPr>
        <w:lastRenderedPageBreak/>
        <w:t>Health and Safety Legislation in Construction: Re-Roofing and External Wall</w:t>
      </w:r>
      <w:r w:rsidRPr="00387DBA">
        <w:rPr>
          <w:rFonts w:ascii="Arial" w:hAnsi="Arial" w:cs="Arial"/>
          <w:b/>
          <w:bCs/>
          <w:sz w:val="22"/>
          <w:szCs w:val="22"/>
          <w:u w:val="single"/>
        </w:rPr>
        <w:t xml:space="preserve"> Insulation</w:t>
      </w:r>
    </w:p>
    <w:p w14:paraId="7B4570A8" w14:textId="77777777" w:rsidR="006B2C28" w:rsidRDefault="006B2C28" w:rsidP="006B2C28">
      <w:pPr>
        <w:shd w:val="clear" w:color="auto" w:fill="FFFFFF"/>
        <w:spacing w:before="100" w:beforeAutospacing="1" w:after="100" w:afterAutospacing="1" w:line="240" w:lineRule="auto"/>
        <w:outlineLvl w:val="2"/>
        <w:rPr>
          <w:rFonts w:ascii="Arial" w:eastAsia="Times New Roman" w:hAnsi="Arial" w:cs="Arial"/>
          <w:b/>
          <w:bCs/>
          <w:color w:val="0D0D0D"/>
          <w:kern w:val="0"/>
          <w:sz w:val="22"/>
          <w:szCs w:val="22"/>
          <w14:ligatures w14:val="none"/>
        </w:rPr>
      </w:pPr>
      <w:r w:rsidRPr="006B2C28">
        <w:rPr>
          <w:rFonts w:ascii="Söhne" w:eastAsia="Times New Roman" w:hAnsi="Söhne" w:cs="Times New Roman"/>
          <w:b/>
          <w:bCs/>
          <w:color w:val="0D0D0D"/>
          <w:kern w:val="0"/>
          <w:sz w:val="30"/>
          <w:szCs w:val="30"/>
          <w14:ligatures w14:val="none"/>
        </w:rPr>
        <w:br/>
      </w:r>
      <w:r w:rsidRPr="006B2C28">
        <w:rPr>
          <w:rFonts w:ascii="Arial" w:eastAsia="Times New Roman" w:hAnsi="Arial" w:cs="Arial"/>
          <w:b/>
          <w:bCs/>
          <w:color w:val="0D0D0D"/>
          <w:kern w:val="0"/>
          <w:sz w:val="22"/>
          <w:szCs w:val="22"/>
          <w14:ligatures w14:val="none"/>
        </w:rPr>
        <w:t>Table of Contents</w:t>
      </w:r>
    </w:p>
    <w:p w14:paraId="7404E475" w14:textId="22F8A1FB" w:rsidR="006B2C28" w:rsidRDefault="006B2C28" w:rsidP="006B2C28">
      <w:pPr>
        <w:pStyle w:val="ListParagraph"/>
        <w:numPr>
          <w:ilvl w:val="0"/>
          <w:numId w:val="5"/>
        </w:numPr>
        <w:shd w:val="clear" w:color="auto" w:fill="FFFFFF"/>
        <w:spacing w:before="100" w:beforeAutospacing="1" w:after="100" w:afterAutospacing="1" w:line="240" w:lineRule="auto"/>
        <w:outlineLvl w:val="2"/>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Introduction</w:t>
      </w:r>
    </w:p>
    <w:p w14:paraId="28CFB7D9" w14:textId="37C4831E" w:rsidR="006B2C28" w:rsidRPr="006B2C28" w:rsidRDefault="006B2C28" w:rsidP="006B2C28">
      <w:pPr>
        <w:pStyle w:val="ListParagraph"/>
        <w:numPr>
          <w:ilvl w:val="0"/>
          <w:numId w:val="5"/>
        </w:numPr>
        <w:shd w:val="clear" w:color="auto" w:fill="FFFFFF"/>
        <w:spacing w:before="100" w:beforeAutospacing="1" w:after="100" w:afterAutospacing="1" w:line="240" w:lineRule="auto"/>
        <w:outlineLvl w:val="2"/>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 xml:space="preserve">Health and Safety Legislation for Construction Work </w:t>
      </w:r>
    </w:p>
    <w:p w14:paraId="184924B4"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 xml:space="preserve">Health and Safety at Work </w:t>
      </w:r>
      <w:proofErr w:type="gramStart"/>
      <w:r w:rsidRPr="006B2C28">
        <w:rPr>
          <w:rFonts w:ascii="Arial" w:eastAsia="Times New Roman" w:hAnsi="Arial" w:cs="Arial"/>
          <w:color w:val="0D0D0D"/>
          <w:kern w:val="0"/>
          <w:sz w:val="22"/>
          <w:szCs w:val="22"/>
          <w14:ligatures w14:val="none"/>
        </w:rPr>
        <w:t>etc.</w:t>
      </w:r>
      <w:proofErr w:type="gramEnd"/>
      <w:r w:rsidRPr="006B2C28">
        <w:rPr>
          <w:rFonts w:ascii="Arial" w:eastAsia="Times New Roman" w:hAnsi="Arial" w:cs="Arial"/>
          <w:color w:val="0D0D0D"/>
          <w:kern w:val="0"/>
          <w:sz w:val="22"/>
          <w:szCs w:val="22"/>
          <w14:ligatures w14:val="none"/>
        </w:rPr>
        <w:t xml:space="preserve"> Act 1974 (HSWA)</w:t>
      </w:r>
    </w:p>
    <w:p w14:paraId="4911BF5E"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Construction (Design and Management) Regulations (CDM) 2015</w:t>
      </w:r>
    </w:p>
    <w:p w14:paraId="48E758E8"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Control of Substances Hazardous to Health (COSHH) Regulations 2002</w:t>
      </w:r>
    </w:p>
    <w:p w14:paraId="6E4A9B5D"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Work at Height Regulations 2005</w:t>
      </w:r>
    </w:p>
    <w:p w14:paraId="63106EBC" w14:textId="77777777" w:rsid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The Management of Health and Safety at Work Regulations 1999</w:t>
      </w:r>
    </w:p>
    <w:p w14:paraId="10465F59" w14:textId="084DF5D6" w:rsidR="006B2C28" w:rsidRPr="006B2C28" w:rsidRDefault="006B2C28" w:rsidP="006B2C28">
      <w:pPr>
        <w:pStyle w:val="ListParagraph"/>
        <w:numPr>
          <w:ilvl w:val="0"/>
          <w:numId w:val="5"/>
        </w:numPr>
        <w:shd w:val="clear" w:color="auto" w:fill="FFFFFF"/>
        <w:spacing w:after="0" w:line="240" w:lineRule="auto"/>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 xml:space="preserve">Application to Re-roofing and External Wall Insulation </w:t>
      </w:r>
    </w:p>
    <w:p w14:paraId="59555066" w14:textId="6D6BFE8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Working at Height</w:t>
      </w:r>
    </w:p>
    <w:p w14:paraId="38FA3AD6"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Exposure to Hazardous Substances</w:t>
      </w:r>
    </w:p>
    <w:p w14:paraId="72AFFF27"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Structural Instability</w:t>
      </w:r>
    </w:p>
    <w:p w14:paraId="21DC4F85" w14:textId="77777777" w:rsid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Risks to the Public</w:t>
      </w:r>
    </w:p>
    <w:p w14:paraId="58B6D7DD" w14:textId="40F78548" w:rsidR="00E61945" w:rsidRPr="00E61945" w:rsidRDefault="00E61945" w:rsidP="00E61945">
      <w:pPr>
        <w:pStyle w:val="ListParagraph"/>
        <w:numPr>
          <w:ilvl w:val="0"/>
          <w:numId w:val="5"/>
        </w:numPr>
        <w:shd w:val="clear" w:color="auto" w:fill="FFFFFF"/>
        <w:spacing w:after="0" w:line="240" w:lineRule="auto"/>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Managing Health and Safety Work o</w:t>
      </w:r>
      <w:r w:rsidRPr="00E61945">
        <w:rPr>
          <w:rFonts w:ascii="Arial" w:eastAsia="Times New Roman" w:hAnsi="Arial" w:cs="Arial"/>
          <w:b/>
          <w:bCs/>
          <w:color w:val="0D0D0D"/>
          <w:kern w:val="0"/>
          <w:sz w:val="22"/>
          <w:szCs w:val="22"/>
          <w14:ligatures w14:val="none"/>
        </w:rPr>
        <w:t xml:space="preserve">n </w:t>
      </w:r>
      <w:r>
        <w:rPr>
          <w:rFonts w:ascii="Arial" w:eastAsia="Times New Roman" w:hAnsi="Arial" w:cs="Arial"/>
          <w:b/>
          <w:bCs/>
          <w:color w:val="0D0D0D"/>
          <w:kern w:val="0"/>
          <w:sz w:val="22"/>
          <w:szCs w:val="22"/>
          <w14:ligatures w14:val="none"/>
        </w:rPr>
        <w:t>S</w:t>
      </w:r>
      <w:r w:rsidRPr="00E61945">
        <w:rPr>
          <w:rFonts w:ascii="Arial" w:eastAsia="Times New Roman" w:hAnsi="Arial" w:cs="Arial"/>
          <w:b/>
          <w:bCs/>
          <w:color w:val="0D0D0D"/>
          <w:kern w:val="0"/>
          <w:sz w:val="22"/>
          <w:szCs w:val="22"/>
          <w14:ligatures w14:val="none"/>
        </w:rPr>
        <w:t>ite</w:t>
      </w:r>
      <w:r>
        <w:rPr>
          <w:rFonts w:ascii="Arial" w:eastAsia="Times New Roman" w:hAnsi="Arial" w:cs="Arial"/>
          <w:b/>
          <w:bCs/>
          <w:color w:val="0D0D0D"/>
          <w:kern w:val="0"/>
          <w:sz w:val="22"/>
          <w:szCs w:val="22"/>
          <w14:ligatures w14:val="none"/>
        </w:rPr>
        <w:t>: Assessment and Control</w:t>
      </w:r>
    </w:p>
    <w:p w14:paraId="54CE0BA3" w14:textId="1725D801"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Working at Height</w:t>
      </w:r>
    </w:p>
    <w:p w14:paraId="7FA15D21"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Exposure to Hazardous Substances</w:t>
      </w:r>
    </w:p>
    <w:p w14:paraId="6C7EB0EC"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Structural Stability</w:t>
      </w:r>
    </w:p>
    <w:p w14:paraId="53564A57"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Communication and Coordination</w:t>
      </w:r>
    </w:p>
    <w:p w14:paraId="4185CBEF" w14:textId="77777777" w:rsidR="00E61945" w:rsidRDefault="006B2C28" w:rsidP="00E61945">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Training and Supervision</w:t>
      </w:r>
    </w:p>
    <w:p w14:paraId="621B3A84" w14:textId="0693A5CC" w:rsidR="00E61945" w:rsidRPr="00E61945" w:rsidRDefault="00E61945" w:rsidP="00E61945">
      <w:pPr>
        <w:pStyle w:val="ListParagraph"/>
        <w:numPr>
          <w:ilvl w:val="0"/>
          <w:numId w:val="5"/>
        </w:numPr>
        <w:shd w:val="clear" w:color="auto" w:fill="FFFFFF"/>
        <w:spacing w:after="0" w:line="240" w:lineRule="auto"/>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 xml:space="preserve">Overcoming Barriers to Effective Health and Safety Management </w:t>
      </w:r>
    </w:p>
    <w:p w14:paraId="3087A172" w14:textId="0BEA95E9" w:rsidR="006B2C28" w:rsidRPr="006B2C28" w:rsidRDefault="006B2C28" w:rsidP="00E61945">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Lack of Communication</w:t>
      </w:r>
    </w:p>
    <w:p w14:paraId="5E496E20"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Complacency</w:t>
      </w:r>
    </w:p>
    <w:p w14:paraId="4212A80D"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Cost and Time Pressures</w:t>
      </w:r>
    </w:p>
    <w:p w14:paraId="7023987C" w14:textId="77777777" w:rsidR="00E61945" w:rsidRDefault="006B2C28" w:rsidP="00E61945">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Resistance to Change</w:t>
      </w:r>
    </w:p>
    <w:p w14:paraId="5E7F1D19" w14:textId="33B4EDCA" w:rsidR="00E61945" w:rsidRPr="00E61945" w:rsidRDefault="00E61945" w:rsidP="00E61945">
      <w:pPr>
        <w:pStyle w:val="ListParagraph"/>
        <w:numPr>
          <w:ilvl w:val="0"/>
          <w:numId w:val="5"/>
        </w:numPr>
        <w:shd w:val="clear" w:color="auto" w:fill="FFFFFF"/>
        <w:spacing w:after="0" w:line="240" w:lineRule="auto"/>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CDM Regulations and Responsibilities</w:t>
      </w:r>
    </w:p>
    <w:p w14:paraId="0B28DEFE" w14:textId="36DDA584" w:rsidR="006B2C28" w:rsidRPr="006B2C28" w:rsidRDefault="006B2C28" w:rsidP="00E61945">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Clients</w:t>
      </w:r>
    </w:p>
    <w:p w14:paraId="39FF71D8"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Designers</w:t>
      </w:r>
    </w:p>
    <w:p w14:paraId="17BF2E75" w14:textId="77777777" w:rsidR="006B2C28" w:rsidRPr="006B2C28" w:rsidRDefault="006B2C28" w:rsidP="006B2C28">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Contractors</w:t>
      </w:r>
    </w:p>
    <w:p w14:paraId="021D1434" w14:textId="4416ECA2" w:rsidR="00DE2D69" w:rsidRDefault="006B2C28" w:rsidP="00DE2D69">
      <w:pPr>
        <w:numPr>
          <w:ilvl w:val="1"/>
          <w:numId w:val="5"/>
        </w:numPr>
        <w:shd w:val="clear" w:color="auto" w:fill="FFFFFF"/>
        <w:spacing w:after="0" w:line="240" w:lineRule="auto"/>
        <w:rPr>
          <w:rFonts w:ascii="Arial" w:eastAsia="Times New Roman" w:hAnsi="Arial" w:cs="Arial"/>
          <w:color w:val="0D0D0D"/>
          <w:kern w:val="0"/>
          <w:sz w:val="22"/>
          <w:szCs w:val="22"/>
          <w14:ligatures w14:val="none"/>
        </w:rPr>
      </w:pPr>
      <w:r w:rsidRPr="006B2C28">
        <w:rPr>
          <w:rFonts w:ascii="Arial" w:eastAsia="Times New Roman" w:hAnsi="Arial" w:cs="Arial"/>
          <w:color w:val="0D0D0D"/>
          <w:kern w:val="0"/>
          <w:sz w:val="22"/>
          <w:szCs w:val="22"/>
          <w14:ligatures w14:val="none"/>
        </w:rPr>
        <w:t>Principal Designer and Principal Contractor</w:t>
      </w:r>
    </w:p>
    <w:p w14:paraId="6E109198" w14:textId="688681A3" w:rsidR="006141C9" w:rsidRDefault="00864241" w:rsidP="006141C9">
      <w:pPr>
        <w:pStyle w:val="ListParagraph"/>
        <w:numPr>
          <w:ilvl w:val="0"/>
          <w:numId w:val="5"/>
        </w:numPr>
        <w:shd w:val="clear" w:color="auto" w:fill="FFFFFF"/>
        <w:spacing w:after="0" w:line="240" w:lineRule="auto"/>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Risk Assessments</w:t>
      </w:r>
    </w:p>
    <w:p w14:paraId="22D00726" w14:textId="77EFC9B4" w:rsidR="006141C9" w:rsidRPr="006141C9" w:rsidRDefault="006141C9" w:rsidP="006141C9">
      <w:pPr>
        <w:pStyle w:val="ListParagraph"/>
        <w:numPr>
          <w:ilvl w:val="0"/>
          <w:numId w:val="8"/>
        </w:numPr>
        <w:shd w:val="clear" w:color="auto" w:fill="FFFFFF"/>
        <w:spacing w:after="0" w:line="240" w:lineRule="auto"/>
        <w:rPr>
          <w:rFonts w:ascii="Arial" w:eastAsia="Times New Roman" w:hAnsi="Arial" w:cs="Arial"/>
          <w:color w:val="0D0D0D"/>
          <w:kern w:val="0"/>
          <w:sz w:val="22"/>
          <w:szCs w:val="22"/>
          <w14:ligatures w14:val="none"/>
        </w:rPr>
      </w:pPr>
      <w:r w:rsidRPr="006141C9">
        <w:rPr>
          <w:rFonts w:ascii="Arial" w:eastAsia="Times New Roman" w:hAnsi="Arial" w:cs="Arial"/>
          <w:color w:val="0D0D0D"/>
          <w:kern w:val="0"/>
          <w:sz w:val="22"/>
          <w:szCs w:val="22"/>
          <w14:ligatures w14:val="none"/>
        </w:rPr>
        <w:t xml:space="preserve">Installing Roof Tiles </w:t>
      </w:r>
    </w:p>
    <w:p w14:paraId="10CD4474" w14:textId="5DDEDF9C" w:rsidR="006141C9" w:rsidRPr="006141C9" w:rsidRDefault="006141C9" w:rsidP="006141C9">
      <w:pPr>
        <w:pStyle w:val="ListParagraph"/>
        <w:numPr>
          <w:ilvl w:val="0"/>
          <w:numId w:val="8"/>
        </w:numPr>
        <w:shd w:val="clear" w:color="auto" w:fill="FFFFFF"/>
        <w:spacing w:after="0" w:line="240" w:lineRule="auto"/>
        <w:rPr>
          <w:rFonts w:ascii="Arial" w:eastAsia="Times New Roman" w:hAnsi="Arial" w:cs="Arial"/>
          <w:color w:val="0D0D0D"/>
          <w:kern w:val="0"/>
          <w:sz w:val="22"/>
          <w:szCs w:val="22"/>
          <w14:ligatures w14:val="none"/>
        </w:rPr>
      </w:pPr>
      <w:r w:rsidRPr="006141C9">
        <w:rPr>
          <w:rFonts w:ascii="Arial" w:eastAsia="Times New Roman" w:hAnsi="Arial" w:cs="Arial"/>
          <w:color w:val="0D0D0D"/>
          <w:kern w:val="0"/>
          <w:sz w:val="22"/>
          <w:szCs w:val="22"/>
          <w14:ligatures w14:val="none"/>
        </w:rPr>
        <w:t xml:space="preserve">Installing External Wall Insulation </w:t>
      </w:r>
    </w:p>
    <w:p w14:paraId="70FC74AF" w14:textId="5CDC194C" w:rsidR="006141C9" w:rsidRPr="006141C9" w:rsidRDefault="006141C9" w:rsidP="006141C9">
      <w:pPr>
        <w:pStyle w:val="ListParagraph"/>
        <w:numPr>
          <w:ilvl w:val="0"/>
          <w:numId w:val="8"/>
        </w:numPr>
        <w:shd w:val="clear" w:color="auto" w:fill="FFFFFF"/>
        <w:spacing w:after="0" w:line="240" w:lineRule="auto"/>
        <w:rPr>
          <w:rFonts w:ascii="Arial" w:eastAsia="Times New Roman" w:hAnsi="Arial" w:cs="Arial"/>
          <w:color w:val="0D0D0D"/>
          <w:kern w:val="0"/>
          <w:sz w:val="22"/>
          <w:szCs w:val="22"/>
          <w14:ligatures w14:val="none"/>
        </w:rPr>
      </w:pPr>
      <w:r w:rsidRPr="006141C9">
        <w:rPr>
          <w:rFonts w:ascii="Arial" w:eastAsia="Times New Roman" w:hAnsi="Arial" w:cs="Arial"/>
          <w:color w:val="0D0D0D"/>
          <w:kern w:val="0"/>
          <w:sz w:val="22"/>
          <w:szCs w:val="22"/>
          <w14:ligatures w14:val="none"/>
        </w:rPr>
        <w:t xml:space="preserve">Removing Existing Roof Materials </w:t>
      </w:r>
    </w:p>
    <w:p w14:paraId="1E8BC5EB" w14:textId="164CA6EE" w:rsidR="006141C9" w:rsidRPr="006141C9" w:rsidRDefault="006141C9" w:rsidP="006141C9">
      <w:pPr>
        <w:pStyle w:val="ListParagraph"/>
        <w:numPr>
          <w:ilvl w:val="0"/>
          <w:numId w:val="8"/>
        </w:numPr>
        <w:shd w:val="clear" w:color="auto" w:fill="FFFFFF"/>
        <w:spacing w:after="0" w:line="240" w:lineRule="auto"/>
        <w:rPr>
          <w:rFonts w:ascii="Arial" w:eastAsia="Times New Roman" w:hAnsi="Arial" w:cs="Arial"/>
          <w:color w:val="0D0D0D"/>
          <w:kern w:val="0"/>
          <w:sz w:val="22"/>
          <w:szCs w:val="22"/>
          <w14:ligatures w14:val="none"/>
        </w:rPr>
      </w:pPr>
      <w:r w:rsidRPr="006141C9">
        <w:rPr>
          <w:rFonts w:ascii="Arial" w:eastAsia="Times New Roman" w:hAnsi="Arial" w:cs="Arial"/>
          <w:color w:val="0D0D0D"/>
          <w:kern w:val="0"/>
          <w:sz w:val="22"/>
          <w:szCs w:val="22"/>
          <w14:ligatures w14:val="none"/>
        </w:rPr>
        <w:t xml:space="preserve">Repair/ replace any damaged or rotten roof decking or rafters. </w:t>
      </w:r>
    </w:p>
    <w:p w14:paraId="72E3E9D9" w14:textId="7AA16870" w:rsidR="00E61945" w:rsidRDefault="00E61945" w:rsidP="00E61945">
      <w:pPr>
        <w:pStyle w:val="ListParagraph"/>
        <w:numPr>
          <w:ilvl w:val="0"/>
          <w:numId w:val="5"/>
        </w:numPr>
        <w:shd w:val="clear" w:color="auto" w:fill="FFFFFF"/>
        <w:spacing w:after="0" w:line="240" w:lineRule="auto"/>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 xml:space="preserve">Conclusion </w:t>
      </w:r>
    </w:p>
    <w:p w14:paraId="07994679" w14:textId="77777777" w:rsidR="005A0F66" w:rsidRDefault="005A0F66" w:rsidP="005A0F66">
      <w:pPr>
        <w:shd w:val="clear" w:color="auto" w:fill="FFFFFF"/>
        <w:spacing w:after="0" w:line="240" w:lineRule="auto"/>
        <w:ind w:left="360"/>
        <w:rPr>
          <w:rFonts w:ascii="Arial" w:eastAsia="Times New Roman" w:hAnsi="Arial" w:cs="Arial"/>
          <w:b/>
          <w:bCs/>
          <w:color w:val="0D0D0D"/>
          <w:kern w:val="0"/>
          <w:sz w:val="22"/>
          <w:szCs w:val="22"/>
          <w14:ligatures w14:val="none"/>
        </w:rPr>
      </w:pPr>
    </w:p>
    <w:p w14:paraId="364E618C" w14:textId="77777777" w:rsidR="005A0F66" w:rsidRPr="005A0F66" w:rsidRDefault="005A0F66" w:rsidP="005A0F66">
      <w:pPr>
        <w:shd w:val="clear" w:color="auto" w:fill="FFFFFF"/>
        <w:spacing w:after="0" w:line="240" w:lineRule="auto"/>
        <w:ind w:left="360"/>
        <w:rPr>
          <w:rFonts w:ascii="Arial" w:eastAsia="Times New Roman" w:hAnsi="Arial" w:cs="Arial"/>
          <w:b/>
          <w:bCs/>
          <w:color w:val="0D0D0D"/>
          <w:kern w:val="0"/>
          <w:sz w:val="22"/>
          <w:szCs w:val="22"/>
          <w14:ligatures w14:val="none"/>
        </w:rPr>
      </w:pPr>
    </w:p>
    <w:p w14:paraId="676AA8B8" w14:textId="18AB76A9" w:rsidR="00DE2D69" w:rsidRPr="00DE2D69" w:rsidRDefault="00DE2D69" w:rsidP="00DE2D69">
      <w:pPr>
        <w:pStyle w:val="ListParagraph"/>
        <w:numPr>
          <w:ilvl w:val="0"/>
          <w:numId w:val="4"/>
        </w:numPr>
        <w:rPr>
          <w:rFonts w:ascii="Arial" w:hAnsi="Arial" w:cs="Arial"/>
          <w:b/>
          <w:bCs/>
          <w:sz w:val="22"/>
          <w:szCs w:val="22"/>
          <w:u w:val="single"/>
        </w:rPr>
      </w:pPr>
      <w:r w:rsidRPr="00DE2D69">
        <w:rPr>
          <w:rFonts w:ascii="Arial" w:hAnsi="Arial" w:cs="Arial"/>
          <w:b/>
          <w:bCs/>
          <w:sz w:val="22"/>
          <w:szCs w:val="22"/>
          <w:u w:val="single"/>
        </w:rPr>
        <w:t>Introduction</w:t>
      </w:r>
    </w:p>
    <w:p w14:paraId="381B72B0" w14:textId="77777777" w:rsidR="00DE2D69" w:rsidRPr="00DE2D69" w:rsidRDefault="00DE2D69" w:rsidP="00DE2D69">
      <w:pPr>
        <w:rPr>
          <w:rFonts w:ascii="Arial" w:hAnsi="Arial" w:cs="Arial"/>
          <w:sz w:val="22"/>
          <w:szCs w:val="22"/>
        </w:rPr>
      </w:pPr>
      <w:r w:rsidRPr="00DE2D69">
        <w:rPr>
          <w:rFonts w:ascii="Arial" w:hAnsi="Arial" w:cs="Arial"/>
          <w:sz w:val="22"/>
          <w:szCs w:val="22"/>
        </w:rPr>
        <w:t>Construction projects involving re-roofing and installing external wall insulation on occupied houses demand meticulous attention to health and safety. This report examines the comprehensive framework of legislation governing such projects, its practical implications, and on-site management. Furthermore, it investigates barriers to effective health and safety management and delineates the roles and responsibilities defined in the Construction (Design and Management) Regulations (CDM) 2015 for different parties involved</w:t>
      </w:r>
      <w:r w:rsidRPr="00DE2D69">
        <w:rPr>
          <w:rFonts w:ascii="Arial" w:hAnsi="Arial" w:cs="Arial"/>
          <w:sz w:val="22"/>
          <w:szCs w:val="22"/>
        </w:rPr>
        <w:t xml:space="preserve">. </w:t>
      </w:r>
    </w:p>
    <w:p w14:paraId="4C8A17A2" w14:textId="3CEC116B" w:rsidR="00DE2D69" w:rsidRPr="00DE2D69" w:rsidRDefault="00DE2D69" w:rsidP="00DE2D69">
      <w:pPr>
        <w:pStyle w:val="ListParagraph"/>
        <w:numPr>
          <w:ilvl w:val="0"/>
          <w:numId w:val="4"/>
        </w:numPr>
        <w:rPr>
          <w:rFonts w:ascii="Arial" w:hAnsi="Arial" w:cs="Arial"/>
          <w:sz w:val="22"/>
          <w:szCs w:val="22"/>
        </w:rPr>
      </w:pPr>
      <w:r w:rsidRPr="00DE2D69">
        <w:rPr>
          <w:rFonts w:ascii="Arial" w:hAnsi="Arial" w:cs="Arial"/>
          <w:b/>
          <w:bCs/>
          <w:color w:val="0D0D0D"/>
          <w:sz w:val="22"/>
          <w:szCs w:val="22"/>
          <w:u w:val="single"/>
        </w:rPr>
        <w:t xml:space="preserve"> Health and safety legislation for construction work </w:t>
      </w:r>
    </w:p>
    <w:p w14:paraId="1E0339EA" w14:textId="48BB17BA" w:rsidR="00DE2D69" w:rsidRPr="00DE2D69" w:rsidRDefault="00DE2D69" w:rsidP="00DE2D69">
      <w:pPr>
        <w:rPr>
          <w:rFonts w:ascii="Arial" w:hAnsi="Arial" w:cs="Arial"/>
          <w:color w:val="0D0D0D"/>
          <w:sz w:val="22"/>
          <w:szCs w:val="22"/>
        </w:rPr>
      </w:pPr>
      <w:r w:rsidRPr="00DE2D69">
        <w:rPr>
          <w:rFonts w:ascii="Arial" w:hAnsi="Arial" w:cs="Arial"/>
          <w:color w:val="0D0D0D"/>
          <w:sz w:val="22"/>
          <w:szCs w:val="22"/>
        </w:rPr>
        <w:lastRenderedPageBreak/>
        <w:t xml:space="preserve">In the UK, </w:t>
      </w:r>
      <w:proofErr w:type="gramStart"/>
      <w:r w:rsidRPr="00DE2D69">
        <w:rPr>
          <w:rFonts w:ascii="Arial" w:hAnsi="Arial" w:cs="Arial"/>
          <w:color w:val="0D0D0D"/>
          <w:sz w:val="22"/>
          <w:szCs w:val="22"/>
        </w:rPr>
        <w:t>several</w:t>
      </w:r>
      <w:proofErr w:type="gramEnd"/>
      <w:r w:rsidRPr="00DE2D69">
        <w:rPr>
          <w:rFonts w:ascii="Arial" w:hAnsi="Arial" w:cs="Arial"/>
          <w:color w:val="0D0D0D"/>
          <w:sz w:val="22"/>
          <w:szCs w:val="22"/>
        </w:rPr>
        <w:t xml:space="preserve"> laws govern health and safety in construction, particularly relevant to re-roofing and external wall insulation projects:</w:t>
      </w:r>
    </w:p>
    <w:p w14:paraId="7CD17F8D" w14:textId="77777777" w:rsidR="00DE2D69" w:rsidRPr="00DE2D69" w:rsidRDefault="00DE2D69" w:rsidP="00DE2D69">
      <w:pPr>
        <w:rPr>
          <w:rFonts w:ascii="Arial" w:hAnsi="Arial" w:cs="Arial"/>
          <w:color w:val="0D0D0D"/>
          <w:sz w:val="22"/>
          <w:szCs w:val="22"/>
        </w:rPr>
      </w:pPr>
      <w:r w:rsidRPr="00DE2D69">
        <w:rPr>
          <w:rStyle w:val="Strong"/>
          <w:rFonts w:ascii="Arial" w:hAnsi="Arial" w:cs="Arial"/>
          <w:color w:val="0D0D0D"/>
          <w:sz w:val="22"/>
          <w:szCs w:val="22"/>
        </w:rPr>
        <w:t xml:space="preserve">Health and Safety at Work </w:t>
      </w:r>
      <w:proofErr w:type="gramStart"/>
      <w:r w:rsidRPr="00DE2D69">
        <w:rPr>
          <w:rStyle w:val="Strong"/>
          <w:rFonts w:ascii="Arial" w:hAnsi="Arial" w:cs="Arial"/>
          <w:color w:val="0D0D0D"/>
          <w:sz w:val="22"/>
          <w:szCs w:val="22"/>
        </w:rPr>
        <w:t>etc.</w:t>
      </w:r>
      <w:proofErr w:type="gramEnd"/>
      <w:r w:rsidRPr="00DE2D69">
        <w:rPr>
          <w:rStyle w:val="Strong"/>
          <w:rFonts w:ascii="Arial" w:hAnsi="Arial" w:cs="Arial"/>
          <w:color w:val="0D0D0D"/>
          <w:sz w:val="22"/>
          <w:szCs w:val="22"/>
        </w:rPr>
        <w:t xml:space="preserve"> Act 1974 (HSWA):</w:t>
      </w:r>
      <w:r w:rsidRPr="00DE2D69">
        <w:rPr>
          <w:rFonts w:ascii="Arial" w:hAnsi="Arial" w:cs="Arial"/>
          <w:color w:val="0D0D0D"/>
          <w:sz w:val="22"/>
          <w:szCs w:val="22"/>
        </w:rPr>
        <w:t xml:space="preserve"> This act serves as the cornerstone of health and safety legislation in the UK. It outlines the general duties of employers to ensure the health, safety, and welfare of their employees and others affected by their work activities. The HSWA establishes the framework for subsequent regulations, emphasizing employers' responsibility to provide safe working environments, adequate training, and appropriate equipment.</w:t>
      </w:r>
    </w:p>
    <w:p w14:paraId="0C17313F" w14:textId="77777777" w:rsidR="00DE2D69" w:rsidRPr="00DE2D69" w:rsidRDefault="00DE2D69" w:rsidP="00DE2D69">
      <w:pPr>
        <w:rPr>
          <w:rFonts w:ascii="Arial" w:hAnsi="Arial" w:cs="Arial"/>
          <w:color w:val="0D0D0D"/>
          <w:sz w:val="22"/>
          <w:szCs w:val="22"/>
        </w:rPr>
      </w:pPr>
      <w:r w:rsidRPr="00DE2D69">
        <w:rPr>
          <w:rStyle w:val="Strong"/>
          <w:rFonts w:ascii="Arial" w:hAnsi="Arial" w:cs="Arial"/>
          <w:color w:val="0D0D0D"/>
          <w:sz w:val="22"/>
          <w:szCs w:val="22"/>
        </w:rPr>
        <w:t>Construction (Design and Management) Regulations (CDM) 2015:</w:t>
      </w:r>
      <w:r w:rsidRPr="00DE2D69">
        <w:rPr>
          <w:rFonts w:ascii="Arial" w:hAnsi="Arial" w:cs="Arial"/>
          <w:color w:val="0D0D0D"/>
          <w:sz w:val="22"/>
          <w:szCs w:val="22"/>
        </w:rPr>
        <w:t xml:space="preserve"> Specifically tailored for construction projects, CDM regulations apply to all involved parties, including clients, designers, and contractors. These regulations aim to ensure that health and safety </w:t>
      </w:r>
      <w:proofErr w:type="gramStart"/>
      <w:r w:rsidRPr="00DE2D69">
        <w:rPr>
          <w:rFonts w:ascii="Arial" w:hAnsi="Arial" w:cs="Arial"/>
          <w:color w:val="0D0D0D"/>
          <w:sz w:val="22"/>
          <w:szCs w:val="22"/>
        </w:rPr>
        <w:t>is considered</w:t>
      </w:r>
      <w:proofErr w:type="gramEnd"/>
      <w:r w:rsidRPr="00DE2D69">
        <w:rPr>
          <w:rFonts w:ascii="Arial" w:hAnsi="Arial" w:cs="Arial"/>
          <w:color w:val="0D0D0D"/>
          <w:sz w:val="22"/>
          <w:szCs w:val="22"/>
        </w:rPr>
        <w:t xml:space="preserve"> and managed throughout all stages of a construction project. Under CDM, clients are responsible for appointing competent designers and contractors, ensuring adequate resources for health and safety. Designers must eliminate or reduce risks in their designs, while contractors </w:t>
      </w:r>
      <w:proofErr w:type="gramStart"/>
      <w:r w:rsidRPr="00DE2D69">
        <w:rPr>
          <w:rFonts w:ascii="Arial" w:hAnsi="Arial" w:cs="Arial"/>
          <w:color w:val="0D0D0D"/>
          <w:sz w:val="22"/>
          <w:szCs w:val="22"/>
        </w:rPr>
        <w:t>are tasked</w:t>
      </w:r>
      <w:proofErr w:type="gramEnd"/>
      <w:r w:rsidRPr="00DE2D69">
        <w:rPr>
          <w:rFonts w:ascii="Arial" w:hAnsi="Arial" w:cs="Arial"/>
          <w:color w:val="0D0D0D"/>
          <w:sz w:val="22"/>
          <w:szCs w:val="22"/>
        </w:rPr>
        <w:t xml:space="preserve"> with planning, managing, and monitoring construction work to ensure safety.</w:t>
      </w:r>
    </w:p>
    <w:p w14:paraId="70C8FC73" w14:textId="77777777" w:rsidR="00DE2D69" w:rsidRPr="00DE2D69" w:rsidRDefault="00DE2D69" w:rsidP="000E34B3">
      <w:pPr>
        <w:rPr>
          <w:rFonts w:ascii="Arial" w:hAnsi="Arial" w:cs="Arial"/>
          <w:color w:val="0D0D0D"/>
          <w:sz w:val="22"/>
          <w:szCs w:val="22"/>
        </w:rPr>
      </w:pPr>
      <w:r w:rsidRPr="000E34B3">
        <w:rPr>
          <w:rStyle w:val="Strong"/>
          <w:rFonts w:ascii="Arial" w:hAnsi="Arial" w:cs="Arial"/>
          <w:color w:val="0D0D0D"/>
          <w:sz w:val="22"/>
          <w:szCs w:val="22"/>
        </w:rPr>
        <w:t>Control of Substances Hazardous to Health (COSHH) Regulations 2002:</w:t>
      </w:r>
      <w:r w:rsidRPr="00DE2D69">
        <w:rPr>
          <w:rFonts w:ascii="Arial" w:hAnsi="Arial" w:cs="Arial"/>
          <w:color w:val="0D0D0D"/>
          <w:sz w:val="22"/>
          <w:szCs w:val="22"/>
        </w:rPr>
        <w:t xml:space="preserve"> COSHH regulations require employers to assess risks associated with hazardous substances, such as those found in insulation materials, and take measures to control exposure. This includes conducting risk assessments, implementing control measures, providing appropriate personal protective equipment (PPE), and ensuring employees </w:t>
      </w:r>
      <w:proofErr w:type="gramStart"/>
      <w:r w:rsidRPr="00DE2D69">
        <w:rPr>
          <w:rFonts w:ascii="Arial" w:hAnsi="Arial" w:cs="Arial"/>
          <w:color w:val="0D0D0D"/>
          <w:sz w:val="22"/>
          <w:szCs w:val="22"/>
        </w:rPr>
        <w:t>are adequately trained</w:t>
      </w:r>
      <w:proofErr w:type="gramEnd"/>
      <w:r w:rsidRPr="00DE2D69">
        <w:rPr>
          <w:rFonts w:ascii="Arial" w:hAnsi="Arial" w:cs="Arial"/>
          <w:color w:val="0D0D0D"/>
          <w:sz w:val="22"/>
          <w:szCs w:val="22"/>
        </w:rPr>
        <w:t xml:space="preserve"> in handling hazardous substances.</w:t>
      </w:r>
    </w:p>
    <w:p w14:paraId="6989BB51" w14:textId="77777777" w:rsidR="00DE2D69" w:rsidRPr="00DE2D69" w:rsidRDefault="00DE2D69" w:rsidP="000E34B3">
      <w:pPr>
        <w:rPr>
          <w:rFonts w:ascii="Arial" w:hAnsi="Arial" w:cs="Arial"/>
          <w:color w:val="0D0D0D"/>
          <w:sz w:val="22"/>
          <w:szCs w:val="22"/>
        </w:rPr>
      </w:pPr>
      <w:r w:rsidRPr="000E34B3">
        <w:rPr>
          <w:rStyle w:val="Strong"/>
          <w:rFonts w:ascii="Arial" w:hAnsi="Arial" w:cs="Arial"/>
          <w:color w:val="0D0D0D"/>
          <w:sz w:val="22"/>
          <w:szCs w:val="22"/>
        </w:rPr>
        <w:t>Work at Height Regulations 2005:</w:t>
      </w:r>
      <w:r w:rsidRPr="00DE2D69">
        <w:rPr>
          <w:rFonts w:ascii="Arial" w:hAnsi="Arial" w:cs="Arial"/>
          <w:color w:val="0D0D0D"/>
          <w:sz w:val="22"/>
          <w:szCs w:val="22"/>
        </w:rPr>
        <w:t xml:space="preserve"> These regulations focus on the risks associated with working at height, which is relevant during roofing work. Employers are obligated to assess risks, </w:t>
      </w:r>
      <w:proofErr w:type="gramStart"/>
      <w:r w:rsidRPr="00DE2D69">
        <w:rPr>
          <w:rFonts w:ascii="Arial" w:hAnsi="Arial" w:cs="Arial"/>
          <w:color w:val="0D0D0D"/>
          <w:sz w:val="22"/>
          <w:szCs w:val="22"/>
        </w:rPr>
        <w:t>plan</w:t>
      </w:r>
      <w:proofErr w:type="gramEnd"/>
      <w:r w:rsidRPr="00DE2D69">
        <w:rPr>
          <w:rFonts w:ascii="Arial" w:hAnsi="Arial" w:cs="Arial"/>
          <w:color w:val="0D0D0D"/>
          <w:sz w:val="22"/>
          <w:szCs w:val="22"/>
        </w:rPr>
        <w:t xml:space="preserve"> and supervise work at height, and provide suitable equipment and training to prevent falls. This may involve using guardrails, safety nets, or personal fall arrest systems.</w:t>
      </w:r>
    </w:p>
    <w:p w14:paraId="6C7EF774" w14:textId="77777777" w:rsidR="00387DBA" w:rsidRDefault="00DE2D69" w:rsidP="0029745D">
      <w:pPr>
        <w:rPr>
          <w:rFonts w:ascii="Arial" w:hAnsi="Arial" w:cs="Arial"/>
          <w:b/>
          <w:bCs/>
          <w:color w:val="0D0D0D"/>
          <w:sz w:val="22"/>
          <w:szCs w:val="22"/>
        </w:rPr>
      </w:pPr>
      <w:r w:rsidRPr="000E34B3">
        <w:rPr>
          <w:rStyle w:val="Strong"/>
          <w:rFonts w:ascii="Arial" w:hAnsi="Arial" w:cs="Arial"/>
          <w:color w:val="0D0D0D"/>
          <w:sz w:val="22"/>
          <w:szCs w:val="22"/>
        </w:rPr>
        <w:t>The Management of Health and Safety at Work Regulations 1999:</w:t>
      </w:r>
      <w:r w:rsidRPr="00DE2D69">
        <w:rPr>
          <w:rFonts w:ascii="Arial" w:hAnsi="Arial" w:cs="Arial"/>
          <w:color w:val="0D0D0D"/>
          <w:sz w:val="22"/>
          <w:szCs w:val="22"/>
        </w:rPr>
        <w:t xml:space="preserve"> These regulations require employers to assess risks to employees and </w:t>
      </w:r>
      <w:proofErr w:type="gramStart"/>
      <w:r w:rsidRPr="00DE2D69">
        <w:rPr>
          <w:rFonts w:ascii="Arial" w:hAnsi="Arial" w:cs="Arial"/>
          <w:color w:val="0D0D0D"/>
          <w:sz w:val="22"/>
          <w:szCs w:val="22"/>
        </w:rPr>
        <w:t>take appropriate measures</w:t>
      </w:r>
      <w:proofErr w:type="gramEnd"/>
      <w:r w:rsidRPr="00DE2D69">
        <w:rPr>
          <w:rFonts w:ascii="Arial" w:hAnsi="Arial" w:cs="Arial"/>
          <w:color w:val="0D0D0D"/>
          <w:sz w:val="22"/>
          <w:szCs w:val="22"/>
        </w:rPr>
        <w:t xml:space="preserve"> to prevent accidents and ill health. This includes providing safe systems of work, adequate training, supervision, and conducting regular reviews of health and safety procedures</w:t>
      </w:r>
      <w:r w:rsidR="0029745D">
        <w:rPr>
          <w:rFonts w:ascii="Arial" w:hAnsi="Arial" w:cs="Arial"/>
          <w:color w:val="0D0D0D"/>
          <w:sz w:val="22"/>
          <w:szCs w:val="22"/>
        </w:rPr>
        <w:t>.</w:t>
      </w:r>
    </w:p>
    <w:p w14:paraId="3C786015" w14:textId="0A9B2889" w:rsidR="0029745D" w:rsidRPr="00387DBA" w:rsidRDefault="0029745D" w:rsidP="00387DBA">
      <w:pPr>
        <w:pStyle w:val="ListParagraph"/>
        <w:numPr>
          <w:ilvl w:val="0"/>
          <w:numId w:val="4"/>
        </w:numPr>
        <w:rPr>
          <w:rFonts w:ascii="Arial" w:hAnsi="Arial" w:cs="Arial"/>
          <w:color w:val="0D0D0D"/>
          <w:sz w:val="22"/>
          <w:szCs w:val="22"/>
        </w:rPr>
      </w:pPr>
      <w:r w:rsidRPr="00387DBA">
        <w:rPr>
          <w:rFonts w:ascii="Arial" w:hAnsi="Arial" w:cs="Arial"/>
          <w:b/>
          <w:bCs/>
          <w:color w:val="0D0D0D"/>
          <w:sz w:val="22"/>
          <w:szCs w:val="22"/>
        </w:rPr>
        <w:t xml:space="preserve"> </w:t>
      </w:r>
      <w:r w:rsidRPr="00387DBA">
        <w:rPr>
          <w:rFonts w:ascii="Arial" w:hAnsi="Arial" w:cs="Arial"/>
          <w:b/>
          <w:bCs/>
          <w:color w:val="0D0D0D"/>
          <w:sz w:val="22"/>
          <w:szCs w:val="22"/>
          <w:u w:val="single"/>
        </w:rPr>
        <w:t>Application of Legislation to Re-Roofing and External Wall Insulation</w:t>
      </w:r>
    </w:p>
    <w:p w14:paraId="710ACB03" w14:textId="77777777" w:rsidR="0029745D" w:rsidRPr="0029745D" w:rsidRDefault="0029745D" w:rsidP="0029745D">
      <w:pPr>
        <w:rPr>
          <w:rFonts w:ascii="Arial" w:hAnsi="Arial" w:cs="Arial"/>
          <w:color w:val="0D0D0D"/>
          <w:sz w:val="22"/>
          <w:szCs w:val="22"/>
        </w:rPr>
      </w:pPr>
      <w:r w:rsidRPr="0029745D">
        <w:rPr>
          <w:rFonts w:ascii="Arial" w:hAnsi="Arial" w:cs="Arial"/>
          <w:color w:val="0D0D0D"/>
          <w:sz w:val="22"/>
          <w:szCs w:val="22"/>
        </w:rPr>
        <w:t xml:space="preserve">Re-roofing and installing external wall insulation on occupied houses introduce </w:t>
      </w:r>
      <w:proofErr w:type="gramStart"/>
      <w:r w:rsidRPr="0029745D">
        <w:rPr>
          <w:rFonts w:ascii="Arial" w:hAnsi="Arial" w:cs="Arial"/>
          <w:color w:val="0D0D0D"/>
          <w:sz w:val="22"/>
          <w:szCs w:val="22"/>
        </w:rPr>
        <w:t>several</w:t>
      </w:r>
      <w:proofErr w:type="gramEnd"/>
      <w:r w:rsidRPr="0029745D">
        <w:rPr>
          <w:rFonts w:ascii="Arial" w:hAnsi="Arial" w:cs="Arial"/>
          <w:color w:val="0D0D0D"/>
          <w:sz w:val="22"/>
          <w:szCs w:val="22"/>
        </w:rPr>
        <w:t xml:space="preserve"> potential hazards that must be effectively managed to ensure the safety of workers and occupants. </w:t>
      </w:r>
      <w:proofErr w:type="gramStart"/>
      <w:r w:rsidRPr="0029745D">
        <w:rPr>
          <w:rFonts w:ascii="Arial" w:hAnsi="Arial" w:cs="Arial"/>
          <w:color w:val="0D0D0D"/>
          <w:sz w:val="22"/>
          <w:szCs w:val="22"/>
        </w:rPr>
        <w:t>Let's</w:t>
      </w:r>
      <w:proofErr w:type="gramEnd"/>
      <w:r w:rsidRPr="0029745D">
        <w:rPr>
          <w:rFonts w:ascii="Arial" w:hAnsi="Arial" w:cs="Arial"/>
          <w:color w:val="0D0D0D"/>
          <w:sz w:val="22"/>
          <w:szCs w:val="22"/>
        </w:rPr>
        <w:t xml:space="preserve"> delve into the specific risks and how legislation addresses them:</w:t>
      </w:r>
    </w:p>
    <w:p w14:paraId="461B1392" w14:textId="77777777" w:rsidR="0029745D" w:rsidRPr="0029745D" w:rsidRDefault="0029745D" w:rsidP="0029745D">
      <w:pPr>
        <w:rPr>
          <w:rFonts w:ascii="Arial" w:hAnsi="Arial" w:cs="Arial"/>
          <w:color w:val="0D0D0D"/>
          <w:sz w:val="22"/>
          <w:szCs w:val="22"/>
        </w:rPr>
      </w:pPr>
      <w:r w:rsidRPr="0029745D">
        <w:rPr>
          <w:rFonts w:ascii="Arial" w:hAnsi="Arial" w:cs="Arial"/>
          <w:color w:val="0D0D0D"/>
          <w:sz w:val="22"/>
          <w:szCs w:val="22"/>
        </w:rPr>
        <w:t>•</w:t>
      </w:r>
      <w:r w:rsidRPr="0029745D">
        <w:rPr>
          <w:rFonts w:ascii="Arial" w:hAnsi="Arial" w:cs="Arial"/>
          <w:color w:val="0D0D0D"/>
          <w:sz w:val="22"/>
          <w:szCs w:val="22"/>
        </w:rPr>
        <w:tab/>
        <w:t>Working at Height: Roofing work inherently involves working at height, which poses significant risks of falls and injuries. Employers must comply with the Work at Height Regulations 2005, which require them to assess the risks, plan and supervise work at height, and provide suitable equipment and training to prevent accidents. For re-roofing projects, this may involve using scaffolding, edge protection, or personal fall arrest systems to safeguard workers. Regular inspections of equipment and working platforms are also necessary to ensure their continued safety and effectiveness.</w:t>
      </w:r>
    </w:p>
    <w:p w14:paraId="17CAAE05" w14:textId="77777777" w:rsidR="0029745D" w:rsidRPr="0029745D" w:rsidRDefault="0029745D" w:rsidP="0029745D">
      <w:pPr>
        <w:rPr>
          <w:rFonts w:ascii="Arial" w:hAnsi="Arial" w:cs="Arial"/>
          <w:color w:val="0D0D0D"/>
          <w:sz w:val="22"/>
          <w:szCs w:val="22"/>
        </w:rPr>
      </w:pPr>
      <w:r w:rsidRPr="0029745D">
        <w:rPr>
          <w:rFonts w:ascii="Arial" w:hAnsi="Arial" w:cs="Arial"/>
          <w:color w:val="0D0D0D"/>
          <w:sz w:val="22"/>
          <w:szCs w:val="22"/>
        </w:rPr>
        <w:lastRenderedPageBreak/>
        <w:t>•</w:t>
      </w:r>
      <w:r w:rsidRPr="0029745D">
        <w:rPr>
          <w:rFonts w:ascii="Arial" w:hAnsi="Arial" w:cs="Arial"/>
          <w:color w:val="0D0D0D"/>
          <w:sz w:val="22"/>
          <w:szCs w:val="22"/>
        </w:rPr>
        <w:tab/>
        <w:t>Exposure to Hazardous Substances: The use of materials such as insulation, adhesives, and sealants in external wall insulation projects can expose workers to hazardous substances. These substances may include chemicals harmful to health, such as volatile organic compounds (VOCs) or asbestos. The Control of Substances Hazardous to Health (COSHH) Regulations 2002 require employers to assess the risks associated with hazardous substances and implement control measures to prevent exposure. This includes providing suitable personal protective equipment (PPE), implementing safe handling procedures, and ensuring adequate ventilation in work areas.</w:t>
      </w:r>
    </w:p>
    <w:p w14:paraId="5582B175" w14:textId="77777777" w:rsidR="0029745D" w:rsidRPr="0029745D" w:rsidRDefault="0029745D" w:rsidP="0029745D">
      <w:pPr>
        <w:rPr>
          <w:rFonts w:ascii="Arial" w:hAnsi="Arial" w:cs="Arial"/>
          <w:color w:val="0D0D0D"/>
          <w:sz w:val="22"/>
          <w:szCs w:val="22"/>
        </w:rPr>
      </w:pPr>
      <w:r w:rsidRPr="0029745D">
        <w:rPr>
          <w:rFonts w:ascii="Arial" w:hAnsi="Arial" w:cs="Arial"/>
          <w:color w:val="0D0D0D"/>
          <w:sz w:val="22"/>
          <w:szCs w:val="22"/>
        </w:rPr>
        <w:t>•</w:t>
      </w:r>
      <w:r w:rsidRPr="0029745D">
        <w:rPr>
          <w:rFonts w:ascii="Arial" w:hAnsi="Arial" w:cs="Arial"/>
          <w:color w:val="0D0D0D"/>
          <w:sz w:val="22"/>
          <w:szCs w:val="22"/>
        </w:rPr>
        <w:tab/>
        <w:t xml:space="preserve">Structural Instability: Structural alterations or modifications during re-roofing and external wall insulation projects can introduce risks of structural instability. Employers must ensure compliance with the Building Regulations and the Construction (Design and Management) Regulations (CDM) 2015, which require thorough structural assessments and engineering calculations to verify the integrity of the structure before, during, and after construction works. Temporary support systems, such as shoring or propping, may be necessary to maintain structural stability during the project, particularly when load-bearing elements </w:t>
      </w:r>
      <w:proofErr w:type="gramStart"/>
      <w:r w:rsidRPr="0029745D">
        <w:rPr>
          <w:rFonts w:ascii="Arial" w:hAnsi="Arial" w:cs="Arial"/>
          <w:color w:val="0D0D0D"/>
          <w:sz w:val="22"/>
          <w:szCs w:val="22"/>
        </w:rPr>
        <w:t>are altered</w:t>
      </w:r>
      <w:proofErr w:type="gramEnd"/>
      <w:r w:rsidRPr="0029745D">
        <w:rPr>
          <w:rFonts w:ascii="Arial" w:hAnsi="Arial" w:cs="Arial"/>
          <w:color w:val="0D0D0D"/>
          <w:sz w:val="22"/>
          <w:szCs w:val="22"/>
        </w:rPr>
        <w:t xml:space="preserve"> or removed.</w:t>
      </w:r>
    </w:p>
    <w:p w14:paraId="11DEC5D3" w14:textId="77777777" w:rsidR="0029745D" w:rsidRPr="0029745D" w:rsidRDefault="0029745D" w:rsidP="0029745D">
      <w:pPr>
        <w:rPr>
          <w:rFonts w:ascii="Arial" w:hAnsi="Arial" w:cs="Arial"/>
          <w:color w:val="0D0D0D"/>
          <w:sz w:val="22"/>
          <w:szCs w:val="22"/>
        </w:rPr>
      </w:pPr>
      <w:r w:rsidRPr="0029745D">
        <w:rPr>
          <w:rFonts w:ascii="Arial" w:hAnsi="Arial" w:cs="Arial"/>
          <w:color w:val="0D0D0D"/>
          <w:sz w:val="22"/>
          <w:szCs w:val="22"/>
        </w:rPr>
        <w:t>•</w:t>
      </w:r>
      <w:r w:rsidRPr="0029745D">
        <w:rPr>
          <w:rFonts w:ascii="Arial" w:hAnsi="Arial" w:cs="Arial"/>
          <w:color w:val="0D0D0D"/>
          <w:sz w:val="22"/>
          <w:szCs w:val="22"/>
        </w:rPr>
        <w:tab/>
        <w:t>Risks to the Public: Projects conducted in occupied houses pose risks to residents and passersby, including falling debris, noise disturbance, and disruption to access routes. Employers must consider the safety of the public and implement appropriate control measures to minimize these risks. This may involve erecting barriers or scaffolding to prevent access to hazardous areas, scheduling noisy activities during reasonable hours, and providing clear signage and safe pedestrian routes around the work area. Effective communication with residents is essential to keep them informed about the project's progress, potential hazards, and any measures in place to mitigate risks to their safety.</w:t>
      </w:r>
    </w:p>
    <w:p w14:paraId="417C2B7F" w14:textId="1819B36B" w:rsidR="00387DBA" w:rsidRDefault="0029745D" w:rsidP="00387DBA">
      <w:pPr>
        <w:rPr>
          <w:rFonts w:ascii="Arial" w:hAnsi="Arial" w:cs="Arial"/>
          <w:color w:val="0D0D0D"/>
          <w:sz w:val="22"/>
          <w:szCs w:val="22"/>
        </w:rPr>
      </w:pPr>
      <w:r w:rsidRPr="0029745D">
        <w:rPr>
          <w:rFonts w:ascii="Arial" w:hAnsi="Arial" w:cs="Arial"/>
          <w:color w:val="0D0D0D"/>
          <w:sz w:val="22"/>
          <w:szCs w:val="22"/>
        </w:rPr>
        <w:t>In summary, effective application of health and safety legislation to re-roofing and external wall insulation projects requires employers to conduct thorough risk assessments, implement control measures, and ensure compliance with relevant regulations. By addressing specific hazards such as working at height, exposure to hazardous substances, structural instability, and risks to the public, employers can safeguard the health and safety of workers and occupants throughout the duration of the project.</w:t>
      </w:r>
    </w:p>
    <w:p w14:paraId="626B222E" w14:textId="77777777" w:rsidR="00387DBA" w:rsidRDefault="00387DBA" w:rsidP="00387DBA">
      <w:pPr>
        <w:rPr>
          <w:rFonts w:ascii="Arial" w:hAnsi="Arial" w:cs="Arial"/>
          <w:color w:val="0D0D0D"/>
          <w:sz w:val="22"/>
          <w:szCs w:val="22"/>
        </w:rPr>
      </w:pPr>
    </w:p>
    <w:p w14:paraId="1E8E0A4F" w14:textId="77777777" w:rsidR="00387DBA" w:rsidRDefault="00387DBA" w:rsidP="00387DBA">
      <w:pPr>
        <w:rPr>
          <w:rFonts w:ascii="Arial" w:hAnsi="Arial" w:cs="Arial"/>
          <w:color w:val="0D0D0D"/>
          <w:sz w:val="22"/>
          <w:szCs w:val="22"/>
        </w:rPr>
      </w:pPr>
    </w:p>
    <w:p w14:paraId="64505AD3" w14:textId="77777777" w:rsidR="00387DBA" w:rsidRPr="00387DBA" w:rsidRDefault="00387DBA" w:rsidP="00387DBA">
      <w:pPr>
        <w:pStyle w:val="ListParagraph"/>
        <w:numPr>
          <w:ilvl w:val="0"/>
          <w:numId w:val="4"/>
        </w:numPr>
        <w:rPr>
          <w:rFonts w:ascii="Arial" w:hAnsi="Arial" w:cs="Arial"/>
          <w:b/>
          <w:bCs/>
          <w:color w:val="0D0D0D"/>
          <w:sz w:val="22"/>
          <w:szCs w:val="22"/>
          <w:u w:val="single"/>
        </w:rPr>
      </w:pPr>
      <w:r w:rsidRPr="00387DBA">
        <w:rPr>
          <w:rFonts w:ascii="Arial" w:hAnsi="Arial" w:cs="Arial"/>
          <w:b/>
          <w:bCs/>
          <w:color w:val="0D0D0D"/>
          <w:sz w:val="22"/>
          <w:szCs w:val="22"/>
          <w:u w:val="single"/>
        </w:rPr>
        <w:t>Managing Health and Safety on Site: Risk Assessment and Control</w:t>
      </w:r>
    </w:p>
    <w:p w14:paraId="616542CB" w14:textId="77777777" w:rsidR="00FA1B8A" w:rsidRPr="00FA1B8A" w:rsidRDefault="00FA1B8A" w:rsidP="00FA1B8A">
      <w:pPr>
        <w:rPr>
          <w:rFonts w:ascii="Arial" w:hAnsi="Arial" w:cs="Arial"/>
          <w:color w:val="0D0D0D"/>
          <w:sz w:val="22"/>
          <w:szCs w:val="22"/>
        </w:rPr>
      </w:pPr>
      <w:r w:rsidRPr="00FA1B8A">
        <w:rPr>
          <w:rFonts w:ascii="Arial" w:hAnsi="Arial" w:cs="Arial"/>
          <w:color w:val="0D0D0D"/>
          <w:sz w:val="22"/>
          <w:szCs w:val="22"/>
        </w:rPr>
        <w:t>Employers must conduct thorough assessments to identify hazards and evaluate risks associated with re-roofing and external wall insulation projects. This includes considering working at height, exposure to hazardous substances, structural instability, and risks to the public.</w:t>
      </w:r>
    </w:p>
    <w:p w14:paraId="04C04462" w14:textId="77777777" w:rsidR="00FA1B8A" w:rsidRPr="00FA1B8A" w:rsidRDefault="00FA1B8A" w:rsidP="00FA1B8A">
      <w:pPr>
        <w:rPr>
          <w:rFonts w:ascii="Arial" w:hAnsi="Arial" w:cs="Arial"/>
          <w:color w:val="0D0D0D"/>
          <w:sz w:val="22"/>
          <w:szCs w:val="22"/>
        </w:rPr>
      </w:pPr>
      <w:r w:rsidRPr="00FA1B8A">
        <w:rPr>
          <w:rFonts w:ascii="Arial" w:hAnsi="Arial" w:cs="Arial"/>
          <w:color w:val="0D0D0D"/>
          <w:sz w:val="22"/>
          <w:szCs w:val="22"/>
        </w:rPr>
        <w:t>• Working at Height: To prevent falls, implementing fall protection systems such as guardrails, safety nets, or personal fall arrest systems is crucial. Regular equipment inspection and maintenance ensure effectiveness throughout the project.</w:t>
      </w:r>
    </w:p>
    <w:p w14:paraId="5F0C26E3" w14:textId="77777777" w:rsidR="00FA1B8A" w:rsidRPr="00FA1B8A" w:rsidRDefault="00FA1B8A" w:rsidP="00FA1B8A">
      <w:pPr>
        <w:rPr>
          <w:rFonts w:ascii="Arial" w:hAnsi="Arial" w:cs="Arial"/>
          <w:color w:val="0D0D0D"/>
          <w:sz w:val="22"/>
          <w:szCs w:val="22"/>
        </w:rPr>
      </w:pPr>
      <w:r w:rsidRPr="00FA1B8A">
        <w:rPr>
          <w:rFonts w:ascii="Arial" w:hAnsi="Arial" w:cs="Arial"/>
          <w:color w:val="0D0D0D"/>
          <w:sz w:val="22"/>
          <w:szCs w:val="22"/>
        </w:rPr>
        <w:t xml:space="preserve">• Exposure to Hazardous Substances: Careful planning and control measures </w:t>
      </w:r>
      <w:proofErr w:type="gramStart"/>
      <w:r w:rsidRPr="00FA1B8A">
        <w:rPr>
          <w:rFonts w:ascii="Arial" w:hAnsi="Arial" w:cs="Arial"/>
          <w:color w:val="0D0D0D"/>
          <w:sz w:val="22"/>
          <w:szCs w:val="22"/>
        </w:rPr>
        <w:t>are needed</w:t>
      </w:r>
      <w:proofErr w:type="gramEnd"/>
      <w:r w:rsidRPr="00FA1B8A">
        <w:rPr>
          <w:rFonts w:ascii="Arial" w:hAnsi="Arial" w:cs="Arial"/>
          <w:color w:val="0D0D0D"/>
          <w:sz w:val="22"/>
          <w:szCs w:val="22"/>
        </w:rPr>
        <w:t xml:space="preserve"> to manage exposure to hazardous substances like insulation materials. This may involve </w:t>
      </w:r>
      <w:r w:rsidRPr="00FA1B8A">
        <w:rPr>
          <w:rFonts w:ascii="Arial" w:hAnsi="Arial" w:cs="Arial"/>
          <w:color w:val="0D0D0D"/>
          <w:sz w:val="22"/>
          <w:szCs w:val="22"/>
        </w:rPr>
        <w:lastRenderedPageBreak/>
        <w:t>providing personal protective equipment (PPE), ensuring proper ventilation, and following safe handling procedures.</w:t>
      </w:r>
    </w:p>
    <w:p w14:paraId="703CB0A6" w14:textId="77777777" w:rsidR="00FA1B8A" w:rsidRPr="00FA1B8A" w:rsidRDefault="00FA1B8A" w:rsidP="00FA1B8A">
      <w:pPr>
        <w:rPr>
          <w:rFonts w:ascii="Arial" w:hAnsi="Arial" w:cs="Arial"/>
          <w:color w:val="0D0D0D"/>
          <w:sz w:val="22"/>
          <w:szCs w:val="22"/>
        </w:rPr>
      </w:pPr>
      <w:r w:rsidRPr="00FA1B8A">
        <w:rPr>
          <w:rFonts w:ascii="Arial" w:hAnsi="Arial" w:cs="Arial"/>
          <w:color w:val="0D0D0D"/>
          <w:sz w:val="22"/>
          <w:szCs w:val="22"/>
        </w:rPr>
        <w:t>• Structural Stability: Employers must ensure safe structural alterations through thorough assessments, temporary support systems, and compliance with Building Regulations to prevent failures.</w:t>
      </w:r>
    </w:p>
    <w:p w14:paraId="50D369C6" w14:textId="77777777" w:rsidR="00FA1B8A" w:rsidRPr="007B777B" w:rsidRDefault="00FA1B8A" w:rsidP="00FA1B8A">
      <w:pPr>
        <w:rPr>
          <w:rFonts w:ascii="Arial" w:hAnsi="Arial" w:cs="Arial"/>
          <w:b/>
          <w:bCs/>
          <w:color w:val="0D0D0D"/>
          <w:sz w:val="22"/>
          <w:szCs w:val="22"/>
        </w:rPr>
      </w:pPr>
      <w:r w:rsidRPr="007B777B">
        <w:rPr>
          <w:rFonts w:ascii="Arial" w:hAnsi="Arial" w:cs="Arial"/>
          <w:b/>
          <w:bCs/>
          <w:color w:val="0D0D0D"/>
          <w:sz w:val="22"/>
          <w:szCs w:val="22"/>
        </w:rPr>
        <w:t>Communication and Coordination:</w:t>
      </w:r>
    </w:p>
    <w:p w14:paraId="598DB4E2" w14:textId="77777777" w:rsidR="00FA1B8A" w:rsidRPr="00FA1B8A" w:rsidRDefault="00FA1B8A" w:rsidP="00FA1B8A">
      <w:pPr>
        <w:rPr>
          <w:rFonts w:ascii="Arial" w:hAnsi="Arial" w:cs="Arial"/>
          <w:color w:val="0D0D0D"/>
          <w:sz w:val="22"/>
          <w:szCs w:val="22"/>
        </w:rPr>
      </w:pPr>
      <w:r w:rsidRPr="00FA1B8A">
        <w:rPr>
          <w:rFonts w:ascii="Arial" w:hAnsi="Arial" w:cs="Arial"/>
          <w:color w:val="0D0D0D"/>
          <w:sz w:val="22"/>
          <w:szCs w:val="22"/>
        </w:rPr>
        <w:t>Effective communication among contractors, workers, and residents is vital to ensure awareness of risks and safety measures.</w:t>
      </w:r>
    </w:p>
    <w:p w14:paraId="2C6127C8" w14:textId="77777777" w:rsidR="00FA1B8A" w:rsidRPr="00FA1B8A" w:rsidRDefault="00FA1B8A" w:rsidP="00FA1B8A">
      <w:pPr>
        <w:rPr>
          <w:rFonts w:ascii="Arial" w:hAnsi="Arial" w:cs="Arial"/>
          <w:color w:val="0D0D0D"/>
          <w:sz w:val="22"/>
          <w:szCs w:val="22"/>
        </w:rPr>
      </w:pPr>
      <w:r w:rsidRPr="00FA1B8A">
        <w:rPr>
          <w:rFonts w:ascii="Arial" w:hAnsi="Arial" w:cs="Arial"/>
          <w:color w:val="0D0D0D"/>
          <w:sz w:val="22"/>
          <w:szCs w:val="22"/>
        </w:rPr>
        <w:t>• Resident Communication: Informing residents about project schedules, potential disruptions, and safety precautions manages their expectations and safety. Regular updates through newsletters, meetings, or dedicated channels foster positive relationships.</w:t>
      </w:r>
    </w:p>
    <w:p w14:paraId="263FE9CB" w14:textId="77777777" w:rsidR="00FA1B8A" w:rsidRPr="00FA1B8A" w:rsidRDefault="00FA1B8A" w:rsidP="00FA1B8A">
      <w:pPr>
        <w:rPr>
          <w:rFonts w:ascii="Arial" w:hAnsi="Arial" w:cs="Arial"/>
          <w:color w:val="0D0D0D"/>
          <w:sz w:val="22"/>
          <w:szCs w:val="22"/>
        </w:rPr>
      </w:pPr>
      <w:r w:rsidRPr="00FA1B8A">
        <w:rPr>
          <w:rFonts w:ascii="Arial" w:hAnsi="Arial" w:cs="Arial"/>
          <w:color w:val="0D0D0D"/>
          <w:sz w:val="22"/>
          <w:szCs w:val="22"/>
        </w:rPr>
        <w:t>• Contractor Communication: Clear communication among contractors and workers ensures understanding of roles and responsibilities. Regular site meetings and toolbox talks facilitate discussion of safety issues and address concerns.</w:t>
      </w:r>
    </w:p>
    <w:p w14:paraId="6EA38F57" w14:textId="77777777" w:rsidR="00FA1B8A" w:rsidRPr="007B777B" w:rsidRDefault="00FA1B8A" w:rsidP="00FA1B8A">
      <w:pPr>
        <w:rPr>
          <w:rFonts w:ascii="Arial" w:hAnsi="Arial" w:cs="Arial"/>
          <w:b/>
          <w:bCs/>
          <w:color w:val="0D0D0D"/>
          <w:sz w:val="22"/>
          <w:szCs w:val="22"/>
        </w:rPr>
      </w:pPr>
      <w:r w:rsidRPr="007B777B">
        <w:rPr>
          <w:rFonts w:ascii="Arial" w:hAnsi="Arial" w:cs="Arial"/>
          <w:b/>
          <w:bCs/>
          <w:color w:val="0D0D0D"/>
          <w:sz w:val="22"/>
          <w:szCs w:val="22"/>
        </w:rPr>
        <w:t>Training and Supervision:</w:t>
      </w:r>
    </w:p>
    <w:p w14:paraId="13BF01E8" w14:textId="77777777" w:rsidR="00FA1B8A" w:rsidRPr="00FA1B8A" w:rsidRDefault="00FA1B8A" w:rsidP="00FA1B8A">
      <w:pPr>
        <w:rPr>
          <w:rFonts w:ascii="Arial" w:hAnsi="Arial" w:cs="Arial"/>
          <w:color w:val="0D0D0D"/>
          <w:sz w:val="22"/>
          <w:szCs w:val="22"/>
        </w:rPr>
      </w:pPr>
      <w:r w:rsidRPr="00FA1B8A">
        <w:rPr>
          <w:rFonts w:ascii="Arial" w:hAnsi="Arial" w:cs="Arial"/>
          <w:color w:val="0D0D0D"/>
          <w:sz w:val="22"/>
          <w:szCs w:val="22"/>
        </w:rPr>
        <w:t>Proper training and supervision are essential for workers to understand safety procedures and equipment usage.</w:t>
      </w:r>
    </w:p>
    <w:p w14:paraId="21B8DA27" w14:textId="77777777" w:rsidR="00FA1B8A" w:rsidRPr="00FA1B8A" w:rsidRDefault="00FA1B8A" w:rsidP="00FA1B8A">
      <w:pPr>
        <w:rPr>
          <w:rFonts w:ascii="Arial" w:hAnsi="Arial" w:cs="Arial"/>
          <w:color w:val="0D0D0D"/>
          <w:sz w:val="22"/>
          <w:szCs w:val="22"/>
        </w:rPr>
      </w:pPr>
      <w:r w:rsidRPr="00FA1B8A">
        <w:rPr>
          <w:rFonts w:ascii="Arial" w:hAnsi="Arial" w:cs="Arial"/>
          <w:color w:val="0D0D0D"/>
          <w:sz w:val="22"/>
          <w:szCs w:val="22"/>
        </w:rPr>
        <w:t xml:space="preserve">• Safety Training: Comprehensive training on safety procedures, equipment usage, and emergency protocols is necessary. This includes working at height, </w:t>
      </w:r>
      <w:proofErr w:type="gramStart"/>
      <w:r w:rsidRPr="00FA1B8A">
        <w:rPr>
          <w:rFonts w:ascii="Arial" w:hAnsi="Arial" w:cs="Arial"/>
          <w:color w:val="0D0D0D"/>
          <w:sz w:val="22"/>
          <w:szCs w:val="22"/>
        </w:rPr>
        <w:t>handling</w:t>
      </w:r>
      <w:proofErr w:type="gramEnd"/>
      <w:r w:rsidRPr="00FA1B8A">
        <w:rPr>
          <w:rFonts w:ascii="Arial" w:hAnsi="Arial" w:cs="Arial"/>
          <w:color w:val="0D0D0D"/>
          <w:sz w:val="22"/>
          <w:szCs w:val="22"/>
        </w:rPr>
        <w:t xml:space="preserve"> hazardous substances, and using protective equipment.</w:t>
      </w:r>
    </w:p>
    <w:p w14:paraId="50973034" w14:textId="4B95DED6" w:rsidR="00FA1B8A" w:rsidRDefault="00FA1B8A" w:rsidP="00FA1B8A">
      <w:pPr>
        <w:rPr>
          <w:rFonts w:ascii="Arial" w:hAnsi="Arial" w:cs="Arial"/>
          <w:color w:val="0D0D0D"/>
          <w:sz w:val="22"/>
          <w:szCs w:val="22"/>
        </w:rPr>
      </w:pPr>
      <w:r w:rsidRPr="00FA1B8A">
        <w:rPr>
          <w:rFonts w:ascii="Arial" w:hAnsi="Arial" w:cs="Arial"/>
          <w:color w:val="0D0D0D"/>
          <w:sz w:val="22"/>
          <w:szCs w:val="22"/>
        </w:rPr>
        <w:t xml:space="preserve">• Supervision: Supervisors play a crucial role in ensuring safety measures </w:t>
      </w:r>
      <w:proofErr w:type="gramStart"/>
      <w:r w:rsidRPr="00FA1B8A">
        <w:rPr>
          <w:rFonts w:ascii="Arial" w:hAnsi="Arial" w:cs="Arial"/>
          <w:color w:val="0D0D0D"/>
          <w:sz w:val="22"/>
          <w:szCs w:val="22"/>
        </w:rPr>
        <w:t>are followed</w:t>
      </w:r>
      <w:proofErr w:type="gramEnd"/>
      <w:r w:rsidRPr="00FA1B8A">
        <w:rPr>
          <w:rFonts w:ascii="Arial" w:hAnsi="Arial" w:cs="Arial"/>
          <w:color w:val="0D0D0D"/>
          <w:sz w:val="22"/>
          <w:szCs w:val="22"/>
        </w:rPr>
        <w:t>. They provide guidance, monitor activities, and intervene when necessary. Regular safety briefings and toolbox talks reinforce awareness and adherence to safety protocols.</w:t>
      </w:r>
    </w:p>
    <w:p w14:paraId="048A4DC1" w14:textId="167369EA" w:rsidR="006578F1" w:rsidRPr="00395C14" w:rsidRDefault="006578F1" w:rsidP="006578F1">
      <w:pPr>
        <w:pStyle w:val="ListParagraph"/>
        <w:numPr>
          <w:ilvl w:val="0"/>
          <w:numId w:val="4"/>
        </w:numPr>
        <w:rPr>
          <w:rFonts w:ascii="Arial" w:hAnsi="Arial" w:cs="Arial"/>
          <w:b/>
          <w:bCs/>
          <w:color w:val="0D0D0D"/>
          <w:sz w:val="22"/>
          <w:szCs w:val="22"/>
          <w:u w:val="single"/>
        </w:rPr>
      </w:pPr>
      <w:r w:rsidRPr="00395C14">
        <w:rPr>
          <w:rFonts w:ascii="Arial" w:hAnsi="Arial" w:cs="Arial"/>
          <w:b/>
          <w:bCs/>
          <w:color w:val="0D0D0D"/>
          <w:sz w:val="22"/>
          <w:szCs w:val="22"/>
          <w:u w:val="single"/>
        </w:rPr>
        <w:t xml:space="preserve">Overcoming barriers to effective health and safety management requires </w:t>
      </w:r>
      <w:proofErr w:type="gramStart"/>
      <w:r w:rsidRPr="00395C14">
        <w:rPr>
          <w:rFonts w:ascii="Arial" w:hAnsi="Arial" w:cs="Arial"/>
          <w:b/>
          <w:bCs/>
          <w:color w:val="0D0D0D"/>
          <w:sz w:val="22"/>
          <w:szCs w:val="22"/>
          <w:u w:val="single"/>
        </w:rPr>
        <w:t>proactive</w:t>
      </w:r>
      <w:proofErr w:type="gramEnd"/>
      <w:r w:rsidRPr="00395C14">
        <w:rPr>
          <w:rFonts w:ascii="Arial" w:hAnsi="Arial" w:cs="Arial"/>
          <w:b/>
          <w:bCs/>
          <w:color w:val="0D0D0D"/>
          <w:sz w:val="22"/>
          <w:szCs w:val="22"/>
          <w:u w:val="single"/>
        </w:rPr>
        <w:t xml:space="preserve"> strategies tailored to address each </w:t>
      </w:r>
      <w:r w:rsidR="00395C14" w:rsidRPr="00395C14">
        <w:rPr>
          <w:rFonts w:ascii="Arial" w:hAnsi="Arial" w:cs="Arial"/>
          <w:b/>
          <w:bCs/>
          <w:color w:val="0D0D0D"/>
          <w:sz w:val="22"/>
          <w:szCs w:val="22"/>
          <w:u w:val="single"/>
        </w:rPr>
        <w:t>challenge.</w:t>
      </w:r>
    </w:p>
    <w:p w14:paraId="473174AC" w14:textId="77777777" w:rsidR="006578F1" w:rsidRPr="006578F1" w:rsidRDefault="006578F1" w:rsidP="006578F1">
      <w:pPr>
        <w:rPr>
          <w:rFonts w:ascii="Arial" w:hAnsi="Arial" w:cs="Arial"/>
          <w:color w:val="0D0D0D"/>
          <w:sz w:val="22"/>
          <w:szCs w:val="22"/>
        </w:rPr>
      </w:pPr>
      <w:r w:rsidRPr="006578F1">
        <w:rPr>
          <w:rFonts w:ascii="Arial" w:hAnsi="Arial" w:cs="Arial"/>
          <w:b/>
          <w:bCs/>
          <w:color w:val="0D0D0D"/>
          <w:sz w:val="22"/>
          <w:szCs w:val="22"/>
        </w:rPr>
        <w:t>Lack of Communication:</w:t>
      </w:r>
      <w:r w:rsidRPr="006578F1">
        <w:rPr>
          <w:rFonts w:ascii="Arial" w:hAnsi="Arial" w:cs="Arial"/>
          <w:color w:val="0D0D0D"/>
          <w:sz w:val="22"/>
          <w:szCs w:val="22"/>
        </w:rPr>
        <w:t xml:space="preserve"> Effective communication is key. Regular meetings, toolbox talks, and establishing clear channels between stakeholders help bridge communication gaps. Providing information packs for residents ensures they are well-informed about the project and potential hazards.</w:t>
      </w:r>
    </w:p>
    <w:p w14:paraId="4F55BDF4" w14:textId="77777777" w:rsidR="006578F1" w:rsidRPr="006578F1" w:rsidRDefault="006578F1" w:rsidP="006578F1">
      <w:pPr>
        <w:rPr>
          <w:rFonts w:ascii="Arial" w:hAnsi="Arial" w:cs="Arial"/>
          <w:color w:val="0D0D0D"/>
          <w:sz w:val="22"/>
          <w:szCs w:val="22"/>
        </w:rPr>
      </w:pPr>
      <w:r w:rsidRPr="006578F1">
        <w:rPr>
          <w:rFonts w:ascii="Arial" w:hAnsi="Arial" w:cs="Arial"/>
          <w:b/>
          <w:bCs/>
          <w:color w:val="0D0D0D"/>
          <w:sz w:val="22"/>
          <w:szCs w:val="22"/>
        </w:rPr>
        <w:t>Complacency</w:t>
      </w:r>
      <w:r w:rsidRPr="006578F1">
        <w:rPr>
          <w:rFonts w:ascii="Arial" w:hAnsi="Arial" w:cs="Arial"/>
          <w:color w:val="0D0D0D"/>
          <w:sz w:val="22"/>
          <w:szCs w:val="22"/>
        </w:rPr>
        <w:t xml:space="preserve">: To prevent complacency, implement regular safety reminders, rotate tasks, and provide ongoing training. Encourage a culture where safety </w:t>
      </w:r>
      <w:proofErr w:type="gramStart"/>
      <w:r w:rsidRPr="006578F1">
        <w:rPr>
          <w:rFonts w:ascii="Arial" w:hAnsi="Arial" w:cs="Arial"/>
          <w:color w:val="0D0D0D"/>
          <w:sz w:val="22"/>
          <w:szCs w:val="22"/>
        </w:rPr>
        <w:t>is valued</w:t>
      </w:r>
      <w:proofErr w:type="gramEnd"/>
      <w:r w:rsidRPr="006578F1">
        <w:rPr>
          <w:rFonts w:ascii="Arial" w:hAnsi="Arial" w:cs="Arial"/>
          <w:color w:val="0D0D0D"/>
          <w:sz w:val="22"/>
          <w:szCs w:val="22"/>
        </w:rPr>
        <w:t xml:space="preserve"> and rewarded, reinforcing its importance in daily operations.</w:t>
      </w:r>
    </w:p>
    <w:p w14:paraId="276520D2" w14:textId="77777777" w:rsidR="006578F1" w:rsidRPr="006578F1" w:rsidRDefault="006578F1" w:rsidP="006578F1">
      <w:pPr>
        <w:rPr>
          <w:rFonts w:ascii="Arial" w:hAnsi="Arial" w:cs="Arial"/>
          <w:color w:val="0D0D0D"/>
          <w:sz w:val="22"/>
          <w:szCs w:val="22"/>
        </w:rPr>
      </w:pPr>
      <w:r w:rsidRPr="006578F1">
        <w:rPr>
          <w:rFonts w:ascii="Arial" w:hAnsi="Arial" w:cs="Arial"/>
          <w:b/>
          <w:bCs/>
          <w:color w:val="0D0D0D"/>
          <w:sz w:val="22"/>
          <w:szCs w:val="22"/>
        </w:rPr>
        <w:t>Cost and Time Pressures</w:t>
      </w:r>
      <w:r w:rsidRPr="006578F1">
        <w:rPr>
          <w:rFonts w:ascii="Arial" w:hAnsi="Arial" w:cs="Arial"/>
          <w:color w:val="0D0D0D"/>
          <w:sz w:val="22"/>
          <w:szCs w:val="22"/>
        </w:rPr>
        <w:t xml:space="preserve">: Allocate sufficient resources and time for health and safety measures to avoid cutting corners. Prioritize safety in project planning and budgeting to ensure adequate provisions </w:t>
      </w:r>
      <w:proofErr w:type="gramStart"/>
      <w:r w:rsidRPr="006578F1">
        <w:rPr>
          <w:rFonts w:ascii="Arial" w:hAnsi="Arial" w:cs="Arial"/>
          <w:color w:val="0D0D0D"/>
          <w:sz w:val="22"/>
          <w:szCs w:val="22"/>
        </w:rPr>
        <w:t>are made</w:t>
      </w:r>
      <w:proofErr w:type="gramEnd"/>
      <w:r w:rsidRPr="006578F1">
        <w:rPr>
          <w:rFonts w:ascii="Arial" w:hAnsi="Arial" w:cs="Arial"/>
          <w:color w:val="0D0D0D"/>
          <w:sz w:val="22"/>
          <w:szCs w:val="22"/>
        </w:rPr>
        <w:t>, reducing the pressure to compromise on safety.</w:t>
      </w:r>
    </w:p>
    <w:p w14:paraId="3E2568C1" w14:textId="29F4B0BF" w:rsidR="006578F1" w:rsidRPr="006578F1" w:rsidRDefault="006578F1" w:rsidP="006578F1">
      <w:pPr>
        <w:rPr>
          <w:rFonts w:ascii="Arial" w:hAnsi="Arial" w:cs="Arial"/>
          <w:color w:val="0D0D0D"/>
          <w:sz w:val="22"/>
          <w:szCs w:val="22"/>
        </w:rPr>
      </w:pPr>
      <w:r w:rsidRPr="006578F1">
        <w:rPr>
          <w:rFonts w:ascii="Arial" w:hAnsi="Arial" w:cs="Arial"/>
          <w:b/>
          <w:bCs/>
          <w:color w:val="0D0D0D"/>
          <w:sz w:val="22"/>
          <w:szCs w:val="22"/>
        </w:rPr>
        <w:t>Resistance to Change</w:t>
      </w:r>
      <w:r w:rsidRPr="006578F1">
        <w:rPr>
          <w:rFonts w:ascii="Arial" w:hAnsi="Arial" w:cs="Arial"/>
          <w:color w:val="0D0D0D"/>
          <w:sz w:val="22"/>
          <w:szCs w:val="22"/>
        </w:rPr>
        <w:t>: Involve workers in decision-making processes and seek their input on safety measures. Provide incentives for safety and demonstrate the benefits of safety improvements. Address concerns through open dialogue to foster acceptance and compliance with new safety initiatives.</w:t>
      </w:r>
    </w:p>
    <w:p w14:paraId="30AF73FC" w14:textId="0D31FD6B" w:rsidR="006B2C28" w:rsidRPr="00395C14" w:rsidRDefault="006B2C28" w:rsidP="006B2C28">
      <w:pPr>
        <w:pStyle w:val="ListParagraph"/>
        <w:numPr>
          <w:ilvl w:val="0"/>
          <w:numId w:val="4"/>
        </w:numPr>
        <w:rPr>
          <w:rFonts w:ascii="Arial" w:hAnsi="Arial" w:cs="Arial"/>
          <w:b/>
          <w:bCs/>
          <w:sz w:val="22"/>
          <w:szCs w:val="22"/>
          <w:u w:val="single"/>
        </w:rPr>
      </w:pPr>
      <w:r w:rsidRPr="00395C14">
        <w:rPr>
          <w:rFonts w:ascii="Arial" w:hAnsi="Arial" w:cs="Arial"/>
          <w:b/>
          <w:bCs/>
          <w:sz w:val="22"/>
          <w:szCs w:val="22"/>
          <w:u w:val="single"/>
        </w:rPr>
        <w:lastRenderedPageBreak/>
        <w:t xml:space="preserve">CDM Regulations and Responsibilities </w:t>
      </w:r>
    </w:p>
    <w:p w14:paraId="5F090A32" w14:textId="77777777" w:rsidR="006B2C28" w:rsidRDefault="006B2C28" w:rsidP="006B2C28">
      <w:pPr>
        <w:rPr>
          <w:rFonts w:ascii="Arial" w:hAnsi="Arial" w:cs="Arial"/>
          <w:sz w:val="22"/>
          <w:szCs w:val="22"/>
        </w:rPr>
      </w:pPr>
      <w:r w:rsidRPr="006B2C28">
        <w:rPr>
          <w:rFonts w:ascii="Arial" w:hAnsi="Arial" w:cs="Arial"/>
          <w:sz w:val="22"/>
          <w:szCs w:val="22"/>
        </w:rPr>
        <w:t xml:space="preserve">Under the Construction (Design and Management) Regulations (CDM), various parties have specific responsibilities to ensure construction work is </w:t>
      </w:r>
      <w:proofErr w:type="gramStart"/>
      <w:r w:rsidRPr="006B2C28">
        <w:rPr>
          <w:rFonts w:ascii="Arial" w:hAnsi="Arial" w:cs="Arial"/>
          <w:sz w:val="22"/>
          <w:szCs w:val="22"/>
        </w:rPr>
        <w:t>carried out</w:t>
      </w:r>
      <w:proofErr w:type="gramEnd"/>
      <w:r w:rsidRPr="006B2C28">
        <w:rPr>
          <w:rFonts w:ascii="Arial" w:hAnsi="Arial" w:cs="Arial"/>
          <w:sz w:val="22"/>
          <w:szCs w:val="22"/>
        </w:rPr>
        <w:t xml:space="preserve"> safely.</w:t>
      </w:r>
    </w:p>
    <w:p w14:paraId="16EAA611" w14:textId="48EC8623" w:rsidR="006B2C28" w:rsidRDefault="006B2C28" w:rsidP="006B2C28">
      <w:pPr>
        <w:rPr>
          <w:rFonts w:ascii="Arial" w:hAnsi="Arial" w:cs="Arial"/>
          <w:sz w:val="22"/>
          <w:szCs w:val="22"/>
        </w:rPr>
      </w:pPr>
      <w:r w:rsidRPr="006B2C28">
        <w:rPr>
          <w:rFonts w:ascii="Arial" w:hAnsi="Arial" w:cs="Arial"/>
          <w:b/>
          <w:bCs/>
          <w:sz w:val="22"/>
          <w:szCs w:val="22"/>
        </w:rPr>
        <w:t>Clients:</w:t>
      </w:r>
      <w:r>
        <w:rPr>
          <w:rFonts w:ascii="Arial" w:hAnsi="Arial" w:cs="Arial"/>
          <w:sz w:val="22"/>
          <w:szCs w:val="22"/>
        </w:rPr>
        <w:t xml:space="preserve"> </w:t>
      </w:r>
      <w:r w:rsidRPr="006B2C28">
        <w:rPr>
          <w:rFonts w:ascii="Arial" w:hAnsi="Arial" w:cs="Arial"/>
          <w:sz w:val="22"/>
          <w:szCs w:val="22"/>
        </w:rPr>
        <w:t xml:space="preserve">Clients </w:t>
      </w:r>
      <w:proofErr w:type="gramStart"/>
      <w:r w:rsidRPr="006B2C28">
        <w:rPr>
          <w:rFonts w:ascii="Arial" w:hAnsi="Arial" w:cs="Arial"/>
          <w:sz w:val="22"/>
          <w:szCs w:val="22"/>
        </w:rPr>
        <w:t>are tasked</w:t>
      </w:r>
      <w:proofErr w:type="gramEnd"/>
      <w:r w:rsidRPr="006B2C28">
        <w:rPr>
          <w:rFonts w:ascii="Arial" w:hAnsi="Arial" w:cs="Arial"/>
          <w:sz w:val="22"/>
          <w:szCs w:val="22"/>
        </w:rPr>
        <w:t xml:space="preserve"> with ensuring safety by appointing competent designers and contractors. They must provide necessary information about the project site and occupants to the principal designer and principal contractor.</w:t>
      </w:r>
    </w:p>
    <w:p w14:paraId="4ADF8EF7" w14:textId="53771427" w:rsidR="006B2C28" w:rsidRDefault="006B2C28" w:rsidP="006B2C28">
      <w:pPr>
        <w:rPr>
          <w:rFonts w:ascii="Arial" w:hAnsi="Arial" w:cs="Arial"/>
          <w:sz w:val="22"/>
          <w:szCs w:val="22"/>
        </w:rPr>
      </w:pPr>
      <w:r w:rsidRPr="006B2C28">
        <w:rPr>
          <w:rFonts w:ascii="Arial" w:hAnsi="Arial" w:cs="Arial"/>
          <w:b/>
          <w:bCs/>
          <w:sz w:val="22"/>
          <w:szCs w:val="22"/>
        </w:rPr>
        <w:t>Designers:</w:t>
      </w:r>
      <w:r>
        <w:rPr>
          <w:rFonts w:ascii="Arial" w:hAnsi="Arial" w:cs="Arial"/>
          <w:sz w:val="22"/>
          <w:szCs w:val="22"/>
        </w:rPr>
        <w:t xml:space="preserve"> </w:t>
      </w:r>
      <w:r w:rsidRPr="006B2C28">
        <w:rPr>
          <w:rFonts w:ascii="Arial" w:hAnsi="Arial" w:cs="Arial"/>
          <w:sz w:val="22"/>
          <w:szCs w:val="22"/>
        </w:rPr>
        <w:t>Designers must incorporate health and safety considerations into their designs and communicate any hazards to contractors. They should aim to eliminate or minimize risks and provide clear guidance for safe execution of the work.</w:t>
      </w:r>
    </w:p>
    <w:p w14:paraId="65719EE0" w14:textId="79A2AFBE" w:rsidR="006B2C28" w:rsidRDefault="006B2C28" w:rsidP="006B2C28">
      <w:pPr>
        <w:rPr>
          <w:rFonts w:ascii="Arial" w:hAnsi="Arial" w:cs="Arial"/>
          <w:sz w:val="22"/>
          <w:szCs w:val="22"/>
        </w:rPr>
      </w:pPr>
      <w:r w:rsidRPr="006B2C28">
        <w:rPr>
          <w:rFonts w:ascii="Arial" w:hAnsi="Arial" w:cs="Arial"/>
          <w:b/>
          <w:bCs/>
          <w:sz w:val="22"/>
          <w:szCs w:val="22"/>
        </w:rPr>
        <w:t>Contractors:</w:t>
      </w:r>
      <w:r>
        <w:rPr>
          <w:rFonts w:ascii="Arial" w:hAnsi="Arial" w:cs="Arial"/>
          <w:sz w:val="22"/>
          <w:szCs w:val="22"/>
        </w:rPr>
        <w:t xml:space="preserve"> </w:t>
      </w:r>
      <w:r w:rsidRPr="006B2C28">
        <w:rPr>
          <w:rFonts w:ascii="Arial" w:hAnsi="Arial" w:cs="Arial"/>
          <w:sz w:val="22"/>
          <w:szCs w:val="22"/>
        </w:rPr>
        <w:t>Contractors bear the responsibility for planning, managing, and monitoring construction work to ensure safety. They must collaborate with other duty holders and ensure their workers are competent and well-trained.</w:t>
      </w:r>
    </w:p>
    <w:p w14:paraId="5ACA6546" w14:textId="0BC22B8D" w:rsidR="006B2C28" w:rsidRDefault="006B2C28" w:rsidP="006B2C28">
      <w:pPr>
        <w:rPr>
          <w:rFonts w:ascii="Arial" w:hAnsi="Arial" w:cs="Arial"/>
          <w:sz w:val="22"/>
          <w:szCs w:val="22"/>
        </w:rPr>
      </w:pPr>
      <w:r w:rsidRPr="006B2C28">
        <w:rPr>
          <w:rFonts w:ascii="Arial" w:hAnsi="Arial" w:cs="Arial"/>
          <w:b/>
          <w:bCs/>
          <w:sz w:val="22"/>
          <w:szCs w:val="22"/>
        </w:rPr>
        <w:t>Principal Designer and Principal Contractor:</w:t>
      </w:r>
      <w:r>
        <w:rPr>
          <w:rFonts w:ascii="Arial" w:hAnsi="Arial" w:cs="Arial"/>
          <w:sz w:val="22"/>
          <w:szCs w:val="22"/>
        </w:rPr>
        <w:t xml:space="preserve"> </w:t>
      </w:r>
      <w:r w:rsidRPr="006B2C28">
        <w:rPr>
          <w:rFonts w:ascii="Arial" w:hAnsi="Arial" w:cs="Arial"/>
          <w:sz w:val="22"/>
          <w:szCs w:val="22"/>
        </w:rPr>
        <w:t>The roles of Principal Designer and Principal Contractor involve coordinating and managing health and safety throughout the project. The principal designer focuses on pre-construction coordination, while the principal contractor manages health and safety during the construction phase.</w:t>
      </w:r>
    </w:p>
    <w:p w14:paraId="5C3BEFC2" w14:textId="4BABBEF2" w:rsidR="005A0F66" w:rsidRDefault="006B2C28" w:rsidP="005A0F66">
      <w:pPr>
        <w:rPr>
          <w:rFonts w:ascii="Arial" w:hAnsi="Arial" w:cs="Arial"/>
          <w:sz w:val="22"/>
          <w:szCs w:val="22"/>
        </w:rPr>
      </w:pPr>
      <w:r w:rsidRPr="006B2C28">
        <w:rPr>
          <w:rFonts w:ascii="Arial" w:hAnsi="Arial" w:cs="Arial"/>
          <w:sz w:val="22"/>
          <w:szCs w:val="22"/>
        </w:rPr>
        <w:t>Effective management of health and safety, particularly in projects like re-roofing and external wall insulation, is crucial to protect workers and the public. Adherence to legislation, thorough risk assessments, and the implementation of control measures are vital to minimizing risks and preventing accidents.</w:t>
      </w:r>
    </w:p>
    <w:p w14:paraId="1C84AB7D" w14:textId="6403E1F7" w:rsidR="00B158E8" w:rsidRDefault="00B158E8" w:rsidP="00B158E8">
      <w:pPr>
        <w:pStyle w:val="ListParagraph"/>
        <w:numPr>
          <w:ilvl w:val="0"/>
          <w:numId w:val="4"/>
        </w:numPr>
        <w:rPr>
          <w:rFonts w:ascii="Arial" w:hAnsi="Arial" w:cs="Arial"/>
          <w:b/>
          <w:bCs/>
          <w:sz w:val="22"/>
          <w:szCs w:val="22"/>
        </w:rPr>
      </w:pPr>
      <w:r>
        <w:rPr>
          <w:rFonts w:ascii="Arial" w:hAnsi="Arial" w:cs="Arial"/>
          <w:b/>
          <w:bCs/>
          <w:sz w:val="22"/>
          <w:szCs w:val="22"/>
        </w:rPr>
        <w:t xml:space="preserve">Risk Assessments </w:t>
      </w: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B158E8" w:rsidRPr="004E68B1" w14:paraId="7C56DED5" w14:textId="77777777" w:rsidTr="003322B7">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1B78ACFD" w14:textId="77777777" w:rsidR="00B158E8" w:rsidRPr="004E68B1" w:rsidRDefault="00B158E8"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Activity to </w:t>
            </w:r>
            <w:proofErr w:type="gramStart"/>
            <w:r w:rsidRPr="004E68B1">
              <w:rPr>
                <w:rFonts w:ascii="Times New Roman" w:eastAsia="Times New Roman" w:hAnsi="Times New Roman" w:cs="Times New Roman"/>
                <w:szCs w:val="20"/>
                <w:lang w:eastAsia="en-GB"/>
              </w:rPr>
              <w:t>be Assessed</w:t>
            </w:r>
            <w:proofErr w:type="gramEnd"/>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7F91181C" w14:textId="77777777" w:rsidR="00B158E8" w:rsidRPr="004E68B1" w:rsidRDefault="00B158E8"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B158E8" w:rsidRPr="004E68B1" w14:paraId="4A7BDA03" w14:textId="77777777" w:rsidTr="003322B7">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2BAF8A8A" w14:textId="77777777" w:rsidR="00B158E8" w:rsidRPr="004E68B1" w:rsidRDefault="00B158E8" w:rsidP="003322B7">
            <w:pPr>
              <w:spacing w:after="0" w:line="240" w:lineRule="auto"/>
            </w:pPr>
            <w:r w:rsidRPr="7079C63C">
              <w:rPr>
                <w:rFonts w:ascii="Times New Roman" w:eastAsia="Times New Roman" w:hAnsi="Times New Roman" w:cs="Times New Roman"/>
                <w:sz w:val="20"/>
                <w:szCs w:val="20"/>
                <w:lang w:eastAsia="en-GB"/>
              </w:rPr>
              <w:t>Installing roof tiles</w:t>
            </w:r>
          </w:p>
        </w:tc>
        <w:tc>
          <w:tcPr>
            <w:tcW w:w="3240" w:type="dxa"/>
            <w:gridSpan w:val="10"/>
            <w:tcBorders>
              <w:top w:val="single" w:sz="2" w:space="0" w:color="auto"/>
              <w:left w:val="single" w:sz="4" w:space="0" w:color="auto"/>
              <w:bottom w:val="single" w:sz="4" w:space="0" w:color="auto"/>
              <w:right w:val="single" w:sz="18" w:space="0" w:color="auto"/>
            </w:tcBorders>
          </w:tcPr>
          <w:p w14:paraId="08629F09" w14:textId="4ED4822B" w:rsidR="00B158E8" w:rsidRPr="004E68B1" w:rsidRDefault="00B158E8" w:rsidP="003322B7">
            <w:pPr>
              <w:spacing w:after="0" w:line="240" w:lineRule="auto"/>
              <w:jc w:val="center"/>
              <w:rPr>
                <w:rFonts w:ascii="Times New Roman" w:eastAsia="Times New Roman" w:hAnsi="Times New Roman" w:cs="Times New Roman"/>
                <w:szCs w:val="20"/>
                <w:lang w:eastAsia="en-GB"/>
              </w:rPr>
            </w:pPr>
          </w:p>
        </w:tc>
      </w:tr>
      <w:tr w:rsidR="00B158E8" w:rsidRPr="004E68B1" w14:paraId="779A57DB" w14:textId="77777777" w:rsidTr="003322B7">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0C677258" w14:textId="77777777" w:rsidR="00B158E8" w:rsidRPr="004E68B1" w:rsidRDefault="00B158E8"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B158E8" w:rsidRPr="004E68B1" w14:paraId="0B720443" w14:textId="77777777" w:rsidTr="003322B7">
        <w:trPr>
          <w:cantSplit/>
          <w:trHeight w:val="167"/>
        </w:trPr>
        <w:tc>
          <w:tcPr>
            <w:tcW w:w="10080" w:type="dxa"/>
            <w:gridSpan w:val="27"/>
            <w:tcBorders>
              <w:top w:val="single" w:sz="2" w:space="0" w:color="auto"/>
              <w:left w:val="single" w:sz="18" w:space="0" w:color="auto"/>
              <w:bottom w:val="nil"/>
              <w:right w:val="single" w:sz="18" w:space="0" w:color="auto"/>
            </w:tcBorders>
          </w:tcPr>
          <w:p w14:paraId="77296E1B" w14:textId="77777777" w:rsidR="00B158E8" w:rsidRPr="004E68B1" w:rsidRDefault="00B158E8" w:rsidP="003322B7">
            <w:pPr>
              <w:spacing w:after="0" w:line="240" w:lineRule="auto"/>
              <w:rPr>
                <w:rFonts w:ascii="Times New Roman" w:eastAsia="Times New Roman" w:hAnsi="Times New Roman" w:cs="Times New Roman"/>
                <w:sz w:val="16"/>
                <w:szCs w:val="20"/>
                <w:lang w:eastAsia="en-GB"/>
              </w:rPr>
            </w:pPr>
          </w:p>
        </w:tc>
      </w:tr>
      <w:tr w:rsidR="00B158E8" w:rsidRPr="004E68B1" w14:paraId="051FA011" w14:textId="77777777" w:rsidTr="003322B7">
        <w:trPr>
          <w:cantSplit/>
          <w:trHeight w:val="167"/>
        </w:trPr>
        <w:tc>
          <w:tcPr>
            <w:tcW w:w="900" w:type="dxa"/>
            <w:gridSpan w:val="2"/>
            <w:tcBorders>
              <w:top w:val="nil"/>
              <w:left w:val="single" w:sz="18" w:space="0" w:color="auto"/>
              <w:bottom w:val="nil"/>
              <w:right w:val="single" w:sz="4" w:space="0" w:color="auto"/>
            </w:tcBorders>
          </w:tcPr>
          <w:p w14:paraId="301A3AF5"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954A0D1"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3EAA6DA2"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B3CB57F"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530B9437"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E41DBF7"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3FA098B4"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0F0F028B"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4DE1371B"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540BF1E1"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694B343B"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B158E8" w:rsidRPr="004E68B1" w14:paraId="71AAFF16" w14:textId="77777777" w:rsidTr="003322B7">
        <w:trPr>
          <w:cantSplit/>
          <w:trHeight w:val="167"/>
        </w:trPr>
        <w:tc>
          <w:tcPr>
            <w:tcW w:w="10080" w:type="dxa"/>
            <w:gridSpan w:val="27"/>
            <w:tcBorders>
              <w:top w:val="nil"/>
              <w:left w:val="single" w:sz="18" w:space="0" w:color="auto"/>
              <w:bottom w:val="nil"/>
              <w:right w:val="single" w:sz="18" w:space="0" w:color="auto"/>
            </w:tcBorders>
          </w:tcPr>
          <w:p w14:paraId="294C5D7B" w14:textId="77777777" w:rsidR="00B158E8" w:rsidRPr="004E68B1" w:rsidRDefault="00B158E8" w:rsidP="003322B7">
            <w:pPr>
              <w:spacing w:after="0" w:line="240" w:lineRule="auto"/>
              <w:rPr>
                <w:rFonts w:ascii="Times New Roman" w:eastAsia="Times New Roman" w:hAnsi="Times New Roman" w:cs="Times New Roman"/>
                <w:sz w:val="16"/>
                <w:szCs w:val="20"/>
                <w:lang w:eastAsia="en-GB"/>
              </w:rPr>
            </w:pPr>
          </w:p>
        </w:tc>
      </w:tr>
      <w:tr w:rsidR="00B158E8" w:rsidRPr="004E68B1" w14:paraId="663B9252" w14:textId="77777777" w:rsidTr="003322B7">
        <w:trPr>
          <w:cantSplit/>
          <w:trHeight w:val="167"/>
        </w:trPr>
        <w:tc>
          <w:tcPr>
            <w:tcW w:w="900" w:type="dxa"/>
            <w:gridSpan w:val="2"/>
            <w:tcBorders>
              <w:top w:val="nil"/>
              <w:left w:val="single" w:sz="18" w:space="0" w:color="auto"/>
              <w:bottom w:val="nil"/>
              <w:right w:val="single" w:sz="4" w:space="0" w:color="auto"/>
            </w:tcBorders>
          </w:tcPr>
          <w:p w14:paraId="4808F32A"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A657BFC"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42523156"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B158E8" w:rsidRPr="004E68B1" w14:paraId="0718F629" w14:textId="77777777" w:rsidTr="003322B7">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6694B14" w14:textId="77777777" w:rsidR="00B158E8" w:rsidRPr="004E68B1" w:rsidRDefault="00B158E8" w:rsidP="003322B7">
            <w:pPr>
              <w:spacing w:after="0" w:line="240" w:lineRule="auto"/>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071F855"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F50CC51"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9BB076F"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B158E8" w:rsidRPr="004E68B1" w14:paraId="40827849"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3A82549"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44AB49AB" w14:textId="77777777" w:rsidR="00B158E8" w:rsidRPr="004E68B1" w:rsidRDefault="00B158E8"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Slips, </w:t>
            </w:r>
            <w:proofErr w:type="gramStart"/>
            <w:r w:rsidRPr="004E68B1">
              <w:rPr>
                <w:rFonts w:ascii="Times New Roman" w:eastAsia="Times New Roman" w:hAnsi="Times New Roman" w:cs="Times New Roman"/>
                <w:sz w:val="20"/>
                <w:szCs w:val="20"/>
                <w:lang w:eastAsia="en-GB"/>
              </w:rPr>
              <w:t>trips</w:t>
            </w:r>
            <w:proofErr w:type="gramEnd"/>
            <w:r w:rsidRPr="004E68B1">
              <w:rPr>
                <w:rFonts w:ascii="Times New Roman" w:eastAsia="Times New Roman" w:hAnsi="Times New Roman" w:cs="Times New Roman"/>
                <w:sz w:val="20"/>
                <w:szCs w:val="20"/>
                <w:lang w:eastAsia="en-GB"/>
              </w:rPr>
              <w:t xml:space="preserve"> and falls</w:t>
            </w:r>
          </w:p>
        </w:tc>
        <w:tc>
          <w:tcPr>
            <w:tcW w:w="1620" w:type="dxa"/>
            <w:gridSpan w:val="6"/>
            <w:tcBorders>
              <w:top w:val="single" w:sz="4" w:space="0" w:color="auto"/>
              <w:left w:val="single" w:sz="4" w:space="0" w:color="auto"/>
              <w:bottom w:val="single" w:sz="4" w:space="0" w:color="auto"/>
              <w:right w:val="single" w:sz="4" w:space="0" w:color="auto"/>
            </w:tcBorders>
          </w:tcPr>
          <w:p w14:paraId="7A361164"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746153B" w14:textId="0D3A17EC" w:rsidR="00B158E8" w:rsidRPr="004E68B1" w:rsidRDefault="00B158E8"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26A91B21" w14:textId="0E4EB248" w:rsidR="00B158E8" w:rsidRPr="004E68B1" w:rsidRDefault="00B158E8"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B158E8" w:rsidRPr="004E68B1" w14:paraId="406CC9A3"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84D644E"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7C0DF1BA" w14:textId="77777777" w:rsidR="00B158E8" w:rsidRPr="004E68B1" w:rsidRDefault="00B158E8" w:rsidP="003322B7">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Falls of operatives from height</w:t>
            </w:r>
          </w:p>
        </w:tc>
        <w:tc>
          <w:tcPr>
            <w:tcW w:w="1620" w:type="dxa"/>
            <w:gridSpan w:val="6"/>
            <w:tcBorders>
              <w:top w:val="single" w:sz="4" w:space="0" w:color="auto"/>
              <w:left w:val="single" w:sz="4" w:space="0" w:color="auto"/>
              <w:bottom w:val="single" w:sz="4" w:space="0" w:color="auto"/>
              <w:right w:val="single" w:sz="4" w:space="0" w:color="auto"/>
            </w:tcBorders>
          </w:tcPr>
          <w:p w14:paraId="3DFF7444"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0C1C2CBF"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2FED5F46"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8</w:t>
            </w:r>
          </w:p>
        </w:tc>
      </w:tr>
      <w:tr w:rsidR="00B158E8" w:rsidRPr="004E68B1" w14:paraId="0DA6C6B3"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8803773"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59DC0A52" w14:textId="77777777" w:rsidR="00B158E8" w:rsidRPr="004E68B1" w:rsidRDefault="00B158E8"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top w:val="single" w:sz="4" w:space="0" w:color="auto"/>
              <w:left w:val="single" w:sz="4" w:space="0" w:color="auto"/>
              <w:bottom w:val="single" w:sz="4" w:space="0" w:color="auto"/>
              <w:right w:val="single" w:sz="4" w:space="0" w:color="auto"/>
            </w:tcBorders>
          </w:tcPr>
          <w:p w14:paraId="6984D9EE"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28A9801D"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9A4ADA8"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B158E8" w:rsidRPr="004E68B1" w14:paraId="0EA2E121"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2216B23"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6717FAB3" w14:textId="77777777" w:rsidR="00B158E8" w:rsidRPr="004E68B1" w:rsidRDefault="00B158E8" w:rsidP="003322B7">
            <w:pPr>
              <w:spacing w:after="0" w:line="240" w:lineRule="auto"/>
              <w:rPr>
                <w:rFonts w:ascii="Times New Roman" w:eastAsia="Times New Roman" w:hAnsi="Times New Roman" w:cs="Times New Roman"/>
                <w:lang w:eastAsia="en-GB"/>
              </w:rPr>
            </w:pPr>
            <w:smartTag w:uri="urn:schemas-microsoft-com:office:smarttags" w:element="PlaceType">
              <w:smartTag w:uri="urn:schemas-microsoft-com:office:smarttags" w:element="place">
                <w:r w:rsidRPr="7079C63C">
                  <w:rPr>
                    <w:rFonts w:ascii="Times New Roman" w:eastAsia="Times New Roman" w:hAnsi="Times New Roman" w:cs="Times New Roman"/>
                    <w:sz w:val="20"/>
                    <w:szCs w:val="20"/>
                    <w:lang w:eastAsia="en-GB"/>
                  </w:rPr>
                  <w:t>Falls of materials</w:t>
                </w:r>
              </w:smartTag>
            </w:smartTag>
            <w:smartTag w:uri="urn:schemas-microsoft-com:office:smarttags" w:element="PlaceName"/>
          </w:p>
        </w:tc>
        <w:tc>
          <w:tcPr>
            <w:tcW w:w="1620" w:type="dxa"/>
            <w:gridSpan w:val="6"/>
            <w:tcBorders>
              <w:top w:val="single" w:sz="4" w:space="0" w:color="auto"/>
              <w:left w:val="single" w:sz="4" w:space="0" w:color="auto"/>
              <w:bottom w:val="single" w:sz="4" w:space="0" w:color="auto"/>
              <w:right w:val="single" w:sz="4" w:space="0" w:color="auto"/>
            </w:tcBorders>
          </w:tcPr>
          <w:p w14:paraId="1DF98ED4"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9E920C7"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4F9B29E4"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B158E8" w:rsidRPr="004E68B1" w14:paraId="52303856"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9A3658A"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2C7B1B9A" w14:textId="77777777" w:rsidR="00B158E8" w:rsidRPr="004E68B1" w:rsidRDefault="00B158E8"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09DEACD4"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3E98F83D"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D7810FB"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10</w:t>
            </w:r>
          </w:p>
        </w:tc>
      </w:tr>
      <w:tr w:rsidR="00B158E8" w:rsidRPr="004E68B1" w14:paraId="5E7C996D" w14:textId="77777777" w:rsidTr="003322B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EEE1C34" w14:textId="77777777" w:rsidR="00B158E8" w:rsidRPr="004E68B1" w:rsidRDefault="00B158E8"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2FBCAC04" w14:textId="77777777" w:rsidR="00B158E8" w:rsidRPr="004E68B1" w:rsidRDefault="00B158E8"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741FE6F9"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18" w:space="0" w:color="auto"/>
              <w:right w:val="single" w:sz="4" w:space="0" w:color="auto"/>
            </w:tcBorders>
          </w:tcPr>
          <w:p w14:paraId="06ECD047"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45FEE3F9" w14:textId="77777777" w:rsidR="00B158E8" w:rsidRPr="004E68B1" w:rsidRDefault="00B158E8"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15</w:t>
            </w:r>
          </w:p>
        </w:tc>
      </w:tr>
      <w:tr w:rsidR="00B158E8" w:rsidRPr="004E68B1" w14:paraId="2196DF07" w14:textId="77777777" w:rsidTr="003322B7">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6D16DFDC" w14:textId="77777777" w:rsidR="00B158E8" w:rsidRPr="004E68B1" w:rsidRDefault="00B158E8" w:rsidP="003322B7">
            <w:pPr>
              <w:spacing w:after="0" w:line="240" w:lineRule="auto"/>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B158E8" w:rsidRPr="004E68B1" w14:paraId="0A05B874" w14:textId="77777777" w:rsidTr="003322B7">
        <w:trPr>
          <w:cantSplit/>
          <w:trHeight w:val="700"/>
        </w:trPr>
        <w:tc>
          <w:tcPr>
            <w:tcW w:w="540" w:type="dxa"/>
            <w:tcBorders>
              <w:top w:val="single" w:sz="4" w:space="0" w:color="auto"/>
              <w:left w:val="single" w:sz="18" w:space="0" w:color="auto"/>
              <w:right w:val="single" w:sz="4" w:space="0" w:color="auto"/>
            </w:tcBorders>
            <w:vAlign w:val="center"/>
          </w:tcPr>
          <w:p w14:paraId="33F6DCCC" w14:textId="77777777" w:rsidR="00B158E8" w:rsidRPr="004E68B1" w:rsidRDefault="00B158E8"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20813C01" w14:textId="77777777" w:rsidR="00B158E8" w:rsidRPr="004E68B1" w:rsidRDefault="00B158E8"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Maintain good housekeeping practices - Inspect every morning to check tidiness, in winter check for ice.</w:t>
            </w:r>
          </w:p>
          <w:p w14:paraId="18E7A731" w14:textId="77777777" w:rsidR="00B158E8" w:rsidRPr="004E68B1" w:rsidRDefault="00B158E8"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Always maintain clear walkways. Correct footwear must </w:t>
            </w:r>
            <w:proofErr w:type="gramStart"/>
            <w:r w:rsidRPr="4CF61C74">
              <w:rPr>
                <w:rFonts w:ascii="Times New Roman" w:eastAsia="Times New Roman" w:hAnsi="Times New Roman" w:cs="Times New Roman"/>
                <w:sz w:val="22"/>
                <w:szCs w:val="22"/>
                <w:lang w:eastAsia="en-GB"/>
              </w:rPr>
              <w:t>be worn</w:t>
            </w:r>
            <w:proofErr w:type="gramEnd"/>
            <w:r w:rsidRPr="4CF61C74">
              <w:rPr>
                <w:rFonts w:ascii="Times New Roman" w:eastAsia="Times New Roman" w:hAnsi="Times New Roman" w:cs="Times New Roman"/>
                <w:sz w:val="22"/>
                <w:szCs w:val="22"/>
                <w:lang w:eastAsia="en-GB"/>
              </w:rPr>
              <w:t xml:space="preserve"> (specify).</w:t>
            </w:r>
          </w:p>
        </w:tc>
      </w:tr>
      <w:tr w:rsidR="00B158E8" w:rsidRPr="004E68B1" w14:paraId="6EDB58DD" w14:textId="77777777" w:rsidTr="003322B7">
        <w:trPr>
          <w:cantSplit/>
          <w:trHeight w:val="700"/>
        </w:trPr>
        <w:tc>
          <w:tcPr>
            <w:tcW w:w="540" w:type="dxa"/>
            <w:tcBorders>
              <w:left w:val="single" w:sz="18" w:space="0" w:color="auto"/>
              <w:right w:val="single" w:sz="4" w:space="0" w:color="auto"/>
            </w:tcBorders>
            <w:vAlign w:val="center"/>
          </w:tcPr>
          <w:p w14:paraId="1881EFB8" w14:textId="77777777" w:rsidR="00B158E8" w:rsidRPr="004E68B1" w:rsidRDefault="00B158E8"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4BD61473" w14:textId="77777777" w:rsidR="00B158E8" w:rsidRPr="004E68B1" w:rsidRDefault="00B158E8"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PASMA trained workers only to erect aluminium tower scaffolds. Approved contractor only to erect independent scaffold. All or any alterations to </w:t>
            </w:r>
            <w:proofErr w:type="gramStart"/>
            <w:r w:rsidRPr="4CF61C74">
              <w:rPr>
                <w:rFonts w:ascii="Times New Roman" w:eastAsia="Times New Roman" w:hAnsi="Times New Roman" w:cs="Times New Roman"/>
                <w:sz w:val="22"/>
                <w:szCs w:val="22"/>
                <w:lang w:eastAsia="en-GB"/>
              </w:rPr>
              <w:t>be undertaken</w:t>
            </w:r>
            <w:proofErr w:type="gramEnd"/>
            <w:r w:rsidRPr="4CF61C74">
              <w:rPr>
                <w:rFonts w:ascii="Times New Roman" w:eastAsia="Times New Roman" w:hAnsi="Times New Roman" w:cs="Times New Roman"/>
                <w:sz w:val="22"/>
                <w:szCs w:val="22"/>
                <w:lang w:eastAsia="en-GB"/>
              </w:rPr>
              <w:t xml:space="preserve"> by Approved contractor.</w:t>
            </w:r>
          </w:p>
        </w:tc>
      </w:tr>
      <w:tr w:rsidR="00B158E8" w:rsidRPr="004E68B1" w14:paraId="02B849BD" w14:textId="77777777" w:rsidTr="003322B7">
        <w:trPr>
          <w:cantSplit/>
          <w:trHeight w:val="700"/>
        </w:trPr>
        <w:tc>
          <w:tcPr>
            <w:tcW w:w="540" w:type="dxa"/>
            <w:tcBorders>
              <w:left w:val="single" w:sz="18" w:space="0" w:color="auto"/>
              <w:right w:val="single" w:sz="4" w:space="0" w:color="auto"/>
            </w:tcBorders>
            <w:vAlign w:val="center"/>
          </w:tcPr>
          <w:p w14:paraId="6FED155C" w14:textId="77777777" w:rsidR="00B158E8" w:rsidRPr="004E68B1" w:rsidRDefault="00B158E8"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3</w:t>
            </w:r>
          </w:p>
        </w:tc>
        <w:tc>
          <w:tcPr>
            <w:tcW w:w="9540" w:type="dxa"/>
            <w:gridSpan w:val="26"/>
            <w:tcBorders>
              <w:top w:val="single" w:sz="4" w:space="0" w:color="auto"/>
              <w:left w:val="single" w:sz="4" w:space="0" w:color="auto"/>
              <w:bottom w:val="single" w:sz="4" w:space="0" w:color="auto"/>
              <w:right w:val="single" w:sz="18" w:space="0" w:color="auto"/>
            </w:tcBorders>
          </w:tcPr>
          <w:p w14:paraId="75596D05" w14:textId="77777777" w:rsidR="00B158E8" w:rsidRPr="004E68B1" w:rsidRDefault="00B158E8"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Do not over stack waste materials. Ensure netting and toe boards </w:t>
            </w:r>
            <w:proofErr w:type="gramStart"/>
            <w:r w:rsidRPr="4CF61C74">
              <w:rPr>
                <w:rFonts w:ascii="Times New Roman" w:eastAsia="Times New Roman" w:hAnsi="Times New Roman" w:cs="Times New Roman"/>
                <w:sz w:val="22"/>
                <w:szCs w:val="22"/>
                <w:lang w:eastAsia="en-GB"/>
              </w:rPr>
              <w:t>are installed</w:t>
            </w:r>
            <w:proofErr w:type="gramEnd"/>
            <w:r w:rsidRPr="4CF61C74">
              <w:rPr>
                <w:rFonts w:ascii="Times New Roman" w:eastAsia="Times New Roman" w:hAnsi="Times New Roman" w:cs="Times New Roman"/>
                <w:sz w:val="22"/>
                <w:szCs w:val="22"/>
                <w:lang w:eastAsia="en-GB"/>
              </w:rPr>
              <w:t xml:space="preserve"> on scaffolding.</w:t>
            </w:r>
          </w:p>
        </w:tc>
      </w:tr>
      <w:tr w:rsidR="00B158E8" w:rsidRPr="004E68B1" w14:paraId="51E8784D" w14:textId="77777777" w:rsidTr="003322B7">
        <w:trPr>
          <w:cantSplit/>
          <w:trHeight w:val="700"/>
        </w:trPr>
        <w:tc>
          <w:tcPr>
            <w:tcW w:w="540" w:type="dxa"/>
            <w:tcBorders>
              <w:left w:val="single" w:sz="18" w:space="0" w:color="auto"/>
              <w:right w:val="single" w:sz="4" w:space="0" w:color="auto"/>
            </w:tcBorders>
            <w:vAlign w:val="center"/>
          </w:tcPr>
          <w:p w14:paraId="72F180F1" w14:textId="77777777" w:rsidR="00B158E8" w:rsidRPr="004E68B1" w:rsidRDefault="00B158E8"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35ECA0FA" w14:textId="5D801DD3" w:rsidR="00B158E8" w:rsidRPr="004E68B1" w:rsidRDefault="00B158E8"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Correct equipment for lifting materials, </w:t>
            </w:r>
            <w:proofErr w:type="gramStart"/>
            <w:r w:rsidRPr="4CF61C74">
              <w:rPr>
                <w:rFonts w:ascii="Times New Roman" w:eastAsia="Times New Roman" w:hAnsi="Times New Roman" w:cs="Times New Roman"/>
                <w:sz w:val="22"/>
                <w:szCs w:val="22"/>
                <w:lang w:eastAsia="en-GB"/>
              </w:rPr>
              <w:t>properly trained</w:t>
            </w:r>
            <w:proofErr w:type="gramEnd"/>
            <w:r w:rsidRPr="4CF61C74">
              <w:rPr>
                <w:rFonts w:ascii="Times New Roman" w:eastAsia="Times New Roman" w:hAnsi="Times New Roman" w:cs="Times New Roman"/>
                <w:sz w:val="22"/>
                <w:szCs w:val="22"/>
                <w:lang w:eastAsia="en-GB"/>
              </w:rPr>
              <w:t xml:space="preserve"> staff, cordon off area.</w:t>
            </w:r>
          </w:p>
        </w:tc>
      </w:tr>
      <w:tr w:rsidR="00EB35B4" w:rsidRPr="004E68B1" w14:paraId="1F6E6B96" w14:textId="77777777" w:rsidTr="003322B7">
        <w:trPr>
          <w:cantSplit/>
          <w:trHeight w:val="700"/>
        </w:trPr>
        <w:tc>
          <w:tcPr>
            <w:tcW w:w="540" w:type="dxa"/>
            <w:tcBorders>
              <w:left w:val="single" w:sz="18" w:space="0" w:color="auto"/>
              <w:right w:val="single" w:sz="4" w:space="0" w:color="auto"/>
            </w:tcBorders>
            <w:vAlign w:val="center"/>
          </w:tcPr>
          <w:p w14:paraId="5E5C07E0"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0BA6F76B" w14:textId="02D97E9B" w:rsidR="00EB35B4" w:rsidRPr="00EB35B4" w:rsidRDefault="00EB35B4" w:rsidP="00EB35B4">
            <w:pPr>
              <w:spacing w:after="0" w:line="240" w:lineRule="auto"/>
              <w:rPr>
                <w:rFonts w:ascii="Times New Roman" w:eastAsia="Times New Roman" w:hAnsi="Times New Roman" w:cs="Times New Roman"/>
                <w:lang w:eastAsia="en-GB"/>
              </w:rPr>
            </w:pPr>
            <w:r>
              <w:rPr>
                <w:rFonts w:ascii="Times New Roman" w:hAnsi="Times New Roman" w:cs="Times New Roman"/>
                <w:color w:val="040C28"/>
              </w:rPr>
              <w:t xml:space="preserve">Wear correct PPE for breathing such as a face mask, </w:t>
            </w:r>
            <w:r w:rsidRPr="00EB35B4">
              <w:rPr>
                <w:rFonts w:ascii="Times New Roman" w:hAnsi="Times New Roman" w:cs="Times New Roman"/>
                <w:color w:val="040C28"/>
              </w:rPr>
              <w:t>Respiratory Protective Equipment (RPE)</w:t>
            </w:r>
          </w:p>
        </w:tc>
      </w:tr>
      <w:tr w:rsidR="00EB35B4" w:rsidRPr="004E68B1" w14:paraId="4520E881" w14:textId="77777777" w:rsidTr="003322B7">
        <w:trPr>
          <w:cantSplit/>
          <w:trHeight w:val="700"/>
        </w:trPr>
        <w:tc>
          <w:tcPr>
            <w:tcW w:w="540" w:type="dxa"/>
            <w:tcBorders>
              <w:left w:val="single" w:sz="18" w:space="0" w:color="auto"/>
              <w:bottom w:val="single" w:sz="4" w:space="0" w:color="auto"/>
              <w:right w:val="single" w:sz="4" w:space="0" w:color="auto"/>
            </w:tcBorders>
            <w:vAlign w:val="center"/>
          </w:tcPr>
          <w:p w14:paraId="6A22174E"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38E505EB" w14:textId="1A9515B3" w:rsidR="00EB35B4" w:rsidRPr="00EB35B4" w:rsidRDefault="00EB35B4" w:rsidP="00EB35B4">
            <w:pPr>
              <w:spacing w:after="0" w:line="240" w:lineRule="auto"/>
              <w:rPr>
                <w:rFonts w:ascii="Times New Roman" w:eastAsia="Times New Roman" w:hAnsi="Times New Roman" w:cs="Times New Roman"/>
                <w:lang w:eastAsia="en-GB"/>
              </w:rPr>
            </w:pPr>
            <w:r>
              <w:rPr>
                <w:rFonts w:ascii="Times New Roman" w:hAnsi="Times New Roman" w:cs="Times New Roman"/>
                <w:color w:val="040C28"/>
              </w:rPr>
              <w:t xml:space="preserve">Wear correct PPE to block out noise </w:t>
            </w:r>
            <w:r w:rsidRPr="00EB35B4">
              <w:rPr>
                <w:rFonts w:ascii="Times New Roman" w:eastAsia="Times New Roman" w:hAnsi="Times New Roman" w:cs="Times New Roman"/>
                <w:lang w:eastAsia="en-GB"/>
              </w:rPr>
              <w:t xml:space="preserve">Ear Plugs </w:t>
            </w:r>
          </w:p>
        </w:tc>
      </w:tr>
      <w:tr w:rsidR="00EB35B4" w:rsidRPr="004E68B1" w14:paraId="3B2EFD37" w14:textId="77777777" w:rsidTr="003322B7">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A84786E"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70CC616"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01827AF"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9B761C7"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B35B4" w:rsidRPr="004E68B1" w14:paraId="213695F6"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4B4EC5E"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7BDC8D43"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Slips, </w:t>
            </w:r>
            <w:proofErr w:type="gramStart"/>
            <w:r w:rsidRPr="004E68B1">
              <w:rPr>
                <w:rFonts w:ascii="Times New Roman" w:eastAsia="Times New Roman" w:hAnsi="Times New Roman" w:cs="Times New Roman"/>
                <w:sz w:val="20"/>
                <w:szCs w:val="20"/>
                <w:lang w:eastAsia="en-GB"/>
              </w:rPr>
              <w:t>trips</w:t>
            </w:r>
            <w:proofErr w:type="gramEnd"/>
            <w:r w:rsidRPr="004E68B1">
              <w:rPr>
                <w:rFonts w:ascii="Times New Roman" w:eastAsia="Times New Roman" w:hAnsi="Times New Roman" w:cs="Times New Roman"/>
                <w:sz w:val="20"/>
                <w:szCs w:val="20"/>
                <w:lang w:eastAsia="en-GB"/>
              </w:rPr>
              <w:t xml:space="preserve"> and falls</w:t>
            </w:r>
          </w:p>
        </w:tc>
        <w:tc>
          <w:tcPr>
            <w:tcW w:w="1620" w:type="dxa"/>
            <w:gridSpan w:val="6"/>
            <w:tcBorders>
              <w:top w:val="single" w:sz="4" w:space="0" w:color="auto"/>
              <w:left w:val="single" w:sz="4" w:space="0" w:color="auto"/>
              <w:right w:val="single" w:sz="4" w:space="0" w:color="auto"/>
            </w:tcBorders>
          </w:tcPr>
          <w:p w14:paraId="57244F9B"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top w:val="single" w:sz="4" w:space="0" w:color="auto"/>
              <w:left w:val="single" w:sz="4" w:space="0" w:color="auto"/>
              <w:right w:val="single" w:sz="4" w:space="0" w:color="auto"/>
            </w:tcBorders>
          </w:tcPr>
          <w:p w14:paraId="270EC859"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7D28CC67"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EB35B4" w:rsidRPr="004E68B1" w14:paraId="1AC8B312"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623D2A9"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6755847E"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operatives</w:t>
            </w:r>
          </w:p>
        </w:tc>
        <w:tc>
          <w:tcPr>
            <w:tcW w:w="1620" w:type="dxa"/>
            <w:gridSpan w:val="6"/>
            <w:tcBorders>
              <w:left w:val="single" w:sz="4" w:space="0" w:color="auto"/>
              <w:right w:val="single" w:sz="4" w:space="0" w:color="auto"/>
            </w:tcBorders>
            <w:vAlign w:val="center"/>
          </w:tcPr>
          <w:p w14:paraId="56C8D394" w14:textId="77777777" w:rsidR="00EB35B4" w:rsidRPr="004E68B1" w:rsidRDefault="00EB35B4" w:rsidP="00EB35B4">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7169ADA1"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7E36E3A9"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5AC11D7C"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08A89F0"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7DDA9234"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left w:val="single" w:sz="4" w:space="0" w:color="auto"/>
              <w:right w:val="single" w:sz="4" w:space="0" w:color="auto"/>
            </w:tcBorders>
          </w:tcPr>
          <w:p w14:paraId="4527C2CF"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21696B06"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643B8744"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EB35B4" w:rsidRPr="004E68B1" w14:paraId="55FDA331"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D94F976"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1732EE6C" w14:textId="77777777" w:rsidR="00EB35B4" w:rsidRPr="004E68B1" w:rsidRDefault="00EB35B4" w:rsidP="00EB35B4">
            <w:pPr>
              <w:spacing w:after="0" w:line="240" w:lineRule="auto"/>
              <w:rPr>
                <w:rFonts w:ascii="Times New Roman" w:eastAsia="Times New Roman" w:hAnsi="Times New Roman" w:cs="Times New Roman"/>
                <w:szCs w:val="20"/>
                <w:lang w:eastAsia="en-GB"/>
              </w:rPr>
            </w:pPr>
            <w:smartTag w:uri="urn:schemas-microsoft-com:office:smarttags" w:element="place">
              <w:smartTag w:uri="urn:schemas-microsoft-com:office:smarttags" w:element="PlaceType">
                <w:r w:rsidRPr="004E68B1">
                  <w:rPr>
                    <w:rFonts w:ascii="Times New Roman" w:eastAsia="Times New Roman" w:hAnsi="Times New Roman" w:cs="Times New Roman"/>
                    <w:sz w:val="20"/>
                    <w:szCs w:val="20"/>
                    <w:lang w:eastAsia="en-GB"/>
                  </w:rPr>
                  <w:t>Falls</w:t>
                </w:r>
              </w:smartTag>
              <w:r w:rsidRPr="004E68B1">
                <w:rPr>
                  <w:rFonts w:ascii="Times New Roman" w:eastAsia="Times New Roman" w:hAnsi="Times New Roman" w:cs="Times New Roman"/>
                  <w:sz w:val="20"/>
                  <w:szCs w:val="20"/>
                  <w:lang w:eastAsia="en-GB"/>
                </w:rPr>
                <w:t xml:space="preserve"> of </w:t>
              </w:r>
              <w:smartTag w:uri="urn:schemas-microsoft-com:office:smarttags" w:element="PlaceName">
                <w:r w:rsidRPr="004E68B1">
                  <w:rPr>
                    <w:rFonts w:ascii="Times New Roman" w:eastAsia="Times New Roman" w:hAnsi="Times New Roman" w:cs="Times New Roman"/>
                    <w:sz w:val="20"/>
                    <w:szCs w:val="20"/>
                    <w:lang w:eastAsia="en-GB"/>
                  </w:rPr>
                  <w:t>Materials</w:t>
                </w:r>
              </w:smartTag>
            </w:smartTag>
          </w:p>
        </w:tc>
        <w:tc>
          <w:tcPr>
            <w:tcW w:w="1620" w:type="dxa"/>
            <w:gridSpan w:val="6"/>
            <w:tcBorders>
              <w:left w:val="single" w:sz="4" w:space="0" w:color="auto"/>
              <w:right w:val="single" w:sz="4" w:space="0" w:color="auto"/>
            </w:tcBorders>
          </w:tcPr>
          <w:p w14:paraId="17F174D0"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251AFF4B"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17C0AEC6"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14398C07"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E6A70A7"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5470BF69" w14:textId="77777777" w:rsidR="00EB35B4" w:rsidRPr="004E68B1" w:rsidRDefault="00EB35B4" w:rsidP="00EB35B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046C0C05"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4015CC5F"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right w:val="single" w:sz="18" w:space="0" w:color="auto"/>
            </w:tcBorders>
            <w:shd w:val="clear" w:color="auto" w:fill="00B050"/>
          </w:tcPr>
          <w:p w14:paraId="1F4E26F7"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1295687B" w14:textId="77777777" w:rsidTr="003322B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EBDA827"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4CE8E889" w14:textId="77777777" w:rsidR="00EB35B4" w:rsidRPr="004E68B1" w:rsidRDefault="00EB35B4" w:rsidP="00EB35B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left w:val="single" w:sz="4" w:space="0" w:color="auto"/>
              <w:bottom w:val="single" w:sz="18" w:space="0" w:color="auto"/>
              <w:right w:val="single" w:sz="4" w:space="0" w:color="auto"/>
            </w:tcBorders>
          </w:tcPr>
          <w:p w14:paraId="1E2DC017"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5C2EF08B"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0FCEFB8F"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3E293DAA" w14:textId="77777777" w:rsidTr="003322B7">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08D5EDC2"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Name  </w:t>
            </w:r>
          </w:p>
          <w:p w14:paraId="120EF25D" w14:textId="77777777" w:rsidR="00EB35B4" w:rsidRPr="004E68B1" w:rsidRDefault="00EB35B4" w:rsidP="00EB35B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Position: Senior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627486D1"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2B64E023" w14:textId="77777777" w:rsidR="00EB35B4" w:rsidRPr="004E68B1" w:rsidRDefault="00EB35B4" w:rsidP="00EB35B4">
            <w:pPr>
              <w:spacing w:after="0" w:line="240" w:lineRule="auto"/>
              <w:rPr>
                <w:rFonts w:ascii="Times New Roman" w:eastAsia="Times New Roman" w:hAnsi="Times New Roman" w:cs="Times New Roman"/>
                <w:szCs w:val="20"/>
                <w:lang w:eastAsia="en-GB"/>
              </w:rPr>
            </w:pPr>
          </w:p>
          <w:p w14:paraId="57F75AE2" w14:textId="77777777" w:rsidR="00EB35B4" w:rsidRPr="004E68B1" w:rsidRDefault="00EB35B4" w:rsidP="00EB35B4">
            <w:pPr>
              <w:spacing w:after="0" w:line="240" w:lineRule="auto"/>
              <w:rPr>
                <w:rFonts w:ascii="Times New Roman" w:eastAsia="Times New Roman" w:hAnsi="Times New Roman" w:cs="Times New Roman"/>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47666478"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tc>
      </w:tr>
      <w:tr w:rsidR="00EB35B4" w:rsidRPr="004E68B1" w14:paraId="3A9DF119" w14:textId="77777777" w:rsidTr="003322B7">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4F2F7614"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6AD1B681"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0A53598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r>
      <w:tr w:rsidR="00EB35B4" w:rsidRPr="004E68B1" w14:paraId="423392F3" w14:textId="77777777" w:rsidTr="003322B7">
        <w:trPr>
          <w:cantSplit/>
          <w:trHeight w:val="235"/>
        </w:trPr>
        <w:tc>
          <w:tcPr>
            <w:tcW w:w="2195" w:type="dxa"/>
            <w:gridSpan w:val="4"/>
            <w:tcBorders>
              <w:left w:val="single" w:sz="18" w:space="0" w:color="auto"/>
              <w:right w:val="single" w:sz="6" w:space="0" w:color="auto"/>
            </w:tcBorders>
          </w:tcPr>
          <w:p w14:paraId="5837253F"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569CC192"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56BAD627"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58B68762" w14:textId="77777777" w:rsidR="00EB35B4" w:rsidRPr="004E68B1" w:rsidRDefault="00EB35B4" w:rsidP="00EB35B4">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6D74A60C"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4EA72E" w:themeFill="accent6"/>
            <w:vAlign w:val="center"/>
          </w:tcPr>
          <w:p w14:paraId="2F130655"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7E6BAFB"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99FE954"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6C7138E"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5E4618D5"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B35B4" w:rsidRPr="004E68B1" w14:paraId="6A4F3A2F" w14:textId="77777777" w:rsidTr="003322B7">
        <w:trPr>
          <w:cantSplit/>
          <w:trHeight w:val="256"/>
        </w:trPr>
        <w:tc>
          <w:tcPr>
            <w:tcW w:w="2195" w:type="dxa"/>
            <w:gridSpan w:val="4"/>
            <w:tcBorders>
              <w:left w:val="single" w:sz="18" w:space="0" w:color="auto"/>
              <w:right w:val="single" w:sz="6" w:space="0" w:color="auto"/>
            </w:tcBorders>
          </w:tcPr>
          <w:p w14:paraId="4F993983"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44402A23" w14:textId="77777777" w:rsidR="00EB35B4" w:rsidRPr="004E68B1" w:rsidRDefault="00EB35B4" w:rsidP="00EB35B4">
            <w:pPr>
              <w:spacing w:after="120" w:line="240" w:lineRule="auto"/>
              <w:rPr>
                <w:rFonts w:ascii="Times New Roman" w:eastAsia="Times New Roman" w:hAnsi="Times New Roman" w:cs="Times New Roman"/>
                <w:sz w:val="20"/>
                <w:szCs w:val="20"/>
                <w:lang w:eastAsia="en-GB"/>
              </w:rPr>
            </w:pPr>
            <w:proofErr w:type="gramStart"/>
            <w:r>
              <w:rPr>
                <w:rFonts w:ascii="Times New Roman" w:eastAsia="Times New Roman" w:hAnsi="Times New Roman" w:cs="Times New Roman"/>
                <w:sz w:val="20"/>
                <w:szCs w:val="20"/>
                <w:lang w:eastAsia="en-GB"/>
              </w:rPr>
              <w:t>1</w:t>
            </w:r>
            <w:proofErr w:type="gramEnd"/>
            <w:r>
              <w:rPr>
                <w:rFonts w:ascii="Times New Roman" w:eastAsia="Times New Roman" w:hAnsi="Times New Roman" w:cs="Times New Roman"/>
                <w:sz w:val="20"/>
                <w:szCs w:val="20"/>
                <w:lang w:eastAsia="en-GB"/>
              </w:rPr>
              <w:t xml:space="preserve">   very </w:t>
            </w:r>
            <w:r w:rsidRPr="004E68B1">
              <w:rPr>
                <w:rFonts w:ascii="Times New Roman" w:eastAsia="Times New Roman" w:hAnsi="Times New Roman" w:cs="Times New Roman"/>
                <w:sz w:val="20"/>
                <w:szCs w:val="20"/>
                <w:lang w:eastAsia="en-GB"/>
              </w:rPr>
              <w:t>unlikely</w:t>
            </w:r>
          </w:p>
          <w:p w14:paraId="6C9D487E"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2</w:t>
            </w:r>
            <w:proofErr w:type="gramEnd"/>
            <w:r w:rsidRPr="004E68B1">
              <w:rPr>
                <w:rFonts w:ascii="Times New Roman" w:eastAsia="Times New Roman" w:hAnsi="Times New Roman" w:cs="Times New Roman"/>
                <w:sz w:val="20"/>
                <w:szCs w:val="20"/>
                <w:lang w:eastAsia="en-GB"/>
              </w:rPr>
              <w:t xml:space="preserve">   unlikely</w:t>
            </w:r>
          </w:p>
          <w:p w14:paraId="68F30A6C"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3</w:t>
            </w:r>
            <w:proofErr w:type="gramEnd"/>
            <w:r w:rsidRPr="004E68B1">
              <w:rPr>
                <w:rFonts w:ascii="Times New Roman" w:eastAsia="Times New Roman" w:hAnsi="Times New Roman" w:cs="Times New Roman"/>
                <w:sz w:val="20"/>
                <w:szCs w:val="20"/>
                <w:lang w:eastAsia="en-GB"/>
              </w:rPr>
              <w:t xml:space="preserve">   likely</w:t>
            </w:r>
          </w:p>
          <w:p w14:paraId="4EE3CCCA"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4</w:t>
            </w:r>
            <w:proofErr w:type="gramEnd"/>
            <w:r w:rsidRPr="004E68B1">
              <w:rPr>
                <w:rFonts w:ascii="Times New Roman" w:eastAsia="Times New Roman" w:hAnsi="Times New Roman" w:cs="Times New Roman"/>
                <w:sz w:val="20"/>
                <w:szCs w:val="20"/>
                <w:lang w:eastAsia="en-GB"/>
              </w:rPr>
              <w:t xml:space="preserve">   very likely</w:t>
            </w:r>
          </w:p>
          <w:p w14:paraId="14344F61"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35D60897"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1</w:t>
            </w:r>
            <w:proofErr w:type="gramEnd"/>
            <w:r w:rsidRPr="004E68B1">
              <w:rPr>
                <w:rFonts w:ascii="Times New Roman" w:eastAsia="Times New Roman" w:hAnsi="Times New Roman" w:cs="Times New Roman"/>
                <w:sz w:val="20"/>
                <w:szCs w:val="20"/>
                <w:lang w:eastAsia="en-GB"/>
              </w:rPr>
              <w:t xml:space="preserve">   nuisance</w:t>
            </w:r>
          </w:p>
          <w:p w14:paraId="6F146637" w14:textId="77777777" w:rsidR="00EB35B4" w:rsidRPr="004E68B1" w:rsidRDefault="00EB35B4" w:rsidP="00EB35B4">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7CA23241"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756EE591"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3A69D28E"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5</w:t>
            </w:r>
            <w:proofErr w:type="gramEnd"/>
            <w:r w:rsidRPr="004E68B1">
              <w:rPr>
                <w:rFonts w:ascii="Times New Roman" w:eastAsia="Times New Roman" w:hAnsi="Times New Roman" w:cs="Times New Roman"/>
                <w:sz w:val="20"/>
                <w:szCs w:val="20"/>
                <w:lang w:eastAsia="en-GB"/>
              </w:rPr>
              <w:t xml:space="preserve">   fatal</w:t>
            </w:r>
          </w:p>
        </w:tc>
        <w:tc>
          <w:tcPr>
            <w:tcW w:w="540" w:type="dxa"/>
            <w:gridSpan w:val="2"/>
            <w:vMerge/>
          </w:tcPr>
          <w:p w14:paraId="08BF5433"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F0DEE5D"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447E245A"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36455DDF"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1E2F114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EB76FEC"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2E4D6603"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B35B4" w:rsidRPr="004E68B1" w14:paraId="55B92A66" w14:textId="77777777" w:rsidTr="003322B7">
        <w:trPr>
          <w:cantSplit/>
          <w:trHeight w:val="254"/>
        </w:trPr>
        <w:tc>
          <w:tcPr>
            <w:tcW w:w="2195" w:type="dxa"/>
            <w:gridSpan w:val="4"/>
            <w:tcBorders>
              <w:left w:val="single" w:sz="18" w:space="0" w:color="auto"/>
              <w:right w:val="single" w:sz="6" w:space="0" w:color="auto"/>
            </w:tcBorders>
          </w:tcPr>
          <w:p w14:paraId="7C7806A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23A3E586"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1A909A3"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2CE3A8C1"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4CDB53A"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52AE45F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4EA72E" w:themeFill="accent6"/>
            <w:vAlign w:val="center"/>
          </w:tcPr>
          <w:p w14:paraId="02BFE58A"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4EA72E" w:themeFill="accent6"/>
            <w:vAlign w:val="center"/>
          </w:tcPr>
          <w:p w14:paraId="16D57E75"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1760FF23"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7F28A7C5"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B35B4" w:rsidRPr="004E68B1" w14:paraId="404EADF0" w14:textId="77777777" w:rsidTr="003322B7">
        <w:trPr>
          <w:cantSplit/>
          <w:trHeight w:val="254"/>
        </w:trPr>
        <w:tc>
          <w:tcPr>
            <w:tcW w:w="2195" w:type="dxa"/>
            <w:gridSpan w:val="4"/>
            <w:tcBorders>
              <w:left w:val="single" w:sz="18" w:space="0" w:color="auto"/>
              <w:right w:val="single" w:sz="6" w:space="0" w:color="auto"/>
            </w:tcBorders>
          </w:tcPr>
          <w:p w14:paraId="3B9C7262"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7BDCDF9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37A49FE"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57580A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7D51EF1"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7610FE0E"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04EF5E9E"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6E0D8CDE"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4EA72E" w:themeFill="accent6"/>
            <w:vAlign w:val="center"/>
          </w:tcPr>
          <w:p w14:paraId="18E206B4"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4EA72E" w:themeFill="accent6"/>
            <w:vAlign w:val="center"/>
          </w:tcPr>
          <w:p w14:paraId="3227EA27"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EB35B4" w:rsidRPr="004E68B1" w14:paraId="406C431F" w14:textId="77777777" w:rsidTr="003322B7">
        <w:trPr>
          <w:cantSplit/>
          <w:trHeight w:val="254"/>
        </w:trPr>
        <w:tc>
          <w:tcPr>
            <w:tcW w:w="2195" w:type="dxa"/>
            <w:gridSpan w:val="4"/>
            <w:tcBorders>
              <w:left w:val="single" w:sz="18" w:space="0" w:color="auto"/>
              <w:right w:val="single" w:sz="6" w:space="0" w:color="auto"/>
            </w:tcBorders>
          </w:tcPr>
          <w:p w14:paraId="2573ACE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61BBDB4C"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ED8EF36"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35DED71"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56AE796"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11432FA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5988AC94"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B519476"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33B965E2"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4EA72E" w:themeFill="accent6"/>
            <w:vAlign w:val="center"/>
          </w:tcPr>
          <w:p w14:paraId="6A86620B"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EB35B4" w:rsidRPr="004E68B1" w14:paraId="25415768" w14:textId="77777777" w:rsidTr="003322B7">
        <w:trPr>
          <w:cantSplit/>
          <w:trHeight w:val="254"/>
        </w:trPr>
        <w:tc>
          <w:tcPr>
            <w:tcW w:w="2195" w:type="dxa"/>
            <w:gridSpan w:val="4"/>
            <w:tcBorders>
              <w:left w:val="single" w:sz="18" w:space="0" w:color="auto"/>
              <w:right w:val="single" w:sz="6" w:space="0" w:color="auto"/>
            </w:tcBorders>
          </w:tcPr>
          <w:p w14:paraId="1457D129"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07FFBDA8"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91B8C8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30EA0CBA"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DF709B9"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293CC2FE"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1B115A60"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03C4CF06"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046CADC"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26E11DCF"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B35B4" w:rsidRPr="004E68B1" w14:paraId="3CF1AEEF" w14:textId="77777777" w:rsidTr="003322B7">
        <w:trPr>
          <w:cantSplit/>
          <w:trHeight w:val="254"/>
        </w:trPr>
        <w:tc>
          <w:tcPr>
            <w:tcW w:w="2195" w:type="dxa"/>
            <w:gridSpan w:val="4"/>
            <w:tcBorders>
              <w:left w:val="single" w:sz="18" w:space="0" w:color="auto"/>
              <w:right w:val="single" w:sz="6" w:space="0" w:color="auto"/>
            </w:tcBorders>
          </w:tcPr>
          <w:p w14:paraId="56C2F604"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1064CB0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5CC86C9"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125B80F3"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5B6E9908"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B35B4" w:rsidRPr="004E68B1" w14:paraId="41487076" w14:textId="77777777" w:rsidTr="003322B7">
        <w:trPr>
          <w:cantSplit/>
          <w:trHeight w:val="254"/>
        </w:trPr>
        <w:tc>
          <w:tcPr>
            <w:tcW w:w="2195" w:type="dxa"/>
            <w:gridSpan w:val="4"/>
            <w:tcBorders>
              <w:left w:val="single" w:sz="18" w:space="0" w:color="auto"/>
              <w:bottom w:val="single" w:sz="18" w:space="0" w:color="auto"/>
              <w:right w:val="single" w:sz="6" w:space="0" w:color="auto"/>
            </w:tcBorders>
          </w:tcPr>
          <w:p w14:paraId="1ED0D74D"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4CE05B98"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626C004"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27A14594"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70F6F65C"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4D561F1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7BF3459D"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3EC281D6"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46FBB48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3D02590D" w14:textId="77777777" w:rsidR="00B158E8" w:rsidRPr="00B158E8" w:rsidRDefault="00B158E8" w:rsidP="00B158E8">
      <w:pPr>
        <w:rPr>
          <w:rFonts w:ascii="Arial" w:hAnsi="Arial" w:cs="Arial"/>
          <w:b/>
          <w:bCs/>
          <w:sz w:val="22"/>
          <w:szCs w:val="22"/>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087BFC" w:rsidRPr="004E68B1" w14:paraId="3468F9D3" w14:textId="77777777" w:rsidTr="003322B7">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645F059" w14:textId="77777777" w:rsidR="00087BFC" w:rsidRPr="004E68B1" w:rsidRDefault="00087BFC"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Activity to </w:t>
            </w:r>
            <w:proofErr w:type="gramStart"/>
            <w:r w:rsidRPr="004E68B1">
              <w:rPr>
                <w:rFonts w:ascii="Times New Roman" w:eastAsia="Times New Roman" w:hAnsi="Times New Roman" w:cs="Times New Roman"/>
                <w:szCs w:val="20"/>
                <w:lang w:eastAsia="en-GB"/>
              </w:rPr>
              <w:t>be Assessed</w:t>
            </w:r>
            <w:proofErr w:type="gramEnd"/>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042256CF" w14:textId="77777777" w:rsidR="00087BFC" w:rsidRPr="004E68B1" w:rsidRDefault="00087BFC"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087BFC" w:rsidRPr="004E68B1" w14:paraId="540D5D7F" w14:textId="77777777" w:rsidTr="003322B7">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3A44D717" w14:textId="700341C7" w:rsidR="00087BFC" w:rsidRPr="004E68B1" w:rsidRDefault="00087BFC" w:rsidP="003322B7">
            <w:pPr>
              <w:spacing w:after="0" w:line="240" w:lineRule="auto"/>
            </w:pPr>
            <w:r w:rsidRPr="7079C63C">
              <w:rPr>
                <w:rFonts w:ascii="Times New Roman" w:eastAsia="Times New Roman" w:hAnsi="Times New Roman" w:cs="Times New Roman"/>
                <w:sz w:val="20"/>
                <w:szCs w:val="20"/>
                <w:lang w:eastAsia="en-GB"/>
              </w:rPr>
              <w:t>I</w:t>
            </w:r>
            <w:r>
              <w:rPr>
                <w:rFonts w:ascii="Times New Roman" w:eastAsia="Times New Roman" w:hAnsi="Times New Roman" w:cs="Times New Roman"/>
                <w:sz w:val="20"/>
                <w:szCs w:val="20"/>
                <w:lang w:eastAsia="en-GB"/>
              </w:rPr>
              <w:t>n</w:t>
            </w:r>
            <w:r w:rsidR="00EB35B4">
              <w:rPr>
                <w:rFonts w:ascii="Times New Roman" w:eastAsia="Times New Roman" w:hAnsi="Times New Roman" w:cs="Times New Roman"/>
                <w:sz w:val="20"/>
                <w:szCs w:val="20"/>
                <w:lang w:eastAsia="en-GB"/>
              </w:rPr>
              <w:t xml:space="preserve">stallation of insulation in </w:t>
            </w:r>
            <w:r>
              <w:rPr>
                <w:rFonts w:ascii="Times New Roman" w:eastAsia="Times New Roman" w:hAnsi="Times New Roman" w:cs="Times New Roman"/>
                <w:sz w:val="20"/>
                <w:szCs w:val="20"/>
                <w:lang w:eastAsia="en-GB"/>
              </w:rPr>
              <w:t xml:space="preserve">External Wall </w:t>
            </w:r>
          </w:p>
        </w:tc>
        <w:tc>
          <w:tcPr>
            <w:tcW w:w="3240" w:type="dxa"/>
            <w:gridSpan w:val="10"/>
            <w:tcBorders>
              <w:top w:val="single" w:sz="2" w:space="0" w:color="auto"/>
              <w:left w:val="single" w:sz="4" w:space="0" w:color="auto"/>
              <w:bottom w:val="single" w:sz="4" w:space="0" w:color="auto"/>
              <w:right w:val="single" w:sz="18" w:space="0" w:color="auto"/>
            </w:tcBorders>
          </w:tcPr>
          <w:p w14:paraId="7DFC531C" w14:textId="32B46D5E" w:rsidR="00087BFC" w:rsidRPr="004E68B1" w:rsidRDefault="00087BFC" w:rsidP="003322B7">
            <w:pPr>
              <w:spacing w:after="0" w:line="240" w:lineRule="auto"/>
              <w:jc w:val="center"/>
              <w:rPr>
                <w:rFonts w:ascii="Times New Roman" w:eastAsia="Times New Roman" w:hAnsi="Times New Roman" w:cs="Times New Roman"/>
                <w:szCs w:val="20"/>
                <w:lang w:eastAsia="en-GB"/>
              </w:rPr>
            </w:pPr>
          </w:p>
        </w:tc>
      </w:tr>
      <w:tr w:rsidR="00087BFC" w:rsidRPr="004E68B1" w14:paraId="6F1218F9" w14:textId="77777777" w:rsidTr="003322B7">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1FC8A296" w14:textId="77777777" w:rsidR="00087BFC" w:rsidRPr="004E68B1" w:rsidRDefault="00087BFC"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087BFC" w:rsidRPr="004E68B1" w14:paraId="6D56CBD8" w14:textId="77777777" w:rsidTr="003322B7">
        <w:trPr>
          <w:cantSplit/>
          <w:trHeight w:val="167"/>
        </w:trPr>
        <w:tc>
          <w:tcPr>
            <w:tcW w:w="10080" w:type="dxa"/>
            <w:gridSpan w:val="27"/>
            <w:tcBorders>
              <w:top w:val="single" w:sz="2" w:space="0" w:color="auto"/>
              <w:left w:val="single" w:sz="18" w:space="0" w:color="auto"/>
              <w:bottom w:val="nil"/>
              <w:right w:val="single" w:sz="18" w:space="0" w:color="auto"/>
            </w:tcBorders>
          </w:tcPr>
          <w:p w14:paraId="24550969" w14:textId="77777777" w:rsidR="00087BFC" w:rsidRPr="004E68B1" w:rsidRDefault="00087BFC" w:rsidP="003322B7">
            <w:pPr>
              <w:spacing w:after="0" w:line="240" w:lineRule="auto"/>
              <w:rPr>
                <w:rFonts w:ascii="Times New Roman" w:eastAsia="Times New Roman" w:hAnsi="Times New Roman" w:cs="Times New Roman"/>
                <w:sz w:val="16"/>
                <w:szCs w:val="20"/>
                <w:lang w:eastAsia="en-GB"/>
              </w:rPr>
            </w:pPr>
          </w:p>
        </w:tc>
      </w:tr>
      <w:tr w:rsidR="00087BFC" w:rsidRPr="004E68B1" w14:paraId="3CEBF1C2" w14:textId="77777777" w:rsidTr="003322B7">
        <w:trPr>
          <w:cantSplit/>
          <w:trHeight w:val="167"/>
        </w:trPr>
        <w:tc>
          <w:tcPr>
            <w:tcW w:w="900" w:type="dxa"/>
            <w:gridSpan w:val="2"/>
            <w:tcBorders>
              <w:top w:val="nil"/>
              <w:left w:val="single" w:sz="18" w:space="0" w:color="auto"/>
              <w:bottom w:val="nil"/>
              <w:right w:val="single" w:sz="4" w:space="0" w:color="auto"/>
            </w:tcBorders>
          </w:tcPr>
          <w:p w14:paraId="35D72158"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926FAD2"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07711991"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8EE89E6"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122CF534"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61C78BA7"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3F45759C"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66BDC9BF"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19F189B1"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623C14F4"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35FCC3AF"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087BFC" w:rsidRPr="004E68B1" w14:paraId="052A6564" w14:textId="77777777" w:rsidTr="003322B7">
        <w:trPr>
          <w:cantSplit/>
          <w:trHeight w:val="167"/>
        </w:trPr>
        <w:tc>
          <w:tcPr>
            <w:tcW w:w="10080" w:type="dxa"/>
            <w:gridSpan w:val="27"/>
            <w:tcBorders>
              <w:top w:val="nil"/>
              <w:left w:val="single" w:sz="18" w:space="0" w:color="auto"/>
              <w:bottom w:val="nil"/>
              <w:right w:val="single" w:sz="18" w:space="0" w:color="auto"/>
            </w:tcBorders>
          </w:tcPr>
          <w:p w14:paraId="42A66982" w14:textId="77777777" w:rsidR="00087BFC" w:rsidRPr="004E68B1" w:rsidRDefault="00087BFC" w:rsidP="003322B7">
            <w:pPr>
              <w:spacing w:after="0" w:line="240" w:lineRule="auto"/>
              <w:rPr>
                <w:rFonts w:ascii="Times New Roman" w:eastAsia="Times New Roman" w:hAnsi="Times New Roman" w:cs="Times New Roman"/>
                <w:sz w:val="16"/>
                <w:szCs w:val="20"/>
                <w:lang w:eastAsia="en-GB"/>
              </w:rPr>
            </w:pPr>
          </w:p>
        </w:tc>
      </w:tr>
      <w:tr w:rsidR="00087BFC" w:rsidRPr="004E68B1" w14:paraId="2C569BBC" w14:textId="77777777" w:rsidTr="003322B7">
        <w:trPr>
          <w:cantSplit/>
          <w:trHeight w:val="167"/>
        </w:trPr>
        <w:tc>
          <w:tcPr>
            <w:tcW w:w="900" w:type="dxa"/>
            <w:gridSpan w:val="2"/>
            <w:tcBorders>
              <w:top w:val="nil"/>
              <w:left w:val="single" w:sz="18" w:space="0" w:color="auto"/>
              <w:bottom w:val="nil"/>
              <w:right w:val="single" w:sz="4" w:space="0" w:color="auto"/>
            </w:tcBorders>
          </w:tcPr>
          <w:p w14:paraId="4680538B"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411C766"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791B6DF7"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87BFC" w:rsidRPr="004E68B1" w14:paraId="5E7C4B00" w14:textId="77777777" w:rsidTr="003322B7">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1A150A5" w14:textId="77777777" w:rsidR="00087BFC" w:rsidRPr="004E68B1" w:rsidRDefault="00087BFC" w:rsidP="003322B7">
            <w:pPr>
              <w:spacing w:after="0" w:line="240" w:lineRule="auto"/>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49F7925" w14:textId="77777777" w:rsidR="00087BFC" w:rsidRPr="004E68B1" w:rsidRDefault="00087BFC"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4F76AEB" w14:textId="77777777" w:rsidR="00087BFC" w:rsidRPr="004E68B1" w:rsidRDefault="00087BFC"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2CD7131" w14:textId="77777777" w:rsidR="00087BFC" w:rsidRPr="004E68B1" w:rsidRDefault="00087BFC"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87BFC" w:rsidRPr="004E68B1" w14:paraId="686E3FBF"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15635E9" w14:textId="77777777" w:rsidR="00087BFC" w:rsidRPr="004E68B1" w:rsidRDefault="00087BFC"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435F0F99" w14:textId="77777777" w:rsidR="00087BFC" w:rsidRPr="004E68B1" w:rsidRDefault="00087BFC"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Slips, </w:t>
            </w:r>
            <w:proofErr w:type="gramStart"/>
            <w:r w:rsidRPr="004E68B1">
              <w:rPr>
                <w:rFonts w:ascii="Times New Roman" w:eastAsia="Times New Roman" w:hAnsi="Times New Roman" w:cs="Times New Roman"/>
                <w:sz w:val="20"/>
                <w:szCs w:val="20"/>
                <w:lang w:eastAsia="en-GB"/>
              </w:rPr>
              <w:t>trips</w:t>
            </w:r>
            <w:proofErr w:type="gramEnd"/>
            <w:r w:rsidRPr="004E68B1">
              <w:rPr>
                <w:rFonts w:ascii="Times New Roman" w:eastAsia="Times New Roman" w:hAnsi="Times New Roman" w:cs="Times New Roman"/>
                <w:sz w:val="20"/>
                <w:szCs w:val="20"/>
                <w:lang w:eastAsia="en-GB"/>
              </w:rPr>
              <w:t xml:space="preserve"> and falls</w:t>
            </w:r>
          </w:p>
        </w:tc>
        <w:tc>
          <w:tcPr>
            <w:tcW w:w="1620" w:type="dxa"/>
            <w:gridSpan w:val="6"/>
            <w:tcBorders>
              <w:top w:val="single" w:sz="4" w:space="0" w:color="auto"/>
              <w:left w:val="single" w:sz="4" w:space="0" w:color="auto"/>
              <w:bottom w:val="single" w:sz="4" w:space="0" w:color="auto"/>
              <w:right w:val="single" w:sz="4" w:space="0" w:color="auto"/>
            </w:tcBorders>
          </w:tcPr>
          <w:p w14:paraId="30E64643" w14:textId="77777777" w:rsidR="00087BFC" w:rsidRPr="004E68B1" w:rsidRDefault="00087BFC"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D223E7A" w14:textId="77777777" w:rsidR="00087BFC" w:rsidRPr="004E68B1" w:rsidRDefault="00087BFC"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75C38264" w14:textId="77777777" w:rsidR="00087BFC" w:rsidRPr="004E68B1" w:rsidRDefault="00087BFC"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087BFC" w:rsidRPr="004E68B1" w14:paraId="5351B456"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8906152" w14:textId="77777777" w:rsidR="00087BFC" w:rsidRPr="004E68B1" w:rsidRDefault="00087BFC"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05F265F4" w14:textId="77777777" w:rsidR="00087BFC" w:rsidRPr="004E68B1" w:rsidRDefault="00087BFC" w:rsidP="003322B7">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Falls of operatives from height</w:t>
            </w:r>
          </w:p>
        </w:tc>
        <w:tc>
          <w:tcPr>
            <w:tcW w:w="1620" w:type="dxa"/>
            <w:gridSpan w:val="6"/>
            <w:tcBorders>
              <w:top w:val="single" w:sz="4" w:space="0" w:color="auto"/>
              <w:left w:val="single" w:sz="4" w:space="0" w:color="auto"/>
              <w:bottom w:val="single" w:sz="4" w:space="0" w:color="auto"/>
              <w:right w:val="single" w:sz="4" w:space="0" w:color="auto"/>
            </w:tcBorders>
          </w:tcPr>
          <w:p w14:paraId="3F3DE8FA" w14:textId="77777777" w:rsidR="00087BFC" w:rsidRPr="004E68B1" w:rsidRDefault="00087BFC"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451FA685" w14:textId="77777777" w:rsidR="00087BFC" w:rsidRPr="004E68B1" w:rsidRDefault="00087BFC"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6A442524" w14:textId="5D03B4C8" w:rsidR="00087BFC" w:rsidRPr="004E68B1" w:rsidRDefault="00087BFC"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087BFC" w:rsidRPr="004E68B1" w14:paraId="1CB0B895"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080346B" w14:textId="77777777" w:rsidR="00087BFC" w:rsidRPr="004E68B1" w:rsidRDefault="00087BFC"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516792EF" w14:textId="77777777" w:rsidR="00087BFC" w:rsidRPr="004E68B1" w:rsidRDefault="00087BFC"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top w:val="single" w:sz="4" w:space="0" w:color="auto"/>
              <w:left w:val="single" w:sz="4" w:space="0" w:color="auto"/>
              <w:bottom w:val="single" w:sz="4" w:space="0" w:color="auto"/>
              <w:right w:val="single" w:sz="4" w:space="0" w:color="auto"/>
            </w:tcBorders>
          </w:tcPr>
          <w:p w14:paraId="0D7CBF28" w14:textId="77777777" w:rsidR="00087BFC" w:rsidRPr="004E68B1" w:rsidRDefault="00087BFC"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5BE28CB" w14:textId="04DB0724" w:rsidR="00087BFC" w:rsidRPr="004E68B1" w:rsidRDefault="00087BFC"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6B2F9D41" w14:textId="77777777" w:rsidR="00087BFC" w:rsidRPr="004E68B1" w:rsidRDefault="00087BFC"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087BFC" w:rsidRPr="004E68B1" w14:paraId="4E7B521B" w14:textId="77777777" w:rsidTr="00087BF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2A5EA3F" w14:textId="77777777" w:rsidR="00087BFC" w:rsidRPr="004E68B1" w:rsidRDefault="00087BFC"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72183C9D" w14:textId="77777777" w:rsidR="00087BFC" w:rsidRPr="004E68B1" w:rsidRDefault="00087BFC" w:rsidP="003322B7">
            <w:pPr>
              <w:spacing w:after="0" w:line="240" w:lineRule="auto"/>
              <w:rPr>
                <w:rFonts w:ascii="Times New Roman" w:eastAsia="Times New Roman" w:hAnsi="Times New Roman" w:cs="Times New Roman"/>
                <w:lang w:eastAsia="en-GB"/>
              </w:rPr>
            </w:pPr>
            <w:smartTag w:uri="urn:schemas-microsoft-com:office:smarttags" w:element="PlaceType">
              <w:smartTag w:uri="urn:schemas-microsoft-com:office:smarttags" w:element="place">
                <w:r w:rsidRPr="7079C63C">
                  <w:rPr>
                    <w:rFonts w:ascii="Times New Roman" w:eastAsia="Times New Roman" w:hAnsi="Times New Roman" w:cs="Times New Roman"/>
                    <w:sz w:val="20"/>
                    <w:szCs w:val="20"/>
                    <w:lang w:eastAsia="en-GB"/>
                  </w:rPr>
                  <w:t>Falls of materials</w:t>
                </w:r>
              </w:smartTag>
            </w:smartTag>
            <w:smartTag w:uri="urn:schemas-microsoft-com:office:smarttags" w:element="PlaceName"/>
          </w:p>
        </w:tc>
        <w:tc>
          <w:tcPr>
            <w:tcW w:w="1620" w:type="dxa"/>
            <w:gridSpan w:val="6"/>
            <w:tcBorders>
              <w:top w:val="single" w:sz="4" w:space="0" w:color="auto"/>
              <w:left w:val="single" w:sz="4" w:space="0" w:color="auto"/>
              <w:bottom w:val="single" w:sz="4" w:space="0" w:color="auto"/>
              <w:right w:val="single" w:sz="4" w:space="0" w:color="auto"/>
            </w:tcBorders>
          </w:tcPr>
          <w:p w14:paraId="26DA490D" w14:textId="77777777" w:rsidR="00087BFC" w:rsidRPr="004E68B1" w:rsidRDefault="00087BFC"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1F312E7F" w14:textId="0CD29558" w:rsidR="00087BFC" w:rsidRPr="004E68B1" w:rsidRDefault="00087BFC"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00B050"/>
          </w:tcPr>
          <w:p w14:paraId="3CD18F82" w14:textId="7E13EC27" w:rsidR="00087BFC" w:rsidRPr="00087BFC" w:rsidRDefault="00087BFC"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r>
      <w:tr w:rsidR="00087BFC" w:rsidRPr="004E68B1" w14:paraId="6D68C6CE" w14:textId="77777777" w:rsidTr="00087BF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C09B484" w14:textId="77777777" w:rsidR="00087BFC" w:rsidRPr="004E68B1" w:rsidRDefault="00087BFC"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4B5F1C92" w14:textId="77777777" w:rsidR="00087BFC" w:rsidRPr="004E68B1" w:rsidRDefault="00087BFC"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1AD7E72E" w14:textId="77777777" w:rsidR="00087BFC" w:rsidRPr="004E68B1" w:rsidRDefault="00087BFC"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67CC96E4" w14:textId="0EA8B3D6" w:rsidR="00087BFC" w:rsidRPr="004E68B1" w:rsidRDefault="00087BFC"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2EC59819" w14:textId="6FF89941" w:rsidR="00087BFC" w:rsidRPr="004E68B1" w:rsidRDefault="00087BFC" w:rsidP="00087BFC">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r>
              <w:rPr>
                <w:rFonts w:ascii="Times New Roman" w:eastAsia="Times New Roman" w:hAnsi="Times New Roman" w:cs="Times New Roman"/>
                <w:lang w:eastAsia="en-GB"/>
              </w:rPr>
              <w:t>5</w:t>
            </w:r>
          </w:p>
        </w:tc>
      </w:tr>
      <w:tr w:rsidR="00087BFC" w:rsidRPr="004E68B1" w14:paraId="1AA78598" w14:textId="77777777" w:rsidTr="00087BF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79FB0DD" w14:textId="77777777" w:rsidR="00087BFC" w:rsidRPr="004E68B1" w:rsidRDefault="00087BFC"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7450FB01" w14:textId="77777777" w:rsidR="00087BFC" w:rsidRPr="004E68B1" w:rsidRDefault="00087BFC"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61BA44B4" w14:textId="3783427B" w:rsidR="00087BFC" w:rsidRPr="004E68B1" w:rsidRDefault="00087BFC"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18" w:space="0" w:color="auto"/>
              <w:right w:val="single" w:sz="4" w:space="0" w:color="auto"/>
            </w:tcBorders>
          </w:tcPr>
          <w:p w14:paraId="41EAAA99" w14:textId="72EB3C37" w:rsidR="00087BFC" w:rsidRPr="004E68B1" w:rsidRDefault="00087BFC"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C000"/>
          </w:tcPr>
          <w:p w14:paraId="629F7710" w14:textId="406B47E7" w:rsidR="00087BFC" w:rsidRPr="004E68B1" w:rsidRDefault="00087BFC"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10</w:t>
            </w:r>
          </w:p>
        </w:tc>
      </w:tr>
      <w:tr w:rsidR="00087BFC" w:rsidRPr="004E68B1" w14:paraId="12A28909" w14:textId="77777777" w:rsidTr="003322B7">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27BCD776" w14:textId="77777777" w:rsidR="00087BFC" w:rsidRPr="004E68B1" w:rsidRDefault="00087BFC" w:rsidP="003322B7">
            <w:pPr>
              <w:spacing w:after="0" w:line="240" w:lineRule="auto"/>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087BFC" w:rsidRPr="004E68B1" w14:paraId="586E5491" w14:textId="77777777" w:rsidTr="003322B7">
        <w:trPr>
          <w:cantSplit/>
          <w:trHeight w:val="700"/>
        </w:trPr>
        <w:tc>
          <w:tcPr>
            <w:tcW w:w="540" w:type="dxa"/>
            <w:tcBorders>
              <w:top w:val="single" w:sz="4" w:space="0" w:color="auto"/>
              <w:left w:val="single" w:sz="18" w:space="0" w:color="auto"/>
              <w:right w:val="single" w:sz="4" w:space="0" w:color="auto"/>
            </w:tcBorders>
            <w:vAlign w:val="center"/>
          </w:tcPr>
          <w:p w14:paraId="006FD678" w14:textId="77777777" w:rsidR="00087BFC" w:rsidRPr="004E68B1" w:rsidRDefault="00087BFC"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5D8375E9" w14:textId="77777777" w:rsidR="00087BFC" w:rsidRPr="004E68B1" w:rsidRDefault="00087BFC"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Maintain good housekeeping practices - Inspect every morning to check tidiness, in winter check for ice.</w:t>
            </w:r>
          </w:p>
          <w:p w14:paraId="174F4DF4" w14:textId="77777777" w:rsidR="00087BFC" w:rsidRPr="004E68B1" w:rsidRDefault="00087BFC"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Always maintain clear walkways. Correct footwear must </w:t>
            </w:r>
            <w:proofErr w:type="gramStart"/>
            <w:r w:rsidRPr="4CF61C74">
              <w:rPr>
                <w:rFonts w:ascii="Times New Roman" w:eastAsia="Times New Roman" w:hAnsi="Times New Roman" w:cs="Times New Roman"/>
                <w:sz w:val="22"/>
                <w:szCs w:val="22"/>
                <w:lang w:eastAsia="en-GB"/>
              </w:rPr>
              <w:t>be worn</w:t>
            </w:r>
            <w:proofErr w:type="gramEnd"/>
            <w:r w:rsidRPr="4CF61C74">
              <w:rPr>
                <w:rFonts w:ascii="Times New Roman" w:eastAsia="Times New Roman" w:hAnsi="Times New Roman" w:cs="Times New Roman"/>
                <w:sz w:val="22"/>
                <w:szCs w:val="22"/>
                <w:lang w:eastAsia="en-GB"/>
              </w:rPr>
              <w:t xml:space="preserve"> (specify).</w:t>
            </w:r>
          </w:p>
        </w:tc>
      </w:tr>
      <w:tr w:rsidR="00087BFC" w:rsidRPr="004E68B1" w14:paraId="001BECA8" w14:textId="77777777" w:rsidTr="003322B7">
        <w:trPr>
          <w:cantSplit/>
          <w:trHeight w:val="700"/>
        </w:trPr>
        <w:tc>
          <w:tcPr>
            <w:tcW w:w="540" w:type="dxa"/>
            <w:tcBorders>
              <w:left w:val="single" w:sz="18" w:space="0" w:color="auto"/>
              <w:right w:val="single" w:sz="4" w:space="0" w:color="auto"/>
            </w:tcBorders>
            <w:vAlign w:val="center"/>
          </w:tcPr>
          <w:p w14:paraId="1BAF3118" w14:textId="77777777" w:rsidR="00087BFC" w:rsidRPr="004E68B1" w:rsidRDefault="00087BFC"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2</w:t>
            </w:r>
          </w:p>
        </w:tc>
        <w:tc>
          <w:tcPr>
            <w:tcW w:w="9540" w:type="dxa"/>
            <w:gridSpan w:val="26"/>
            <w:tcBorders>
              <w:top w:val="single" w:sz="4" w:space="0" w:color="auto"/>
              <w:left w:val="single" w:sz="4" w:space="0" w:color="auto"/>
              <w:bottom w:val="single" w:sz="4" w:space="0" w:color="auto"/>
              <w:right w:val="single" w:sz="18" w:space="0" w:color="auto"/>
            </w:tcBorders>
          </w:tcPr>
          <w:p w14:paraId="2AFB2735" w14:textId="77777777" w:rsidR="00087BFC" w:rsidRPr="004E68B1" w:rsidRDefault="00087BFC"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PASMA trained workers only to erect aluminium tower scaffolds. Approved contractor only to erect independent scaffold. All or any alterations to </w:t>
            </w:r>
            <w:proofErr w:type="gramStart"/>
            <w:r w:rsidRPr="4CF61C74">
              <w:rPr>
                <w:rFonts w:ascii="Times New Roman" w:eastAsia="Times New Roman" w:hAnsi="Times New Roman" w:cs="Times New Roman"/>
                <w:sz w:val="22"/>
                <w:szCs w:val="22"/>
                <w:lang w:eastAsia="en-GB"/>
              </w:rPr>
              <w:t>be undertaken</w:t>
            </w:r>
            <w:proofErr w:type="gramEnd"/>
            <w:r w:rsidRPr="4CF61C74">
              <w:rPr>
                <w:rFonts w:ascii="Times New Roman" w:eastAsia="Times New Roman" w:hAnsi="Times New Roman" w:cs="Times New Roman"/>
                <w:sz w:val="22"/>
                <w:szCs w:val="22"/>
                <w:lang w:eastAsia="en-GB"/>
              </w:rPr>
              <w:t xml:space="preserve"> by Approved contractor.</w:t>
            </w:r>
          </w:p>
        </w:tc>
      </w:tr>
      <w:tr w:rsidR="00087BFC" w:rsidRPr="004E68B1" w14:paraId="05345EE9" w14:textId="77777777" w:rsidTr="003322B7">
        <w:trPr>
          <w:cantSplit/>
          <w:trHeight w:val="700"/>
        </w:trPr>
        <w:tc>
          <w:tcPr>
            <w:tcW w:w="540" w:type="dxa"/>
            <w:tcBorders>
              <w:left w:val="single" w:sz="18" w:space="0" w:color="auto"/>
              <w:right w:val="single" w:sz="4" w:space="0" w:color="auto"/>
            </w:tcBorders>
            <w:vAlign w:val="center"/>
          </w:tcPr>
          <w:p w14:paraId="4A5298AF" w14:textId="77777777" w:rsidR="00087BFC" w:rsidRPr="004E68B1" w:rsidRDefault="00087BFC"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5DB85F7E" w14:textId="77777777" w:rsidR="00087BFC" w:rsidRPr="004E68B1" w:rsidRDefault="00087BFC"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Do not over stack waste materials. Ensure netting and toe boards </w:t>
            </w:r>
            <w:proofErr w:type="gramStart"/>
            <w:r w:rsidRPr="4CF61C74">
              <w:rPr>
                <w:rFonts w:ascii="Times New Roman" w:eastAsia="Times New Roman" w:hAnsi="Times New Roman" w:cs="Times New Roman"/>
                <w:sz w:val="22"/>
                <w:szCs w:val="22"/>
                <w:lang w:eastAsia="en-GB"/>
              </w:rPr>
              <w:t>are installed</w:t>
            </w:r>
            <w:proofErr w:type="gramEnd"/>
            <w:r w:rsidRPr="4CF61C74">
              <w:rPr>
                <w:rFonts w:ascii="Times New Roman" w:eastAsia="Times New Roman" w:hAnsi="Times New Roman" w:cs="Times New Roman"/>
                <w:sz w:val="22"/>
                <w:szCs w:val="22"/>
                <w:lang w:eastAsia="en-GB"/>
              </w:rPr>
              <w:t xml:space="preserve"> on scaffolding.</w:t>
            </w:r>
          </w:p>
        </w:tc>
      </w:tr>
      <w:tr w:rsidR="00EB35B4" w:rsidRPr="004E68B1" w14:paraId="6A93A209" w14:textId="77777777" w:rsidTr="003322B7">
        <w:trPr>
          <w:cantSplit/>
          <w:trHeight w:val="700"/>
        </w:trPr>
        <w:tc>
          <w:tcPr>
            <w:tcW w:w="540" w:type="dxa"/>
            <w:tcBorders>
              <w:left w:val="single" w:sz="18" w:space="0" w:color="auto"/>
              <w:right w:val="single" w:sz="4" w:space="0" w:color="auto"/>
            </w:tcBorders>
            <w:vAlign w:val="center"/>
          </w:tcPr>
          <w:p w14:paraId="68172FFC" w14:textId="0B782C06"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5C98BCE6" w14:textId="63BE1F47" w:rsidR="00EB35B4" w:rsidRPr="00EB35B4" w:rsidRDefault="00EB35B4" w:rsidP="00EB35B4">
            <w:pPr>
              <w:spacing w:after="0" w:line="240" w:lineRule="auto"/>
              <w:rPr>
                <w:rFonts w:ascii="Times New Roman" w:eastAsia="Times New Roman" w:hAnsi="Times New Roman" w:cs="Times New Roman"/>
                <w:lang w:eastAsia="en-GB"/>
              </w:rPr>
            </w:pPr>
            <w:r>
              <w:rPr>
                <w:rFonts w:ascii="Times New Roman" w:hAnsi="Times New Roman" w:cs="Times New Roman"/>
                <w:color w:val="040C28"/>
              </w:rPr>
              <w:t xml:space="preserve">Wear correct PPE for breathing such as a face mask, </w:t>
            </w:r>
            <w:r w:rsidRPr="00EB35B4">
              <w:rPr>
                <w:rFonts w:ascii="Times New Roman" w:hAnsi="Times New Roman" w:cs="Times New Roman"/>
                <w:color w:val="040C28"/>
              </w:rPr>
              <w:t>Respiratory Protective Equipment (RPE)</w:t>
            </w:r>
          </w:p>
        </w:tc>
      </w:tr>
      <w:tr w:rsidR="00EB35B4" w:rsidRPr="004E68B1" w14:paraId="00C0A326" w14:textId="77777777" w:rsidTr="003322B7">
        <w:trPr>
          <w:cantSplit/>
          <w:trHeight w:val="700"/>
        </w:trPr>
        <w:tc>
          <w:tcPr>
            <w:tcW w:w="540" w:type="dxa"/>
            <w:tcBorders>
              <w:left w:val="single" w:sz="18" w:space="0" w:color="auto"/>
              <w:bottom w:val="single" w:sz="4" w:space="0" w:color="auto"/>
              <w:right w:val="single" w:sz="4" w:space="0" w:color="auto"/>
            </w:tcBorders>
            <w:vAlign w:val="center"/>
          </w:tcPr>
          <w:p w14:paraId="79AECB8D" w14:textId="77777777" w:rsidR="00EB35B4"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p w14:paraId="3CBC3558" w14:textId="02B9F32A"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p>
        </w:tc>
        <w:tc>
          <w:tcPr>
            <w:tcW w:w="9540" w:type="dxa"/>
            <w:gridSpan w:val="26"/>
            <w:tcBorders>
              <w:top w:val="single" w:sz="4" w:space="0" w:color="auto"/>
              <w:left w:val="single" w:sz="4" w:space="0" w:color="auto"/>
              <w:bottom w:val="single" w:sz="18" w:space="0" w:color="auto"/>
              <w:right w:val="single" w:sz="18" w:space="0" w:color="auto"/>
            </w:tcBorders>
          </w:tcPr>
          <w:p w14:paraId="1B575766" w14:textId="3EFA264A" w:rsidR="00EB35B4" w:rsidRPr="00EB35B4" w:rsidRDefault="00EB35B4" w:rsidP="00EB35B4">
            <w:pPr>
              <w:spacing w:after="0" w:line="240" w:lineRule="auto"/>
              <w:rPr>
                <w:rFonts w:ascii="Times New Roman" w:eastAsia="Times New Roman" w:hAnsi="Times New Roman" w:cs="Times New Roman"/>
                <w:lang w:eastAsia="en-GB"/>
              </w:rPr>
            </w:pPr>
            <w:r>
              <w:rPr>
                <w:rFonts w:ascii="Times New Roman" w:hAnsi="Times New Roman" w:cs="Times New Roman"/>
                <w:color w:val="040C28"/>
              </w:rPr>
              <w:t xml:space="preserve">Wear correct PPE to block out noise </w:t>
            </w:r>
            <w:r w:rsidRPr="00EB35B4">
              <w:rPr>
                <w:rFonts w:ascii="Times New Roman" w:eastAsia="Times New Roman" w:hAnsi="Times New Roman" w:cs="Times New Roman"/>
                <w:lang w:eastAsia="en-GB"/>
              </w:rPr>
              <w:t xml:space="preserve">Ear Plugs </w:t>
            </w:r>
          </w:p>
        </w:tc>
      </w:tr>
      <w:tr w:rsidR="00EB35B4" w:rsidRPr="004E68B1" w14:paraId="31A65393" w14:textId="77777777" w:rsidTr="003322B7">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93F9A08"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8050BB6"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49F0C3A"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34A4CF02"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B35B4" w:rsidRPr="004E68B1" w14:paraId="4BB08B0C"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4E0EBB1"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53BED578"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Slips, </w:t>
            </w:r>
            <w:proofErr w:type="gramStart"/>
            <w:r w:rsidRPr="004E68B1">
              <w:rPr>
                <w:rFonts w:ascii="Times New Roman" w:eastAsia="Times New Roman" w:hAnsi="Times New Roman" w:cs="Times New Roman"/>
                <w:sz w:val="20"/>
                <w:szCs w:val="20"/>
                <w:lang w:eastAsia="en-GB"/>
              </w:rPr>
              <w:t>trips</w:t>
            </w:r>
            <w:proofErr w:type="gramEnd"/>
            <w:r w:rsidRPr="004E68B1">
              <w:rPr>
                <w:rFonts w:ascii="Times New Roman" w:eastAsia="Times New Roman" w:hAnsi="Times New Roman" w:cs="Times New Roman"/>
                <w:sz w:val="20"/>
                <w:szCs w:val="20"/>
                <w:lang w:eastAsia="en-GB"/>
              </w:rPr>
              <w:t xml:space="preserve"> and falls</w:t>
            </w:r>
          </w:p>
        </w:tc>
        <w:tc>
          <w:tcPr>
            <w:tcW w:w="1620" w:type="dxa"/>
            <w:gridSpan w:val="6"/>
            <w:tcBorders>
              <w:top w:val="single" w:sz="4" w:space="0" w:color="auto"/>
              <w:left w:val="single" w:sz="4" w:space="0" w:color="auto"/>
              <w:right w:val="single" w:sz="4" w:space="0" w:color="auto"/>
            </w:tcBorders>
          </w:tcPr>
          <w:p w14:paraId="5B103336"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top w:val="single" w:sz="4" w:space="0" w:color="auto"/>
              <w:left w:val="single" w:sz="4" w:space="0" w:color="auto"/>
              <w:right w:val="single" w:sz="4" w:space="0" w:color="auto"/>
            </w:tcBorders>
          </w:tcPr>
          <w:p w14:paraId="1789778F"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0FBC73BB"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EB35B4" w:rsidRPr="004E68B1" w14:paraId="2074786F"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ED33B74"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89CA0CB"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operatives</w:t>
            </w:r>
          </w:p>
        </w:tc>
        <w:tc>
          <w:tcPr>
            <w:tcW w:w="1620" w:type="dxa"/>
            <w:gridSpan w:val="6"/>
            <w:tcBorders>
              <w:left w:val="single" w:sz="4" w:space="0" w:color="auto"/>
              <w:right w:val="single" w:sz="4" w:space="0" w:color="auto"/>
            </w:tcBorders>
            <w:vAlign w:val="center"/>
          </w:tcPr>
          <w:p w14:paraId="4BD14271" w14:textId="77777777" w:rsidR="00EB35B4" w:rsidRPr="004E68B1" w:rsidRDefault="00EB35B4" w:rsidP="00EB35B4">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5EED9D2"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27270EEE"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49F2641A"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F3D081A"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536C95C0"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left w:val="single" w:sz="4" w:space="0" w:color="auto"/>
              <w:right w:val="single" w:sz="4" w:space="0" w:color="auto"/>
            </w:tcBorders>
          </w:tcPr>
          <w:p w14:paraId="07B9CB75"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7DBEFFC6"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23673895"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EB35B4" w:rsidRPr="004E68B1" w14:paraId="5DDCA7DA"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2F70738"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09DCDE04" w14:textId="77777777" w:rsidR="00EB35B4" w:rsidRPr="004E68B1" w:rsidRDefault="00EB35B4" w:rsidP="00EB35B4">
            <w:pPr>
              <w:spacing w:after="0" w:line="240" w:lineRule="auto"/>
              <w:rPr>
                <w:rFonts w:ascii="Times New Roman" w:eastAsia="Times New Roman" w:hAnsi="Times New Roman" w:cs="Times New Roman"/>
                <w:szCs w:val="20"/>
                <w:lang w:eastAsia="en-GB"/>
              </w:rPr>
            </w:pPr>
            <w:smartTag w:uri="urn:schemas-microsoft-com:office:smarttags" w:element="place">
              <w:smartTag w:uri="urn:schemas-microsoft-com:office:smarttags" w:element="PlaceType">
                <w:r w:rsidRPr="004E68B1">
                  <w:rPr>
                    <w:rFonts w:ascii="Times New Roman" w:eastAsia="Times New Roman" w:hAnsi="Times New Roman" w:cs="Times New Roman"/>
                    <w:sz w:val="20"/>
                    <w:szCs w:val="20"/>
                    <w:lang w:eastAsia="en-GB"/>
                  </w:rPr>
                  <w:t>Falls</w:t>
                </w:r>
              </w:smartTag>
              <w:r w:rsidRPr="004E68B1">
                <w:rPr>
                  <w:rFonts w:ascii="Times New Roman" w:eastAsia="Times New Roman" w:hAnsi="Times New Roman" w:cs="Times New Roman"/>
                  <w:sz w:val="20"/>
                  <w:szCs w:val="20"/>
                  <w:lang w:eastAsia="en-GB"/>
                </w:rPr>
                <w:t xml:space="preserve"> of </w:t>
              </w:r>
              <w:smartTag w:uri="urn:schemas-microsoft-com:office:smarttags" w:element="PlaceName">
                <w:r w:rsidRPr="004E68B1">
                  <w:rPr>
                    <w:rFonts w:ascii="Times New Roman" w:eastAsia="Times New Roman" w:hAnsi="Times New Roman" w:cs="Times New Roman"/>
                    <w:sz w:val="20"/>
                    <w:szCs w:val="20"/>
                    <w:lang w:eastAsia="en-GB"/>
                  </w:rPr>
                  <w:t>Materials</w:t>
                </w:r>
              </w:smartTag>
            </w:smartTag>
          </w:p>
        </w:tc>
        <w:tc>
          <w:tcPr>
            <w:tcW w:w="1620" w:type="dxa"/>
            <w:gridSpan w:val="6"/>
            <w:tcBorders>
              <w:left w:val="single" w:sz="4" w:space="0" w:color="auto"/>
              <w:right w:val="single" w:sz="4" w:space="0" w:color="auto"/>
            </w:tcBorders>
          </w:tcPr>
          <w:p w14:paraId="793DFDD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5A411340"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0D8C63C8"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2BF64A30"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52038DF"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7032CBAE" w14:textId="77777777" w:rsidR="00EB35B4" w:rsidRPr="004E68B1" w:rsidRDefault="00EB35B4" w:rsidP="00EB35B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67BCB809"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4DED2BC7"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right w:val="single" w:sz="18" w:space="0" w:color="auto"/>
            </w:tcBorders>
            <w:shd w:val="clear" w:color="auto" w:fill="00B050"/>
          </w:tcPr>
          <w:p w14:paraId="1EB54A76"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0CFE94AC" w14:textId="77777777" w:rsidTr="003322B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288EB8E" w14:textId="77777777" w:rsidR="00EB35B4" w:rsidRPr="004E68B1" w:rsidRDefault="00EB35B4" w:rsidP="00EB3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79C17170" w14:textId="77777777" w:rsidR="00EB35B4" w:rsidRPr="004E68B1" w:rsidRDefault="00EB35B4" w:rsidP="00EB35B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left w:val="single" w:sz="4" w:space="0" w:color="auto"/>
              <w:bottom w:val="single" w:sz="18" w:space="0" w:color="auto"/>
              <w:right w:val="single" w:sz="4" w:space="0" w:color="auto"/>
            </w:tcBorders>
          </w:tcPr>
          <w:p w14:paraId="0D29C123"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15E3217A"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4587FCEB" w14:textId="77777777" w:rsidR="00EB35B4" w:rsidRPr="004E68B1" w:rsidRDefault="00EB35B4" w:rsidP="00EB35B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515BBB9A" w14:textId="77777777" w:rsidTr="003322B7">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D9A4109"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Name  </w:t>
            </w:r>
          </w:p>
          <w:p w14:paraId="41BDB2BD" w14:textId="77777777" w:rsidR="00EB35B4" w:rsidRPr="004E68B1" w:rsidRDefault="00EB35B4" w:rsidP="00EB35B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Position: Senior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257EC68B" w14:textId="77777777" w:rsidR="00EB35B4" w:rsidRPr="004E68B1" w:rsidRDefault="00EB35B4" w:rsidP="00EB35B4">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0B9379B9" w14:textId="77777777" w:rsidR="00EB35B4" w:rsidRPr="004E68B1" w:rsidRDefault="00EB35B4" w:rsidP="00EB35B4">
            <w:pPr>
              <w:spacing w:after="0" w:line="240" w:lineRule="auto"/>
              <w:rPr>
                <w:rFonts w:ascii="Times New Roman" w:eastAsia="Times New Roman" w:hAnsi="Times New Roman" w:cs="Times New Roman"/>
                <w:szCs w:val="20"/>
                <w:lang w:eastAsia="en-GB"/>
              </w:rPr>
            </w:pPr>
          </w:p>
          <w:p w14:paraId="33B15CAA" w14:textId="77777777" w:rsidR="00EB35B4" w:rsidRPr="004E68B1" w:rsidRDefault="00EB35B4" w:rsidP="00EB35B4">
            <w:pPr>
              <w:spacing w:after="0" w:line="240" w:lineRule="auto"/>
              <w:rPr>
                <w:rFonts w:ascii="Times New Roman" w:eastAsia="Times New Roman" w:hAnsi="Times New Roman" w:cs="Times New Roman"/>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363CB0E9"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tc>
      </w:tr>
      <w:tr w:rsidR="00EB35B4" w:rsidRPr="004E68B1" w14:paraId="55007810" w14:textId="77777777" w:rsidTr="003322B7">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4738DE6F"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6BBA19D8"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5D7E6549"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r>
      <w:tr w:rsidR="00EB35B4" w:rsidRPr="004E68B1" w14:paraId="30282B94" w14:textId="77777777" w:rsidTr="003322B7">
        <w:trPr>
          <w:cantSplit/>
          <w:trHeight w:val="235"/>
        </w:trPr>
        <w:tc>
          <w:tcPr>
            <w:tcW w:w="2195" w:type="dxa"/>
            <w:gridSpan w:val="4"/>
            <w:tcBorders>
              <w:left w:val="single" w:sz="18" w:space="0" w:color="auto"/>
              <w:right w:val="single" w:sz="6" w:space="0" w:color="auto"/>
            </w:tcBorders>
          </w:tcPr>
          <w:p w14:paraId="0E0ACFCA"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4FD220EB"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4B45BB7A"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D360492" w14:textId="77777777" w:rsidR="00EB35B4" w:rsidRPr="004E68B1" w:rsidRDefault="00EB35B4" w:rsidP="00EB35B4">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2C5A394B"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4EA72E" w:themeFill="accent6"/>
            <w:vAlign w:val="center"/>
          </w:tcPr>
          <w:p w14:paraId="1C54CD70"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7C59F755"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2727A2E"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CC60BC2"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74BDCB2B"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B35B4" w:rsidRPr="004E68B1" w14:paraId="3FCBF39A" w14:textId="77777777" w:rsidTr="003322B7">
        <w:trPr>
          <w:cantSplit/>
          <w:trHeight w:val="256"/>
        </w:trPr>
        <w:tc>
          <w:tcPr>
            <w:tcW w:w="2195" w:type="dxa"/>
            <w:gridSpan w:val="4"/>
            <w:tcBorders>
              <w:left w:val="single" w:sz="18" w:space="0" w:color="auto"/>
              <w:right w:val="single" w:sz="6" w:space="0" w:color="auto"/>
            </w:tcBorders>
          </w:tcPr>
          <w:p w14:paraId="101CA97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369D9511" w14:textId="77777777" w:rsidR="00EB35B4" w:rsidRPr="004E68B1" w:rsidRDefault="00EB35B4" w:rsidP="00EB35B4">
            <w:pPr>
              <w:spacing w:after="120" w:line="240" w:lineRule="auto"/>
              <w:rPr>
                <w:rFonts w:ascii="Times New Roman" w:eastAsia="Times New Roman" w:hAnsi="Times New Roman" w:cs="Times New Roman"/>
                <w:sz w:val="20"/>
                <w:szCs w:val="20"/>
                <w:lang w:eastAsia="en-GB"/>
              </w:rPr>
            </w:pPr>
            <w:proofErr w:type="gramStart"/>
            <w:r>
              <w:rPr>
                <w:rFonts w:ascii="Times New Roman" w:eastAsia="Times New Roman" w:hAnsi="Times New Roman" w:cs="Times New Roman"/>
                <w:sz w:val="20"/>
                <w:szCs w:val="20"/>
                <w:lang w:eastAsia="en-GB"/>
              </w:rPr>
              <w:t>1</w:t>
            </w:r>
            <w:proofErr w:type="gramEnd"/>
            <w:r>
              <w:rPr>
                <w:rFonts w:ascii="Times New Roman" w:eastAsia="Times New Roman" w:hAnsi="Times New Roman" w:cs="Times New Roman"/>
                <w:sz w:val="20"/>
                <w:szCs w:val="20"/>
                <w:lang w:eastAsia="en-GB"/>
              </w:rPr>
              <w:t xml:space="preserve">   very </w:t>
            </w:r>
            <w:r w:rsidRPr="004E68B1">
              <w:rPr>
                <w:rFonts w:ascii="Times New Roman" w:eastAsia="Times New Roman" w:hAnsi="Times New Roman" w:cs="Times New Roman"/>
                <w:sz w:val="20"/>
                <w:szCs w:val="20"/>
                <w:lang w:eastAsia="en-GB"/>
              </w:rPr>
              <w:t>unlikely</w:t>
            </w:r>
          </w:p>
          <w:p w14:paraId="566C836B"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2</w:t>
            </w:r>
            <w:proofErr w:type="gramEnd"/>
            <w:r w:rsidRPr="004E68B1">
              <w:rPr>
                <w:rFonts w:ascii="Times New Roman" w:eastAsia="Times New Roman" w:hAnsi="Times New Roman" w:cs="Times New Roman"/>
                <w:sz w:val="20"/>
                <w:szCs w:val="20"/>
                <w:lang w:eastAsia="en-GB"/>
              </w:rPr>
              <w:t xml:space="preserve">   unlikely</w:t>
            </w:r>
          </w:p>
          <w:p w14:paraId="1BFA7C56"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3</w:t>
            </w:r>
            <w:proofErr w:type="gramEnd"/>
            <w:r w:rsidRPr="004E68B1">
              <w:rPr>
                <w:rFonts w:ascii="Times New Roman" w:eastAsia="Times New Roman" w:hAnsi="Times New Roman" w:cs="Times New Roman"/>
                <w:sz w:val="20"/>
                <w:szCs w:val="20"/>
                <w:lang w:eastAsia="en-GB"/>
              </w:rPr>
              <w:t xml:space="preserve">   likely</w:t>
            </w:r>
          </w:p>
          <w:p w14:paraId="7380A843"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4</w:t>
            </w:r>
            <w:proofErr w:type="gramEnd"/>
            <w:r w:rsidRPr="004E68B1">
              <w:rPr>
                <w:rFonts w:ascii="Times New Roman" w:eastAsia="Times New Roman" w:hAnsi="Times New Roman" w:cs="Times New Roman"/>
                <w:sz w:val="20"/>
                <w:szCs w:val="20"/>
                <w:lang w:eastAsia="en-GB"/>
              </w:rPr>
              <w:t xml:space="preserve">   very likely</w:t>
            </w:r>
          </w:p>
          <w:p w14:paraId="29C3F4F2"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5D98C34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1</w:t>
            </w:r>
            <w:proofErr w:type="gramEnd"/>
            <w:r w:rsidRPr="004E68B1">
              <w:rPr>
                <w:rFonts w:ascii="Times New Roman" w:eastAsia="Times New Roman" w:hAnsi="Times New Roman" w:cs="Times New Roman"/>
                <w:sz w:val="20"/>
                <w:szCs w:val="20"/>
                <w:lang w:eastAsia="en-GB"/>
              </w:rPr>
              <w:t xml:space="preserve">   nuisance</w:t>
            </w:r>
          </w:p>
          <w:p w14:paraId="48875833" w14:textId="77777777" w:rsidR="00EB35B4" w:rsidRPr="004E68B1" w:rsidRDefault="00EB35B4" w:rsidP="00EB35B4">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0B4F703A"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0191106E"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352FF7A5" w14:textId="77777777" w:rsidR="00EB35B4" w:rsidRPr="004E68B1" w:rsidRDefault="00EB35B4" w:rsidP="00EB35B4">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5</w:t>
            </w:r>
            <w:proofErr w:type="gramEnd"/>
            <w:r w:rsidRPr="004E68B1">
              <w:rPr>
                <w:rFonts w:ascii="Times New Roman" w:eastAsia="Times New Roman" w:hAnsi="Times New Roman" w:cs="Times New Roman"/>
                <w:sz w:val="20"/>
                <w:szCs w:val="20"/>
                <w:lang w:eastAsia="en-GB"/>
              </w:rPr>
              <w:t xml:space="preserve">   fatal</w:t>
            </w:r>
          </w:p>
        </w:tc>
        <w:tc>
          <w:tcPr>
            <w:tcW w:w="540" w:type="dxa"/>
            <w:gridSpan w:val="2"/>
            <w:vMerge/>
          </w:tcPr>
          <w:p w14:paraId="0C3C4AD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00ED2B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53B55FD9"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702AE8FA"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938A639"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4D4DA5A8"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36D90CC7"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B35B4" w:rsidRPr="004E68B1" w14:paraId="712FB4B3" w14:textId="77777777" w:rsidTr="003322B7">
        <w:trPr>
          <w:cantSplit/>
          <w:trHeight w:val="254"/>
        </w:trPr>
        <w:tc>
          <w:tcPr>
            <w:tcW w:w="2195" w:type="dxa"/>
            <w:gridSpan w:val="4"/>
            <w:tcBorders>
              <w:left w:val="single" w:sz="18" w:space="0" w:color="auto"/>
              <w:right w:val="single" w:sz="6" w:space="0" w:color="auto"/>
            </w:tcBorders>
          </w:tcPr>
          <w:p w14:paraId="0E4D3576"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4308B387"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FDC1CB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A461D59"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EE0D81D"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42CFC93F"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4EA72E" w:themeFill="accent6"/>
            <w:vAlign w:val="center"/>
          </w:tcPr>
          <w:p w14:paraId="38684157"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4EA72E" w:themeFill="accent6"/>
            <w:vAlign w:val="center"/>
          </w:tcPr>
          <w:p w14:paraId="129F7D13"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0B8E0CE9"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391F34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B35B4" w:rsidRPr="004E68B1" w14:paraId="42E8618F" w14:textId="77777777" w:rsidTr="003322B7">
        <w:trPr>
          <w:cantSplit/>
          <w:trHeight w:val="254"/>
        </w:trPr>
        <w:tc>
          <w:tcPr>
            <w:tcW w:w="2195" w:type="dxa"/>
            <w:gridSpan w:val="4"/>
            <w:tcBorders>
              <w:left w:val="single" w:sz="18" w:space="0" w:color="auto"/>
              <w:right w:val="single" w:sz="6" w:space="0" w:color="auto"/>
            </w:tcBorders>
          </w:tcPr>
          <w:p w14:paraId="4E342E2A"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42DBD3E7"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65D2C2C"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3F74530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CA0F79F"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764879AE"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55711034"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6D878EC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4EA72E" w:themeFill="accent6"/>
            <w:vAlign w:val="center"/>
          </w:tcPr>
          <w:p w14:paraId="047E4E9B"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4EA72E" w:themeFill="accent6"/>
            <w:vAlign w:val="center"/>
          </w:tcPr>
          <w:p w14:paraId="7C9A34CC"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EB35B4" w:rsidRPr="004E68B1" w14:paraId="70C7010A" w14:textId="77777777" w:rsidTr="003322B7">
        <w:trPr>
          <w:cantSplit/>
          <w:trHeight w:val="254"/>
        </w:trPr>
        <w:tc>
          <w:tcPr>
            <w:tcW w:w="2195" w:type="dxa"/>
            <w:gridSpan w:val="4"/>
            <w:tcBorders>
              <w:left w:val="single" w:sz="18" w:space="0" w:color="auto"/>
              <w:right w:val="single" w:sz="6" w:space="0" w:color="auto"/>
            </w:tcBorders>
          </w:tcPr>
          <w:p w14:paraId="67F370B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0137ADB8"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01016C7"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446AD3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66F922F"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3147FD4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31CD3FE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2A1A2F7B"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499C46FE"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4EA72E" w:themeFill="accent6"/>
            <w:vAlign w:val="center"/>
          </w:tcPr>
          <w:p w14:paraId="0B5C58CA"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EB35B4" w:rsidRPr="004E68B1" w14:paraId="64B06CA0" w14:textId="77777777" w:rsidTr="003322B7">
        <w:trPr>
          <w:cantSplit/>
          <w:trHeight w:val="254"/>
        </w:trPr>
        <w:tc>
          <w:tcPr>
            <w:tcW w:w="2195" w:type="dxa"/>
            <w:gridSpan w:val="4"/>
            <w:tcBorders>
              <w:left w:val="single" w:sz="18" w:space="0" w:color="auto"/>
              <w:right w:val="single" w:sz="6" w:space="0" w:color="auto"/>
            </w:tcBorders>
          </w:tcPr>
          <w:p w14:paraId="1D7FDDA9"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4D676E24"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3F93B7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5B6A01CA"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CD394E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2C031DD5"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0E9C40A9"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1B69436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04C70A2"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7F89CDFD"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B35B4" w:rsidRPr="004E68B1" w14:paraId="0BBD1F83" w14:textId="77777777" w:rsidTr="003322B7">
        <w:trPr>
          <w:cantSplit/>
          <w:trHeight w:val="254"/>
        </w:trPr>
        <w:tc>
          <w:tcPr>
            <w:tcW w:w="2195" w:type="dxa"/>
            <w:gridSpan w:val="4"/>
            <w:tcBorders>
              <w:left w:val="single" w:sz="18" w:space="0" w:color="auto"/>
              <w:right w:val="single" w:sz="6" w:space="0" w:color="auto"/>
            </w:tcBorders>
          </w:tcPr>
          <w:p w14:paraId="5F4430EE"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56160F7F"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275D70B3"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46B95CA4"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5023E2B5" w14:textId="77777777" w:rsidR="00EB35B4" w:rsidRPr="004E68B1" w:rsidRDefault="00EB35B4" w:rsidP="00EB3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B35B4" w:rsidRPr="004E68B1" w14:paraId="49F3A3E6" w14:textId="77777777" w:rsidTr="003322B7">
        <w:trPr>
          <w:cantSplit/>
          <w:trHeight w:val="254"/>
        </w:trPr>
        <w:tc>
          <w:tcPr>
            <w:tcW w:w="2195" w:type="dxa"/>
            <w:gridSpan w:val="4"/>
            <w:tcBorders>
              <w:left w:val="single" w:sz="18" w:space="0" w:color="auto"/>
              <w:bottom w:val="single" w:sz="18" w:space="0" w:color="auto"/>
              <w:right w:val="single" w:sz="6" w:space="0" w:color="auto"/>
            </w:tcBorders>
          </w:tcPr>
          <w:p w14:paraId="716E8B53"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38E3EBD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ADB2DD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65793976"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769E46D8"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3110CAA6"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6C3B17A5"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320710E0"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41F25A2" w14:textId="77777777" w:rsidR="00EB35B4" w:rsidRPr="004E68B1" w:rsidRDefault="00EB35B4" w:rsidP="00EB3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28364DB1" w14:textId="77777777" w:rsidR="00B158E8" w:rsidRPr="00B158E8" w:rsidRDefault="00B158E8" w:rsidP="00B158E8">
      <w:pPr>
        <w:rPr>
          <w:rFonts w:ascii="Arial" w:hAnsi="Arial" w:cs="Arial"/>
          <w:b/>
          <w:bCs/>
          <w:sz w:val="22"/>
          <w:szCs w:val="22"/>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EB35B4" w:rsidRPr="004E68B1" w14:paraId="465B279E" w14:textId="77777777" w:rsidTr="003322B7">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6811AE68"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Activity to </w:t>
            </w:r>
            <w:proofErr w:type="gramStart"/>
            <w:r w:rsidRPr="004E68B1">
              <w:rPr>
                <w:rFonts w:ascii="Times New Roman" w:eastAsia="Times New Roman" w:hAnsi="Times New Roman" w:cs="Times New Roman"/>
                <w:szCs w:val="20"/>
                <w:lang w:eastAsia="en-GB"/>
              </w:rPr>
              <w:t>be Assessed</w:t>
            </w:r>
            <w:proofErr w:type="gramEnd"/>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095CC0BF"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EB35B4" w:rsidRPr="004E68B1" w14:paraId="566B0A15" w14:textId="77777777" w:rsidTr="003322B7">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320BB623" w14:textId="57CEEFF5" w:rsidR="00EB35B4" w:rsidRPr="004E68B1" w:rsidRDefault="00EB35B4" w:rsidP="003322B7">
            <w:pPr>
              <w:spacing w:after="0" w:line="240" w:lineRule="auto"/>
            </w:pPr>
            <w:r>
              <w:t xml:space="preserve">Removal of Existing Roof Materials </w:t>
            </w:r>
          </w:p>
        </w:tc>
        <w:tc>
          <w:tcPr>
            <w:tcW w:w="3240" w:type="dxa"/>
            <w:gridSpan w:val="10"/>
            <w:tcBorders>
              <w:top w:val="single" w:sz="2" w:space="0" w:color="auto"/>
              <w:left w:val="single" w:sz="4" w:space="0" w:color="auto"/>
              <w:bottom w:val="single" w:sz="4" w:space="0" w:color="auto"/>
              <w:right w:val="single" w:sz="18" w:space="0" w:color="auto"/>
            </w:tcBorders>
          </w:tcPr>
          <w:p w14:paraId="0657191C"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p>
        </w:tc>
      </w:tr>
      <w:tr w:rsidR="00EB35B4" w:rsidRPr="004E68B1" w14:paraId="27631CB0" w14:textId="77777777" w:rsidTr="003322B7">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636EA955"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EB35B4" w:rsidRPr="004E68B1" w14:paraId="45B1083C" w14:textId="77777777" w:rsidTr="003322B7">
        <w:trPr>
          <w:cantSplit/>
          <w:trHeight w:val="167"/>
        </w:trPr>
        <w:tc>
          <w:tcPr>
            <w:tcW w:w="10080" w:type="dxa"/>
            <w:gridSpan w:val="27"/>
            <w:tcBorders>
              <w:top w:val="single" w:sz="2" w:space="0" w:color="auto"/>
              <w:left w:val="single" w:sz="18" w:space="0" w:color="auto"/>
              <w:bottom w:val="nil"/>
              <w:right w:val="single" w:sz="18" w:space="0" w:color="auto"/>
            </w:tcBorders>
          </w:tcPr>
          <w:p w14:paraId="20505A9D" w14:textId="77777777" w:rsidR="00EB35B4" w:rsidRPr="004E68B1" w:rsidRDefault="00EB35B4" w:rsidP="003322B7">
            <w:pPr>
              <w:spacing w:after="0" w:line="240" w:lineRule="auto"/>
              <w:rPr>
                <w:rFonts w:ascii="Times New Roman" w:eastAsia="Times New Roman" w:hAnsi="Times New Roman" w:cs="Times New Roman"/>
                <w:sz w:val="16"/>
                <w:szCs w:val="20"/>
                <w:lang w:eastAsia="en-GB"/>
              </w:rPr>
            </w:pPr>
          </w:p>
        </w:tc>
      </w:tr>
      <w:tr w:rsidR="00EB35B4" w:rsidRPr="004E68B1" w14:paraId="1881FDDE" w14:textId="77777777" w:rsidTr="003322B7">
        <w:trPr>
          <w:cantSplit/>
          <w:trHeight w:val="167"/>
        </w:trPr>
        <w:tc>
          <w:tcPr>
            <w:tcW w:w="900" w:type="dxa"/>
            <w:gridSpan w:val="2"/>
            <w:tcBorders>
              <w:top w:val="nil"/>
              <w:left w:val="single" w:sz="18" w:space="0" w:color="auto"/>
              <w:bottom w:val="nil"/>
              <w:right w:val="single" w:sz="4" w:space="0" w:color="auto"/>
            </w:tcBorders>
          </w:tcPr>
          <w:p w14:paraId="3395BF6A"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2DD0247"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43AD1D2F"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345612C"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77ADD1A9"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62514A30"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6397EEC6"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6B00BE1"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3AC48A6F"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20FF9A0B"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08C56A0C"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EB35B4" w:rsidRPr="004E68B1" w14:paraId="47590FB1" w14:textId="77777777" w:rsidTr="003322B7">
        <w:trPr>
          <w:cantSplit/>
          <w:trHeight w:val="167"/>
        </w:trPr>
        <w:tc>
          <w:tcPr>
            <w:tcW w:w="10080" w:type="dxa"/>
            <w:gridSpan w:val="27"/>
            <w:tcBorders>
              <w:top w:val="nil"/>
              <w:left w:val="single" w:sz="18" w:space="0" w:color="auto"/>
              <w:bottom w:val="nil"/>
              <w:right w:val="single" w:sz="18" w:space="0" w:color="auto"/>
            </w:tcBorders>
          </w:tcPr>
          <w:p w14:paraId="4DF4E745" w14:textId="77777777" w:rsidR="00EB35B4" w:rsidRPr="004E68B1" w:rsidRDefault="00EB35B4" w:rsidP="003322B7">
            <w:pPr>
              <w:spacing w:after="0" w:line="240" w:lineRule="auto"/>
              <w:rPr>
                <w:rFonts w:ascii="Times New Roman" w:eastAsia="Times New Roman" w:hAnsi="Times New Roman" w:cs="Times New Roman"/>
                <w:sz w:val="16"/>
                <w:szCs w:val="20"/>
                <w:lang w:eastAsia="en-GB"/>
              </w:rPr>
            </w:pPr>
          </w:p>
        </w:tc>
      </w:tr>
      <w:tr w:rsidR="00EB35B4" w:rsidRPr="004E68B1" w14:paraId="32E54DF5" w14:textId="77777777" w:rsidTr="003322B7">
        <w:trPr>
          <w:cantSplit/>
          <w:trHeight w:val="167"/>
        </w:trPr>
        <w:tc>
          <w:tcPr>
            <w:tcW w:w="900" w:type="dxa"/>
            <w:gridSpan w:val="2"/>
            <w:tcBorders>
              <w:top w:val="nil"/>
              <w:left w:val="single" w:sz="18" w:space="0" w:color="auto"/>
              <w:bottom w:val="nil"/>
              <w:right w:val="single" w:sz="4" w:space="0" w:color="auto"/>
            </w:tcBorders>
          </w:tcPr>
          <w:p w14:paraId="3EBBDA09"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7A851DA"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1F58F615"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EB35B4" w:rsidRPr="004E68B1" w14:paraId="61378377" w14:textId="77777777" w:rsidTr="003322B7">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1EC910A" w14:textId="77777777" w:rsidR="00EB35B4" w:rsidRPr="004E68B1" w:rsidRDefault="00EB35B4" w:rsidP="003322B7">
            <w:pPr>
              <w:spacing w:after="0" w:line="240" w:lineRule="auto"/>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B84E8BB"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4E0F4FA"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522C049"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B35B4" w:rsidRPr="004E68B1" w14:paraId="41013D05"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9BB48FE"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10EC0D2C"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Slips, </w:t>
            </w:r>
            <w:proofErr w:type="gramStart"/>
            <w:r w:rsidRPr="004E68B1">
              <w:rPr>
                <w:rFonts w:ascii="Times New Roman" w:eastAsia="Times New Roman" w:hAnsi="Times New Roman" w:cs="Times New Roman"/>
                <w:sz w:val="20"/>
                <w:szCs w:val="20"/>
                <w:lang w:eastAsia="en-GB"/>
              </w:rPr>
              <w:t>trips</w:t>
            </w:r>
            <w:proofErr w:type="gramEnd"/>
            <w:r w:rsidRPr="004E68B1">
              <w:rPr>
                <w:rFonts w:ascii="Times New Roman" w:eastAsia="Times New Roman" w:hAnsi="Times New Roman" w:cs="Times New Roman"/>
                <w:sz w:val="20"/>
                <w:szCs w:val="20"/>
                <w:lang w:eastAsia="en-GB"/>
              </w:rPr>
              <w:t xml:space="preserve"> and falls</w:t>
            </w:r>
          </w:p>
        </w:tc>
        <w:tc>
          <w:tcPr>
            <w:tcW w:w="1620" w:type="dxa"/>
            <w:gridSpan w:val="6"/>
            <w:tcBorders>
              <w:top w:val="single" w:sz="4" w:space="0" w:color="auto"/>
              <w:left w:val="single" w:sz="4" w:space="0" w:color="auto"/>
              <w:bottom w:val="single" w:sz="4" w:space="0" w:color="auto"/>
              <w:right w:val="single" w:sz="4" w:space="0" w:color="auto"/>
            </w:tcBorders>
          </w:tcPr>
          <w:p w14:paraId="4AC1FCBE"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F09E1DD"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92A90CA"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EB35B4" w:rsidRPr="004E68B1" w14:paraId="203300FB"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78EC606"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6B4FD2E2"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Falls of operatives from height</w:t>
            </w:r>
          </w:p>
        </w:tc>
        <w:tc>
          <w:tcPr>
            <w:tcW w:w="1620" w:type="dxa"/>
            <w:gridSpan w:val="6"/>
            <w:tcBorders>
              <w:top w:val="single" w:sz="4" w:space="0" w:color="auto"/>
              <w:left w:val="single" w:sz="4" w:space="0" w:color="auto"/>
              <w:bottom w:val="single" w:sz="4" w:space="0" w:color="auto"/>
              <w:right w:val="single" w:sz="4" w:space="0" w:color="auto"/>
            </w:tcBorders>
          </w:tcPr>
          <w:p w14:paraId="705A07DB"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48EC6228"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2F7E6D47" w14:textId="7852ADB6" w:rsidR="00EB35B4" w:rsidRPr="004E68B1" w:rsidRDefault="00EB35B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EB35B4" w:rsidRPr="004E68B1" w14:paraId="3AF0F16E" w14:textId="77777777" w:rsidTr="00EB35B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FB95BE6"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50761AA"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top w:val="single" w:sz="4" w:space="0" w:color="auto"/>
              <w:left w:val="single" w:sz="4" w:space="0" w:color="auto"/>
              <w:bottom w:val="single" w:sz="4" w:space="0" w:color="auto"/>
              <w:right w:val="single" w:sz="4" w:space="0" w:color="auto"/>
            </w:tcBorders>
          </w:tcPr>
          <w:p w14:paraId="673AB22A"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51D1D551" w14:textId="4DC11CFE" w:rsidR="00EB35B4" w:rsidRPr="004E68B1" w:rsidRDefault="00EB35B4"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79F15904" w14:textId="095C57EB" w:rsidR="00EB35B4" w:rsidRPr="004E68B1" w:rsidRDefault="00EB35B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EB35B4" w:rsidRPr="004E68B1" w14:paraId="568A9C5E" w14:textId="77777777" w:rsidTr="00EB35B4">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86ACFEB"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4B744BC" w14:textId="77777777" w:rsidR="00EB35B4" w:rsidRPr="004E68B1" w:rsidRDefault="00EB35B4" w:rsidP="003322B7">
            <w:pPr>
              <w:spacing w:after="0" w:line="240" w:lineRule="auto"/>
              <w:rPr>
                <w:rFonts w:ascii="Times New Roman" w:eastAsia="Times New Roman" w:hAnsi="Times New Roman" w:cs="Times New Roman"/>
                <w:lang w:eastAsia="en-GB"/>
              </w:rPr>
            </w:pPr>
            <w:smartTag w:uri="urn:schemas-microsoft-com:office:smarttags" w:element="PlaceType">
              <w:smartTag w:uri="urn:schemas-microsoft-com:office:smarttags" w:element="place">
                <w:r w:rsidRPr="7079C63C">
                  <w:rPr>
                    <w:rFonts w:ascii="Times New Roman" w:eastAsia="Times New Roman" w:hAnsi="Times New Roman" w:cs="Times New Roman"/>
                    <w:sz w:val="20"/>
                    <w:szCs w:val="20"/>
                    <w:lang w:eastAsia="en-GB"/>
                  </w:rPr>
                  <w:t>Falls of materials</w:t>
                </w:r>
              </w:smartTag>
            </w:smartTag>
            <w:smartTag w:uri="urn:schemas-microsoft-com:office:smarttags" w:element="PlaceName"/>
          </w:p>
        </w:tc>
        <w:tc>
          <w:tcPr>
            <w:tcW w:w="1620" w:type="dxa"/>
            <w:gridSpan w:val="6"/>
            <w:tcBorders>
              <w:top w:val="single" w:sz="4" w:space="0" w:color="auto"/>
              <w:left w:val="single" w:sz="4" w:space="0" w:color="auto"/>
              <w:bottom w:val="single" w:sz="4" w:space="0" w:color="auto"/>
              <w:right w:val="single" w:sz="4" w:space="0" w:color="auto"/>
            </w:tcBorders>
          </w:tcPr>
          <w:p w14:paraId="45D4BC62"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D4BDE83" w14:textId="2AF2F1D1" w:rsidR="00EB35B4" w:rsidRPr="004E68B1" w:rsidRDefault="00EB35B4"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32A3F213" w14:textId="3A5F5DDB" w:rsidR="00EB35B4" w:rsidRPr="00087BFC" w:rsidRDefault="00EB35B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EB35B4" w:rsidRPr="004E68B1" w14:paraId="2E04F608"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E9D9758"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1EC3D29A" w14:textId="77777777" w:rsidR="00EB35B4" w:rsidRPr="004E68B1" w:rsidRDefault="00EB35B4"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59732A4C"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322A82F9"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23EF4A5F"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r>
              <w:rPr>
                <w:rFonts w:ascii="Times New Roman" w:eastAsia="Times New Roman" w:hAnsi="Times New Roman" w:cs="Times New Roman"/>
                <w:lang w:eastAsia="en-GB"/>
              </w:rPr>
              <w:t>5</w:t>
            </w:r>
          </w:p>
        </w:tc>
      </w:tr>
      <w:tr w:rsidR="00EB35B4" w:rsidRPr="004E68B1" w14:paraId="0B572440" w14:textId="77777777" w:rsidTr="00EB35B4">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F5F4A61"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55B52AED" w14:textId="77777777" w:rsidR="00EB35B4" w:rsidRPr="004E68B1" w:rsidRDefault="00EB35B4"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223CAF13"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18" w:space="0" w:color="auto"/>
              <w:right w:val="single" w:sz="4" w:space="0" w:color="auto"/>
            </w:tcBorders>
          </w:tcPr>
          <w:p w14:paraId="0D1531BD" w14:textId="6C9D24DD" w:rsidR="00EB35B4" w:rsidRPr="004E68B1" w:rsidRDefault="00EB35B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0121DE3B" w14:textId="6064ECD2" w:rsidR="00EB35B4" w:rsidRPr="004E68B1" w:rsidRDefault="00EB35B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r>
              <w:rPr>
                <w:rFonts w:ascii="Times New Roman" w:eastAsia="Times New Roman" w:hAnsi="Times New Roman" w:cs="Times New Roman"/>
                <w:lang w:eastAsia="en-GB"/>
              </w:rPr>
              <w:t>5</w:t>
            </w:r>
          </w:p>
        </w:tc>
      </w:tr>
      <w:tr w:rsidR="00EB35B4" w:rsidRPr="004E68B1" w14:paraId="5AC11CCB" w14:textId="77777777" w:rsidTr="003322B7">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2916622D" w14:textId="77777777" w:rsidR="00EB35B4" w:rsidRPr="004E68B1" w:rsidRDefault="00EB35B4" w:rsidP="003322B7">
            <w:pPr>
              <w:spacing w:after="0" w:line="240" w:lineRule="auto"/>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EB35B4" w:rsidRPr="004E68B1" w14:paraId="24029CFC" w14:textId="77777777" w:rsidTr="003322B7">
        <w:trPr>
          <w:cantSplit/>
          <w:trHeight w:val="700"/>
        </w:trPr>
        <w:tc>
          <w:tcPr>
            <w:tcW w:w="540" w:type="dxa"/>
            <w:tcBorders>
              <w:top w:val="single" w:sz="4" w:space="0" w:color="auto"/>
              <w:left w:val="single" w:sz="18" w:space="0" w:color="auto"/>
              <w:right w:val="single" w:sz="4" w:space="0" w:color="auto"/>
            </w:tcBorders>
            <w:vAlign w:val="center"/>
          </w:tcPr>
          <w:p w14:paraId="3D7A8208"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1FDB4CD1" w14:textId="77777777" w:rsidR="00EB35B4" w:rsidRPr="004E68B1" w:rsidRDefault="00EB35B4"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Maintain good housekeeping practices - Inspect every morning to check tidiness, in winter check for ice.</w:t>
            </w:r>
          </w:p>
          <w:p w14:paraId="3B1EB495" w14:textId="77777777" w:rsidR="00EB35B4" w:rsidRPr="004E68B1" w:rsidRDefault="00EB35B4"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Always maintain clear walkways. Correct footwear must </w:t>
            </w:r>
            <w:proofErr w:type="gramStart"/>
            <w:r w:rsidRPr="4CF61C74">
              <w:rPr>
                <w:rFonts w:ascii="Times New Roman" w:eastAsia="Times New Roman" w:hAnsi="Times New Roman" w:cs="Times New Roman"/>
                <w:sz w:val="22"/>
                <w:szCs w:val="22"/>
                <w:lang w:eastAsia="en-GB"/>
              </w:rPr>
              <w:t>be worn</w:t>
            </w:r>
            <w:proofErr w:type="gramEnd"/>
            <w:r w:rsidRPr="4CF61C74">
              <w:rPr>
                <w:rFonts w:ascii="Times New Roman" w:eastAsia="Times New Roman" w:hAnsi="Times New Roman" w:cs="Times New Roman"/>
                <w:sz w:val="22"/>
                <w:szCs w:val="22"/>
                <w:lang w:eastAsia="en-GB"/>
              </w:rPr>
              <w:t xml:space="preserve"> (specify).</w:t>
            </w:r>
          </w:p>
        </w:tc>
      </w:tr>
      <w:tr w:rsidR="00EB35B4" w:rsidRPr="004E68B1" w14:paraId="607DE340" w14:textId="77777777" w:rsidTr="003322B7">
        <w:trPr>
          <w:cantSplit/>
          <w:trHeight w:val="700"/>
        </w:trPr>
        <w:tc>
          <w:tcPr>
            <w:tcW w:w="540" w:type="dxa"/>
            <w:tcBorders>
              <w:left w:val="single" w:sz="18" w:space="0" w:color="auto"/>
              <w:right w:val="single" w:sz="4" w:space="0" w:color="auto"/>
            </w:tcBorders>
            <w:vAlign w:val="center"/>
          </w:tcPr>
          <w:p w14:paraId="134D35C2"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2</w:t>
            </w:r>
          </w:p>
        </w:tc>
        <w:tc>
          <w:tcPr>
            <w:tcW w:w="9540" w:type="dxa"/>
            <w:gridSpan w:val="26"/>
            <w:tcBorders>
              <w:top w:val="single" w:sz="4" w:space="0" w:color="auto"/>
              <w:left w:val="single" w:sz="4" w:space="0" w:color="auto"/>
              <w:bottom w:val="single" w:sz="4" w:space="0" w:color="auto"/>
              <w:right w:val="single" w:sz="18" w:space="0" w:color="auto"/>
            </w:tcBorders>
          </w:tcPr>
          <w:p w14:paraId="14140E86" w14:textId="77777777" w:rsidR="00EB35B4" w:rsidRPr="004E68B1" w:rsidRDefault="00EB35B4"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PASMA trained workers only to erect aluminium tower scaffolds. Approved contractor only to erect independent scaffold. All or any alterations to </w:t>
            </w:r>
            <w:proofErr w:type="gramStart"/>
            <w:r w:rsidRPr="4CF61C74">
              <w:rPr>
                <w:rFonts w:ascii="Times New Roman" w:eastAsia="Times New Roman" w:hAnsi="Times New Roman" w:cs="Times New Roman"/>
                <w:sz w:val="22"/>
                <w:szCs w:val="22"/>
                <w:lang w:eastAsia="en-GB"/>
              </w:rPr>
              <w:t>be undertaken</w:t>
            </w:r>
            <w:proofErr w:type="gramEnd"/>
            <w:r w:rsidRPr="4CF61C74">
              <w:rPr>
                <w:rFonts w:ascii="Times New Roman" w:eastAsia="Times New Roman" w:hAnsi="Times New Roman" w:cs="Times New Roman"/>
                <w:sz w:val="22"/>
                <w:szCs w:val="22"/>
                <w:lang w:eastAsia="en-GB"/>
              </w:rPr>
              <w:t xml:space="preserve"> by Approved contractor.</w:t>
            </w:r>
          </w:p>
        </w:tc>
      </w:tr>
      <w:tr w:rsidR="00EB35B4" w:rsidRPr="004E68B1" w14:paraId="696F202B" w14:textId="77777777" w:rsidTr="003322B7">
        <w:trPr>
          <w:cantSplit/>
          <w:trHeight w:val="700"/>
        </w:trPr>
        <w:tc>
          <w:tcPr>
            <w:tcW w:w="540" w:type="dxa"/>
            <w:tcBorders>
              <w:left w:val="single" w:sz="18" w:space="0" w:color="auto"/>
              <w:right w:val="single" w:sz="4" w:space="0" w:color="auto"/>
            </w:tcBorders>
            <w:vAlign w:val="center"/>
          </w:tcPr>
          <w:p w14:paraId="5883ED68"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5837A2D8" w14:textId="77777777" w:rsidR="00EB35B4" w:rsidRPr="004E68B1" w:rsidRDefault="00EB35B4"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Do not over stack waste materials. Ensure netting and toe boards </w:t>
            </w:r>
            <w:proofErr w:type="gramStart"/>
            <w:r w:rsidRPr="4CF61C74">
              <w:rPr>
                <w:rFonts w:ascii="Times New Roman" w:eastAsia="Times New Roman" w:hAnsi="Times New Roman" w:cs="Times New Roman"/>
                <w:sz w:val="22"/>
                <w:szCs w:val="22"/>
                <w:lang w:eastAsia="en-GB"/>
              </w:rPr>
              <w:t>are installed</w:t>
            </w:r>
            <w:proofErr w:type="gramEnd"/>
            <w:r w:rsidRPr="4CF61C74">
              <w:rPr>
                <w:rFonts w:ascii="Times New Roman" w:eastAsia="Times New Roman" w:hAnsi="Times New Roman" w:cs="Times New Roman"/>
                <w:sz w:val="22"/>
                <w:szCs w:val="22"/>
                <w:lang w:eastAsia="en-GB"/>
              </w:rPr>
              <w:t xml:space="preserve"> on scaffolding.</w:t>
            </w:r>
          </w:p>
        </w:tc>
      </w:tr>
      <w:tr w:rsidR="00EB35B4" w:rsidRPr="004E68B1" w14:paraId="58E944A7" w14:textId="77777777" w:rsidTr="003322B7">
        <w:trPr>
          <w:cantSplit/>
          <w:trHeight w:val="700"/>
        </w:trPr>
        <w:tc>
          <w:tcPr>
            <w:tcW w:w="540" w:type="dxa"/>
            <w:tcBorders>
              <w:left w:val="single" w:sz="18" w:space="0" w:color="auto"/>
              <w:right w:val="single" w:sz="4" w:space="0" w:color="auto"/>
            </w:tcBorders>
            <w:vAlign w:val="center"/>
          </w:tcPr>
          <w:p w14:paraId="6731FA72"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0361C5AE" w14:textId="28A99C01" w:rsidR="00EB35B4" w:rsidRPr="00EB35B4" w:rsidRDefault="00EB35B4" w:rsidP="003322B7">
            <w:pPr>
              <w:spacing w:after="0" w:line="240" w:lineRule="auto"/>
              <w:rPr>
                <w:rFonts w:ascii="Times New Roman" w:eastAsia="Times New Roman" w:hAnsi="Times New Roman" w:cs="Times New Roman"/>
                <w:lang w:eastAsia="en-GB"/>
              </w:rPr>
            </w:pPr>
            <w:r>
              <w:rPr>
                <w:rFonts w:ascii="Times New Roman" w:hAnsi="Times New Roman" w:cs="Times New Roman"/>
                <w:color w:val="040C28"/>
              </w:rPr>
              <w:t xml:space="preserve">Wear correct PPE for breathing such as a face mask, </w:t>
            </w:r>
            <w:r w:rsidRPr="00EB35B4">
              <w:rPr>
                <w:rFonts w:ascii="Times New Roman" w:hAnsi="Times New Roman" w:cs="Times New Roman"/>
                <w:color w:val="040C28"/>
              </w:rPr>
              <w:t>Respiratory Protective Equipment (RPE)</w:t>
            </w:r>
          </w:p>
        </w:tc>
      </w:tr>
      <w:tr w:rsidR="00EB35B4" w:rsidRPr="004E68B1" w14:paraId="538705A9" w14:textId="77777777" w:rsidTr="003322B7">
        <w:trPr>
          <w:cantSplit/>
          <w:trHeight w:val="700"/>
        </w:trPr>
        <w:tc>
          <w:tcPr>
            <w:tcW w:w="540" w:type="dxa"/>
            <w:tcBorders>
              <w:left w:val="single" w:sz="18" w:space="0" w:color="auto"/>
              <w:bottom w:val="single" w:sz="4" w:space="0" w:color="auto"/>
              <w:right w:val="single" w:sz="4" w:space="0" w:color="auto"/>
            </w:tcBorders>
            <w:vAlign w:val="center"/>
          </w:tcPr>
          <w:p w14:paraId="07FBAD76" w14:textId="77777777" w:rsidR="00EB35B4" w:rsidRDefault="00EB35B4"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p w14:paraId="5D3A45D5"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p>
        </w:tc>
        <w:tc>
          <w:tcPr>
            <w:tcW w:w="9540" w:type="dxa"/>
            <w:gridSpan w:val="26"/>
            <w:tcBorders>
              <w:top w:val="single" w:sz="4" w:space="0" w:color="auto"/>
              <w:left w:val="single" w:sz="4" w:space="0" w:color="auto"/>
              <w:bottom w:val="single" w:sz="18" w:space="0" w:color="auto"/>
              <w:right w:val="single" w:sz="18" w:space="0" w:color="auto"/>
            </w:tcBorders>
          </w:tcPr>
          <w:p w14:paraId="1F95DE8A" w14:textId="62BFFCB5" w:rsidR="00EB35B4" w:rsidRPr="00EB35B4" w:rsidRDefault="00EB35B4" w:rsidP="003322B7">
            <w:pPr>
              <w:spacing w:after="0" w:line="240" w:lineRule="auto"/>
              <w:rPr>
                <w:rFonts w:ascii="Times New Roman" w:eastAsia="Times New Roman" w:hAnsi="Times New Roman" w:cs="Times New Roman"/>
                <w:lang w:eastAsia="en-GB"/>
              </w:rPr>
            </w:pPr>
            <w:r>
              <w:rPr>
                <w:rFonts w:ascii="Times New Roman" w:hAnsi="Times New Roman" w:cs="Times New Roman"/>
                <w:color w:val="040C28"/>
              </w:rPr>
              <w:t xml:space="preserve">Wear correct PPE </w:t>
            </w:r>
            <w:r>
              <w:rPr>
                <w:rFonts w:ascii="Times New Roman" w:hAnsi="Times New Roman" w:cs="Times New Roman"/>
                <w:color w:val="040C28"/>
              </w:rPr>
              <w:t xml:space="preserve">to block out noise </w:t>
            </w:r>
            <w:r w:rsidRPr="00EB35B4">
              <w:rPr>
                <w:rFonts w:ascii="Times New Roman" w:eastAsia="Times New Roman" w:hAnsi="Times New Roman" w:cs="Times New Roman"/>
                <w:lang w:eastAsia="en-GB"/>
              </w:rPr>
              <w:t xml:space="preserve">Ear Plugs </w:t>
            </w:r>
          </w:p>
        </w:tc>
      </w:tr>
      <w:tr w:rsidR="00EB35B4" w:rsidRPr="004E68B1" w14:paraId="36E02EC0" w14:textId="77777777" w:rsidTr="003322B7">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DF100B4"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1B4F134"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5961C73"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ACE4955"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B35B4" w:rsidRPr="004E68B1" w14:paraId="4369E472"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16E52AB"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10663893"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Slips, </w:t>
            </w:r>
            <w:proofErr w:type="gramStart"/>
            <w:r w:rsidRPr="004E68B1">
              <w:rPr>
                <w:rFonts w:ascii="Times New Roman" w:eastAsia="Times New Roman" w:hAnsi="Times New Roman" w:cs="Times New Roman"/>
                <w:sz w:val="20"/>
                <w:szCs w:val="20"/>
                <w:lang w:eastAsia="en-GB"/>
              </w:rPr>
              <w:t>trips</w:t>
            </w:r>
            <w:proofErr w:type="gramEnd"/>
            <w:r w:rsidRPr="004E68B1">
              <w:rPr>
                <w:rFonts w:ascii="Times New Roman" w:eastAsia="Times New Roman" w:hAnsi="Times New Roman" w:cs="Times New Roman"/>
                <w:sz w:val="20"/>
                <w:szCs w:val="20"/>
                <w:lang w:eastAsia="en-GB"/>
              </w:rPr>
              <w:t xml:space="preserve"> and falls</w:t>
            </w:r>
          </w:p>
        </w:tc>
        <w:tc>
          <w:tcPr>
            <w:tcW w:w="1620" w:type="dxa"/>
            <w:gridSpan w:val="6"/>
            <w:tcBorders>
              <w:top w:val="single" w:sz="4" w:space="0" w:color="auto"/>
              <w:left w:val="single" w:sz="4" w:space="0" w:color="auto"/>
              <w:right w:val="single" w:sz="4" w:space="0" w:color="auto"/>
            </w:tcBorders>
          </w:tcPr>
          <w:p w14:paraId="3C9519B2"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top w:val="single" w:sz="4" w:space="0" w:color="auto"/>
              <w:left w:val="single" w:sz="4" w:space="0" w:color="auto"/>
              <w:right w:val="single" w:sz="4" w:space="0" w:color="auto"/>
            </w:tcBorders>
          </w:tcPr>
          <w:p w14:paraId="3F07A7A4" w14:textId="2EB72C84" w:rsidR="00EB35B4" w:rsidRPr="004E68B1" w:rsidRDefault="00FD3D34"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23B72096"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EB35B4" w:rsidRPr="004E68B1" w14:paraId="16AAD3F4" w14:textId="77777777" w:rsidTr="00FD3D3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06DCDF8"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F8373CB"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operatives</w:t>
            </w:r>
          </w:p>
        </w:tc>
        <w:tc>
          <w:tcPr>
            <w:tcW w:w="1620" w:type="dxa"/>
            <w:gridSpan w:val="6"/>
            <w:tcBorders>
              <w:left w:val="single" w:sz="4" w:space="0" w:color="auto"/>
              <w:right w:val="single" w:sz="4" w:space="0" w:color="auto"/>
            </w:tcBorders>
            <w:vAlign w:val="center"/>
          </w:tcPr>
          <w:p w14:paraId="10FDFE47" w14:textId="77777777" w:rsidR="00EB35B4" w:rsidRPr="004E68B1" w:rsidRDefault="00EB35B4" w:rsidP="003322B7">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7B10A0DD" w14:textId="0A02D464" w:rsidR="00EB35B4" w:rsidRPr="004E68B1" w:rsidRDefault="00FD3D34"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92D050"/>
          </w:tcPr>
          <w:p w14:paraId="47F82B88" w14:textId="1DC6901B" w:rsidR="00EB35B4" w:rsidRPr="004E68B1" w:rsidRDefault="00FD3D3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EB35B4" w:rsidRPr="004E68B1" w14:paraId="67C1926B" w14:textId="77777777" w:rsidTr="00FD3D3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291FF6C"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600AC86"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left w:val="single" w:sz="4" w:space="0" w:color="auto"/>
              <w:right w:val="single" w:sz="4" w:space="0" w:color="auto"/>
            </w:tcBorders>
          </w:tcPr>
          <w:p w14:paraId="02E765CD"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02392A24" w14:textId="2C9512AB" w:rsidR="00EB35B4" w:rsidRPr="004E68B1" w:rsidRDefault="00FD3D34"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92D050"/>
          </w:tcPr>
          <w:p w14:paraId="66125130" w14:textId="59DA45DB" w:rsidR="00EB35B4" w:rsidRPr="004E68B1" w:rsidRDefault="00FD3D3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EB35B4" w:rsidRPr="004E68B1" w14:paraId="365FB446" w14:textId="77777777" w:rsidTr="00FD3D3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81B1254"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119AD2DF" w14:textId="77777777" w:rsidR="00EB35B4" w:rsidRPr="004E68B1" w:rsidRDefault="00EB35B4" w:rsidP="003322B7">
            <w:pPr>
              <w:spacing w:after="0" w:line="240" w:lineRule="auto"/>
              <w:rPr>
                <w:rFonts w:ascii="Times New Roman" w:eastAsia="Times New Roman" w:hAnsi="Times New Roman" w:cs="Times New Roman"/>
                <w:szCs w:val="20"/>
                <w:lang w:eastAsia="en-GB"/>
              </w:rPr>
            </w:pPr>
            <w:smartTag w:uri="urn:schemas-microsoft-com:office:smarttags" w:element="place">
              <w:smartTag w:uri="urn:schemas-microsoft-com:office:smarttags" w:element="PlaceType">
                <w:r w:rsidRPr="004E68B1">
                  <w:rPr>
                    <w:rFonts w:ascii="Times New Roman" w:eastAsia="Times New Roman" w:hAnsi="Times New Roman" w:cs="Times New Roman"/>
                    <w:sz w:val="20"/>
                    <w:szCs w:val="20"/>
                    <w:lang w:eastAsia="en-GB"/>
                  </w:rPr>
                  <w:t>Falls</w:t>
                </w:r>
              </w:smartTag>
              <w:r w:rsidRPr="004E68B1">
                <w:rPr>
                  <w:rFonts w:ascii="Times New Roman" w:eastAsia="Times New Roman" w:hAnsi="Times New Roman" w:cs="Times New Roman"/>
                  <w:sz w:val="20"/>
                  <w:szCs w:val="20"/>
                  <w:lang w:eastAsia="en-GB"/>
                </w:rPr>
                <w:t xml:space="preserve"> of </w:t>
              </w:r>
              <w:smartTag w:uri="urn:schemas-microsoft-com:office:smarttags" w:element="PlaceName">
                <w:r w:rsidRPr="004E68B1">
                  <w:rPr>
                    <w:rFonts w:ascii="Times New Roman" w:eastAsia="Times New Roman" w:hAnsi="Times New Roman" w:cs="Times New Roman"/>
                    <w:sz w:val="20"/>
                    <w:szCs w:val="20"/>
                    <w:lang w:eastAsia="en-GB"/>
                  </w:rPr>
                  <w:t>Materials</w:t>
                </w:r>
              </w:smartTag>
            </w:smartTag>
          </w:p>
        </w:tc>
        <w:tc>
          <w:tcPr>
            <w:tcW w:w="1620" w:type="dxa"/>
            <w:gridSpan w:val="6"/>
            <w:tcBorders>
              <w:left w:val="single" w:sz="4" w:space="0" w:color="auto"/>
              <w:right w:val="single" w:sz="4" w:space="0" w:color="auto"/>
            </w:tcBorders>
          </w:tcPr>
          <w:p w14:paraId="7B986AE2"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214950F2" w14:textId="28DBE40B" w:rsidR="00EB35B4" w:rsidRPr="004E68B1" w:rsidRDefault="00FD3D34"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92D050"/>
          </w:tcPr>
          <w:p w14:paraId="14B31CAC" w14:textId="72433A3C" w:rsidR="00EB35B4" w:rsidRPr="004E68B1" w:rsidRDefault="00FD3D34"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EB35B4" w:rsidRPr="004E68B1" w14:paraId="474B7AC5"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093A757"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0B877A24" w14:textId="77777777" w:rsidR="00EB35B4" w:rsidRPr="004E68B1" w:rsidRDefault="00EB35B4"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67658022"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BF17603"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right w:val="single" w:sz="18" w:space="0" w:color="auto"/>
            </w:tcBorders>
            <w:shd w:val="clear" w:color="auto" w:fill="00B050"/>
          </w:tcPr>
          <w:p w14:paraId="39492CE1"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440E1ED2" w14:textId="77777777" w:rsidTr="003322B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5B1B8E6" w14:textId="77777777" w:rsidR="00EB35B4" w:rsidRPr="004E68B1" w:rsidRDefault="00EB35B4"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7E0F2784" w14:textId="77777777" w:rsidR="00EB35B4" w:rsidRPr="004E68B1" w:rsidRDefault="00EB35B4"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left w:val="single" w:sz="4" w:space="0" w:color="auto"/>
              <w:bottom w:val="single" w:sz="18" w:space="0" w:color="auto"/>
              <w:right w:val="single" w:sz="4" w:space="0" w:color="auto"/>
            </w:tcBorders>
          </w:tcPr>
          <w:p w14:paraId="266BFC99"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17C646FC"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2C9DFD60" w14:textId="77777777" w:rsidR="00EB35B4" w:rsidRPr="004E68B1" w:rsidRDefault="00EB35B4"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EB35B4" w:rsidRPr="004E68B1" w14:paraId="043B70DD" w14:textId="77777777" w:rsidTr="003322B7">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6CC13B0C"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Name  </w:t>
            </w:r>
          </w:p>
          <w:p w14:paraId="4C03369E" w14:textId="77777777" w:rsidR="00EB35B4" w:rsidRPr="004E68B1" w:rsidRDefault="00EB35B4"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Position: Senior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32531D99" w14:textId="77777777" w:rsidR="00EB35B4" w:rsidRPr="004E68B1" w:rsidRDefault="00EB35B4"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39A33406" w14:textId="77777777" w:rsidR="00EB35B4" w:rsidRPr="004E68B1" w:rsidRDefault="00EB35B4" w:rsidP="003322B7">
            <w:pPr>
              <w:spacing w:after="0" w:line="240" w:lineRule="auto"/>
              <w:rPr>
                <w:rFonts w:ascii="Times New Roman" w:eastAsia="Times New Roman" w:hAnsi="Times New Roman" w:cs="Times New Roman"/>
                <w:szCs w:val="20"/>
                <w:lang w:eastAsia="en-GB"/>
              </w:rPr>
            </w:pPr>
          </w:p>
          <w:p w14:paraId="450FA1EC" w14:textId="77777777" w:rsidR="00EB35B4" w:rsidRPr="004E68B1" w:rsidRDefault="00EB35B4" w:rsidP="003322B7">
            <w:pPr>
              <w:spacing w:after="0" w:line="240" w:lineRule="auto"/>
              <w:rPr>
                <w:rFonts w:ascii="Times New Roman" w:eastAsia="Times New Roman" w:hAnsi="Times New Roman" w:cs="Times New Roman"/>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03C3A91D"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tc>
      </w:tr>
      <w:tr w:rsidR="00EB35B4" w:rsidRPr="004E68B1" w14:paraId="5BF4F847" w14:textId="77777777" w:rsidTr="003322B7">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77659204"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0E9FAB74"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1E812855"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r>
      <w:tr w:rsidR="00EB35B4" w:rsidRPr="004E68B1" w14:paraId="7BC3FB66" w14:textId="77777777" w:rsidTr="003322B7">
        <w:trPr>
          <w:cantSplit/>
          <w:trHeight w:val="235"/>
        </w:trPr>
        <w:tc>
          <w:tcPr>
            <w:tcW w:w="2195" w:type="dxa"/>
            <w:gridSpan w:val="4"/>
            <w:tcBorders>
              <w:left w:val="single" w:sz="18" w:space="0" w:color="auto"/>
              <w:right w:val="single" w:sz="6" w:space="0" w:color="auto"/>
            </w:tcBorders>
          </w:tcPr>
          <w:p w14:paraId="5FE5ACDC"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09255170"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77B1DD2C"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7D7ED69E" w14:textId="77777777" w:rsidR="00EB35B4" w:rsidRPr="004E68B1" w:rsidRDefault="00EB35B4" w:rsidP="003322B7">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05FC727F"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4EA72E" w:themeFill="accent6"/>
            <w:vAlign w:val="center"/>
          </w:tcPr>
          <w:p w14:paraId="40C138CB"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4FACA899"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DCCE228"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80CD394"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F1D8D57"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B35B4" w:rsidRPr="004E68B1" w14:paraId="12C84419" w14:textId="77777777" w:rsidTr="003322B7">
        <w:trPr>
          <w:cantSplit/>
          <w:trHeight w:val="256"/>
        </w:trPr>
        <w:tc>
          <w:tcPr>
            <w:tcW w:w="2195" w:type="dxa"/>
            <w:gridSpan w:val="4"/>
            <w:tcBorders>
              <w:left w:val="single" w:sz="18" w:space="0" w:color="auto"/>
              <w:right w:val="single" w:sz="6" w:space="0" w:color="auto"/>
            </w:tcBorders>
          </w:tcPr>
          <w:p w14:paraId="28906C1F"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4790A2AD" w14:textId="77777777" w:rsidR="00EB35B4" w:rsidRPr="004E68B1" w:rsidRDefault="00EB35B4" w:rsidP="003322B7">
            <w:pPr>
              <w:spacing w:after="120" w:line="240" w:lineRule="auto"/>
              <w:rPr>
                <w:rFonts w:ascii="Times New Roman" w:eastAsia="Times New Roman" w:hAnsi="Times New Roman" w:cs="Times New Roman"/>
                <w:sz w:val="20"/>
                <w:szCs w:val="20"/>
                <w:lang w:eastAsia="en-GB"/>
              </w:rPr>
            </w:pPr>
            <w:proofErr w:type="gramStart"/>
            <w:r>
              <w:rPr>
                <w:rFonts w:ascii="Times New Roman" w:eastAsia="Times New Roman" w:hAnsi="Times New Roman" w:cs="Times New Roman"/>
                <w:sz w:val="20"/>
                <w:szCs w:val="20"/>
                <w:lang w:eastAsia="en-GB"/>
              </w:rPr>
              <w:t>1</w:t>
            </w:r>
            <w:proofErr w:type="gramEnd"/>
            <w:r>
              <w:rPr>
                <w:rFonts w:ascii="Times New Roman" w:eastAsia="Times New Roman" w:hAnsi="Times New Roman" w:cs="Times New Roman"/>
                <w:sz w:val="20"/>
                <w:szCs w:val="20"/>
                <w:lang w:eastAsia="en-GB"/>
              </w:rPr>
              <w:t xml:space="preserve">   very </w:t>
            </w:r>
            <w:r w:rsidRPr="004E68B1">
              <w:rPr>
                <w:rFonts w:ascii="Times New Roman" w:eastAsia="Times New Roman" w:hAnsi="Times New Roman" w:cs="Times New Roman"/>
                <w:sz w:val="20"/>
                <w:szCs w:val="20"/>
                <w:lang w:eastAsia="en-GB"/>
              </w:rPr>
              <w:t>unlikely</w:t>
            </w:r>
          </w:p>
          <w:p w14:paraId="12BD9048" w14:textId="77777777" w:rsidR="00EB35B4" w:rsidRPr="004E68B1" w:rsidRDefault="00EB35B4" w:rsidP="003322B7">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2</w:t>
            </w:r>
            <w:proofErr w:type="gramEnd"/>
            <w:r w:rsidRPr="004E68B1">
              <w:rPr>
                <w:rFonts w:ascii="Times New Roman" w:eastAsia="Times New Roman" w:hAnsi="Times New Roman" w:cs="Times New Roman"/>
                <w:sz w:val="20"/>
                <w:szCs w:val="20"/>
                <w:lang w:eastAsia="en-GB"/>
              </w:rPr>
              <w:t xml:space="preserve">   unlikely</w:t>
            </w:r>
          </w:p>
          <w:p w14:paraId="0D54CDEF" w14:textId="77777777" w:rsidR="00EB35B4" w:rsidRPr="004E68B1" w:rsidRDefault="00EB35B4" w:rsidP="003322B7">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3</w:t>
            </w:r>
            <w:proofErr w:type="gramEnd"/>
            <w:r w:rsidRPr="004E68B1">
              <w:rPr>
                <w:rFonts w:ascii="Times New Roman" w:eastAsia="Times New Roman" w:hAnsi="Times New Roman" w:cs="Times New Roman"/>
                <w:sz w:val="20"/>
                <w:szCs w:val="20"/>
                <w:lang w:eastAsia="en-GB"/>
              </w:rPr>
              <w:t xml:space="preserve">   likely</w:t>
            </w:r>
          </w:p>
          <w:p w14:paraId="096D1102" w14:textId="77777777" w:rsidR="00EB35B4" w:rsidRPr="004E68B1" w:rsidRDefault="00EB35B4" w:rsidP="003322B7">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4</w:t>
            </w:r>
            <w:proofErr w:type="gramEnd"/>
            <w:r w:rsidRPr="004E68B1">
              <w:rPr>
                <w:rFonts w:ascii="Times New Roman" w:eastAsia="Times New Roman" w:hAnsi="Times New Roman" w:cs="Times New Roman"/>
                <w:sz w:val="20"/>
                <w:szCs w:val="20"/>
                <w:lang w:eastAsia="en-GB"/>
              </w:rPr>
              <w:t xml:space="preserve">   very likely</w:t>
            </w:r>
          </w:p>
          <w:p w14:paraId="383242A2"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7B331092"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1</w:t>
            </w:r>
            <w:proofErr w:type="gramEnd"/>
            <w:r w:rsidRPr="004E68B1">
              <w:rPr>
                <w:rFonts w:ascii="Times New Roman" w:eastAsia="Times New Roman" w:hAnsi="Times New Roman" w:cs="Times New Roman"/>
                <w:sz w:val="20"/>
                <w:szCs w:val="20"/>
                <w:lang w:eastAsia="en-GB"/>
              </w:rPr>
              <w:t xml:space="preserve">   nuisance</w:t>
            </w:r>
          </w:p>
          <w:p w14:paraId="710FBB6E" w14:textId="77777777" w:rsidR="00EB35B4" w:rsidRPr="004E68B1" w:rsidRDefault="00EB35B4" w:rsidP="003322B7">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039657B0" w14:textId="77777777" w:rsidR="00EB35B4" w:rsidRPr="004E68B1" w:rsidRDefault="00EB35B4" w:rsidP="003322B7">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39AE9DA1"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7AE20725" w14:textId="77777777" w:rsidR="00EB35B4" w:rsidRPr="004E68B1" w:rsidRDefault="00EB35B4" w:rsidP="003322B7">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5</w:t>
            </w:r>
            <w:proofErr w:type="gramEnd"/>
            <w:r w:rsidRPr="004E68B1">
              <w:rPr>
                <w:rFonts w:ascii="Times New Roman" w:eastAsia="Times New Roman" w:hAnsi="Times New Roman" w:cs="Times New Roman"/>
                <w:sz w:val="20"/>
                <w:szCs w:val="20"/>
                <w:lang w:eastAsia="en-GB"/>
              </w:rPr>
              <w:t xml:space="preserve">   fatal</w:t>
            </w:r>
          </w:p>
        </w:tc>
        <w:tc>
          <w:tcPr>
            <w:tcW w:w="540" w:type="dxa"/>
            <w:gridSpan w:val="2"/>
            <w:vMerge/>
          </w:tcPr>
          <w:p w14:paraId="4C391897"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5714653"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25A3C674"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170123FD"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21CE5E34"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500BAB3"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08071549"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B35B4" w:rsidRPr="004E68B1" w14:paraId="607BF6F5" w14:textId="77777777" w:rsidTr="003322B7">
        <w:trPr>
          <w:cantSplit/>
          <w:trHeight w:val="254"/>
        </w:trPr>
        <w:tc>
          <w:tcPr>
            <w:tcW w:w="2195" w:type="dxa"/>
            <w:gridSpan w:val="4"/>
            <w:tcBorders>
              <w:left w:val="single" w:sz="18" w:space="0" w:color="auto"/>
              <w:right w:val="single" w:sz="6" w:space="0" w:color="auto"/>
            </w:tcBorders>
          </w:tcPr>
          <w:p w14:paraId="27E93DDD"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39F70567"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4970A25"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416D2374"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2F5F634"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00F2F34C"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4EA72E" w:themeFill="accent6"/>
            <w:vAlign w:val="center"/>
          </w:tcPr>
          <w:p w14:paraId="036C6C40"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4EA72E" w:themeFill="accent6"/>
            <w:vAlign w:val="center"/>
          </w:tcPr>
          <w:p w14:paraId="71818B38"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11C6E2FC"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15FE8689"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B35B4" w:rsidRPr="004E68B1" w14:paraId="0F502785" w14:textId="77777777" w:rsidTr="003322B7">
        <w:trPr>
          <w:cantSplit/>
          <w:trHeight w:val="254"/>
        </w:trPr>
        <w:tc>
          <w:tcPr>
            <w:tcW w:w="2195" w:type="dxa"/>
            <w:gridSpan w:val="4"/>
            <w:tcBorders>
              <w:left w:val="single" w:sz="18" w:space="0" w:color="auto"/>
              <w:right w:val="single" w:sz="6" w:space="0" w:color="auto"/>
            </w:tcBorders>
          </w:tcPr>
          <w:p w14:paraId="0EBDEFE5"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27A8E455"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54C56F1"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2CB008A9"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848FC34"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3005BAA"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5FC95D80"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4B14E20C"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4EA72E" w:themeFill="accent6"/>
            <w:vAlign w:val="center"/>
          </w:tcPr>
          <w:p w14:paraId="7B30CB6F"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4EA72E" w:themeFill="accent6"/>
            <w:vAlign w:val="center"/>
          </w:tcPr>
          <w:p w14:paraId="19F962CE"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EB35B4" w:rsidRPr="004E68B1" w14:paraId="2F9E5C6C" w14:textId="77777777" w:rsidTr="003322B7">
        <w:trPr>
          <w:cantSplit/>
          <w:trHeight w:val="254"/>
        </w:trPr>
        <w:tc>
          <w:tcPr>
            <w:tcW w:w="2195" w:type="dxa"/>
            <w:gridSpan w:val="4"/>
            <w:tcBorders>
              <w:left w:val="single" w:sz="18" w:space="0" w:color="auto"/>
              <w:right w:val="single" w:sz="6" w:space="0" w:color="auto"/>
            </w:tcBorders>
          </w:tcPr>
          <w:p w14:paraId="1108D304"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1A93EEB0"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8388C30"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C66D464"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FEF010E"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4F085252"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0D4B04A2"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11FD8376"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45A8F9B8"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4EA72E" w:themeFill="accent6"/>
            <w:vAlign w:val="center"/>
          </w:tcPr>
          <w:p w14:paraId="7E80D5FE"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EB35B4" w:rsidRPr="004E68B1" w14:paraId="088A5A5E" w14:textId="77777777" w:rsidTr="003322B7">
        <w:trPr>
          <w:cantSplit/>
          <w:trHeight w:val="254"/>
        </w:trPr>
        <w:tc>
          <w:tcPr>
            <w:tcW w:w="2195" w:type="dxa"/>
            <w:gridSpan w:val="4"/>
            <w:tcBorders>
              <w:left w:val="single" w:sz="18" w:space="0" w:color="auto"/>
              <w:right w:val="single" w:sz="6" w:space="0" w:color="auto"/>
            </w:tcBorders>
          </w:tcPr>
          <w:p w14:paraId="694C6B7B"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33C43C21"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A438DCA"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5CA34304"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E4ED8FA"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31E6D792"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7FE8D37A"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2205EE8D"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589D5B2E"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27BFEA40"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B35B4" w:rsidRPr="004E68B1" w14:paraId="519B164D" w14:textId="77777777" w:rsidTr="003322B7">
        <w:trPr>
          <w:cantSplit/>
          <w:trHeight w:val="254"/>
        </w:trPr>
        <w:tc>
          <w:tcPr>
            <w:tcW w:w="2195" w:type="dxa"/>
            <w:gridSpan w:val="4"/>
            <w:tcBorders>
              <w:left w:val="single" w:sz="18" w:space="0" w:color="auto"/>
              <w:right w:val="single" w:sz="6" w:space="0" w:color="auto"/>
            </w:tcBorders>
          </w:tcPr>
          <w:p w14:paraId="3EB975B5"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6BE56503"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A611023"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58B4E5DB"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2EE2E5EA" w14:textId="77777777" w:rsidR="00EB35B4" w:rsidRPr="004E68B1" w:rsidRDefault="00EB35B4"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B35B4" w:rsidRPr="004E68B1" w14:paraId="5543B17A" w14:textId="77777777" w:rsidTr="003322B7">
        <w:trPr>
          <w:cantSplit/>
          <w:trHeight w:val="254"/>
        </w:trPr>
        <w:tc>
          <w:tcPr>
            <w:tcW w:w="2195" w:type="dxa"/>
            <w:gridSpan w:val="4"/>
            <w:tcBorders>
              <w:left w:val="single" w:sz="18" w:space="0" w:color="auto"/>
              <w:bottom w:val="single" w:sz="18" w:space="0" w:color="auto"/>
              <w:right w:val="single" w:sz="6" w:space="0" w:color="auto"/>
            </w:tcBorders>
          </w:tcPr>
          <w:p w14:paraId="45B36F13"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0FB90359"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7C21FD5"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7D4C188D"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6B56C1D2"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7A568501"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643970F8"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AAFD2CF"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1636F437" w14:textId="77777777" w:rsidR="00EB35B4" w:rsidRPr="004E68B1" w:rsidRDefault="00EB35B4"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3F05A26C" w14:textId="77777777" w:rsidR="005A0F66" w:rsidRDefault="005A0F66" w:rsidP="005A0F66">
      <w:pPr>
        <w:rPr>
          <w:rFonts w:ascii="Arial" w:hAnsi="Arial" w:cs="Arial"/>
          <w:sz w:val="22"/>
          <w:szCs w:val="22"/>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F17D2D" w:rsidRPr="004E68B1" w14:paraId="6F29948A" w14:textId="77777777" w:rsidTr="003322B7">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2E6CF0A"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Activity to </w:t>
            </w:r>
            <w:proofErr w:type="gramStart"/>
            <w:r w:rsidRPr="004E68B1">
              <w:rPr>
                <w:rFonts w:ascii="Times New Roman" w:eastAsia="Times New Roman" w:hAnsi="Times New Roman" w:cs="Times New Roman"/>
                <w:szCs w:val="20"/>
                <w:lang w:eastAsia="en-GB"/>
              </w:rPr>
              <w:t>be Assessed</w:t>
            </w:r>
            <w:proofErr w:type="gramEnd"/>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2BA189A0"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F17D2D" w:rsidRPr="004E68B1" w14:paraId="667F9454" w14:textId="77777777" w:rsidTr="003322B7">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29347509" w14:textId="0158E1E1" w:rsidR="00F17D2D" w:rsidRPr="004E68B1" w:rsidRDefault="00F17D2D" w:rsidP="003322B7">
            <w:pPr>
              <w:spacing w:after="0" w:line="240" w:lineRule="auto"/>
            </w:pPr>
            <w:r>
              <w:t>Repair or replace any damaged or rotting roof decking or rafters</w:t>
            </w:r>
          </w:p>
        </w:tc>
        <w:tc>
          <w:tcPr>
            <w:tcW w:w="3240" w:type="dxa"/>
            <w:gridSpan w:val="10"/>
            <w:tcBorders>
              <w:top w:val="single" w:sz="2" w:space="0" w:color="auto"/>
              <w:left w:val="single" w:sz="4" w:space="0" w:color="auto"/>
              <w:bottom w:val="single" w:sz="4" w:space="0" w:color="auto"/>
              <w:right w:val="single" w:sz="18" w:space="0" w:color="auto"/>
            </w:tcBorders>
          </w:tcPr>
          <w:p w14:paraId="5C7A9A55"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p>
        </w:tc>
      </w:tr>
      <w:tr w:rsidR="00F17D2D" w:rsidRPr="004E68B1" w14:paraId="55D0DA65" w14:textId="77777777" w:rsidTr="003322B7">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476A5878"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F17D2D" w:rsidRPr="004E68B1" w14:paraId="54D75B1C" w14:textId="77777777" w:rsidTr="003322B7">
        <w:trPr>
          <w:cantSplit/>
          <w:trHeight w:val="167"/>
        </w:trPr>
        <w:tc>
          <w:tcPr>
            <w:tcW w:w="10080" w:type="dxa"/>
            <w:gridSpan w:val="27"/>
            <w:tcBorders>
              <w:top w:val="single" w:sz="2" w:space="0" w:color="auto"/>
              <w:left w:val="single" w:sz="18" w:space="0" w:color="auto"/>
              <w:bottom w:val="nil"/>
              <w:right w:val="single" w:sz="18" w:space="0" w:color="auto"/>
            </w:tcBorders>
          </w:tcPr>
          <w:p w14:paraId="4857369F" w14:textId="77777777" w:rsidR="00F17D2D" w:rsidRPr="004E68B1" w:rsidRDefault="00F17D2D" w:rsidP="003322B7">
            <w:pPr>
              <w:spacing w:after="0" w:line="240" w:lineRule="auto"/>
              <w:rPr>
                <w:rFonts w:ascii="Times New Roman" w:eastAsia="Times New Roman" w:hAnsi="Times New Roman" w:cs="Times New Roman"/>
                <w:sz w:val="16"/>
                <w:szCs w:val="20"/>
                <w:lang w:eastAsia="en-GB"/>
              </w:rPr>
            </w:pPr>
          </w:p>
        </w:tc>
      </w:tr>
      <w:tr w:rsidR="00F17D2D" w:rsidRPr="004E68B1" w14:paraId="67DE1E58" w14:textId="77777777" w:rsidTr="003322B7">
        <w:trPr>
          <w:cantSplit/>
          <w:trHeight w:val="167"/>
        </w:trPr>
        <w:tc>
          <w:tcPr>
            <w:tcW w:w="900" w:type="dxa"/>
            <w:gridSpan w:val="2"/>
            <w:tcBorders>
              <w:top w:val="nil"/>
              <w:left w:val="single" w:sz="18" w:space="0" w:color="auto"/>
              <w:bottom w:val="nil"/>
              <w:right w:val="single" w:sz="4" w:space="0" w:color="auto"/>
            </w:tcBorders>
          </w:tcPr>
          <w:p w14:paraId="64CF29D8"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A853A27"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6414DF94"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0FD222E2"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0B910415"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5565426"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6BE70A52"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983E7CC"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74604842"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2CC1134C"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060E2640"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F17D2D" w:rsidRPr="004E68B1" w14:paraId="3EDE4EB7" w14:textId="77777777" w:rsidTr="003322B7">
        <w:trPr>
          <w:cantSplit/>
          <w:trHeight w:val="167"/>
        </w:trPr>
        <w:tc>
          <w:tcPr>
            <w:tcW w:w="10080" w:type="dxa"/>
            <w:gridSpan w:val="27"/>
            <w:tcBorders>
              <w:top w:val="nil"/>
              <w:left w:val="single" w:sz="18" w:space="0" w:color="auto"/>
              <w:bottom w:val="nil"/>
              <w:right w:val="single" w:sz="18" w:space="0" w:color="auto"/>
            </w:tcBorders>
          </w:tcPr>
          <w:p w14:paraId="4F3EFF8B" w14:textId="77777777" w:rsidR="00F17D2D" w:rsidRPr="004E68B1" w:rsidRDefault="00F17D2D" w:rsidP="003322B7">
            <w:pPr>
              <w:spacing w:after="0" w:line="240" w:lineRule="auto"/>
              <w:rPr>
                <w:rFonts w:ascii="Times New Roman" w:eastAsia="Times New Roman" w:hAnsi="Times New Roman" w:cs="Times New Roman"/>
                <w:sz w:val="16"/>
                <w:szCs w:val="20"/>
                <w:lang w:eastAsia="en-GB"/>
              </w:rPr>
            </w:pPr>
          </w:p>
        </w:tc>
      </w:tr>
      <w:tr w:rsidR="00F17D2D" w:rsidRPr="004E68B1" w14:paraId="64569DBC" w14:textId="77777777" w:rsidTr="003322B7">
        <w:trPr>
          <w:cantSplit/>
          <w:trHeight w:val="167"/>
        </w:trPr>
        <w:tc>
          <w:tcPr>
            <w:tcW w:w="900" w:type="dxa"/>
            <w:gridSpan w:val="2"/>
            <w:tcBorders>
              <w:top w:val="nil"/>
              <w:left w:val="single" w:sz="18" w:space="0" w:color="auto"/>
              <w:bottom w:val="nil"/>
              <w:right w:val="single" w:sz="4" w:space="0" w:color="auto"/>
            </w:tcBorders>
          </w:tcPr>
          <w:p w14:paraId="717E8670"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DF86D3A"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5E830B55"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F17D2D" w:rsidRPr="004E68B1" w14:paraId="15488736" w14:textId="77777777" w:rsidTr="003322B7">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9EE17AD" w14:textId="77777777" w:rsidR="00F17D2D" w:rsidRPr="004E68B1" w:rsidRDefault="00F17D2D" w:rsidP="003322B7">
            <w:pPr>
              <w:spacing w:after="0" w:line="240" w:lineRule="auto"/>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E0F34A4"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8636DE4"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97B9679"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F17D2D" w:rsidRPr="004E68B1" w14:paraId="1A278EA1"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A77E1C9"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41D9438"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Slips, </w:t>
            </w:r>
            <w:proofErr w:type="gramStart"/>
            <w:r w:rsidRPr="004E68B1">
              <w:rPr>
                <w:rFonts w:ascii="Times New Roman" w:eastAsia="Times New Roman" w:hAnsi="Times New Roman" w:cs="Times New Roman"/>
                <w:sz w:val="20"/>
                <w:szCs w:val="20"/>
                <w:lang w:eastAsia="en-GB"/>
              </w:rPr>
              <w:t>trips</w:t>
            </w:r>
            <w:proofErr w:type="gramEnd"/>
            <w:r w:rsidRPr="004E68B1">
              <w:rPr>
                <w:rFonts w:ascii="Times New Roman" w:eastAsia="Times New Roman" w:hAnsi="Times New Roman" w:cs="Times New Roman"/>
                <w:sz w:val="20"/>
                <w:szCs w:val="20"/>
                <w:lang w:eastAsia="en-GB"/>
              </w:rPr>
              <w:t xml:space="preserve"> and falls</w:t>
            </w:r>
          </w:p>
        </w:tc>
        <w:tc>
          <w:tcPr>
            <w:tcW w:w="1620" w:type="dxa"/>
            <w:gridSpan w:val="6"/>
            <w:tcBorders>
              <w:top w:val="single" w:sz="4" w:space="0" w:color="auto"/>
              <w:left w:val="single" w:sz="4" w:space="0" w:color="auto"/>
              <w:bottom w:val="single" w:sz="4" w:space="0" w:color="auto"/>
              <w:right w:val="single" w:sz="4" w:space="0" w:color="auto"/>
            </w:tcBorders>
          </w:tcPr>
          <w:p w14:paraId="7DCBE4A8"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121009B4"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C50FDDC"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F17D2D" w:rsidRPr="004E68B1" w14:paraId="3E039A50"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A9788AE"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22638561"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Falls of operatives from height</w:t>
            </w:r>
          </w:p>
        </w:tc>
        <w:tc>
          <w:tcPr>
            <w:tcW w:w="1620" w:type="dxa"/>
            <w:gridSpan w:val="6"/>
            <w:tcBorders>
              <w:top w:val="single" w:sz="4" w:space="0" w:color="auto"/>
              <w:left w:val="single" w:sz="4" w:space="0" w:color="auto"/>
              <w:bottom w:val="single" w:sz="4" w:space="0" w:color="auto"/>
              <w:right w:val="single" w:sz="4" w:space="0" w:color="auto"/>
            </w:tcBorders>
          </w:tcPr>
          <w:p w14:paraId="5F00B1FA"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38B8B88F"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218D1FA4"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F17D2D" w:rsidRPr="004E68B1" w14:paraId="5033C521"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B43D0B2"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3AA0A23"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top w:val="single" w:sz="4" w:space="0" w:color="auto"/>
              <w:left w:val="single" w:sz="4" w:space="0" w:color="auto"/>
              <w:bottom w:val="single" w:sz="4" w:space="0" w:color="auto"/>
              <w:right w:val="single" w:sz="4" w:space="0" w:color="auto"/>
            </w:tcBorders>
          </w:tcPr>
          <w:p w14:paraId="0D53D9E1"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64DA3533"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2237C2AA"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F17D2D" w:rsidRPr="004E68B1" w14:paraId="00429ABD"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D1E66DE"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25D315C" w14:textId="77777777" w:rsidR="00F17D2D" w:rsidRPr="004E68B1" w:rsidRDefault="00F17D2D" w:rsidP="003322B7">
            <w:pPr>
              <w:spacing w:after="0" w:line="240" w:lineRule="auto"/>
              <w:rPr>
                <w:rFonts w:ascii="Times New Roman" w:eastAsia="Times New Roman" w:hAnsi="Times New Roman" w:cs="Times New Roman"/>
                <w:lang w:eastAsia="en-GB"/>
              </w:rPr>
            </w:pPr>
            <w:smartTag w:uri="urn:schemas-microsoft-com:office:smarttags" w:element="PlaceType">
              <w:smartTag w:uri="urn:schemas-microsoft-com:office:smarttags" w:element="place">
                <w:r w:rsidRPr="7079C63C">
                  <w:rPr>
                    <w:rFonts w:ascii="Times New Roman" w:eastAsia="Times New Roman" w:hAnsi="Times New Roman" w:cs="Times New Roman"/>
                    <w:sz w:val="20"/>
                    <w:szCs w:val="20"/>
                    <w:lang w:eastAsia="en-GB"/>
                  </w:rPr>
                  <w:t>Falls of materials</w:t>
                </w:r>
              </w:smartTag>
            </w:smartTag>
            <w:smartTag w:uri="urn:schemas-microsoft-com:office:smarttags" w:element="PlaceName"/>
          </w:p>
        </w:tc>
        <w:tc>
          <w:tcPr>
            <w:tcW w:w="1620" w:type="dxa"/>
            <w:gridSpan w:val="6"/>
            <w:tcBorders>
              <w:top w:val="single" w:sz="4" w:space="0" w:color="auto"/>
              <w:left w:val="single" w:sz="4" w:space="0" w:color="auto"/>
              <w:bottom w:val="single" w:sz="4" w:space="0" w:color="auto"/>
              <w:right w:val="single" w:sz="4" w:space="0" w:color="auto"/>
            </w:tcBorders>
          </w:tcPr>
          <w:p w14:paraId="0C3B60AE"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5CF8A6E9"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4A281F39" w14:textId="77777777" w:rsidR="00F17D2D" w:rsidRPr="00087BFC"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F17D2D" w:rsidRPr="004E68B1" w14:paraId="335177DC" w14:textId="77777777" w:rsidTr="003322B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636EDA6"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5447BA7E" w14:textId="77777777" w:rsidR="00F17D2D" w:rsidRPr="004E68B1" w:rsidRDefault="00F17D2D"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5ECA5D07"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145FBF1F"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3833B91E"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r>
              <w:rPr>
                <w:rFonts w:ascii="Times New Roman" w:eastAsia="Times New Roman" w:hAnsi="Times New Roman" w:cs="Times New Roman"/>
                <w:lang w:eastAsia="en-GB"/>
              </w:rPr>
              <w:t>5</w:t>
            </w:r>
          </w:p>
        </w:tc>
      </w:tr>
      <w:tr w:rsidR="00F17D2D" w:rsidRPr="004E68B1" w14:paraId="4D7C2279" w14:textId="77777777" w:rsidTr="003322B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7700318"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7F339731" w14:textId="77777777" w:rsidR="00F17D2D" w:rsidRPr="004E68B1" w:rsidRDefault="00F17D2D"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793C2D15"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18" w:space="0" w:color="auto"/>
              <w:right w:val="single" w:sz="4" w:space="0" w:color="auto"/>
            </w:tcBorders>
          </w:tcPr>
          <w:p w14:paraId="149A6941"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02C4A860"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15</w:t>
            </w:r>
          </w:p>
        </w:tc>
      </w:tr>
      <w:tr w:rsidR="00F17D2D" w:rsidRPr="004E68B1" w14:paraId="66F7AA86" w14:textId="77777777" w:rsidTr="003322B7">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2E434D42" w14:textId="77777777" w:rsidR="00F17D2D" w:rsidRPr="004E68B1" w:rsidRDefault="00F17D2D" w:rsidP="003322B7">
            <w:pPr>
              <w:spacing w:after="0" w:line="240" w:lineRule="auto"/>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F17D2D" w:rsidRPr="004E68B1" w14:paraId="76B4ADCF" w14:textId="77777777" w:rsidTr="003322B7">
        <w:trPr>
          <w:cantSplit/>
          <w:trHeight w:val="700"/>
        </w:trPr>
        <w:tc>
          <w:tcPr>
            <w:tcW w:w="540" w:type="dxa"/>
            <w:tcBorders>
              <w:top w:val="single" w:sz="4" w:space="0" w:color="auto"/>
              <w:left w:val="single" w:sz="18" w:space="0" w:color="auto"/>
              <w:right w:val="single" w:sz="4" w:space="0" w:color="auto"/>
            </w:tcBorders>
            <w:vAlign w:val="center"/>
          </w:tcPr>
          <w:p w14:paraId="4655D6CF"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661E8DE7" w14:textId="77777777" w:rsidR="00F17D2D" w:rsidRPr="004E68B1" w:rsidRDefault="00F17D2D"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Maintain good housekeeping practices - Inspect every morning to check tidiness, in winter check for ice.</w:t>
            </w:r>
          </w:p>
          <w:p w14:paraId="3D36B46E" w14:textId="77777777" w:rsidR="00F17D2D" w:rsidRPr="004E68B1" w:rsidRDefault="00F17D2D"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Always maintain clear walkways. Correct footwear must </w:t>
            </w:r>
            <w:proofErr w:type="gramStart"/>
            <w:r w:rsidRPr="4CF61C74">
              <w:rPr>
                <w:rFonts w:ascii="Times New Roman" w:eastAsia="Times New Roman" w:hAnsi="Times New Roman" w:cs="Times New Roman"/>
                <w:sz w:val="22"/>
                <w:szCs w:val="22"/>
                <w:lang w:eastAsia="en-GB"/>
              </w:rPr>
              <w:t>be worn</w:t>
            </w:r>
            <w:proofErr w:type="gramEnd"/>
            <w:r w:rsidRPr="4CF61C74">
              <w:rPr>
                <w:rFonts w:ascii="Times New Roman" w:eastAsia="Times New Roman" w:hAnsi="Times New Roman" w:cs="Times New Roman"/>
                <w:sz w:val="22"/>
                <w:szCs w:val="22"/>
                <w:lang w:eastAsia="en-GB"/>
              </w:rPr>
              <w:t xml:space="preserve"> (specify).</w:t>
            </w:r>
          </w:p>
        </w:tc>
      </w:tr>
      <w:tr w:rsidR="00F17D2D" w:rsidRPr="004E68B1" w14:paraId="0927A3E8" w14:textId="77777777" w:rsidTr="003322B7">
        <w:trPr>
          <w:cantSplit/>
          <w:trHeight w:val="700"/>
        </w:trPr>
        <w:tc>
          <w:tcPr>
            <w:tcW w:w="540" w:type="dxa"/>
            <w:tcBorders>
              <w:left w:val="single" w:sz="18" w:space="0" w:color="auto"/>
              <w:right w:val="single" w:sz="4" w:space="0" w:color="auto"/>
            </w:tcBorders>
            <w:vAlign w:val="center"/>
          </w:tcPr>
          <w:p w14:paraId="0C7CD3D7"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2</w:t>
            </w:r>
          </w:p>
        </w:tc>
        <w:tc>
          <w:tcPr>
            <w:tcW w:w="9540" w:type="dxa"/>
            <w:gridSpan w:val="26"/>
            <w:tcBorders>
              <w:top w:val="single" w:sz="4" w:space="0" w:color="auto"/>
              <w:left w:val="single" w:sz="4" w:space="0" w:color="auto"/>
              <w:bottom w:val="single" w:sz="4" w:space="0" w:color="auto"/>
              <w:right w:val="single" w:sz="18" w:space="0" w:color="auto"/>
            </w:tcBorders>
          </w:tcPr>
          <w:p w14:paraId="2BD7997A" w14:textId="77777777" w:rsidR="00F17D2D" w:rsidRPr="004E68B1" w:rsidRDefault="00F17D2D"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PASMA trained workers only to erect aluminium tower scaffolds. Approved contractor only to erect independent scaffold. All or any alterations to </w:t>
            </w:r>
            <w:proofErr w:type="gramStart"/>
            <w:r w:rsidRPr="4CF61C74">
              <w:rPr>
                <w:rFonts w:ascii="Times New Roman" w:eastAsia="Times New Roman" w:hAnsi="Times New Roman" w:cs="Times New Roman"/>
                <w:sz w:val="22"/>
                <w:szCs w:val="22"/>
                <w:lang w:eastAsia="en-GB"/>
              </w:rPr>
              <w:t>be undertaken</w:t>
            </w:r>
            <w:proofErr w:type="gramEnd"/>
            <w:r w:rsidRPr="4CF61C74">
              <w:rPr>
                <w:rFonts w:ascii="Times New Roman" w:eastAsia="Times New Roman" w:hAnsi="Times New Roman" w:cs="Times New Roman"/>
                <w:sz w:val="22"/>
                <w:szCs w:val="22"/>
                <w:lang w:eastAsia="en-GB"/>
              </w:rPr>
              <w:t xml:space="preserve"> by Approved contractor.</w:t>
            </w:r>
          </w:p>
        </w:tc>
      </w:tr>
      <w:tr w:rsidR="00F17D2D" w:rsidRPr="004E68B1" w14:paraId="1E3A534B" w14:textId="77777777" w:rsidTr="003322B7">
        <w:trPr>
          <w:cantSplit/>
          <w:trHeight w:val="700"/>
        </w:trPr>
        <w:tc>
          <w:tcPr>
            <w:tcW w:w="540" w:type="dxa"/>
            <w:tcBorders>
              <w:left w:val="single" w:sz="18" w:space="0" w:color="auto"/>
              <w:right w:val="single" w:sz="4" w:space="0" w:color="auto"/>
            </w:tcBorders>
            <w:vAlign w:val="center"/>
          </w:tcPr>
          <w:p w14:paraId="50C7B2CD"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1823532B" w14:textId="77777777" w:rsidR="00F17D2D" w:rsidRPr="004E68B1" w:rsidRDefault="00F17D2D" w:rsidP="003322B7">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sz w:val="22"/>
                <w:szCs w:val="22"/>
                <w:lang w:eastAsia="en-GB"/>
              </w:rPr>
              <w:t xml:space="preserve">Do not over stack waste materials. Ensure netting and toe boards </w:t>
            </w:r>
            <w:proofErr w:type="gramStart"/>
            <w:r w:rsidRPr="4CF61C74">
              <w:rPr>
                <w:rFonts w:ascii="Times New Roman" w:eastAsia="Times New Roman" w:hAnsi="Times New Roman" w:cs="Times New Roman"/>
                <w:sz w:val="22"/>
                <w:szCs w:val="22"/>
                <w:lang w:eastAsia="en-GB"/>
              </w:rPr>
              <w:t>are installed</w:t>
            </w:r>
            <w:proofErr w:type="gramEnd"/>
            <w:r w:rsidRPr="4CF61C74">
              <w:rPr>
                <w:rFonts w:ascii="Times New Roman" w:eastAsia="Times New Roman" w:hAnsi="Times New Roman" w:cs="Times New Roman"/>
                <w:sz w:val="22"/>
                <w:szCs w:val="22"/>
                <w:lang w:eastAsia="en-GB"/>
              </w:rPr>
              <w:t xml:space="preserve"> on scaffolding.</w:t>
            </w:r>
          </w:p>
        </w:tc>
      </w:tr>
      <w:tr w:rsidR="00F17D2D" w:rsidRPr="004E68B1" w14:paraId="19FD538F" w14:textId="77777777" w:rsidTr="003322B7">
        <w:trPr>
          <w:cantSplit/>
          <w:trHeight w:val="700"/>
        </w:trPr>
        <w:tc>
          <w:tcPr>
            <w:tcW w:w="540" w:type="dxa"/>
            <w:tcBorders>
              <w:left w:val="single" w:sz="18" w:space="0" w:color="auto"/>
              <w:right w:val="single" w:sz="4" w:space="0" w:color="auto"/>
            </w:tcBorders>
            <w:vAlign w:val="center"/>
          </w:tcPr>
          <w:p w14:paraId="3E9A2057"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39D77702" w14:textId="77777777" w:rsidR="00F17D2D" w:rsidRPr="00EB35B4" w:rsidRDefault="00F17D2D" w:rsidP="003322B7">
            <w:pPr>
              <w:spacing w:after="0" w:line="240" w:lineRule="auto"/>
              <w:rPr>
                <w:rFonts w:ascii="Times New Roman" w:eastAsia="Times New Roman" w:hAnsi="Times New Roman" w:cs="Times New Roman"/>
                <w:lang w:eastAsia="en-GB"/>
              </w:rPr>
            </w:pPr>
            <w:r>
              <w:rPr>
                <w:rFonts w:ascii="Times New Roman" w:hAnsi="Times New Roman" w:cs="Times New Roman"/>
                <w:color w:val="040C28"/>
              </w:rPr>
              <w:t xml:space="preserve">Wear correct PPE for breathing such as a face mask, </w:t>
            </w:r>
            <w:r w:rsidRPr="00EB35B4">
              <w:rPr>
                <w:rFonts w:ascii="Times New Roman" w:hAnsi="Times New Roman" w:cs="Times New Roman"/>
                <w:color w:val="040C28"/>
              </w:rPr>
              <w:t>Respiratory Protective Equipment (RPE)</w:t>
            </w:r>
          </w:p>
        </w:tc>
      </w:tr>
      <w:tr w:rsidR="00F17D2D" w:rsidRPr="004E68B1" w14:paraId="0594FB14" w14:textId="77777777" w:rsidTr="003322B7">
        <w:trPr>
          <w:cantSplit/>
          <w:trHeight w:val="700"/>
        </w:trPr>
        <w:tc>
          <w:tcPr>
            <w:tcW w:w="540" w:type="dxa"/>
            <w:tcBorders>
              <w:left w:val="single" w:sz="18" w:space="0" w:color="auto"/>
              <w:bottom w:val="single" w:sz="4" w:space="0" w:color="auto"/>
              <w:right w:val="single" w:sz="4" w:space="0" w:color="auto"/>
            </w:tcBorders>
            <w:vAlign w:val="center"/>
          </w:tcPr>
          <w:p w14:paraId="267B4189" w14:textId="77777777" w:rsidR="00F17D2D" w:rsidRDefault="00F17D2D"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p w14:paraId="618DDB2A"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p>
        </w:tc>
        <w:tc>
          <w:tcPr>
            <w:tcW w:w="9540" w:type="dxa"/>
            <w:gridSpan w:val="26"/>
            <w:tcBorders>
              <w:top w:val="single" w:sz="4" w:space="0" w:color="auto"/>
              <w:left w:val="single" w:sz="4" w:space="0" w:color="auto"/>
              <w:bottom w:val="single" w:sz="18" w:space="0" w:color="auto"/>
              <w:right w:val="single" w:sz="18" w:space="0" w:color="auto"/>
            </w:tcBorders>
          </w:tcPr>
          <w:p w14:paraId="1A1DD584" w14:textId="77777777" w:rsidR="00F17D2D" w:rsidRPr="00EB35B4" w:rsidRDefault="00F17D2D" w:rsidP="003322B7">
            <w:pPr>
              <w:spacing w:after="0" w:line="240" w:lineRule="auto"/>
              <w:rPr>
                <w:rFonts w:ascii="Times New Roman" w:eastAsia="Times New Roman" w:hAnsi="Times New Roman" w:cs="Times New Roman"/>
                <w:lang w:eastAsia="en-GB"/>
              </w:rPr>
            </w:pPr>
            <w:r>
              <w:rPr>
                <w:rFonts w:ascii="Times New Roman" w:hAnsi="Times New Roman" w:cs="Times New Roman"/>
                <w:color w:val="040C28"/>
              </w:rPr>
              <w:t xml:space="preserve">Wear correct PPE to block out noise </w:t>
            </w:r>
            <w:r w:rsidRPr="00EB35B4">
              <w:rPr>
                <w:rFonts w:ascii="Times New Roman" w:eastAsia="Times New Roman" w:hAnsi="Times New Roman" w:cs="Times New Roman"/>
                <w:lang w:eastAsia="en-GB"/>
              </w:rPr>
              <w:t xml:space="preserve">Ear Plugs </w:t>
            </w:r>
          </w:p>
        </w:tc>
      </w:tr>
      <w:tr w:rsidR="00F17D2D" w:rsidRPr="004E68B1" w14:paraId="4631B393" w14:textId="77777777" w:rsidTr="003322B7">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F70E4BD"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9040285"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9E19CAE"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3F449C6C"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F17D2D" w:rsidRPr="004E68B1" w14:paraId="08815B63"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BC2EE28"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003779FC"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Slips, </w:t>
            </w:r>
            <w:proofErr w:type="gramStart"/>
            <w:r w:rsidRPr="004E68B1">
              <w:rPr>
                <w:rFonts w:ascii="Times New Roman" w:eastAsia="Times New Roman" w:hAnsi="Times New Roman" w:cs="Times New Roman"/>
                <w:sz w:val="20"/>
                <w:szCs w:val="20"/>
                <w:lang w:eastAsia="en-GB"/>
              </w:rPr>
              <w:t>trips</w:t>
            </w:r>
            <w:proofErr w:type="gramEnd"/>
            <w:r w:rsidRPr="004E68B1">
              <w:rPr>
                <w:rFonts w:ascii="Times New Roman" w:eastAsia="Times New Roman" w:hAnsi="Times New Roman" w:cs="Times New Roman"/>
                <w:sz w:val="20"/>
                <w:szCs w:val="20"/>
                <w:lang w:eastAsia="en-GB"/>
              </w:rPr>
              <w:t xml:space="preserve"> and falls</w:t>
            </w:r>
          </w:p>
        </w:tc>
        <w:tc>
          <w:tcPr>
            <w:tcW w:w="1620" w:type="dxa"/>
            <w:gridSpan w:val="6"/>
            <w:tcBorders>
              <w:top w:val="single" w:sz="4" w:space="0" w:color="auto"/>
              <w:left w:val="single" w:sz="4" w:space="0" w:color="auto"/>
              <w:right w:val="single" w:sz="4" w:space="0" w:color="auto"/>
            </w:tcBorders>
          </w:tcPr>
          <w:p w14:paraId="6B4F58FD"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top w:val="single" w:sz="4" w:space="0" w:color="auto"/>
              <w:left w:val="single" w:sz="4" w:space="0" w:color="auto"/>
              <w:right w:val="single" w:sz="4" w:space="0" w:color="auto"/>
            </w:tcBorders>
          </w:tcPr>
          <w:p w14:paraId="5E15D4B3"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068DC9BF"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F17D2D" w:rsidRPr="004E68B1" w14:paraId="727E33E7"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59BA4E0"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F112342"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operatives</w:t>
            </w:r>
          </w:p>
        </w:tc>
        <w:tc>
          <w:tcPr>
            <w:tcW w:w="1620" w:type="dxa"/>
            <w:gridSpan w:val="6"/>
            <w:tcBorders>
              <w:left w:val="single" w:sz="4" w:space="0" w:color="auto"/>
              <w:right w:val="single" w:sz="4" w:space="0" w:color="auto"/>
            </w:tcBorders>
            <w:vAlign w:val="center"/>
          </w:tcPr>
          <w:p w14:paraId="6F825472" w14:textId="77777777" w:rsidR="00F17D2D" w:rsidRPr="004E68B1" w:rsidRDefault="00F17D2D" w:rsidP="003322B7">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75EE7F77"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92D050"/>
          </w:tcPr>
          <w:p w14:paraId="599CE15B"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F17D2D" w:rsidRPr="004E68B1" w14:paraId="5FC1825D"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E9A0892"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647B95C"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left w:val="single" w:sz="4" w:space="0" w:color="auto"/>
              <w:right w:val="single" w:sz="4" w:space="0" w:color="auto"/>
            </w:tcBorders>
          </w:tcPr>
          <w:p w14:paraId="289EBCB0"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6CB9839A"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92D050"/>
          </w:tcPr>
          <w:p w14:paraId="23FA98B8"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F17D2D" w:rsidRPr="004E68B1" w14:paraId="07E25A61"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DB31A7B"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7B0B9B59" w14:textId="77777777" w:rsidR="00F17D2D" w:rsidRPr="004E68B1" w:rsidRDefault="00F17D2D" w:rsidP="003322B7">
            <w:pPr>
              <w:spacing w:after="0" w:line="240" w:lineRule="auto"/>
              <w:rPr>
                <w:rFonts w:ascii="Times New Roman" w:eastAsia="Times New Roman" w:hAnsi="Times New Roman" w:cs="Times New Roman"/>
                <w:szCs w:val="20"/>
                <w:lang w:eastAsia="en-GB"/>
              </w:rPr>
            </w:pPr>
            <w:smartTag w:uri="urn:schemas-microsoft-com:office:smarttags" w:element="place">
              <w:smartTag w:uri="urn:schemas-microsoft-com:office:smarttags" w:element="PlaceType">
                <w:r w:rsidRPr="004E68B1">
                  <w:rPr>
                    <w:rFonts w:ascii="Times New Roman" w:eastAsia="Times New Roman" w:hAnsi="Times New Roman" w:cs="Times New Roman"/>
                    <w:sz w:val="20"/>
                    <w:szCs w:val="20"/>
                    <w:lang w:eastAsia="en-GB"/>
                  </w:rPr>
                  <w:t>Falls</w:t>
                </w:r>
              </w:smartTag>
              <w:r w:rsidRPr="004E68B1">
                <w:rPr>
                  <w:rFonts w:ascii="Times New Roman" w:eastAsia="Times New Roman" w:hAnsi="Times New Roman" w:cs="Times New Roman"/>
                  <w:sz w:val="20"/>
                  <w:szCs w:val="20"/>
                  <w:lang w:eastAsia="en-GB"/>
                </w:rPr>
                <w:t xml:space="preserve"> of </w:t>
              </w:r>
              <w:smartTag w:uri="urn:schemas-microsoft-com:office:smarttags" w:element="PlaceName">
                <w:r w:rsidRPr="004E68B1">
                  <w:rPr>
                    <w:rFonts w:ascii="Times New Roman" w:eastAsia="Times New Roman" w:hAnsi="Times New Roman" w:cs="Times New Roman"/>
                    <w:sz w:val="20"/>
                    <w:szCs w:val="20"/>
                    <w:lang w:eastAsia="en-GB"/>
                  </w:rPr>
                  <w:t>Materials</w:t>
                </w:r>
              </w:smartTag>
            </w:smartTag>
          </w:p>
        </w:tc>
        <w:tc>
          <w:tcPr>
            <w:tcW w:w="1620" w:type="dxa"/>
            <w:gridSpan w:val="6"/>
            <w:tcBorders>
              <w:left w:val="single" w:sz="4" w:space="0" w:color="auto"/>
              <w:right w:val="single" w:sz="4" w:space="0" w:color="auto"/>
            </w:tcBorders>
          </w:tcPr>
          <w:p w14:paraId="0753AE28"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04CDBB8"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92D050"/>
          </w:tcPr>
          <w:p w14:paraId="0F95FB9C"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F17D2D" w:rsidRPr="004E68B1" w14:paraId="59E5FA9E" w14:textId="77777777" w:rsidTr="003322B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1B1F263"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72AC8DD0" w14:textId="77777777" w:rsidR="00F17D2D" w:rsidRPr="004E68B1" w:rsidRDefault="00F17D2D"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60C95A33"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27963743"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right w:val="single" w:sz="18" w:space="0" w:color="auto"/>
            </w:tcBorders>
            <w:shd w:val="clear" w:color="auto" w:fill="00B050"/>
          </w:tcPr>
          <w:p w14:paraId="48D2CBEC"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F17D2D" w:rsidRPr="004E68B1" w14:paraId="005F14F2" w14:textId="77777777" w:rsidTr="003322B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6CC7017" w14:textId="77777777" w:rsidR="00F17D2D" w:rsidRPr="004E68B1" w:rsidRDefault="00F17D2D" w:rsidP="003322B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4BF50363" w14:textId="77777777" w:rsidR="00F17D2D" w:rsidRPr="004E68B1" w:rsidRDefault="00F17D2D"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left w:val="single" w:sz="4" w:space="0" w:color="auto"/>
              <w:bottom w:val="single" w:sz="18" w:space="0" w:color="auto"/>
              <w:right w:val="single" w:sz="4" w:space="0" w:color="auto"/>
            </w:tcBorders>
          </w:tcPr>
          <w:p w14:paraId="118FCF6C"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55152FA2"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28D14C0B" w14:textId="77777777" w:rsidR="00F17D2D" w:rsidRPr="004E68B1" w:rsidRDefault="00F17D2D" w:rsidP="003322B7">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F17D2D" w:rsidRPr="004E68B1" w14:paraId="599A4BEC" w14:textId="77777777" w:rsidTr="003322B7">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5AB33E50"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Name  </w:t>
            </w:r>
          </w:p>
          <w:p w14:paraId="296A57F6" w14:textId="77777777" w:rsidR="00F17D2D" w:rsidRPr="004E68B1" w:rsidRDefault="00F17D2D" w:rsidP="003322B7">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Position: Senior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6FBD3282" w14:textId="77777777" w:rsidR="00F17D2D" w:rsidRPr="004E68B1" w:rsidRDefault="00F17D2D" w:rsidP="003322B7">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4847A3A1" w14:textId="77777777" w:rsidR="00F17D2D" w:rsidRPr="004E68B1" w:rsidRDefault="00F17D2D" w:rsidP="003322B7">
            <w:pPr>
              <w:spacing w:after="0" w:line="240" w:lineRule="auto"/>
              <w:rPr>
                <w:rFonts w:ascii="Times New Roman" w:eastAsia="Times New Roman" w:hAnsi="Times New Roman" w:cs="Times New Roman"/>
                <w:szCs w:val="20"/>
                <w:lang w:eastAsia="en-GB"/>
              </w:rPr>
            </w:pPr>
          </w:p>
          <w:p w14:paraId="7F5D41CF" w14:textId="77777777" w:rsidR="00F17D2D" w:rsidRPr="004E68B1" w:rsidRDefault="00F17D2D" w:rsidP="003322B7">
            <w:pPr>
              <w:spacing w:after="0" w:line="240" w:lineRule="auto"/>
              <w:rPr>
                <w:rFonts w:ascii="Times New Roman" w:eastAsia="Times New Roman" w:hAnsi="Times New Roman" w:cs="Times New Roman"/>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37B298BD"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tc>
      </w:tr>
      <w:tr w:rsidR="00F17D2D" w:rsidRPr="004E68B1" w14:paraId="37BBEA2B" w14:textId="77777777" w:rsidTr="003322B7">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0F5F7E98"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5D88493C"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506E6F98"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r>
      <w:tr w:rsidR="00F17D2D" w:rsidRPr="004E68B1" w14:paraId="06C518CC" w14:textId="77777777" w:rsidTr="003322B7">
        <w:trPr>
          <w:cantSplit/>
          <w:trHeight w:val="235"/>
        </w:trPr>
        <w:tc>
          <w:tcPr>
            <w:tcW w:w="2195" w:type="dxa"/>
            <w:gridSpan w:val="4"/>
            <w:tcBorders>
              <w:left w:val="single" w:sz="18" w:space="0" w:color="auto"/>
              <w:right w:val="single" w:sz="6" w:space="0" w:color="auto"/>
            </w:tcBorders>
          </w:tcPr>
          <w:p w14:paraId="3F134631"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6178A615"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6C885D20"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6698B3D" w14:textId="77777777" w:rsidR="00F17D2D" w:rsidRPr="004E68B1" w:rsidRDefault="00F17D2D" w:rsidP="003322B7">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5A0F6B51"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4EA72E" w:themeFill="accent6"/>
            <w:vAlign w:val="center"/>
          </w:tcPr>
          <w:p w14:paraId="1C94D932"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55D13AE"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EC8BCC0"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65FDD09D"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55390015"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F17D2D" w:rsidRPr="004E68B1" w14:paraId="4567D14B" w14:textId="77777777" w:rsidTr="003322B7">
        <w:trPr>
          <w:cantSplit/>
          <w:trHeight w:val="256"/>
        </w:trPr>
        <w:tc>
          <w:tcPr>
            <w:tcW w:w="2195" w:type="dxa"/>
            <w:gridSpan w:val="4"/>
            <w:tcBorders>
              <w:left w:val="single" w:sz="18" w:space="0" w:color="auto"/>
              <w:right w:val="single" w:sz="6" w:space="0" w:color="auto"/>
            </w:tcBorders>
          </w:tcPr>
          <w:p w14:paraId="5255048D"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229C8924" w14:textId="77777777" w:rsidR="00F17D2D" w:rsidRPr="004E68B1" w:rsidRDefault="00F17D2D" w:rsidP="003322B7">
            <w:pPr>
              <w:spacing w:after="120" w:line="240" w:lineRule="auto"/>
              <w:rPr>
                <w:rFonts w:ascii="Times New Roman" w:eastAsia="Times New Roman" w:hAnsi="Times New Roman" w:cs="Times New Roman"/>
                <w:sz w:val="20"/>
                <w:szCs w:val="20"/>
                <w:lang w:eastAsia="en-GB"/>
              </w:rPr>
            </w:pPr>
            <w:proofErr w:type="gramStart"/>
            <w:r>
              <w:rPr>
                <w:rFonts w:ascii="Times New Roman" w:eastAsia="Times New Roman" w:hAnsi="Times New Roman" w:cs="Times New Roman"/>
                <w:sz w:val="20"/>
                <w:szCs w:val="20"/>
                <w:lang w:eastAsia="en-GB"/>
              </w:rPr>
              <w:t>1</w:t>
            </w:r>
            <w:proofErr w:type="gramEnd"/>
            <w:r>
              <w:rPr>
                <w:rFonts w:ascii="Times New Roman" w:eastAsia="Times New Roman" w:hAnsi="Times New Roman" w:cs="Times New Roman"/>
                <w:sz w:val="20"/>
                <w:szCs w:val="20"/>
                <w:lang w:eastAsia="en-GB"/>
              </w:rPr>
              <w:t xml:space="preserve">   very </w:t>
            </w:r>
            <w:r w:rsidRPr="004E68B1">
              <w:rPr>
                <w:rFonts w:ascii="Times New Roman" w:eastAsia="Times New Roman" w:hAnsi="Times New Roman" w:cs="Times New Roman"/>
                <w:sz w:val="20"/>
                <w:szCs w:val="20"/>
                <w:lang w:eastAsia="en-GB"/>
              </w:rPr>
              <w:t>unlikely</w:t>
            </w:r>
          </w:p>
          <w:p w14:paraId="6A45DD7A" w14:textId="77777777" w:rsidR="00F17D2D" w:rsidRPr="004E68B1" w:rsidRDefault="00F17D2D" w:rsidP="003322B7">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2</w:t>
            </w:r>
            <w:proofErr w:type="gramEnd"/>
            <w:r w:rsidRPr="004E68B1">
              <w:rPr>
                <w:rFonts w:ascii="Times New Roman" w:eastAsia="Times New Roman" w:hAnsi="Times New Roman" w:cs="Times New Roman"/>
                <w:sz w:val="20"/>
                <w:szCs w:val="20"/>
                <w:lang w:eastAsia="en-GB"/>
              </w:rPr>
              <w:t xml:space="preserve">   unlikely</w:t>
            </w:r>
          </w:p>
          <w:p w14:paraId="154E8264" w14:textId="77777777" w:rsidR="00F17D2D" w:rsidRPr="004E68B1" w:rsidRDefault="00F17D2D" w:rsidP="003322B7">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3</w:t>
            </w:r>
            <w:proofErr w:type="gramEnd"/>
            <w:r w:rsidRPr="004E68B1">
              <w:rPr>
                <w:rFonts w:ascii="Times New Roman" w:eastAsia="Times New Roman" w:hAnsi="Times New Roman" w:cs="Times New Roman"/>
                <w:sz w:val="20"/>
                <w:szCs w:val="20"/>
                <w:lang w:eastAsia="en-GB"/>
              </w:rPr>
              <w:t xml:space="preserve">   likely</w:t>
            </w:r>
          </w:p>
          <w:p w14:paraId="7FECED79" w14:textId="77777777" w:rsidR="00F17D2D" w:rsidRPr="004E68B1" w:rsidRDefault="00F17D2D" w:rsidP="003322B7">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4</w:t>
            </w:r>
            <w:proofErr w:type="gramEnd"/>
            <w:r w:rsidRPr="004E68B1">
              <w:rPr>
                <w:rFonts w:ascii="Times New Roman" w:eastAsia="Times New Roman" w:hAnsi="Times New Roman" w:cs="Times New Roman"/>
                <w:sz w:val="20"/>
                <w:szCs w:val="20"/>
                <w:lang w:eastAsia="en-GB"/>
              </w:rPr>
              <w:t xml:space="preserve">   very likely</w:t>
            </w:r>
          </w:p>
          <w:p w14:paraId="3F5F2F2C"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41A17A55"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1</w:t>
            </w:r>
            <w:proofErr w:type="gramEnd"/>
            <w:r w:rsidRPr="004E68B1">
              <w:rPr>
                <w:rFonts w:ascii="Times New Roman" w:eastAsia="Times New Roman" w:hAnsi="Times New Roman" w:cs="Times New Roman"/>
                <w:sz w:val="20"/>
                <w:szCs w:val="20"/>
                <w:lang w:eastAsia="en-GB"/>
              </w:rPr>
              <w:t xml:space="preserve">   nuisance</w:t>
            </w:r>
          </w:p>
          <w:p w14:paraId="6ADEF66D" w14:textId="77777777" w:rsidR="00F17D2D" w:rsidRPr="004E68B1" w:rsidRDefault="00F17D2D" w:rsidP="003322B7">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06A0B4DA" w14:textId="77777777" w:rsidR="00F17D2D" w:rsidRPr="004E68B1" w:rsidRDefault="00F17D2D" w:rsidP="003322B7">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5E46CF68"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5D8FBC2B" w14:textId="77777777" w:rsidR="00F17D2D" w:rsidRPr="004E68B1" w:rsidRDefault="00F17D2D" w:rsidP="003322B7">
            <w:pPr>
              <w:spacing w:after="0" w:line="240" w:lineRule="auto"/>
              <w:ind w:left="252" w:hanging="252"/>
              <w:rPr>
                <w:rFonts w:ascii="Times New Roman" w:eastAsia="Times New Roman" w:hAnsi="Times New Roman" w:cs="Times New Roman"/>
                <w:sz w:val="20"/>
                <w:szCs w:val="20"/>
                <w:lang w:eastAsia="en-GB"/>
              </w:rPr>
            </w:pPr>
            <w:proofErr w:type="gramStart"/>
            <w:r w:rsidRPr="004E68B1">
              <w:rPr>
                <w:rFonts w:ascii="Times New Roman" w:eastAsia="Times New Roman" w:hAnsi="Times New Roman" w:cs="Times New Roman"/>
                <w:sz w:val="20"/>
                <w:szCs w:val="20"/>
                <w:lang w:eastAsia="en-GB"/>
              </w:rPr>
              <w:t>5</w:t>
            </w:r>
            <w:proofErr w:type="gramEnd"/>
            <w:r w:rsidRPr="004E68B1">
              <w:rPr>
                <w:rFonts w:ascii="Times New Roman" w:eastAsia="Times New Roman" w:hAnsi="Times New Roman" w:cs="Times New Roman"/>
                <w:sz w:val="20"/>
                <w:szCs w:val="20"/>
                <w:lang w:eastAsia="en-GB"/>
              </w:rPr>
              <w:t xml:space="preserve">   fatal</w:t>
            </w:r>
          </w:p>
        </w:tc>
        <w:tc>
          <w:tcPr>
            <w:tcW w:w="540" w:type="dxa"/>
            <w:gridSpan w:val="2"/>
            <w:vMerge/>
          </w:tcPr>
          <w:p w14:paraId="6E32B355"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A16AB6E"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42BB7600"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2CAAAC14"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2A983915"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2CD2AEDA"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298A9AF7"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F17D2D" w:rsidRPr="004E68B1" w14:paraId="7F5D3E27" w14:textId="77777777" w:rsidTr="003322B7">
        <w:trPr>
          <w:cantSplit/>
          <w:trHeight w:val="254"/>
        </w:trPr>
        <w:tc>
          <w:tcPr>
            <w:tcW w:w="2195" w:type="dxa"/>
            <w:gridSpan w:val="4"/>
            <w:tcBorders>
              <w:left w:val="single" w:sz="18" w:space="0" w:color="auto"/>
              <w:right w:val="single" w:sz="6" w:space="0" w:color="auto"/>
            </w:tcBorders>
          </w:tcPr>
          <w:p w14:paraId="3AD502BD"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18D6D3FF"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48F8E1F"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24BDC62"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3525A05"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0954310F"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4EA72E" w:themeFill="accent6"/>
            <w:vAlign w:val="center"/>
          </w:tcPr>
          <w:p w14:paraId="7DEACB9D"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4EA72E" w:themeFill="accent6"/>
            <w:vAlign w:val="center"/>
          </w:tcPr>
          <w:p w14:paraId="33923B97"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0C04DA43"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3135FDFA"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F17D2D" w:rsidRPr="004E68B1" w14:paraId="78C8CBC3" w14:textId="77777777" w:rsidTr="003322B7">
        <w:trPr>
          <w:cantSplit/>
          <w:trHeight w:val="254"/>
        </w:trPr>
        <w:tc>
          <w:tcPr>
            <w:tcW w:w="2195" w:type="dxa"/>
            <w:gridSpan w:val="4"/>
            <w:tcBorders>
              <w:left w:val="single" w:sz="18" w:space="0" w:color="auto"/>
              <w:right w:val="single" w:sz="6" w:space="0" w:color="auto"/>
            </w:tcBorders>
          </w:tcPr>
          <w:p w14:paraId="3726524F"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54306927"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03EEFCE"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982AE97"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570C141"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61B2B1C1"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1F5A1C78"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5F02FBE3"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4EA72E" w:themeFill="accent6"/>
            <w:vAlign w:val="center"/>
          </w:tcPr>
          <w:p w14:paraId="10861A92"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4EA72E" w:themeFill="accent6"/>
            <w:vAlign w:val="center"/>
          </w:tcPr>
          <w:p w14:paraId="03B6041F"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F17D2D" w:rsidRPr="004E68B1" w14:paraId="378E494C" w14:textId="77777777" w:rsidTr="003322B7">
        <w:trPr>
          <w:cantSplit/>
          <w:trHeight w:val="254"/>
        </w:trPr>
        <w:tc>
          <w:tcPr>
            <w:tcW w:w="2195" w:type="dxa"/>
            <w:gridSpan w:val="4"/>
            <w:tcBorders>
              <w:left w:val="single" w:sz="18" w:space="0" w:color="auto"/>
              <w:right w:val="single" w:sz="6" w:space="0" w:color="auto"/>
            </w:tcBorders>
          </w:tcPr>
          <w:p w14:paraId="4A3DE203"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431475C4"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2F6B088"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4CDEFA18"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12D3667"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5E8CC311"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59243F1D"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5E961081"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3E03FDF4"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4EA72E" w:themeFill="accent6"/>
            <w:vAlign w:val="center"/>
          </w:tcPr>
          <w:p w14:paraId="3A32525B"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F17D2D" w:rsidRPr="004E68B1" w14:paraId="31781FB6" w14:textId="77777777" w:rsidTr="003322B7">
        <w:trPr>
          <w:cantSplit/>
          <w:trHeight w:val="254"/>
        </w:trPr>
        <w:tc>
          <w:tcPr>
            <w:tcW w:w="2195" w:type="dxa"/>
            <w:gridSpan w:val="4"/>
            <w:tcBorders>
              <w:left w:val="single" w:sz="18" w:space="0" w:color="auto"/>
              <w:right w:val="single" w:sz="6" w:space="0" w:color="auto"/>
            </w:tcBorders>
          </w:tcPr>
          <w:p w14:paraId="689EB316"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2B4941F6"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4745495"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DDDA647"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B40DCF0"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3268D9CD"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7B7855A0"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5279D841"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276A1CA4"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2CD9900D"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F17D2D" w:rsidRPr="004E68B1" w14:paraId="5FFD38AA" w14:textId="77777777" w:rsidTr="003322B7">
        <w:trPr>
          <w:cantSplit/>
          <w:trHeight w:val="254"/>
        </w:trPr>
        <w:tc>
          <w:tcPr>
            <w:tcW w:w="2195" w:type="dxa"/>
            <w:gridSpan w:val="4"/>
            <w:tcBorders>
              <w:left w:val="single" w:sz="18" w:space="0" w:color="auto"/>
              <w:right w:val="single" w:sz="6" w:space="0" w:color="auto"/>
            </w:tcBorders>
          </w:tcPr>
          <w:p w14:paraId="68654C8D"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1136A959"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90B72ED"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4744E5C2"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392F2077" w14:textId="77777777" w:rsidR="00F17D2D" w:rsidRPr="004E68B1" w:rsidRDefault="00F17D2D" w:rsidP="003322B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F17D2D" w:rsidRPr="004E68B1" w14:paraId="65F66599" w14:textId="77777777" w:rsidTr="003322B7">
        <w:trPr>
          <w:cantSplit/>
          <w:trHeight w:val="254"/>
        </w:trPr>
        <w:tc>
          <w:tcPr>
            <w:tcW w:w="2195" w:type="dxa"/>
            <w:gridSpan w:val="4"/>
            <w:tcBorders>
              <w:left w:val="single" w:sz="18" w:space="0" w:color="auto"/>
              <w:bottom w:val="single" w:sz="18" w:space="0" w:color="auto"/>
              <w:right w:val="single" w:sz="6" w:space="0" w:color="auto"/>
            </w:tcBorders>
          </w:tcPr>
          <w:p w14:paraId="1073BDE2"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43483EB3"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59A2A53"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6568F10"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01BB3BA6"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06EBF2D3"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24CF3FE1"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3DD26030"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4AC0EAA4" w14:textId="77777777" w:rsidR="00F17D2D" w:rsidRPr="004E68B1" w:rsidRDefault="00F17D2D" w:rsidP="003322B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17B98317" w14:textId="77777777" w:rsidR="00F17D2D" w:rsidRDefault="00F17D2D" w:rsidP="005A0F66">
      <w:pPr>
        <w:rPr>
          <w:rFonts w:ascii="Arial" w:hAnsi="Arial" w:cs="Arial"/>
          <w:sz w:val="22"/>
          <w:szCs w:val="22"/>
        </w:rPr>
      </w:pPr>
    </w:p>
    <w:p w14:paraId="2A6AE2DE" w14:textId="653C3880" w:rsidR="005A0F66" w:rsidRPr="00395C14" w:rsidRDefault="005A0F66" w:rsidP="005A0F66">
      <w:pPr>
        <w:pStyle w:val="ListParagraph"/>
        <w:numPr>
          <w:ilvl w:val="0"/>
          <w:numId w:val="4"/>
        </w:numPr>
        <w:rPr>
          <w:rFonts w:ascii="Arial" w:hAnsi="Arial" w:cs="Arial"/>
          <w:b/>
          <w:bCs/>
          <w:sz w:val="22"/>
          <w:szCs w:val="22"/>
          <w:u w:val="single"/>
        </w:rPr>
      </w:pPr>
      <w:r w:rsidRPr="00395C14">
        <w:rPr>
          <w:rFonts w:ascii="Arial" w:hAnsi="Arial" w:cs="Arial"/>
          <w:b/>
          <w:bCs/>
          <w:sz w:val="22"/>
          <w:szCs w:val="22"/>
          <w:u w:val="single"/>
        </w:rPr>
        <w:t xml:space="preserve">Conclusion </w:t>
      </w:r>
    </w:p>
    <w:p w14:paraId="7C45F28F" w14:textId="77777777" w:rsidR="005A0F66" w:rsidRDefault="005A0F66" w:rsidP="005A0F66">
      <w:pPr>
        <w:rPr>
          <w:rFonts w:ascii="Arial" w:hAnsi="Arial" w:cs="Arial"/>
        </w:rPr>
      </w:pPr>
      <w:r w:rsidRPr="005A0F66">
        <w:rPr>
          <w:rFonts w:ascii="Arial" w:hAnsi="Arial" w:cs="Arial"/>
        </w:rPr>
        <w:t xml:space="preserve">In construction, particularly in projects such as re-roofing and external wall insulation, compliance with health and safety legislation is paramount. This report has examined various regulations, notably the Health and Safety at Work </w:t>
      </w:r>
      <w:proofErr w:type="gramStart"/>
      <w:r w:rsidRPr="005A0F66">
        <w:rPr>
          <w:rFonts w:ascii="Arial" w:hAnsi="Arial" w:cs="Arial"/>
        </w:rPr>
        <w:t>etc.</w:t>
      </w:r>
      <w:proofErr w:type="gramEnd"/>
      <w:r w:rsidRPr="005A0F66">
        <w:rPr>
          <w:rFonts w:ascii="Arial" w:hAnsi="Arial" w:cs="Arial"/>
        </w:rPr>
        <w:t xml:space="preserve"> Act 1974 and the Construction (Design and Management) Regulations (CDM) 2015, underlining the need for a strong framework to ensure the safety of workers and the public.</w:t>
      </w:r>
    </w:p>
    <w:p w14:paraId="56C015AF" w14:textId="5EA85EB3" w:rsidR="005A0F66" w:rsidRDefault="005A0F66" w:rsidP="005A0F66">
      <w:pPr>
        <w:rPr>
          <w:rFonts w:ascii="Arial" w:hAnsi="Arial" w:cs="Arial"/>
        </w:rPr>
      </w:pPr>
      <w:r w:rsidRPr="005A0F66">
        <w:rPr>
          <w:rFonts w:ascii="Arial" w:hAnsi="Arial" w:cs="Arial"/>
        </w:rPr>
        <w:t>We have thoroughly discussed how these regulations address specific hazards like working at height, exposure to hazardous substances, structural instability, and risks to the public. Effective risk assessment, control measures, communication, and coordination are essential for managing health and safety on-site.</w:t>
      </w:r>
    </w:p>
    <w:p w14:paraId="33052B4D" w14:textId="062BBB60" w:rsidR="005A0F66" w:rsidRDefault="005A0F66" w:rsidP="005A0F66">
      <w:pPr>
        <w:rPr>
          <w:rFonts w:ascii="Arial" w:hAnsi="Arial" w:cs="Arial"/>
        </w:rPr>
      </w:pPr>
      <w:r w:rsidRPr="005A0F66">
        <w:rPr>
          <w:rFonts w:ascii="Arial" w:hAnsi="Arial" w:cs="Arial"/>
        </w:rPr>
        <w:t xml:space="preserve">Furthermore, this report has tackled common barriers to effective health and safety management and proposed strategies for overcoming them. By encouraging </w:t>
      </w:r>
      <w:proofErr w:type="gramStart"/>
      <w:r w:rsidRPr="005A0F66">
        <w:rPr>
          <w:rFonts w:ascii="Arial" w:hAnsi="Arial" w:cs="Arial"/>
        </w:rPr>
        <w:t>proactive</w:t>
      </w:r>
      <w:proofErr w:type="gramEnd"/>
      <w:r w:rsidRPr="005A0F66">
        <w:rPr>
          <w:rFonts w:ascii="Arial" w:hAnsi="Arial" w:cs="Arial"/>
        </w:rPr>
        <w:t xml:space="preserve"> approaches, emphasizing communication, and prioritizing safety, these obstacles can be effectively addressed.</w:t>
      </w:r>
    </w:p>
    <w:p w14:paraId="1E22C689" w14:textId="76F869F1" w:rsidR="005A0F66" w:rsidRDefault="005A0F66" w:rsidP="005A0F66">
      <w:pPr>
        <w:rPr>
          <w:rFonts w:ascii="Arial" w:hAnsi="Arial" w:cs="Arial"/>
        </w:rPr>
      </w:pPr>
      <w:r w:rsidRPr="005A0F66">
        <w:rPr>
          <w:rFonts w:ascii="Arial" w:hAnsi="Arial" w:cs="Arial"/>
        </w:rPr>
        <w:lastRenderedPageBreak/>
        <w:t>The delineation of responsibilities outlined in the CDM regulations emphasizes the crucial roles of clients, designers, contractors, and principal designers and contractors in ensuring construction project safety. Effective management of health and safety, combined with strict adherence to legislation and comprehensive risk assessment, is essential for minimizing risks and preventing accidents.</w:t>
      </w:r>
    </w:p>
    <w:p w14:paraId="4CAB8E99" w14:textId="39416DEC" w:rsidR="005A0F66" w:rsidRPr="005A0F66" w:rsidRDefault="005A0F66" w:rsidP="005A0F66">
      <w:pPr>
        <w:rPr>
          <w:rFonts w:ascii="Arial" w:hAnsi="Arial" w:cs="Arial"/>
        </w:rPr>
      </w:pPr>
      <w:r w:rsidRPr="005A0F66">
        <w:rPr>
          <w:rFonts w:ascii="Arial" w:hAnsi="Arial" w:cs="Arial"/>
        </w:rPr>
        <w:t xml:space="preserve">In conclusion, by integrating legislative requirements, conducting thorough risk assessments, implementing control measures, and fostering a safety-oriented culture, construction projects like re-roofing and external wall insulation can be </w:t>
      </w:r>
      <w:proofErr w:type="gramStart"/>
      <w:r w:rsidRPr="005A0F66">
        <w:rPr>
          <w:rFonts w:ascii="Arial" w:hAnsi="Arial" w:cs="Arial"/>
        </w:rPr>
        <w:t>carried out</w:t>
      </w:r>
      <w:proofErr w:type="gramEnd"/>
      <w:r w:rsidRPr="005A0F66">
        <w:rPr>
          <w:rFonts w:ascii="Arial" w:hAnsi="Arial" w:cs="Arial"/>
        </w:rPr>
        <w:t xml:space="preserve"> safely, safeguarding the well-being of workers and the public.</w:t>
      </w:r>
    </w:p>
    <w:p w14:paraId="2E674DF1" w14:textId="77777777" w:rsidR="005E5339" w:rsidRDefault="005E5339" w:rsidP="005E5339">
      <w:pPr>
        <w:jc w:val="center"/>
      </w:pPr>
    </w:p>
    <w:sectPr w:rsidR="005E53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öhne">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30ED1"/>
    <w:multiLevelType w:val="multilevel"/>
    <w:tmpl w:val="2F763DF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D832E4"/>
    <w:multiLevelType w:val="hybridMultilevel"/>
    <w:tmpl w:val="08C48E0A"/>
    <w:lvl w:ilvl="0" w:tplc="0292E1D0">
      <w:start w:val="5"/>
      <w:numFmt w:val="bullet"/>
      <w:lvlText w:val="-"/>
      <w:lvlJc w:val="left"/>
      <w:pPr>
        <w:ind w:left="1140" w:hanging="360"/>
      </w:pPr>
      <w:rPr>
        <w:rFonts w:ascii="Arial" w:eastAsiaTheme="minorEastAsia"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E5E789C"/>
    <w:multiLevelType w:val="hybridMultilevel"/>
    <w:tmpl w:val="BAFA94F6"/>
    <w:lvl w:ilvl="0" w:tplc="21BA63A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037793"/>
    <w:multiLevelType w:val="hybridMultilevel"/>
    <w:tmpl w:val="69AA1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F96F33"/>
    <w:multiLevelType w:val="hybridMultilevel"/>
    <w:tmpl w:val="9C40AA58"/>
    <w:lvl w:ilvl="0" w:tplc="0292E1D0">
      <w:start w:val="5"/>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72F02539"/>
    <w:multiLevelType w:val="multilevel"/>
    <w:tmpl w:val="715EB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8896230"/>
    <w:multiLevelType w:val="hybridMultilevel"/>
    <w:tmpl w:val="4C0A989E"/>
    <w:lvl w:ilvl="0" w:tplc="0292E1D0">
      <w:start w:val="5"/>
      <w:numFmt w:val="bullet"/>
      <w:lvlText w:val="-"/>
      <w:lvlJc w:val="left"/>
      <w:pPr>
        <w:ind w:left="1140" w:hanging="360"/>
      </w:pPr>
      <w:rPr>
        <w:rFonts w:ascii="Arial" w:eastAsiaTheme="minorEastAsia"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DED49EB"/>
    <w:multiLevelType w:val="hybridMultilevel"/>
    <w:tmpl w:val="27343B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70936502">
    <w:abstractNumId w:val="4"/>
  </w:num>
  <w:num w:numId="2" w16cid:durableId="2106415489">
    <w:abstractNumId w:val="5"/>
  </w:num>
  <w:num w:numId="3" w16cid:durableId="944535197">
    <w:abstractNumId w:val="3"/>
  </w:num>
  <w:num w:numId="4" w16cid:durableId="306934121">
    <w:abstractNumId w:val="2"/>
  </w:num>
  <w:num w:numId="5" w16cid:durableId="1335647504">
    <w:abstractNumId w:val="0"/>
  </w:num>
  <w:num w:numId="6" w16cid:durableId="227306956">
    <w:abstractNumId w:val="6"/>
  </w:num>
  <w:num w:numId="7" w16cid:durableId="987369012">
    <w:abstractNumId w:val="1"/>
  </w:num>
  <w:num w:numId="8" w16cid:durableId="10755920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339"/>
    <w:rsid w:val="00087BFC"/>
    <w:rsid w:val="000E34B3"/>
    <w:rsid w:val="0029745D"/>
    <w:rsid w:val="00387DBA"/>
    <w:rsid w:val="00395C14"/>
    <w:rsid w:val="003C6CA0"/>
    <w:rsid w:val="005A0F66"/>
    <w:rsid w:val="005E5339"/>
    <w:rsid w:val="006141C9"/>
    <w:rsid w:val="006578F1"/>
    <w:rsid w:val="006B2C28"/>
    <w:rsid w:val="007B777B"/>
    <w:rsid w:val="00864241"/>
    <w:rsid w:val="008D6DA4"/>
    <w:rsid w:val="00B158E8"/>
    <w:rsid w:val="00DE2D69"/>
    <w:rsid w:val="00E61945"/>
    <w:rsid w:val="00EB35B4"/>
    <w:rsid w:val="00ED0FB2"/>
    <w:rsid w:val="00EF02F3"/>
    <w:rsid w:val="00F17D2D"/>
    <w:rsid w:val="00FA1B8A"/>
    <w:rsid w:val="00FD3D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7823007F"/>
  <w15:chartTrackingRefBased/>
  <w15:docId w15:val="{A4307EAB-0DAC-468E-A6AE-BE321AAA1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3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3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53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3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3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3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3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3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3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3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3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53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3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3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3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3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3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339"/>
    <w:rPr>
      <w:rFonts w:eastAsiaTheme="majorEastAsia" w:cstheme="majorBidi"/>
      <w:color w:val="272727" w:themeColor="text1" w:themeTint="D8"/>
    </w:rPr>
  </w:style>
  <w:style w:type="paragraph" w:styleId="Title">
    <w:name w:val="Title"/>
    <w:basedOn w:val="Normal"/>
    <w:next w:val="Normal"/>
    <w:link w:val="TitleChar"/>
    <w:uiPriority w:val="10"/>
    <w:qFormat/>
    <w:rsid w:val="005E53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3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3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3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339"/>
    <w:pPr>
      <w:spacing w:before="160"/>
      <w:jc w:val="center"/>
    </w:pPr>
    <w:rPr>
      <w:i/>
      <w:iCs/>
      <w:color w:val="404040" w:themeColor="text1" w:themeTint="BF"/>
    </w:rPr>
  </w:style>
  <w:style w:type="character" w:customStyle="1" w:styleId="QuoteChar">
    <w:name w:val="Quote Char"/>
    <w:basedOn w:val="DefaultParagraphFont"/>
    <w:link w:val="Quote"/>
    <w:uiPriority w:val="29"/>
    <w:rsid w:val="005E5339"/>
    <w:rPr>
      <w:i/>
      <w:iCs/>
      <w:color w:val="404040" w:themeColor="text1" w:themeTint="BF"/>
    </w:rPr>
  </w:style>
  <w:style w:type="paragraph" w:styleId="ListParagraph">
    <w:name w:val="List Paragraph"/>
    <w:basedOn w:val="Normal"/>
    <w:uiPriority w:val="34"/>
    <w:qFormat/>
    <w:rsid w:val="005E5339"/>
    <w:pPr>
      <w:ind w:left="720"/>
      <w:contextualSpacing/>
    </w:pPr>
  </w:style>
  <w:style w:type="character" w:styleId="IntenseEmphasis">
    <w:name w:val="Intense Emphasis"/>
    <w:basedOn w:val="DefaultParagraphFont"/>
    <w:uiPriority w:val="21"/>
    <w:qFormat/>
    <w:rsid w:val="005E5339"/>
    <w:rPr>
      <w:i/>
      <w:iCs/>
      <w:color w:val="0F4761" w:themeColor="accent1" w:themeShade="BF"/>
    </w:rPr>
  </w:style>
  <w:style w:type="paragraph" w:styleId="IntenseQuote">
    <w:name w:val="Intense Quote"/>
    <w:basedOn w:val="Normal"/>
    <w:next w:val="Normal"/>
    <w:link w:val="IntenseQuoteChar"/>
    <w:uiPriority w:val="30"/>
    <w:qFormat/>
    <w:rsid w:val="005E53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339"/>
    <w:rPr>
      <w:i/>
      <w:iCs/>
      <w:color w:val="0F4761" w:themeColor="accent1" w:themeShade="BF"/>
    </w:rPr>
  </w:style>
  <w:style w:type="character" w:styleId="IntenseReference">
    <w:name w:val="Intense Reference"/>
    <w:basedOn w:val="DefaultParagraphFont"/>
    <w:uiPriority w:val="32"/>
    <w:qFormat/>
    <w:rsid w:val="005E5339"/>
    <w:rPr>
      <w:b/>
      <w:bCs/>
      <w:smallCaps/>
      <w:color w:val="0F4761" w:themeColor="accent1" w:themeShade="BF"/>
      <w:spacing w:val="5"/>
    </w:rPr>
  </w:style>
  <w:style w:type="paragraph" w:styleId="NoSpacing">
    <w:name w:val="No Spacing"/>
    <w:uiPriority w:val="1"/>
    <w:qFormat/>
    <w:rsid w:val="005E5339"/>
    <w:pPr>
      <w:spacing w:after="0" w:line="240" w:lineRule="auto"/>
    </w:pPr>
  </w:style>
  <w:style w:type="paragraph" w:styleId="NormalWeb">
    <w:name w:val="Normal (Web)"/>
    <w:basedOn w:val="Normal"/>
    <w:uiPriority w:val="99"/>
    <w:unhideWhenUsed/>
    <w:rsid w:val="00DE2D6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E2D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9">
      <w:bodyDiv w:val="1"/>
      <w:marLeft w:val="0"/>
      <w:marRight w:val="0"/>
      <w:marTop w:val="0"/>
      <w:marBottom w:val="0"/>
      <w:divBdr>
        <w:top w:val="none" w:sz="0" w:space="0" w:color="auto"/>
        <w:left w:val="none" w:sz="0" w:space="0" w:color="auto"/>
        <w:bottom w:val="none" w:sz="0" w:space="0" w:color="auto"/>
        <w:right w:val="none" w:sz="0" w:space="0" w:color="auto"/>
      </w:divBdr>
    </w:div>
    <w:div w:id="1406103856">
      <w:bodyDiv w:val="1"/>
      <w:marLeft w:val="0"/>
      <w:marRight w:val="0"/>
      <w:marTop w:val="0"/>
      <w:marBottom w:val="0"/>
      <w:divBdr>
        <w:top w:val="none" w:sz="0" w:space="0" w:color="auto"/>
        <w:left w:val="none" w:sz="0" w:space="0" w:color="auto"/>
        <w:bottom w:val="none" w:sz="0" w:space="0" w:color="auto"/>
        <w:right w:val="none" w:sz="0" w:space="0" w:color="auto"/>
      </w:divBdr>
    </w:div>
    <w:div w:id="2035030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D7C16-9E6D-458A-9446-C2218BD89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11</Pages>
  <Words>3331</Words>
  <Characters>18990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Chapman (2307154)</dc:creator>
  <cp:keywords/>
  <dc:description/>
  <cp:lastModifiedBy>Nathan Chapman (2307154)</cp:lastModifiedBy>
  <cp:revision>53</cp:revision>
  <dcterms:created xsi:type="dcterms:W3CDTF">2024-05-09T09:24:00Z</dcterms:created>
  <dcterms:modified xsi:type="dcterms:W3CDTF">2024-05-09T11:36:00Z</dcterms:modified>
</cp:coreProperties>
</file>