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02FB2F50"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proofErr w:type="spellStart"/>
      <w:r w:rsidR="00E9738B">
        <w:rPr>
          <w:rFonts w:ascii="Arial" w:hAnsi="Arial" w:cs="Arial"/>
          <w:sz w:val="40"/>
          <w:szCs w:val="40"/>
          <w:lang w:val="en-US"/>
        </w:rPr>
        <w:t>Naheed</w:t>
      </w:r>
      <w:proofErr w:type="spellEnd"/>
      <w:r w:rsidR="00E9738B">
        <w:rPr>
          <w:rFonts w:ascii="Arial" w:hAnsi="Arial" w:cs="Arial"/>
          <w:sz w:val="40"/>
          <w:szCs w:val="40"/>
          <w:lang w:val="en-US"/>
        </w:rPr>
        <w:t xml:space="preserve"> </w:t>
      </w:r>
      <w:proofErr w:type="spellStart"/>
      <w:r w:rsidR="00DD4AE3">
        <w:rPr>
          <w:rFonts w:ascii="Arial" w:hAnsi="Arial" w:cs="Arial"/>
          <w:sz w:val="40"/>
          <w:szCs w:val="40"/>
          <w:lang w:val="en-US"/>
        </w:rPr>
        <w:t>Riaz</w:t>
      </w:r>
      <w:proofErr w:type="spellEnd"/>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671B275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DD4AE3">
        <w:rPr>
          <w:rFonts w:ascii="Arial" w:hAnsi="Arial" w:cs="Arial"/>
          <w:sz w:val="40"/>
          <w:szCs w:val="40"/>
          <w:lang w:val="en-US"/>
        </w:rPr>
        <w:t>2434941</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BB54CF0"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D51131">
        <w:rPr>
          <w:rFonts w:ascii="Arial" w:hAnsi="Arial" w:cs="Arial"/>
          <w:sz w:val="40"/>
          <w:szCs w:val="40"/>
          <w:lang w:val="en-US"/>
        </w:rPr>
        <w:t xml:space="preserve"> </w:t>
      </w:r>
      <w:proofErr w:type="spellStart"/>
      <w:r w:rsidR="00D51131">
        <w:rPr>
          <w:rFonts w:ascii="Arial" w:hAnsi="Arial" w:cs="Arial"/>
          <w:sz w:val="40"/>
          <w:szCs w:val="40"/>
          <w:lang w:val="en-US"/>
        </w:rPr>
        <w:t>Dain</w:t>
      </w:r>
      <w:proofErr w:type="spellEnd"/>
      <w:r w:rsidR="00D51131">
        <w:rPr>
          <w:rFonts w:ascii="Arial" w:hAnsi="Arial" w:cs="Arial"/>
          <w:sz w:val="40"/>
          <w:szCs w:val="40"/>
          <w:lang w:val="en-US"/>
        </w:rPr>
        <w:t xml:space="preserve"> </w:t>
      </w:r>
      <w:proofErr w:type="spellStart"/>
      <w:r w:rsidR="00D51131">
        <w:rPr>
          <w:rFonts w:ascii="Arial" w:hAnsi="Arial" w:cs="Arial"/>
          <w:sz w:val="40"/>
          <w:szCs w:val="40"/>
          <w:lang w:val="en-US"/>
        </w:rPr>
        <w:t>Mayasari</w:t>
      </w:r>
      <w:proofErr w:type="spellEnd"/>
      <w:r w:rsidR="00D51131">
        <w:rPr>
          <w:rFonts w:ascii="Arial" w:hAnsi="Arial" w:cs="Arial"/>
          <w:sz w:val="40"/>
          <w:szCs w:val="40"/>
          <w:lang w:val="en-US"/>
        </w:rPr>
        <w:t xml:space="preserve">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05006FA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367C1000"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3F978920" w14:textId="1A1F1BD9" w:rsidR="00480CA6" w:rsidRPr="00480CA6" w:rsidRDefault="00480CA6" w:rsidP="00480CA6">
      <w:pPr>
        <w:rPr>
          <w:rFonts w:ascii="Arial" w:hAnsi="Arial" w:cs="Arial"/>
        </w:rPr>
      </w:pPr>
      <w:r>
        <w:rPr>
          <w:rFonts w:ascii="Arial" w:hAnsi="Arial" w:cs="Arial"/>
        </w:rPr>
        <w:t>Reference List………………………………………………………………………..5</w:t>
      </w:r>
    </w:p>
    <w:p w14:paraId="73F2DE27" w14:textId="4254671A"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14:paraId="01248033" w14:textId="2D5F4CCF"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r w:rsidR="006D6A13">
        <w:rPr>
          <w:rFonts w:ascii="Arial" w:hAnsi="Arial" w:cs="Arial"/>
          <w:color w:val="auto"/>
          <w:sz w:val="24"/>
          <w:szCs w:val="24"/>
        </w:rPr>
        <w:t>10</w:t>
      </w:r>
    </w:p>
    <w:p w14:paraId="660EFEAF" w14:textId="29A87B9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………………………………………………..1</w:t>
      </w:r>
      <w:r w:rsidR="006D6A13">
        <w:rPr>
          <w:rFonts w:ascii="Arial" w:hAnsi="Arial" w:cs="Arial"/>
          <w:color w:val="auto"/>
          <w:sz w:val="24"/>
          <w:szCs w:val="24"/>
        </w:rPr>
        <w:t>1</w:t>
      </w:r>
    </w:p>
    <w:p w14:paraId="4AAAD3D9" w14:textId="1C01580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21F71351" w14:textId="77777777" w:rsidR="007768B0" w:rsidRDefault="007768B0" w:rsidP="00D85AB3"/>
    <w:p w14:paraId="1AF0FC50" w14:textId="487D2C40" w:rsidR="007768B0" w:rsidRPr="00BC373A" w:rsidRDefault="007768B0" w:rsidP="007768B0">
      <w:pPr>
        <w:pStyle w:val="ListParagraph"/>
        <w:numPr>
          <w:ilvl w:val="0"/>
          <w:numId w:val="3"/>
        </w:numPr>
        <w:spacing w:after="0" w:line="360" w:lineRule="auto"/>
        <w:jc w:val="both"/>
        <w:rPr>
          <w:rFonts w:ascii="Arial" w:hAnsi="Arial" w:cs="Arial"/>
          <w:color w:val="EE0000"/>
          <w:lang w:val="en-US"/>
        </w:rPr>
      </w:pPr>
      <w:r>
        <w:rPr>
          <w:rFonts w:ascii="Arial" w:hAnsi="Arial" w:cs="Arial"/>
          <w:b/>
          <w:bCs/>
          <w:color w:val="FF0000"/>
        </w:rPr>
        <w:t xml:space="preserve">Cover Page and Contents Page - </w:t>
      </w:r>
      <w:r w:rsidRPr="0011107E">
        <w:rPr>
          <w:rFonts w:ascii="Arial" w:hAnsi="Arial" w:cs="Arial"/>
          <w:b/>
          <w:bCs/>
          <w:color w:val="FF0000"/>
        </w:rPr>
        <w:t xml:space="preserve">Approximately </w:t>
      </w:r>
      <w:r>
        <w:rPr>
          <w:rFonts w:ascii="Arial" w:hAnsi="Arial" w:cs="Arial"/>
          <w:b/>
          <w:bCs/>
          <w:color w:val="FF0000"/>
        </w:rPr>
        <w:t>10</w:t>
      </w:r>
      <w:r w:rsidRPr="0011107E">
        <w:rPr>
          <w:rFonts w:ascii="Arial" w:hAnsi="Arial" w:cs="Arial"/>
          <w:b/>
          <w:bCs/>
          <w:color w:val="FF0000"/>
        </w:rPr>
        <w:t>0 words</w:t>
      </w:r>
    </w:p>
    <w:p w14:paraId="0CF7A25D" w14:textId="77777777" w:rsidR="007768B0" w:rsidRDefault="007768B0" w:rsidP="00D85AB3"/>
    <w:p w14:paraId="74D32278" w14:textId="029799E5" w:rsidR="0005771F" w:rsidRPr="00394A9D" w:rsidRDefault="00394A9D" w:rsidP="00D85AB3">
      <w:r w:rsidRPr="007768B0">
        <w:br w:type="page"/>
      </w:r>
      <w:bookmarkStart w:id="1" w:name="_Hlk205982484"/>
      <w:bookmarkEnd w:id="0"/>
      <w:r w:rsidR="0005771F" w:rsidRPr="00D85AB3">
        <w:rPr>
          <w:rFonts w:ascii="Arial" w:hAnsi="Arial" w:cs="Arial"/>
          <w:b/>
          <w:bCs/>
          <w:sz w:val="28"/>
          <w:szCs w:val="28"/>
          <w:u w:val="single"/>
        </w:rPr>
        <w:lastRenderedPageBreak/>
        <w:t xml:space="preserve">Brief Explanation of the </w:t>
      </w:r>
      <w:r w:rsidR="00BC373A">
        <w:rPr>
          <w:rFonts w:ascii="Arial" w:hAnsi="Arial" w:cs="Arial"/>
          <w:b/>
          <w:bCs/>
          <w:sz w:val="28"/>
          <w:szCs w:val="28"/>
          <w:u w:val="single"/>
        </w:rPr>
        <w:t>Specific</w:t>
      </w:r>
      <w:r w:rsidR="0005771F" w:rsidRPr="00D85AB3">
        <w:rPr>
          <w:rFonts w:ascii="Arial" w:hAnsi="Arial" w:cs="Arial"/>
          <w:b/>
          <w:bCs/>
          <w:sz w:val="28"/>
          <w:szCs w:val="28"/>
          <w:u w:val="single"/>
        </w:rPr>
        <w:t xml:space="preserve"> Business Problem</w:t>
      </w:r>
    </w:p>
    <w:bookmarkEnd w:id="1"/>
    <w:p w14:paraId="783F13CA" w14:textId="77777777" w:rsidR="00A14A03" w:rsidRPr="00D85AB3" w:rsidRDefault="00A14A03" w:rsidP="00D85AB3">
      <w:pPr>
        <w:pStyle w:val="ListParagraph"/>
        <w:numPr>
          <w:ilvl w:val="0"/>
          <w:numId w:val="3"/>
        </w:numPr>
        <w:spacing w:after="0" w:line="360" w:lineRule="auto"/>
        <w:jc w:val="both"/>
        <w:rPr>
          <w:rFonts w:ascii="Arial" w:hAnsi="Arial" w:cs="Arial"/>
          <w:lang w:val="en-US"/>
        </w:rPr>
      </w:pPr>
      <w:r w:rsidRPr="00D85AB3">
        <w:rPr>
          <w:rFonts w:ascii="Arial" w:hAnsi="Arial" w:cs="Arial"/>
          <w:lang w:val="en-US"/>
        </w:rPr>
        <w:t xml:space="preserve">Provide a brief overview of the case study. </w:t>
      </w:r>
    </w:p>
    <w:p w14:paraId="1B3E676F" w14:textId="6A1CB9E9" w:rsidR="00D85AB3" w:rsidRDefault="00D85AB3" w:rsidP="00D85AB3">
      <w:pPr>
        <w:pStyle w:val="ListParagraph"/>
        <w:numPr>
          <w:ilvl w:val="0"/>
          <w:numId w:val="3"/>
        </w:numPr>
        <w:spacing w:after="0" w:line="360" w:lineRule="auto"/>
        <w:jc w:val="both"/>
        <w:rPr>
          <w:rFonts w:ascii="Arial" w:hAnsi="Arial" w:cs="Arial"/>
          <w:lang w:val="en-US"/>
        </w:rPr>
      </w:pPr>
      <w:proofErr w:type="spellStart"/>
      <w:r>
        <w:rPr>
          <w:rFonts w:ascii="Arial" w:hAnsi="Arial" w:cs="Arial"/>
          <w:lang w:val="en-US"/>
        </w:rPr>
        <w:t>Summarise</w:t>
      </w:r>
      <w:proofErr w:type="spellEnd"/>
      <w:r>
        <w:rPr>
          <w:rFonts w:ascii="Arial" w:hAnsi="Arial" w:cs="Arial"/>
          <w:lang w:val="en-US"/>
        </w:rPr>
        <w:t xml:space="preserve"> the various </w:t>
      </w:r>
      <w:r w:rsidR="0011107E">
        <w:rPr>
          <w:rFonts w:ascii="Arial" w:hAnsi="Arial" w:cs="Arial"/>
          <w:lang w:val="en-US"/>
        </w:rPr>
        <w:t>problems</w:t>
      </w:r>
      <w:r>
        <w:rPr>
          <w:rFonts w:ascii="Arial" w:hAnsi="Arial" w:cs="Arial"/>
          <w:lang w:val="en-US"/>
        </w:rPr>
        <w:t xml:space="preserve"> that contribute to the</w:t>
      </w:r>
      <w:r w:rsidR="0011107E">
        <w:rPr>
          <w:rFonts w:ascii="Arial" w:hAnsi="Arial" w:cs="Arial"/>
          <w:lang w:val="en-US"/>
        </w:rPr>
        <w:t xml:space="preserve"> overall</w:t>
      </w:r>
      <w:r>
        <w:rPr>
          <w:rFonts w:ascii="Arial" w:hAnsi="Arial" w:cs="Arial"/>
          <w:lang w:val="en-US"/>
        </w:rPr>
        <w:t xml:space="preserve"> root problem.</w:t>
      </w:r>
    </w:p>
    <w:p w14:paraId="0FCCF7C8" w14:textId="34053A7B" w:rsidR="0011107E" w:rsidRDefault="00D85AB3" w:rsidP="0011107E">
      <w:pPr>
        <w:pStyle w:val="ListParagraph"/>
        <w:numPr>
          <w:ilvl w:val="0"/>
          <w:numId w:val="3"/>
        </w:numPr>
        <w:spacing w:after="0" w:line="360" w:lineRule="auto"/>
        <w:jc w:val="both"/>
        <w:rPr>
          <w:rFonts w:ascii="Arial" w:hAnsi="Arial" w:cs="Arial"/>
          <w:lang w:val="en-US"/>
        </w:rPr>
      </w:pPr>
      <w:r>
        <w:rPr>
          <w:rFonts w:ascii="Arial" w:hAnsi="Arial" w:cs="Arial"/>
          <w:lang w:val="en-US"/>
        </w:rPr>
        <w:t xml:space="preserve">Identify </w:t>
      </w:r>
      <w:r w:rsidR="0011107E" w:rsidRPr="0011107E">
        <w:rPr>
          <w:rFonts w:ascii="Arial" w:hAnsi="Arial" w:cs="Arial"/>
          <w:b/>
          <w:bCs/>
          <w:u w:val="single"/>
          <w:lang w:val="en-US"/>
        </w:rPr>
        <w:t>one</w:t>
      </w:r>
      <w:r>
        <w:rPr>
          <w:rFonts w:ascii="Arial" w:hAnsi="Arial" w:cs="Arial"/>
          <w:lang w:val="en-US"/>
        </w:rPr>
        <w:t xml:space="preserve"> specific </w:t>
      </w:r>
      <w:r w:rsidR="0011107E">
        <w:rPr>
          <w:rFonts w:ascii="Arial" w:hAnsi="Arial" w:cs="Arial"/>
          <w:lang w:val="en-US"/>
        </w:rPr>
        <w:t>problem</w:t>
      </w:r>
      <w:r>
        <w:rPr>
          <w:rFonts w:ascii="Arial" w:hAnsi="Arial" w:cs="Arial"/>
          <w:lang w:val="en-US"/>
        </w:rPr>
        <w:t xml:space="preserve"> you will address in this report.</w:t>
      </w:r>
    </w:p>
    <w:p w14:paraId="5EFA9B13" w14:textId="395E1243" w:rsidR="00685C57" w:rsidRPr="00BC373A" w:rsidRDefault="0011107E" w:rsidP="0011107E">
      <w:pPr>
        <w:pStyle w:val="ListParagraph"/>
        <w:numPr>
          <w:ilvl w:val="0"/>
          <w:numId w:val="3"/>
        </w:numPr>
        <w:spacing w:after="0" w:line="360" w:lineRule="auto"/>
        <w:jc w:val="both"/>
        <w:rPr>
          <w:rFonts w:ascii="Arial" w:hAnsi="Arial" w:cs="Arial"/>
          <w:color w:val="EE0000"/>
          <w:lang w:val="en-US"/>
        </w:rPr>
      </w:pPr>
      <w:bookmarkStart w:id="2" w:name="_Hlk210817679"/>
      <w:bookmarkStart w:id="3" w:name="_Hlk205979492"/>
      <w:r w:rsidRPr="0011107E">
        <w:rPr>
          <w:rFonts w:ascii="Arial" w:hAnsi="Arial" w:cs="Arial"/>
          <w:b/>
          <w:bCs/>
          <w:color w:val="FF0000"/>
        </w:rPr>
        <w:t>A</w:t>
      </w:r>
      <w:r w:rsidR="00685C57" w:rsidRPr="0011107E">
        <w:rPr>
          <w:rFonts w:ascii="Arial" w:hAnsi="Arial" w:cs="Arial"/>
          <w:b/>
          <w:bCs/>
          <w:color w:val="FF0000"/>
        </w:rPr>
        <w:t>pprox</w:t>
      </w:r>
      <w:r w:rsidRPr="0011107E">
        <w:rPr>
          <w:rFonts w:ascii="Arial" w:hAnsi="Arial" w:cs="Arial"/>
          <w:b/>
          <w:bCs/>
          <w:color w:val="FF0000"/>
        </w:rPr>
        <w:t>imately</w:t>
      </w:r>
      <w:r w:rsidR="00685C57" w:rsidRPr="0011107E">
        <w:rPr>
          <w:rFonts w:ascii="Arial" w:hAnsi="Arial" w:cs="Arial"/>
          <w:b/>
          <w:bCs/>
          <w:color w:val="FF0000"/>
        </w:rPr>
        <w:t xml:space="preserve"> </w:t>
      </w:r>
      <w:r w:rsidR="00883CAF">
        <w:rPr>
          <w:rFonts w:ascii="Arial" w:hAnsi="Arial" w:cs="Arial"/>
          <w:b/>
          <w:bCs/>
          <w:color w:val="FF0000"/>
        </w:rPr>
        <w:t>1</w:t>
      </w:r>
      <w:r w:rsidR="00EA42A0">
        <w:rPr>
          <w:rFonts w:ascii="Arial" w:hAnsi="Arial" w:cs="Arial"/>
          <w:b/>
          <w:bCs/>
          <w:color w:val="FF0000"/>
        </w:rPr>
        <w:t>0</w:t>
      </w:r>
      <w:r w:rsidR="00685C57" w:rsidRPr="0011107E">
        <w:rPr>
          <w:rFonts w:ascii="Arial" w:hAnsi="Arial" w:cs="Arial"/>
          <w:b/>
          <w:bCs/>
          <w:color w:val="FF0000"/>
        </w:rPr>
        <w:t>0 words</w:t>
      </w:r>
    </w:p>
    <w:bookmarkEnd w:id="2"/>
    <w:p w14:paraId="0C1A34E7" w14:textId="464379D6" w:rsidR="00E44861" w:rsidRPr="00E44861" w:rsidRDefault="00E44861" w:rsidP="00E44861">
      <w:pPr>
        <w:pStyle w:val="ListParagraph"/>
        <w:numPr>
          <w:ilvl w:val="0"/>
          <w:numId w:val="3"/>
        </w:numPr>
        <w:spacing w:after="200" w:line="276" w:lineRule="auto"/>
        <w:rPr>
          <w:rFonts w:eastAsiaTheme="minorEastAsia"/>
          <w:kern w:val="0"/>
          <w:sz w:val="22"/>
          <w:szCs w:val="22"/>
          <w:lang w:val="en-US"/>
          <w14:ligatures w14:val="none"/>
        </w:rPr>
      </w:pPr>
      <w:r w:rsidRPr="00E44861">
        <w:rPr>
          <w:rFonts w:eastAsiaTheme="minorEastAsia"/>
          <w:kern w:val="0"/>
          <w:sz w:val="22"/>
          <w:szCs w:val="22"/>
          <w:lang w:val="en-US"/>
          <w14:ligatures w14:val="none"/>
        </w:rPr>
        <w:t>Green Haven Florists</w:t>
      </w:r>
      <w:r>
        <w:rPr>
          <w:rFonts w:eastAsiaTheme="minorEastAsia"/>
          <w:kern w:val="0"/>
          <w:sz w:val="22"/>
          <w:szCs w:val="22"/>
          <w:lang w:val="en-US"/>
          <w14:ligatures w14:val="none"/>
        </w:rPr>
        <w:t xml:space="preserve"> is</w:t>
      </w:r>
      <w:r w:rsidRPr="00E44861">
        <w:rPr>
          <w:rFonts w:eastAsiaTheme="minorEastAsia"/>
          <w:kern w:val="0"/>
          <w:sz w:val="22"/>
          <w:szCs w:val="22"/>
          <w:lang w:val="en-US"/>
          <w14:ligatures w14:val="none"/>
        </w:rPr>
        <w:t xml:space="preserve"> a long</w:t>
      </w:r>
      <w:r w:rsidRPr="00E44861">
        <w:rPr>
          <w:rFonts w:eastAsiaTheme="minorEastAsia"/>
          <w:kern w:val="0"/>
          <w:sz w:val="22"/>
          <w:szCs w:val="22"/>
          <w:lang w:val="en-US"/>
          <w14:ligatures w14:val="none"/>
        </w:rPr>
        <w:noBreakHyphen/>
        <w:t>established family</w:t>
      </w:r>
      <w:r w:rsidRPr="00E44861">
        <w:rPr>
          <w:rFonts w:eastAsiaTheme="minorEastAsia"/>
          <w:kern w:val="0"/>
          <w:sz w:val="22"/>
          <w:szCs w:val="22"/>
          <w:lang w:val="en-US"/>
          <w14:ligatures w14:val="none"/>
        </w:rPr>
        <w:noBreakHyphen/>
        <w:t>run business, has recently faced declining sales as two new competitors entered the local market: a stylish boutique florist with strong digital marketing and a national chain offering low prices and rapid delivery. These competitors have drawn customers away, revealing Green Haven’s limited digital presence, outdated website, and lack of online ordering. While the shop continues to deliver quality products, its visibility and accessibility have sharply decreased. Therefore, the specific business problem addressed in this report is the company’s ineffective digital presence and weak online engagement.</w:t>
      </w:r>
    </w:p>
    <w:p w14:paraId="2F8B610C" w14:textId="77777777" w:rsidR="00BC373A" w:rsidRDefault="00BC373A" w:rsidP="00BC373A">
      <w:pPr>
        <w:spacing w:after="0" w:line="360" w:lineRule="auto"/>
        <w:jc w:val="both"/>
        <w:rPr>
          <w:rFonts w:ascii="Arial" w:hAnsi="Arial" w:cs="Arial"/>
          <w:color w:val="EE0000"/>
          <w:lang w:val="en-US"/>
        </w:rPr>
      </w:pPr>
    </w:p>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4" w:name="_Hlk205982497"/>
      <w:bookmarkEnd w:id="3"/>
      <w:r w:rsidRPr="0011107E">
        <w:rPr>
          <w:rFonts w:ascii="Arial" w:hAnsi="Arial" w:cs="Arial"/>
          <w:b/>
          <w:bCs/>
          <w:color w:val="auto"/>
          <w:sz w:val="28"/>
          <w:szCs w:val="28"/>
          <w:u w:val="single"/>
          <w:lang w:val="en-US"/>
        </w:rPr>
        <w:t>Suggested Two Alternative Solutions</w:t>
      </w:r>
    </w:p>
    <w:bookmarkEnd w:id="4"/>
    <w:p w14:paraId="43D6E081" w14:textId="78F9814B"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66520138" w14:textId="77777777" w:rsidR="0011107E" w:rsidRPr="0011107E" w:rsidRDefault="00F0190C"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Describe and explain this solution</w:t>
      </w:r>
      <w:r w:rsidR="007030AD" w:rsidRPr="0011107E">
        <w:rPr>
          <w:rFonts w:ascii="Arial" w:hAnsi="Arial" w:cs="Arial"/>
          <w:lang w:val="en-US"/>
        </w:rPr>
        <w:t xml:space="preserve">. </w:t>
      </w:r>
    </w:p>
    <w:p w14:paraId="01F823A9" w14:textId="4DD87C18" w:rsidR="0011107E" w:rsidRPr="0011107E" w:rsidRDefault="0011107E"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w:t>
      </w:r>
      <w:r w:rsidR="007030AD" w:rsidRPr="0011107E">
        <w:rPr>
          <w:rFonts w:ascii="Arial" w:hAnsi="Arial" w:cs="Arial"/>
          <w:lang w:val="en-US"/>
        </w:rPr>
        <w:t xml:space="preserve">how it </w:t>
      </w:r>
      <w:r w:rsidRPr="0011107E">
        <w:rPr>
          <w:rFonts w:ascii="Arial" w:hAnsi="Arial" w:cs="Arial"/>
          <w:lang w:val="en-US"/>
        </w:rPr>
        <w:t>will</w:t>
      </w:r>
      <w:r w:rsidR="007030AD" w:rsidRPr="0011107E">
        <w:rPr>
          <w:rFonts w:ascii="Arial" w:hAnsi="Arial" w:cs="Arial"/>
          <w:lang w:val="en-US"/>
        </w:rPr>
        <w:t xml:space="preserve"> </w:t>
      </w:r>
      <w:r w:rsidRPr="0011107E">
        <w:rPr>
          <w:rFonts w:ascii="Arial" w:hAnsi="Arial" w:cs="Arial"/>
          <w:lang w:val="en-US"/>
        </w:rPr>
        <w:t>resolve</w:t>
      </w:r>
      <w:r w:rsidR="007030AD" w:rsidRPr="0011107E">
        <w:rPr>
          <w:rFonts w:ascii="Arial" w:hAnsi="Arial" w:cs="Arial"/>
          <w:lang w:val="en-US"/>
        </w:rPr>
        <w:t xml:space="preserve"> the </w:t>
      </w:r>
      <w:r w:rsidR="00BC373A">
        <w:rPr>
          <w:rFonts w:ascii="Arial" w:hAnsi="Arial" w:cs="Arial"/>
          <w:lang w:val="en-US"/>
        </w:rPr>
        <w:t>specific</w:t>
      </w:r>
      <w:r w:rsidR="007030AD" w:rsidRPr="0011107E">
        <w:rPr>
          <w:rFonts w:ascii="Arial" w:hAnsi="Arial" w:cs="Arial"/>
          <w:lang w:val="en-US"/>
        </w:rPr>
        <w:t xml:space="preserve"> </w:t>
      </w:r>
      <w:r w:rsidR="00BC373A">
        <w:rPr>
          <w:rFonts w:ascii="Arial" w:hAnsi="Arial" w:cs="Arial"/>
          <w:lang w:val="en-US"/>
        </w:rPr>
        <w:t xml:space="preserve">business </w:t>
      </w:r>
      <w:r w:rsidR="007030AD" w:rsidRPr="0011107E">
        <w:rPr>
          <w:rFonts w:ascii="Arial" w:hAnsi="Arial" w:cs="Arial"/>
          <w:lang w:val="en-US"/>
        </w:rPr>
        <w:t>problem.</w:t>
      </w:r>
    </w:p>
    <w:p w14:paraId="3F8D568D" w14:textId="1E8DBA56" w:rsidR="0011107E" w:rsidRPr="0011107E" w:rsidRDefault="007030AD" w:rsidP="0011107E">
      <w:pPr>
        <w:pStyle w:val="ListParagraph"/>
        <w:numPr>
          <w:ilvl w:val="0"/>
          <w:numId w:val="3"/>
        </w:numPr>
        <w:spacing w:after="0" w:line="360" w:lineRule="auto"/>
        <w:jc w:val="both"/>
        <w:rPr>
          <w:rFonts w:ascii="Arial" w:hAnsi="Arial" w:cs="Arial"/>
          <w:color w:val="EE0000"/>
          <w:lang w:val="en-US"/>
        </w:rPr>
      </w:pPr>
      <w:r w:rsidRPr="0011107E">
        <w:rPr>
          <w:rFonts w:ascii="Arial" w:hAnsi="Arial" w:cs="Arial"/>
          <w:lang w:val="en-US"/>
        </w:rPr>
        <w:t xml:space="preserve"> </w:t>
      </w:r>
      <w:r w:rsidR="0011107E" w:rsidRPr="0011107E">
        <w:rPr>
          <w:rFonts w:ascii="Arial" w:hAnsi="Arial" w:cs="Arial"/>
          <w:b/>
          <w:bCs/>
          <w:color w:val="FF0000"/>
        </w:rPr>
        <w:t>Approximately 1</w:t>
      </w:r>
      <w:r w:rsidR="007768B0">
        <w:rPr>
          <w:rFonts w:ascii="Arial" w:hAnsi="Arial" w:cs="Arial"/>
          <w:b/>
          <w:bCs/>
          <w:color w:val="FF0000"/>
        </w:rPr>
        <w:t>0</w:t>
      </w:r>
      <w:r w:rsidR="0011107E" w:rsidRPr="0011107E">
        <w:rPr>
          <w:rFonts w:ascii="Arial" w:hAnsi="Arial" w:cs="Arial"/>
          <w:b/>
          <w:bCs/>
          <w:color w:val="FF0000"/>
        </w:rPr>
        <w:t>0 words</w:t>
      </w:r>
    </w:p>
    <w:p w14:paraId="40D8E065" w14:textId="77777777" w:rsidR="007471A1" w:rsidRPr="007471A1" w:rsidRDefault="007471A1" w:rsidP="007471A1">
      <w:pPr>
        <w:pStyle w:val="ListParagraph"/>
        <w:numPr>
          <w:ilvl w:val="0"/>
          <w:numId w:val="3"/>
        </w:numPr>
        <w:spacing w:after="200" w:line="276" w:lineRule="auto"/>
        <w:rPr>
          <w:rFonts w:eastAsiaTheme="minorEastAsia"/>
          <w:kern w:val="0"/>
          <w:sz w:val="22"/>
          <w:szCs w:val="22"/>
          <w:lang w:val="en-US"/>
          <w14:ligatures w14:val="none"/>
        </w:rPr>
      </w:pPr>
      <w:r w:rsidRPr="007471A1">
        <w:rPr>
          <w:rFonts w:eastAsiaTheme="minorEastAsia"/>
          <w:kern w:val="0"/>
          <w:sz w:val="22"/>
          <w:szCs w:val="22"/>
          <w:lang w:val="en-US"/>
          <w14:ligatures w14:val="none"/>
        </w:rPr>
        <w:t>Solution A involves a full digital transformation, including redesigning the website, introducing secure and user</w:t>
      </w:r>
      <w:r w:rsidRPr="007471A1">
        <w:rPr>
          <w:rFonts w:ascii="Segoe UI Symbol" w:eastAsiaTheme="minorEastAsia" w:hAnsi="Segoe UI Symbol" w:cs="Segoe UI Symbol"/>
          <w:kern w:val="0"/>
          <w:sz w:val="22"/>
          <w:szCs w:val="22"/>
          <w:lang w:val="en-US"/>
          <w14:ligatures w14:val="none"/>
        </w:rPr>
        <w:t>‑</w:t>
      </w:r>
      <w:r w:rsidRPr="007471A1">
        <w:rPr>
          <w:rFonts w:eastAsiaTheme="minorEastAsia"/>
          <w:kern w:val="0"/>
          <w:sz w:val="22"/>
          <w:szCs w:val="22"/>
          <w:lang w:val="en-US"/>
          <w14:ligatures w14:val="none"/>
        </w:rPr>
        <w:t>friendly online ordering, implementing search</w:t>
      </w:r>
      <w:r w:rsidRPr="007471A1">
        <w:rPr>
          <w:rFonts w:ascii="Segoe UI Symbol" w:eastAsiaTheme="minorEastAsia" w:hAnsi="Segoe UI Symbol" w:cs="Segoe UI Symbol"/>
          <w:kern w:val="0"/>
          <w:sz w:val="22"/>
          <w:szCs w:val="22"/>
          <w:lang w:val="en-US"/>
          <w14:ligatures w14:val="none"/>
        </w:rPr>
        <w:t>‑</w:t>
      </w:r>
      <w:r w:rsidRPr="007471A1">
        <w:rPr>
          <w:rFonts w:eastAsiaTheme="minorEastAsia"/>
          <w:kern w:val="0"/>
          <w:sz w:val="22"/>
          <w:szCs w:val="22"/>
          <w:lang w:val="en-US"/>
          <w14:ligatures w14:val="none"/>
        </w:rPr>
        <w:t xml:space="preserve">engine </w:t>
      </w:r>
      <w:proofErr w:type="spellStart"/>
      <w:r w:rsidRPr="007471A1">
        <w:rPr>
          <w:rFonts w:eastAsiaTheme="minorEastAsia"/>
          <w:kern w:val="0"/>
          <w:sz w:val="22"/>
          <w:szCs w:val="22"/>
          <w:lang w:val="en-US"/>
          <w14:ligatures w14:val="none"/>
        </w:rPr>
        <w:t>optimisation</w:t>
      </w:r>
      <w:proofErr w:type="spellEnd"/>
      <w:r w:rsidRPr="007471A1">
        <w:rPr>
          <w:rFonts w:eastAsiaTheme="minorEastAsia"/>
          <w:kern w:val="0"/>
          <w:sz w:val="22"/>
          <w:szCs w:val="22"/>
          <w:lang w:val="en-US"/>
          <w14:ligatures w14:val="none"/>
        </w:rPr>
        <w:t>, and launching coordinated campaigns on platforms such as Instagram, Facebook, and TikTok. This solution directly resolves the lack of online visibility, expands customer reach beyond walk</w:t>
      </w:r>
      <w:r w:rsidRPr="007471A1">
        <w:rPr>
          <w:rFonts w:ascii="Segoe UI Symbol" w:eastAsiaTheme="minorEastAsia" w:hAnsi="Segoe UI Symbol" w:cs="Segoe UI Symbol"/>
          <w:kern w:val="0"/>
          <w:sz w:val="22"/>
          <w:szCs w:val="22"/>
          <w:lang w:val="en-US"/>
          <w14:ligatures w14:val="none"/>
        </w:rPr>
        <w:t>‑</w:t>
      </w:r>
      <w:r w:rsidRPr="007471A1">
        <w:rPr>
          <w:rFonts w:eastAsiaTheme="minorEastAsia"/>
          <w:kern w:val="0"/>
          <w:sz w:val="22"/>
          <w:szCs w:val="22"/>
          <w:lang w:val="en-US"/>
          <w14:ligatures w14:val="none"/>
        </w:rPr>
        <w:t>in traffic, and positions the business competitively against digitally advanced rivals. By improving accessibility, enhancing customer experience, and streamlining purchasing processes, Green Haven could capture new customer segments and improve long</w:t>
      </w:r>
      <w:r w:rsidRPr="007471A1">
        <w:rPr>
          <w:rFonts w:ascii="Segoe UI Symbol" w:eastAsiaTheme="minorEastAsia" w:hAnsi="Segoe UI Symbol" w:cs="Segoe UI Symbol"/>
          <w:kern w:val="0"/>
          <w:sz w:val="22"/>
          <w:szCs w:val="22"/>
          <w:lang w:val="en-US"/>
          <w14:ligatures w14:val="none"/>
        </w:rPr>
        <w:t>‑</w:t>
      </w:r>
      <w:r w:rsidRPr="007471A1">
        <w:rPr>
          <w:rFonts w:eastAsiaTheme="minorEastAsia"/>
          <w:kern w:val="0"/>
          <w:sz w:val="22"/>
          <w:szCs w:val="22"/>
          <w:lang w:val="en-US"/>
          <w14:ligatures w14:val="none"/>
        </w:rPr>
        <w:t>term brand relevance.</w:t>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225B424C" w14:textId="77777777" w:rsidR="0011107E" w:rsidRPr="0011107E" w:rsidRDefault="0011107E"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Describe and explain this solution. </w:t>
      </w:r>
    </w:p>
    <w:p w14:paraId="220B112A" w14:textId="2CFBE8C8" w:rsidR="0011107E" w:rsidRPr="0011107E" w:rsidRDefault="0011107E"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how it will resolve the </w:t>
      </w:r>
      <w:r w:rsidR="00BC373A">
        <w:rPr>
          <w:rFonts w:ascii="Arial" w:hAnsi="Arial" w:cs="Arial"/>
          <w:lang w:val="en-US"/>
        </w:rPr>
        <w:t xml:space="preserve">specific </w:t>
      </w:r>
      <w:r w:rsidRPr="0011107E">
        <w:rPr>
          <w:rFonts w:ascii="Arial" w:hAnsi="Arial" w:cs="Arial"/>
          <w:lang w:val="en-US"/>
        </w:rPr>
        <w:t>business problem.</w:t>
      </w:r>
    </w:p>
    <w:p w14:paraId="1D9E2A8A" w14:textId="260EA3FB" w:rsidR="0011107E" w:rsidRPr="0011107E" w:rsidRDefault="0011107E" w:rsidP="0011107E">
      <w:pPr>
        <w:pStyle w:val="ListParagraph"/>
        <w:numPr>
          <w:ilvl w:val="0"/>
          <w:numId w:val="3"/>
        </w:numPr>
        <w:spacing w:after="0" w:line="360" w:lineRule="auto"/>
        <w:jc w:val="both"/>
        <w:rPr>
          <w:rFonts w:ascii="Arial" w:hAnsi="Arial" w:cs="Arial"/>
          <w:color w:val="EE0000"/>
          <w:lang w:val="en-US"/>
        </w:rPr>
      </w:pPr>
      <w:r w:rsidRPr="0011107E">
        <w:rPr>
          <w:rFonts w:ascii="Arial" w:hAnsi="Arial" w:cs="Arial"/>
          <w:lang w:val="en-US"/>
        </w:rPr>
        <w:t xml:space="preserve"> </w:t>
      </w:r>
      <w:bookmarkStart w:id="5" w:name="_Hlk205980222"/>
      <w:r w:rsidRPr="0011107E">
        <w:rPr>
          <w:rFonts w:ascii="Arial" w:hAnsi="Arial" w:cs="Arial"/>
          <w:b/>
          <w:bCs/>
          <w:color w:val="FF0000"/>
        </w:rPr>
        <w:t>Approximately 1</w:t>
      </w:r>
      <w:r w:rsidR="007768B0">
        <w:rPr>
          <w:rFonts w:ascii="Arial" w:hAnsi="Arial" w:cs="Arial"/>
          <w:b/>
          <w:bCs/>
          <w:color w:val="FF0000"/>
        </w:rPr>
        <w:t>0</w:t>
      </w:r>
      <w:r w:rsidRPr="0011107E">
        <w:rPr>
          <w:rFonts w:ascii="Arial" w:hAnsi="Arial" w:cs="Arial"/>
          <w:b/>
          <w:bCs/>
          <w:color w:val="FF0000"/>
        </w:rPr>
        <w:t>0 words</w:t>
      </w:r>
      <w:bookmarkEnd w:id="5"/>
    </w:p>
    <w:p w14:paraId="2BE97BFC" w14:textId="77777777" w:rsidR="00266EEA" w:rsidRPr="00266EEA" w:rsidRDefault="00266EEA" w:rsidP="00266EEA">
      <w:pPr>
        <w:pStyle w:val="ListParagraph"/>
        <w:numPr>
          <w:ilvl w:val="0"/>
          <w:numId w:val="3"/>
        </w:numPr>
        <w:spacing w:after="200" w:line="276" w:lineRule="auto"/>
        <w:rPr>
          <w:rFonts w:eastAsiaTheme="minorEastAsia"/>
          <w:kern w:val="0"/>
          <w:sz w:val="22"/>
          <w:szCs w:val="22"/>
          <w:lang w:val="en-US"/>
          <w14:ligatures w14:val="none"/>
        </w:rPr>
      </w:pPr>
      <w:r w:rsidRPr="00266EEA">
        <w:rPr>
          <w:rFonts w:eastAsiaTheme="minorEastAsia"/>
          <w:kern w:val="0"/>
          <w:sz w:val="22"/>
          <w:szCs w:val="22"/>
          <w:lang w:val="en-US"/>
          <w14:ligatures w14:val="none"/>
        </w:rPr>
        <w:t>Solution B focuses on strengthening the in</w:t>
      </w:r>
      <w:r w:rsidRPr="00266EEA">
        <w:rPr>
          <w:rFonts w:ascii="Segoe UI Symbol" w:eastAsiaTheme="minorEastAsia" w:hAnsi="Segoe UI Symbol" w:cs="Segoe UI Symbol"/>
          <w:kern w:val="0"/>
          <w:sz w:val="22"/>
          <w:szCs w:val="22"/>
          <w:lang w:val="en-US"/>
          <w14:ligatures w14:val="none"/>
        </w:rPr>
        <w:t>‑</w:t>
      </w:r>
      <w:r w:rsidRPr="00266EEA">
        <w:rPr>
          <w:rFonts w:eastAsiaTheme="minorEastAsia"/>
          <w:kern w:val="0"/>
          <w:sz w:val="22"/>
          <w:szCs w:val="22"/>
          <w:lang w:val="en-US"/>
          <w14:ligatures w14:val="none"/>
        </w:rPr>
        <w:t xml:space="preserve">store customer experience and community engagement. This includes hosting regular workshops, developing partnerships with </w:t>
      </w:r>
      <w:r w:rsidRPr="00266EEA">
        <w:rPr>
          <w:rFonts w:eastAsiaTheme="minorEastAsia"/>
          <w:kern w:val="0"/>
          <w:sz w:val="22"/>
          <w:szCs w:val="22"/>
          <w:lang w:val="en-US"/>
          <w14:ligatures w14:val="none"/>
        </w:rPr>
        <w:lastRenderedPageBreak/>
        <w:t xml:space="preserve">schools and cafés, introducing a loyalty </w:t>
      </w:r>
      <w:proofErr w:type="spellStart"/>
      <w:r w:rsidRPr="00266EEA">
        <w:rPr>
          <w:rFonts w:eastAsiaTheme="minorEastAsia"/>
          <w:kern w:val="0"/>
          <w:sz w:val="22"/>
          <w:szCs w:val="22"/>
          <w:lang w:val="en-US"/>
          <w14:ligatures w14:val="none"/>
        </w:rPr>
        <w:t>programme</w:t>
      </w:r>
      <w:proofErr w:type="spellEnd"/>
      <w:r w:rsidRPr="00266EEA">
        <w:rPr>
          <w:rFonts w:eastAsiaTheme="minorEastAsia"/>
          <w:kern w:val="0"/>
          <w:sz w:val="22"/>
          <w:szCs w:val="22"/>
          <w:lang w:val="en-US"/>
          <w14:ligatures w14:val="none"/>
        </w:rPr>
        <w:t>, and running seasonal in</w:t>
      </w:r>
      <w:r w:rsidRPr="00266EEA">
        <w:rPr>
          <w:rFonts w:ascii="Segoe UI Symbol" w:eastAsiaTheme="minorEastAsia" w:hAnsi="Segoe UI Symbol" w:cs="Segoe UI Symbol"/>
          <w:kern w:val="0"/>
          <w:sz w:val="22"/>
          <w:szCs w:val="22"/>
          <w:lang w:val="en-US"/>
          <w14:ligatures w14:val="none"/>
        </w:rPr>
        <w:t>‑</w:t>
      </w:r>
      <w:r w:rsidRPr="00266EEA">
        <w:rPr>
          <w:rFonts w:eastAsiaTheme="minorEastAsia"/>
          <w:kern w:val="0"/>
          <w:sz w:val="22"/>
          <w:szCs w:val="22"/>
          <w:lang w:val="en-US"/>
          <w14:ligatures w14:val="none"/>
        </w:rPr>
        <w:t xml:space="preserve">store events. This solution aims to differentiate the business by offering </w:t>
      </w:r>
      <w:proofErr w:type="spellStart"/>
      <w:r w:rsidRPr="00266EEA">
        <w:rPr>
          <w:rFonts w:eastAsiaTheme="minorEastAsia"/>
          <w:kern w:val="0"/>
          <w:sz w:val="22"/>
          <w:szCs w:val="22"/>
          <w:lang w:val="en-US"/>
          <w14:ligatures w14:val="none"/>
        </w:rPr>
        <w:t>personalised</w:t>
      </w:r>
      <w:proofErr w:type="spellEnd"/>
      <w:r w:rsidRPr="00266EEA">
        <w:rPr>
          <w:rFonts w:eastAsiaTheme="minorEastAsia"/>
          <w:kern w:val="0"/>
          <w:sz w:val="22"/>
          <w:szCs w:val="22"/>
          <w:lang w:val="en-US"/>
          <w14:ligatures w14:val="none"/>
        </w:rPr>
        <w:t xml:space="preserve"> experiences that large chains cannot replicate. Strengthening these connections could improve repeat visits, generate positive word-of-mouth, and reinforce the business’s traditional reputation. By </w:t>
      </w:r>
      <w:proofErr w:type="spellStart"/>
      <w:r w:rsidRPr="00266EEA">
        <w:rPr>
          <w:rFonts w:eastAsiaTheme="minorEastAsia"/>
          <w:kern w:val="0"/>
          <w:sz w:val="22"/>
          <w:szCs w:val="22"/>
          <w:lang w:val="en-US"/>
          <w14:ligatures w14:val="none"/>
        </w:rPr>
        <w:t>prioritising</w:t>
      </w:r>
      <w:proofErr w:type="spellEnd"/>
      <w:r w:rsidRPr="00266EEA">
        <w:rPr>
          <w:rFonts w:eastAsiaTheme="minorEastAsia"/>
          <w:kern w:val="0"/>
          <w:sz w:val="22"/>
          <w:szCs w:val="22"/>
          <w:lang w:val="en-US"/>
          <w14:ligatures w14:val="none"/>
        </w:rPr>
        <w:t xml:space="preserve"> physical customer interactions, Green Haven could deepen its community presence and build emotional loyalty.</w:t>
      </w:r>
    </w:p>
    <w:p w14:paraId="63CEB437" w14:textId="77777777" w:rsidR="0011107E" w:rsidRDefault="0011107E" w:rsidP="007030AD">
      <w:pPr>
        <w:jc w:val="both"/>
        <w:rPr>
          <w:rFonts w:ascii="Arial" w:hAnsi="Arial" w:cs="Arial"/>
        </w:rPr>
      </w:pPr>
    </w:p>
    <w:p w14:paraId="5B384CDF" w14:textId="77777777" w:rsidR="0011107E" w:rsidRPr="0035328C" w:rsidRDefault="0011107E" w:rsidP="007030AD">
      <w:pPr>
        <w:jc w:val="both"/>
        <w:rPr>
          <w:rFonts w:ascii="Arial" w:hAnsi="Arial" w:cs="Arial"/>
        </w:rPr>
      </w:pPr>
    </w:p>
    <w:p w14:paraId="29A49476" w14:textId="6F7134C2" w:rsidR="00F0190C" w:rsidRPr="00BC373A"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6FBC12A7" w14:textId="3E081FBD"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w:t>
      </w:r>
      <w:r w:rsidR="00F0190C" w:rsidRPr="00C53212">
        <w:rPr>
          <w:rFonts w:ascii="Arial" w:hAnsi="Arial" w:cs="Arial"/>
          <w:i/>
          <w:iCs/>
          <w:lang w:val="en-US"/>
        </w:rPr>
        <w:t xml:space="preserve">Based on </w:t>
      </w:r>
      <w:r w:rsidRPr="00C53212">
        <w:rPr>
          <w:rFonts w:ascii="Arial" w:hAnsi="Arial" w:cs="Arial"/>
          <w:i/>
          <w:iCs/>
          <w:lang w:val="en-US"/>
        </w:rPr>
        <w:t>the results from your</w:t>
      </w:r>
      <w:r w:rsidR="00BC373A" w:rsidRPr="00C53212">
        <w:rPr>
          <w:rFonts w:ascii="Arial" w:hAnsi="Arial" w:cs="Arial"/>
          <w:i/>
          <w:iCs/>
          <w:lang w:val="en-US"/>
        </w:rPr>
        <w:t xml:space="preserve"> Grid or PMI</w:t>
      </w:r>
      <w:r w:rsidR="00F0190C" w:rsidRPr="00C53212">
        <w:rPr>
          <w:rFonts w:ascii="Arial" w:hAnsi="Arial" w:cs="Arial"/>
          <w:i/>
          <w:iCs/>
          <w:lang w:val="en-US"/>
        </w:rPr>
        <w:t xml:space="preserve"> </w:t>
      </w:r>
      <w:r w:rsidR="00BC373A" w:rsidRPr="00C53212">
        <w:rPr>
          <w:rFonts w:ascii="Arial" w:hAnsi="Arial" w:cs="Arial"/>
          <w:i/>
          <w:iCs/>
          <w:lang w:val="en-US"/>
        </w:rPr>
        <w:t xml:space="preserve">Analysis provided in </w:t>
      </w:r>
      <w:r w:rsidR="007768B0">
        <w:rPr>
          <w:rFonts w:ascii="Arial" w:hAnsi="Arial" w:cs="Arial"/>
          <w:i/>
          <w:iCs/>
          <w:lang w:val="en-US"/>
        </w:rPr>
        <w:t>A</w:t>
      </w:r>
      <w:r w:rsidR="00BC373A" w:rsidRPr="00C53212">
        <w:rPr>
          <w:rFonts w:ascii="Arial" w:hAnsi="Arial" w:cs="Arial"/>
          <w:i/>
          <w:iCs/>
          <w:lang w:val="en-US"/>
        </w:rPr>
        <w:t>ppendi</w:t>
      </w:r>
      <w:r w:rsidR="00480CA6">
        <w:rPr>
          <w:rFonts w:ascii="Arial" w:hAnsi="Arial" w:cs="Arial"/>
          <w:i/>
          <w:iCs/>
          <w:lang w:val="en-US"/>
        </w:rPr>
        <w:t>x 1</w:t>
      </w:r>
      <w:r w:rsidR="007768B0">
        <w:rPr>
          <w:rFonts w:ascii="Arial" w:hAnsi="Arial" w:cs="Arial"/>
          <w:i/>
          <w:iCs/>
          <w:lang w:val="en-US"/>
        </w:rPr>
        <w:t>:</w:t>
      </w:r>
    </w:p>
    <w:p w14:paraId="229DC966" w14:textId="1F550712" w:rsidR="00BC373A"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E</w:t>
      </w:r>
      <w:r w:rsidR="00F0190C" w:rsidRPr="00BC373A">
        <w:rPr>
          <w:rFonts w:ascii="Arial" w:hAnsi="Arial" w:cs="Arial"/>
          <w:lang w:val="en-US"/>
        </w:rPr>
        <w:t xml:space="preserve">xplain </w:t>
      </w:r>
      <w:r w:rsidR="00BC373A">
        <w:rPr>
          <w:rFonts w:ascii="Arial" w:hAnsi="Arial" w:cs="Arial"/>
          <w:lang w:val="en-US"/>
        </w:rPr>
        <w:t>why either Solution A or B is the most appropriate solution to progress with.</w:t>
      </w:r>
    </w:p>
    <w:p w14:paraId="4362A9A1" w14:textId="30F3034E" w:rsid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2BAC3676" w14:textId="7AAE9B63" w:rsidR="00BC373A" w:rsidRP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1263407C" w14:textId="178C10CA" w:rsidR="001A61CE" w:rsidRPr="00BC373A" w:rsidRDefault="00BC373A" w:rsidP="00C53212">
      <w:pPr>
        <w:pStyle w:val="ListParagraph"/>
        <w:numPr>
          <w:ilvl w:val="0"/>
          <w:numId w:val="3"/>
        </w:numPr>
        <w:spacing w:line="360" w:lineRule="auto"/>
        <w:jc w:val="both"/>
        <w:rPr>
          <w:rFonts w:ascii="Arial" w:hAnsi="Arial" w:cs="Arial"/>
        </w:rPr>
      </w:pPr>
      <w:r>
        <w:rPr>
          <w:rFonts w:ascii="Arial" w:hAnsi="Arial" w:cs="Arial"/>
          <w:lang w:val="en-US"/>
        </w:rPr>
        <w:t>J</w:t>
      </w:r>
      <w:r w:rsidR="00F0190C" w:rsidRPr="00BC373A">
        <w:rPr>
          <w:rFonts w:ascii="Arial" w:hAnsi="Arial" w:cs="Arial"/>
          <w:lang w:val="en-US"/>
        </w:rPr>
        <w:t xml:space="preserve">ustify </w:t>
      </w:r>
      <w:r>
        <w:rPr>
          <w:rFonts w:ascii="Arial" w:hAnsi="Arial" w:cs="Arial"/>
          <w:lang w:val="en-US"/>
        </w:rPr>
        <w:t xml:space="preserve">and defend this </w:t>
      </w:r>
      <w:r w:rsidR="00F0190C" w:rsidRPr="00BC373A">
        <w:rPr>
          <w:rFonts w:ascii="Arial" w:hAnsi="Arial" w:cs="Arial"/>
          <w:lang w:val="en-US"/>
        </w:rPr>
        <w:t xml:space="preserve">preferred solution </w:t>
      </w:r>
    </w:p>
    <w:p w14:paraId="5C95C054" w14:textId="6ED4021F" w:rsidR="00BC373A" w:rsidRPr="00C53212" w:rsidRDefault="00BC373A"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5EA7FB71" w14:textId="77777777" w:rsidR="00772F55" w:rsidRPr="00772F55" w:rsidRDefault="00772F55" w:rsidP="00772F55">
      <w:pPr>
        <w:pStyle w:val="ListParagraph"/>
        <w:numPr>
          <w:ilvl w:val="0"/>
          <w:numId w:val="3"/>
        </w:numPr>
        <w:spacing w:after="200" w:line="276" w:lineRule="auto"/>
        <w:rPr>
          <w:rFonts w:eastAsiaTheme="minorEastAsia"/>
          <w:kern w:val="0"/>
          <w:sz w:val="22"/>
          <w:szCs w:val="22"/>
          <w:lang w:val="en-US"/>
          <w14:ligatures w14:val="none"/>
        </w:rPr>
      </w:pPr>
      <w:r w:rsidRPr="00772F55">
        <w:rPr>
          <w:rFonts w:eastAsiaTheme="minorEastAsia"/>
          <w:kern w:val="0"/>
          <w:sz w:val="22"/>
          <w:szCs w:val="22"/>
          <w:lang w:val="en-US"/>
          <w14:ligatures w14:val="none"/>
        </w:rPr>
        <w:t>The PMI analysis in Appendix 1 shows Solution A scoring significantly higher due to stronger long</w:t>
      </w:r>
      <w:r w:rsidRPr="00772F55">
        <w:rPr>
          <w:rFonts w:ascii="Segoe UI Symbol" w:eastAsiaTheme="minorEastAsia" w:hAnsi="Segoe UI Symbol" w:cs="Segoe UI Symbol"/>
          <w:kern w:val="0"/>
          <w:sz w:val="22"/>
          <w:szCs w:val="22"/>
          <w:lang w:val="en-US"/>
          <w14:ligatures w14:val="none"/>
        </w:rPr>
        <w:t>‑</w:t>
      </w:r>
      <w:r w:rsidRPr="00772F55">
        <w:rPr>
          <w:rFonts w:eastAsiaTheme="minorEastAsia"/>
          <w:kern w:val="0"/>
          <w:sz w:val="22"/>
          <w:szCs w:val="22"/>
          <w:lang w:val="en-US"/>
          <w14:ligatures w14:val="none"/>
        </w:rPr>
        <w:t xml:space="preserve">term impact, greater customer reach, and better alignment with modern shopping </w:t>
      </w:r>
      <w:proofErr w:type="spellStart"/>
      <w:r w:rsidRPr="00772F55">
        <w:rPr>
          <w:rFonts w:eastAsiaTheme="minorEastAsia"/>
          <w:kern w:val="0"/>
          <w:sz w:val="22"/>
          <w:szCs w:val="22"/>
          <w:lang w:val="en-US"/>
          <w14:ligatures w14:val="none"/>
        </w:rPr>
        <w:t>behaviours</w:t>
      </w:r>
      <w:proofErr w:type="spellEnd"/>
      <w:r w:rsidRPr="00772F55">
        <w:rPr>
          <w:rFonts w:eastAsiaTheme="minorEastAsia"/>
          <w:kern w:val="0"/>
          <w:sz w:val="22"/>
          <w:szCs w:val="22"/>
          <w:lang w:val="en-US"/>
          <w14:ligatures w14:val="none"/>
        </w:rPr>
        <w:t>. The criteria used included cost, reach, feasibility, long</w:t>
      </w:r>
      <w:r w:rsidRPr="00772F55">
        <w:rPr>
          <w:rFonts w:ascii="Segoe UI Symbol" w:eastAsiaTheme="minorEastAsia" w:hAnsi="Segoe UI Symbol" w:cs="Segoe UI Symbol"/>
          <w:kern w:val="0"/>
          <w:sz w:val="22"/>
          <w:szCs w:val="22"/>
          <w:lang w:val="en-US"/>
          <w14:ligatures w14:val="none"/>
        </w:rPr>
        <w:t>‑</w:t>
      </w:r>
      <w:r w:rsidRPr="00772F55">
        <w:rPr>
          <w:rFonts w:eastAsiaTheme="minorEastAsia"/>
          <w:kern w:val="0"/>
          <w:sz w:val="22"/>
          <w:szCs w:val="22"/>
          <w:lang w:val="en-US"/>
          <w14:ligatures w14:val="none"/>
        </w:rPr>
        <w:t>term benefits, and competitiveness, with reach and long</w:t>
      </w:r>
      <w:r w:rsidRPr="00772F55">
        <w:rPr>
          <w:rFonts w:ascii="Segoe UI Symbol" w:eastAsiaTheme="minorEastAsia" w:hAnsi="Segoe UI Symbol" w:cs="Segoe UI Symbol"/>
          <w:kern w:val="0"/>
          <w:sz w:val="22"/>
          <w:szCs w:val="22"/>
          <w:lang w:val="en-US"/>
          <w14:ligatures w14:val="none"/>
        </w:rPr>
        <w:t>‑</w:t>
      </w:r>
      <w:r w:rsidRPr="00772F55">
        <w:rPr>
          <w:rFonts w:eastAsiaTheme="minorEastAsia"/>
          <w:kern w:val="0"/>
          <w:sz w:val="22"/>
          <w:szCs w:val="22"/>
          <w:lang w:val="en-US"/>
          <w14:ligatures w14:val="none"/>
        </w:rPr>
        <w:t>term benefits weighted more heavily because these factors most strongly influence sustainable success. Solution A is therefore justified as the preferred option because it directly addresses the core issue of low online visibility and provides the greatest potential for growth.</w:t>
      </w:r>
    </w:p>
    <w:p w14:paraId="5C47AC88" w14:textId="77777777" w:rsidR="00C53212" w:rsidRDefault="00C53212" w:rsidP="00C53212">
      <w:pPr>
        <w:pStyle w:val="ListParagraph"/>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6"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6"/>
    <w:p w14:paraId="36D5619C" w14:textId="6892E22C"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results from your Risk Analysis 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2</w:t>
      </w:r>
      <w:r w:rsidR="007768B0">
        <w:rPr>
          <w:rFonts w:ascii="Arial" w:hAnsi="Arial" w:cs="Arial"/>
          <w:i/>
          <w:iCs/>
          <w:lang w:val="en-US"/>
        </w:rPr>
        <w:t>:</w:t>
      </w:r>
    </w:p>
    <w:p w14:paraId="0F277A87" w14:textId="505B519A"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Discuss the risks your solution may encounter.</w:t>
      </w:r>
    </w:p>
    <w:p w14:paraId="7894592B" w14:textId="77777777" w:rsidR="00C53212" w:rsidRDefault="00C53212" w:rsidP="00C53212">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6E2DB570" w14:textId="77777777"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6A967C67" w14:textId="3675BBA5"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J</w:t>
      </w:r>
      <w:r w:rsidRPr="00BC373A">
        <w:rPr>
          <w:rFonts w:ascii="Arial" w:hAnsi="Arial" w:cs="Arial"/>
          <w:lang w:val="en-US"/>
        </w:rPr>
        <w:t xml:space="preserve">ustify </w:t>
      </w:r>
      <w:r>
        <w:rPr>
          <w:rFonts w:ascii="Arial" w:hAnsi="Arial" w:cs="Arial"/>
          <w:lang w:val="en-US"/>
        </w:rPr>
        <w:t>and defend that this solution is reliable.</w:t>
      </w:r>
      <w:r w:rsidRPr="00BC373A">
        <w:rPr>
          <w:rFonts w:ascii="Arial" w:hAnsi="Arial" w:cs="Arial"/>
          <w:lang w:val="en-US"/>
        </w:rPr>
        <w:t xml:space="preserve"> </w:t>
      </w:r>
    </w:p>
    <w:p w14:paraId="2A2F58DB" w14:textId="1617D403" w:rsidR="00C53212" w:rsidRPr="00635C54" w:rsidRDefault="00C53212"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665468FA" w14:textId="77777777" w:rsidR="0046497A" w:rsidRPr="0046497A" w:rsidRDefault="0046497A" w:rsidP="0046497A">
      <w:pPr>
        <w:pStyle w:val="ListParagraph"/>
        <w:numPr>
          <w:ilvl w:val="0"/>
          <w:numId w:val="3"/>
        </w:numPr>
        <w:spacing w:after="200" w:line="276" w:lineRule="auto"/>
        <w:rPr>
          <w:rFonts w:eastAsiaTheme="minorEastAsia"/>
          <w:kern w:val="0"/>
          <w:sz w:val="22"/>
          <w:szCs w:val="22"/>
          <w:lang w:val="en-US"/>
          <w14:ligatures w14:val="none"/>
        </w:rPr>
      </w:pPr>
      <w:r w:rsidRPr="0046497A">
        <w:rPr>
          <w:rFonts w:eastAsiaTheme="minorEastAsia"/>
          <w:kern w:val="0"/>
          <w:sz w:val="22"/>
          <w:szCs w:val="22"/>
          <w:lang w:val="en-US"/>
          <w14:ligatures w14:val="none"/>
        </w:rPr>
        <w:lastRenderedPageBreak/>
        <w:t>Risks associated with Solution A include cost overruns, website malfunctions, cybersecurity issues, and limited adoption by existing customers. Criteria used in the risk analysis include likelihood, impact, and controllability, with impact receiving the highest weighting because digital failures could disrupt sales and customer trust. Mitigation strategies involve hiring reputable developers, performing regular testing, offering customer support, and implementing security measures. With these controls in place, the solution remains reliable and low</w:t>
      </w:r>
      <w:r w:rsidRPr="0046497A">
        <w:rPr>
          <w:rFonts w:ascii="Segoe UI Symbol" w:eastAsiaTheme="minorEastAsia" w:hAnsi="Segoe UI Symbol" w:cs="Segoe UI Symbol"/>
          <w:kern w:val="0"/>
          <w:sz w:val="22"/>
          <w:szCs w:val="22"/>
          <w:lang w:val="en-US"/>
          <w14:ligatures w14:val="none"/>
        </w:rPr>
        <w:t>‑</w:t>
      </w:r>
      <w:r w:rsidRPr="0046497A">
        <w:rPr>
          <w:rFonts w:eastAsiaTheme="minorEastAsia"/>
          <w:kern w:val="0"/>
          <w:sz w:val="22"/>
          <w:szCs w:val="22"/>
          <w:lang w:val="en-US"/>
          <w14:ligatures w14:val="none"/>
        </w:rPr>
        <w:t>risk.</w:t>
      </w:r>
    </w:p>
    <w:p w14:paraId="138C2EE3" w14:textId="77777777" w:rsidR="00635C54" w:rsidRPr="00635C54" w:rsidRDefault="00635C54" w:rsidP="00635C54">
      <w:pPr>
        <w:pStyle w:val="ListParagraph"/>
        <w:spacing w:line="360" w:lineRule="auto"/>
        <w:jc w:val="both"/>
        <w:rPr>
          <w:rFonts w:ascii="Arial" w:hAnsi="Arial" w:cs="Arial"/>
          <w:b/>
          <w:bCs/>
          <w:color w:val="EE0000"/>
        </w:rPr>
      </w:pPr>
    </w:p>
    <w:p w14:paraId="272A9CD4" w14:textId="77777777" w:rsidR="00635C54" w:rsidRPr="00635C54" w:rsidRDefault="00635C54" w:rsidP="00635C54">
      <w:pPr>
        <w:spacing w:line="360" w:lineRule="auto"/>
        <w:ind w:left="360"/>
        <w:jc w:val="both"/>
        <w:rPr>
          <w:rFonts w:ascii="Arial" w:hAnsi="Arial" w:cs="Arial"/>
          <w:b/>
          <w:bCs/>
          <w:color w:val="EE0000"/>
        </w:rPr>
      </w:pPr>
    </w:p>
    <w:p w14:paraId="485E6D68" w14:textId="77777777" w:rsidR="00C53212" w:rsidRDefault="00C53212" w:rsidP="001A61CE">
      <w:pPr>
        <w:jc w:val="both"/>
        <w:rPr>
          <w:rFonts w:ascii="Arial" w:hAnsi="Arial" w:cs="Arial"/>
        </w:rPr>
      </w:pP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7F84A181" w14:textId="00C51195" w:rsidR="00225B06" w:rsidRPr="00C53212" w:rsidRDefault="00225B06" w:rsidP="00225B06">
      <w:pPr>
        <w:pStyle w:val="ListParagraph"/>
        <w:numPr>
          <w:ilvl w:val="0"/>
          <w:numId w:val="3"/>
        </w:numPr>
        <w:spacing w:line="360" w:lineRule="auto"/>
        <w:jc w:val="both"/>
        <w:rPr>
          <w:rFonts w:ascii="Arial" w:hAnsi="Arial" w:cs="Arial"/>
          <w:i/>
          <w:iCs/>
        </w:rPr>
      </w:pPr>
      <w:bookmarkStart w:id="7" w:name="_Hlk205981406"/>
      <w:r w:rsidRPr="00C53212">
        <w:rPr>
          <w:rFonts w:ascii="Arial" w:hAnsi="Arial" w:cs="Arial"/>
          <w:i/>
          <w:iCs/>
          <w:lang w:val="en-US"/>
        </w:rPr>
        <w:t xml:space="preserve">NOTE: Based on the </w:t>
      </w:r>
      <w:r>
        <w:rPr>
          <w:rFonts w:ascii="Arial" w:hAnsi="Arial" w:cs="Arial"/>
          <w:i/>
          <w:iCs/>
          <w:lang w:val="en-US"/>
        </w:rPr>
        <w:t>Implementation Plan</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3</w:t>
      </w:r>
      <w:r w:rsidR="007768B0">
        <w:rPr>
          <w:rFonts w:ascii="Arial" w:hAnsi="Arial" w:cs="Arial"/>
          <w:i/>
          <w:iCs/>
          <w:lang w:val="en-US"/>
        </w:rPr>
        <w:t>:</w:t>
      </w:r>
    </w:p>
    <w:p w14:paraId="67467E15" w14:textId="7A4E6191" w:rsidR="00225B06" w:rsidRPr="004E513A" w:rsidRDefault="00225B06" w:rsidP="004E513A">
      <w:pPr>
        <w:pStyle w:val="ListParagraph"/>
        <w:numPr>
          <w:ilvl w:val="0"/>
          <w:numId w:val="3"/>
        </w:numPr>
        <w:spacing w:line="360" w:lineRule="auto"/>
        <w:jc w:val="both"/>
        <w:rPr>
          <w:rFonts w:ascii="Arial" w:hAnsi="Arial" w:cs="Arial"/>
        </w:rPr>
      </w:pPr>
      <w:r>
        <w:rPr>
          <w:rFonts w:ascii="Arial" w:hAnsi="Arial" w:cs="Arial"/>
        </w:rPr>
        <w:t xml:space="preserve">Explain and defend the </w:t>
      </w:r>
      <w:r w:rsidR="004E513A">
        <w:rPr>
          <w:rFonts w:ascii="Arial" w:hAnsi="Arial" w:cs="Arial"/>
        </w:rPr>
        <w:t>order, scheduling and responsibilities of the tasks</w:t>
      </w:r>
      <w:r>
        <w:rPr>
          <w:rFonts w:ascii="Arial" w:hAnsi="Arial" w:cs="Arial"/>
        </w:rPr>
        <w:t>.</w:t>
      </w:r>
    </w:p>
    <w:p w14:paraId="165FE0E5" w14:textId="62A749F7" w:rsidR="00225B06" w:rsidRPr="00BC373A" w:rsidRDefault="004E513A" w:rsidP="00225B06">
      <w:pPr>
        <w:pStyle w:val="ListParagraph"/>
        <w:numPr>
          <w:ilvl w:val="0"/>
          <w:numId w:val="3"/>
        </w:numPr>
        <w:spacing w:line="360" w:lineRule="auto"/>
        <w:jc w:val="both"/>
        <w:rPr>
          <w:rFonts w:ascii="Arial" w:hAnsi="Arial" w:cs="Arial"/>
        </w:rPr>
      </w:pPr>
      <w:r>
        <w:rPr>
          <w:rFonts w:ascii="Arial" w:hAnsi="Arial" w:cs="Arial"/>
          <w:lang w:val="en-US"/>
        </w:rPr>
        <w:t>Provide insight into your decisions and provide j</w:t>
      </w:r>
      <w:r w:rsidR="00225B06" w:rsidRPr="00BC373A">
        <w:rPr>
          <w:rFonts w:ascii="Arial" w:hAnsi="Arial" w:cs="Arial"/>
          <w:lang w:val="en-US"/>
        </w:rPr>
        <w:t>ustif</w:t>
      </w:r>
      <w:r>
        <w:rPr>
          <w:rFonts w:ascii="Arial" w:hAnsi="Arial" w:cs="Arial"/>
          <w:lang w:val="en-US"/>
        </w:rPr>
        <w:t>ications for these.</w:t>
      </w:r>
      <w:r w:rsidR="00225B06" w:rsidRPr="00BC373A">
        <w:rPr>
          <w:rFonts w:ascii="Arial" w:hAnsi="Arial" w:cs="Arial"/>
          <w:lang w:val="en-US"/>
        </w:rPr>
        <w:t xml:space="preserve"> </w:t>
      </w:r>
    </w:p>
    <w:p w14:paraId="57776520" w14:textId="025BC519" w:rsidR="00C53212" w:rsidRPr="00B91658" w:rsidRDefault="00225B06"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bookmarkEnd w:id="7"/>
    </w:p>
    <w:p w14:paraId="491D3E5A" w14:textId="77777777" w:rsidR="00B55D76" w:rsidRPr="00B55D76" w:rsidRDefault="00B55D76" w:rsidP="00B55D76">
      <w:pPr>
        <w:pStyle w:val="ListParagraph"/>
        <w:numPr>
          <w:ilvl w:val="0"/>
          <w:numId w:val="3"/>
        </w:numPr>
        <w:spacing w:after="200" w:line="276" w:lineRule="auto"/>
        <w:rPr>
          <w:rFonts w:eastAsiaTheme="minorEastAsia"/>
          <w:kern w:val="0"/>
          <w:sz w:val="22"/>
          <w:szCs w:val="22"/>
          <w:lang w:val="en-US"/>
          <w14:ligatures w14:val="none"/>
        </w:rPr>
      </w:pPr>
      <w:r w:rsidRPr="00B55D76">
        <w:rPr>
          <w:rFonts w:eastAsiaTheme="minorEastAsia"/>
          <w:kern w:val="0"/>
          <w:sz w:val="22"/>
          <w:szCs w:val="22"/>
          <w:lang w:val="en-US"/>
          <w14:ligatures w14:val="none"/>
        </w:rPr>
        <w:t xml:space="preserve">The implementation plan begins with contracting a professional web developer, followed by designing the site layout, integrating online ordering, testing the system, and launching coordinated marketing campaigns. Tasks are arranged sequentially to ensure each technical stage is stable before public promotion begins. Responsibilities are divided between external developers for technical work and internal staff for product photography, content creation, and customer communication. This structured plan </w:t>
      </w:r>
      <w:proofErr w:type="spellStart"/>
      <w:r w:rsidRPr="00B55D76">
        <w:rPr>
          <w:rFonts w:eastAsiaTheme="minorEastAsia"/>
          <w:kern w:val="0"/>
          <w:sz w:val="22"/>
          <w:szCs w:val="22"/>
          <w:lang w:val="en-US"/>
          <w14:ligatures w14:val="none"/>
        </w:rPr>
        <w:t>minimises</w:t>
      </w:r>
      <w:proofErr w:type="spellEnd"/>
      <w:r w:rsidRPr="00B55D76">
        <w:rPr>
          <w:rFonts w:eastAsiaTheme="minorEastAsia"/>
          <w:kern w:val="0"/>
          <w:sz w:val="22"/>
          <w:szCs w:val="22"/>
          <w:lang w:val="en-US"/>
          <w14:ligatures w14:val="none"/>
        </w:rPr>
        <w:t xml:space="preserve"> disruption and ensures an </w:t>
      </w:r>
      <w:proofErr w:type="spellStart"/>
      <w:r w:rsidRPr="00B55D76">
        <w:rPr>
          <w:rFonts w:eastAsiaTheme="minorEastAsia"/>
          <w:kern w:val="0"/>
          <w:sz w:val="22"/>
          <w:szCs w:val="22"/>
          <w:lang w:val="en-US"/>
          <w14:ligatures w14:val="none"/>
        </w:rPr>
        <w:t>organised</w:t>
      </w:r>
      <w:proofErr w:type="spellEnd"/>
      <w:r w:rsidRPr="00B55D76">
        <w:rPr>
          <w:rFonts w:eastAsiaTheme="minorEastAsia"/>
          <w:kern w:val="0"/>
          <w:sz w:val="22"/>
          <w:szCs w:val="22"/>
          <w:lang w:val="en-US"/>
          <w14:ligatures w14:val="none"/>
        </w:rPr>
        <w:t xml:space="preserve"> rollout.</w:t>
      </w:r>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56EA888E" w14:textId="72CCDD5B" w:rsidR="004E513A" w:rsidRPr="00C53212" w:rsidRDefault="004E513A" w:rsidP="004E513A">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w:t>
      </w:r>
      <w:r>
        <w:rPr>
          <w:rFonts w:ascii="Arial" w:hAnsi="Arial" w:cs="Arial"/>
          <w:i/>
          <w:iCs/>
          <w:lang w:val="en-US"/>
        </w:rPr>
        <w:t>KPI and SMART Objective table</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4</w:t>
      </w:r>
      <w:r w:rsidR="007768B0">
        <w:rPr>
          <w:rFonts w:ascii="Arial" w:hAnsi="Arial" w:cs="Arial"/>
          <w:i/>
          <w:iCs/>
          <w:lang w:val="en-US"/>
        </w:rPr>
        <w:t>:</w:t>
      </w:r>
    </w:p>
    <w:p w14:paraId="7E858C92" w14:textId="20A15039" w:rsidR="004E513A" w:rsidRPr="004E513A" w:rsidRDefault="004E513A" w:rsidP="004E513A">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 you have proposed</w:t>
      </w:r>
      <w:r>
        <w:rPr>
          <w:rFonts w:ascii="Arial" w:hAnsi="Arial" w:cs="Arial"/>
        </w:rPr>
        <w:t>.</w:t>
      </w:r>
    </w:p>
    <w:p w14:paraId="646EA6D6" w14:textId="4AD84963" w:rsidR="004E513A" w:rsidRPr="00BC373A" w:rsidRDefault="007F558A" w:rsidP="004E513A">
      <w:pPr>
        <w:pStyle w:val="ListParagraph"/>
        <w:numPr>
          <w:ilvl w:val="0"/>
          <w:numId w:val="3"/>
        </w:numPr>
        <w:spacing w:line="360" w:lineRule="auto"/>
        <w:jc w:val="both"/>
        <w:rPr>
          <w:rFonts w:ascii="Arial" w:hAnsi="Arial" w:cs="Arial"/>
        </w:rPr>
      </w:pPr>
      <w:r>
        <w:rPr>
          <w:rFonts w:ascii="Arial" w:hAnsi="Arial" w:cs="Arial"/>
          <w:lang w:val="en-US"/>
        </w:rPr>
        <w:t>Explain and defend the SMART objectives you have proposed</w:t>
      </w:r>
      <w:r w:rsidR="004E513A">
        <w:rPr>
          <w:rFonts w:ascii="Arial" w:hAnsi="Arial" w:cs="Arial"/>
          <w:lang w:val="en-US"/>
        </w:rPr>
        <w:t>.</w:t>
      </w:r>
      <w:r w:rsidR="004E513A" w:rsidRPr="00BC373A">
        <w:rPr>
          <w:rFonts w:ascii="Arial" w:hAnsi="Arial" w:cs="Arial"/>
          <w:lang w:val="en-US"/>
        </w:rPr>
        <w:t xml:space="preserve"> </w:t>
      </w:r>
    </w:p>
    <w:p w14:paraId="04034BDE" w14:textId="74EB491D" w:rsidR="004E513A" w:rsidRPr="00C53212" w:rsidRDefault="004E513A" w:rsidP="004E513A">
      <w:pPr>
        <w:pStyle w:val="ListParagraph"/>
        <w:numPr>
          <w:ilvl w:val="0"/>
          <w:numId w:val="3"/>
        </w:numPr>
        <w:spacing w:line="360" w:lineRule="auto"/>
        <w:jc w:val="both"/>
        <w:rPr>
          <w:rFonts w:ascii="Arial" w:hAnsi="Arial" w:cs="Arial"/>
          <w:b/>
          <w:bCs/>
          <w:color w:val="EE0000"/>
        </w:rPr>
      </w:pPr>
      <w:bookmarkStart w:id="8" w:name="_Hlk205981688"/>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bookmarkEnd w:id="8"/>
    <w:p w14:paraId="3B97772D" w14:textId="77777777" w:rsidR="00A541D4" w:rsidRPr="00A541D4" w:rsidRDefault="00A541D4" w:rsidP="00A541D4">
      <w:pPr>
        <w:pStyle w:val="ListParagraph"/>
        <w:numPr>
          <w:ilvl w:val="0"/>
          <w:numId w:val="3"/>
        </w:numPr>
        <w:spacing w:after="200" w:line="276" w:lineRule="auto"/>
        <w:rPr>
          <w:rFonts w:eastAsiaTheme="minorEastAsia"/>
          <w:kern w:val="0"/>
          <w:sz w:val="22"/>
          <w:szCs w:val="22"/>
          <w:lang w:val="en-US"/>
          <w14:ligatures w14:val="none"/>
        </w:rPr>
      </w:pPr>
      <w:r w:rsidRPr="00A541D4">
        <w:rPr>
          <w:rFonts w:eastAsiaTheme="minorEastAsia"/>
          <w:kern w:val="0"/>
          <w:sz w:val="22"/>
          <w:szCs w:val="22"/>
          <w:lang w:val="en-US"/>
          <w14:ligatures w14:val="none"/>
        </w:rPr>
        <w:t xml:space="preserve">Effectiveness will be measured using the KPI: total online orders within the first three months. This KPI is appropriate because it directly reflects improved digital engagement and purchasing </w:t>
      </w:r>
      <w:proofErr w:type="spellStart"/>
      <w:r w:rsidRPr="00A541D4">
        <w:rPr>
          <w:rFonts w:eastAsiaTheme="minorEastAsia"/>
          <w:kern w:val="0"/>
          <w:sz w:val="22"/>
          <w:szCs w:val="22"/>
          <w:lang w:val="en-US"/>
          <w14:ligatures w14:val="none"/>
        </w:rPr>
        <w:t>behaviour</w:t>
      </w:r>
      <w:proofErr w:type="spellEnd"/>
      <w:r w:rsidRPr="00A541D4">
        <w:rPr>
          <w:rFonts w:eastAsiaTheme="minorEastAsia"/>
          <w:kern w:val="0"/>
          <w:sz w:val="22"/>
          <w:szCs w:val="22"/>
          <w:lang w:val="en-US"/>
          <w14:ligatures w14:val="none"/>
        </w:rPr>
        <w:t xml:space="preserve">. SMART objectives include reaching 150 online orders within 12 weeks, increasing website traffic by 40%, and achieving a 5% social media </w:t>
      </w:r>
      <w:r w:rsidRPr="00A541D4">
        <w:rPr>
          <w:rFonts w:eastAsiaTheme="minorEastAsia"/>
          <w:kern w:val="0"/>
          <w:sz w:val="22"/>
          <w:szCs w:val="22"/>
          <w:lang w:val="en-US"/>
          <w14:ligatures w14:val="none"/>
        </w:rPr>
        <w:lastRenderedPageBreak/>
        <w:t>engagement rate. These objectives are specific, measurable, attainable, relevant to revenue recovery, and time</w:t>
      </w:r>
      <w:r w:rsidRPr="00A541D4">
        <w:rPr>
          <w:rFonts w:ascii="Segoe UI Symbol" w:eastAsiaTheme="minorEastAsia" w:hAnsi="Segoe UI Symbol" w:cs="Segoe UI Symbol"/>
          <w:kern w:val="0"/>
          <w:sz w:val="22"/>
          <w:szCs w:val="22"/>
          <w:lang w:val="en-US"/>
          <w14:ligatures w14:val="none"/>
        </w:rPr>
        <w:t>‑</w:t>
      </w:r>
      <w:r w:rsidRPr="00A541D4">
        <w:rPr>
          <w:rFonts w:eastAsiaTheme="minorEastAsia"/>
          <w:kern w:val="0"/>
          <w:sz w:val="22"/>
          <w:szCs w:val="22"/>
          <w:lang w:val="en-US"/>
          <w14:ligatures w14:val="none"/>
        </w:rPr>
        <w:t>bound, providing clear evidence of implementation success.</w:t>
      </w:r>
    </w:p>
    <w:p w14:paraId="685EFF35" w14:textId="77777777" w:rsidR="00EE37EC" w:rsidRDefault="00EE37EC" w:rsidP="007953DB">
      <w:pPr>
        <w:jc w:val="both"/>
        <w:rPr>
          <w:rFonts w:ascii="Arial" w:hAnsi="Arial" w:cs="Arial"/>
        </w:rPr>
      </w:pPr>
    </w:p>
    <w:p w14:paraId="17F16A5E" w14:textId="2D395A55" w:rsidR="003B629C" w:rsidRPr="007F558A" w:rsidRDefault="007F558A" w:rsidP="005724CA">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p>
    <w:p w14:paraId="099D0E7B" w14:textId="77777777" w:rsidR="007F558A" w:rsidRDefault="007F558A" w:rsidP="007F558A">
      <w:pPr>
        <w:pStyle w:val="ListParagraph"/>
        <w:numPr>
          <w:ilvl w:val="0"/>
          <w:numId w:val="6"/>
        </w:numPr>
        <w:spacing w:after="0" w:line="360" w:lineRule="auto"/>
        <w:jc w:val="both"/>
        <w:rPr>
          <w:rFonts w:ascii="Arial" w:hAnsi="Arial" w:cs="Arial"/>
        </w:rPr>
      </w:pPr>
      <w:r w:rsidRPr="007F558A">
        <w:rPr>
          <w:rFonts w:ascii="Arial" w:hAnsi="Arial" w:cs="Arial"/>
        </w:rPr>
        <w:t>Review</w:t>
      </w:r>
      <w:r>
        <w:rPr>
          <w:rFonts w:ascii="Arial" w:hAnsi="Arial" w:cs="Arial"/>
        </w:rPr>
        <w:t xml:space="preserve"> your report</w:t>
      </w:r>
    </w:p>
    <w:p w14:paraId="4523B376" w14:textId="6711B0F2" w:rsidR="007953DB" w:rsidRDefault="007F558A" w:rsidP="007F558A">
      <w:pPr>
        <w:pStyle w:val="ListParagraph"/>
        <w:numPr>
          <w:ilvl w:val="0"/>
          <w:numId w:val="6"/>
        </w:numPr>
        <w:spacing w:after="0" w:line="360" w:lineRule="auto"/>
        <w:jc w:val="both"/>
        <w:rPr>
          <w:rFonts w:ascii="Arial" w:hAnsi="Arial" w:cs="Arial"/>
        </w:rPr>
      </w:pPr>
      <w:r>
        <w:rPr>
          <w:rFonts w:ascii="Arial" w:hAnsi="Arial" w:cs="Arial"/>
        </w:rPr>
        <w:t xml:space="preserve">Identify the most important </w:t>
      </w:r>
      <w:r w:rsidR="007768B0">
        <w:rPr>
          <w:rFonts w:ascii="Arial" w:hAnsi="Arial" w:cs="Arial"/>
        </w:rPr>
        <w:t xml:space="preserve">four or </w:t>
      </w:r>
      <w:r>
        <w:rPr>
          <w:rFonts w:ascii="Arial" w:hAnsi="Arial" w:cs="Arial"/>
        </w:rPr>
        <w:t>five key findings</w:t>
      </w:r>
      <w:r w:rsidRPr="007F558A">
        <w:rPr>
          <w:rFonts w:ascii="Arial" w:hAnsi="Arial" w:cs="Arial"/>
        </w:rPr>
        <w:t xml:space="preserve"> </w:t>
      </w:r>
      <w:r>
        <w:rPr>
          <w:rFonts w:ascii="Arial" w:hAnsi="Arial" w:cs="Arial"/>
        </w:rPr>
        <w:t>from your report.</w:t>
      </w:r>
    </w:p>
    <w:p w14:paraId="5D58BA17" w14:textId="3D9CD71E" w:rsidR="007F558A" w:rsidRDefault="007F558A" w:rsidP="007F558A">
      <w:pPr>
        <w:pStyle w:val="ListParagraph"/>
        <w:numPr>
          <w:ilvl w:val="0"/>
          <w:numId w:val="6"/>
        </w:numPr>
        <w:spacing w:after="0" w:line="360" w:lineRule="auto"/>
        <w:jc w:val="both"/>
        <w:rPr>
          <w:rFonts w:ascii="Arial" w:hAnsi="Arial" w:cs="Arial"/>
        </w:rPr>
      </w:pPr>
      <w:r>
        <w:rPr>
          <w:rFonts w:ascii="Arial" w:hAnsi="Arial" w:cs="Arial"/>
        </w:rPr>
        <w:t>Provide these in bullet format.</w:t>
      </w:r>
    </w:p>
    <w:p w14:paraId="6A52FB89" w14:textId="081E283F" w:rsidR="00EE37EC" w:rsidRDefault="007F558A" w:rsidP="007F558A">
      <w:pPr>
        <w:pStyle w:val="ListParagraph"/>
        <w:numPr>
          <w:ilvl w:val="0"/>
          <w:numId w:val="6"/>
        </w:numPr>
        <w:spacing w:line="360" w:lineRule="auto"/>
        <w:jc w:val="both"/>
        <w:rPr>
          <w:rFonts w:ascii="Arial" w:hAnsi="Arial" w:cs="Arial"/>
          <w:b/>
          <w:bCs/>
          <w:color w:val="FF0000"/>
        </w:rPr>
      </w:pPr>
      <w:bookmarkStart w:id="9" w:name="_Hlk208302504"/>
      <w:r w:rsidRPr="00BC373A">
        <w:rPr>
          <w:rFonts w:ascii="Arial" w:hAnsi="Arial" w:cs="Arial"/>
          <w:b/>
          <w:bCs/>
          <w:color w:val="FF0000"/>
        </w:rPr>
        <w:t xml:space="preserve">Approximately </w:t>
      </w:r>
      <w:r w:rsidR="00883CAF">
        <w:rPr>
          <w:rFonts w:ascii="Arial" w:hAnsi="Arial" w:cs="Arial"/>
          <w:b/>
          <w:bCs/>
          <w:color w:val="FF0000"/>
        </w:rPr>
        <w:t>1</w:t>
      </w:r>
      <w:r w:rsidR="00EA42A0">
        <w:rPr>
          <w:rFonts w:ascii="Arial" w:hAnsi="Arial" w:cs="Arial"/>
          <w:b/>
          <w:bCs/>
          <w:color w:val="FF0000"/>
        </w:rPr>
        <w:t>0</w:t>
      </w:r>
      <w:r w:rsidRPr="00BC373A">
        <w:rPr>
          <w:rFonts w:ascii="Arial" w:hAnsi="Arial" w:cs="Arial"/>
          <w:b/>
          <w:bCs/>
          <w:color w:val="FF0000"/>
        </w:rPr>
        <w:t>0 words</w:t>
      </w:r>
    </w:p>
    <w:p w14:paraId="6F0378D0" w14:textId="77777777" w:rsidR="005679E7" w:rsidRPr="005679E7" w:rsidRDefault="005679E7" w:rsidP="005679E7">
      <w:pPr>
        <w:pStyle w:val="ListParagraph"/>
        <w:numPr>
          <w:ilvl w:val="0"/>
          <w:numId w:val="6"/>
        </w:numPr>
        <w:spacing w:after="200" w:line="276" w:lineRule="auto"/>
        <w:rPr>
          <w:rFonts w:eastAsiaTheme="minorEastAsia"/>
          <w:kern w:val="0"/>
          <w:sz w:val="22"/>
          <w:szCs w:val="22"/>
          <w:lang w:val="en-US"/>
          <w14:ligatures w14:val="none"/>
        </w:rPr>
      </w:pPr>
      <w:r w:rsidRPr="005679E7">
        <w:rPr>
          <w:rFonts w:eastAsiaTheme="minorEastAsia"/>
          <w:kern w:val="0"/>
          <w:sz w:val="22"/>
          <w:szCs w:val="22"/>
          <w:lang w:val="en-US"/>
          <w14:ligatures w14:val="none"/>
        </w:rPr>
        <w:t>• Green Haven’s core issue is its outdated digital presence.</w:t>
      </w:r>
      <w:r w:rsidRPr="005679E7">
        <w:rPr>
          <w:rFonts w:eastAsiaTheme="minorEastAsia"/>
          <w:kern w:val="0"/>
          <w:sz w:val="22"/>
          <w:szCs w:val="22"/>
          <w:lang w:val="en-US"/>
          <w14:ligatures w14:val="none"/>
        </w:rPr>
        <w:br/>
        <w:t>• Competitors outperform the business through pricing and digital engagement.</w:t>
      </w:r>
      <w:r w:rsidRPr="005679E7">
        <w:rPr>
          <w:rFonts w:eastAsiaTheme="minorEastAsia"/>
          <w:kern w:val="0"/>
          <w:sz w:val="22"/>
          <w:szCs w:val="22"/>
          <w:lang w:val="en-US"/>
          <w14:ligatures w14:val="none"/>
        </w:rPr>
        <w:br/>
        <w:t>• Solution A offers the greatest long</w:t>
      </w:r>
      <w:r w:rsidRPr="005679E7">
        <w:rPr>
          <w:rFonts w:ascii="Segoe UI Symbol" w:eastAsiaTheme="minorEastAsia" w:hAnsi="Segoe UI Symbol" w:cs="Segoe UI Symbol"/>
          <w:kern w:val="0"/>
          <w:sz w:val="22"/>
          <w:szCs w:val="22"/>
          <w:lang w:val="en-US"/>
          <w14:ligatures w14:val="none"/>
        </w:rPr>
        <w:t>‑</w:t>
      </w:r>
      <w:r w:rsidRPr="005679E7">
        <w:rPr>
          <w:rFonts w:eastAsiaTheme="minorEastAsia"/>
          <w:kern w:val="0"/>
          <w:sz w:val="22"/>
          <w:szCs w:val="22"/>
          <w:lang w:val="en-US"/>
          <w14:ligatures w14:val="none"/>
        </w:rPr>
        <w:t>term benefits and reach.</w:t>
      </w:r>
      <w:r w:rsidRPr="005679E7">
        <w:rPr>
          <w:rFonts w:eastAsiaTheme="minorEastAsia"/>
          <w:kern w:val="0"/>
          <w:sz w:val="22"/>
          <w:szCs w:val="22"/>
          <w:lang w:val="en-US"/>
          <w14:ligatures w14:val="none"/>
        </w:rPr>
        <w:br/>
        <w:t>• Risks are manageable with strong planning and controls.</w:t>
      </w:r>
      <w:r w:rsidRPr="005679E7">
        <w:rPr>
          <w:rFonts w:eastAsiaTheme="minorEastAsia"/>
          <w:kern w:val="0"/>
          <w:sz w:val="22"/>
          <w:szCs w:val="22"/>
          <w:lang w:val="en-US"/>
          <w14:ligatures w14:val="none"/>
        </w:rPr>
        <w:br/>
        <w:t>• The implementation plan provides a structured path to digital transformation.</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9"/>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5E551500" w14:textId="4137883F" w:rsidR="007F558A" w:rsidRDefault="007F558A" w:rsidP="007F558A">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458E43AD" w14:textId="129CD2FE" w:rsidR="007F558A" w:rsidRDefault="007F558A" w:rsidP="007F558A">
      <w:pPr>
        <w:pStyle w:val="ListParagraph"/>
        <w:numPr>
          <w:ilvl w:val="0"/>
          <w:numId w:val="8"/>
        </w:numPr>
        <w:spacing w:after="0" w:line="360" w:lineRule="auto"/>
        <w:rPr>
          <w:rFonts w:ascii="Arial" w:hAnsi="Arial" w:cs="Arial"/>
        </w:rPr>
      </w:pPr>
      <w:r>
        <w:rPr>
          <w:rFonts w:ascii="Arial" w:hAnsi="Arial" w:cs="Arial"/>
        </w:rPr>
        <w:t>Note: there is an expectation that at least five academic sources should be integrated with the content of this report.</w:t>
      </w:r>
    </w:p>
    <w:p w14:paraId="5FFA6921" w14:textId="77777777" w:rsidR="00EA42A0" w:rsidRPr="00C53212" w:rsidRDefault="00EA42A0" w:rsidP="00EA42A0">
      <w:pPr>
        <w:pStyle w:val="ListParagraph"/>
        <w:numPr>
          <w:ilvl w:val="0"/>
          <w:numId w:val="8"/>
        </w:numPr>
        <w:spacing w:line="360" w:lineRule="auto"/>
        <w:jc w:val="both"/>
        <w:rPr>
          <w:rFonts w:ascii="Arial" w:hAnsi="Arial" w:cs="Arial"/>
          <w:b/>
          <w:bCs/>
          <w:color w:val="EE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1D885C3A" w14:textId="77777777" w:rsidR="00421024" w:rsidRPr="00421024" w:rsidRDefault="00421024" w:rsidP="00421024">
      <w:pPr>
        <w:pStyle w:val="ListParagraph"/>
        <w:numPr>
          <w:ilvl w:val="0"/>
          <w:numId w:val="8"/>
        </w:numPr>
        <w:spacing w:after="200" w:line="276" w:lineRule="auto"/>
        <w:rPr>
          <w:rFonts w:eastAsiaTheme="minorEastAsia"/>
          <w:kern w:val="0"/>
          <w:sz w:val="22"/>
          <w:szCs w:val="22"/>
          <w:lang w:val="en-US"/>
          <w14:ligatures w14:val="none"/>
        </w:rPr>
      </w:pPr>
      <w:proofErr w:type="spellStart"/>
      <w:r w:rsidRPr="00421024">
        <w:rPr>
          <w:rFonts w:eastAsiaTheme="minorEastAsia"/>
          <w:kern w:val="0"/>
          <w:sz w:val="22"/>
          <w:szCs w:val="22"/>
          <w:lang w:val="en-US"/>
          <w14:ligatures w14:val="none"/>
        </w:rPr>
        <w:t>Kotler</w:t>
      </w:r>
      <w:proofErr w:type="spellEnd"/>
      <w:r w:rsidRPr="00421024">
        <w:rPr>
          <w:rFonts w:eastAsiaTheme="minorEastAsia"/>
          <w:kern w:val="0"/>
          <w:sz w:val="22"/>
          <w:szCs w:val="22"/>
          <w:lang w:val="en-US"/>
          <w14:ligatures w14:val="none"/>
        </w:rPr>
        <w:t>, P. (2020). Marketing Management. Pearson.</w:t>
      </w:r>
      <w:r w:rsidRPr="00421024">
        <w:rPr>
          <w:rFonts w:eastAsiaTheme="minorEastAsia"/>
          <w:kern w:val="0"/>
          <w:sz w:val="22"/>
          <w:szCs w:val="22"/>
          <w:lang w:val="en-US"/>
          <w14:ligatures w14:val="none"/>
        </w:rPr>
        <w:br/>
      </w:r>
      <w:proofErr w:type="spellStart"/>
      <w:r w:rsidRPr="00421024">
        <w:rPr>
          <w:rFonts w:eastAsiaTheme="minorEastAsia"/>
          <w:kern w:val="0"/>
          <w:sz w:val="22"/>
          <w:szCs w:val="22"/>
          <w:lang w:val="en-US"/>
          <w14:ligatures w14:val="none"/>
        </w:rPr>
        <w:t>Chaffey</w:t>
      </w:r>
      <w:proofErr w:type="spellEnd"/>
      <w:r w:rsidRPr="00421024">
        <w:rPr>
          <w:rFonts w:eastAsiaTheme="minorEastAsia"/>
          <w:kern w:val="0"/>
          <w:sz w:val="22"/>
          <w:szCs w:val="22"/>
          <w:lang w:val="en-US"/>
          <w14:ligatures w14:val="none"/>
        </w:rPr>
        <w:t>, D. (2019). Digital Marketing. Pearson.</w:t>
      </w:r>
      <w:r w:rsidRPr="00421024">
        <w:rPr>
          <w:rFonts w:eastAsiaTheme="minorEastAsia"/>
          <w:kern w:val="0"/>
          <w:sz w:val="22"/>
          <w:szCs w:val="22"/>
          <w:lang w:val="en-US"/>
          <w14:ligatures w14:val="none"/>
        </w:rPr>
        <w:br/>
        <w:t>Armstrong, G. (2021). Principles of Marketing. McGraw</w:t>
      </w:r>
      <w:r w:rsidRPr="00421024">
        <w:rPr>
          <w:rFonts w:ascii="Segoe UI Symbol" w:eastAsiaTheme="minorEastAsia" w:hAnsi="Segoe UI Symbol" w:cs="Segoe UI Symbol"/>
          <w:kern w:val="0"/>
          <w:sz w:val="22"/>
          <w:szCs w:val="22"/>
          <w:lang w:val="en-US"/>
          <w14:ligatures w14:val="none"/>
        </w:rPr>
        <w:t>‑</w:t>
      </w:r>
      <w:r w:rsidRPr="00421024">
        <w:rPr>
          <w:rFonts w:eastAsiaTheme="minorEastAsia"/>
          <w:kern w:val="0"/>
          <w:sz w:val="22"/>
          <w:szCs w:val="22"/>
          <w:lang w:val="en-US"/>
          <w14:ligatures w14:val="none"/>
        </w:rPr>
        <w:t>Hill.</w:t>
      </w:r>
      <w:r w:rsidRPr="00421024">
        <w:rPr>
          <w:rFonts w:eastAsiaTheme="minorEastAsia"/>
          <w:kern w:val="0"/>
          <w:sz w:val="22"/>
          <w:szCs w:val="22"/>
          <w:lang w:val="en-US"/>
          <w14:ligatures w14:val="none"/>
        </w:rPr>
        <w:br/>
      </w:r>
      <w:proofErr w:type="spellStart"/>
      <w:r w:rsidRPr="00421024">
        <w:rPr>
          <w:rFonts w:eastAsiaTheme="minorEastAsia"/>
          <w:kern w:val="0"/>
          <w:sz w:val="22"/>
          <w:szCs w:val="22"/>
          <w:lang w:val="en-US"/>
          <w14:ligatures w14:val="none"/>
        </w:rPr>
        <w:t>Laudon</w:t>
      </w:r>
      <w:proofErr w:type="spellEnd"/>
      <w:r w:rsidRPr="00421024">
        <w:rPr>
          <w:rFonts w:eastAsiaTheme="minorEastAsia"/>
          <w:kern w:val="0"/>
          <w:sz w:val="22"/>
          <w:szCs w:val="22"/>
          <w:lang w:val="en-US"/>
          <w14:ligatures w14:val="none"/>
        </w:rPr>
        <w:t>, K. (2020). E-commerce. Pearson.</w:t>
      </w:r>
      <w:r w:rsidRPr="00421024">
        <w:rPr>
          <w:rFonts w:eastAsiaTheme="minorEastAsia"/>
          <w:kern w:val="0"/>
          <w:sz w:val="22"/>
          <w:szCs w:val="22"/>
          <w:lang w:val="en-US"/>
          <w14:ligatures w14:val="none"/>
        </w:rPr>
        <w:br/>
        <w:t xml:space="preserve">Solomon, M. (2020). Consumer </w:t>
      </w:r>
      <w:proofErr w:type="spellStart"/>
      <w:r w:rsidRPr="00421024">
        <w:rPr>
          <w:rFonts w:eastAsiaTheme="minorEastAsia"/>
          <w:kern w:val="0"/>
          <w:sz w:val="22"/>
          <w:szCs w:val="22"/>
          <w:lang w:val="en-US"/>
          <w14:ligatures w14:val="none"/>
        </w:rPr>
        <w:t>Behaviour</w:t>
      </w:r>
      <w:proofErr w:type="spellEnd"/>
      <w:r w:rsidRPr="00421024">
        <w:rPr>
          <w:rFonts w:eastAsiaTheme="minorEastAsia"/>
          <w:kern w:val="0"/>
          <w:sz w:val="22"/>
          <w:szCs w:val="22"/>
          <w:lang w:val="en-US"/>
          <w14:ligatures w14:val="none"/>
        </w:rPr>
        <w:t>. Pearson.</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79992C21" w14:textId="488336CB" w:rsidR="00A448A7" w:rsidRPr="00B63892" w:rsidRDefault="00394A9D" w:rsidP="00B63892">
      <w:pPr>
        <w:rPr>
          <w:rFonts w:ascii="Arial" w:hAnsi="Arial" w:cs="Arial"/>
          <w:sz w:val="144"/>
          <w:szCs w:val="144"/>
        </w:rPr>
      </w:pPr>
      <w:r>
        <w:rPr>
          <w:rFonts w:ascii="Arial" w:hAnsi="Arial" w:cs="Arial"/>
          <w:sz w:val="144"/>
          <w:szCs w:val="144"/>
        </w:rPr>
        <w:br w:type="page"/>
      </w:r>
      <w:bookmarkStart w:id="10" w:name="_Hlk205987492"/>
    </w:p>
    <w:bookmarkEnd w:id="10"/>
    <w:p w14:paraId="7D10E1DF" w14:textId="77777777" w:rsidR="00A448A7" w:rsidRDefault="00A448A7" w:rsidP="00455AAA">
      <w:pPr>
        <w:jc w:val="center"/>
        <w:rPr>
          <w:rFonts w:ascii="Arial" w:hAnsi="Arial" w:cs="Arial"/>
          <w:b/>
          <w:bCs/>
          <w:sz w:val="32"/>
          <w:szCs w:val="32"/>
          <w:u w:val="single"/>
        </w:rPr>
      </w:pPr>
    </w:p>
    <w:p w14:paraId="49D8F219" w14:textId="12EBE270" w:rsidR="00A448A7" w:rsidRPr="00A448A7" w:rsidRDefault="00A448A7" w:rsidP="00B63892">
      <w:pPr>
        <w:rPr>
          <w:rFonts w:ascii="Arial" w:hAnsi="Arial" w:cs="Arial"/>
          <w:b/>
          <w:bCs/>
          <w:i/>
          <w:iCs/>
          <w:sz w:val="32"/>
          <w:szCs w:val="32"/>
          <w:u w:val="single"/>
        </w:rPr>
      </w:pPr>
      <w:r w:rsidRPr="00A448A7">
        <w:rPr>
          <w:rFonts w:ascii="Arial" w:hAnsi="Arial" w:cs="Arial"/>
          <w:b/>
          <w:bCs/>
          <w:i/>
          <w:iCs/>
          <w:sz w:val="32"/>
          <w:szCs w:val="32"/>
          <w:u w:val="single"/>
        </w:rPr>
        <w:t>Appendix 1</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015762D3" w:rsidR="0069332C" w:rsidRPr="00D8423E" w:rsidRDefault="00D66AE3" w:rsidP="005E6545">
            <w:pPr>
              <w:rPr>
                <w:rFonts w:ascii="Arial" w:hAnsi="Arial" w:cs="Arial"/>
              </w:rPr>
            </w:pPr>
            <w:r>
              <w:rPr>
                <w:rFonts w:ascii="Arial" w:hAnsi="Arial" w:cs="Arial"/>
              </w:rPr>
              <w:t>Increase</w:t>
            </w:r>
            <w:r w:rsidR="0038714F">
              <w:rPr>
                <w:rFonts w:ascii="Arial" w:hAnsi="Arial" w:cs="Arial"/>
              </w:rPr>
              <w:t>d reach</w:t>
            </w:r>
          </w:p>
        </w:tc>
        <w:tc>
          <w:tcPr>
            <w:tcW w:w="3402" w:type="dxa"/>
          </w:tcPr>
          <w:p w14:paraId="527B0263" w14:textId="1A6540BC" w:rsidR="0069332C" w:rsidRPr="00D8423E" w:rsidRDefault="00A93EBC" w:rsidP="005E6545">
            <w:pPr>
              <w:rPr>
                <w:rFonts w:ascii="Arial" w:hAnsi="Arial" w:cs="Arial"/>
              </w:rPr>
            </w:pPr>
            <w:r>
              <w:rPr>
                <w:rFonts w:ascii="Arial" w:hAnsi="Arial" w:cs="Arial"/>
              </w:rPr>
              <w:t>Higher upfront cost</w:t>
            </w:r>
          </w:p>
        </w:tc>
        <w:tc>
          <w:tcPr>
            <w:tcW w:w="3402" w:type="dxa"/>
          </w:tcPr>
          <w:p w14:paraId="54177784" w14:textId="7A1A9828" w:rsidR="0069332C" w:rsidRPr="00D8423E" w:rsidRDefault="00A93EBC" w:rsidP="005E6545">
            <w:pPr>
              <w:rPr>
                <w:rFonts w:ascii="Arial" w:hAnsi="Arial" w:cs="Arial"/>
              </w:rPr>
            </w:pPr>
            <w:r>
              <w:rPr>
                <w:rFonts w:ascii="Arial" w:hAnsi="Arial" w:cs="Arial"/>
              </w:rPr>
              <w:t>Potential for delivery expansion</w:t>
            </w: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58A95F89" w:rsidR="0069332C" w:rsidRPr="00D8423E" w:rsidRDefault="0038714F" w:rsidP="005E6545">
            <w:pPr>
              <w:rPr>
                <w:rFonts w:ascii="Arial" w:hAnsi="Arial" w:cs="Arial"/>
              </w:rPr>
            </w:pPr>
            <w:r>
              <w:rPr>
                <w:rFonts w:ascii="Arial" w:hAnsi="Arial" w:cs="Arial"/>
              </w:rPr>
              <w:t>Modern branding</w:t>
            </w:r>
          </w:p>
        </w:tc>
        <w:tc>
          <w:tcPr>
            <w:tcW w:w="3402" w:type="dxa"/>
          </w:tcPr>
          <w:p w14:paraId="60BD867A" w14:textId="77777777" w:rsidR="0069332C" w:rsidRPr="00D8423E" w:rsidRDefault="0069332C" w:rsidP="005E6545">
            <w:pPr>
              <w:rPr>
                <w:rFonts w:ascii="Arial" w:hAnsi="Arial" w:cs="Arial"/>
              </w:rPr>
            </w:pPr>
          </w:p>
        </w:tc>
        <w:tc>
          <w:tcPr>
            <w:tcW w:w="3402" w:type="dxa"/>
          </w:tcPr>
          <w:p w14:paraId="61DCE48A" w14:textId="77777777" w:rsidR="0069332C" w:rsidRPr="00D8423E" w:rsidRDefault="0069332C" w:rsidP="005E6545">
            <w:pPr>
              <w:rPr>
                <w:rFonts w:ascii="Arial" w:hAnsi="Arial" w:cs="Arial"/>
              </w:rPr>
            </w:pP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503FFD45" w:rsidR="0069332C" w:rsidRPr="00D8423E" w:rsidRDefault="0038714F" w:rsidP="005E6545">
            <w:pPr>
              <w:rPr>
                <w:rFonts w:ascii="Arial" w:hAnsi="Arial" w:cs="Arial"/>
              </w:rPr>
            </w:pPr>
            <w:r>
              <w:rPr>
                <w:rFonts w:ascii="Arial" w:hAnsi="Arial" w:cs="Arial"/>
              </w:rPr>
              <w:t>Higher long term growth</w:t>
            </w:r>
          </w:p>
        </w:tc>
        <w:tc>
          <w:tcPr>
            <w:tcW w:w="3402" w:type="dxa"/>
          </w:tcPr>
          <w:p w14:paraId="59E2737B" w14:textId="77777777" w:rsidR="0069332C" w:rsidRPr="00D8423E" w:rsidRDefault="0069332C" w:rsidP="005E6545">
            <w:pPr>
              <w:rPr>
                <w:rFonts w:ascii="Arial" w:hAnsi="Arial" w:cs="Arial"/>
              </w:rPr>
            </w:pPr>
          </w:p>
        </w:tc>
        <w:tc>
          <w:tcPr>
            <w:tcW w:w="3402" w:type="dxa"/>
          </w:tcPr>
          <w:p w14:paraId="5F752746" w14:textId="77777777" w:rsidR="0069332C" w:rsidRPr="00D8423E" w:rsidRDefault="0069332C" w:rsidP="005E6545">
            <w:pPr>
              <w:rPr>
                <w:rFonts w:ascii="Arial" w:hAnsi="Arial" w:cs="Arial"/>
              </w:rPr>
            </w:pP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77777777" w:rsidR="0069332C" w:rsidRPr="00D8423E" w:rsidRDefault="0069332C" w:rsidP="005E6545">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64A292F9"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8714F">
              <w:rPr>
                <w:rFonts w:ascii="Arial" w:hAnsi="Arial" w:cs="Arial"/>
                <w:b/>
                <w:bCs/>
                <w:sz w:val="28"/>
                <w:szCs w:val="28"/>
              </w:rPr>
              <w:t>25</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397126E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93EBC">
              <w:rPr>
                <w:rFonts w:ascii="Arial" w:hAnsi="Arial" w:cs="Arial"/>
                <w:b/>
                <w:bCs/>
                <w:sz w:val="28"/>
                <w:szCs w:val="28"/>
              </w:rPr>
              <w:t>6</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44EDD451"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93EBC">
              <w:rPr>
                <w:rFonts w:ascii="Arial" w:hAnsi="Arial" w:cs="Arial"/>
                <w:b/>
                <w:bCs/>
                <w:sz w:val="28"/>
                <w:szCs w:val="28"/>
              </w:rPr>
              <w:t>8</w:t>
            </w:r>
          </w:p>
        </w:tc>
      </w:tr>
    </w:tbl>
    <w:p w14:paraId="19B0CD8E" w14:textId="77777777" w:rsidR="008F5810" w:rsidRPr="008F5810" w:rsidRDefault="008F5810" w:rsidP="0069332C">
      <w:pPr>
        <w:rPr>
          <w:rFonts w:ascii="Arial" w:hAnsi="Arial" w:cs="Arial"/>
          <w:b/>
          <w:bCs/>
          <w:sz w:val="16"/>
          <w:szCs w:val="16"/>
        </w:rPr>
      </w:pPr>
    </w:p>
    <w:p w14:paraId="0C1D88A7" w14:textId="16C87567" w:rsidR="0069332C" w:rsidRPr="008F5810" w:rsidRDefault="008F5810" w:rsidP="0069332C">
      <w:pPr>
        <w:rPr>
          <w:rFonts w:ascii="Arial" w:hAnsi="Arial" w:cs="Arial"/>
          <w:b/>
          <w:bCs/>
          <w:sz w:val="32"/>
          <w:szCs w:val="32"/>
        </w:rPr>
      </w:pPr>
      <w:bookmarkStart w:id="11" w:name="_Hlk210816971"/>
      <w:r>
        <w:rPr>
          <w:rFonts w:ascii="Arial" w:hAnsi="Arial" w:cs="Arial"/>
          <w:b/>
          <w:bCs/>
          <w:sz w:val="32"/>
          <w:szCs w:val="32"/>
        </w:rPr>
        <w:t>Therefore: Final Answer for Solution A =</w:t>
      </w:r>
      <w:r w:rsidR="004C195B">
        <w:rPr>
          <w:rFonts w:ascii="Arial" w:hAnsi="Arial" w:cs="Arial"/>
          <w:b/>
          <w:bCs/>
          <w:sz w:val="32"/>
          <w:szCs w:val="32"/>
        </w:rPr>
        <w:t xml:space="preserve"> </w:t>
      </w:r>
      <w:r w:rsidR="001E70CC">
        <w:rPr>
          <w:rFonts w:ascii="Arial" w:hAnsi="Arial" w:cs="Arial"/>
          <w:b/>
          <w:bCs/>
          <w:sz w:val="32"/>
          <w:szCs w:val="32"/>
        </w:rPr>
        <w:t>27</w:t>
      </w:r>
    </w:p>
    <w:bookmarkEnd w:id="11"/>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1E521A06" w:rsidR="005E6545" w:rsidRPr="00D8423E" w:rsidRDefault="001E70CC" w:rsidP="00B46780">
            <w:pPr>
              <w:rPr>
                <w:rFonts w:ascii="Arial" w:hAnsi="Arial" w:cs="Arial"/>
              </w:rPr>
            </w:pPr>
            <w:r>
              <w:rPr>
                <w:rFonts w:ascii="Arial" w:hAnsi="Arial" w:cs="Arial"/>
              </w:rPr>
              <w:t xml:space="preserve">Stronger loyalty </w:t>
            </w:r>
          </w:p>
        </w:tc>
        <w:tc>
          <w:tcPr>
            <w:tcW w:w="3402" w:type="dxa"/>
          </w:tcPr>
          <w:p w14:paraId="5965DA71" w14:textId="22EA106D" w:rsidR="005E6545" w:rsidRPr="00D8423E" w:rsidRDefault="00ED2E15" w:rsidP="00B46780">
            <w:pPr>
              <w:rPr>
                <w:rFonts w:ascii="Arial" w:hAnsi="Arial" w:cs="Arial"/>
              </w:rPr>
            </w:pPr>
            <w:r>
              <w:rPr>
                <w:rFonts w:ascii="Arial" w:hAnsi="Arial" w:cs="Arial"/>
              </w:rPr>
              <w:t>Limited reach</w:t>
            </w:r>
          </w:p>
        </w:tc>
        <w:tc>
          <w:tcPr>
            <w:tcW w:w="3402" w:type="dxa"/>
          </w:tcPr>
          <w:p w14:paraId="3379FD70" w14:textId="5AB82E3F" w:rsidR="005E6545" w:rsidRPr="00D8423E" w:rsidRDefault="00125887" w:rsidP="00B46780">
            <w:pPr>
              <w:rPr>
                <w:rFonts w:ascii="Arial" w:hAnsi="Arial" w:cs="Arial"/>
              </w:rPr>
            </w:pPr>
            <w:r>
              <w:rPr>
                <w:rFonts w:ascii="Arial" w:hAnsi="Arial" w:cs="Arial"/>
              </w:rPr>
              <w:t xml:space="preserve">Seasonal event potential </w:t>
            </w:r>
          </w:p>
        </w:tc>
      </w:tr>
      <w:tr w:rsidR="005E6545" w14:paraId="2FCB4DC4" w14:textId="77777777" w:rsidTr="004E2BAE">
        <w:tc>
          <w:tcPr>
            <w:tcW w:w="3402" w:type="dxa"/>
          </w:tcPr>
          <w:p w14:paraId="184AEE2D" w14:textId="77777777" w:rsidR="005E6545" w:rsidRDefault="005E6545" w:rsidP="00B46780">
            <w:pPr>
              <w:rPr>
                <w:rFonts w:ascii="Arial" w:hAnsi="Arial" w:cs="Arial"/>
              </w:rPr>
            </w:pPr>
          </w:p>
          <w:p w14:paraId="0D9FE8F3" w14:textId="5B0EB973" w:rsidR="005E6545" w:rsidRPr="00D8423E" w:rsidRDefault="001E70CC" w:rsidP="00B46780">
            <w:pPr>
              <w:rPr>
                <w:rFonts w:ascii="Arial" w:hAnsi="Arial" w:cs="Arial"/>
              </w:rPr>
            </w:pPr>
            <w:r>
              <w:rPr>
                <w:rFonts w:ascii="Arial" w:hAnsi="Arial" w:cs="Arial"/>
              </w:rPr>
              <w:t xml:space="preserve">Communication reputation </w:t>
            </w:r>
          </w:p>
        </w:tc>
        <w:tc>
          <w:tcPr>
            <w:tcW w:w="3402" w:type="dxa"/>
          </w:tcPr>
          <w:p w14:paraId="4AB87962" w14:textId="118862D4" w:rsidR="005E6545" w:rsidRPr="00D8423E" w:rsidRDefault="00ED2E15" w:rsidP="00B46780">
            <w:pPr>
              <w:rPr>
                <w:rFonts w:ascii="Arial" w:hAnsi="Arial" w:cs="Arial"/>
              </w:rPr>
            </w:pPr>
            <w:r>
              <w:rPr>
                <w:rFonts w:ascii="Arial" w:hAnsi="Arial" w:cs="Arial"/>
              </w:rPr>
              <w:t>Slow long term impact</w:t>
            </w:r>
          </w:p>
        </w:tc>
        <w:tc>
          <w:tcPr>
            <w:tcW w:w="3402" w:type="dxa"/>
          </w:tcPr>
          <w:p w14:paraId="22158CE7" w14:textId="77777777" w:rsidR="005E6545" w:rsidRPr="00D8423E" w:rsidRDefault="005E6545" w:rsidP="00B46780">
            <w:pPr>
              <w:rPr>
                <w:rFonts w:ascii="Arial" w:hAnsi="Arial" w:cs="Arial"/>
              </w:rPr>
            </w:pP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77777777" w:rsidR="005E6545" w:rsidRPr="00D8423E" w:rsidRDefault="005E6545" w:rsidP="00B46780">
            <w:pPr>
              <w:rPr>
                <w:rFonts w:ascii="Arial" w:hAnsi="Arial" w:cs="Arial"/>
              </w:rPr>
            </w:pPr>
          </w:p>
        </w:tc>
        <w:tc>
          <w:tcPr>
            <w:tcW w:w="3402" w:type="dxa"/>
          </w:tcPr>
          <w:p w14:paraId="37A25E2B" w14:textId="77777777" w:rsidR="005E6545" w:rsidRPr="00D8423E" w:rsidRDefault="005E6545" w:rsidP="00B46780">
            <w:pPr>
              <w:rPr>
                <w:rFonts w:ascii="Arial" w:hAnsi="Arial" w:cs="Arial"/>
              </w:rPr>
            </w:pPr>
          </w:p>
        </w:tc>
        <w:tc>
          <w:tcPr>
            <w:tcW w:w="3402" w:type="dxa"/>
          </w:tcPr>
          <w:p w14:paraId="6B03708F" w14:textId="77777777" w:rsidR="005E6545" w:rsidRPr="00D8423E" w:rsidRDefault="005E6545" w:rsidP="00B46780">
            <w:pPr>
              <w:rPr>
                <w:rFonts w:ascii="Arial" w:hAnsi="Arial" w:cs="Arial"/>
              </w:rPr>
            </w:pP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67900541" w14:textId="77777777"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5481B0F6"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E70CC">
              <w:rPr>
                <w:rFonts w:ascii="Arial" w:hAnsi="Arial" w:cs="Arial"/>
                <w:b/>
                <w:bCs/>
                <w:sz w:val="28"/>
                <w:szCs w:val="28"/>
              </w:rPr>
              <w:t>18</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1D031672"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D2E15">
              <w:rPr>
                <w:rFonts w:ascii="Arial" w:hAnsi="Arial" w:cs="Arial"/>
                <w:b/>
                <w:bCs/>
                <w:sz w:val="28"/>
                <w:szCs w:val="28"/>
              </w:rPr>
              <w:t>7</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1A80C505"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D2E15">
              <w:rPr>
                <w:rFonts w:ascii="Arial" w:hAnsi="Arial" w:cs="Arial"/>
                <w:b/>
                <w:bCs/>
                <w:sz w:val="28"/>
                <w:szCs w:val="28"/>
              </w:rPr>
              <w:t>5</w:t>
            </w:r>
          </w:p>
        </w:tc>
      </w:tr>
    </w:tbl>
    <w:p w14:paraId="05DC597A" w14:textId="77777777" w:rsidR="00A448A7" w:rsidRDefault="00A448A7" w:rsidP="0069332C">
      <w:pPr>
        <w:rPr>
          <w:rFonts w:ascii="Arial" w:hAnsi="Arial" w:cs="Arial"/>
        </w:rPr>
      </w:pPr>
    </w:p>
    <w:p w14:paraId="5EE4E31B" w14:textId="4635AEA1" w:rsidR="008F5810" w:rsidRPr="008F5810" w:rsidRDefault="008F5810" w:rsidP="008F5810">
      <w:pPr>
        <w:rPr>
          <w:rFonts w:ascii="Arial" w:hAnsi="Arial" w:cs="Arial"/>
          <w:b/>
          <w:bCs/>
          <w:sz w:val="32"/>
          <w:szCs w:val="32"/>
        </w:rPr>
      </w:pPr>
      <w:r>
        <w:rPr>
          <w:rFonts w:ascii="Arial" w:hAnsi="Arial" w:cs="Arial"/>
          <w:b/>
          <w:bCs/>
          <w:sz w:val="32"/>
          <w:szCs w:val="32"/>
        </w:rPr>
        <w:t>Therefore: Final Answer for Solution B =</w:t>
      </w:r>
      <w:r w:rsidR="004C195B">
        <w:rPr>
          <w:rFonts w:ascii="Arial" w:hAnsi="Arial" w:cs="Arial"/>
          <w:b/>
          <w:bCs/>
          <w:sz w:val="32"/>
          <w:szCs w:val="32"/>
        </w:rPr>
        <w:t xml:space="preserve"> </w:t>
      </w:r>
      <w:r w:rsidR="005C4B02">
        <w:rPr>
          <w:rFonts w:ascii="Arial" w:hAnsi="Arial" w:cs="Arial"/>
          <w:b/>
          <w:bCs/>
          <w:sz w:val="32"/>
          <w:szCs w:val="32"/>
        </w:rPr>
        <w:t>16</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53DBA27D" w14:textId="46856014" w:rsidR="00A401AF" w:rsidRDefault="00A401AF"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Note:</w:t>
      </w:r>
      <w:r>
        <w:rPr>
          <w:rFonts w:ascii="Arial" w:eastAsia="Calibri" w:hAnsi="Arial" w:cs="Arial"/>
          <w:kern w:val="0"/>
          <w:sz w:val="28"/>
          <w:szCs w:val="28"/>
          <w14:ligatures w14:val="none"/>
        </w:rPr>
        <w:t xml:space="preserve"> </w:t>
      </w:r>
      <w:r w:rsidRPr="006D6A13">
        <w:rPr>
          <w:rFonts w:ascii="Arial" w:eastAsia="Calibri" w:hAnsi="Arial" w:cs="Arial"/>
          <w:kern w:val="0"/>
          <w:sz w:val="28"/>
          <w:szCs w:val="28"/>
          <w14:ligatures w14:val="none"/>
        </w:rPr>
        <w:t>Add as many rows as you need to provide an effective PMI Analysis Table.</w:t>
      </w:r>
    </w:p>
    <w:p w14:paraId="278CF615" w14:textId="0CD49EC5" w:rsidR="006D6A13" w:rsidRPr="006D6A13" w:rsidRDefault="006D6A13"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Note: If you chose this method, remember that you will need to include a PMI table for both Solution A and Solution B.</w:t>
      </w:r>
    </w:p>
    <w:p w14:paraId="6F398C89" w14:textId="456AF812" w:rsidR="0069332C" w:rsidRDefault="0069332C" w:rsidP="00A448A7">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sidR="006D6A13">
        <w:rPr>
          <w:rFonts w:ascii="Arial" w:eastAsia="Calibri" w:hAnsi="Arial" w:cs="Arial"/>
          <w:kern w:val="0"/>
          <w:sz w:val="28"/>
          <w:szCs w:val="28"/>
          <w14:ligatures w14:val="none"/>
        </w:rPr>
        <w:t xml:space="preserve">You </w:t>
      </w:r>
      <w:r w:rsidR="006D6A13" w:rsidRPr="006D6A13">
        <w:rPr>
          <w:rFonts w:ascii="Arial" w:eastAsia="Calibri" w:hAnsi="Arial" w:cs="Arial"/>
          <w:b/>
          <w:bCs/>
          <w:kern w:val="0"/>
          <w:sz w:val="28"/>
          <w:szCs w:val="28"/>
          <w14:ligatures w14:val="none"/>
        </w:rPr>
        <w:t>ONLY</w:t>
      </w:r>
      <w:r w:rsidR="006D6A13">
        <w:rPr>
          <w:rFonts w:ascii="Arial" w:eastAsia="Calibri" w:hAnsi="Arial" w:cs="Arial"/>
          <w:kern w:val="0"/>
          <w:sz w:val="28"/>
          <w:szCs w:val="28"/>
          <w14:ligatures w14:val="none"/>
        </w:rPr>
        <w:t xml:space="preserve"> need to complete </w:t>
      </w:r>
      <w:r w:rsidR="006D6A13" w:rsidRPr="006D6A13">
        <w:rPr>
          <w:rFonts w:ascii="Arial" w:eastAsia="Calibri" w:hAnsi="Arial" w:cs="Arial"/>
          <w:b/>
          <w:bCs/>
          <w:kern w:val="0"/>
          <w:sz w:val="28"/>
          <w:szCs w:val="28"/>
          <w14:ligatures w14:val="none"/>
        </w:rPr>
        <w:t>EITHER</w:t>
      </w:r>
      <w:r w:rsidR="006D6A13">
        <w:rPr>
          <w:rFonts w:ascii="Arial" w:eastAsia="Calibri" w:hAnsi="Arial" w:cs="Arial"/>
          <w:kern w:val="0"/>
          <w:sz w:val="28"/>
          <w:szCs w:val="28"/>
          <w14:ligatures w14:val="none"/>
        </w:rPr>
        <w:t xml:space="preserve"> a Grid Analysis Table </w:t>
      </w:r>
      <w:r w:rsidR="006D6A13" w:rsidRPr="006D6A13">
        <w:rPr>
          <w:rFonts w:ascii="Arial" w:eastAsia="Calibri" w:hAnsi="Arial" w:cs="Arial"/>
          <w:b/>
          <w:bCs/>
          <w:kern w:val="0"/>
          <w:sz w:val="28"/>
          <w:szCs w:val="28"/>
          <w14:ligatures w14:val="none"/>
        </w:rPr>
        <w:t>OR</w:t>
      </w:r>
      <w:r w:rsidR="006D6A13">
        <w:rPr>
          <w:rFonts w:ascii="Arial" w:eastAsia="Calibri" w:hAnsi="Arial" w:cs="Arial"/>
          <w:kern w:val="0"/>
          <w:sz w:val="28"/>
          <w:szCs w:val="28"/>
          <w14:ligatures w14:val="none"/>
        </w:rPr>
        <w:t xml:space="preserve"> </w:t>
      </w:r>
      <w:r w:rsidR="008F5810">
        <w:rPr>
          <w:rFonts w:ascii="Arial" w:eastAsia="Calibri" w:hAnsi="Arial" w:cs="Arial"/>
          <w:kern w:val="0"/>
          <w:sz w:val="28"/>
          <w:szCs w:val="28"/>
          <w14:ligatures w14:val="none"/>
        </w:rPr>
        <w:t>the</w:t>
      </w:r>
      <w:r w:rsidR="006D6A13">
        <w:rPr>
          <w:rFonts w:ascii="Arial" w:eastAsia="Calibri" w:hAnsi="Arial" w:cs="Arial"/>
          <w:kern w:val="0"/>
          <w:sz w:val="28"/>
          <w:szCs w:val="28"/>
          <w14:ligatures w14:val="none"/>
        </w:rPr>
        <w:t xml:space="preserve"> PMI Table</w:t>
      </w:r>
      <w:r w:rsidR="008F5810">
        <w:rPr>
          <w:rFonts w:ascii="Arial" w:eastAsia="Calibri" w:hAnsi="Arial" w:cs="Arial"/>
          <w:kern w:val="0"/>
          <w:sz w:val="28"/>
          <w:szCs w:val="28"/>
          <w14:ligatures w14:val="none"/>
        </w:rPr>
        <w:t>s</w:t>
      </w:r>
      <w:r w:rsidR="006D6A13">
        <w:rPr>
          <w:rFonts w:ascii="Arial" w:eastAsia="Calibri" w:hAnsi="Arial" w:cs="Arial"/>
          <w:kern w:val="0"/>
          <w:sz w:val="28"/>
          <w:szCs w:val="28"/>
          <w14:ligatures w14:val="none"/>
        </w:rPr>
        <w:t>.</w:t>
      </w:r>
    </w:p>
    <w:p w14:paraId="780279CD" w14:textId="483A921E" w:rsidR="00B91658" w:rsidRPr="00A401AF" w:rsidRDefault="008F5810" w:rsidP="00A401AF">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Pr>
          <w:rFonts w:ascii="Arial" w:eastAsia="Calibri" w:hAnsi="Arial" w:cs="Arial"/>
          <w:kern w:val="0"/>
          <w:sz w:val="28"/>
          <w:szCs w:val="28"/>
          <w14:ligatures w14:val="none"/>
        </w:rPr>
        <w:t>If you complete the PMI Tables then delete the Grid Analysis Table page in your report.</w:t>
      </w:r>
    </w:p>
    <w:p w14:paraId="0BD4643C" w14:textId="6661D727" w:rsidR="006D6A13" w:rsidRDefault="00883CAF" w:rsidP="004E2BA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3618613F" w:rsidR="002832DB" w:rsidRPr="00E14971" w:rsidRDefault="00C1637C" w:rsidP="00F34512">
            <w:pPr>
              <w:rPr>
                <w:rFonts w:ascii="Arial" w:hAnsi="Arial" w:cs="Arial"/>
              </w:rPr>
            </w:pPr>
            <w:r>
              <w:rPr>
                <w:rFonts w:ascii="Arial" w:hAnsi="Arial" w:cs="Arial"/>
              </w:rPr>
              <w:t xml:space="preserve">Website malfunction </w:t>
            </w:r>
          </w:p>
          <w:p w14:paraId="71C43B92" w14:textId="77777777" w:rsidR="002832DB" w:rsidRPr="00E14971" w:rsidRDefault="002832DB" w:rsidP="00F34512">
            <w:pPr>
              <w:rPr>
                <w:rFonts w:ascii="Arial" w:hAnsi="Arial" w:cs="Arial"/>
              </w:rPr>
            </w:pPr>
          </w:p>
        </w:tc>
        <w:tc>
          <w:tcPr>
            <w:tcW w:w="1559" w:type="dxa"/>
          </w:tcPr>
          <w:p w14:paraId="102E387E" w14:textId="4A3C907A" w:rsidR="002832DB" w:rsidRPr="00E14971" w:rsidRDefault="00C1637C" w:rsidP="007D0502">
            <w:pPr>
              <w:jc w:val="center"/>
              <w:rPr>
                <w:rFonts w:ascii="Arial" w:hAnsi="Arial" w:cs="Arial"/>
              </w:rPr>
            </w:pPr>
            <w:r>
              <w:rPr>
                <w:rFonts w:ascii="Arial" w:hAnsi="Arial" w:cs="Arial"/>
              </w:rPr>
              <w:t>3</w:t>
            </w:r>
          </w:p>
        </w:tc>
        <w:tc>
          <w:tcPr>
            <w:tcW w:w="1276" w:type="dxa"/>
          </w:tcPr>
          <w:p w14:paraId="5839F557" w14:textId="107F8006" w:rsidR="002832DB" w:rsidRPr="00E14971" w:rsidRDefault="00C1637C" w:rsidP="007D0502">
            <w:pPr>
              <w:jc w:val="center"/>
              <w:rPr>
                <w:rFonts w:ascii="Arial" w:hAnsi="Arial" w:cs="Arial"/>
              </w:rPr>
            </w:pPr>
            <w:r>
              <w:rPr>
                <w:rFonts w:ascii="Arial" w:hAnsi="Arial" w:cs="Arial"/>
              </w:rPr>
              <w:t>5</w:t>
            </w:r>
          </w:p>
        </w:tc>
        <w:tc>
          <w:tcPr>
            <w:tcW w:w="1559" w:type="dxa"/>
          </w:tcPr>
          <w:p w14:paraId="4285F3F4" w14:textId="0BA6F9D7" w:rsidR="002832DB" w:rsidRPr="00E14971" w:rsidRDefault="00C1637C" w:rsidP="007D0502">
            <w:pPr>
              <w:jc w:val="center"/>
              <w:rPr>
                <w:rFonts w:ascii="Arial" w:hAnsi="Arial" w:cs="Arial"/>
              </w:rPr>
            </w:pPr>
            <w:r>
              <w:rPr>
                <w:rFonts w:ascii="Arial" w:hAnsi="Arial" w:cs="Arial"/>
              </w:rPr>
              <w:t>15</w:t>
            </w:r>
          </w:p>
        </w:tc>
        <w:tc>
          <w:tcPr>
            <w:tcW w:w="1730" w:type="dxa"/>
          </w:tcPr>
          <w:p w14:paraId="27ECC051" w14:textId="7D705254" w:rsidR="002832DB" w:rsidRPr="00E14971" w:rsidRDefault="00EB3782" w:rsidP="00F34512">
            <w:pPr>
              <w:rPr>
                <w:rFonts w:ascii="Arial" w:hAnsi="Arial" w:cs="Arial"/>
              </w:rPr>
            </w:pPr>
            <w:r>
              <w:rPr>
                <w:rFonts w:ascii="Arial" w:hAnsi="Arial" w:cs="Arial"/>
              </w:rPr>
              <w:t>Testing and support</w:t>
            </w:r>
          </w:p>
        </w:tc>
        <w:tc>
          <w:tcPr>
            <w:tcW w:w="2126" w:type="dxa"/>
          </w:tcPr>
          <w:p w14:paraId="409AB3C0" w14:textId="3DCB7E45" w:rsidR="002832DB" w:rsidRPr="00E14971" w:rsidRDefault="00F002CE" w:rsidP="00F34512">
            <w:pPr>
              <w:rPr>
                <w:rFonts w:ascii="Arial" w:hAnsi="Arial" w:cs="Arial"/>
              </w:rPr>
            </w:pPr>
            <w:r>
              <w:rPr>
                <w:rFonts w:ascii="Arial" w:hAnsi="Arial" w:cs="Arial"/>
              </w:rPr>
              <w:t>Do weekly or monthly checks for any new bugs</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2E8FC688" w:rsidR="002832DB" w:rsidRPr="00E14971" w:rsidRDefault="00EB3782" w:rsidP="00F34512">
            <w:pPr>
              <w:rPr>
                <w:rFonts w:ascii="Arial" w:hAnsi="Arial" w:cs="Arial"/>
              </w:rPr>
            </w:pPr>
            <w:r>
              <w:rPr>
                <w:rFonts w:ascii="Arial" w:hAnsi="Arial" w:cs="Arial"/>
              </w:rPr>
              <w:t xml:space="preserve">Cybersecurity risk </w:t>
            </w:r>
          </w:p>
          <w:p w14:paraId="0184575B" w14:textId="77777777" w:rsidR="002832DB" w:rsidRPr="00E14971" w:rsidRDefault="002832DB" w:rsidP="00F34512">
            <w:pPr>
              <w:rPr>
                <w:rFonts w:ascii="Arial" w:hAnsi="Arial" w:cs="Arial"/>
              </w:rPr>
            </w:pPr>
          </w:p>
        </w:tc>
        <w:tc>
          <w:tcPr>
            <w:tcW w:w="1559" w:type="dxa"/>
          </w:tcPr>
          <w:p w14:paraId="4D17EBD7" w14:textId="5CC0214D" w:rsidR="002832DB" w:rsidRPr="00E14971" w:rsidRDefault="00EB3782" w:rsidP="007D0502">
            <w:pPr>
              <w:jc w:val="center"/>
              <w:rPr>
                <w:rFonts w:ascii="Arial" w:hAnsi="Arial" w:cs="Arial"/>
              </w:rPr>
            </w:pPr>
            <w:r>
              <w:rPr>
                <w:rFonts w:ascii="Arial" w:hAnsi="Arial" w:cs="Arial"/>
              </w:rPr>
              <w:t>2</w:t>
            </w:r>
          </w:p>
        </w:tc>
        <w:tc>
          <w:tcPr>
            <w:tcW w:w="1276" w:type="dxa"/>
          </w:tcPr>
          <w:p w14:paraId="29BF7046" w14:textId="51CA7544" w:rsidR="002832DB" w:rsidRPr="00E14971" w:rsidRDefault="00EB3782" w:rsidP="007D0502">
            <w:pPr>
              <w:jc w:val="center"/>
              <w:rPr>
                <w:rFonts w:ascii="Arial" w:hAnsi="Arial" w:cs="Arial"/>
              </w:rPr>
            </w:pPr>
            <w:r>
              <w:rPr>
                <w:rFonts w:ascii="Arial" w:hAnsi="Arial" w:cs="Arial"/>
              </w:rPr>
              <w:t>5</w:t>
            </w:r>
          </w:p>
        </w:tc>
        <w:tc>
          <w:tcPr>
            <w:tcW w:w="1559" w:type="dxa"/>
          </w:tcPr>
          <w:p w14:paraId="3042F237" w14:textId="5B7B0C56" w:rsidR="002832DB" w:rsidRPr="00E14971" w:rsidRDefault="00EB3782" w:rsidP="007D0502">
            <w:pPr>
              <w:jc w:val="center"/>
              <w:rPr>
                <w:rFonts w:ascii="Arial" w:hAnsi="Arial" w:cs="Arial"/>
              </w:rPr>
            </w:pPr>
            <w:r>
              <w:rPr>
                <w:rFonts w:ascii="Arial" w:hAnsi="Arial" w:cs="Arial"/>
              </w:rPr>
              <w:t>10</w:t>
            </w:r>
          </w:p>
        </w:tc>
        <w:tc>
          <w:tcPr>
            <w:tcW w:w="1730" w:type="dxa"/>
          </w:tcPr>
          <w:p w14:paraId="1352F815" w14:textId="3B7F7957" w:rsidR="002832DB" w:rsidRPr="00E14971" w:rsidRDefault="00E632E7" w:rsidP="00F34512">
            <w:pPr>
              <w:rPr>
                <w:rFonts w:ascii="Arial" w:hAnsi="Arial" w:cs="Arial"/>
              </w:rPr>
            </w:pPr>
            <w:r>
              <w:rPr>
                <w:rFonts w:ascii="Arial" w:hAnsi="Arial" w:cs="Arial"/>
              </w:rPr>
              <w:t>Security software</w:t>
            </w:r>
          </w:p>
        </w:tc>
        <w:tc>
          <w:tcPr>
            <w:tcW w:w="2126" w:type="dxa"/>
          </w:tcPr>
          <w:p w14:paraId="7103F7C5" w14:textId="6E3BDA07" w:rsidR="002832DB" w:rsidRPr="00E14971" w:rsidRDefault="00F002CE" w:rsidP="00F34512">
            <w:pPr>
              <w:rPr>
                <w:rFonts w:ascii="Arial" w:hAnsi="Arial" w:cs="Arial"/>
              </w:rPr>
            </w:pPr>
            <w:r>
              <w:rPr>
                <w:rFonts w:ascii="Arial" w:hAnsi="Arial" w:cs="Arial"/>
              </w:rPr>
              <w:t>Create a firewall or increase security</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02B5B947" w:rsidR="002832DB" w:rsidRPr="00E14971" w:rsidRDefault="00E632E7" w:rsidP="00F34512">
            <w:pPr>
              <w:rPr>
                <w:rFonts w:ascii="Arial" w:hAnsi="Arial" w:cs="Arial"/>
              </w:rPr>
            </w:pPr>
            <w:r>
              <w:rPr>
                <w:rFonts w:ascii="Arial" w:hAnsi="Arial" w:cs="Arial"/>
              </w:rPr>
              <w:t xml:space="preserve">Low customer adoption </w:t>
            </w:r>
          </w:p>
          <w:p w14:paraId="6F9F4C78" w14:textId="77777777" w:rsidR="002832DB" w:rsidRPr="00E14971" w:rsidRDefault="002832DB" w:rsidP="00F34512">
            <w:pPr>
              <w:rPr>
                <w:rFonts w:ascii="Arial" w:hAnsi="Arial" w:cs="Arial"/>
              </w:rPr>
            </w:pPr>
          </w:p>
        </w:tc>
        <w:tc>
          <w:tcPr>
            <w:tcW w:w="1559" w:type="dxa"/>
          </w:tcPr>
          <w:p w14:paraId="4D4591E0" w14:textId="033FFE2D" w:rsidR="002832DB" w:rsidRPr="00E14971" w:rsidRDefault="00E43B4C" w:rsidP="007D0502">
            <w:pPr>
              <w:jc w:val="center"/>
              <w:rPr>
                <w:rFonts w:ascii="Arial" w:hAnsi="Arial" w:cs="Arial"/>
              </w:rPr>
            </w:pPr>
            <w:r>
              <w:rPr>
                <w:rFonts w:ascii="Arial" w:hAnsi="Arial" w:cs="Arial"/>
              </w:rPr>
              <w:t>3</w:t>
            </w:r>
          </w:p>
        </w:tc>
        <w:tc>
          <w:tcPr>
            <w:tcW w:w="1276" w:type="dxa"/>
          </w:tcPr>
          <w:p w14:paraId="00FA2901" w14:textId="4906AC95" w:rsidR="002832DB" w:rsidRPr="00E14971" w:rsidRDefault="00E43B4C" w:rsidP="007D0502">
            <w:pPr>
              <w:jc w:val="center"/>
              <w:rPr>
                <w:rFonts w:ascii="Arial" w:hAnsi="Arial" w:cs="Arial"/>
              </w:rPr>
            </w:pPr>
            <w:r>
              <w:rPr>
                <w:rFonts w:ascii="Arial" w:hAnsi="Arial" w:cs="Arial"/>
              </w:rPr>
              <w:t>3</w:t>
            </w:r>
          </w:p>
        </w:tc>
        <w:tc>
          <w:tcPr>
            <w:tcW w:w="1559" w:type="dxa"/>
          </w:tcPr>
          <w:p w14:paraId="1803AAB0" w14:textId="2017BEBA" w:rsidR="002832DB" w:rsidRPr="00E14971" w:rsidRDefault="00E43B4C" w:rsidP="007D0502">
            <w:pPr>
              <w:jc w:val="center"/>
              <w:rPr>
                <w:rFonts w:ascii="Arial" w:hAnsi="Arial" w:cs="Arial"/>
              </w:rPr>
            </w:pPr>
            <w:r>
              <w:rPr>
                <w:rFonts w:ascii="Arial" w:hAnsi="Arial" w:cs="Arial"/>
              </w:rPr>
              <w:t>9</w:t>
            </w:r>
          </w:p>
        </w:tc>
        <w:tc>
          <w:tcPr>
            <w:tcW w:w="1730" w:type="dxa"/>
          </w:tcPr>
          <w:p w14:paraId="5FB7D291" w14:textId="48D6E03A" w:rsidR="002832DB" w:rsidRPr="00E14971" w:rsidRDefault="00E43B4C" w:rsidP="00F34512">
            <w:pPr>
              <w:rPr>
                <w:rFonts w:ascii="Arial" w:hAnsi="Arial" w:cs="Arial"/>
              </w:rPr>
            </w:pPr>
            <w:r>
              <w:rPr>
                <w:rFonts w:ascii="Arial" w:hAnsi="Arial" w:cs="Arial"/>
              </w:rPr>
              <w:t xml:space="preserve">Guidance and marketing </w:t>
            </w:r>
          </w:p>
        </w:tc>
        <w:tc>
          <w:tcPr>
            <w:tcW w:w="2126" w:type="dxa"/>
          </w:tcPr>
          <w:p w14:paraId="2A15E599" w14:textId="4FCF20AC" w:rsidR="002832DB" w:rsidRPr="00E14971" w:rsidRDefault="00F002CE" w:rsidP="00F34512">
            <w:pPr>
              <w:rPr>
                <w:rFonts w:ascii="Arial" w:hAnsi="Arial" w:cs="Arial"/>
              </w:rPr>
            </w:pPr>
            <w:r>
              <w:rPr>
                <w:rFonts w:ascii="Arial" w:hAnsi="Arial" w:cs="Arial"/>
              </w:rPr>
              <w:t xml:space="preserve">Advertise in populated areas or online </w:t>
            </w:r>
          </w:p>
        </w:tc>
      </w:tr>
    </w:tbl>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6EB9C3E7" w14:textId="0A045FD2" w:rsidR="002832DB" w:rsidRPr="00A401AF" w:rsidRDefault="002832DB" w:rsidP="00A401AF">
      <w:pPr>
        <w:ind w:left="-680" w:right="-227"/>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Risk Analysis</w:t>
      </w:r>
    </w:p>
    <w:p w14:paraId="573DC75A" w14:textId="348DA5AE" w:rsidR="004E2BAE" w:rsidRDefault="00883CAF" w:rsidP="00883CAF">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2C7CFF76" w:rsidR="00410BE8" w:rsidRPr="004E2BAE" w:rsidRDefault="00645955" w:rsidP="00410BE8">
            <w:pPr>
              <w:rPr>
                <w:rFonts w:ascii="Arial" w:hAnsi="Arial" w:cs="Arial"/>
                <w:bCs/>
              </w:rPr>
            </w:pPr>
            <w:r>
              <w:rPr>
                <w:rFonts w:ascii="Arial" w:hAnsi="Arial" w:cs="Arial"/>
                <w:bCs/>
              </w:rPr>
              <w:t>Hire developer</w:t>
            </w: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2E178D77" w14:textId="1343D253" w:rsidR="00410BE8" w:rsidRPr="004E2BAE" w:rsidRDefault="004439FC" w:rsidP="00410BE8">
            <w:pPr>
              <w:rPr>
                <w:rFonts w:ascii="Arial" w:hAnsi="Arial" w:cs="Arial"/>
                <w:bCs/>
              </w:rPr>
            </w:pPr>
            <w:r>
              <w:rPr>
                <w:rFonts w:ascii="Arial" w:hAnsi="Arial" w:cs="Arial"/>
                <w:bCs/>
              </w:rPr>
              <w:t>Tell them the task at hand and how much time they have discuss prices</w:t>
            </w:r>
          </w:p>
          <w:p w14:paraId="589AD197" w14:textId="77777777" w:rsidR="00410BE8" w:rsidRPr="004E2BAE" w:rsidRDefault="00410BE8" w:rsidP="00410BE8">
            <w:pPr>
              <w:rPr>
                <w:rFonts w:ascii="Arial" w:hAnsi="Arial" w:cs="Arial"/>
                <w:bCs/>
              </w:rPr>
            </w:pPr>
          </w:p>
          <w:p w14:paraId="46677302" w14:textId="77777777" w:rsidR="00410BE8" w:rsidRPr="004E2BAE" w:rsidRDefault="00410BE8" w:rsidP="00410BE8">
            <w:pPr>
              <w:rPr>
                <w:rFonts w:ascii="Arial" w:hAnsi="Arial" w:cs="Arial"/>
                <w:bCs/>
              </w:rPr>
            </w:pPr>
          </w:p>
        </w:tc>
        <w:tc>
          <w:tcPr>
            <w:tcW w:w="1701" w:type="dxa"/>
          </w:tcPr>
          <w:p w14:paraId="09B3F5D0" w14:textId="67FAA6CD" w:rsidR="00410BE8" w:rsidRPr="004E2BAE" w:rsidRDefault="00645955" w:rsidP="00410BE8">
            <w:pPr>
              <w:rPr>
                <w:rFonts w:ascii="Arial" w:hAnsi="Arial" w:cs="Arial"/>
                <w:bCs/>
              </w:rPr>
            </w:pPr>
            <w:r>
              <w:rPr>
                <w:rFonts w:ascii="Arial" w:hAnsi="Arial" w:cs="Arial"/>
                <w:bCs/>
              </w:rPr>
              <w:t>Week 1</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107FFA7D" w:rsidR="00410BE8" w:rsidRPr="004E2BAE" w:rsidRDefault="00645955" w:rsidP="00410BE8">
            <w:pPr>
              <w:rPr>
                <w:rFonts w:ascii="Arial" w:hAnsi="Arial" w:cs="Arial"/>
                <w:bCs/>
              </w:rPr>
            </w:pPr>
            <w:r>
              <w:rPr>
                <w:rFonts w:ascii="Arial" w:hAnsi="Arial" w:cs="Arial"/>
                <w:bCs/>
              </w:rPr>
              <w:t>Owner</w:t>
            </w: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586464CE" w:rsidR="00410BE8" w:rsidRPr="004E2BAE" w:rsidRDefault="001C336D" w:rsidP="00410BE8">
            <w:pPr>
              <w:rPr>
                <w:rFonts w:ascii="Arial" w:hAnsi="Arial" w:cs="Arial"/>
                <w:bCs/>
              </w:rPr>
            </w:pPr>
            <w:r>
              <w:rPr>
                <w:rFonts w:ascii="Arial" w:hAnsi="Arial" w:cs="Arial"/>
                <w:bCs/>
              </w:rPr>
              <w:t xml:space="preserve">Website redesign </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4E3AA554" w:rsidR="00410BE8" w:rsidRPr="004E2BAE" w:rsidRDefault="004439FC" w:rsidP="00410BE8">
            <w:pPr>
              <w:rPr>
                <w:rFonts w:ascii="Arial" w:hAnsi="Arial" w:cs="Arial"/>
                <w:bCs/>
              </w:rPr>
            </w:pPr>
            <w:r>
              <w:rPr>
                <w:rFonts w:ascii="Arial" w:hAnsi="Arial" w:cs="Arial"/>
                <w:bCs/>
              </w:rPr>
              <w:t>The developer will redesign the website to your desire and your needs</w:t>
            </w: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7817E6AB" w14:textId="5A3E93F6" w:rsidR="00410BE8" w:rsidRPr="004E2BAE" w:rsidRDefault="001C336D" w:rsidP="00410BE8">
            <w:pPr>
              <w:rPr>
                <w:rFonts w:ascii="Arial" w:hAnsi="Arial" w:cs="Arial"/>
                <w:bCs/>
              </w:rPr>
            </w:pPr>
            <w:r>
              <w:rPr>
                <w:rFonts w:ascii="Arial" w:hAnsi="Arial" w:cs="Arial"/>
                <w:bCs/>
              </w:rPr>
              <w:t xml:space="preserve">Week </w:t>
            </w:r>
            <w:r w:rsidR="003A61E5">
              <w:rPr>
                <w:rFonts w:ascii="Arial" w:hAnsi="Arial" w:cs="Arial"/>
                <w:bCs/>
              </w:rPr>
              <w:t>2-4</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073BFE3E" w:rsidR="00410BE8" w:rsidRPr="004E2BAE" w:rsidRDefault="003A61E5" w:rsidP="00410BE8">
            <w:pPr>
              <w:rPr>
                <w:rFonts w:ascii="Arial" w:hAnsi="Arial" w:cs="Arial"/>
                <w:bCs/>
              </w:rPr>
            </w:pPr>
            <w:r>
              <w:rPr>
                <w:rFonts w:ascii="Arial" w:hAnsi="Arial" w:cs="Arial"/>
                <w:bCs/>
              </w:rPr>
              <w:t xml:space="preserve">Developer </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10BE8" w:rsidRPr="004E2BAE" w:rsidRDefault="00410BE8" w:rsidP="00410BE8">
            <w:pPr>
              <w:rPr>
                <w:rFonts w:ascii="Arial" w:hAnsi="Arial" w:cs="Arial"/>
                <w:bCs/>
              </w:rPr>
            </w:pPr>
          </w:p>
          <w:p w14:paraId="6B0F3F2B" w14:textId="0B14DDDF" w:rsidR="00410BE8" w:rsidRPr="004E2BAE" w:rsidRDefault="003C59F5" w:rsidP="00410BE8">
            <w:pPr>
              <w:rPr>
                <w:rFonts w:ascii="Arial" w:hAnsi="Arial" w:cs="Arial"/>
                <w:bCs/>
              </w:rPr>
            </w:pPr>
            <w:r>
              <w:rPr>
                <w:rFonts w:ascii="Arial" w:hAnsi="Arial" w:cs="Arial"/>
                <w:bCs/>
              </w:rPr>
              <w:t>Online ordering setup</w:t>
            </w:r>
          </w:p>
          <w:p w14:paraId="7652F05F" w14:textId="77777777" w:rsidR="00410BE8" w:rsidRPr="004E2BAE" w:rsidRDefault="00410BE8" w:rsidP="00410BE8">
            <w:pPr>
              <w:rPr>
                <w:rFonts w:ascii="Arial" w:hAnsi="Arial" w:cs="Arial"/>
                <w:bCs/>
              </w:rPr>
            </w:pPr>
          </w:p>
        </w:tc>
        <w:tc>
          <w:tcPr>
            <w:tcW w:w="2268" w:type="dxa"/>
          </w:tcPr>
          <w:p w14:paraId="66DC5B07" w14:textId="77777777" w:rsidR="00410BE8" w:rsidRPr="004E2BAE" w:rsidRDefault="00410BE8" w:rsidP="00410BE8">
            <w:pPr>
              <w:rPr>
                <w:rFonts w:ascii="Arial" w:hAnsi="Arial" w:cs="Arial"/>
                <w:bCs/>
              </w:rPr>
            </w:pPr>
          </w:p>
          <w:p w14:paraId="2E9D18C0" w14:textId="28E23CE4" w:rsidR="00410BE8" w:rsidRPr="004E2BAE" w:rsidRDefault="004439FC" w:rsidP="00410BE8">
            <w:pPr>
              <w:rPr>
                <w:rFonts w:ascii="Arial" w:hAnsi="Arial" w:cs="Arial"/>
                <w:bCs/>
              </w:rPr>
            </w:pPr>
            <w:r>
              <w:rPr>
                <w:rFonts w:ascii="Arial" w:hAnsi="Arial" w:cs="Arial"/>
                <w:bCs/>
              </w:rPr>
              <w:t xml:space="preserve">Based on the new design </w:t>
            </w:r>
            <w:r w:rsidR="00011963">
              <w:rPr>
                <w:rFonts w:ascii="Arial" w:hAnsi="Arial" w:cs="Arial"/>
                <w:bCs/>
              </w:rPr>
              <w:t>setup an easy and understandable way of where people can order</w:t>
            </w:r>
          </w:p>
          <w:p w14:paraId="5BCB453B" w14:textId="77777777" w:rsidR="00410BE8" w:rsidRPr="004E2BAE" w:rsidRDefault="00410BE8" w:rsidP="00410BE8">
            <w:pPr>
              <w:rPr>
                <w:rFonts w:ascii="Arial" w:hAnsi="Arial" w:cs="Arial"/>
                <w:bCs/>
              </w:rPr>
            </w:pPr>
          </w:p>
        </w:tc>
        <w:tc>
          <w:tcPr>
            <w:tcW w:w="1701" w:type="dxa"/>
          </w:tcPr>
          <w:p w14:paraId="202BCD37" w14:textId="66A60D71" w:rsidR="00410BE8" w:rsidRPr="004E2BAE" w:rsidRDefault="003A61E5" w:rsidP="00410BE8">
            <w:pPr>
              <w:rPr>
                <w:rFonts w:ascii="Arial" w:hAnsi="Arial" w:cs="Arial"/>
                <w:bCs/>
              </w:rPr>
            </w:pPr>
            <w:r>
              <w:rPr>
                <w:rFonts w:ascii="Arial" w:hAnsi="Arial" w:cs="Arial"/>
                <w:bCs/>
              </w:rPr>
              <w:t>Week 4-6</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2CA720D1" w:rsidR="00410BE8" w:rsidRPr="004E2BAE" w:rsidRDefault="003A61E5" w:rsidP="00410BE8">
            <w:pPr>
              <w:rPr>
                <w:rFonts w:ascii="Arial" w:hAnsi="Arial" w:cs="Arial"/>
                <w:bCs/>
              </w:rPr>
            </w:pPr>
            <w:r>
              <w:rPr>
                <w:rFonts w:ascii="Arial" w:hAnsi="Arial" w:cs="Arial"/>
                <w:bCs/>
              </w:rPr>
              <w:t xml:space="preserve">Developer </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7D5A2461" w:rsidR="00410BE8" w:rsidRPr="004E2BAE" w:rsidRDefault="003C59F5" w:rsidP="00410BE8">
            <w:pPr>
              <w:rPr>
                <w:rFonts w:ascii="Arial" w:hAnsi="Arial" w:cs="Arial"/>
                <w:bCs/>
              </w:rPr>
            </w:pPr>
            <w:r>
              <w:rPr>
                <w:rFonts w:ascii="Arial" w:hAnsi="Arial" w:cs="Arial"/>
                <w:bCs/>
              </w:rPr>
              <w:t>Testing phase</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4D75D6CB" w:rsidR="00410BE8" w:rsidRPr="004E2BAE" w:rsidRDefault="00011963" w:rsidP="00410BE8">
            <w:pPr>
              <w:rPr>
                <w:rFonts w:ascii="Arial" w:hAnsi="Arial" w:cs="Arial"/>
                <w:bCs/>
              </w:rPr>
            </w:pPr>
            <w:r>
              <w:rPr>
                <w:rFonts w:ascii="Arial" w:hAnsi="Arial" w:cs="Arial"/>
                <w:bCs/>
              </w:rPr>
              <w:t xml:space="preserve">Test the website and products on people possibly </w:t>
            </w:r>
            <w:r>
              <w:rPr>
                <w:rFonts w:ascii="Arial" w:hAnsi="Arial" w:cs="Arial"/>
                <w:bCs/>
              </w:rPr>
              <w:lastRenderedPageBreak/>
              <w:t>paying them or doing it for free</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61522F77" w:rsidR="00410BE8" w:rsidRPr="004E2BAE" w:rsidRDefault="003C59F5" w:rsidP="00410BE8">
            <w:pPr>
              <w:rPr>
                <w:rFonts w:ascii="Arial" w:hAnsi="Arial" w:cs="Arial"/>
                <w:bCs/>
              </w:rPr>
            </w:pPr>
            <w:r>
              <w:rPr>
                <w:rFonts w:ascii="Arial" w:hAnsi="Arial" w:cs="Arial"/>
                <w:bCs/>
              </w:rPr>
              <w:lastRenderedPageBreak/>
              <w:t>Week 7</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1CA0853B" w:rsidR="00410BE8" w:rsidRPr="004E2BAE" w:rsidRDefault="003C59F5" w:rsidP="00410BE8">
            <w:pPr>
              <w:rPr>
                <w:rFonts w:ascii="Arial" w:hAnsi="Arial" w:cs="Arial"/>
                <w:bCs/>
              </w:rPr>
            </w:pPr>
            <w:r>
              <w:rPr>
                <w:rFonts w:ascii="Arial" w:hAnsi="Arial" w:cs="Arial"/>
                <w:bCs/>
              </w:rPr>
              <w:t>Staff</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r w:rsidR="00410BE8" w:rsidRPr="00DC1244" w14:paraId="0DAF6354" w14:textId="77777777" w:rsidTr="004E2BAE">
        <w:trPr>
          <w:trHeight w:val="417"/>
        </w:trPr>
        <w:tc>
          <w:tcPr>
            <w:tcW w:w="562" w:type="dxa"/>
          </w:tcPr>
          <w:p w14:paraId="15F490F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5</w:t>
            </w:r>
          </w:p>
        </w:tc>
        <w:tc>
          <w:tcPr>
            <w:tcW w:w="1707" w:type="dxa"/>
          </w:tcPr>
          <w:p w14:paraId="626B505D" w14:textId="5E3AD1A5" w:rsidR="00410BE8" w:rsidRPr="004E2BAE" w:rsidRDefault="00A37AF3" w:rsidP="00410BE8">
            <w:pPr>
              <w:rPr>
                <w:rFonts w:ascii="Arial" w:hAnsi="Arial" w:cs="Arial"/>
                <w:bCs/>
              </w:rPr>
            </w:pPr>
            <w:r>
              <w:rPr>
                <w:rFonts w:ascii="Arial" w:hAnsi="Arial" w:cs="Arial"/>
                <w:bCs/>
              </w:rPr>
              <w:t>Marketing launch</w:t>
            </w:r>
          </w:p>
          <w:p w14:paraId="1D1C1264" w14:textId="77777777" w:rsidR="00410BE8" w:rsidRPr="004E2BAE" w:rsidRDefault="00410BE8" w:rsidP="00410BE8">
            <w:pPr>
              <w:rPr>
                <w:rFonts w:ascii="Arial" w:hAnsi="Arial" w:cs="Arial"/>
                <w:bCs/>
              </w:rPr>
            </w:pPr>
          </w:p>
          <w:p w14:paraId="58FA47F7" w14:textId="77777777" w:rsidR="00410BE8" w:rsidRPr="004E2BAE" w:rsidRDefault="00410BE8" w:rsidP="00410BE8">
            <w:pPr>
              <w:rPr>
                <w:rFonts w:ascii="Arial" w:hAnsi="Arial" w:cs="Arial"/>
                <w:bCs/>
              </w:rPr>
            </w:pPr>
          </w:p>
        </w:tc>
        <w:tc>
          <w:tcPr>
            <w:tcW w:w="2268" w:type="dxa"/>
          </w:tcPr>
          <w:p w14:paraId="14A7AD11" w14:textId="4B4FE703" w:rsidR="00410BE8" w:rsidRPr="004E2BAE" w:rsidRDefault="00AF0A91" w:rsidP="00410BE8">
            <w:pPr>
              <w:rPr>
                <w:rFonts w:ascii="Arial" w:hAnsi="Arial" w:cs="Arial"/>
                <w:bCs/>
              </w:rPr>
            </w:pPr>
            <w:r>
              <w:rPr>
                <w:rFonts w:ascii="Arial" w:hAnsi="Arial" w:cs="Arial"/>
                <w:bCs/>
              </w:rPr>
              <w:t>Promote your website and ideas to people by advertising in populated areas.</w:t>
            </w:r>
          </w:p>
          <w:p w14:paraId="7FA732F3" w14:textId="77777777" w:rsidR="00410BE8" w:rsidRPr="004E2BAE" w:rsidRDefault="00410BE8" w:rsidP="00410BE8">
            <w:pPr>
              <w:rPr>
                <w:rFonts w:ascii="Arial" w:hAnsi="Arial" w:cs="Arial"/>
                <w:bCs/>
              </w:rPr>
            </w:pPr>
          </w:p>
          <w:p w14:paraId="4C5A82F2" w14:textId="77777777" w:rsidR="00410BE8" w:rsidRPr="004E2BAE" w:rsidRDefault="00410BE8" w:rsidP="00410BE8">
            <w:pPr>
              <w:rPr>
                <w:rFonts w:ascii="Arial" w:hAnsi="Arial" w:cs="Arial"/>
                <w:bCs/>
              </w:rPr>
            </w:pPr>
          </w:p>
        </w:tc>
        <w:tc>
          <w:tcPr>
            <w:tcW w:w="1701" w:type="dxa"/>
          </w:tcPr>
          <w:p w14:paraId="475E62B1" w14:textId="554E3DB4" w:rsidR="00410BE8" w:rsidRPr="004E2BAE" w:rsidRDefault="00A37AF3" w:rsidP="00410BE8">
            <w:pPr>
              <w:rPr>
                <w:rFonts w:ascii="Arial" w:hAnsi="Arial" w:cs="Arial"/>
                <w:bCs/>
              </w:rPr>
            </w:pPr>
            <w:r>
              <w:rPr>
                <w:rFonts w:ascii="Arial" w:hAnsi="Arial" w:cs="Arial"/>
                <w:bCs/>
              </w:rPr>
              <w:t>Week 8-10</w:t>
            </w:r>
          </w:p>
          <w:p w14:paraId="0AFD05E8" w14:textId="77777777" w:rsidR="00410BE8" w:rsidRPr="004E2BAE" w:rsidRDefault="00410BE8" w:rsidP="00410BE8">
            <w:pPr>
              <w:rPr>
                <w:rFonts w:ascii="Arial" w:hAnsi="Arial" w:cs="Arial"/>
                <w:bCs/>
              </w:rPr>
            </w:pPr>
          </w:p>
          <w:p w14:paraId="27D85473" w14:textId="77777777" w:rsidR="00410BE8" w:rsidRPr="004E2BAE" w:rsidRDefault="00410BE8" w:rsidP="00410BE8">
            <w:pPr>
              <w:rPr>
                <w:rFonts w:ascii="Arial" w:hAnsi="Arial" w:cs="Arial"/>
                <w:bCs/>
              </w:rPr>
            </w:pPr>
          </w:p>
        </w:tc>
        <w:tc>
          <w:tcPr>
            <w:tcW w:w="1701" w:type="dxa"/>
          </w:tcPr>
          <w:p w14:paraId="312C77FA" w14:textId="7A05B6CE" w:rsidR="00410BE8" w:rsidRPr="004E2BAE" w:rsidRDefault="00A37AF3" w:rsidP="00410BE8">
            <w:pPr>
              <w:rPr>
                <w:rFonts w:ascii="Arial" w:hAnsi="Arial" w:cs="Arial"/>
                <w:bCs/>
              </w:rPr>
            </w:pPr>
            <w:r>
              <w:rPr>
                <w:rFonts w:ascii="Arial" w:hAnsi="Arial" w:cs="Arial"/>
                <w:bCs/>
              </w:rPr>
              <w:t>Staff</w:t>
            </w:r>
          </w:p>
          <w:p w14:paraId="12036E24" w14:textId="77777777" w:rsidR="00410BE8" w:rsidRPr="004E2BAE" w:rsidRDefault="00410BE8" w:rsidP="00410BE8">
            <w:pPr>
              <w:rPr>
                <w:rFonts w:ascii="Arial" w:hAnsi="Arial" w:cs="Arial"/>
                <w:bCs/>
              </w:rPr>
            </w:pPr>
          </w:p>
          <w:p w14:paraId="28A51706" w14:textId="77777777" w:rsidR="00410BE8" w:rsidRPr="004E2BAE" w:rsidRDefault="00410BE8" w:rsidP="00410BE8">
            <w:pPr>
              <w:rPr>
                <w:rFonts w:ascii="Arial" w:hAnsi="Arial" w:cs="Arial"/>
                <w:bCs/>
              </w:rPr>
            </w:pPr>
          </w:p>
        </w:tc>
        <w:tc>
          <w:tcPr>
            <w:tcW w:w="1843" w:type="dxa"/>
          </w:tcPr>
          <w:p w14:paraId="607100A4" w14:textId="77777777" w:rsidR="00410BE8" w:rsidRPr="004E2BAE" w:rsidRDefault="00410BE8" w:rsidP="00410BE8">
            <w:pPr>
              <w:rPr>
                <w:rFonts w:ascii="Arial" w:hAnsi="Arial" w:cs="Arial"/>
                <w:bCs/>
              </w:rPr>
            </w:pPr>
          </w:p>
          <w:p w14:paraId="6A328E02" w14:textId="77777777" w:rsidR="00410BE8" w:rsidRPr="004E2BAE" w:rsidRDefault="00410BE8" w:rsidP="00410BE8">
            <w:pPr>
              <w:rPr>
                <w:rFonts w:ascii="Arial" w:hAnsi="Arial" w:cs="Arial"/>
                <w:bCs/>
              </w:rPr>
            </w:pPr>
          </w:p>
          <w:p w14:paraId="307EDB4A"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1AEB5512" w14:textId="61EBE540" w:rsidR="00410BE8" w:rsidRPr="008F5810" w:rsidRDefault="00410BE8" w:rsidP="00A448A7">
      <w:pPr>
        <w:ind w:left="-454" w:right="-624"/>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Implementation Plan.</w:t>
      </w:r>
    </w:p>
    <w:p w14:paraId="51F0019B" w14:textId="531EDF4C" w:rsidR="00A448A7" w:rsidRPr="00312FA9" w:rsidRDefault="00883CAF" w:rsidP="00D846C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2</w:t>
      </w:r>
      <w:r w:rsidRPr="00BC373A">
        <w:rPr>
          <w:rFonts w:ascii="Arial" w:hAnsi="Arial" w:cs="Arial"/>
          <w:b/>
          <w:bCs/>
          <w:color w:val="FF0000"/>
        </w:rPr>
        <w:t>00 words</w:t>
      </w:r>
      <w:r w:rsidR="00D846CE">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2512CFB3" w:rsidR="00C95025" w:rsidRPr="007D0502" w:rsidRDefault="009377BF" w:rsidP="00F34512">
            <w:pPr>
              <w:rPr>
                <w:rFonts w:ascii="Arial" w:hAnsi="Arial" w:cs="Arial"/>
              </w:rPr>
            </w:pPr>
            <w:r>
              <w:rPr>
                <w:rFonts w:ascii="Arial" w:hAnsi="Arial" w:cs="Arial"/>
              </w:rPr>
              <w:t>Launch an online ordering system</w:t>
            </w:r>
          </w:p>
          <w:p w14:paraId="2E250A57" w14:textId="77777777" w:rsidR="00C95025" w:rsidRPr="007D0502" w:rsidRDefault="00C95025"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43389628" w:rsidR="00C95025" w:rsidRPr="007D0502" w:rsidRDefault="009377BF" w:rsidP="00F34512">
            <w:pPr>
              <w:rPr>
                <w:rFonts w:ascii="Arial" w:hAnsi="Arial" w:cs="Arial"/>
              </w:rPr>
            </w:pPr>
            <w:r>
              <w:rPr>
                <w:rFonts w:ascii="Arial" w:hAnsi="Arial" w:cs="Arial"/>
              </w:rPr>
              <w:t>150 orders</w:t>
            </w: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0A965DC4" w:rsidR="00C95025" w:rsidRPr="007D0502" w:rsidRDefault="009377BF" w:rsidP="00F34512">
            <w:pPr>
              <w:rPr>
                <w:rFonts w:ascii="Arial" w:hAnsi="Arial" w:cs="Arial"/>
              </w:rPr>
            </w:pPr>
            <w:r>
              <w:rPr>
                <w:rFonts w:ascii="Arial" w:hAnsi="Arial" w:cs="Arial"/>
              </w:rPr>
              <w:t xml:space="preserve">Based on market research </w:t>
            </w: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3551C9E3" w:rsidR="00C95025" w:rsidRPr="007D0502" w:rsidRDefault="009377BF" w:rsidP="00F34512">
            <w:pPr>
              <w:rPr>
                <w:rFonts w:ascii="Arial" w:hAnsi="Arial" w:cs="Arial"/>
              </w:rPr>
            </w:pPr>
            <w:r>
              <w:rPr>
                <w:rFonts w:ascii="Arial" w:hAnsi="Arial" w:cs="Arial"/>
              </w:rPr>
              <w:t xml:space="preserve">Supports </w:t>
            </w:r>
            <w:r w:rsidR="006D4A96">
              <w:rPr>
                <w:rFonts w:ascii="Arial" w:hAnsi="Arial" w:cs="Arial"/>
              </w:rPr>
              <w:t>sales recovery</w:t>
            </w: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0BA86609" w:rsidR="00C95025" w:rsidRPr="007D0502" w:rsidRDefault="006D4A96" w:rsidP="00F34512">
            <w:pPr>
              <w:rPr>
                <w:rFonts w:ascii="Arial" w:hAnsi="Arial" w:cs="Arial"/>
              </w:rPr>
            </w:pPr>
            <w:r>
              <w:rPr>
                <w:rFonts w:ascii="Arial" w:hAnsi="Arial" w:cs="Arial"/>
              </w:rPr>
              <w:t>12 weeks</w:t>
            </w: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3C531B57" w14:textId="3170F7E3" w:rsidR="004E2BAE" w:rsidRDefault="00883CAF" w:rsidP="00883CAF">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DFBA3" w14:textId="77777777" w:rsidR="00D17792" w:rsidRDefault="00D17792" w:rsidP="00B244A8">
      <w:pPr>
        <w:spacing w:after="0" w:line="240" w:lineRule="auto"/>
      </w:pPr>
      <w:r>
        <w:separator/>
      </w:r>
    </w:p>
  </w:endnote>
  <w:endnote w:type="continuationSeparator" w:id="0">
    <w:p w14:paraId="6E008AC1" w14:textId="77777777" w:rsidR="00D17792" w:rsidRDefault="00D17792"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2D8E4" w14:textId="77777777" w:rsidR="00D17792" w:rsidRDefault="00D17792" w:rsidP="00B244A8">
      <w:pPr>
        <w:spacing w:after="0" w:line="240" w:lineRule="auto"/>
      </w:pPr>
      <w:r>
        <w:separator/>
      </w:r>
    </w:p>
  </w:footnote>
  <w:footnote w:type="continuationSeparator" w:id="0">
    <w:p w14:paraId="5A2F0273" w14:textId="77777777" w:rsidR="00D17792" w:rsidRDefault="00D17792"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1963"/>
    <w:rsid w:val="0005771F"/>
    <w:rsid w:val="000B4057"/>
    <w:rsid w:val="000E7A4C"/>
    <w:rsid w:val="00106B58"/>
    <w:rsid w:val="0011107E"/>
    <w:rsid w:val="00125887"/>
    <w:rsid w:val="0012599A"/>
    <w:rsid w:val="0013486A"/>
    <w:rsid w:val="00175C4B"/>
    <w:rsid w:val="001A61CE"/>
    <w:rsid w:val="001B614B"/>
    <w:rsid w:val="001C336D"/>
    <w:rsid w:val="001C628A"/>
    <w:rsid w:val="001E70CC"/>
    <w:rsid w:val="00225B06"/>
    <w:rsid w:val="00230935"/>
    <w:rsid w:val="00231C1C"/>
    <w:rsid w:val="002522C1"/>
    <w:rsid w:val="00264160"/>
    <w:rsid w:val="00266EEA"/>
    <w:rsid w:val="0027531E"/>
    <w:rsid w:val="002832DB"/>
    <w:rsid w:val="002D754D"/>
    <w:rsid w:val="002E2FF6"/>
    <w:rsid w:val="00312FA9"/>
    <w:rsid w:val="003430D0"/>
    <w:rsid w:val="0035328C"/>
    <w:rsid w:val="0038714F"/>
    <w:rsid w:val="00394A9D"/>
    <w:rsid w:val="003A61E5"/>
    <w:rsid w:val="003B629C"/>
    <w:rsid w:val="003C59F5"/>
    <w:rsid w:val="003E1A46"/>
    <w:rsid w:val="003F6295"/>
    <w:rsid w:val="00410BE8"/>
    <w:rsid w:val="00416907"/>
    <w:rsid w:val="00421024"/>
    <w:rsid w:val="00424723"/>
    <w:rsid w:val="004356E6"/>
    <w:rsid w:val="00437111"/>
    <w:rsid w:val="00440FE0"/>
    <w:rsid w:val="004439FC"/>
    <w:rsid w:val="00455AAA"/>
    <w:rsid w:val="0046497A"/>
    <w:rsid w:val="00480CA6"/>
    <w:rsid w:val="004A63C1"/>
    <w:rsid w:val="004C195B"/>
    <w:rsid w:val="004C698C"/>
    <w:rsid w:val="004D103B"/>
    <w:rsid w:val="004D1574"/>
    <w:rsid w:val="004E2BAE"/>
    <w:rsid w:val="004E513A"/>
    <w:rsid w:val="00532B9D"/>
    <w:rsid w:val="00541B7D"/>
    <w:rsid w:val="00542A51"/>
    <w:rsid w:val="005679E7"/>
    <w:rsid w:val="005724CA"/>
    <w:rsid w:val="005C4B02"/>
    <w:rsid w:val="005D11E9"/>
    <w:rsid w:val="005E6545"/>
    <w:rsid w:val="005F7DE7"/>
    <w:rsid w:val="00635C54"/>
    <w:rsid w:val="00645955"/>
    <w:rsid w:val="006666E7"/>
    <w:rsid w:val="00675990"/>
    <w:rsid w:val="00685C57"/>
    <w:rsid w:val="0069332C"/>
    <w:rsid w:val="006D4A96"/>
    <w:rsid w:val="006D5A12"/>
    <w:rsid w:val="006D6A13"/>
    <w:rsid w:val="007030AD"/>
    <w:rsid w:val="00721441"/>
    <w:rsid w:val="007471A1"/>
    <w:rsid w:val="00765AA0"/>
    <w:rsid w:val="00772F55"/>
    <w:rsid w:val="00774A59"/>
    <w:rsid w:val="007768B0"/>
    <w:rsid w:val="007927FD"/>
    <w:rsid w:val="00792C0F"/>
    <w:rsid w:val="007953DB"/>
    <w:rsid w:val="007B200A"/>
    <w:rsid w:val="007D0502"/>
    <w:rsid w:val="007F558A"/>
    <w:rsid w:val="00825B6C"/>
    <w:rsid w:val="00827C35"/>
    <w:rsid w:val="00830749"/>
    <w:rsid w:val="008571D1"/>
    <w:rsid w:val="00883CAF"/>
    <w:rsid w:val="0089170F"/>
    <w:rsid w:val="008C6A87"/>
    <w:rsid w:val="008D5CD9"/>
    <w:rsid w:val="008F5810"/>
    <w:rsid w:val="009377BF"/>
    <w:rsid w:val="00946742"/>
    <w:rsid w:val="009E1F0E"/>
    <w:rsid w:val="00A14A03"/>
    <w:rsid w:val="00A22BB0"/>
    <w:rsid w:val="00A31345"/>
    <w:rsid w:val="00A37AF3"/>
    <w:rsid w:val="00A401AF"/>
    <w:rsid w:val="00A448A7"/>
    <w:rsid w:val="00A541D4"/>
    <w:rsid w:val="00A93EBC"/>
    <w:rsid w:val="00AB7E77"/>
    <w:rsid w:val="00AC678A"/>
    <w:rsid w:val="00AC7EBC"/>
    <w:rsid w:val="00AD74AC"/>
    <w:rsid w:val="00AF0A91"/>
    <w:rsid w:val="00B12AE5"/>
    <w:rsid w:val="00B14506"/>
    <w:rsid w:val="00B152DF"/>
    <w:rsid w:val="00B244A8"/>
    <w:rsid w:val="00B55D76"/>
    <w:rsid w:val="00B63892"/>
    <w:rsid w:val="00B91658"/>
    <w:rsid w:val="00BC373A"/>
    <w:rsid w:val="00BD2C28"/>
    <w:rsid w:val="00BD339A"/>
    <w:rsid w:val="00C03A79"/>
    <w:rsid w:val="00C10F6A"/>
    <w:rsid w:val="00C15F83"/>
    <w:rsid w:val="00C1637C"/>
    <w:rsid w:val="00C27EC8"/>
    <w:rsid w:val="00C53212"/>
    <w:rsid w:val="00C60DAC"/>
    <w:rsid w:val="00C75A70"/>
    <w:rsid w:val="00C95025"/>
    <w:rsid w:val="00CC32EB"/>
    <w:rsid w:val="00CC39E8"/>
    <w:rsid w:val="00D0208B"/>
    <w:rsid w:val="00D16077"/>
    <w:rsid w:val="00D17792"/>
    <w:rsid w:val="00D31DE1"/>
    <w:rsid w:val="00D51131"/>
    <w:rsid w:val="00D60C9F"/>
    <w:rsid w:val="00D60EA3"/>
    <w:rsid w:val="00D66AE3"/>
    <w:rsid w:val="00D846CE"/>
    <w:rsid w:val="00D85AB3"/>
    <w:rsid w:val="00D91D11"/>
    <w:rsid w:val="00DA1B79"/>
    <w:rsid w:val="00DD0093"/>
    <w:rsid w:val="00DD4AE3"/>
    <w:rsid w:val="00DF77C0"/>
    <w:rsid w:val="00E11948"/>
    <w:rsid w:val="00E34CFB"/>
    <w:rsid w:val="00E43B4C"/>
    <w:rsid w:val="00E44861"/>
    <w:rsid w:val="00E632E7"/>
    <w:rsid w:val="00E9738B"/>
    <w:rsid w:val="00EA42A0"/>
    <w:rsid w:val="00EB3782"/>
    <w:rsid w:val="00ED2E15"/>
    <w:rsid w:val="00EE37EC"/>
    <w:rsid w:val="00F002CE"/>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1620</Words>
  <Characters>9237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Khalid Saeed</cp:lastModifiedBy>
  <cp:revision>38</cp:revision>
  <cp:lastPrinted>2025-08-13T10:56:00Z</cp:lastPrinted>
  <dcterms:created xsi:type="dcterms:W3CDTF">2025-11-17T19:26:00Z</dcterms:created>
  <dcterms:modified xsi:type="dcterms:W3CDTF">2025-11-17T20:20:00Z</dcterms:modified>
</cp:coreProperties>
</file>