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8A97D" w14:textId="77777777" w:rsidR="003F4A5A" w:rsidRDefault="003F4A5A" w:rsidP="003F4A5A">
      <w:pPr>
        <w:pStyle w:val="NormalWeb"/>
        <w:spacing w:before="0" w:beforeAutospacing="0" w:after="0" w:afterAutospacing="0" w:line="480" w:lineRule="auto"/>
        <w:ind w:left="360"/>
        <w:jc w:val="center"/>
        <w:rPr>
          <w:b/>
          <w:bCs/>
        </w:rPr>
      </w:pPr>
      <w:r w:rsidRPr="002F7EC2">
        <w:rPr>
          <w:b/>
          <w:bCs/>
        </w:rPr>
        <w:t>SECTION 1</w:t>
      </w:r>
    </w:p>
    <w:p w14:paraId="3F6AD383" w14:textId="77777777" w:rsidR="003F4A5A" w:rsidRPr="002F7EC2" w:rsidRDefault="003F4A5A" w:rsidP="003F4A5A">
      <w:pPr>
        <w:pStyle w:val="NormalWeb"/>
        <w:spacing w:before="0" w:beforeAutospacing="0" w:after="0" w:afterAutospacing="0" w:line="480" w:lineRule="auto"/>
        <w:ind w:left="360"/>
        <w:jc w:val="center"/>
        <w:rPr>
          <w:b/>
          <w:bCs/>
          <w:color w:val="0E101A"/>
          <w:lang w:val="en-US"/>
        </w:rPr>
      </w:pPr>
      <w:r>
        <w:rPr>
          <w:b/>
          <w:bCs/>
          <w:lang w:val="en-US"/>
        </w:rPr>
        <w:t>Part A</w:t>
      </w:r>
    </w:p>
    <w:p w14:paraId="00411DCA" w14:textId="089C292B" w:rsidR="003F4A5A" w:rsidRPr="00D75497" w:rsidRDefault="003F4A5A" w:rsidP="003F4A5A">
      <w:pPr>
        <w:pStyle w:val="NormalWeb"/>
        <w:numPr>
          <w:ilvl w:val="0"/>
          <w:numId w:val="4"/>
        </w:numPr>
        <w:spacing w:before="0" w:beforeAutospacing="0" w:after="0" w:afterAutospacing="0" w:line="480" w:lineRule="auto"/>
        <w:jc w:val="both"/>
        <w:rPr>
          <w:color w:val="0E101A"/>
        </w:rPr>
      </w:pPr>
      <w:r w:rsidRPr="00D75497">
        <w:rPr>
          <w:color w:val="0E101A"/>
        </w:rPr>
        <w:t>A variable is a memory location</w:t>
      </w:r>
      <w:r>
        <w:rPr>
          <w:color w:val="0E101A"/>
          <w:lang w:val="en-US"/>
        </w:rPr>
        <w:t>. Most of the operation</w:t>
      </w:r>
      <w:r w:rsidR="00147021">
        <w:rPr>
          <w:color w:val="0E101A"/>
          <w:lang w:val="en-US"/>
        </w:rPr>
        <w:t>s</w:t>
      </w:r>
      <w:r>
        <w:rPr>
          <w:color w:val="0E101A"/>
          <w:lang w:val="en-US"/>
        </w:rPr>
        <w:t xml:space="preserve"> concerning the variable have </w:t>
      </w:r>
      <w:r w:rsidR="00147021">
        <w:rPr>
          <w:color w:val="0E101A"/>
          <w:lang w:val="en-US"/>
        </w:rPr>
        <w:t xml:space="preserve">a </w:t>
      </w:r>
      <w:r>
        <w:rPr>
          <w:color w:val="0E101A"/>
          <w:lang w:val="en-US"/>
        </w:rPr>
        <w:t>greater effect on the memory location that stores the variable</w:t>
      </w:r>
      <w:r w:rsidR="009A50AB">
        <w:rPr>
          <w:rStyle w:val="FootnoteReference"/>
          <w:color w:val="0E101A"/>
          <w:lang w:val="en-US"/>
        </w:rPr>
        <w:footnoteReference w:id="1"/>
      </w:r>
      <w:r w:rsidR="009A50AB">
        <w:rPr>
          <w:rStyle w:val="EndnoteReference"/>
          <w:color w:val="0E101A"/>
          <w:lang w:val="en-US"/>
        </w:rPr>
        <w:endnoteReference w:id="1"/>
      </w:r>
      <w:r w:rsidRPr="00D75497">
        <w:rPr>
          <w:color w:val="0E101A"/>
        </w:rPr>
        <w:t>. In C#,</w:t>
      </w:r>
      <w:r>
        <w:rPr>
          <w:color w:val="0E101A"/>
          <w:lang w:val="en-US"/>
        </w:rPr>
        <w:t xml:space="preserve"> </w:t>
      </w:r>
      <w:r w:rsidR="00147021">
        <w:rPr>
          <w:color w:val="0E101A"/>
          <w:lang w:val="en-US"/>
        </w:rPr>
        <w:t xml:space="preserve">a </w:t>
      </w:r>
      <w:r>
        <w:rPr>
          <w:color w:val="0E101A"/>
          <w:lang w:val="en-US"/>
        </w:rPr>
        <w:t>declaration of all variables should be done before they are used in a program</w:t>
      </w:r>
      <w:r w:rsidRPr="00D75497">
        <w:rPr>
          <w:color w:val="0E101A"/>
        </w:rPr>
        <w:t>.</w:t>
      </w:r>
      <w:r>
        <w:rPr>
          <w:color w:val="0E101A"/>
          <w:lang w:val="en-US"/>
        </w:rPr>
        <w:t xml:space="preserve"> However, during </w:t>
      </w:r>
      <w:r w:rsidR="00147021">
        <w:rPr>
          <w:color w:val="0E101A"/>
          <w:lang w:val="en-US"/>
        </w:rPr>
        <w:t xml:space="preserve">the </w:t>
      </w:r>
      <w:r>
        <w:rPr>
          <w:color w:val="0E101A"/>
          <w:lang w:val="en-US"/>
        </w:rPr>
        <w:t xml:space="preserve">execution of a program the variable stored can be changed </w:t>
      </w:r>
      <w:r w:rsidR="00B537B1">
        <w:rPr>
          <w:color w:val="0E101A"/>
          <w:lang w:val="en-US"/>
        </w:rPr>
        <w:t>.</w:t>
      </w:r>
    </w:p>
    <w:p w14:paraId="5D206FA6" w14:textId="65152161" w:rsidR="003F4A5A" w:rsidRPr="00B537B1" w:rsidRDefault="003F4A5A" w:rsidP="003F4A5A">
      <w:pPr>
        <w:pStyle w:val="NormalWeb"/>
        <w:spacing w:before="0" w:beforeAutospacing="0" w:after="0" w:afterAutospacing="0" w:line="480" w:lineRule="auto"/>
        <w:jc w:val="both"/>
        <w:rPr>
          <w:color w:val="0E101A"/>
          <w:lang w:val="en-US"/>
        </w:rPr>
      </w:pPr>
      <w:r w:rsidRPr="00D75497">
        <w:rPr>
          <w:color w:val="0E101A"/>
          <w:lang w:val="en-US"/>
        </w:rPr>
        <w:t xml:space="preserve">         </w:t>
      </w:r>
      <w:r w:rsidRPr="00D75497">
        <w:rPr>
          <w:color w:val="0E101A"/>
        </w:rPr>
        <w:t xml:space="preserve">A variable can be </w:t>
      </w:r>
      <w:r w:rsidR="00147021">
        <w:rPr>
          <w:color w:val="0E101A"/>
        </w:rPr>
        <w:t xml:space="preserve">a </w:t>
      </w:r>
      <w:r w:rsidRPr="00D75497">
        <w:rPr>
          <w:color w:val="0E101A"/>
        </w:rPr>
        <w:t>constant variable that is referred to as fixed values</w:t>
      </w:r>
      <w:r w:rsidRPr="00D75497">
        <w:rPr>
          <w:color w:val="0E101A"/>
          <w:lang w:val="en-US"/>
        </w:rPr>
        <w:t xml:space="preserve"> </w:t>
      </w:r>
      <w:r w:rsidRPr="00D75497">
        <w:rPr>
          <w:color w:val="0E101A"/>
        </w:rPr>
        <w:t xml:space="preserve">that the program may not alter during its </w:t>
      </w:r>
      <w:r>
        <w:rPr>
          <w:color w:val="0E101A"/>
        </w:rPr>
        <w:t>execution</w:t>
      </w:r>
      <w:r>
        <w:rPr>
          <w:color w:val="0E101A"/>
          <w:lang w:val="en-US"/>
        </w:rPr>
        <w:t xml:space="preserve"> and it is called</w:t>
      </w:r>
      <w:r w:rsidRPr="00D75497">
        <w:rPr>
          <w:color w:val="0E101A"/>
        </w:rPr>
        <w:t xml:space="preserve"> literals. Constants </w:t>
      </w:r>
      <w:r w:rsidR="00147021">
        <w:rPr>
          <w:color w:val="0E101A"/>
          <w:lang w:val="en-US"/>
        </w:rPr>
        <w:t>carry</w:t>
      </w:r>
      <w:r w:rsidRPr="00D75497">
        <w:rPr>
          <w:color w:val="0E101A"/>
        </w:rPr>
        <w:t xml:space="preserve"> any of the data types like</w:t>
      </w:r>
      <w:r>
        <w:rPr>
          <w:color w:val="0E101A"/>
          <w:lang w:val="en-US"/>
        </w:rPr>
        <w:t xml:space="preserve"> </w:t>
      </w:r>
      <w:r w:rsidRPr="00D75497">
        <w:rPr>
          <w:color w:val="0E101A"/>
        </w:rPr>
        <w:t>a floating constant</w:t>
      </w:r>
      <w:r>
        <w:rPr>
          <w:color w:val="0E101A"/>
          <w:lang w:val="en-US"/>
        </w:rPr>
        <w:t>,</w:t>
      </w:r>
      <w:r w:rsidRPr="00D75497">
        <w:rPr>
          <w:color w:val="0E101A"/>
        </w:rPr>
        <w:t xml:space="preserve"> a string literal</w:t>
      </w:r>
      <w:r>
        <w:rPr>
          <w:color w:val="0E101A"/>
          <w:lang w:val="en-US"/>
        </w:rPr>
        <w:t xml:space="preserve">, </w:t>
      </w:r>
      <w:r w:rsidRPr="00D75497">
        <w:rPr>
          <w:color w:val="0E101A"/>
        </w:rPr>
        <w:t>a character constant</w:t>
      </w:r>
      <w:r>
        <w:rPr>
          <w:color w:val="0E101A"/>
          <w:lang w:val="en-US"/>
        </w:rPr>
        <w:t xml:space="preserve">, or </w:t>
      </w:r>
      <w:r w:rsidRPr="00D75497">
        <w:rPr>
          <w:color w:val="0E101A"/>
        </w:rPr>
        <w:t>integer</w:t>
      </w:r>
      <w:r>
        <w:rPr>
          <w:color w:val="0E101A"/>
          <w:lang w:val="en-US"/>
        </w:rPr>
        <w:t xml:space="preserve"> </w:t>
      </w:r>
      <w:r w:rsidRPr="00D75497">
        <w:rPr>
          <w:color w:val="0E101A"/>
        </w:rPr>
        <w:t>constant. Constant variables cannot be changed after</w:t>
      </w:r>
      <w:r w:rsidR="00B537B1">
        <w:rPr>
          <w:color w:val="0E101A"/>
        </w:rPr>
        <w:t xml:space="preserve"> their definition</w:t>
      </w:r>
      <w:r w:rsidR="00B537B1">
        <w:rPr>
          <w:color w:val="0E101A"/>
          <w:lang w:val="en-US"/>
        </w:rPr>
        <w:t>.</w:t>
      </w:r>
    </w:p>
    <w:p w14:paraId="40682606" w14:textId="4EA1A9A4" w:rsidR="003F4A5A" w:rsidRPr="00DD33FB" w:rsidRDefault="003F4A5A" w:rsidP="003F4A5A">
      <w:pPr>
        <w:pStyle w:val="NormalWeb"/>
        <w:spacing w:before="0" w:beforeAutospacing="0" w:after="0" w:afterAutospacing="0" w:line="480" w:lineRule="auto"/>
        <w:jc w:val="both"/>
        <w:rPr>
          <w:color w:val="0E101A"/>
          <w:lang w:val="en-US"/>
        </w:rPr>
      </w:pPr>
      <w:r w:rsidRPr="00D75497">
        <w:rPr>
          <w:color w:val="0E101A"/>
        </w:rPr>
        <w:t>Variables can be declared to a constant number or using the CONST keyword</w:t>
      </w:r>
      <w:r w:rsidR="009A50AB">
        <w:rPr>
          <w:rStyle w:val="FootnoteReference"/>
          <w:color w:val="0E101A"/>
        </w:rPr>
        <w:footnoteReference w:id="2"/>
      </w:r>
      <w:r w:rsidRPr="00D75497">
        <w:rPr>
          <w:color w:val="0E101A"/>
        </w:rPr>
        <w:t>. Setting a variable to constant number without the word const allows others or yourself to overwrite the existing values while using the CONST keyword allows variables to always store the same value that is unmodified at the compilation t</w:t>
      </w:r>
      <w:r w:rsidR="00B537B1">
        <w:rPr>
          <w:color w:val="0E101A"/>
        </w:rPr>
        <w:t>ime of the program</w:t>
      </w:r>
      <w:r w:rsidRPr="00D75497">
        <w:rPr>
          <w:color w:val="0E101A"/>
        </w:rPr>
        <w:t>.</w:t>
      </w:r>
      <w:r w:rsidR="00DD33FB">
        <w:rPr>
          <w:color w:val="0E101A"/>
          <w:lang w:val="en-US"/>
        </w:rPr>
        <w:t xml:space="preserve"> When the variables are stored as constant values it means that it cannot change during th</w:t>
      </w:r>
      <w:r w:rsidR="00A57646">
        <w:rPr>
          <w:color w:val="0E101A"/>
          <w:lang w:val="en-US"/>
        </w:rPr>
        <w:t>e</w:t>
      </w:r>
      <w:r w:rsidR="00DD33FB">
        <w:rPr>
          <w:color w:val="0E101A"/>
          <w:lang w:val="en-US"/>
        </w:rPr>
        <w:t xml:space="preserve"> running of the program. Some of the values that can be set as constant values in any program include the pi values .  The pie values is constant values that is used in calculating the area of circle and the  parameter of the circle.</w:t>
      </w:r>
      <w:r w:rsidR="00A57646">
        <w:rPr>
          <w:color w:val="0E101A"/>
          <w:lang w:val="en-US"/>
        </w:rPr>
        <w:t xml:space="preserve"> The constant variable are usually declared as the global variables. This means that the constant value can be accessed from anypont of the program.</w:t>
      </w:r>
    </w:p>
    <w:p w14:paraId="7687798F" w14:textId="1270F2A5" w:rsidR="003F4A5A" w:rsidRPr="00D75497" w:rsidRDefault="003F4A5A" w:rsidP="003F4A5A">
      <w:pPr>
        <w:pStyle w:val="NormalWeb"/>
        <w:numPr>
          <w:ilvl w:val="0"/>
          <w:numId w:val="4"/>
        </w:numPr>
        <w:spacing w:before="0" w:beforeAutospacing="0" w:after="0" w:afterAutospacing="0" w:line="480" w:lineRule="auto"/>
        <w:jc w:val="both"/>
        <w:rPr>
          <w:color w:val="0E101A"/>
        </w:rPr>
      </w:pPr>
      <w:r w:rsidRPr="00D75497">
        <w:rPr>
          <w:color w:val="0E101A"/>
        </w:rPr>
        <w:t>Data types</w:t>
      </w:r>
      <w:r>
        <w:rPr>
          <w:color w:val="0E101A"/>
          <w:lang w:val="en-US"/>
        </w:rPr>
        <w:t xml:space="preserve"> is useful in specifying </w:t>
      </w:r>
      <w:r w:rsidR="00147021">
        <w:rPr>
          <w:color w:val="0E101A"/>
          <w:lang w:val="en-US"/>
        </w:rPr>
        <w:t xml:space="preserve">the </w:t>
      </w:r>
      <w:r>
        <w:rPr>
          <w:color w:val="0E101A"/>
          <w:lang w:val="en-US"/>
        </w:rPr>
        <w:t xml:space="preserve">exact data type that a variable in C# can hold effectively. Since </w:t>
      </w:r>
      <w:r w:rsidRPr="00D75497">
        <w:rPr>
          <w:color w:val="0E101A"/>
        </w:rPr>
        <w:t>C# is a strongly typed programming language</w:t>
      </w:r>
      <w:r>
        <w:rPr>
          <w:color w:val="0E101A"/>
          <w:lang w:val="en-US"/>
        </w:rPr>
        <w:t xml:space="preserve"> it makes it mandatory that each and every data is predefined as </w:t>
      </w:r>
      <w:r w:rsidR="00147021">
        <w:rPr>
          <w:color w:val="0E101A"/>
          <w:lang w:val="en-US"/>
        </w:rPr>
        <w:t xml:space="preserve">the </w:t>
      </w:r>
      <w:r>
        <w:rPr>
          <w:color w:val="0E101A"/>
          <w:lang w:val="en-US"/>
        </w:rPr>
        <w:t>programming language a</w:t>
      </w:r>
      <w:r w:rsidRPr="00D75497">
        <w:rPr>
          <w:color w:val="0E101A"/>
        </w:rPr>
        <w:t xml:space="preserve">nd </w:t>
      </w:r>
      <w:r>
        <w:rPr>
          <w:color w:val="0E101A"/>
          <w:lang w:val="en-US"/>
        </w:rPr>
        <w:t xml:space="preserve">the </w:t>
      </w:r>
      <w:r w:rsidRPr="00D75497">
        <w:rPr>
          <w:color w:val="0E101A"/>
        </w:rPr>
        <w:t xml:space="preserve">variables </w:t>
      </w:r>
      <w:r w:rsidRPr="00D75497">
        <w:rPr>
          <w:color w:val="0E101A"/>
        </w:rPr>
        <w:lastRenderedPageBreak/>
        <w:t>defined</w:t>
      </w:r>
      <w:r>
        <w:rPr>
          <w:color w:val="0E101A"/>
          <w:lang w:val="en-US"/>
        </w:rPr>
        <w:t xml:space="preserve"> should be described with one of the types of data</w:t>
      </w:r>
      <w:r w:rsidR="006F138B">
        <w:rPr>
          <w:color w:val="0E101A"/>
          <w:lang w:val="en-US"/>
        </w:rPr>
        <w:t xml:space="preserve"> </w:t>
      </w:r>
      <w:r w:rsidRPr="00D75497">
        <w:rPr>
          <w:color w:val="0E101A"/>
        </w:rPr>
        <w:t>(Yadav, Shishir, &amp; Patel, 2020).</w:t>
      </w:r>
    </w:p>
    <w:p w14:paraId="464F6ACB"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Data types are in 3 categories</w:t>
      </w:r>
    </w:p>
    <w:p w14:paraId="6FC0D3B9" w14:textId="77777777" w:rsidR="003F4A5A" w:rsidRPr="00D75497" w:rsidRDefault="003F4A5A" w:rsidP="003F4A5A">
      <w:pPr>
        <w:pStyle w:val="NormalWeb"/>
        <w:numPr>
          <w:ilvl w:val="0"/>
          <w:numId w:val="1"/>
        </w:numPr>
        <w:spacing w:before="0" w:beforeAutospacing="0" w:after="0" w:afterAutospacing="0" w:line="480" w:lineRule="auto"/>
        <w:jc w:val="both"/>
        <w:rPr>
          <w:b/>
          <w:bCs/>
          <w:color w:val="0E101A"/>
        </w:rPr>
      </w:pPr>
      <w:r w:rsidRPr="00D75497">
        <w:rPr>
          <w:b/>
          <w:bCs/>
          <w:color w:val="0E101A"/>
        </w:rPr>
        <w:t>Value data type</w:t>
      </w:r>
    </w:p>
    <w:p w14:paraId="53874236" w14:textId="1267214C"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It stores the variable values directly in memory and it also accepts unsigned and signed constants</w:t>
      </w:r>
      <w:r w:rsidR="00FE3F9B">
        <w:rPr>
          <w:rStyle w:val="FootnoteReference"/>
          <w:color w:val="0E101A"/>
        </w:rPr>
        <w:footnoteReference w:id="3"/>
      </w:r>
      <w:r w:rsidRPr="00D75497">
        <w:rPr>
          <w:color w:val="0E101A"/>
        </w:rPr>
        <w:t xml:space="preserve">. The memory size of data types in value data type can change according to 32 or 64bit operating system. There are </w:t>
      </w:r>
      <w:r>
        <w:rPr>
          <w:color w:val="0E101A"/>
          <w:lang w:val="en-US"/>
        </w:rPr>
        <w:t>various</w:t>
      </w:r>
      <w:r w:rsidRPr="00D75497">
        <w:rPr>
          <w:color w:val="0E101A"/>
        </w:rPr>
        <w:t xml:space="preserve"> value data types in C# which include signed and unsigned, floating points, Decimal types, character types, and Boolean types </w:t>
      </w:r>
    </w:p>
    <w:p w14:paraId="070401F0" w14:textId="77777777" w:rsidR="003F4A5A" w:rsidRPr="00D75497" w:rsidRDefault="003F4A5A" w:rsidP="003F4A5A">
      <w:pPr>
        <w:pStyle w:val="NormalWeb"/>
        <w:numPr>
          <w:ilvl w:val="0"/>
          <w:numId w:val="1"/>
        </w:numPr>
        <w:spacing w:before="0" w:beforeAutospacing="0" w:after="0" w:afterAutospacing="0" w:line="480" w:lineRule="auto"/>
        <w:jc w:val="both"/>
        <w:rPr>
          <w:b/>
          <w:bCs/>
          <w:color w:val="0E101A"/>
        </w:rPr>
      </w:pPr>
      <w:r w:rsidRPr="00D75497">
        <w:rPr>
          <w:b/>
          <w:bCs/>
          <w:color w:val="0E101A"/>
        </w:rPr>
        <w:t xml:space="preserve">Reference Data Types </w:t>
      </w:r>
    </w:p>
    <w:p w14:paraId="3FCB1261" w14:textId="18BE34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This contains a memory address of the variable value. It refers to </w:t>
      </w:r>
      <w:r w:rsidR="00147021">
        <w:rPr>
          <w:color w:val="0E101A"/>
        </w:rPr>
        <w:t xml:space="preserve">the </w:t>
      </w:r>
      <w:r w:rsidRPr="00D75497">
        <w:rPr>
          <w:color w:val="0E101A"/>
        </w:rPr>
        <w:t>memory location</w:t>
      </w:r>
      <w:r>
        <w:rPr>
          <w:color w:val="0E101A"/>
          <w:lang w:val="en-US"/>
        </w:rPr>
        <w:t xml:space="preserve"> of a program</w:t>
      </w:r>
      <w:r w:rsidR="00FE3F9B">
        <w:rPr>
          <w:rStyle w:val="FootnoteReference"/>
          <w:color w:val="0E101A"/>
          <w:lang w:val="en-US"/>
        </w:rPr>
        <w:footnoteReference w:id="4"/>
      </w:r>
      <w:r w:rsidRPr="00D75497">
        <w:rPr>
          <w:color w:val="0E101A"/>
        </w:rPr>
        <w:t xml:space="preserve">. </w:t>
      </w:r>
      <w:r>
        <w:rPr>
          <w:color w:val="0E101A"/>
          <w:lang w:val="en-US"/>
        </w:rPr>
        <w:t xml:space="preserve">When the data is changed in the memory location by a variable, there is </w:t>
      </w:r>
      <w:r w:rsidR="00147021">
        <w:rPr>
          <w:color w:val="0E101A"/>
          <w:lang w:val="en-US"/>
        </w:rPr>
        <w:t xml:space="preserve">an </w:t>
      </w:r>
      <w:r>
        <w:rPr>
          <w:color w:val="0E101A"/>
          <w:lang w:val="en-US"/>
        </w:rPr>
        <w:t>automatic reflection of the c</w:t>
      </w:r>
      <w:r w:rsidR="00B537B1">
        <w:rPr>
          <w:color w:val="0E101A"/>
          <w:lang w:val="en-US"/>
        </w:rPr>
        <w:t>hanged value in other variables</w:t>
      </w:r>
      <w:r w:rsidRPr="00D75497">
        <w:rPr>
          <w:color w:val="0E101A"/>
        </w:rPr>
        <w:t>. This is because the reference type will not directly store the variable values in memory. The built-in reference type includes string and objects.</w:t>
      </w:r>
    </w:p>
    <w:p w14:paraId="6C8CE3EF" w14:textId="5D09A198"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The object type is </w:t>
      </w:r>
      <w:r>
        <w:rPr>
          <w:color w:val="0E101A"/>
          <w:lang w:val="en-US"/>
        </w:rPr>
        <w:t>defined as</w:t>
      </w:r>
      <w:r w:rsidRPr="00D75497">
        <w:rPr>
          <w:color w:val="0E101A"/>
        </w:rPr>
        <w:t xml:space="preserve"> </w:t>
      </w:r>
      <w:r w:rsidR="00147021">
        <w:rPr>
          <w:color w:val="0E101A"/>
        </w:rPr>
        <w:t xml:space="preserve">the </w:t>
      </w:r>
      <w:r w:rsidRPr="00D75497">
        <w:rPr>
          <w:color w:val="0E101A"/>
        </w:rPr>
        <w:t xml:space="preserve">eventual base class for </w:t>
      </w:r>
      <w:r>
        <w:rPr>
          <w:color w:val="0E101A"/>
          <w:lang w:val="en-US"/>
        </w:rPr>
        <w:t>all</w:t>
      </w:r>
      <w:r w:rsidRPr="00D75497">
        <w:rPr>
          <w:color w:val="0E101A"/>
        </w:rPr>
        <w:t xml:space="preserve"> </w:t>
      </w:r>
      <w:r>
        <w:rPr>
          <w:color w:val="0E101A"/>
          <w:lang w:val="en-US"/>
        </w:rPr>
        <w:t xml:space="preserve">types of data </w:t>
      </w:r>
      <w:r w:rsidRPr="00D75497">
        <w:rPr>
          <w:color w:val="0E101A"/>
        </w:rPr>
        <w:t>Common Type System</w:t>
      </w:r>
      <w:r>
        <w:rPr>
          <w:color w:val="0E101A"/>
          <w:lang w:val="en-US"/>
        </w:rPr>
        <w:t xml:space="preserve"> c# </w:t>
      </w:r>
      <w:r w:rsidRPr="00D75497">
        <w:rPr>
          <w:color w:val="0E101A"/>
        </w:rPr>
        <w:t>. The object is</w:t>
      </w:r>
      <w:r>
        <w:rPr>
          <w:color w:val="0E101A"/>
          <w:lang w:val="en-US"/>
        </w:rPr>
        <w:t xml:space="preserve"> </w:t>
      </w:r>
      <w:r w:rsidRPr="00D75497">
        <w:rPr>
          <w:color w:val="0E101A"/>
        </w:rPr>
        <w:t>identified for</w:t>
      </w:r>
      <w:r>
        <w:rPr>
          <w:color w:val="0E101A"/>
          <w:lang w:val="en-US"/>
        </w:rPr>
        <w:t xml:space="preserve"> </w:t>
      </w:r>
      <w:r w:rsidR="00147021">
        <w:rPr>
          <w:color w:val="0E101A"/>
          <w:lang w:val="en-US"/>
        </w:rPr>
        <w:t xml:space="preserve">the </w:t>
      </w:r>
      <w:r w:rsidRPr="00D75497">
        <w:rPr>
          <w:color w:val="0E101A"/>
        </w:rPr>
        <w:t>class</w:t>
      </w:r>
      <w:r>
        <w:rPr>
          <w:color w:val="0E101A"/>
          <w:lang w:val="en-US"/>
        </w:rPr>
        <w:t xml:space="preserve"> of</w:t>
      </w:r>
      <w:r w:rsidRPr="00D75497">
        <w:rPr>
          <w:color w:val="0E101A"/>
        </w:rPr>
        <w:t xml:space="preserve"> </w:t>
      </w:r>
      <w:r w:rsidR="00147021">
        <w:rPr>
          <w:color w:val="0E101A"/>
        </w:rPr>
        <w:t xml:space="preserve">the </w:t>
      </w:r>
      <w:r w:rsidRPr="00D75497">
        <w:rPr>
          <w:color w:val="0E101A"/>
        </w:rPr>
        <w:t>System.</w:t>
      </w:r>
      <w:r w:rsidR="00147021">
        <w:rPr>
          <w:color w:val="0E101A"/>
        </w:rPr>
        <w:t xml:space="preserve"> </w:t>
      </w:r>
      <w:r w:rsidRPr="00D75497">
        <w:rPr>
          <w:color w:val="0E101A"/>
        </w:rPr>
        <w:t>Object. The</w:t>
      </w:r>
      <w:r>
        <w:rPr>
          <w:color w:val="0E101A"/>
          <w:lang w:val="en-US"/>
        </w:rPr>
        <w:t xml:space="preserve"> types of an object can be assigned different values of other value types, predefined type, reference type, and user-defined</w:t>
      </w:r>
      <w:r w:rsidRPr="00D75497">
        <w:rPr>
          <w:color w:val="0E101A"/>
        </w:rPr>
        <w:t>. However,</w:t>
      </w:r>
      <w:r>
        <w:rPr>
          <w:color w:val="0E101A"/>
          <w:lang w:val="en-US"/>
        </w:rPr>
        <w:t xml:space="preserve"> it requires </w:t>
      </w:r>
      <w:r w:rsidR="00147021">
        <w:rPr>
          <w:color w:val="0E101A"/>
          <w:lang w:val="en-US"/>
        </w:rPr>
        <w:t xml:space="preserve">the </w:t>
      </w:r>
      <w:r>
        <w:rPr>
          <w:color w:val="0E101A"/>
          <w:lang w:val="en-US"/>
        </w:rPr>
        <w:t>conversion of types before value assignation</w:t>
      </w:r>
      <w:r w:rsidR="00EE4A40">
        <w:rPr>
          <w:color w:val="0E101A"/>
          <w:lang w:val="en-US"/>
        </w:rPr>
        <w:t xml:space="preserve"> </w:t>
      </w:r>
      <w:r w:rsidRPr="00D75497">
        <w:rPr>
          <w:color w:val="0E101A"/>
        </w:rPr>
        <w:t>. Conversion of value type to</w:t>
      </w:r>
      <w:r>
        <w:rPr>
          <w:color w:val="0E101A"/>
          <w:lang w:val="en-US"/>
        </w:rPr>
        <w:t xml:space="preserve"> </w:t>
      </w:r>
      <w:r w:rsidR="00147021">
        <w:rPr>
          <w:color w:val="0E101A"/>
          <w:lang w:val="en-US"/>
        </w:rPr>
        <w:t xml:space="preserve">the </w:t>
      </w:r>
      <w:r w:rsidRPr="00D75497">
        <w:rPr>
          <w:color w:val="0E101A"/>
        </w:rPr>
        <w:t>type</w:t>
      </w:r>
      <w:r>
        <w:rPr>
          <w:color w:val="0E101A"/>
          <w:lang w:val="en-US"/>
        </w:rPr>
        <w:t xml:space="preserve"> of an object</w:t>
      </w:r>
      <w:r w:rsidRPr="00D75497">
        <w:rPr>
          <w:color w:val="0E101A"/>
        </w:rPr>
        <w:t xml:space="preserve"> is</w:t>
      </w:r>
      <w:r>
        <w:rPr>
          <w:color w:val="0E101A"/>
          <w:lang w:val="en-US"/>
        </w:rPr>
        <w:t xml:space="preserve"> known as</w:t>
      </w:r>
      <w:r w:rsidRPr="00D75497">
        <w:rPr>
          <w:color w:val="0E101A"/>
        </w:rPr>
        <w:t xml:space="preserve"> boxing while</w:t>
      </w:r>
      <w:r>
        <w:rPr>
          <w:color w:val="0E101A"/>
          <w:lang w:val="en-US"/>
        </w:rPr>
        <w:t xml:space="preserve"> conversion of type of an object</w:t>
      </w:r>
      <w:r w:rsidRPr="00D75497">
        <w:rPr>
          <w:color w:val="0E101A"/>
        </w:rPr>
        <w:t xml:space="preserve"> into a value type is </w:t>
      </w:r>
      <w:r>
        <w:rPr>
          <w:color w:val="0E101A"/>
          <w:lang w:val="en-US"/>
        </w:rPr>
        <w:t>known as</w:t>
      </w:r>
      <w:r w:rsidRPr="00D75497">
        <w:rPr>
          <w:color w:val="0E101A"/>
        </w:rPr>
        <w:t xml:space="preserve"> unboxing.</w:t>
      </w:r>
    </w:p>
    <w:p w14:paraId="741139B6" w14:textId="1DAFFA38"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Dynamic Type store</w:t>
      </w:r>
      <w:r w:rsidR="00147021">
        <w:rPr>
          <w:color w:val="0E101A"/>
        </w:rPr>
        <w:t>s</w:t>
      </w:r>
      <w:r>
        <w:rPr>
          <w:color w:val="0E101A"/>
          <w:lang w:val="en-US"/>
        </w:rPr>
        <w:t xml:space="preserve"> various</w:t>
      </w:r>
      <w:r w:rsidRPr="00D75497">
        <w:rPr>
          <w:color w:val="0E101A"/>
        </w:rPr>
        <w:t xml:space="preserve"> type</w:t>
      </w:r>
      <w:r w:rsidR="00147021">
        <w:rPr>
          <w:color w:val="0E101A"/>
        </w:rPr>
        <w:t>s</w:t>
      </w:r>
      <w:r w:rsidRPr="00D75497">
        <w:rPr>
          <w:color w:val="0E101A"/>
        </w:rPr>
        <w:t xml:space="preserve"> of value in the dynamic data type variables. Normally, the </w:t>
      </w:r>
      <w:r>
        <w:rPr>
          <w:color w:val="0E101A"/>
          <w:lang w:val="en-US"/>
        </w:rPr>
        <w:t xml:space="preserve">checking of types </w:t>
      </w:r>
      <w:r w:rsidRPr="00D75497">
        <w:rPr>
          <w:color w:val="0E101A"/>
        </w:rPr>
        <w:t xml:space="preserve">is done during </w:t>
      </w:r>
      <w:r w:rsidR="00147021">
        <w:rPr>
          <w:color w:val="0E101A"/>
        </w:rPr>
        <w:t xml:space="preserve">the </w:t>
      </w:r>
      <w:r w:rsidRPr="00D75497">
        <w:rPr>
          <w:color w:val="0E101A"/>
        </w:rPr>
        <w:t xml:space="preserve">runtime of the program. </w:t>
      </w:r>
    </w:p>
    <w:p w14:paraId="53DFFEEA" w14:textId="063DF16A"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lastRenderedPageBreak/>
        <w:t xml:space="preserve">String Type </w:t>
      </w:r>
      <w:r>
        <w:rPr>
          <w:color w:val="0E101A"/>
          <w:lang w:val="en-US"/>
        </w:rPr>
        <w:t>enables</w:t>
      </w:r>
      <w:r w:rsidRPr="00D75497">
        <w:rPr>
          <w:color w:val="0E101A"/>
        </w:rPr>
        <w:t xml:space="preserve"> the developer to allocate string values to a variable</w:t>
      </w:r>
      <w:r>
        <w:rPr>
          <w:color w:val="0E101A"/>
          <w:lang w:val="en-US"/>
        </w:rPr>
        <w:t xml:space="preserve"> of any string</w:t>
      </w:r>
      <w:r w:rsidRPr="00D75497">
        <w:rPr>
          <w:color w:val="0E101A"/>
        </w:rPr>
        <w:t xml:space="preserve">. It is identified </w:t>
      </w:r>
      <w:r>
        <w:rPr>
          <w:color w:val="0E101A"/>
          <w:lang w:val="en-US"/>
        </w:rPr>
        <w:t>by the</w:t>
      </w:r>
      <w:r w:rsidRPr="00D75497">
        <w:rPr>
          <w:color w:val="0E101A"/>
        </w:rPr>
        <w:t xml:space="preserve"> System.</w:t>
      </w:r>
      <w:r w:rsidR="00147021">
        <w:rPr>
          <w:color w:val="0E101A"/>
        </w:rPr>
        <w:t xml:space="preserve"> </w:t>
      </w:r>
      <w:r w:rsidRPr="00D75497">
        <w:rPr>
          <w:color w:val="0E101A"/>
        </w:rPr>
        <w:t xml:space="preserve">String class and </w:t>
      </w:r>
      <w:r>
        <w:rPr>
          <w:color w:val="0E101A"/>
          <w:lang w:val="en-US"/>
        </w:rPr>
        <w:t>the acquisition is</w:t>
      </w:r>
      <w:r w:rsidRPr="00D75497">
        <w:rPr>
          <w:color w:val="0E101A"/>
        </w:rPr>
        <w:t xml:space="preserve"> f</w:t>
      </w:r>
      <w:r w:rsidR="00B537B1">
        <w:rPr>
          <w:color w:val="0E101A"/>
        </w:rPr>
        <w:t xml:space="preserve">rom object type </w:t>
      </w:r>
      <w:r w:rsidRPr="00D75497">
        <w:rPr>
          <w:color w:val="0E101A"/>
        </w:rPr>
        <w:t xml:space="preserve">. The value for a </w:t>
      </w:r>
      <w:r>
        <w:rPr>
          <w:color w:val="0E101A"/>
          <w:lang w:val="en-US"/>
        </w:rPr>
        <w:t>type of string</w:t>
      </w:r>
      <w:r w:rsidRPr="00D75497">
        <w:rPr>
          <w:color w:val="0E101A"/>
        </w:rPr>
        <w:t xml:space="preserve"> can be </w:t>
      </w:r>
      <w:r>
        <w:rPr>
          <w:color w:val="0E101A"/>
          <w:lang w:val="en-US"/>
        </w:rPr>
        <w:t xml:space="preserve">allocated by making use of </w:t>
      </w:r>
      <w:r w:rsidRPr="00D75497">
        <w:rPr>
          <w:color w:val="0E101A"/>
        </w:rPr>
        <w:t>string literals in two forms</w:t>
      </w:r>
      <w:r>
        <w:rPr>
          <w:color w:val="0E101A"/>
          <w:lang w:val="en-US"/>
        </w:rPr>
        <w:t xml:space="preserve"> which </w:t>
      </w:r>
      <w:r w:rsidR="00147021">
        <w:rPr>
          <w:color w:val="0E101A"/>
          <w:lang w:val="en-US"/>
        </w:rPr>
        <w:t>are</w:t>
      </w:r>
      <w:r>
        <w:rPr>
          <w:color w:val="0E101A"/>
          <w:lang w:val="en-US"/>
        </w:rPr>
        <w:t xml:space="preserve"> </w:t>
      </w:r>
      <w:r w:rsidRPr="00D75497">
        <w:rPr>
          <w:color w:val="0E101A"/>
        </w:rPr>
        <w:t>@quoted</w:t>
      </w:r>
      <w:r>
        <w:rPr>
          <w:color w:val="0E101A"/>
          <w:lang w:val="en-US"/>
        </w:rPr>
        <w:t xml:space="preserve"> and</w:t>
      </w:r>
      <w:r w:rsidRPr="00D75497">
        <w:rPr>
          <w:color w:val="0E101A"/>
        </w:rPr>
        <w:t xml:space="preserve"> quote</w:t>
      </w:r>
      <w:r>
        <w:rPr>
          <w:color w:val="0E101A"/>
          <w:lang w:val="en-US"/>
        </w:rPr>
        <w:t>d</w:t>
      </w:r>
      <w:r w:rsidRPr="00D75497">
        <w:rPr>
          <w:color w:val="0E101A"/>
        </w:rPr>
        <w:t xml:space="preserve">. </w:t>
      </w:r>
    </w:p>
    <w:p w14:paraId="53434454" w14:textId="77777777" w:rsidR="003F4A5A" w:rsidRPr="00D75497" w:rsidRDefault="003F4A5A" w:rsidP="003F4A5A">
      <w:pPr>
        <w:pStyle w:val="NormalWeb"/>
        <w:numPr>
          <w:ilvl w:val="0"/>
          <w:numId w:val="1"/>
        </w:numPr>
        <w:spacing w:before="0" w:beforeAutospacing="0" w:after="0" w:afterAutospacing="0" w:line="480" w:lineRule="auto"/>
        <w:jc w:val="both"/>
        <w:rPr>
          <w:b/>
          <w:bCs/>
          <w:color w:val="0E101A"/>
        </w:rPr>
      </w:pPr>
      <w:r w:rsidRPr="00D75497">
        <w:rPr>
          <w:b/>
          <w:bCs/>
          <w:color w:val="0E101A"/>
        </w:rPr>
        <w:t>Pointer Data Type</w:t>
      </w:r>
    </w:p>
    <w:p w14:paraId="56A124E1" w14:textId="196BFC91"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This contains a</w:t>
      </w:r>
      <w:r w:rsidR="00147021">
        <w:rPr>
          <w:color w:val="0E101A"/>
        </w:rPr>
        <w:t>n</w:t>
      </w:r>
      <w:r>
        <w:rPr>
          <w:color w:val="0E101A"/>
          <w:lang w:val="en-US"/>
        </w:rPr>
        <w:t xml:space="preserve"> </w:t>
      </w:r>
      <w:r w:rsidRPr="00D75497">
        <w:rPr>
          <w:color w:val="0E101A"/>
        </w:rPr>
        <w:t>address</w:t>
      </w:r>
      <w:r>
        <w:rPr>
          <w:color w:val="0E101A"/>
          <w:lang w:val="en-US"/>
        </w:rPr>
        <w:t xml:space="preserve"> of the</w:t>
      </w:r>
      <w:r w:rsidRPr="00D75497">
        <w:rPr>
          <w:color w:val="0E101A"/>
        </w:rPr>
        <w:t xml:space="preserve"> memory </w:t>
      </w:r>
      <w:r>
        <w:rPr>
          <w:color w:val="0E101A"/>
          <w:lang w:val="en-US"/>
        </w:rPr>
        <w:t>that holds the</w:t>
      </w:r>
      <w:r w:rsidRPr="00D75497">
        <w:rPr>
          <w:color w:val="0E101A"/>
        </w:rPr>
        <w:t xml:space="preserve"> variable value that is it stores the memory address of another</w:t>
      </w:r>
      <w:r>
        <w:rPr>
          <w:color w:val="0E101A"/>
          <w:lang w:val="en-US"/>
        </w:rPr>
        <w:t xml:space="preserve"> data</w:t>
      </w:r>
      <w:r w:rsidRPr="00D75497">
        <w:rPr>
          <w:color w:val="0E101A"/>
        </w:rPr>
        <w:t xml:space="preserve"> type</w:t>
      </w:r>
      <w:r w:rsidR="00FE3F9B">
        <w:rPr>
          <w:rStyle w:val="FootnoteReference"/>
          <w:color w:val="0E101A"/>
        </w:rPr>
        <w:footnoteReference w:id="5"/>
      </w:r>
      <w:r w:rsidRPr="00D75497">
        <w:rPr>
          <w:color w:val="0E101A"/>
        </w:rPr>
        <w:t>. It uses address operators which include an ampersand(&amp;) used to determine the variable address and indirect operator which is an asterisk(*) to access the val</w:t>
      </w:r>
      <w:r w:rsidR="00B537B1">
        <w:rPr>
          <w:color w:val="0E101A"/>
        </w:rPr>
        <w:t>ue of an address</w:t>
      </w:r>
      <w:r w:rsidRPr="00D75497">
        <w:rPr>
          <w:color w:val="0E101A"/>
        </w:rPr>
        <w:t>.</w:t>
      </w:r>
    </w:p>
    <w:p w14:paraId="7F10A7D2" w14:textId="564124C2"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C# is strongly typed language meaning that all</w:t>
      </w:r>
      <w:r>
        <w:rPr>
          <w:color w:val="0E101A"/>
          <w:lang w:val="en-US"/>
        </w:rPr>
        <w:t xml:space="preserve"> of its</w:t>
      </w:r>
      <w:r w:rsidRPr="00D75497">
        <w:rPr>
          <w:color w:val="0E101A"/>
        </w:rPr>
        <w:t xml:space="preserve"> operations are</w:t>
      </w:r>
      <w:r>
        <w:rPr>
          <w:color w:val="0E101A"/>
          <w:lang w:val="en-US"/>
        </w:rPr>
        <w:t xml:space="preserve"> first of ally checked for the type</w:t>
      </w:r>
      <w:r w:rsidRPr="00D75497">
        <w:rPr>
          <w:color w:val="0E101A"/>
        </w:rPr>
        <w:t xml:space="preserve"> by the compiler </w:t>
      </w:r>
      <w:r>
        <w:rPr>
          <w:color w:val="0E101A"/>
          <w:lang w:val="en-US"/>
        </w:rPr>
        <w:t>to ensure compatibility of the type</w:t>
      </w:r>
      <w:r w:rsidRPr="00D75497">
        <w:rPr>
          <w:color w:val="0E101A"/>
        </w:rPr>
        <w:t>. It does not allow any illegal operation to be compiled. This helps to avoid errors and adds up to the program's reliability. For this to be achieved, all expressions, variables, and va</w:t>
      </w:r>
      <w:r w:rsidR="00B537B1">
        <w:rPr>
          <w:color w:val="0E101A"/>
        </w:rPr>
        <w:t>lues have a type</w:t>
      </w:r>
      <w:r w:rsidRPr="00D75497">
        <w:rPr>
          <w:color w:val="0E101A"/>
        </w:rPr>
        <w:t>. Besides, the type a value determines what operation is allowed on it. An operation allowed on one type might not be allowed on another.</w:t>
      </w:r>
    </w:p>
    <w:p w14:paraId="3D032C8F" w14:textId="77777777" w:rsidR="003F4A5A" w:rsidRPr="00D75497" w:rsidRDefault="003F4A5A" w:rsidP="003F4A5A">
      <w:pPr>
        <w:pStyle w:val="NormalWeb"/>
        <w:spacing w:before="0" w:beforeAutospacing="0" w:after="0" w:afterAutospacing="0" w:line="480" w:lineRule="auto"/>
        <w:jc w:val="both"/>
        <w:rPr>
          <w:b/>
          <w:bCs/>
          <w:color w:val="0E101A"/>
        </w:rPr>
      </w:pPr>
      <w:r w:rsidRPr="00D75497">
        <w:rPr>
          <w:b/>
          <w:bCs/>
          <w:color w:val="0E101A"/>
        </w:rPr>
        <w:t>Type conversation.</w:t>
      </w:r>
    </w:p>
    <w:p w14:paraId="3DD13ACC" w14:textId="4B715F90"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This is converting</w:t>
      </w:r>
      <w:r w:rsidR="00147021">
        <w:rPr>
          <w:color w:val="0E101A"/>
        </w:rPr>
        <w:t xml:space="preserve"> </w:t>
      </w:r>
      <w:r>
        <w:rPr>
          <w:color w:val="0E101A"/>
          <w:lang w:val="en-US"/>
        </w:rPr>
        <w:t>one data type to another data type</w:t>
      </w:r>
      <w:r w:rsidRPr="00D75497">
        <w:rPr>
          <w:color w:val="0E101A"/>
        </w:rPr>
        <w:t>. It</w:t>
      </w:r>
      <w:r>
        <w:rPr>
          <w:color w:val="0E101A"/>
          <w:lang w:val="en-US"/>
        </w:rPr>
        <w:t xml:space="preserve"> </w:t>
      </w:r>
      <w:r w:rsidRPr="00D75497">
        <w:rPr>
          <w:color w:val="0E101A"/>
        </w:rPr>
        <w:t>ensure</w:t>
      </w:r>
      <w:r>
        <w:rPr>
          <w:color w:val="0E101A"/>
          <w:lang w:val="en-US"/>
        </w:rPr>
        <w:t>s that the</w:t>
      </w:r>
      <w:r w:rsidRPr="00D75497">
        <w:rPr>
          <w:color w:val="0E101A"/>
        </w:rPr>
        <w:t xml:space="preserve"> variables are</w:t>
      </w:r>
      <w:r>
        <w:rPr>
          <w:color w:val="0E101A"/>
          <w:lang w:val="en-US"/>
        </w:rPr>
        <w:t xml:space="preserve"> processed correctly by the function</w:t>
      </w:r>
      <w:r w:rsidRPr="00D75497">
        <w:rPr>
          <w:color w:val="0E101A"/>
        </w:rPr>
        <w:t>. A</w:t>
      </w:r>
      <w:r>
        <w:rPr>
          <w:color w:val="0E101A"/>
          <w:lang w:val="en-US"/>
        </w:rPr>
        <w:t xml:space="preserve"> good</w:t>
      </w:r>
      <w:r w:rsidRPr="00D75497">
        <w:rPr>
          <w:color w:val="0E101A"/>
        </w:rPr>
        <w:t xml:space="preserve"> example is</w:t>
      </w:r>
      <w:r>
        <w:rPr>
          <w:color w:val="0E101A"/>
          <w:lang w:val="en-US"/>
        </w:rPr>
        <w:t xml:space="preserve"> the</w:t>
      </w:r>
      <w:r w:rsidRPr="00D75497">
        <w:rPr>
          <w:color w:val="0E101A"/>
        </w:rPr>
        <w:t xml:space="preserve"> conver</w:t>
      </w:r>
      <w:r w:rsidR="00147021">
        <w:rPr>
          <w:color w:val="0E101A"/>
        </w:rPr>
        <w:t>s</w:t>
      </w:r>
      <w:r>
        <w:rPr>
          <w:color w:val="0E101A"/>
          <w:lang w:val="en-US"/>
        </w:rPr>
        <w:t xml:space="preserve">ion of </w:t>
      </w:r>
      <w:r w:rsidRPr="00D75497">
        <w:rPr>
          <w:color w:val="0E101A"/>
        </w:rPr>
        <w:t>integer</w:t>
      </w:r>
      <w:r>
        <w:rPr>
          <w:color w:val="0E101A"/>
          <w:lang w:val="en-US"/>
        </w:rPr>
        <w:t>s</w:t>
      </w:r>
      <w:r w:rsidRPr="00D75497">
        <w:rPr>
          <w:color w:val="0E101A"/>
        </w:rPr>
        <w:t xml:space="preserve"> to a string (Buonanno, 2018). This </w:t>
      </w:r>
      <w:r>
        <w:rPr>
          <w:color w:val="0E101A"/>
          <w:lang w:val="en-US"/>
        </w:rPr>
        <w:t>can</w:t>
      </w:r>
      <w:r w:rsidR="00147021">
        <w:rPr>
          <w:color w:val="0E101A"/>
          <w:lang w:val="en-US"/>
        </w:rPr>
        <w:t xml:space="preserve"> </w:t>
      </w:r>
      <w:r w:rsidRPr="00D75497">
        <w:rPr>
          <w:color w:val="0E101A"/>
        </w:rPr>
        <w:t>be done to</w:t>
      </w:r>
      <w:r>
        <w:rPr>
          <w:color w:val="0E101A"/>
          <w:lang w:val="en-US"/>
        </w:rPr>
        <w:t xml:space="preserve">  bring out the compari</w:t>
      </w:r>
      <w:r w:rsidR="00147021">
        <w:rPr>
          <w:color w:val="0E101A"/>
          <w:lang w:val="en-US"/>
        </w:rPr>
        <w:t>son</w:t>
      </w:r>
      <w:r>
        <w:rPr>
          <w:color w:val="0E101A"/>
          <w:lang w:val="en-US"/>
        </w:rPr>
        <w:t xml:space="preserve"> between two numeric values but one of the values is saved as a string</w:t>
      </w:r>
      <w:r w:rsidRPr="00D75497">
        <w:rPr>
          <w:color w:val="0E101A"/>
        </w:rPr>
        <w:t xml:space="preserve"> the other</w:t>
      </w:r>
      <w:r>
        <w:rPr>
          <w:color w:val="0E101A"/>
          <w:lang w:val="en-US"/>
        </w:rPr>
        <w:t xml:space="preserve"> on</w:t>
      </w:r>
      <w:r w:rsidR="00147021">
        <w:rPr>
          <w:color w:val="0E101A"/>
          <w:lang w:val="en-US"/>
        </w:rPr>
        <w:t>e</w:t>
      </w:r>
      <w:r>
        <w:rPr>
          <w:color w:val="0E101A"/>
          <w:lang w:val="en-US"/>
        </w:rPr>
        <w:t xml:space="preserve"> is saved as</w:t>
      </w:r>
      <w:r w:rsidRPr="00D75497">
        <w:rPr>
          <w:color w:val="0E101A"/>
        </w:rPr>
        <w:t xml:space="preserve"> an integer</w:t>
      </w:r>
    </w:p>
    <w:p w14:paraId="1EC97D93" w14:textId="6862B8BC"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Another</w:t>
      </w:r>
      <w:r>
        <w:rPr>
          <w:color w:val="0E101A"/>
          <w:lang w:val="en-US"/>
        </w:rPr>
        <w:t xml:space="preserve"> useful conversion</w:t>
      </w:r>
      <w:r w:rsidRPr="00D75497">
        <w:rPr>
          <w:color w:val="0E101A"/>
        </w:rPr>
        <w:t xml:space="preserve"> is converting a floating-point </w:t>
      </w:r>
      <w:r>
        <w:rPr>
          <w:color w:val="0E101A"/>
          <w:lang w:val="en-US"/>
        </w:rPr>
        <w:t>numeric data</w:t>
      </w:r>
      <w:r w:rsidRPr="00D75497">
        <w:rPr>
          <w:color w:val="0E101A"/>
        </w:rPr>
        <w:t xml:space="preserve"> </w:t>
      </w:r>
      <w:r>
        <w:rPr>
          <w:color w:val="0E101A"/>
          <w:lang w:val="en-US"/>
        </w:rPr>
        <w:t>in</w:t>
      </w:r>
      <w:r w:rsidRPr="00D75497">
        <w:rPr>
          <w:color w:val="0E101A"/>
        </w:rPr>
        <w:t>to an integer</w:t>
      </w:r>
      <w:r>
        <w:rPr>
          <w:color w:val="0E101A"/>
          <w:lang w:val="en-US"/>
        </w:rPr>
        <w:t xml:space="preserve"> value</w:t>
      </w:r>
      <w:r w:rsidRPr="00D75497">
        <w:rPr>
          <w:color w:val="0E101A"/>
        </w:rPr>
        <w:t xml:space="preserve">. This </w:t>
      </w:r>
      <w:r>
        <w:rPr>
          <w:color w:val="0E101A"/>
          <w:lang w:val="en-US"/>
        </w:rPr>
        <w:t>can</w:t>
      </w:r>
      <w:r w:rsidRPr="00D75497">
        <w:rPr>
          <w:color w:val="0E101A"/>
        </w:rPr>
        <w:t xml:space="preserve"> be </w:t>
      </w:r>
      <w:r>
        <w:rPr>
          <w:color w:val="0E101A"/>
          <w:lang w:val="en-US"/>
        </w:rPr>
        <w:t xml:space="preserve">useful in </w:t>
      </w:r>
      <w:r w:rsidR="00147021">
        <w:rPr>
          <w:color w:val="0E101A"/>
          <w:lang w:val="en-US"/>
        </w:rPr>
        <w:t xml:space="preserve">the </w:t>
      </w:r>
      <w:r>
        <w:rPr>
          <w:color w:val="0E101A"/>
          <w:lang w:val="en-US"/>
        </w:rPr>
        <w:t>performance of various</w:t>
      </w:r>
      <w:r w:rsidRPr="00D75497">
        <w:rPr>
          <w:color w:val="0E101A"/>
        </w:rPr>
        <w:t xml:space="preserve"> calculations </w:t>
      </w:r>
      <w:r>
        <w:rPr>
          <w:color w:val="0E101A"/>
          <w:lang w:val="en-US"/>
        </w:rPr>
        <w:t xml:space="preserve">in an </w:t>
      </w:r>
      <w:r w:rsidRPr="00D75497">
        <w:rPr>
          <w:color w:val="0E101A"/>
        </w:rPr>
        <w:t>eff</w:t>
      </w:r>
      <w:r w:rsidR="00147021">
        <w:rPr>
          <w:color w:val="0E101A"/>
          <w:lang w:val="en-US"/>
        </w:rPr>
        <w:t>e</w:t>
      </w:r>
      <w:r>
        <w:rPr>
          <w:color w:val="0E101A"/>
          <w:lang w:val="en-US"/>
        </w:rPr>
        <w:t>ctive way</w:t>
      </w:r>
      <w:r w:rsidRPr="00D75497">
        <w:rPr>
          <w:color w:val="0E101A"/>
        </w:rPr>
        <w:t xml:space="preserve"> when the decimal accuracy is</w:t>
      </w:r>
      <w:r>
        <w:rPr>
          <w:color w:val="0E101A"/>
          <w:lang w:val="en-US"/>
        </w:rPr>
        <w:t xml:space="preserve"> not required</w:t>
      </w:r>
      <w:r w:rsidRPr="00D75497">
        <w:rPr>
          <w:color w:val="0E101A"/>
        </w:rPr>
        <w:t>.</w:t>
      </w:r>
    </w:p>
    <w:p w14:paraId="32E34599"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lastRenderedPageBreak/>
        <w:t>There are two ways of type conversion</w:t>
      </w:r>
    </w:p>
    <w:p w14:paraId="53F1C636" w14:textId="77777777" w:rsidR="003F4A5A" w:rsidRPr="00D75497" w:rsidRDefault="003F4A5A" w:rsidP="003F4A5A">
      <w:pPr>
        <w:pStyle w:val="NormalWeb"/>
        <w:numPr>
          <w:ilvl w:val="0"/>
          <w:numId w:val="2"/>
        </w:numPr>
        <w:spacing w:before="0" w:beforeAutospacing="0" w:after="0" w:afterAutospacing="0" w:line="480" w:lineRule="auto"/>
        <w:jc w:val="both"/>
        <w:rPr>
          <w:b/>
          <w:bCs/>
          <w:color w:val="0E101A"/>
        </w:rPr>
      </w:pPr>
      <w:r w:rsidRPr="00D75497">
        <w:rPr>
          <w:b/>
          <w:bCs/>
          <w:color w:val="0E101A"/>
        </w:rPr>
        <w:t>Implicit type conversion</w:t>
      </w:r>
    </w:p>
    <w:p w14:paraId="7D4DF854" w14:textId="673CB8DF" w:rsidR="003F4A5A" w:rsidRPr="00D75497" w:rsidRDefault="003F4A5A" w:rsidP="003F4A5A">
      <w:pPr>
        <w:pStyle w:val="NormalWeb"/>
        <w:spacing w:before="0" w:beforeAutospacing="0" w:after="0" w:afterAutospacing="0" w:line="480" w:lineRule="auto"/>
        <w:jc w:val="both"/>
        <w:rPr>
          <w:color w:val="0E101A"/>
        </w:rPr>
      </w:pPr>
      <w:r>
        <w:rPr>
          <w:color w:val="0E101A"/>
          <w:lang w:val="en-US"/>
        </w:rPr>
        <w:t xml:space="preserve">It </w:t>
      </w:r>
      <w:r w:rsidRPr="00D75497">
        <w:rPr>
          <w:color w:val="0E101A"/>
        </w:rPr>
        <w:t>is done</w:t>
      </w:r>
      <w:r>
        <w:rPr>
          <w:color w:val="0E101A"/>
          <w:lang w:val="en-US"/>
        </w:rPr>
        <w:t xml:space="preserve"> automatically</w:t>
      </w:r>
      <w:r w:rsidRPr="00D75497">
        <w:rPr>
          <w:color w:val="0E101A"/>
        </w:rPr>
        <w:t xml:space="preserve"> by the</w:t>
      </w:r>
      <w:r>
        <w:rPr>
          <w:color w:val="0E101A"/>
          <w:lang w:val="en-US"/>
        </w:rPr>
        <w:t xml:space="preserve"> compiler</w:t>
      </w:r>
      <w:r w:rsidRPr="00D75497">
        <w:rPr>
          <w:color w:val="0E101A"/>
        </w:rPr>
        <w:t xml:space="preserve"> without any external trigger from the user. it converts a smaller type</w:t>
      </w:r>
      <w:r>
        <w:rPr>
          <w:color w:val="0E101A"/>
          <w:lang w:val="en-US"/>
        </w:rPr>
        <w:t xml:space="preserve"> size</w:t>
      </w:r>
      <w:r w:rsidRPr="00D75497">
        <w:rPr>
          <w:color w:val="0E101A"/>
        </w:rPr>
        <w:t xml:space="preserve"> to a l</w:t>
      </w:r>
      <w:r w:rsidR="00B537B1">
        <w:rPr>
          <w:color w:val="0E101A"/>
        </w:rPr>
        <w:t xml:space="preserve">arger type size </w:t>
      </w:r>
      <w:r w:rsidR="00FE3F9B">
        <w:rPr>
          <w:rStyle w:val="FootnoteReference"/>
          <w:color w:val="0E101A"/>
        </w:rPr>
        <w:footnoteReference w:id="6"/>
      </w:r>
      <w:r w:rsidRPr="00D75497">
        <w:rPr>
          <w:color w:val="0E101A"/>
        </w:rPr>
        <w:t>. This takes place in an expression more than one data type is present. It</w:t>
      </w:r>
      <w:r>
        <w:rPr>
          <w:color w:val="0E101A"/>
          <w:lang w:val="en-US"/>
        </w:rPr>
        <w:t xml:space="preserve"> normally </w:t>
      </w:r>
      <w:r w:rsidRPr="00D75497">
        <w:rPr>
          <w:color w:val="0E101A"/>
        </w:rPr>
        <w:t xml:space="preserve">happens when </w:t>
      </w:r>
      <w:r>
        <w:rPr>
          <w:color w:val="0E101A"/>
          <w:lang w:val="en-US"/>
        </w:rPr>
        <w:t>t</w:t>
      </w:r>
      <w:r w:rsidRPr="00D75497">
        <w:rPr>
          <w:color w:val="0E101A"/>
        </w:rPr>
        <w:t>he two data types are well-match</w:t>
      </w:r>
      <w:r>
        <w:rPr>
          <w:color w:val="0E101A"/>
          <w:lang w:val="en-US"/>
        </w:rPr>
        <w:t>ing</w:t>
      </w:r>
      <w:r w:rsidRPr="00D75497">
        <w:rPr>
          <w:color w:val="0E101A"/>
        </w:rPr>
        <w:t xml:space="preserve"> and when</w:t>
      </w:r>
      <w:r>
        <w:rPr>
          <w:color w:val="0E101A"/>
          <w:lang w:val="en-US"/>
        </w:rPr>
        <w:t xml:space="preserve"> the developer</w:t>
      </w:r>
      <w:r w:rsidRPr="00D75497">
        <w:rPr>
          <w:color w:val="0E101A"/>
        </w:rPr>
        <w:t xml:space="preserve"> allocate</w:t>
      </w:r>
      <w:r>
        <w:rPr>
          <w:color w:val="0E101A"/>
          <w:lang w:val="en-US"/>
        </w:rPr>
        <w:t>s</w:t>
      </w:r>
      <w:r w:rsidRPr="00D75497">
        <w:rPr>
          <w:color w:val="0E101A"/>
        </w:rPr>
        <w:t xml:space="preserve"> the value of </w:t>
      </w:r>
      <w:r>
        <w:rPr>
          <w:color w:val="0E101A"/>
          <w:lang w:val="en-US"/>
        </w:rPr>
        <w:t>data types that are</w:t>
      </w:r>
      <w:r w:rsidRPr="00D75497">
        <w:rPr>
          <w:color w:val="0E101A"/>
        </w:rPr>
        <w:t xml:space="preserve"> smaller </w:t>
      </w:r>
      <w:r>
        <w:rPr>
          <w:color w:val="0E101A"/>
          <w:lang w:val="en-US"/>
        </w:rPr>
        <w:t xml:space="preserve">to data types that are </w:t>
      </w:r>
      <w:r w:rsidRPr="00D75497">
        <w:rPr>
          <w:color w:val="0E101A"/>
        </w:rPr>
        <w:t>bigger.</w:t>
      </w:r>
    </w:p>
    <w:p w14:paraId="333CB23E" w14:textId="36120BD4"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For instance, in C#, the </w:t>
      </w:r>
      <w:r>
        <w:rPr>
          <w:color w:val="0E101A"/>
          <w:lang w:val="en-US"/>
        </w:rPr>
        <w:t xml:space="preserve">integer </w:t>
      </w:r>
      <w:r w:rsidRPr="00D75497">
        <w:rPr>
          <w:color w:val="0E101A"/>
        </w:rPr>
        <w:t xml:space="preserve">data types are well-matched with each other </w:t>
      </w:r>
      <w:r>
        <w:rPr>
          <w:color w:val="0E101A"/>
          <w:lang w:val="en-US"/>
        </w:rPr>
        <w:t>however the</w:t>
      </w:r>
      <w:r w:rsidRPr="00D75497">
        <w:rPr>
          <w:color w:val="0E101A"/>
        </w:rPr>
        <w:t xml:space="preserve"> conversion</w:t>
      </w:r>
      <w:r>
        <w:rPr>
          <w:color w:val="0E101A"/>
          <w:lang w:val="en-US"/>
        </w:rPr>
        <w:t xml:space="preserve"> of data type automatically is not required</w:t>
      </w:r>
      <w:r w:rsidRPr="00D75497">
        <w:rPr>
          <w:color w:val="0E101A"/>
        </w:rPr>
        <w:t xml:space="preserve"> is reinforced from numeric type to </w:t>
      </w:r>
      <w:r>
        <w:rPr>
          <w:color w:val="0E101A"/>
        </w:rPr>
        <w:t>Boolea</w:t>
      </w:r>
      <w:r>
        <w:rPr>
          <w:color w:val="0E101A"/>
          <w:lang w:val="en-US"/>
        </w:rPr>
        <w:t>n or char</w:t>
      </w:r>
      <w:r w:rsidRPr="00D75497">
        <w:rPr>
          <w:color w:val="0E101A"/>
        </w:rPr>
        <w:t xml:space="preserve">. </w:t>
      </w:r>
      <w:r>
        <w:rPr>
          <w:color w:val="0E101A"/>
          <w:lang w:val="en-US"/>
        </w:rPr>
        <w:t>Furthermore</w:t>
      </w:r>
      <w:r w:rsidRPr="00D75497">
        <w:rPr>
          <w:color w:val="0E101A"/>
        </w:rPr>
        <w:t>, boolea</w:t>
      </w:r>
      <w:r>
        <w:rPr>
          <w:color w:val="0E101A"/>
          <w:lang w:val="en-US"/>
        </w:rPr>
        <w:t>n</w:t>
      </w:r>
      <w:r w:rsidRPr="00D75497">
        <w:rPr>
          <w:color w:val="0E101A"/>
        </w:rPr>
        <w:t xml:space="preserve"> and</w:t>
      </w:r>
      <w:r>
        <w:rPr>
          <w:color w:val="0E101A"/>
          <w:lang w:val="en-US"/>
        </w:rPr>
        <w:t xml:space="preserve"> char fail to match </w:t>
      </w:r>
      <w:r w:rsidRPr="00D75497">
        <w:rPr>
          <w:color w:val="0E101A"/>
        </w:rPr>
        <w:t>with each other. Before conver</w:t>
      </w:r>
      <w:r w:rsidR="00147021">
        <w:rPr>
          <w:color w:val="0E101A"/>
          <w:lang w:val="en-US"/>
        </w:rPr>
        <w:t>s</w:t>
      </w:r>
      <w:r>
        <w:rPr>
          <w:color w:val="0E101A"/>
          <w:lang w:val="en-US"/>
        </w:rPr>
        <w:t>ion</w:t>
      </w:r>
      <w:r w:rsidRPr="00D75497">
        <w:rPr>
          <w:color w:val="0E101A"/>
        </w:rPr>
        <w:t>, the compiler first</w:t>
      </w:r>
      <w:r>
        <w:rPr>
          <w:color w:val="0E101A"/>
          <w:lang w:val="en-US"/>
        </w:rPr>
        <w:t xml:space="preserve"> of all</w:t>
      </w:r>
      <w:r w:rsidRPr="00D75497">
        <w:rPr>
          <w:color w:val="0E101A"/>
        </w:rPr>
        <w:t xml:space="preserve"> checks the compatibility according t</w:t>
      </w:r>
      <w:r>
        <w:rPr>
          <w:color w:val="0E101A"/>
          <w:lang w:val="en-US"/>
        </w:rPr>
        <w:t xml:space="preserve">o </w:t>
      </w:r>
      <w:r w:rsidRPr="00D75497">
        <w:rPr>
          <w:color w:val="0E101A"/>
        </w:rPr>
        <w:t xml:space="preserve">figure, and then it decides whether it </w:t>
      </w:r>
      <w:r>
        <w:rPr>
          <w:color w:val="0E101A"/>
          <w:lang w:val="en-US"/>
        </w:rPr>
        <w:t xml:space="preserve">has </w:t>
      </w:r>
      <w:r w:rsidRPr="00D75497">
        <w:rPr>
          <w:color w:val="0E101A"/>
        </w:rPr>
        <w:t>there some errors</w:t>
      </w:r>
      <w:r>
        <w:rPr>
          <w:color w:val="0E101A"/>
          <w:lang w:val="en-US"/>
        </w:rPr>
        <w:t xml:space="preserve"> or its </w:t>
      </w:r>
      <w:r w:rsidRPr="00D75497">
        <w:rPr>
          <w:color w:val="0E101A"/>
        </w:rPr>
        <w:t>al</w:t>
      </w:r>
      <w:r w:rsidR="00147021">
        <w:rPr>
          <w:color w:val="0E101A"/>
        </w:rPr>
        <w:t xml:space="preserve">l </w:t>
      </w:r>
      <w:r w:rsidRPr="00D75497">
        <w:rPr>
          <w:color w:val="0E101A"/>
        </w:rPr>
        <w:t>right or.</w:t>
      </w:r>
    </w:p>
    <w:p w14:paraId="3A8EB496" w14:textId="77777777" w:rsidR="003F4A5A" w:rsidRPr="00D75497" w:rsidRDefault="003F4A5A" w:rsidP="003F4A5A">
      <w:pPr>
        <w:pStyle w:val="NormalWeb"/>
        <w:spacing w:before="0" w:beforeAutospacing="0" w:after="0" w:afterAutospacing="0" w:line="480" w:lineRule="auto"/>
        <w:jc w:val="both"/>
        <w:rPr>
          <w:color w:val="0E101A"/>
        </w:rPr>
      </w:pPr>
    </w:p>
    <w:p w14:paraId="0FB2C3F3"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Example </w:t>
      </w:r>
    </w:p>
    <w:p w14:paraId="5813F281"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using System; </w:t>
      </w:r>
    </w:p>
    <w:p w14:paraId="104B25AB"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namespace Casting{ </w:t>
      </w:r>
    </w:p>
    <w:p w14:paraId="2DF0CCB1"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class Impl{ </w:t>
      </w:r>
    </w:p>
    <w:p w14:paraId="09E9654A"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public static void Main(String []args) </w:t>
      </w:r>
    </w:p>
    <w:p w14:paraId="59DF8A31"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6FC5707C"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int k = 57; </w:t>
      </w:r>
    </w:p>
    <w:p w14:paraId="04793A77"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long l = k; </w:t>
      </w:r>
    </w:p>
    <w:p w14:paraId="39C48C9F"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float f = l; </w:t>
      </w:r>
    </w:p>
    <w:p w14:paraId="44537BBD"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Display Result </w:t>
      </w:r>
    </w:p>
    <w:p w14:paraId="51BEE28B"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Console.WriteLine("Int value " +k); </w:t>
      </w:r>
    </w:p>
    <w:p w14:paraId="2305C304"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lastRenderedPageBreak/>
        <w:t xml:space="preserve">Console.WriteLine("Long value " +l); </w:t>
      </w:r>
    </w:p>
    <w:p w14:paraId="2F174619"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Console.WriteLine("Float value " +f); </w:t>
      </w:r>
    </w:p>
    <w:p w14:paraId="2AE8F829"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468516E2"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7ACBBBB5" w14:textId="77777777" w:rsidR="003F4A5A" w:rsidRPr="00D75497" w:rsidRDefault="003F4A5A" w:rsidP="003F4A5A">
      <w:pPr>
        <w:pStyle w:val="NormalWeb"/>
        <w:spacing w:before="0" w:beforeAutospacing="0" w:after="0" w:afterAutospacing="0" w:line="480" w:lineRule="auto"/>
        <w:jc w:val="both"/>
        <w:rPr>
          <w:color w:val="0E101A"/>
        </w:rPr>
      </w:pPr>
    </w:p>
    <w:p w14:paraId="74ED0643"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w:t>
      </w:r>
    </w:p>
    <w:p w14:paraId="44162DC1" w14:textId="77777777" w:rsidR="003F4A5A" w:rsidRPr="00D75497" w:rsidRDefault="003F4A5A" w:rsidP="003F4A5A">
      <w:pPr>
        <w:pStyle w:val="NormalWeb"/>
        <w:spacing w:before="0" w:beforeAutospacing="0" w:after="0" w:afterAutospacing="0" w:line="480" w:lineRule="auto"/>
        <w:jc w:val="both"/>
        <w:rPr>
          <w:color w:val="0E101A"/>
        </w:rPr>
      </w:pPr>
    </w:p>
    <w:p w14:paraId="21E610DE"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The output will be :</w:t>
      </w:r>
    </w:p>
    <w:p w14:paraId="1221E0A1"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Int value 57</w:t>
      </w:r>
    </w:p>
    <w:p w14:paraId="38B33B02"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Long value 57</w:t>
      </w:r>
    </w:p>
    <w:p w14:paraId="4EEB903F"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Float value 57</w:t>
      </w:r>
    </w:p>
    <w:p w14:paraId="3E099688" w14:textId="77777777" w:rsidR="003F4A5A" w:rsidRPr="00D75497" w:rsidRDefault="003F4A5A" w:rsidP="003F4A5A">
      <w:pPr>
        <w:pStyle w:val="NormalWeb"/>
        <w:spacing w:before="0" w:beforeAutospacing="0" w:after="0" w:afterAutospacing="0" w:line="480" w:lineRule="auto"/>
        <w:jc w:val="both"/>
        <w:rPr>
          <w:color w:val="0E101A"/>
        </w:rPr>
      </w:pPr>
    </w:p>
    <w:p w14:paraId="10E0AA7D" w14:textId="77777777" w:rsidR="003F4A5A" w:rsidRPr="00D75497" w:rsidRDefault="003F4A5A" w:rsidP="003F4A5A">
      <w:pPr>
        <w:pStyle w:val="NormalWeb"/>
        <w:spacing w:before="0" w:beforeAutospacing="0" w:after="0" w:afterAutospacing="0" w:line="480" w:lineRule="auto"/>
        <w:jc w:val="both"/>
        <w:rPr>
          <w:color w:val="0E101A"/>
        </w:rPr>
      </w:pPr>
    </w:p>
    <w:p w14:paraId="15F9310A" w14:textId="77777777" w:rsidR="003F4A5A" w:rsidRPr="00D75497" w:rsidRDefault="003F4A5A" w:rsidP="003F4A5A">
      <w:pPr>
        <w:pStyle w:val="NormalWeb"/>
        <w:numPr>
          <w:ilvl w:val="0"/>
          <w:numId w:val="2"/>
        </w:numPr>
        <w:spacing w:before="0" w:beforeAutospacing="0" w:after="0" w:afterAutospacing="0" w:line="480" w:lineRule="auto"/>
        <w:jc w:val="both"/>
        <w:rPr>
          <w:b/>
          <w:bCs/>
          <w:color w:val="0E101A"/>
        </w:rPr>
      </w:pPr>
      <w:r w:rsidRPr="00D75497">
        <w:rPr>
          <w:b/>
          <w:bCs/>
          <w:color w:val="0E101A"/>
        </w:rPr>
        <w:t>Explicit Type Conversion</w:t>
      </w:r>
    </w:p>
    <w:p w14:paraId="13DB05E2" w14:textId="1462F4C5" w:rsidR="003F4A5A" w:rsidRPr="00B537B1" w:rsidRDefault="003F4A5A" w:rsidP="003F4A5A">
      <w:pPr>
        <w:pStyle w:val="NormalWeb"/>
        <w:spacing w:before="0" w:beforeAutospacing="0" w:after="0" w:afterAutospacing="0" w:line="480" w:lineRule="auto"/>
        <w:jc w:val="both"/>
        <w:rPr>
          <w:color w:val="0E101A"/>
          <w:lang w:val="en-US"/>
        </w:rPr>
      </w:pPr>
      <w:r w:rsidRPr="00D75497">
        <w:rPr>
          <w:color w:val="0E101A"/>
        </w:rPr>
        <w:t xml:space="preserve">This is triggered by external users manually. It converting a larger type to a smaller size type it is useful for incompatible data types where automatic conversion cannot be done, target-type specifies the desired type to convert the specified value to, and at times, it may result into the lossy conversion </w:t>
      </w:r>
      <w:r w:rsidR="00B537B1">
        <w:rPr>
          <w:color w:val="0E101A"/>
          <w:lang w:val="en-US"/>
        </w:rPr>
        <w:t>.</w:t>
      </w:r>
    </w:p>
    <w:p w14:paraId="547D59E2" w14:textId="77777777" w:rsidR="003F4A5A" w:rsidRPr="00D75497" w:rsidRDefault="003F4A5A" w:rsidP="003F4A5A">
      <w:pPr>
        <w:pStyle w:val="NormalWeb"/>
        <w:spacing w:before="0" w:beforeAutospacing="0" w:after="0" w:afterAutospacing="0" w:line="480" w:lineRule="auto"/>
        <w:jc w:val="both"/>
        <w:rPr>
          <w:color w:val="0E101A"/>
        </w:rPr>
      </w:pPr>
    </w:p>
    <w:p w14:paraId="67EE2870"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Example </w:t>
      </w:r>
    </w:p>
    <w:p w14:paraId="36923BC3"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using System; </w:t>
      </w:r>
    </w:p>
    <w:p w14:paraId="230B70F9"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namespace Casting{ </w:t>
      </w:r>
    </w:p>
    <w:p w14:paraId="08F9BEBA"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class Exp{ </w:t>
      </w:r>
    </w:p>
    <w:p w14:paraId="701696DF"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public static void Main(String []args) </w:t>
      </w:r>
    </w:p>
    <w:p w14:paraId="2DA6D6C8"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748A948A"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lastRenderedPageBreak/>
        <w:t xml:space="preserve">double a = 765.12; </w:t>
      </w:r>
    </w:p>
    <w:p w14:paraId="037162D4"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int k = (int)a; </w:t>
      </w:r>
    </w:p>
    <w:p w14:paraId="2FE919B0"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Console.WriteLine("Value of k is " +k); </w:t>
      </w:r>
    </w:p>
    <w:p w14:paraId="1C8B3108"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22E4CD4F"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3EA51B87"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 </w:t>
      </w:r>
    </w:p>
    <w:p w14:paraId="5F1DDCFD" w14:textId="77777777" w:rsidR="003F4A5A" w:rsidRPr="00D75497" w:rsidRDefault="003F4A5A" w:rsidP="003F4A5A">
      <w:pPr>
        <w:pStyle w:val="NormalWeb"/>
        <w:spacing w:before="0" w:beforeAutospacing="0" w:after="0" w:afterAutospacing="0" w:line="480" w:lineRule="auto"/>
        <w:jc w:val="both"/>
        <w:rPr>
          <w:color w:val="0E101A"/>
        </w:rPr>
      </w:pPr>
    </w:p>
    <w:p w14:paraId="17B3B2AD"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The output will be:</w:t>
      </w:r>
    </w:p>
    <w:p w14:paraId="63DA4560"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Value of k is 765</w:t>
      </w:r>
    </w:p>
    <w:p w14:paraId="47A46C5C" w14:textId="61491D36" w:rsidR="003F4A5A" w:rsidRDefault="003F4A5A" w:rsidP="003F4A5A">
      <w:pPr>
        <w:pStyle w:val="NormalWeb"/>
        <w:spacing w:before="0" w:beforeAutospacing="0" w:after="0" w:afterAutospacing="0" w:line="480" w:lineRule="auto"/>
        <w:jc w:val="both"/>
        <w:rPr>
          <w:color w:val="0E101A"/>
        </w:rPr>
      </w:pPr>
      <w:r w:rsidRPr="00D75497">
        <w:rPr>
          <w:color w:val="0E101A"/>
        </w:rPr>
        <w:t>Here due to lossy conversion, the value of k becomes 765 and there is a loss of 0.12 value</w:t>
      </w:r>
    </w:p>
    <w:p w14:paraId="4CF28000" w14:textId="0E25629C" w:rsidR="00A57646" w:rsidRDefault="00A57646" w:rsidP="003F4A5A">
      <w:pPr>
        <w:pStyle w:val="NormalWeb"/>
        <w:spacing w:before="0" w:beforeAutospacing="0" w:after="0" w:afterAutospacing="0" w:line="480" w:lineRule="auto"/>
        <w:jc w:val="both"/>
        <w:rPr>
          <w:color w:val="0E101A"/>
        </w:rPr>
      </w:pPr>
    </w:p>
    <w:p w14:paraId="4B44AFA5" w14:textId="27B557F1" w:rsidR="00A57646" w:rsidRPr="00A57646" w:rsidRDefault="00A57646" w:rsidP="003F4A5A">
      <w:pPr>
        <w:pStyle w:val="NormalWeb"/>
        <w:spacing w:before="0" w:beforeAutospacing="0" w:after="0" w:afterAutospacing="0" w:line="480" w:lineRule="auto"/>
        <w:jc w:val="both"/>
        <w:rPr>
          <w:color w:val="0E101A"/>
          <w:lang w:val="en-US"/>
        </w:rPr>
      </w:pPr>
      <w:r>
        <w:rPr>
          <w:color w:val="0E101A"/>
          <w:lang w:val="en-US"/>
        </w:rPr>
        <w:t>There are different ways of converting variables into different type variables.i.e the int data type can be</w:t>
      </w:r>
      <w:r w:rsidR="0086202F">
        <w:rPr>
          <w:color w:val="0E101A"/>
          <w:lang w:val="en-US"/>
        </w:rPr>
        <w:t xml:space="preserve"> converted into double values string values or even float values. In c3 language there is a specific methos that is used in converting values from int to other data types. The following shows the the value that can be used in converting the int type to string data types , in converting int to double the  function  double .Parse() can be used.in converting the int values to strings we use string .Parse()</w:t>
      </w:r>
      <w:r w:rsidR="00761245">
        <w:rPr>
          <w:color w:val="0E101A"/>
          <w:lang w:val="en-US"/>
        </w:rPr>
        <w:t xml:space="preserve">. The sting method tostring() also in c# languade is used in converting any type of data to string so that they can be printed. From the above we can conclude that c# programming language is type of object oriented programming language that supports all the process of converting values to other type of data. This makes it very easier for the programmer to make application since </w:t>
      </w:r>
      <w:r w:rsidR="009772AB">
        <w:rPr>
          <w:color w:val="0E101A"/>
          <w:lang w:val="en-US"/>
        </w:rPr>
        <w:t>the application can take any type for data from the user and use the same  to perform different operatio in the applicaton .</w:t>
      </w:r>
    </w:p>
    <w:p w14:paraId="09DDE243" w14:textId="77777777" w:rsidR="003F4A5A" w:rsidRPr="00D75497" w:rsidRDefault="003F4A5A" w:rsidP="003F4A5A">
      <w:pPr>
        <w:pStyle w:val="NormalWeb"/>
        <w:spacing w:before="0" w:beforeAutospacing="0" w:after="0" w:afterAutospacing="0" w:line="480" w:lineRule="auto"/>
        <w:jc w:val="both"/>
        <w:rPr>
          <w:color w:val="0E101A"/>
        </w:rPr>
      </w:pPr>
    </w:p>
    <w:p w14:paraId="203DD9D7" w14:textId="77777777" w:rsidR="003F4A5A" w:rsidRPr="00D75497" w:rsidRDefault="003F4A5A" w:rsidP="003F4A5A">
      <w:pPr>
        <w:pStyle w:val="NormalWeb"/>
        <w:numPr>
          <w:ilvl w:val="0"/>
          <w:numId w:val="4"/>
        </w:numPr>
        <w:spacing w:before="0" w:beforeAutospacing="0" w:after="0" w:afterAutospacing="0" w:line="480" w:lineRule="auto"/>
        <w:jc w:val="both"/>
        <w:rPr>
          <w:b/>
          <w:bCs/>
          <w:color w:val="0E101A"/>
          <w:lang w:val="en-US"/>
        </w:rPr>
      </w:pPr>
      <w:r w:rsidRPr="00D75497">
        <w:rPr>
          <w:b/>
          <w:bCs/>
          <w:color w:val="0E101A"/>
          <w:lang w:val="en-US"/>
        </w:rPr>
        <w:t>Control structures</w:t>
      </w:r>
    </w:p>
    <w:p w14:paraId="7FDADB1A" w14:textId="1F913408"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lastRenderedPageBreak/>
        <w:t>Control structures are used to control the flow of execution of a program. If you want to execute a specific block of instructions only when a certain condition is true, then</w:t>
      </w:r>
      <w:r w:rsidR="004478C4">
        <w:rPr>
          <w:color w:val="0E101A"/>
        </w:rPr>
        <w:t xml:space="preserve"> control statements are useful </w:t>
      </w:r>
      <w:r w:rsidR="004478C4">
        <w:rPr>
          <w:color w:val="0E101A"/>
          <w:lang w:val="en-US"/>
        </w:rPr>
        <w:t>.</w:t>
      </w:r>
      <w:r w:rsidRPr="00D75497">
        <w:rPr>
          <w:color w:val="0E101A"/>
        </w:rPr>
        <w:t>If you want to execute a block repeatedly, then loops are useful.</w:t>
      </w:r>
    </w:p>
    <w:p w14:paraId="0A147806" w14:textId="77777777"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There are three types of control structures.</w:t>
      </w:r>
    </w:p>
    <w:p w14:paraId="4E4D3028" w14:textId="77777777" w:rsidR="003F4A5A" w:rsidRPr="00D75497" w:rsidRDefault="003F4A5A" w:rsidP="003F4A5A">
      <w:pPr>
        <w:pStyle w:val="NormalWeb"/>
        <w:numPr>
          <w:ilvl w:val="0"/>
          <w:numId w:val="3"/>
        </w:numPr>
        <w:spacing w:before="0" w:beforeAutospacing="0" w:after="0" w:afterAutospacing="0" w:line="480" w:lineRule="auto"/>
        <w:jc w:val="both"/>
        <w:rPr>
          <w:color w:val="0E101A"/>
        </w:rPr>
      </w:pPr>
      <w:r w:rsidRPr="00D75497">
        <w:rPr>
          <w:color w:val="0E101A"/>
        </w:rPr>
        <w:t>Sequential</w:t>
      </w:r>
    </w:p>
    <w:p w14:paraId="023D4E4B" w14:textId="48F0F4EB" w:rsidR="003F4A5A" w:rsidRPr="002618B1" w:rsidRDefault="003F4A5A" w:rsidP="003F4A5A">
      <w:pPr>
        <w:pStyle w:val="NormalWeb"/>
        <w:spacing w:before="0" w:beforeAutospacing="0" w:after="0" w:afterAutospacing="0" w:line="480" w:lineRule="auto"/>
        <w:jc w:val="both"/>
        <w:rPr>
          <w:color w:val="0E101A"/>
          <w:lang w:val="en-US"/>
        </w:rPr>
      </w:pPr>
      <w:r w:rsidRPr="00D75497">
        <w:rPr>
          <w:color w:val="0E101A"/>
        </w:rPr>
        <w:t xml:space="preserve">This is a default mode whereby the program is executed line by line in the order which it appears </w:t>
      </w:r>
      <w:r w:rsidR="004478C4">
        <w:rPr>
          <w:color w:val="0E101A"/>
          <w:lang w:val="en-US"/>
        </w:rPr>
        <w:t>.</w:t>
      </w:r>
      <w:r w:rsidR="002618B1">
        <w:rPr>
          <w:color w:val="0E101A"/>
          <w:lang w:val="en-US"/>
        </w:rPr>
        <w:t>This the mail stuctrure that used by many application . The program executes each line of the code line by line ,it starts with line 1 , 2,3 like that .</w:t>
      </w:r>
    </w:p>
    <w:p w14:paraId="04F14BF9" w14:textId="77777777" w:rsidR="003F4A5A" w:rsidRPr="00D75497" w:rsidRDefault="003F4A5A" w:rsidP="003F4A5A">
      <w:pPr>
        <w:pStyle w:val="NormalWeb"/>
        <w:numPr>
          <w:ilvl w:val="0"/>
          <w:numId w:val="3"/>
        </w:numPr>
        <w:spacing w:before="0" w:beforeAutospacing="0" w:after="0" w:afterAutospacing="0" w:line="480" w:lineRule="auto"/>
        <w:jc w:val="both"/>
        <w:rPr>
          <w:color w:val="0E101A"/>
        </w:rPr>
      </w:pPr>
      <w:r w:rsidRPr="00D75497">
        <w:rPr>
          <w:color w:val="0E101A"/>
        </w:rPr>
        <w:t>Selection</w:t>
      </w:r>
    </w:p>
    <w:p w14:paraId="37FC2FD4" w14:textId="0EF958AB"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This is used for decision and branching. It allows the program to choose between </w:t>
      </w:r>
      <w:r w:rsidR="004478C4">
        <w:rPr>
          <w:color w:val="0E101A"/>
        </w:rPr>
        <w:t xml:space="preserve">more than one alternative path </w:t>
      </w:r>
      <w:bookmarkStart w:id="0" w:name="_GoBack"/>
      <w:bookmarkEnd w:id="0"/>
      <w:r w:rsidRPr="00D75497">
        <w:rPr>
          <w:color w:val="0E101A"/>
        </w:rPr>
        <w:t>. It includes if, if/else, and switch statements.</w:t>
      </w:r>
    </w:p>
    <w:p w14:paraId="60C3B477" w14:textId="77777777" w:rsidR="003F4A5A" w:rsidRPr="00D75497" w:rsidRDefault="003F4A5A" w:rsidP="003F4A5A">
      <w:pPr>
        <w:pStyle w:val="NormalWeb"/>
        <w:numPr>
          <w:ilvl w:val="0"/>
          <w:numId w:val="3"/>
        </w:numPr>
        <w:spacing w:before="0" w:beforeAutospacing="0" w:after="0" w:afterAutospacing="0" w:line="480" w:lineRule="auto"/>
        <w:jc w:val="both"/>
        <w:rPr>
          <w:color w:val="0E101A"/>
        </w:rPr>
      </w:pPr>
      <w:r w:rsidRPr="00D75497">
        <w:rPr>
          <w:color w:val="0E101A"/>
        </w:rPr>
        <w:t>Repetition</w:t>
      </w:r>
    </w:p>
    <w:p w14:paraId="4EEF2FB1" w14:textId="5A23BB7E" w:rsidR="003F4A5A" w:rsidRPr="00D75497" w:rsidRDefault="003F4A5A" w:rsidP="003F4A5A">
      <w:pPr>
        <w:pStyle w:val="NormalWeb"/>
        <w:spacing w:before="0" w:beforeAutospacing="0" w:after="0" w:afterAutospacing="0" w:line="480" w:lineRule="auto"/>
        <w:jc w:val="both"/>
        <w:rPr>
          <w:color w:val="0E101A"/>
        </w:rPr>
      </w:pPr>
      <w:r w:rsidRPr="00D75497">
        <w:rPr>
          <w:color w:val="0E101A"/>
        </w:rPr>
        <w:t xml:space="preserve">This allows looping through the same code multiple times in succession. The number of repetitions of code is based on the criteria defined in the loop structure which is usually true or false expressions </w:t>
      </w:r>
      <w:r w:rsidR="00B537B1">
        <w:rPr>
          <w:color w:val="0E101A"/>
          <w:lang w:val="en-US"/>
        </w:rPr>
        <w:t>.</w:t>
      </w:r>
      <w:r w:rsidRPr="00D75497">
        <w:rPr>
          <w:color w:val="0E101A"/>
        </w:rPr>
        <w:t xml:space="preserve">Loops structures include while, do-while, and for loops. </w:t>
      </w:r>
    </w:p>
    <w:p w14:paraId="490579CF" w14:textId="27DCC524" w:rsidR="003F4A5A" w:rsidRPr="002618B1" w:rsidRDefault="003F4A5A" w:rsidP="003F4A5A">
      <w:pPr>
        <w:pStyle w:val="NormalWeb"/>
        <w:spacing w:before="0" w:beforeAutospacing="0" w:after="0" w:afterAutospacing="0" w:line="480" w:lineRule="auto"/>
        <w:jc w:val="both"/>
        <w:rPr>
          <w:color w:val="0E101A"/>
          <w:lang w:val="en-US"/>
        </w:rPr>
      </w:pPr>
      <w:r w:rsidRPr="00D75497">
        <w:rPr>
          <w:color w:val="0E101A"/>
        </w:rPr>
        <w:t>While loop validates a condition and then executes the code block as long as the condition defined in the while stands true while in a do-while loop, the condition is evaluated at the end of the loop instead of beginning. It will execute the statement inside the loop boundary at least once and in for loop, it is mostly used on counting variables. It is effective if you know the exact number of iterations that you need to perfor</w:t>
      </w:r>
      <w:r w:rsidR="002618B1">
        <w:rPr>
          <w:color w:val="0E101A"/>
        </w:rPr>
        <w:t xml:space="preserve">m for the loop. The </w:t>
      </w:r>
      <w:r w:rsidR="002618B1">
        <w:rPr>
          <w:color w:val="0E101A"/>
          <w:lang w:val="en-US"/>
        </w:rPr>
        <w:t>repeation s</w:t>
      </w:r>
      <w:r w:rsidR="00287551">
        <w:rPr>
          <w:color w:val="0E101A"/>
          <w:lang w:val="en-US"/>
        </w:rPr>
        <w:t>tructure repeats the executon of</w:t>
      </w:r>
      <w:r w:rsidR="002618B1">
        <w:rPr>
          <w:color w:val="0E101A"/>
          <w:lang w:val="en-US"/>
        </w:rPr>
        <w:t xml:space="preserve"> the code from time to time until the </w:t>
      </w:r>
      <w:r w:rsidR="00287551">
        <w:rPr>
          <w:color w:val="0E101A"/>
          <w:lang w:val="en-US"/>
        </w:rPr>
        <w:t xml:space="preserve">a certain condion is reached. if the code does not meet the condition that the program  will stop executing .loops ar mainly used int his control stucure like forming the fibanacci number an other values. Therefore  control structure are very important while making application they allow repeation of code which acts as an advantage to users since they can resuse the codes and save the time . Reuse of codes in </w:t>
      </w:r>
      <w:r w:rsidR="00287551">
        <w:rPr>
          <w:color w:val="0E101A"/>
          <w:lang w:val="en-US"/>
        </w:rPr>
        <w:lastRenderedPageBreak/>
        <w:t>pr</w:t>
      </w:r>
      <w:r w:rsidR="00FC68BC">
        <w:rPr>
          <w:color w:val="0E101A"/>
          <w:lang w:val="en-US"/>
        </w:rPr>
        <w:t>ogram makes the application run swiftly such that the lines of codes are few thus the applciaon will run faster .</w:t>
      </w:r>
    </w:p>
    <w:p w14:paraId="3965C0ED" w14:textId="77777777" w:rsidR="00575474" w:rsidRPr="002B5C58" w:rsidRDefault="00575474" w:rsidP="00575474">
      <w:pPr>
        <w:pStyle w:val="Heading1"/>
      </w:pPr>
      <w:r w:rsidRPr="002B5C58">
        <w:t>Part B: interpretation</w:t>
      </w:r>
    </w:p>
    <w:p w14:paraId="0FA71519" w14:textId="77777777" w:rsidR="00575474" w:rsidRPr="002B5C58" w:rsidRDefault="00575474" w:rsidP="00575474">
      <w:pPr>
        <w:pStyle w:val="NoSpacing"/>
        <w:spacing w:line="480" w:lineRule="auto"/>
        <w:jc w:val="both"/>
        <w:rPr>
          <w:rFonts w:ascii="Times New Roman" w:hAnsi="Times New Roman" w:cs="Times New Roman"/>
          <w:sz w:val="24"/>
          <w:szCs w:val="24"/>
        </w:rPr>
      </w:pPr>
    </w:p>
    <w:p w14:paraId="17E1211F" w14:textId="77777777" w:rsidR="00575474" w:rsidRPr="002B5C58" w:rsidRDefault="00575474" w:rsidP="00575474">
      <w:pPr>
        <w:pStyle w:val="NoSpacing"/>
        <w:spacing w:line="480" w:lineRule="auto"/>
        <w:jc w:val="both"/>
        <w:rPr>
          <w:rFonts w:ascii="Times New Roman" w:hAnsi="Times New Roman" w:cs="Times New Roman"/>
          <w:sz w:val="24"/>
          <w:szCs w:val="24"/>
        </w:rPr>
      </w:pPr>
      <w:r w:rsidRPr="002B5C58">
        <w:rPr>
          <w:rFonts w:ascii="Times New Roman" w:hAnsi="Times New Roman" w:cs="Times New Roman"/>
          <w:sz w:val="24"/>
          <w:szCs w:val="24"/>
        </w:rPr>
        <w:t>This application is designed in as such a way that it asks uses to enter width and height of the window either between 0.75 and0.5. if the width that is entered is less than mid-width and is greater than the max-width then it asks the user to give the height of the window between  0.5 and 5. When the height of the window is less than mid-height and greater than the mid-height then the application will calculate the wood length and the glass area. The following flowchart shows the working of the application.</w:t>
      </w:r>
    </w:p>
    <w:p w14:paraId="32C06F37" w14:textId="77777777" w:rsidR="00575474" w:rsidRPr="002B5C58" w:rsidRDefault="00575474" w:rsidP="00575474">
      <w:pPr>
        <w:pStyle w:val="NoSpacing"/>
        <w:keepNext/>
        <w:spacing w:line="480" w:lineRule="auto"/>
        <w:jc w:val="both"/>
        <w:rPr>
          <w:rFonts w:ascii="Times New Roman" w:hAnsi="Times New Roman" w:cs="Times New Roman"/>
          <w:sz w:val="24"/>
          <w:szCs w:val="24"/>
        </w:rPr>
      </w:pPr>
      <w:r w:rsidRPr="002B5C58">
        <w:rPr>
          <w:rFonts w:ascii="Times New Roman" w:hAnsi="Times New Roman" w:cs="Times New Roman"/>
          <w:noProof/>
          <w:sz w:val="24"/>
          <w:szCs w:val="24"/>
        </w:rPr>
        <w:drawing>
          <wp:inline distT="0" distB="0" distL="0" distR="0" wp14:anchorId="45AED3FA" wp14:editId="5F0701D9">
            <wp:extent cx="5886450" cy="3257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87273" cy="3258005"/>
                    </a:xfrm>
                    <a:prstGeom prst="rect">
                      <a:avLst/>
                    </a:prstGeom>
                  </pic:spPr>
                </pic:pic>
              </a:graphicData>
            </a:graphic>
          </wp:inline>
        </w:drawing>
      </w:r>
    </w:p>
    <w:p w14:paraId="1B77595D" w14:textId="77777777" w:rsidR="00575474" w:rsidRPr="002B5C58" w:rsidRDefault="00575474" w:rsidP="00575474">
      <w:pPr>
        <w:pStyle w:val="Caption"/>
        <w:jc w:val="both"/>
        <w:rPr>
          <w:rFonts w:ascii="Times New Roman" w:hAnsi="Times New Roman" w:cs="Times New Roman"/>
          <w:sz w:val="24"/>
          <w:szCs w:val="24"/>
        </w:rPr>
      </w:pPr>
      <w:r w:rsidRPr="002B5C58">
        <w:rPr>
          <w:rFonts w:ascii="Times New Roman" w:hAnsi="Times New Roman" w:cs="Times New Roman"/>
          <w:sz w:val="24"/>
          <w:szCs w:val="24"/>
        </w:rPr>
        <w:t xml:space="preserve">Figure </w:t>
      </w:r>
      <w:r w:rsidRPr="002B5C58">
        <w:rPr>
          <w:rFonts w:ascii="Times New Roman" w:hAnsi="Times New Roman" w:cs="Times New Roman"/>
          <w:sz w:val="24"/>
          <w:szCs w:val="24"/>
        </w:rPr>
        <w:fldChar w:fldCharType="begin"/>
      </w:r>
      <w:r w:rsidRPr="002B5C58">
        <w:rPr>
          <w:rFonts w:ascii="Times New Roman" w:hAnsi="Times New Roman" w:cs="Times New Roman"/>
          <w:sz w:val="24"/>
          <w:szCs w:val="24"/>
        </w:rPr>
        <w:instrText xml:space="preserve"> SEQ Figure \* ARABIC </w:instrText>
      </w:r>
      <w:r w:rsidRPr="002B5C58">
        <w:rPr>
          <w:rFonts w:ascii="Times New Roman" w:hAnsi="Times New Roman" w:cs="Times New Roman"/>
          <w:sz w:val="24"/>
          <w:szCs w:val="24"/>
        </w:rPr>
        <w:fldChar w:fldCharType="separate"/>
      </w:r>
      <w:r w:rsidRPr="002B5C58">
        <w:rPr>
          <w:rFonts w:ascii="Times New Roman" w:hAnsi="Times New Roman" w:cs="Times New Roman"/>
          <w:noProof/>
          <w:sz w:val="24"/>
          <w:szCs w:val="24"/>
        </w:rPr>
        <w:t>1</w:t>
      </w:r>
      <w:r w:rsidRPr="002B5C58">
        <w:rPr>
          <w:rFonts w:ascii="Times New Roman" w:hAnsi="Times New Roman" w:cs="Times New Roman"/>
          <w:sz w:val="24"/>
          <w:szCs w:val="24"/>
        </w:rPr>
        <w:fldChar w:fldCharType="end"/>
      </w:r>
      <w:r w:rsidRPr="002B5C58">
        <w:rPr>
          <w:rFonts w:ascii="Times New Roman" w:hAnsi="Times New Roman" w:cs="Times New Roman"/>
          <w:sz w:val="24"/>
          <w:szCs w:val="24"/>
        </w:rPr>
        <w:t>: asks information from the users</w:t>
      </w:r>
    </w:p>
    <w:p w14:paraId="4CAC0A18" w14:textId="77777777" w:rsidR="00575474" w:rsidRPr="002B5C58" w:rsidRDefault="00575474" w:rsidP="00575474">
      <w:pPr>
        <w:keepNext/>
        <w:rPr>
          <w:rFonts w:ascii="Times New Roman" w:hAnsi="Times New Roman" w:cs="Times New Roman"/>
          <w:sz w:val="24"/>
          <w:szCs w:val="24"/>
        </w:rPr>
      </w:pPr>
      <w:r w:rsidRPr="002B5C58">
        <w:rPr>
          <w:rFonts w:ascii="Times New Roman" w:hAnsi="Times New Roman" w:cs="Times New Roman"/>
          <w:noProof/>
          <w:sz w:val="24"/>
          <w:szCs w:val="24"/>
          <w:lang w:val="en-US"/>
        </w:rPr>
        <w:lastRenderedPageBreak/>
        <w:drawing>
          <wp:inline distT="0" distB="0" distL="0" distR="0" wp14:anchorId="2ADECE7B" wp14:editId="40A406B2">
            <wp:extent cx="5382376" cy="256258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82376" cy="2562583"/>
                    </a:xfrm>
                    <a:prstGeom prst="rect">
                      <a:avLst/>
                    </a:prstGeom>
                  </pic:spPr>
                </pic:pic>
              </a:graphicData>
            </a:graphic>
          </wp:inline>
        </w:drawing>
      </w:r>
    </w:p>
    <w:p w14:paraId="7F0C153B" w14:textId="77777777" w:rsidR="00575474" w:rsidRPr="002B5C58" w:rsidRDefault="00575474" w:rsidP="00575474">
      <w:pPr>
        <w:pStyle w:val="Caption"/>
        <w:rPr>
          <w:rFonts w:ascii="Times New Roman" w:hAnsi="Times New Roman" w:cs="Times New Roman"/>
          <w:sz w:val="24"/>
          <w:szCs w:val="24"/>
        </w:rPr>
      </w:pPr>
      <w:r w:rsidRPr="002B5C58">
        <w:rPr>
          <w:rFonts w:ascii="Times New Roman" w:hAnsi="Times New Roman" w:cs="Times New Roman"/>
          <w:sz w:val="24"/>
          <w:szCs w:val="24"/>
        </w:rPr>
        <w:t xml:space="preserve">Figure </w:t>
      </w:r>
      <w:r w:rsidRPr="002B5C58">
        <w:rPr>
          <w:rFonts w:ascii="Times New Roman" w:hAnsi="Times New Roman" w:cs="Times New Roman"/>
          <w:sz w:val="24"/>
          <w:szCs w:val="24"/>
        </w:rPr>
        <w:fldChar w:fldCharType="begin"/>
      </w:r>
      <w:r w:rsidRPr="002B5C58">
        <w:rPr>
          <w:rFonts w:ascii="Times New Roman" w:hAnsi="Times New Roman" w:cs="Times New Roman"/>
          <w:sz w:val="24"/>
          <w:szCs w:val="24"/>
        </w:rPr>
        <w:instrText xml:space="preserve"> SEQ Figure \* ARABIC </w:instrText>
      </w:r>
      <w:r w:rsidRPr="002B5C58">
        <w:rPr>
          <w:rFonts w:ascii="Times New Roman" w:hAnsi="Times New Roman" w:cs="Times New Roman"/>
          <w:sz w:val="24"/>
          <w:szCs w:val="24"/>
        </w:rPr>
        <w:fldChar w:fldCharType="separate"/>
      </w:r>
      <w:r w:rsidRPr="002B5C58">
        <w:rPr>
          <w:rFonts w:ascii="Times New Roman" w:hAnsi="Times New Roman" w:cs="Times New Roman"/>
          <w:noProof/>
          <w:sz w:val="24"/>
          <w:szCs w:val="24"/>
        </w:rPr>
        <w:t>2</w:t>
      </w:r>
      <w:r w:rsidRPr="002B5C58">
        <w:rPr>
          <w:rFonts w:ascii="Times New Roman" w:hAnsi="Times New Roman" w:cs="Times New Roman"/>
          <w:sz w:val="24"/>
          <w:szCs w:val="24"/>
        </w:rPr>
        <w:fldChar w:fldCharType="end"/>
      </w:r>
      <w:r w:rsidRPr="002B5C58">
        <w:rPr>
          <w:rFonts w:ascii="Times New Roman" w:hAnsi="Times New Roman" w:cs="Times New Roman"/>
          <w:sz w:val="24"/>
          <w:szCs w:val="24"/>
        </w:rPr>
        <w:t>: asks the height information from the users.</w:t>
      </w:r>
    </w:p>
    <w:p w14:paraId="0D976276" w14:textId="77777777" w:rsidR="00575474" w:rsidRPr="002B5C58" w:rsidRDefault="00575474" w:rsidP="00575474">
      <w:pPr>
        <w:rPr>
          <w:rFonts w:ascii="Times New Roman" w:hAnsi="Times New Roman" w:cs="Times New Roman"/>
          <w:sz w:val="24"/>
          <w:szCs w:val="24"/>
        </w:rPr>
      </w:pPr>
    </w:p>
    <w:p w14:paraId="03A8FD3F" w14:textId="77777777" w:rsidR="00575474" w:rsidRPr="002B5C58" w:rsidRDefault="00575474" w:rsidP="00575474">
      <w:pPr>
        <w:rPr>
          <w:rFonts w:ascii="Times New Roman" w:hAnsi="Times New Roman" w:cs="Times New Roman"/>
          <w:sz w:val="24"/>
          <w:szCs w:val="24"/>
        </w:rPr>
      </w:pPr>
      <w:r w:rsidRPr="002B5C58">
        <w:rPr>
          <w:rFonts w:ascii="Times New Roman" w:hAnsi="Times New Roman" w:cs="Times New Roman"/>
          <w:sz w:val="24"/>
          <w:szCs w:val="24"/>
        </w:rPr>
        <w:t xml:space="preserve">The application continues to ask </w:t>
      </w:r>
      <w:r>
        <w:rPr>
          <w:rFonts w:ascii="Times New Roman" w:hAnsi="Times New Roman" w:cs="Times New Roman"/>
          <w:sz w:val="24"/>
          <w:szCs w:val="24"/>
        </w:rPr>
        <w:t xml:space="preserve">for </w:t>
      </w:r>
      <w:r w:rsidRPr="002B5C58">
        <w:rPr>
          <w:rFonts w:ascii="Times New Roman" w:hAnsi="Times New Roman" w:cs="Times New Roman"/>
          <w:sz w:val="24"/>
          <w:szCs w:val="24"/>
        </w:rPr>
        <w:t>information from the user until the correct information is entered.</w:t>
      </w:r>
    </w:p>
    <w:p w14:paraId="05080C18" w14:textId="77777777" w:rsidR="00575474" w:rsidRPr="002B5C58" w:rsidRDefault="00575474" w:rsidP="00575474">
      <w:pPr>
        <w:pStyle w:val="NoSpacing"/>
        <w:spacing w:line="480" w:lineRule="auto"/>
        <w:jc w:val="both"/>
        <w:rPr>
          <w:rFonts w:ascii="Times New Roman" w:hAnsi="Times New Roman" w:cs="Times New Roman"/>
          <w:sz w:val="24"/>
          <w:szCs w:val="24"/>
        </w:rPr>
      </w:pPr>
    </w:p>
    <w:p w14:paraId="20C49CA8" w14:textId="77777777" w:rsidR="00575474" w:rsidRPr="002B5C58" w:rsidRDefault="00575474" w:rsidP="00575474">
      <w:pPr>
        <w:pStyle w:val="NoSpacing"/>
        <w:spacing w:line="480" w:lineRule="auto"/>
        <w:jc w:val="both"/>
        <w:rPr>
          <w:rFonts w:ascii="Times New Roman" w:hAnsi="Times New Roman" w:cs="Times New Roman"/>
          <w:sz w:val="24"/>
          <w:szCs w:val="24"/>
        </w:rPr>
      </w:pPr>
    </w:p>
    <w:p w14:paraId="31BAABC1" w14:textId="77777777" w:rsidR="00575474" w:rsidRPr="002B5C58" w:rsidRDefault="00575474" w:rsidP="00575474">
      <w:pPr>
        <w:pStyle w:val="NoSpacing"/>
        <w:spacing w:line="480" w:lineRule="auto"/>
        <w:jc w:val="both"/>
        <w:rPr>
          <w:rFonts w:ascii="Times New Roman" w:hAnsi="Times New Roman" w:cs="Times New Roman"/>
          <w:sz w:val="24"/>
          <w:szCs w:val="24"/>
        </w:rPr>
      </w:pPr>
      <w:r w:rsidRPr="002B5C58">
        <w:rPr>
          <w:rFonts w:ascii="Times New Roman" w:hAnsi="Times New Roman" w:cs="Times New Roman"/>
          <w:sz w:val="24"/>
          <w:szCs w:val="24"/>
        </w:rPr>
        <w:t>The code is explained as shown below</w:t>
      </w:r>
    </w:p>
    <w:p w14:paraId="615BD2F8"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FF"/>
          <w:sz w:val="24"/>
          <w:szCs w:val="24"/>
        </w:rPr>
        <w:t>namespace</w:t>
      </w:r>
      <w:r w:rsidRPr="002B5C58">
        <w:rPr>
          <w:rFonts w:ascii="Times New Roman" w:hAnsi="Times New Roman" w:cs="Times New Roman"/>
          <w:color w:val="000000"/>
          <w:sz w:val="24"/>
          <w:szCs w:val="24"/>
        </w:rPr>
        <w:t xml:space="preserve"> ConsoleApp2</w:t>
      </w:r>
    </w:p>
    <w:p w14:paraId="1AB9555A"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w:t>
      </w:r>
    </w:p>
    <w:p w14:paraId="530C2EB1"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class</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2B91AF"/>
          <w:sz w:val="24"/>
          <w:szCs w:val="24"/>
        </w:rPr>
        <w:t>Program</w:t>
      </w:r>
    </w:p>
    <w:p w14:paraId="156823B4"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p>
    <w:p w14:paraId="572E7D57"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static</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void</w:t>
      </w:r>
      <w:r w:rsidRPr="002B5C58">
        <w:rPr>
          <w:rFonts w:ascii="Times New Roman" w:hAnsi="Times New Roman" w:cs="Times New Roman"/>
          <w:color w:val="000000"/>
          <w:sz w:val="24"/>
          <w:szCs w:val="24"/>
        </w:rPr>
        <w:t xml:space="preserve"> Main(</w:t>
      </w:r>
      <w:r w:rsidRPr="002B5C58">
        <w:rPr>
          <w:rFonts w:ascii="Times New Roman" w:hAnsi="Times New Roman" w:cs="Times New Roman"/>
          <w:color w:val="0000FF"/>
          <w:sz w:val="24"/>
          <w:szCs w:val="24"/>
        </w:rPr>
        <w:t>string</w:t>
      </w:r>
      <w:r w:rsidRPr="002B5C58">
        <w:rPr>
          <w:rFonts w:ascii="Times New Roman" w:hAnsi="Times New Roman" w:cs="Times New Roman"/>
          <w:color w:val="000000"/>
          <w:sz w:val="24"/>
          <w:szCs w:val="24"/>
        </w:rPr>
        <w:t>[] args)</w:t>
      </w:r>
    </w:p>
    <w:p w14:paraId="2D8B615A"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p>
    <w:p w14:paraId="57227F01"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8000"/>
          <w:sz w:val="24"/>
          <w:szCs w:val="24"/>
        </w:rPr>
        <w:t>// the variables to be used in the application are declared</w:t>
      </w:r>
    </w:p>
    <w:p w14:paraId="616F23E0"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 xml:space="preserve"> width, height, woodLength, glassArea;</w:t>
      </w:r>
    </w:p>
    <w:p w14:paraId="7FC03265"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const</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 xml:space="preserve"> MAX_WIDTH = 5.0;</w:t>
      </w:r>
    </w:p>
    <w:p w14:paraId="0B5A4DB9"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const</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 xml:space="preserve"> MIN_WIDTH = 0.5;</w:t>
      </w:r>
    </w:p>
    <w:p w14:paraId="22645D98"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const</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 xml:space="preserve"> MAX_HEIGHT = 3.0;</w:t>
      </w:r>
    </w:p>
    <w:p w14:paraId="7F674A36"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const</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 xml:space="preserve"> MIN_HEIGHT = 0.75;</w:t>
      </w:r>
    </w:p>
    <w:p w14:paraId="3896EA16"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string</w:t>
      </w:r>
      <w:r w:rsidRPr="002B5C58">
        <w:rPr>
          <w:rFonts w:ascii="Times New Roman" w:hAnsi="Times New Roman" w:cs="Times New Roman"/>
          <w:color w:val="000000"/>
          <w:sz w:val="24"/>
          <w:szCs w:val="24"/>
        </w:rPr>
        <w:t xml:space="preserve"> widthString, heightString;</w:t>
      </w:r>
    </w:p>
    <w:p w14:paraId="109F1A33"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p>
    <w:p w14:paraId="42BCBF97"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00FF"/>
          <w:sz w:val="24"/>
          <w:szCs w:val="24"/>
        </w:rPr>
        <w:t>do</w:t>
      </w:r>
      <w:r w:rsidRPr="002B5C58">
        <w:rPr>
          <w:rFonts w:ascii="Times New Roman" w:hAnsi="Times New Roman" w:cs="Times New Roman"/>
          <w:color w:val="008000"/>
          <w:sz w:val="24"/>
          <w:szCs w:val="24"/>
        </w:rPr>
        <w:t>// the do while loop</w:t>
      </w:r>
    </w:p>
    <w:p w14:paraId="5E0ECC03"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p>
    <w:p w14:paraId="78B565DB"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Console.Write(</w:t>
      </w:r>
      <w:r w:rsidRPr="002B5C58">
        <w:rPr>
          <w:rFonts w:ascii="Times New Roman" w:hAnsi="Times New Roman" w:cs="Times New Roman"/>
          <w:color w:val="A31515"/>
          <w:sz w:val="24"/>
          <w:szCs w:val="24"/>
        </w:rPr>
        <w:t>"Give the width of the window between "</w:t>
      </w:r>
      <w:r w:rsidRPr="002B5C58">
        <w:rPr>
          <w:rFonts w:ascii="Times New Roman" w:hAnsi="Times New Roman" w:cs="Times New Roman"/>
          <w:color w:val="000000"/>
          <w:sz w:val="24"/>
          <w:szCs w:val="24"/>
        </w:rPr>
        <w:t xml:space="preserve"> + MIN_WIDTH + </w:t>
      </w:r>
      <w:r w:rsidRPr="002B5C58">
        <w:rPr>
          <w:rFonts w:ascii="Times New Roman" w:hAnsi="Times New Roman" w:cs="Times New Roman"/>
          <w:color w:val="A31515"/>
          <w:sz w:val="24"/>
          <w:szCs w:val="24"/>
        </w:rPr>
        <w:t>" and "</w:t>
      </w:r>
      <w:r w:rsidRPr="002B5C58">
        <w:rPr>
          <w:rFonts w:ascii="Times New Roman" w:hAnsi="Times New Roman" w:cs="Times New Roman"/>
          <w:color w:val="000000"/>
          <w:sz w:val="24"/>
          <w:szCs w:val="24"/>
        </w:rPr>
        <w:t xml:space="preserve"> + MAX_WIDTH + </w:t>
      </w:r>
      <w:r w:rsidRPr="002B5C58">
        <w:rPr>
          <w:rFonts w:ascii="Times New Roman" w:hAnsi="Times New Roman" w:cs="Times New Roman"/>
          <w:color w:val="A31515"/>
          <w:sz w:val="24"/>
          <w:szCs w:val="24"/>
        </w:rPr>
        <w:t>" : "</w:t>
      </w:r>
      <w:r w:rsidRPr="002B5C58">
        <w:rPr>
          <w:rFonts w:ascii="Times New Roman" w:hAnsi="Times New Roman" w:cs="Times New Roman"/>
          <w:color w:val="000000"/>
          <w:sz w:val="24"/>
          <w:szCs w:val="24"/>
        </w:rPr>
        <w:t>);</w:t>
      </w:r>
      <w:r w:rsidRPr="002B5C58">
        <w:rPr>
          <w:rFonts w:ascii="Times New Roman" w:hAnsi="Times New Roman" w:cs="Times New Roman"/>
          <w:color w:val="008000"/>
          <w:sz w:val="24"/>
          <w:szCs w:val="24"/>
        </w:rPr>
        <w:t>// prints information on the screen</w:t>
      </w:r>
    </w:p>
    <w:p w14:paraId="6211696F"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widthString = Console.ReadLine();</w:t>
      </w:r>
      <w:r w:rsidRPr="002B5C58">
        <w:rPr>
          <w:rFonts w:ascii="Times New Roman" w:hAnsi="Times New Roman" w:cs="Times New Roman"/>
          <w:color w:val="008000"/>
          <w:sz w:val="24"/>
          <w:szCs w:val="24"/>
        </w:rPr>
        <w:t>// reads the width length from the sceen</w:t>
      </w:r>
    </w:p>
    <w:p w14:paraId="5106B04C"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width =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.Parse(widthString);</w:t>
      </w:r>
      <w:r w:rsidRPr="002B5C58">
        <w:rPr>
          <w:rFonts w:ascii="Times New Roman" w:hAnsi="Times New Roman" w:cs="Times New Roman"/>
          <w:color w:val="008000"/>
          <w:sz w:val="24"/>
          <w:szCs w:val="24"/>
        </w:rPr>
        <w:t>//convers the widthstring to a double data type</w:t>
      </w:r>
    </w:p>
    <w:p w14:paraId="08A63FCF"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 </w:t>
      </w:r>
      <w:r w:rsidRPr="002B5C58">
        <w:rPr>
          <w:rFonts w:ascii="Times New Roman" w:hAnsi="Times New Roman" w:cs="Times New Roman"/>
          <w:color w:val="0000FF"/>
          <w:sz w:val="24"/>
          <w:szCs w:val="24"/>
        </w:rPr>
        <w:t>while</w:t>
      </w:r>
      <w:r w:rsidRPr="002B5C58">
        <w:rPr>
          <w:rFonts w:ascii="Times New Roman" w:hAnsi="Times New Roman" w:cs="Times New Roman"/>
          <w:color w:val="000000"/>
          <w:sz w:val="24"/>
          <w:szCs w:val="24"/>
        </w:rPr>
        <w:t xml:space="preserve"> (width &lt; MIN_WIDTH || width &gt; MAX_WIDTH);</w:t>
      </w:r>
      <w:r w:rsidRPr="002B5C58">
        <w:rPr>
          <w:rFonts w:ascii="Times New Roman" w:hAnsi="Times New Roman" w:cs="Times New Roman"/>
          <w:color w:val="008000"/>
          <w:sz w:val="24"/>
          <w:szCs w:val="24"/>
        </w:rPr>
        <w:t>// compares the interfes values</w:t>
      </w:r>
    </w:p>
    <w:p w14:paraId="6CEAA6C3"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p>
    <w:p w14:paraId="010C7A62"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lastRenderedPageBreak/>
        <w:t xml:space="preserve">            </w:t>
      </w:r>
      <w:r w:rsidRPr="002B5C58">
        <w:rPr>
          <w:rFonts w:ascii="Times New Roman" w:hAnsi="Times New Roman" w:cs="Times New Roman"/>
          <w:color w:val="0000FF"/>
          <w:sz w:val="24"/>
          <w:szCs w:val="24"/>
        </w:rPr>
        <w:t>do</w:t>
      </w:r>
      <w:r w:rsidRPr="002B5C58">
        <w:rPr>
          <w:rFonts w:ascii="Times New Roman" w:hAnsi="Times New Roman" w:cs="Times New Roman"/>
          <w:color w:val="000000"/>
          <w:sz w:val="24"/>
          <w:szCs w:val="24"/>
        </w:rPr>
        <w:t xml:space="preserve"> </w:t>
      </w:r>
      <w:r w:rsidRPr="002B5C58">
        <w:rPr>
          <w:rFonts w:ascii="Times New Roman" w:hAnsi="Times New Roman" w:cs="Times New Roman"/>
          <w:color w:val="008000"/>
          <w:sz w:val="24"/>
          <w:szCs w:val="24"/>
        </w:rPr>
        <w:t>//wo while loop</w:t>
      </w:r>
    </w:p>
    <w:p w14:paraId="56BFB8AC"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p>
    <w:p w14:paraId="141C8BBC"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Console.Write(</w:t>
      </w:r>
      <w:r w:rsidRPr="002B5C58">
        <w:rPr>
          <w:rFonts w:ascii="Times New Roman" w:hAnsi="Times New Roman" w:cs="Times New Roman"/>
          <w:color w:val="A31515"/>
          <w:sz w:val="24"/>
          <w:szCs w:val="24"/>
        </w:rPr>
        <w:t>"Give the height of the window between "</w:t>
      </w:r>
      <w:r w:rsidRPr="002B5C58">
        <w:rPr>
          <w:rFonts w:ascii="Times New Roman" w:hAnsi="Times New Roman" w:cs="Times New Roman"/>
          <w:color w:val="000000"/>
          <w:sz w:val="24"/>
          <w:szCs w:val="24"/>
        </w:rPr>
        <w:t xml:space="preserve"> + MIN_HEIGHT + </w:t>
      </w:r>
      <w:r w:rsidRPr="002B5C58">
        <w:rPr>
          <w:rFonts w:ascii="Times New Roman" w:hAnsi="Times New Roman" w:cs="Times New Roman"/>
          <w:color w:val="A31515"/>
          <w:sz w:val="24"/>
          <w:szCs w:val="24"/>
        </w:rPr>
        <w:t>" and "</w:t>
      </w:r>
      <w:r w:rsidRPr="002B5C58">
        <w:rPr>
          <w:rFonts w:ascii="Times New Roman" w:hAnsi="Times New Roman" w:cs="Times New Roman"/>
          <w:color w:val="000000"/>
          <w:sz w:val="24"/>
          <w:szCs w:val="24"/>
        </w:rPr>
        <w:t xml:space="preserve"> + MAX_HEIGHT + </w:t>
      </w:r>
      <w:r w:rsidRPr="002B5C58">
        <w:rPr>
          <w:rFonts w:ascii="Times New Roman" w:hAnsi="Times New Roman" w:cs="Times New Roman"/>
          <w:color w:val="A31515"/>
          <w:sz w:val="24"/>
          <w:szCs w:val="24"/>
        </w:rPr>
        <w:t>" : "</w:t>
      </w:r>
      <w:r w:rsidRPr="002B5C58">
        <w:rPr>
          <w:rFonts w:ascii="Times New Roman" w:hAnsi="Times New Roman" w:cs="Times New Roman"/>
          <w:color w:val="000000"/>
          <w:sz w:val="24"/>
          <w:szCs w:val="24"/>
        </w:rPr>
        <w:t>);</w:t>
      </w:r>
      <w:r w:rsidRPr="002B5C58">
        <w:rPr>
          <w:rFonts w:ascii="Times New Roman" w:hAnsi="Times New Roman" w:cs="Times New Roman"/>
          <w:color w:val="008000"/>
          <w:sz w:val="24"/>
          <w:szCs w:val="24"/>
        </w:rPr>
        <w:t>//prints information on the screen</w:t>
      </w:r>
    </w:p>
    <w:p w14:paraId="262963CB"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heightString = Console.ReadLine();</w:t>
      </w:r>
      <w:r w:rsidRPr="002B5C58">
        <w:rPr>
          <w:rFonts w:ascii="Times New Roman" w:hAnsi="Times New Roman" w:cs="Times New Roman"/>
          <w:color w:val="008000"/>
          <w:sz w:val="24"/>
          <w:szCs w:val="24"/>
        </w:rPr>
        <w:t>// reads the values from the screen</w:t>
      </w:r>
    </w:p>
    <w:p w14:paraId="1CE63AF0"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height = </w:t>
      </w:r>
      <w:r w:rsidRPr="002B5C58">
        <w:rPr>
          <w:rFonts w:ascii="Times New Roman" w:hAnsi="Times New Roman" w:cs="Times New Roman"/>
          <w:color w:val="0000FF"/>
          <w:sz w:val="24"/>
          <w:szCs w:val="24"/>
        </w:rPr>
        <w:t>double</w:t>
      </w:r>
      <w:r w:rsidRPr="002B5C58">
        <w:rPr>
          <w:rFonts w:ascii="Times New Roman" w:hAnsi="Times New Roman" w:cs="Times New Roman"/>
          <w:color w:val="000000"/>
          <w:sz w:val="24"/>
          <w:szCs w:val="24"/>
        </w:rPr>
        <w:t>.Parse(heightString);</w:t>
      </w:r>
      <w:r w:rsidRPr="002B5C58">
        <w:rPr>
          <w:rFonts w:ascii="Times New Roman" w:hAnsi="Times New Roman" w:cs="Times New Roman"/>
          <w:color w:val="008000"/>
          <w:sz w:val="24"/>
          <w:szCs w:val="24"/>
        </w:rPr>
        <w:t>//converts the height values to double</w:t>
      </w:r>
    </w:p>
    <w:p w14:paraId="476FDB02"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 </w:t>
      </w:r>
      <w:r w:rsidRPr="002B5C58">
        <w:rPr>
          <w:rFonts w:ascii="Times New Roman" w:hAnsi="Times New Roman" w:cs="Times New Roman"/>
          <w:color w:val="0000FF"/>
          <w:sz w:val="24"/>
          <w:szCs w:val="24"/>
        </w:rPr>
        <w:t>while</w:t>
      </w:r>
      <w:r w:rsidRPr="002B5C58">
        <w:rPr>
          <w:rFonts w:ascii="Times New Roman" w:hAnsi="Times New Roman" w:cs="Times New Roman"/>
          <w:color w:val="000000"/>
          <w:sz w:val="24"/>
          <w:szCs w:val="24"/>
        </w:rPr>
        <w:t xml:space="preserve"> (height &lt; MIN_HEIGHT || height &gt; MAX_HEIGHT);</w:t>
      </w:r>
      <w:r w:rsidRPr="002B5C58">
        <w:rPr>
          <w:rFonts w:ascii="Times New Roman" w:hAnsi="Times New Roman" w:cs="Times New Roman"/>
          <w:color w:val="008000"/>
          <w:sz w:val="24"/>
          <w:szCs w:val="24"/>
        </w:rPr>
        <w:t>//compares the height values</w:t>
      </w:r>
    </w:p>
    <w:p w14:paraId="2931C30E"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p>
    <w:p w14:paraId="7514B611"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woodLength = 2 * (width + height) * 3.25;</w:t>
      </w:r>
      <w:r w:rsidRPr="002B5C58">
        <w:rPr>
          <w:rFonts w:ascii="Times New Roman" w:hAnsi="Times New Roman" w:cs="Times New Roman"/>
          <w:color w:val="008000"/>
          <w:sz w:val="24"/>
          <w:szCs w:val="24"/>
        </w:rPr>
        <w:t>//calculates the woodlenth</w:t>
      </w:r>
    </w:p>
    <w:p w14:paraId="36999D0B"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glassArea = 2 * (width * height);</w:t>
      </w:r>
      <w:r w:rsidRPr="002B5C58">
        <w:rPr>
          <w:rFonts w:ascii="Times New Roman" w:hAnsi="Times New Roman" w:cs="Times New Roman"/>
          <w:color w:val="008000"/>
          <w:sz w:val="24"/>
          <w:szCs w:val="24"/>
        </w:rPr>
        <w:t>//calculates the glass areas</w:t>
      </w:r>
    </w:p>
    <w:p w14:paraId="3E2A7401"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p>
    <w:p w14:paraId="7DB12F5D"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Console.WriteLine(</w:t>
      </w:r>
      <w:r w:rsidRPr="002B5C58">
        <w:rPr>
          <w:rFonts w:ascii="Times New Roman" w:hAnsi="Times New Roman" w:cs="Times New Roman"/>
          <w:color w:val="A31515"/>
          <w:sz w:val="24"/>
          <w:szCs w:val="24"/>
        </w:rPr>
        <w:t>"The leng of the wood is "</w:t>
      </w:r>
      <w:r w:rsidRPr="002B5C58">
        <w:rPr>
          <w:rFonts w:ascii="Times New Roman" w:hAnsi="Times New Roman" w:cs="Times New Roman"/>
          <w:color w:val="000000"/>
          <w:sz w:val="24"/>
          <w:szCs w:val="24"/>
        </w:rPr>
        <w:t xml:space="preserve"> + woodLength + </w:t>
      </w:r>
      <w:r w:rsidRPr="002B5C58">
        <w:rPr>
          <w:rFonts w:ascii="Times New Roman" w:hAnsi="Times New Roman" w:cs="Times New Roman"/>
          <w:color w:val="A31515"/>
          <w:sz w:val="24"/>
          <w:szCs w:val="24"/>
        </w:rPr>
        <w:t>" feet"</w:t>
      </w:r>
      <w:r w:rsidRPr="002B5C58">
        <w:rPr>
          <w:rFonts w:ascii="Times New Roman" w:hAnsi="Times New Roman" w:cs="Times New Roman"/>
          <w:color w:val="000000"/>
          <w:sz w:val="24"/>
          <w:szCs w:val="24"/>
        </w:rPr>
        <w:t>);</w:t>
      </w:r>
      <w:r w:rsidRPr="002B5C58">
        <w:rPr>
          <w:rFonts w:ascii="Times New Roman" w:hAnsi="Times New Roman" w:cs="Times New Roman"/>
          <w:color w:val="008000"/>
          <w:sz w:val="24"/>
          <w:szCs w:val="24"/>
        </w:rPr>
        <w:t xml:space="preserve">//prints the woodleng informaion </w:t>
      </w:r>
    </w:p>
    <w:p w14:paraId="1172FD4C"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Console.WriteLine(</w:t>
      </w:r>
      <w:r w:rsidRPr="002B5C58">
        <w:rPr>
          <w:rFonts w:ascii="Times New Roman" w:hAnsi="Times New Roman" w:cs="Times New Roman"/>
          <w:color w:val="A31515"/>
          <w:sz w:val="24"/>
          <w:szCs w:val="24"/>
        </w:rPr>
        <w:t>"The area of the glass is "</w:t>
      </w:r>
      <w:r w:rsidRPr="002B5C58">
        <w:rPr>
          <w:rFonts w:ascii="Times New Roman" w:hAnsi="Times New Roman" w:cs="Times New Roman"/>
          <w:color w:val="000000"/>
          <w:sz w:val="24"/>
          <w:szCs w:val="24"/>
        </w:rPr>
        <w:t xml:space="preserve"> + glassArea + </w:t>
      </w:r>
      <w:r w:rsidRPr="002B5C58">
        <w:rPr>
          <w:rFonts w:ascii="Times New Roman" w:hAnsi="Times New Roman" w:cs="Times New Roman"/>
          <w:color w:val="A31515"/>
          <w:sz w:val="24"/>
          <w:szCs w:val="24"/>
        </w:rPr>
        <w:t>" Square metres"</w:t>
      </w:r>
      <w:r w:rsidRPr="002B5C58">
        <w:rPr>
          <w:rFonts w:ascii="Times New Roman" w:hAnsi="Times New Roman" w:cs="Times New Roman"/>
          <w:color w:val="000000"/>
          <w:sz w:val="24"/>
          <w:szCs w:val="24"/>
        </w:rPr>
        <w:t>);</w:t>
      </w:r>
      <w:r w:rsidRPr="002B5C58">
        <w:rPr>
          <w:rFonts w:ascii="Times New Roman" w:hAnsi="Times New Roman" w:cs="Times New Roman"/>
          <w:color w:val="008000"/>
          <w:sz w:val="24"/>
          <w:szCs w:val="24"/>
        </w:rPr>
        <w:t>//prints the glass are information on the screen.</w:t>
      </w:r>
    </w:p>
    <w:p w14:paraId="036BFF7D"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p>
    <w:p w14:paraId="61351EB2"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r w:rsidRPr="002B5C58">
        <w:rPr>
          <w:rFonts w:ascii="Times New Roman" w:hAnsi="Times New Roman" w:cs="Times New Roman"/>
          <w:color w:val="000000"/>
          <w:sz w:val="24"/>
          <w:szCs w:val="24"/>
        </w:rPr>
        <w:t xml:space="preserve">    }</w:t>
      </w:r>
    </w:p>
    <w:p w14:paraId="4DE78D05" w14:textId="77777777" w:rsidR="00575474" w:rsidRPr="002B5C58" w:rsidRDefault="00575474" w:rsidP="00575474">
      <w:pPr>
        <w:autoSpaceDE w:val="0"/>
        <w:autoSpaceDN w:val="0"/>
        <w:adjustRightInd w:val="0"/>
        <w:spacing w:after="0" w:line="240" w:lineRule="auto"/>
        <w:rPr>
          <w:rFonts w:ascii="Times New Roman" w:hAnsi="Times New Roman" w:cs="Times New Roman"/>
          <w:color w:val="000000"/>
          <w:sz w:val="24"/>
          <w:szCs w:val="24"/>
        </w:rPr>
      </w:pPr>
    </w:p>
    <w:p w14:paraId="4719EA68" w14:textId="77777777" w:rsidR="00575474" w:rsidRDefault="00575474" w:rsidP="00575474">
      <w:pPr>
        <w:pStyle w:val="NoSpacing"/>
        <w:jc w:val="both"/>
        <w:rPr>
          <w:rFonts w:ascii="Times New Roman" w:hAnsi="Times New Roman" w:cs="Times New Roman"/>
          <w:color w:val="000000"/>
          <w:sz w:val="24"/>
          <w:szCs w:val="24"/>
        </w:rPr>
      </w:pPr>
      <w:r w:rsidRPr="002B5C58">
        <w:rPr>
          <w:rFonts w:ascii="Times New Roman" w:hAnsi="Times New Roman" w:cs="Times New Roman"/>
          <w:color w:val="000000"/>
          <w:sz w:val="24"/>
          <w:szCs w:val="24"/>
        </w:rPr>
        <w:t>}</w:t>
      </w:r>
    </w:p>
    <w:p w14:paraId="48427FB5" w14:textId="77777777" w:rsidR="00575474" w:rsidRDefault="00575474" w:rsidP="00575474">
      <w:pPr>
        <w:pStyle w:val="NoSpacing"/>
        <w:jc w:val="both"/>
        <w:rPr>
          <w:rFonts w:ascii="Times New Roman" w:hAnsi="Times New Roman" w:cs="Times New Roman"/>
          <w:color w:val="000000"/>
          <w:sz w:val="24"/>
          <w:szCs w:val="24"/>
        </w:rPr>
      </w:pPr>
    </w:p>
    <w:p w14:paraId="3A2A1A1F" w14:textId="77777777" w:rsidR="00575474" w:rsidRDefault="00575474" w:rsidP="00575474">
      <w:pPr>
        <w:rPr>
          <w:rFonts w:asciiTheme="majorHAnsi" w:eastAsiaTheme="majorEastAsia" w:hAnsiTheme="majorHAnsi" w:cstheme="majorBidi"/>
          <w:b/>
          <w:sz w:val="32"/>
          <w:szCs w:val="32"/>
        </w:rPr>
      </w:pPr>
      <w:r>
        <w:br w:type="page"/>
      </w:r>
    </w:p>
    <w:p w14:paraId="7C38E928" w14:textId="77777777" w:rsidR="00575474" w:rsidRDefault="00575474" w:rsidP="00575474">
      <w:pPr>
        <w:pStyle w:val="Heading1"/>
      </w:pPr>
      <w:r w:rsidRPr="002B5C58">
        <w:lastRenderedPageBreak/>
        <w:t xml:space="preserve">Part c implementation </w:t>
      </w:r>
    </w:p>
    <w:p w14:paraId="2E5591D4" w14:textId="77777777" w:rsidR="00575474" w:rsidRDefault="00575474" w:rsidP="00575474"/>
    <w:p w14:paraId="23C833E1" w14:textId="77777777" w:rsidR="00575474" w:rsidRDefault="00575474" w:rsidP="00575474">
      <w:pPr>
        <w:rPr>
          <w:b/>
        </w:rPr>
      </w:pPr>
      <w:r w:rsidRPr="002B5C58">
        <w:rPr>
          <w:b/>
        </w:rPr>
        <w:t>Exercise</w:t>
      </w:r>
      <w:r>
        <w:rPr>
          <w:b/>
        </w:rPr>
        <w:t xml:space="preserve"> 1</w:t>
      </w:r>
      <w:r w:rsidRPr="002B5C58">
        <w:rPr>
          <w:b/>
        </w:rPr>
        <w:t>: Program to calculate the average</w:t>
      </w:r>
      <w:r>
        <w:rPr>
          <w:b/>
        </w:rPr>
        <w:t>.</w:t>
      </w:r>
    </w:p>
    <w:p w14:paraId="527B0B9D" w14:textId="77777777" w:rsidR="00575474" w:rsidRDefault="00575474" w:rsidP="00575474">
      <w:pPr>
        <w:rPr>
          <w:b/>
        </w:rPr>
      </w:pPr>
      <w:r w:rsidRPr="002B5C58">
        <w:rPr>
          <w:b/>
          <w:noProof/>
          <w:lang w:val="en-US"/>
        </w:rPr>
        <w:drawing>
          <wp:inline distT="0" distB="0" distL="0" distR="0" wp14:anchorId="6FA1B579" wp14:editId="29BBE8DB">
            <wp:extent cx="5943600" cy="31191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19120"/>
                    </a:xfrm>
                    <a:prstGeom prst="rect">
                      <a:avLst/>
                    </a:prstGeom>
                  </pic:spPr>
                </pic:pic>
              </a:graphicData>
            </a:graphic>
          </wp:inline>
        </w:drawing>
      </w:r>
    </w:p>
    <w:p w14:paraId="55796DCF" w14:textId="77777777" w:rsidR="00575474" w:rsidRDefault="00575474" w:rsidP="00575474">
      <w:pPr>
        <w:rPr>
          <w:b/>
        </w:rPr>
      </w:pPr>
      <w:r>
        <w:rPr>
          <w:b/>
        </w:rPr>
        <w:t>The above is the screenshot of the programming calculating the marks of the students</w:t>
      </w:r>
    </w:p>
    <w:p w14:paraId="2E768DFE" w14:textId="77777777" w:rsidR="00575474" w:rsidRDefault="00575474" w:rsidP="00575474">
      <w:pPr>
        <w:rPr>
          <w:b/>
        </w:rPr>
      </w:pPr>
      <w:r>
        <w:rPr>
          <w:b/>
        </w:rPr>
        <w:br w:type="page"/>
      </w:r>
    </w:p>
    <w:p w14:paraId="1532236A" w14:textId="77777777" w:rsidR="00575474" w:rsidRDefault="00575474" w:rsidP="00575474">
      <w:pPr>
        <w:rPr>
          <w:b/>
        </w:rPr>
      </w:pPr>
      <w:r w:rsidRPr="002B5C58">
        <w:rPr>
          <w:b/>
        </w:rPr>
        <w:lastRenderedPageBreak/>
        <w:t>Exercise</w:t>
      </w:r>
      <w:r>
        <w:rPr>
          <w:b/>
        </w:rPr>
        <w:t xml:space="preserve"> 2</w:t>
      </w:r>
      <w:r w:rsidRPr="002B5C58">
        <w:rPr>
          <w:b/>
        </w:rPr>
        <w:t>: P</w:t>
      </w:r>
      <w:r>
        <w:rPr>
          <w:b/>
        </w:rPr>
        <w:t>rogram to calculate the radius of the circle.</w:t>
      </w:r>
    </w:p>
    <w:p w14:paraId="3F8560B1" w14:textId="77777777" w:rsidR="00575474" w:rsidRPr="002B5C58" w:rsidRDefault="00575474" w:rsidP="00575474">
      <w:pPr>
        <w:rPr>
          <w:b/>
        </w:rPr>
      </w:pPr>
      <w:r w:rsidRPr="002B5C58">
        <w:rPr>
          <w:b/>
          <w:noProof/>
          <w:lang w:val="en-US"/>
        </w:rPr>
        <w:drawing>
          <wp:inline distT="0" distB="0" distL="0" distR="0" wp14:anchorId="28E0E3D0" wp14:editId="56907CA0">
            <wp:extent cx="5943600" cy="2865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865120"/>
                    </a:xfrm>
                    <a:prstGeom prst="rect">
                      <a:avLst/>
                    </a:prstGeom>
                  </pic:spPr>
                </pic:pic>
              </a:graphicData>
            </a:graphic>
          </wp:inline>
        </w:drawing>
      </w:r>
    </w:p>
    <w:p w14:paraId="7ADB2F34" w14:textId="77777777" w:rsidR="00575474" w:rsidRPr="002B5C58" w:rsidRDefault="00575474" w:rsidP="00575474">
      <w:pPr>
        <w:rPr>
          <w:b/>
        </w:rPr>
      </w:pPr>
    </w:p>
    <w:p w14:paraId="4A6FADA7" w14:textId="4E399DB0" w:rsidR="00575474" w:rsidRDefault="00147021" w:rsidP="003F4A5A">
      <w:pPr>
        <w:pStyle w:val="NormalWeb"/>
        <w:spacing w:before="0" w:beforeAutospacing="0" w:after="0" w:afterAutospacing="0" w:line="480" w:lineRule="auto"/>
        <w:jc w:val="both"/>
        <w:rPr>
          <w:color w:val="0E101A"/>
          <w:lang w:val="en-US"/>
        </w:rPr>
      </w:pPr>
      <w:r>
        <w:rPr>
          <w:color w:val="0E101A"/>
          <w:lang w:val="en-US"/>
        </w:rPr>
        <w:t>Exercise 3</w:t>
      </w:r>
    </w:p>
    <w:p w14:paraId="136342C8" w14:textId="368DC347" w:rsidR="00147021" w:rsidRDefault="00147021" w:rsidP="003F4A5A">
      <w:pPr>
        <w:pStyle w:val="NormalWeb"/>
        <w:spacing w:before="0" w:beforeAutospacing="0" w:after="0" w:afterAutospacing="0" w:line="480" w:lineRule="auto"/>
        <w:jc w:val="both"/>
        <w:rPr>
          <w:color w:val="0E101A"/>
          <w:lang w:val="en-US"/>
        </w:rPr>
      </w:pPr>
      <w:r>
        <w:rPr>
          <w:color w:val="0E101A"/>
          <w:lang w:val="en-US"/>
        </w:rPr>
        <w:t>Flow chart</w:t>
      </w:r>
    </w:p>
    <w:p w14:paraId="0AFFC48E" w14:textId="4C1B7A0F" w:rsidR="00147021" w:rsidRDefault="00147021" w:rsidP="003F4A5A">
      <w:pPr>
        <w:pStyle w:val="NormalWeb"/>
        <w:spacing w:before="0" w:beforeAutospacing="0" w:after="0" w:afterAutospacing="0" w:line="480" w:lineRule="auto"/>
        <w:jc w:val="both"/>
        <w:rPr>
          <w:color w:val="0E101A"/>
          <w:lang w:val="en-US"/>
        </w:rPr>
      </w:pPr>
      <w:r w:rsidRPr="00147021">
        <w:rPr>
          <w:noProof/>
          <w:color w:val="0E101A"/>
          <w:lang w:val="en-US" w:eastAsia="en-US"/>
        </w:rPr>
        <w:drawing>
          <wp:inline distT="0" distB="0" distL="0" distR="0" wp14:anchorId="2447CB71" wp14:editId="7154687E">
            <wp:extent cx="2819794" cy="45345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19794" cy="4534533"/>
                    </a:xfrm>
                    <a:prstGeom prst="rect">
                      <a:avLst/>
                    </a:prstGeom>
                  </pic:spPr>
                </pic:pic>
              </a:graphicData>
            </a:graphic>
          </wp:inline>
        </w:drawing>
      </w:r>
    </w:p>
    <w:p w14:paraId="55267195" w14:textId="0DDCBBF7" w:rsidR="00566BFB" w:rsidRPr="00575474" w:rsidRDefault="00566BFB" w:rsidP="003F4A5A">
      <w:pPr>
        <w:pStyle w:val="NormalWeb"/>
        <w:spacing w:before="0" w:beforeAutospacing="0" w:after="0" w:afterAutospacing="0" w:line="480" w:lineRule="auto"/>
        <w:jc w:val="both"/>
        <w:rPr>
          <w:color w:val="0E101A"/>
          <w:lang w:val="en-US"/>
        </w:rPr>
      </w:pPr>
      <w:r>
        <w:rPr>
          <w:color w:val="0E101A"/>
          <w:lang w:val="en-US"/>
        </w:rPr>
        <w:lastRenderedPageBreak/>
        <w:t>The above shows the flow chart that will be used in creating the application it has the follwong components</w:t>
      </w:r>
      <w:r w:rsidR="00CC0840">
        <w:rPr>
          <w:color w:val="0E101A"/>
          <w:lang w:val="en-US"/>
        </w:rPr>
        <w:t>,the start button ,entering the student details and stopping the process.</w:t>
      </w:r>
    </w:p>
    <w:p w14:paraId="48B9615C" w14:textId="4D1AB563" w:rsidR="006F138B" w:rsidRDefault="00147021">
      <w:pPr>
        <w:rPr>
          <w:b/>
          <w:bCs/>
          <w:lang w:val="en-US"/>
        </w:rPr>
      </w:pPr>
      <w:r w:rsidRPr="00147021">
        <w:rPr>
          <w:b/>
          <w:bCs/>
          <w:noProof/>
          <w:lang w:val="en-US"/>
        </w:rPr>
        <w:drawing>
          <wp:inline distT="0" distB="0" distL="0" distR="0" wp14:anchorId="14AD8676" wp14:editId="16A36A85">
            <wp:extent cx="5731510" cy="313880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38805"/>
                    </a:xfrm>
                    <a:prstGeom prst="rect">
                      <a:avLst/>
                    </a:prstGeom>
                  </pic:spPr>
                </pic:pic>
              </a:graphicData>
            </a:graphic>
          </wp:inline>
        </w:drawing>
      </w:r>
    </w:p>
    <w:p w14:paraId="3CEC7E57" w14:textId="77777777" w:rsidR="006F138B" w:rsidRDefault="006F138B">
      <w:pPr>
        <w:rPr>
          <w:b/>
          <w:bCs/>
          <w:lang w:val="en-US"/>
        </w:rPr>
      </w:pPr>
    </w:p>
    <w:p w14:paraId="3B795142" w14:textId="77777777" w:rsidR="006F138B" w:rsidRDefault="006F138B">
      <w:pPr>
        <w:rPr>
          <w:b/>
          <w:bCs/>
          <w:lang w:val="en-US"/>
        </w:rPr>
      </w:pPr>
    </w:p>
    <w:p w14:paraId="062E12B8" w14:textId="0D22E59B" w:rsidR="006F138B" w:rsidRDefault="006F138B">
      <w:pPr>
        <w:rPr>
          <w:b/>
          <w:bCs/>
          <w:lang w:val="en-US"/>
        </w:rPr>
      </w:pPr>
    </w:p>
    <w:p w14:paraId="0ECF1652" w14:textId="3998054E" w:rsidR="00B537B1" w:rsidRDefault="00B537B1">
      <w:pPr>
        <w:rPr>
          <w:b/>
          <w:bCs/>
          <w:lang w:val="en-US"/>
        </w:rPr>
      </w:pPr>
      <w:r>
        <w:rPr>
          <w:b/>
          <w:bCs/>
          <w:lang w:val="en-US"/>
        </w:rPr>
        <w:br w:type="page"/>
      </w:r>
    </w:p>
    <w:p w14:paraId="1810600C" w14:textId="77777777" w:rsidR="00B537B1" w:rsidRDefault="00B537B1">
      <w:pPr>
        <w:rPr>
          <w:b/>
          <w:bCs/>
          <w:lang w:val="en-US"/>
        </w:rPr>
      </w:pPr>
    </w:p>
    <w:p w14:paraId="6E7EF475" w14:textId="08233D6B" w:rsidR="006F138B" w:rsidRPr="00EE4A40" w:rsidRDefault="00B537B1">
      <w:pPr>
        <w:rPr>
          <w:b/>
          <w:bCs/>
          <w:sz w:val="24"/>
          <w:szCs w:val="24"/>
          <w:lang w:val="en-US"/>
        </w:rPr>
      </w:pPr>
      <w:r>
        <w:rPr>
          <w:b/>
          <w:bCs/>
          <w:lang w:val="en-US"/>
        </w:rPr>
        <w:t>Bibliography</w:t>
      </w:r>
    </w:p>
    <w:p w14:paraId="37687E87" w14:textId="281281A0" w:rsidR="006F138B" w:rsidRDefault="009A50AB" w:rsidP="00FE3F9B">
      <w:pPr>
        <w:pStyle w:val="NormalWeb"/>
        <w:spacing w:before="0" w:beforeAutospacing="0" w:after="0" w:afterAutospacing="0"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lang w:val="en-US"/>
        </w:rPr>
        <w:t>S</w:t>
      </w:r>
      <w:r>
        <w:rPr>
          <w:rFonts w:ascii="Open Sans" w:hAnsi="Open Sans" w:cs="Open Sans"/>
          <w:color w:val="000000"/>
          <w:sz w:val="20"/>
          <w:szCs w:val="20"/>
          <w:shd w:val="clear" w:color="auto" w:fill="FFFFFF"/>
        </w:rPr>
        <w:t>heehan, L, </w:t>
      </w:r>
      <w:r>
        <w:rPr>
          <w:rFonts w:ascii="Open Sans" w:hAnsi="Open Sans" w:cs="Open Sans"/>
          <w:i/>
          <w:iCs/>
          <w:color w:val="000000"/>
          <w:sz w:val="20"/>
          <w:szCs w:val="20"/>
          <w:shd w:val="clear" w:color="auto" w:fill="FFFFFF"/>
        </w:rPr>
        <w:t>Learning Functional Programming in Go</w:t>
      </w:r>
      <w:r>
        <w:rPr>
          <w:rFonts w:ascii="Open Sans" w:hAnsi="Open Sans" w:cs="Open Sans"/>
          <w:color w:val="000000"/>
          <w:sz w:val="20"/>
          <w:szCs w:val="20"/>
          <w:shd w:val="clear" w:color="auto" w:fill="FFFFFF"/>
        </w:rPr>
        <w:t>. in , Packt Publishing, 2017.</w:t>
      </w:r>
    </w:p>
    <w:p w14:paraId="6903A233" w14:textId="3974DC4B" w:rsidR="009A50AB" w:rsidRDefault="009A50AB" w:rsidP="00FE3F9B">
      <w:pPr>
        <w:pStyle w:val="NormalWeb"/>
        <w:spacing w:before="0" w:beforeAutospacing="0" w:after="0" w:afterAutospacing="0"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Monroe, W, </w:t>
      </w:r>
      <w:r>
        <w:rPr>
          <w:rFonts w:ascii="Open Sans" w:hAnsi="Open Sans" w:cs="Open Sans"/>
          <w:i/>
          <w:iCs/>
          <w:color w:val="000000"/>
          <w:sz w:val="20"/>
          <w:szCs w:val="20"/>
          <w:shd w:val="clear" w:color="auto" w:fill="FFFFFF"/>
        </w:rPr>
        <w:t>The constant and variable errors of educational measurements</w:t>
      </w:r>
      <w:r>
        <w:rPr>
          <w:rFonts w:ascii="Open Sans" w:hAnsi="Open Sans" w:cs="Open Sans"/>
          <w:color w:val="000000"/>
          <w:sz w:val="20"/>
          <w:szCs w:val="20"/>
          <w:shd w:val="clear" w:color="auto" w:fill="FFFFFF"/>
        </w:rPr>
        <w:t>. in , Urbana, University of Illinois, 2011.</w:t>
      </w:r>
    </w:p>
    <w:p w14:paraId="5333FAD8" w14:textId="42252E0E" w:rsidR="009A50AB" w:rsidRDefault="009A50AB" w:rsidP="00FE3F9B">
      <w:pPr>
        <w:pStyle w:val="NormalWeb"/>
        <w:spacing w:before="0" w:beforeAutospacing="0" w:after="0" w:afterAutospacing="0"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Roueche, J, B Herrscher, &amp; G Baker, </w:t>
      </w:r>
      <w:r>
        <w:rPr>
          <w:rFonts w:ascii="Open Sans" w:hAnsi="Open Sans" w:cs="Open Sans"/>
          <w:i/>
          <w:iCs/>
          <w:color w:val="000000"/>
          <w:sz w:val="20"/>
          <w:szCs w:val="20"/>
          <w:shd w:val="clear" w:color="auto" w:fill="FFFFFF"/>
        </w:rPr>
        <w:t>Time as the variable, achievement as the constant</w:t>
      </w:r>
      <w:r>
        <w:rPr>
          <w:rFonts w:ascii="Open Sans" w:hAnsi="Open Sans" w:cs="Open Sans"/>
          <w:color w:val="000000"/>
          <w:sz w:val="20"/>
          <w:szCs w:val="20"/>
          <w:shd w:val="clear" w:color="auto" w:fill="FFFFFF"/>
        </w:rPr>
        <w:t>. in , Washington, American Association of Com</w:t>
      </w:r>
      <w:r w:rsidR="00FE3F9B">
        <w:rPr>
          <w:rFonts w:ascii="Open Sans" w:hAnsi="Open Sans" w:cs="Open Sans"/>
          <w:color w:val="000000"/>
          <w:sz w:val="20"/>
          <w:szCs w:val="20"/>
          <w:shd w:val="clear" w:color="auto" w:fill="FFFFFF"/>
        </w:rPr>
        <w:t>munity and Junior Colleges, 2014</w:t>
      </w:r>
      <w:r>
        <w:rPr>
          <w:rFonts w:ascii="Open Sans" w:hAnsi="Open Sans" w:cs="Open Sans"/>
          <w:color w:val="000000"/>
          <w:sz w:val="20"/>
          <w:szCs w:val="20"/>
          <w:shd w:val="clear" w:color="auto" w:fill="FFFFFF"/>
        </w:rPr>
        <w:t>.</w:t>
      </w:r>
    </w:p>
    <w:p w14:paraId="2764A661" w14:textId="635A699B" w:rsidR="00FE3F9B" w:rsidRDefault="00FE3F9B" w:rsidP="00FE3F9B">
      <w:pPr>
        <w:pStyle w:val="NormalWeb"/>
        <w:spacing w:before="0" w:beforeAutospacing="0" w:after="0" w:afterAutospacing="0"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Agator, P, "Convert dataset variables into macro variables: a new approach with the CALL SET routine and the SCL FETCH function.". in </w:t>
      </w:r>
      <w:r>
        <w:rPr>
          <w:rFonts w:ascii="Open Sans" w:hAnsi="Open Sans" w:cs="Open Sans"/>
          <w:i/>
          <w:iCs/>
          <w:color w:val="000000"/>
          <w:sz w:val="20"/>
          <w:szCs w:val="20"/>
          <w:shd w:val="clear" w:color="auto" w:fill="FFFFFF"/>
        </w:rPr>
        <w:t>Pharmaceutical Programming</w:t>
      </w:r>
      <w:r>
        <w:rPr>
          <w:rFonts w:ascii="Open Sans" w:hAnsi="Open Sans" w:cs="Open Sans"/>
          <w:color w:val="000000"/>
          <w:sz w:val="20"/>
          <w:szCs w:val="20"/>
          <w:shd w:val="clear" w:color="auto" w:fill="FFFFFF"/>
        </w:rPr>
        <w:t>, 3, 2010, 88-91.</w:t>
      </w:r>
    </w:p>
    <w:p w14:paraId="1E924F07" w14:textId="2FA10270" w:rsidR="00FE3F9B" w:rsidRDefault="00FE3F9B" w:rsidP="00FE3F9B">
      <w:pPr>
        <w:pStyle w:val="NormalWeb"/>
        <w:spacing w:before="0" w:beforeAutospacing="0" w:after="0" w:afterAutospacing="0"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Schultz, R, "Stochastic programming with integer variables.". in </w:t>
      </w:r>
      <w:r>
        <w:rPr>
          <w:rFonts w:ascii="Open Sans" w:hAnsi="Open Sans" w:cs="Open Sans"/>
          <w:i/>
          <w:iCs/>
          <w:color w:val="000000"/>
          <w:sz w:val="20"/>
          <w:szCs w:val="20"/>
          <w:shd w:val="clear" w:color="auto" w:fill="FFFFFF"/>
        </w:rPr>
        <w:t>Mathematical Programming</w:t>
      </w:r>
      <w:r>
        <w:rPr>
          <w:rFonts w:ascii="Open Sans" w:hAnsi="Open Sans" w:cs="Open Sans"/>
          <w:color w:val="000000"/>
          <w:sz w:val="20"/>
          <w:szCs w:val="20"/>
          <w:shd w:val="clear" w:color="auto" w:fill="FFFFFF"/>
        </w:rPr>
        <w:t>, 97, 2016, 285-309.</w:t>
      </w:r>
    </w:p>
    <w:p w14:paraId="4EE75781" w14:textId="75DE2BA1" w:rsidR="00FE3F9B" w:rsidRPr="00D75497" w:rsidRDefault="00FE3F9B" w:rsidP="00FE3F9B">
      <w:pPr>
        <w:pStyle w:val="NormalWeb"/>
        <w:spacing w:before="0" w:beforeAutospacing="0" w:after="0" w:afterAutospacing="0" w:line="360" w:lineRule="auto"/>
        <w:rPr>
          <w:color w:val="0E101A"/>
        </w:rPr>
      </w:pPr>
      <w:r>
        <w:rPr>
          <w:rFonts w:ascii="Open Sans" w:hAnsi="Open Sans" w:cs="Open Sans"/>
          <w:color w:val="000000"/>
          <w:sz w:val="20"/>
          <w:szCs w:val="20"/>
          <w:shd w:val="clear" w:color="auto" w:fill="FFFFFF"/>
        </w:rPr>
        <w:t>Dussault, J, J Ferland, &amp; B Lemaire, "Convex quadratic programming with one constraint and bounded variables.". in </w:t>
      </w:r>
      <w:r>
        <w:rPr>
          <w:rFonts w:ascii="Open Sans" w:hAnsi="Open Sans" w:cs="Open Sans"/>
          <w:i/>
          <w:iCs/>
          <w:color w:val="000000"/>
          <w:sz w:val="20"/>
          <w:szCs w:val="20"/>
          <w:shd w:val="clear" w:color="auto" w:fill="FFFFFF"/>
        </w:rPr>
        <w:t>Mathematical Programming</w:t>
      </w:r>
      <w:r>
        <w:rPr>
          <w:rFonts w:ascii="Open Sans" w:hAnsi="Open Sans" w:cs="Open Sans"/>
          <w:color w:val="000000"/>
          <w:sz w:val="20"/>
          <w:szCs w:val="20"/>
          <w:shd w:val="clear" w:color="auto" w:fill="FFFFFF"/>
        </w:rPr>
        <w:t>, 36, 2015, 90-104.</w:t>
      </w:r>
    </w:p>
    <w:p w14:paraId="5F0FA054" w14:textId="77777777" w:rsidR="006F138B" w:rsidRPr="006F138B" w:rsidRDefault="006F138B" w:rsidP="00B537B1">
      <w:pPr>
        <w:rPr>
          <w:lang w:val="en-US"/>
        </w:rPr>
      </w:pPr>
    </w:p>
    <w:sectPr w:rsidR="006F138B" w:rsidRPr="006F138B" w:rsidSect="00EE4A40">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101A7" w14:textId="77777777" w:rsidR="009F6A11" w:rsidRDefault="009F6A11" w:rsidP="00EE4A40">
      <w:pPr>
        <w:spacing w:after="0" w:line="240" w:lineRule="auto"/>
      </w:pPr>
      <w:r>
        <w:separator/>
      </w:r>
    </w:p>
  </w:endnote>
  <w:endnote w:type="continuationSeparator" w:id="0">
    <w:p w14:paraId="618E9E4E" w14:textId="77777777" w:rsidR="009F6A11" w:rsidRDefault="009F6A11" w:rsidP="00EE4A40">
      <w:pPr>
        <w:spacing w:after="0" w:line="240" w:lineRule="auto"/>
      </w:pPr>
      <w:r>
        <w:continuationSeparator/>
      </w:r>
    </w:p>
  </w:endnote>
  <w:endnote w:id="1">
    <w:p w14:paraId="0132C066" w14:textId="479AEB38" w:rsidR="009A50AB" w:rsidRPr="009A50AB" w:rsidRDefault="009A50AB">
      <w:pPr>
        <w:pStyle w:val="EndnoteText"/>
        <w:rPr>
          <w:lang w:val="en-US"/>
        </w:rPr>
      </w:pPr>
      <w:r>
        <w:rPr>
          <w:rStyle w:val="EndnoteReference"/>
        </w:rPr>
        <w:endnoteRef/>
      </w: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63BBB" w14:textId="77777777" w:rsidR="009F6A11" w:rsidRDefault="009F6A11" w:rsidP="00EE4A40">
      <w:pPr>
        <w:spacing w:after="0" w:line="240" w:lineRule="auto"/>
      </w:pPr>
      <w:r>
        <w:separator/>
      </w:r>
    </w:p>
  </w:footnote>
  <w:footnote w:type="continuationSeparator" w:id="0">
    <w:p w14:paraId="068061A1" w14:textId="77777777" w:rsidR="009F6A11" w:rsidRDefault="009F6A11" w:rsidP="00EE4A40">
      <w:pPr>
        <w:spacing w:after="0" w:line="240" w:lineRule="auto"/>
      </w:pPr>
      <w:r>
        <w:continuationSeparator/>
      </w:r>
    </w:p>
  </w:footnote>
  <w:footnote w:id="1">
    <w:p w14:paraId="69E4139C" w14:textId="25538B43" w:rsidR="009A50AB" w:rsidRPr="009A50AB" w:rsidRDefault="009A50AB">
      <w:pPr>
        <w:pStyle w:val="FootnoteText"/>
        <w:rPr>
          <w:lang w:val="en-US"/>
        </w:rPr>
      </w:pPr>
      <w:r>
        <w:rPr>
          <w:rStyle w:val="FootnoteReference"/>
        </w:rPr>
        <w:footnoteRef/>
      </w:r>
      <w:r>
        <w:t xml:space="preserve"> </w:t>
      </w:r>
      <w:r>
        <w:rPr>
          <w:rFonts w:ascii="Open Sans" w:hAnsi="Open Sans" w:cs="Open Sans"/>
          <w:color w:val="000000"/>
          <w:shd w:val="clear" w:color="auto" w:fill="FFFFFF"/>
        </w:rPr>
        <w:t>L Sheehan, </w:t>
      </w:r>
      <w:r>
        <w:rPr>
          <w:rFonts w:ascii="Open Sans" w:hAnsi="Open Sans" w:cs="Open Sans"/>
          <w:i/>
          <w:iCs/>
          <w:color w:val="000000"/>
          <w:shd w:val="clear" w:color="auto" w:fill="FFFFFF"/>
        </w:rPr>
        <w:t>Learning Functional Programming in Go</w:t>
      </w:r>
      <w:r>
        <w:rPr>
          <w:rFonts w:ascii="Open Sans" w:hAnsi="Open Sans" w:cs="Open Sans"/>
          <w:color w:val="000000"/>
          <w:shd w:val="clear" w:color="auto" w:fill="FFFFFF"/>
        </w:rPr>
        <w:t>, in , Packt Publishing, 2017.</w:t>
      </w:r>
    </w:p>
  </w:footnote>
  <w:footnote w:id="2">
    <w:p w14:paraId="2AF5C528" w14:textId="6AE8B017" w:rsidR="009A50AB" w:rsidRPr="009A50AB" w:rsidRDefault="009A50AB">
      <w:pPr>
        <w:pStyle w:val="FootnoteText"/>
        <w:rPr>
          <w:lang w:val="en-US"/>
        </w:rPr>
      </w:pPr>
      <w:r>
        <w:rPr>
          <w:rStyle w:val="FootnoteReference"/>
        </w:rPr>
        <w:footnoteRef/>
      </w:r>
      <w:r>
        <w:t xml:space="preserve"> </w:t>
      </w:r>
      <w:r>
        <w:rPr>
          <w:rFonts w:ascii="Open Sans" w:hAnsi="Open Sans" w:cs="Open Sans"/>
          <w:color w:val="000000"/>
          <w:shd w:val="clear" w:color="auto" w:fill="FFFFFF"/>
        </w:rPr>
        <w:t>W Monroe, </w:t>
      </w:r>
      <w:r>
        <w:rPr>
          <w:rFonts w:ascii="Open Sans" w:hAnsi="Open Sans" w:cs="Open Sans"/>
          <w:i/>
          <w:iCs/>
          <w:color w:val="000000"/>
          <w:shd w:val="clear" w:color="auto" w:fill="FFFFFF"/>
        </w:rPr>
        <w:t>The constant and variable errors of educational measurements</w:t>
      </w:r>
      <w:r>
        <w:rPr>
          <w:rFonts w:ascii="Open Sans" w:hAnsi="Open Sans" w:cs="Open Sans"/>
          <w:color w:val="000000"/>
          <w:shd w:val="clear" w:color="auto" w:fill="FFFFFF"/>
        </w:rPr>
        <w:t>, in , Urbana, University of Illinois, 2011.</w:t>
      </w:r>
    </w:p>
  </w:footnote>
  <w:footnote w:id="3">
    <w:p w14:paraId="19750E18" w14:textId="089CD3A1" w:rsidR="00FE3F9B" w:rsidRPr="00FE3F9B" w:rsidRDefault="00FE3F9B">
      <w:pPr>
        <w:pStyle w:val="FootnoteText"/>
        <w:rPr>
          <w:lang w:val="en-US"/>
        </w:rPr>
      </w:pPr>
      <w:r>
        <w:rPr>
          <w:rStyle w:val="FootnoteReference"/>
        </w:rPr>
        <w:footnoteRef/>
      </w:r>
      <w:r>
        <w:t xml:space="preserve"> </w:t>
      </w:r>
      <w:r>
        <w:rPr>
          <w:rFonts w:ascii="Open Sans" w:hAnsi="Open Sans" w:cs="Open Sans"/>
          <w:color w:val="000000"/>
          <w:shd w:val="clear" w:color="auto" w:fill="FFFFFF"/>
        </w:rPr>
        <w:t>J Roueche, B Herrscher &amp; G Baker, </w:t>
      </w:r>
      <w:r>
        <w:rPr>
          <w:rFonts w:ascii="Open Sans" w:hAnsi="Open Sans" w:cs="Open Sans"/>
          <w:i/>
          <w:iCs/>
          <w:color w:val="000000"/>
          <w:shd w:val="clear" w:color="auto" w:fill="FFFFFF"/>
        </w:rPr>
        <w:t>Time as the variable, achievement as the constant</w:t>
      </w:r>
      <w:r>
        <w:rPr>
          <w:rFonts w:ascii="Open Sans" w:hAnsi="Open Sans" w:cs="Open Sans"/>
          <w:color w:val="000000"/>
          <w:shd w:val="clear" w:color="auto" w:fill="FFFFFF"/>
        </w:rPr>
        <w:t>, in , Washington, American Association of Community and Junior Colleges, 20</w:t>
      </w:r>
      <w:r>
        <w:rPr>
          <w:rFonts w:ascii="Open Sans" w:hAnsi="Open Sans" w:cs="Open Sans"/>
          <w:color w:val="000000"/>
          <w:shd w:val="clear" w:color="auto" w:fill="FFFFFF"/>
          <w:lang w:val="en-US"/>
        </w:rPr>
        <w:t>14</w:t>
      </w:r>
      <w:r>
        <w:rPr>
          <w:rFonts w:ascii="Open Sans" w:hAnsi="Open Sans" w:cs="Open Sans"/>
          <w:color w:val="000000"/>
          <w:shd w:val="clear" w:color="auto" w:fill="FFFFFF"/>
        </w:rPr>
        <w:t>.</w:t>
      </w:r>
    </w:p>
  </w:footnote>
  <w:footnote w:id="4">
    <w:p w14:paraId="53EF7459" w14:textId="234D30EB" w:rsidR="00FE3F9B" w:rsidRPr="00FE3F9B" w:rsidRDefault="00FE3F9B">
      <w:pPr>
        <w:pStyle w:val="FootnoteText"/>
        <w:rPr>
          <w:lang w:val="en-US"/>
        </w:rPr>
      </w:pPr>
      <w:r>
        <w:rPr>
          <w:rStyle w:val="FootnoteReference"/>
        </w:rPr>
        <w:footnoteRef/>
      </w:r>
      <w:r>
        <w:t xml:space="preserve"> </w:t>
      </w:r>
      <w:r>
        <w:rPr>
          <w:rFonts w:ascii="Open Sans" w:hAnsi="Open Sans" w:cs="Open Sans"/>
          <w:color w:val="000000"/>
          <w:shd w:val="clear" w:color="auto" w:fill="FFFFFF"/>
        </w:rPr>
        <w:t>P Agator, "Convert dataset variables into macro variables: a new approach with the CALL SET routine and the SCL FETCH function", in </w:t>
      </w:r>
      <w:r>
        <w:rPr>
          <w:rFonts w:ascii="Open Sans" w:hAnsi="Open Sans" w:cs="Open Sans"/>
          <w:i/>
          <w:iCs/>
          <w:color w:val="000000"/>
          <w:shd w:val="clear" w:color="auto" w:fill="FFFFFF"/>
        </w:rPr>
        <w:t>Pharmaceutical Programming</w:t>
      </w:r>
      <w:r>
        <w:rPr>
          <w:rFonts w:ascii="Open Sans" w:hAnsi="Open Sans" w:cs="Open Sans"/>
          <w:color w:val="000000"/>
          <w:shd w:val="clear" w:color="auto" w:fill="FFFFFF"/>
        </w:rPr>
        <w:t>, vol. 3, 2010, 88-91.</w:t>
      </w:r>
    </w:p>
  </w:footnote>
  <w:footnote w:id="5">
    <w:p w14:paraId="5EC50A1C" w14:textId="273176A3" w:rsidR="00FE3F9B" w:rsidRPr="00FE3F9B" w:rsidRDefault="00FE3F9B">
      <w:pPr>
        <w:pStyle w:val="FootnoteText"/>
        <w:rPr>
          <w:lang w:val="en-US"/>
        </w:rPr>
      </w:pPr>
      <w:r>
        <w:rPr>
          <w:rStyle w:val="FootnoteReference"/>
        </w:rPr>
        <w:footnoteRef/>
      </w:r>
      <w:r>
        <w:t xml:space="preserve"> </w:t>
      </w:r>
      <w:r>
        <w:rPr>
          <w:rFonts w:ascii="Open Sans" w:hAnsi="Open Sans" w:cs="Open Sans"/>
          <w:color w:val="000000"/>
          <w:shd w:val="clear" w:color="auto" w:fill="FFFFFF"/>
        </w:rPr>
        <w:t>R Schultz, "Stochastic programming with integer variables", in </w:t>
      </w:r>
      <w:r>
        <w:rPr>
          <w:rFonts w:ascii="Open Sans" w:hAnsi="Open Sans" w:cs="Open Sans"/>
          <w:i/>
          <w:iCs/>
          <w:color w:val="000000"/>
          <w:shd w:val="clear" w:color="auto" w:fill="FFFFFF"/>
        </w:rPr>
        <w:t>Mathematical Programming</w:t>
      </w:r>
      <w:r>
        <w:rPr>
          <w:rFonts w:ascii="Open Sans" w:hAnsi="Open Sans" w:cs="Open Sans"/>
          <w:color w:val="000000"/>
          <w:shd w:val="clear" w:color="auto" w:fill="FFFFFF"/>
        </w:rPr>
        <w:t>, vol. 97, 2016, 285-309.</w:t>
      </w:r>
    </w:p>
  </w:footnote>
  <w:footnote w:id="6">
    <w:p w14:paraId="1F8D26BE" w14:textId="35A0B3C4" w:rsidR="00FE3F9B" w:rsidRPr="00FE3F9B" w:rsidRDefault="00FE3F9B">
      <w:pPr>
        <w:pStyle w:val="FootnoteText"/>
        <w:rPr>
          <w:lang w:val="en-US"/>
        </w:rPr>
      </w:pPr>
      <w:r>
        <w:rPr>
          <w:rStyle w:val="FootnoteReference"/>
        </w:rPr>
        <w:footnoteRef/>
      </w:r>
      <w:r>
        <w:t xml:space="preserve"> </w:t>
      </w:r>
      <w:r>
        <w:rPr>
          <w:rFonts w:ascii="Open Sans" w:hAnsi="Open Sans" w:cs="Open Sans"/>
          <w:color w:val="000000"/>
          <w:shd w:val="clear" w:color="auto" w:fill="FFFFFF"/>
        </w:rPr>
        <w:t>J Dussault, J Ferland &amp; B Lemaire, "Convex quadratic programming with one constraint and bounded variables", in </w:t>
      </w:r>
      <w:r>
        <w:rPr>
          <w:rFonts w:ascii="Open Sans" w:hAnsi="Open Sans" w:cs="Open Sans"/>
          <w:i/>
          <w:iCs/>
          <w:color w:val="000000"/>
          <w:shd w:val="clear" w:color="auto" w:fill="FFFFFF"/>
        </w:rPr>
        <w:t>Mathematical Programming</w:t>
      </w:r>
      <w:r>
        <w:rPr>
          <w:rFonts w:ascii="Open Sans" w:hAnsi="Open Sans" w:cs="Open Sans"/>
          <w:color w:val="000000"/>
          <w:shd w:val="clear" w:color="auto" w:fill="FFFFFF"/>
        </w:rPr>
        <w:t>, vol. 36, 2015, 90-104.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FD8CC" w14:textId="099CB538" w:rsidR="00EE4A40" w:rsidRDefault="00EE4A40">
    <w:pPr>
      <w:pStyle w:val="Header"/>
    </w:pPr>
    <w:r>
      <w:rPr>
        <w:rFonts w:ascii="Times New Roman" w:hAnsi="Times New Roman" w:cs="Times New Roman"/>
        <w:sz w:val="24"/>
        <w:szCs w:val="24"/>
        <w:lang w:val="en-US"/>
      </w:rPr>
      <w:t>SECTION 1 C# PROGRAMMIMG</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0F152" w14:textId="483C6F2F" w:rsidR="00EE4A40" w:rsidRPr="00EE4A40" w:rsidRDefault="00EE4A40">
    <w:pPr>
      <w:pStyle w:val="Header"/>
      <w:rPr>
        <w:rFonts w:ascii="Times New Roman" w:hAnsi="Times New Roman" w:cs="Times New Roman"/>
        <w:sz w:val="24"/>
        <w:szCs w:val="24"/>
        <w:lang w:val="en-US"/>
      </w:rPr>
    </w:pPr>
    <w:r w:rsidRPr="00EE4A40">
      <w:rPr>
        <w:rFonts w:ascii="Times New Roman" w:hAnsi="Times New Roman" w:cs="Times New Roman"/>
        <w:sz w:val="24"/>
        <w:szCs w:val="24"/>
        <w:lang w:val="en-US"/>
      </w:rPr>
      <w:t>Running Head</w:t>
    </w:r>
    <w:r>
      <w:rPr>
        <w:rFonts w:ascii="Times New Roman" w:hAnsi="Times New Roman" w:cs="Times New Roman"/>
        <w:sz w:val="24"/>
        <w:szCs w:val="24"/>
        <w:lang w:val="en-US"/>
      </w:rPr>
      <w:t xml:space="preserve">: </w:t>
    </w:r>
    <w:bookmarkStart w:id="1" w:name="_Hlk48044440"/>
    <w:r>
      <w:rPr>
        <w:rFonts w:ascii="Times New Roman" w:hAnsi="Times New Roman" w:cs="Times New Roman"/>
        <w:sz w:val="24"/>
        <w:szCs w:val="24"/>
        <w:lang w:val="en-US"/>
      </w:rPr>
      <w:t>SECTION 1 C# PROGRAMMIMG</w:t>
    </w:r>
    <w:bookmarkEnd w:id="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C1C28"/>
    <w:multiLevelType w:val="hybridMultilevel"/>
    <w:tmpl w:val="2910A2F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08E57FF"/>
    <w:multiLevelType w:val="hybridMultilevel"/>
    <w:tmpl w:val="25605D5E"/>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29B7FA6"/>
    <w:multiLevelType w:val="hybridMultilevel"/>
    <w:tmpl w:val="143EF2E0"/>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59673AB"/>
    <w:multiLevelType w:val="hybridMultilevel"/>
    <w:tmpl w:val="A844EC6E"/>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79E"/>
    <w:rsid w:val="0002765F"/>
    <w:rsid w:val="00147021"/>
    <w:rsid w:val="001B4784"/>
    <w:rsid w:val="002618B1"/>
    <w:rsid w:val="00287551"/>
    <w:rsid w:val="00321BBD"/>
    <w:rsid w:val="003F4A5A"/>
    <w:rsid w:val="00447720"/>
    <w:rsid w:val="004478C4"/>
    <w:rsid w:val="00566BFB"/>
    <w:rsid w:val="00575474"/>
    <w:rsid w:val="006F138B"/>
    <w:rsid w:val="00761245"/>
    <w:rsid w:val="0086202F"/>
    <w:rsid w:val="009772AB"/>
    <w:rsid w:val="009A50AB"/>
    <w:rsid w:val="009F6A11"/>
    <w:rsid w:val="00A57646"/>
    <w:rsid w:val="00A7279E"/>
    <w:rsid w:val="00B537B1"/>
    <w:rsid w:val="00C80CA6"/>
    <w:rsid w:val="00CC0840"/>
    <w:rsid w:val="00DD33FB"/>
    <w:rsid w:val="00EE4A40"/>
    <w:rsid w:val="00FC68BC"/>
    <w:rsid w:val="00FE3F9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C4C5"/>
  <w15:chartTrackingRefBased/>
  <w15:docId w15:val="{7B9CE58C-2F4F-4A56-BA38-D5D358E8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575474"/>
    <w:pPr>
      <w:keepNext/>
      <w:keepLines/>
      <w:spacing w:before="240" w:after="0"/>
      <w:outlineLvl w:val="0"/>
    </w:pPr>
    <w:rPr>
      <w:rFonts w:asciiTheme="majorHAnsi" w:eastAsiaTheme="majorEastAsia" w:hAnsiTheme="majorHAnsi" w:cstheme="majorBidi"/>
      <w: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4A5A"/>
    <w:pPr>
      <w:spacing w:before="100" w:beforeAutospacing="1" w:after="100" w:afterAutospacing="1" w:line="240" w:lineRule="auto"/>
    </w:pPr>
    <w:rPr>
      <w:rFonts w:ascii="Times New Roman" w:eastAsia="Times New Roman" w:hAnsi="Times New Roman" w:cs="Times New Roman"/>
      <w:sz w:val="24"/>
      <w:szCs w:val="24"/>
      <w:lang w:eastAsia="en-KE"/>
    </w:rPr>
  </w:style>
  <w:style w:type="paragraph" w:styleId="Header">
    <w:name w:val="header"/>
    <w:basedOn w:val="Normal"/>
    <w:link w:val="HeaderChar"/>
    <w:uiPriority w:val="99"/>
    <w:unhideWhenUsed/>
    <w:rsid w:val="00EE4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A40"/>
  </w:style>
  <w:style w:type="paragraph" w:styleId="Footer">
    <w:name w:val="footer"/>
    <w:basedOn w:val="Normal"/>
    <w:link w:val="FooterChar"/>
    <w:uiPriority w:val="99"/>
    <w:unhideWhenUsed/>
    <w:rsid w:val="00EE4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A40"/>
  </w:style>
  <w:style w:type="character" w:customStyle="1" w:styleId="Heading1Char">
    <w:name w:val="Heading 1 Char"/>
    <w:basedOn w:val="DefaultParagraphFont"/>
    <w:link w:val="Heading1"/>
    <w:uiPriority w:val="9"/>
    <w:rsid w:val="00575474"/>
    <w:rPr>
      <w:rFonts w:asciiTheme="majorHAnsi" w:eastAsiaTheme="majorEastAsia" w:hAnsiTheme="majorHAnsi" w:cstheme="majorBidi"/>
      <w:b/>
      <w:sz w:val="32"/>
      <w:szCs w:val="32"/>
      <w:lang w:val="en-US"/>
    </w:rPr>
  </w:style>
  <w:style w:type="paragraph" w:styleId="NoSpacing">
    <w:name w:val="No Spacing"/>
    <w:uiPriority w:val="1"/>
    <w:qFormat/>
    <w:rsid w:val="00575474"/>
    <w:pPr>
      <w:spacing w:after="0" w:line="240" w:lineRule="auto"/>
    </w:pPr>
    <w:rPr>
      <w:lang w:val="en-US"/>
    </w:rPr>
  </w:style>
  <w:style w:type="paragraph" w:styleId="Caption">
    <w:name w:val="caption"/>
    <w:basedOn w:val="Normal"/>
    <w:next w:val="Normal"/>
    <w:uiPriority w:val="35"/>
    <w:unhideWhenUsed/>
    <w:qFormat/>
    <w:rsid w:val="00575474"/>
    <w:pPr>
      <w:spacing w:after="200" w:line="240" w:lineRule="auto"/>
    </w:pPr>
    <w:rPr>
      <w:i/>
      <w:iCs/>
      <w:color w:val="44546A" w:themeColor="text2"/>
      <w:sz w:val="18"/>
      <w:szCs w:val="18"/>
      <w:lang w:val="en-US"/>
    </w:rPr>
  </w:style>
  <w:style w:type="paragraph" w:styleId="EndnoteText">
    <w:name w:val="endnote text"/>
    <w:basedOn w:val="Normal"/>
    <w:link w:val="EndnoteTextChar"/>
    <w:uiPriority w:val="99"/>
    <w:semiHidden/>
    <w:unhideWhenUsed/>
    <w:rsid w:val="009A50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A50AB"/>
    <w:rPr>
      <w:sz w:val="20"/>
      <w:szCs w:val="20"/>
    </w:rPr>
  </w:style>
  <w:style w:type="character" w:styleId="EndnoteReference">
    <w:name w:val="endnote reference"/>
    <w:basedOn w:val="DefaultParagraphFont"/>
    <w:uiPriority w:val="99"/>
    <w:semiHidden/>
    <w:unhideWhenUsed/>
    <w:rsid w:val="009A50AB"/>
    <w:rPr>
      <w:vertAlign w:val="superscript"/>
    </w:rPr>
  </w:style>
  <w:style w:type="paragraph" w:styleId="FootnoteText">
    <w:name w:val="footnote text"/>
    <w:basedOn w:val="Normal"/>
    <w:link w:val="FootnoteTextChar"/>
    <w:uiPriority w:val="99"/>
    <w:semiHidden/>
    <w:unhideWhenUsed/>
    <w:rsid w:val="009A50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50AB"/>
    <w:rPr>
      <w:sz w:val="20"/>
      <w:szCs w:val="20"/>
    </w:rPr>
  </w:style>
  <w:style w:type="character" w:styleId="FootnoteReference">
    <w:name w:val="footnote reference"/>
    <w:basedOn w:val="DefaultParagraphFont"/>
    <w:uiPriority w:val="99"/>
    <w:semiHidden/>
    <w:unhideWhenUsed/>
    <w:rsid w:val="009A50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EB1D97-B10B-4FF7-AEA7-C773B758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14</Pages>
  <Words>2077</Words>
  <Characters>11844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vitech</dc:creator>
  <cp:keywords/>
  <dc:description/>
  <cp:lastModifiedBy>rams rama</cp:lastModifiedBy>
  <cp:revision>12</cp:revision>
  <dcterms:created xsi:type="dcterms:W3CDTF">2020-08-11T10:07:00Z</dcterms:created>
  <dcterms:modified xsi:type="dcterms:W3CDTF">2020-08-17T06:41:00Z</dcterms:modified>
</cp:coreProperties>
</file>