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D12956" w14:textId="77777777" w:rsidR="007076B3" w:rsidRDefault="007076B3" w:rsidP="007076B3">
      <w:pPr>
        <w:spacing w:line="360" w:lineRule="auto"/>
        <w:jc w:val="both"/>
        <w:rPr>
          <w:rFonts w:ascii="Arial" w:hAnsi="Arial" w:cs="Arial"/>
          <w:sz w:val="22"/>
          <w:szCs w:val="22"/>
        </w:rPr>
      </w:pPr>
    </w:p>
    <w:p w14:paraId="1C4F6FD3" w14:textId="77777777" w:rsidR="007076B3" w:rsidRDefault="007076B3" w:rsidP="007076B3">
      <w:pPr>
        <w:spacing w:line="360" w:lineRule="auto"/>
        <w:jc w:val="both"/>
        <w:rPr>
          <w:rFonts w:ascii="Arial" w:hAnsi="Arial" w:cs="Arial"/>
          <w:sz w:val="22"/>
          <w:szCs w:val="22"/>
        </w:rPr>
      </w:pPr>
    </w:p>
    <w:p w14:paraId="409CDE28" w14:textId="77777777" w:rsidR="007076B3" w:rsidRDefault="007076B3" w:rsidP="007076B3">
      <w:pPr>
        <w:spacing w:line="360" w:lineRule="auto"/>
        <w:jc w:val="both"/>
        <w:rPr>
          <w:rFonts w:ascii="Arial" w:hAnsi="Arial" w:cs="Arial"/>
          <w:sz w:val="22"/>
          <w:szCs w:val="22"/>
        </w:rPr>
      </w:pPr>
    </w:p>
    <w:p w14:paraId="6BC8C086" w14:textId="77777777" w:rsidR="007076B3" w:rsidRDefault="007076B3" w:rsidP="007076B3">
      <w:pPr>
        <w:spacing w:line="360" w:lineRule="auto"/>
        <w:jc w:val="both"/>
        <w:rPr>
          <w:rFonts w:ascii="Arial" w:hAnsi="Arial" w:cs="Arial"/>
          <w:sz w:val="22"/>
          <w:szCs w:val="22"/>
        </w:rPr>
      </w:pPr>
    </w:p>
    <w:p w14:paraId="73958A59" w14:textId="77777777" w:rsidR="007076B3" w:rsidRDefault="007076B3" w:rsidP="007076B3">
      <w:pPr>
        <w:spacing w:line="360" w:lineRule="auto"/>
        <w:jc w:val="both"/>
        <w:rPr>
          <w:rFonts w:ascii="Arial" w:hAnsi="Arial" w:cs="Arial"/>
          <w:sz w:val="22"/>
          <w:szCs w:val="22"/>
        </w:rPr>
      </w:pPr>
    </w:p>
    <w:p w14:paraId="78F5DA9F" w14:textId="77777777" w:rsidR="007076B3" w:rsidRDefault="007076B3" w:rsidP="007076B3">
      <w:pPr>
        <w:spacing w:line="360" w:lineRule="auto"/>
        <w:jc w:val="both"/>
        <w:rPr>
          <w:rFonts w:ascii="Arial" w:hAnsi="Arial" w:cs="Arial"/>
          <w:sz w:val="22"/>
          <w:szCs w:val="22"/>
        </w:rPr>
      </w:pPr>
    </w:p>
    <w:p w14:paraId="0DA86008" w14:textId="77777777" w:rsidR="007076B3" w:rsidRDefault="007076B3" w:rsidP="007076B3">
      <w:pPr>
        <w:spacing w:line="360" w:lineRule="auto"/>
        <w:jc w:val="both"/>
        <w:rPr>
          <w:rFonts w:ascii="Arial" w:hAnsi="Arial" w:cs="Arial"/>
          <w:sz w:val="22"/>
          <w:szCs w:val="22"/>
        </w:rPr>
      </w:pPr>
    </w:p>
    <w:p w14:paraId="4E24C557" w14:textId="0D1F5F59" w:rsidR="007076B3" w:rsidRPr="007076B3" w:rsidRDefault="007076B3" w:rsidP="007076B3">
      <w:pPr>
        <w:spacing w:line="360" w:lineRule="auto"/>
        <w:jc w:val="right"/>
        <w:rPr>
          <w:rFonts w:ascii="Arial" w:hAnsi="Arial" w:cs="Arial"/>
          <w:b/>
          <w:bCs/>
          <w:sz w:val="44"/>
          <w:szCs w:val="44"/>
        </w:rPr>
      </w:pPr>
      <w:r w:rsidRPr="00B45B7E">
        <w:rPr>
          <w:rFonts w:ascii="Arial" w:hAnsi="Arial" w:cs="Arial"/>
          <w:b/>
          <w:bCs/>
          <w:sz w:val="44"/>
          <w:szCs w:val="44"/>
        </w:rPr>
        <w:t xml:space="preserve">Hotel Placement </w:t>
      </w:r>
      <w:r>
        <w:rPr>
          <w:rFonts w:ascii="Arial" w:hAnsi="Arial" w:cs="Arial"/>
          <w:b/>
          <w:bCs/>
          <w:sz w:val="44"/>
          <w:szCs w:val="44"/>
        </w:rPr>
        <w:t xml:space="preserve">- </w:t>
      </w:r>
      <w:r w:rsidRPr="007076B3">
        <w:rPr>
          <w:rFonts w:ascii="Arial" w:hAnsi="Arial" w:cs="Arial"/>
          <w:b/>
          <w:bCs/>
          <w:sz w:val="44"/>
          <w:szCs w:val="44"/>
        </w:rPr>
        <w:t>Placement Project BMIH6006</w:t>
      </w:r>
      <w:r>
        <w:rPr>
          <w:rFonts w:ascii="Arial" w:hAnsi="Arial" w:cs="Arial"/>
          <w:b/>
          <w:bCs/>
          <w:sz w:val="44"/>
          <w:szCs w:val="44"/>
        </w:rPr>
        <w:t xml:space="preserve"> and </w:t>
      </w:r>
      <w:r w:rsidRPr="007076B3">
        <w:rPr>
          <w:rFonts w:ascii="Arial" w:hAnsi="Arial" w:cs="Arial"/>
          <w:b/>
          <w:bCs/>
          <w:sz w:val="44"/>
          <w:szCs w:val="44"/>
        </w:rPr>
        <w:t>BMIH6008</w:t>
      </w:r>
    </w:p>
    <w:p w14:paraId="2979B60C" w14:textId="77777777" w:rsidR="007076B3" w:rsidRDefault="007076B3" w:rsidP="007076B3">
      <w:pPr>
        <w:spacing w:line="360" w:lineRule="auto"/>
        <w:jc w:val="right"/>
        <w:rPr>
          <w:rFonts w:ascii="Arial" w:hAnsi="Arial" w:cs="Arial"/>
          <w:sz w:val="28"/>
          <w:szCs w:val="28"/>
        </w:rPr>
      </w:pPr>
    </w:p>
    <w:p w14:paraId="35DBC8AF" w14:textId="77777777" w:rsidR="007076B3" w:rsidRDefault="007076B3" w:rsidP="007076B3">
      <w:pPr>
        <w:spacing w:line="360" w:lineRule="auto"/>
        <w:jc w:val="right"/>
        <w:rPr>
          <w:rFonts w:ascii="Arial" w:hAnsi="Arial" w:cs="Arial"/>
          <w:sz w:val="28"/>
          <w:szCs w:val="28"/>
        </w:rPr>
      </w:pPr>
    </w:p>
    <w:p w14:paraId="07253C88" w14:textId="77777777" w:rsidR="007076B3" w:rsidRPr="007076B3" w:rsidRDefault="007076B3" w:rsidP="007076B3">
      <w:pPr>
        <w:spacing w:line="360" w:lineRule="auto"/>
        <w:jc w:val="right"/>
        <w:rPr>
          <w:rFonts w:ascii="Arial" w:hAnsi="Arial" w:cs="Arial"/>
          <w:b/>
          <w:bCs/>
          <w:sz w:val="28"/>
          <w:szCs w:val="28"/>
        </w:rPr>
      </w:pPr>
    </w:p>
    <w:p w14:paraId="08348156" w14:textId="69DA959D" w:rsidR="007076B3" w:rsidRDefault="007076B3" w:rsidP="007076B3">
      <w:pPr>
        <w:spacing w:line="360" w:lineRule="auto"/>
        <w:jc w:val="right"/>
        <w:rPr>
          <w:rFonts w:ascii="Arial" w:hAnsi="Arial" w:cs="Arial"/>
          <w:b/>
          <w:bCs/>
          <w:sz w:val="28"/>
          <w:szCs w:val="28"/>
        </w:rPr>
      </w:pPr>
      <w:r>
        <w:rPr>
          <w:rFonts w:ascii="Arial" w:hAnsi="Arial" w:cs="Arial"/>
          <w:b/>
          <w:bCs/>
          <w:sz w:val="28"/>
          <w:szCs w:val="28"/>
        </w:rPr>
        <w:t xml:space="preserve">Student: </w:t>
      </w:r>
    </w:p>
    <w:p w14:paraId="6994E5D5" w14:textId="77777777" w:rsidR="007076B3" w:rsidRPr="007076B3" w:rsidRDefault="007076B3" w:rsidP="007076B3">
      <w:pPr>
        <w:spacing w:line="360" w:lineRule="auto"/>
        <w:jc w:val="right"/>
        <w:rPr>
          <w:rFonts w:ascii="Arial" w:hAnsi="Arial" w:cs="Arial"/>
          <w:sz w:val="28"/>
          <w:szCs w:val="28"/>
        </w:rPr>
      </w:pPr>
      <w:r w:rsidRPr="007076B3">
        <w:rPr>
          <w:rFonts w:ascii="Arial" w:hAnsi="Arial" w:cs="Arial"/>
          <w:sz w:val="28"/>
          <w:szCs w:val="28"/>
        </w:rPr>
        <w:t>Belu Teodor Catalin (2116226)</w:t>
      </w:r>
    </w:p>
    <w:p w14:paraId="4E5BAAD5" w14:textId="77777777" w:rsidR="007076B3" w:rsidRDefault="007076B3" w:rsidP="007076B3">
      <w:pPr>
        <w:spacing w:line="360" w:lineRule="auto"/>
        <w:jc w:val="right"/>
        <w:rPr>
          <w:rFonts w:ascii="Arial" w:hAnsi="Arial" w:cs="Arial"/>
          <w:b/>
          <w:bCs/>
          <w:sz w:val="28"/>
          <w:szCs w:val="28"/>
        </w:rPr>
      </w:pPr>
    </w:p>
    <w:p w14:paraId="4CEB2465" w14:textId="1041FB8B" w:rsidR="007076B3" w:rsidRPr="007076B3" w:rsidRDefault="007076B3" w:rsidP="007076B3">
      <w:pPr>
        <w:spacing w:line="360" w:lineRule="auto"/>
        <w:jc w:val="right"/>
        <w:rPr>
          <w:rFonts w:ascii="Arial" w:hAnsi="Arial" w:cs="Arial"/>
          <w:b/>
          <w:bCs/>
          <w:sz w:val="28"/>
          <w:szCs w:val="28"/>
        </w:rPr>
      </w:pPr>
      <w:r w:rsidRPr="007076B3">
        <w:rPr>
          <w:rFonts w:ascii="Arial" w:hAnsi="Arial" w:cs="Arial"/>
          <w:b/>
          <w:bCs/>
          <w:sz w:val="28"/>
          <w:szCs w:val="28"/>
        </w:rPr>
        <w:t xml:space="preserve">Module Lead: </w:t>
      </w:r>
    </w:p>
    <w:p w14:paraId="3117BAA4" w14:textId="22A270E8" w:rsidR="007076B3" w:rsidRDefault="007076B3" w:rsidP="007076B3">
      <w:pPr>
        <w:spacing w:line="360" w:lineRule="auto"/>
        <w:jc w:val="right"/>
        <w:rPr>
          <w:rFonts w:ascii="Arial" w:hAnsi="Arial" w:cs="Arial"/>
          <w:sz w:val="28"/>
          <w:szCs w:val="28"/>
        </w:rPr>
      </w:pPr>
      <w:r>
        <w:rPr>
          <w:rFonts w:ascii="Arial" w:hAnsi="Arial" w:cs="Arial"/>
          <w:sz w:val="28"/>
          <w:szCs w:val="28"/>
        </w:rPr>
        <w:t>Dr. Ernest Balutie Wavei</w:t>
      </w:r>
    </w:p>
    <w:p w14:paraId="09400F59" w14:textId="77777777" w:rsidR="00193413" w:rsidRDefault="00193413" w:rsidP="007076B3">
      <w:pPr>
        <w:spacing w:line="360" w:lineRule="auto"/>
        <w:jc w:val="right"/>
        <w:rPr>
          <w:rFonts w:ascii="Arial" w:hAnsi="Arial" w:cs="Arial"/>
          <w:sz w:val="28"/>
          <w:szCs w:val="28"/>
        </w:rPr>
      </w:pPr>
    </w:p>
    <w:p w14:paraId="11ABF37C" w14:textId="77777777" w:rsidR="00193413" w:rsidRDefault="00193413" w:rsidP="007076B3">
      <w:pPr>
        <w:spacing w:line="360" w:lineRule="auto"/>
        <w:jc w:val="right"/>
        <w:rPr>
          <w:rFonts w:ascii="Arial" w:hAnsi="Arial" w:cs="Arial"/>
          <w:sz w:val="28"/>
          <w:szCs w:val="28"/>
        </w:rPr>
      </w:pPr>
    </w:p>
    <w:p w14:paraId="3AC78BA5" w14:textId="77777777" w:rsidR="00193413" w:rsidRDefault="00193413" w:rsidP="007076B3">
      <w:pPr>
        <w:spacing w:line="360" w:lineRule="auto"/>
        <w:jc w:val="right"/>
        <w:rPr>
          <w:rFonts w:ascii="Arial" w:hAnsi="Arial" w:cs="Arial"/>
          <w:sz w:val="28"/>
          <w:szCs w:val="28"/>
        </w:rPr>
      </w:pPr>
    </w:p>
    <w:p w14:paraId="36A3EEB6" w14:textId="77777777" w:rsidR="00193413" w:rsidRDefault="00193413" w:rsidP="007076B3">
      <w:pPr>
        <w:spacing w:line="360" w:lineRule="auto"/>
        <w:jc w:val="right"/>
        <w:rPr>
          <w:rFonts w:ascii="Arial" w:hAnsi="Arial" w:cs="Arial"/>
          <w:sz w:val="28"/>
          <w:szCs w:val="28"/>
        </w:rPr>
      </w:pPr>
    </w:p>
    <w:p w14:paraId="6C3AF024" w14:textId="77777777" w:rsidR="00193413" w:rsidRDefault="00193413" w:rsidP="007076B3">
      <w:pPr>
        <w:spacing w:line="360" w:lineRule="auto"/>
        <w:jc w:val="right"/>
        <w:rPr>
          <w:rFonts w:ascii="Arial" w:hAnsi="Arial" w:cs="Arial"/>
          <w:sz w:val="28"/>
          <w:szCs w:val="28"/>
        </w:rPr>
      </w:pPr>
    </w:p>
    <w:p w14:paraId="358BE753" w14:textId="77777777" w:rsidR="00193413" w:rsidRDefault="00193413" w:rsidP="007076B3">
      <w:pPr>
        <w:spacing w:line="360" w:lineRule="auto"/>
        <w:jc w:val="right"/>
        <w:rPr>
          <w:rFonts w:ascii="Arial" w:hAnsi="Arial" w:cs="Arial"/>
          <w:sz w:val="28"/>
          <w:szCs w:val="28"/>
        </w:rPr>
      </w:pPr>
    </w:p>
    <w:p w14:paraId="5E2F0D63" w14:textId="77777777" w:rsidR="00193413" w:rsidRDefault="00193413" w:rsidP="007076B3">
      <w:pPr>
        <w:spacing w:line="360" w:lineRule="auto"/>
        <w:jc w:val="right"/>
        <w:rPr>
          <w:rFonts w:ascii="Arial" w:hAnsi="Arial" w:cs="Arial"/>
          <w:sz w:val="28"/>
          <w:szCs w:val="28"/>
        </w:rPr>
      </w:pPr>
    </w:p>
    <w:p w14:paraId="771126B7" w14:textId="77777777" w:rsidR="00193413" w:rsidRDefault="00193413" w:rsidP="007076B3">
      <w:pPr>
        <w:spacing w:line="360" w:lineRule="auto"/>
        <w:jc w:val="right"/>
        <w:rPr>
          <w:rFonts w:ascii="Arial" w:hAnsi="Arial" w:cs="Arial"/>
          <w:sz w:val="28"/>
          <w:szCs w:val="28"/>
        </w:rPr>
      </w:pPr>
    </w:p>
    <w:p w14:paraId="7643D5D6" w14:textId="77777777" w:rsidR="00193413" w:rsidRDefault="00193413" w:rsidP="007076B3">
      <w:pPr>
        <w:spacing w:line="360" w:lineRule="auto"/>
        <w:jc w:val="right"/>
        <w:rPr>
          <w:rFonts w:ascii="Arial" w:hAnsi="Arial" w:cs="Arial"/>
          <w:sz w:val="28"/>
          <w:szCs w:val="28"/>
        </w:rPr>
      </w:pPr>
    </w:p>
    <w:p w14:paraId="039CB6A1" w14:textId="77777777" w:rsidR="00193413" w:rsidRDefault="00193413" w:rsidP="007076B3">
      <w:pPr>
        <w:spacing w:line="360" w:lineRule="auto"/>
        <w:jc w:val="right"/>
        <w:rPr>
          <w:rFonts w:ascii="Arial" w:hAnsi="Arial" w:cs="Arial"/>
          <w:sz w:val="28"/>
          <w:szCs w:val="28"/>
        </w:rPr>
      </w:pPr>
    </w:p>
    <w:p w14:paraId="4366EA38" w14:textId="77777777" w:rsidR="00193413" w:rsidRDefault="00193413" w:rsidP="007076B3">
      <w:pPr>
        <w:spacing w:line="360" w:lineRule="auto"/>
        <w:jc w:val="right"/>
        <w:rPr>
          <w:rFonts w:ascii="Arial" w:hAnsi="Arial" w:cs="Arial"/>
          <w:sz w:val="28"/>
          <w:szCs w:val="28"/>
        </w:rPr>
      </w:pPr>
    </w:p>
    <w:p w14:paraId="14FC8358" w14:textId="77777777" w:rsidR="00193413" w:rsidRDefault="00193413" w:rsidP="007076B3">
      <w:pPr>
        <w:spacing w:line="360" w:lineRule="auto"/>
        <w:jc w:val="right"/>
        <w:rPr>
          <w:rFonts w:ascii="Arial" w:hAnsi="Arial" w:cs="Arial"/>
          <w:sz w:val="28"/>
          <w:szCs w:val="28"/>
        </w:rPr>
      </w:pPr>
    </w:p>
    <w:p w14:paraId="71E03A2D" w14:textId="77777777" w:rsidR="00193413" w:rsidRDefault="00193413" w:rsidP="007076B3">
      <w:pPr>
        <w:spacing w:line="360" w:lineRule="auto"/>
        <w:jc w:val="right"/>
        <w:rPr>
          <w:rFonts w:ascii="Arial" w:hAnsi="Arial" w:cs="Arial"/>
          <w:sz w:val="28"/>
          <w:szCs w:val="28"/>
        </w:rPr>
      </w:pPr>
    </w:p>
    <w:p w14:paraId="43697582" w14:textId="77777777" w:rsidR="00193413" w:rsidRDefault="00193413" w:rsidP="007076B3">
      <w:pPr>
        <w:spacing w:line="360" w:lineRule="auto"/>
        <w:jc w:val="right"/>
        <w:rPr>
          <w:rFonts w:ascii="Arial" w:hAnsi="Arial" w:cs="Arial"/>
          <w:sz w:val="28"/>
          <w:szCs w:val="28"/>
        </w:rPr>
      </w:pPr>
    </w:p>
    <w:p w14:paraId="54DC8FE4" w14:textId="77777777" w:rsidR="00193413" w:rsidRDefault="00193413" w:rsidP="007076B3">
      <w:pPr>
        <w:spacing w:line="360" w:lineRule="auto"/>
        <w:jc w:val="right"/>
        <w:rPr>
          <w:rFonts w:ascii="Arial" w:hAnsi="Arial" w:cs="Arial"/>
          <w:sz w:val="28"/>
          <w:szCs w:val="28"/>
        </w:rPr>
      </w:pPr>
    </w:p>
    <w:p w14:paraId="213E2281" w14:textId="77777777" w:rsidR="00193413" w:rsidRDefault="00193413" w:rsidP="007076B3">
      <w:pPr>
        <w:spacing w:line="360" w:lineRule="auto"/>
        <w:jc w:val="right"/>
        <w:rPr>
          <w:rFonts w:ascii="Arial" w:hAnsi="Arial" w:cs="Arial"/>
          <w:sz w:val="28"/>
          <w:szCs w:val="28"/>
        </w:rPr>
      </w:pPr>
    </w:p>
    <w:p w14:paraId="12C31C3F" w14:textId="77777777" w:rsidR="00193413" w:rsidRDefault="00193413" w:rsidP="007076B3">
      <w:pPr>
        <w:spacing w:line="360" w:lineRule="auto"/>
        <w:jc w:val="right"/>
        <w:rPr>
          <w:rFonts w:ascii="Arial" w:hAnsi="Arial" w:cs="Arial"/>
          <w:sz w:val="28"/>
          <w:szCs w:val="28"/>
        </w:rPr>
      </w:pPr>
    </w:p>
    <w:p w14:paraId="69E448B8" w14:textId="77777777" w:rsidR="00193413" w:rsidRDefault="00193413" w:rsidP="007076B3">
      <w:pPr>
        <w:spacing w:line="360" w:lineRule="auto"/>
        <w:jc w:val="right"/>
        <w:rPr>
          <w:rFonts w:ascii="Arial" w:hAnsi="Arial" w:cs="Arial"/>
          <w:sz w:val="28"/>
          <w:szCs w:val="28"/>
        </w:rPr>
      </w:pPr>
    </w:p>
    <w:p w14:paraId="056ADA81" w14:textId="77777777" w:rsidR="00193413" w:rsidRDefault="00193413" w:rsidP="007076B3">
      <w:pPr>
        <w:spacing w:line="360" w:lineRule="auto"/>
        <w:jc w:val="right"/>
        <w:rPr>
          <w:rFonts w:ascii="Arial" w:hAnsi="Arial" w:cs="Arial"/>
          <w:sz w:val="28"/>
          <w:szCs w:val="28"/>
        </w:rPr>
      </w:pPr>
    </w:p>
    <w:p w14:paraId="5F202549" w14:textId="77777777" w:rsidR="00193413" w:rsidRPr="00CC475C" w:rsidRDefault="00193413" w:rsidP="007076B3">
      <w:pPr>
        <w:spacing w:line="360" w:lineRule="auto"/>
        <w:jc w:val="right"/>
        <w:rPr>
          <w:sz w:val="28"/>
          <w:szCs w:val="28"/>
        </w:rPr>
      </w:pPr>
    </w:p>
    <w:p w14:paraId="1A5C34F6" w14:textId="77777777" w:rsidR="00193413" w:rsidRPr="00CC475C" w:rsidRDefault="00193413" w:rsidP="00193413">
      <w:pPr>
        <w:spacing w:line="360" w:lineRule="auto"/>
        <w:jc w:val="center"/>
        <w:rPr>
          <w:sz w:val="40"/>
          <w:szCs w:val="40"/>
        </w:rPr>
      </w:pPr>
      <w:r w:rsidRPr="00CC475C">
        <w:rPr>
          <w:sz w:val="40"/>
          <w:szCs w:val="40"/>
        </w:rPr>
        <w:t xml:space="preserve">Enhancing </w:t>
      </w:r>
      <w:bookmarkStart w:id="0" w:name="_Hlk192511784"/>
      <w:r w:rsidRPr="00CC475C">
        <w:rPr>
          <w:sz w:val="40"/>
          <w:szCs w:val="40"/>
        </w:rPr>
        <w:t>employee engagement: an analysis of the latest techniques of Marriott Hotel - Cardiff to boost interaction between workers</w:t>
      </w:r>
    </w:p>
    <w:bookmarkEnd w:id="0"/>
    <w:p w14:paraId="5E687F2E" w14:textId="77777777" w:rsidR="00193413" w:rsidRDefault="00193413" w:rsidP="00193413">
      <w:pPr>
        <w:spacing w:line="360" w:lineRule="auto"/>
        <w:jc w:val="right"/>
        <w:rPr>
          <w:rFonts w:ascii="Arial" w:hAnsi="Arial" w:cs="Arial"/>
          <w:sz w:val="28"/>
          <w:szCs w:val="28"/>
        </w:rPr>
      </w:pPr>
    </w:p>
    <w:p w14:paraId="1570904A" w14:textId="77777777" w:rsidR="00193413" w:rsidRDefault="00193413" w:rsidP="007076B3">
      <w:pPr>
        <w:spacing w:line="360" w:lineRule="auto"/>
        <w:jc w:val="right"/>
        <w:rPr>
          <w:rFonts w:ascii="Arial" w:hAnsi="Arial" w:cs="Arial"/>
          <w:sz w:val="28"/>
          <w:szCs w:val="28"/>
        </w:rPr>
      </w:pPr>
    </w:p>
    <w:p w14:paraId="3CF24CEE" w14:textId="15F729CA" w:rsidR="007076B3" w:rsidRPr="007076B3" w:rsidRDefault="007076B3" w:rsidP="007076B3">
      <w:pPr>
        <w:spacing w:line="360" w:lineRule="auto"/>
        <w:jc w:val="right"/>
        <w:rPr>
          <w:rFonts w:ascii="Arial" w:hAnsi="Arial" w:cs="Arial"/>
          <w:sz w:val="28"/>
          <w:szCs w:val="28"/>
        </w:rPr>
      </w:pPr>
    </w:p>
    <w:p w14:paraId="22E333CD" w14:textId="77777777" w:rsidR="007076B3" w:rsidRDefault="007076B3" w:rsidP="007076B3">
      <w:pPr>
        <w:jc w:val="right"/>
        <w:rPr>
          <w:sz w:val="28"/>
          <w:szCs w:val="28"/>
        </w:rPr>
      </w:pPr>
    </w:p>
    <w:p w14:paraId="082ADEAF" w14:textId="77777777" w:rsidR="007076B3" w:rsidRDefault="007076B3" w:rsidP="007076B3">
      <w:pPr>
        <w:jc w:val="right"/>
        <w:rPr>
          <w:sz w:val="28"/>
          <w:szCs w:val="28"/>
        </w:rPr>
      </w:pPr>
    </w:p>
    <w:p w14:paraId="7281B048" w14:textId="77777777" w:rsidR="007076B3" w:rsidRDefault="007076B3" w:rsidP="007076B3">
      <w:pPr>
        <w:jc w:val="right"/>
        <w:rPr>
          <w:sz w:val="28"/>
          <w:szCs w:val="28"/>
        </w:rPr>
      </w:pPr>
    </w:p>
    <w:p w14:paraId="6D901A6E" w14:textId="77777777" w:rsidR="007076B3" w:rsidRDefault="007076B3" w:rsidP="007076B3">
      <w:pPr>
        <w:jc w:val="right"/>
        <w:rPr>
          <w:sz w:val="28"/>
          <w:szCs w:val="28"/>
        </w:rPr>
      </w:pPr>
    </w:p>
    <w:p w14:paraId="23346244" w14:textId="77777777" w:rsidR="007076B3" w:rsidRDefault="007076B3" w:rsidP="007076B3">
      <w:pPr>
        <w:jc w:val="right"/>
        <w:rPr>
          <w:sz w:val="28"/>
          <w:szCs w:val="28"/>
        </w:rPr>
      </w:pPr>
    </w:p>
    <w:p w14:paraId="4B942462" w14:textId="77777777" w:rsidR="007076B3" w:rsidRDefault="007076B3" w:rsidP="007076B3">
      <w:pPr>
        <w:jc w:val="right"/>
        <w:rPr>
          <w:sz w:val="28"/>
          <w:szCs w:val="28"/>
        </w:rPr>
      </w:pPr>
    </w:p>
    <w:p w14:paraId="1F134A4C" w14:textId="77777777" w:rsidR="007076B3" w:rsidRDefault="007076B3" w:rsidP="007076B3">
      <w:pPr>
        <w:jc w:val="right"/>
        <w:rPr>
          <w:sz w:val="28"/>
          <w:szCs w:val="28"/>
        </w:rPr>
      </w:pPr>
    </w:p>
    <w:p w14:paraId="6517B814" w14:textId="77777777" w:rsidR="007076B3" w:rsidRDefault="007076B3" w:rsidP="007076B3">
      <w:pPr>
        <w:jc w:val="right"/>
        <w:rPr>
          <w:sz w:val="28"/>
          <w:szCs w:val="28"/>
        </w:rPr>
      </w:pPr>
    </w:p>
    <w:p w14:paraId="766034E1" w14:textId="77777777" w:rsidR="007076B3" w:rsidRDefault="007076B3" w:rsidP="007076B3">
      <w:pPr>
        <w:jc w:val="right"/>
        <w:rPr>
          <w:sz w:val="28"/>
          <w:szCs w:val="28"/>
        </w:rPr>
      </w:pPr>
    </w:p>
    <w:p w14:paraId="2E881AFE" w14:textId="77777777" w:rsidR="007076B3" w:rsidRDefault="007076B3" w:rsidP="007076B3">
      <w:pPr>
        <w:jc w:val="right"/>
        <w:rPr>
          <w:sz w:val="28"/>
          <w:szCs w:val="28"/>
        </w:rPr>
      </w:pPr>
    </w:p>
    <w:p w14:paraId="71586460" w14:textId="77777777" w:rsidR="007076B3" w:rsidRDefault="007076B3" w:rsidP="007076B3">
      <w:pPr>
        <w:jc w:val="right"/>
        <w:rPr>
          <w:sz w:val="28"/>
          <w:szCs w:val="28"/>
        </w:rPr>
      </w:pPr>
    </w:p>
    <w:p w14:paraId="036A4EC3" w14:textId="77777777" w:rsidR="00193413" w:rsidRDefault="00193413" w:rsidP="007076B3">
      <w:pPr>
        <w:jc w:val="right"/>
        <w:rPr>
          <w:sz w:val="28"/>
          <w:szCs w:val="28"/>
        </w:rPr>
      </w:pPr>
    </w:p>
    <w:p w14:paraId="0C5806E6" w14:textId="77777777" w:rsidR="00193413" w:rsidRDefault="00193413" w:rsidP="007076B3">
      <w:pPr>
        <w:jc w:val="right"/>
        <w:rPr>
          <w:sz w:val="28"/>
          <w:szCs w:val="28"/>
        </w:rPr>
      </w:pPr>
    </w:p>
    <w:p w14:paraId="21B329E0" w14:textId="77777777" w:rsidR="00193413" w:rsidRDefault="00193413" w:rsidP="007076B3">
      <w:pPr>
        <w:jc w:val="right"/>
        <w:rPr>
          <w:sz w:val="28"/>
          <w:szCs w:val="28"/>
        </w:rPr>
      </w:pPr>
    </w:p>
    <w:p w14:paraId="2E06BF36" w14:textId="77777777" w:rsidR="00193413" w:rsidRDefault="00193413" w:rsidP="007076B3">
      <w:pPr>
        <w:jc w:val="right"/>
        <w:rPr>
          <w:sz w:val="28"/>
          <w:szCs w:val="28"/>
        </w:rPr>
      </w:pPr>
    </w:p>
    <w:p w14:paraId="283A12F1" w14:textId="77777777" w:rsidR="00193413" w:rsidRDefault="00193413" w:rsidP="007076B3">
      <w:pPr>
        <w:jc w:val="right"/>
        <w:rPr>
          <w:sz w:val="28"/>
          <w:szCs w:val="28"/>
        </w:rPr>
      </w:pPr>
    </w:p>
    <w:p w14:paraId="22637729" w14:textId="77777777" w:rsidR="00193413" w:rsidRDefault="00193413" w:rsidP="007076B3">
      <w:pPr>
        <w:jc w:val="right"/>
        <w:rPr>
          <w:sz w:val="28"/>
          <w:szCs w:val="28"/>
        </w:rPr>
      </w:pPr>
    </w:p>
    <w:p w14:paraId="75756F7E" w14:textId="77777777" w:rsidR="00193413" w:rsidRDefault="00193413" w:rsidP="007076B3">
      <w:pPr>
        <w:jc w:val="right"/>
        <w:rPr>
          <w:sz w:val="28"/>
          <w:szCs w:val="28"/>
        </w:rPr>
      </w:pPr>
    </w:p>
    <w:p w14:paraId="6A159D73" w14:textId="77777777" w:rsidR="00193413" w:rsidRDefault="00193413" w:rsidP="007076B3">
      <w:pPr>
        <w:jc w:val="right"/>
        <w:rPr>
          <w:sz w:val="28"/>
          <w:szCs w:val="28"/>
        </w:rPr>
      </w:pPr>
    </w:p>
    <w:p w14:paraId="538691BA" w14:textId="77777777" w:rsidR="00193413" w:rsidRDefault="00193413" w:rsidP="007076B3">
      <w:pPr>
        <w:jc w:val="right"/>
        <w:rPr>
          <w:sz w:val="28"/>
          <w:szCs w:val="28"/>
        </w:rPr>
      </w:pPr>
    </w:p>
    <w:p w14:paraId="2309A530" w14:textId="4C44C501" w:rsidR="00193413" w:rsidRDefault="00193413" w:rsidP="00193413">
      <w:pPr>
        <w:jc w:val="center"/>
        <w:rPr>
          <w:sz w:val="28"/>
          <w:szCs w:val="28"/>
        </w:rPr>
      </w:pPr>
      <w:r>
        <w:rPr>
          <w:sz w:val="28"/>
          <w:szCs w:val="28"/>
        </w:rPr>
        <w:lastRenderedPageBreak/>
        <w:t>Executive summary</w:t>
      </w:r>
    </w:p>
    <w:p w14:paraId="40C2CEA3" w14:textId="77777777" w:rsidR="00420A6E" w:rsidRDefault="00420A6E" w:rsidP="0066073B">
      <w:pPr>
        <w:spacing w:line="360" w:lineRule="auto"/>
        <w:jc w:val="both"/>
        <w:rPr>
          <w:sz w:val="28"/>
          <w:szCs w:val="28"/>
        </w:rPr>
      </w:pPr>
    </w:p>
    <w:p w14:paraId="095A3B76" w14:textId="77777777" w:rsidR="0066073B" w:rsidRPr="0066073B" w:rsidRDefault="0066073B" w:rsidP="0066073B">
      <w:pPr>
        <w:spacing w:line="360" w:lineRule="auto"/>
        <w:jc w:val="both"/>
        <w:rPr>
          <w:sz w:val="24"/>
          <w:szCs w:val="24"/>
        </w:rPr>
      </w:pPr>
      <w:r w:rsidRPr="0066073B">
        <w:rPr>
          <w:sz w:val="24"/>
          <w:szCs w:val="24"/>
        </w:rPr>
        <w:t>This paper reviews the employee engagement practices at Marriott Hotel Cardiff, focusing on the measures the hotel has implemented to foster a motivated, loyal, and high-performing workforce. Adhering to Marriott's global standards, Marriott Cardiff employs a range of strategies to enhance both cognitive and emotional engagement among its employees, aiming to create a positive and supportive work environment.</w:t>
      </w:r>
    </w:p>
    <w:p w14:paraId="36420473" w14:textId="77777777" w:rsidR="0066073B" w:rsidRDefault="0066073B" w:rsidP="0066073B">
      <w:pPr>
        <w:spacing w:line="360" w:lineRule="auto"/>
        <w:jc w:val="both"/>
        <w:rPr>
          <w:sz w:val="24"/>
          <w:szCs w:val="24"/>
        </w:rPr>
      </w:pPr>
    </w:p>
    <w:p w14:paraId="65A7CFD8" w14:textId="563B2688" w:rsidR="0066073B" w:rsidRPr="0066073B" w:rsidRDefault="0066073B" w:rsidP="0066073B">
      <w:pPr>
        <w:spacing w:line="360" w:lineRule="auto"/>
        <w:jc w:val="both"/>
        <w:rPr>
          <w:sz w:val="24"/>
          <w:szCs w:val="24"/>
        </w:rPr>
      </w:pPr>
      <w:r w:rsidRPr="0066073B">
        <w:rPr>
          <w:sz w:val="24"/>
          <w:szCs w:val="24"/>
        </w:rPr>
        <w:t>The hotel places a strong emphasis on communication, with structured feedback mechanisms such as surveys, individual check-ins, and regular meetings, ensuring employees feel valued and heard. This approach aligns with research that emphasizes the importance of feedback in motivating employees and improving their learning. However, while these communication efforts are effective, there is room for improvement in terms of real-time feedback systems, which would allow employees to provide immediate input, addressing concerns faster and enhancing overall engagement.</w:t>
      </w:r>
    </w:p>
    <w:p w14:paraId="3FE7D956" w14:textId="77777777" w:rsidR="0066073B" w:rsidRDefault="0066073B" w:rsidP="0066073B">
      <w:pPr>
        <w:spacing w:line="360" w:lineRule="auto"/>
        <w:jc w:val="both"/>
        <w:rPr>
          <w:sz w:val="24"/>
          <w:szCs w:val="24"/>
        </w:rPr>
      </w:pPr>
    </w:p>
    <w:p w14:paraId="71DD7139" w14:textId="1DB18FD6" w:rsidR="0066073B" w:rsidRPr="0066073B" w:rsidRDefault="0066073B" w:rsidP="0066073B">
      <w:pPr>
        <w:spacing w:line="360" w:lineRule="auto"/>
        <w:jc w:val="both"/>
        <w:rPr>
          <w:sz w:val="24"/>
          <w:szCs w:val="24"/>
        </w:rPr>
      </w:pPr>
      <w:r w:rsidRPr="0066073B">
        <w:rPr>
          <w:sz w:val="24"/>
          <w:szCs w:val="24"/>
        </w:rPr>
        <w:t>Training and development are central to Marriott Cardiff’s engagement strategy. The hotel offers a variety of professional development programs, focusing on skill-building and career progression, which enhances employee loyalty. These programs, designed around Marriott’s instructional systems framework, include pre-training assessments and post-training evaluations to ensure effectiveness. The hotel also emphasizes leadership development and internal promotions, which helps create a sense of career growth among employees. Marriott Cardiff’s commitment to training is in line with literature suggesting that well-structured development programs increase employee engagement and organizational commitment.</w:t>
      </w:r>
    </w:p>
    <w:p w14:paraId="01D9DF6E" w14:textId="77777777" w:rsidR="00BA3F8C" w:rsidRDefault="00BA3F8C" w:rsidP="0066073B">
      <w:pPr>
        <w:spacing w:line="360" w:lineRule="auto"/>
        <w:jc w:val="both"/>
        <w:rPr>
          <w:sz w:val="24"/>
          <w:szCs w:val="24"/>
        </w:rPr>
      </w:pPr>
    </w:p>
    <w:p w14:paraId="574D9D27" w14:textId="125FD778" w:rsidR="0066073B" w:rsidRPr="0066073B" w:rsidRDefault="0066073B" w:rsidP="0066073B">
      <w:pPr>
        <w:spacing w:line="360" w:lineRule="auto"/>
        <w:jc w:val="both"/>
        <w:rPr>
          <w:sz w:val="24"/>
          <w:szCs w:val="24"/>
        </w:rPr>
      </w:pPr>
      <w:r w:rsidRPr="0066073B">
        <w:rPr>
          <w:sz w:val="24"/>
          <w:szCs w:val="24"/>
        </w:rPr>
        <w:t>Another key element of Marriott Cardiff’s strategy is team building and fostering a collaborative culture. The hotel organizes regular team-building exercises that encourage interaction and strengthen relationships, promoting teamwork and improving employee morale. This approach supports findings that cohesive teams contribute to better engagement and overall performance. Marriott Cardiff’s leadership also focuses on employee recognition, with programs like the "Spirit to Serve Our Associates" (STARS) and the J. Willard Marriott Awards of Excellence. These initiatives highlight outstanding achievements in guest service, teamwork, innovation, and leadership, reinforcing the importance of acknowledging employee contributions to boost morale and engagement.</w:t>
      </w:r>
    </w:p>
    <w:p w14:paraId="5792CE56" w14:textId="77777777" w:rsidR="0066073B" w:rsidRPr="0066073B" w:rsidRDefault="0066073B" w:rsidP="0066073B">
      <w:pPr>
        <w:spacing w:line="360" w:lineRule="auto"/>
        <w:jc w:val="both"/>
        <w:rPr>
          <w:sz w:val="24"/>
          <w:szCs w:val="24"/>
        </w:rPr>
      </w:pPr>
      <w:r w:rsidRPr="0066073B">
        <w:rPr>
          <w:sz w:val="24"/>
          <w:szCs w:val="24"/>
        </w:rPr>
        <w:lastRenderedPageBreak/>
        <w:t>Work-life balance and employee wellbeing are also central to Marriott Cardiff’s engagement strategy. Offering flexible work schedules, wellness programs, and mental health support, the hotel creates a supportive environment that reduces burnout and fosters a healthier, more productive workforce. Research supports the idea that a positive work-life balance contributes to improved employee wellbeing, which in turn enhances job performance and engagement.</w:t>
      </w:r>
    </w:p>
    <w:p w14:paraId="3602AC09" w14:textId="63ACF2B2" w:rsidR="0066073B" w:rsidRPr="0066073B" w:rsidRDefault="0066073B" w:rsidP="0066073B">
      <w:pPr>
        <w:spacing w:line="360" w:lineRule="auto"/>
        <w:jc w:val="both"/>
        <w:rPr>
          <w:sz w:val="24"/>
          <w:szCs w:val="24"/>
        </w:rPr>
      </w:pPr>
      <w:r w:rsidRPr="0066073B">
        <w:rPr>
          <w:sz w:val="24"/>
          <w:szCs w:val="24"/>
        </w:rPr>
        <w:t xml:space="preserve">While Marriott Cardiff’s engagement practices are commendable, there are areas where improvements could be made. Incorporating real-time feedback platforms would enable quicker responses to employee concerns and help maintain a responsive and dynamic communication system. Additionally, personalizing training and development opportunities to better align with individual career goals could significantly enhance engagement. Current training programs are </w:t>
      </w:r>
      <w:r w:rsidR="003C6D9E" w:rsidRPr="0066073B">
        <w:rPr>
          <w:sz w:val="24"/>
          <w:szCs w:val="24"/>
        </w:rPr>
        <w:t>broad but</w:t>
      </w:r>
      <w:r w:rsidRPr="0066073B">
        <w:rPr>
          <w:sz w:val="24"/>
          <w:szCs w:val="24"/>
        </w:rPr>
        <w:t xml:space="preserve"> tailoring them to each employee’s unique aspirations would increase their sense of value within the organization.</w:t>
      </w:r>
    </w:p>
    <w:p w14:paraId="7A40EBEB" w14:textId="77777777" w:rsidR="003C6D9E" w:rsidRDefault="003C6D9E" w:rsidP="0066073B">
      <w:pPr>
        <w:spacing w:line="360" w:lineRule="auto"/>
        <w:jc w:val="both"/>
        <w:rPr>
          <w:sz w:val="24"/>
          <w:szCs w:val="24"/>
        </w:rPr>
      </w:pPr>
    </w:p>
    <w:p w14:paraId="1F8E933D" w14:textId="0B7DF587" w:rsidR="0066073B" w:rsidRPr="0066073B" w:rsidRDefault="0066073B" w:rsidP="0066073B">
      <w:pPr>
        <w:spacing w:line="360" w:lineRule="auto"/>
        <w:jc w:val="both"/>
        <w:rPr>
          <w:sz w:val="24"/>
          <w:szCs w:val="24"/>
        </w:rPr>
      </w:pPr>
      <w:r w:rsidRPr="0066073B">
        <w:rPr>
          <w:sz w:val="24"/>
          <w:szCs w:val="24"/>
        </w:rPr>
        <w:t>In conclusion, Marriott Cardiff has implemented a comprehensive and effective employee engagement strategy that aligns well with industry best practices and existing research. By continuing to refine these practices, particularly through the use of technology and more personalized development opportunities, Marriott Cardiff can further enhance its employee engagement, fostering a motivated, loyal, and high-performing workforce.</w:t>
      </w:r>
    </w:p>
    <w:p w14:paraId="08A2166B" w14:textId="77777777" w:rsidR="000B2E53" w:rsidRDefault="000B2E53" w:rsidP="00193413">
      <w:pPr>
        <w:jc w:val="center"/>
        <w:rPr>
          <w:sz w:val="24"/>
          <w:szCs w:val="24"/>
        </w:rPr>
      </w:pPr>
    </w:p>
    <w:p w14:paraId="14FC2E1C" w14:textId="77777777" w:rsidR="000B2E53" w:rsidRDefault="000B2E53" w:rsidP="00193413">
      <w:pPr>
        <w:jc w:val="center"/>
        <w:rPr>
          <w:sz w:val="24"/>
          <w:szCs w:val="24"/>
        </w:rPr>
      </w:pPr>
    </w:p>
    <w:p w14:paraId="6CD839FE" w14:textId="77777777" w:rsidR="000B2E53" w:rsidRDefault="000B2E53" w:rsidP="00193413">
      <w:pPr>
        <w:jc w:val="center"/>
        <w:rPr>
          <w:sz w:val="24"/>
          <w:szCs w:val="24"/>
        </w:rPr>
      </w:pPr>
    </w:p>
    <w:p w14:paraId="2B39E0DE" w14:textId="77777777" w:rsidR="000B2E53" w:rsidRDefault="000B2E53" w:rsidP="00193413">
      <w:pPr>
        <w:jc w:val="center"/>
        <w:rPr>
          <w:sz w:val="24"/>
          <w:szCs w:val="24"/>
        </w:rPr>
      </w:pPr>
    </w:p>
    <w:p w14:paraId="593ACF59" w14:textId="77777777" w:rsidR="003C6D9E" w:rsidRDefault="003C6D9E" w:rsidP="00193413">
      <w:pPr>
        <w:jc w:val="center"/>
        <w:rPr>
          <w:sz w:val="24"/>
          <w:szCs w:val="24"/>
        </w:rPr>
      </w:pPr>
    </w:p>
    <w:p w14:paraId="4440036E" w14:textId="77777777" w:rsidR="003C6D9E" w:rsidRDefault="003C6D9E" w:rsidP="00193413">
      <w:pPr>
        <w:jc w:val="center"/>
        <w:rPr>
          <w:sz w:val="24"/>
          <w:szCs w:val="24"/>
        </w:rPr>
      </w:pPr>
    </w:p>
    <w:p w14:paraId="63415948" w14:textId="77777777" w:rsidR="003C6D9E" w:rsidRDefault="003C6D9E" w:rsidP="00193413">
      <w:pPr>
        <w:jc w:val="center"/>
        <w:rPr>
          <w:sz w:val="24"/>
          <w:szCs w:val="24"/>
        </w:rPr>
      </w:pPr>
    </w:p>
    <w:p w14:paraId="0E182599" w14:textId="77777777" w:rsidR="003C6D9E" w:rsidRDefault="003C6D9E" w:rsidP="00193413">
      <w:pPr>
        <w:jc w:val="center"/>
        <w:rPr>
          <w:sz w:val="24"/>
          <w:szCs w:val="24"/>
        </w:rPr>
      </w:pPr>
    </w:p>
    <w:p w14:paraId="416E8CA3" w14:textId="77777777" w:rsidR="003C6D9E" w:rsidRDefault="003C6D9E" w:rsidP="00193413">
      <w:pPr>
        <w:jc w:val="center"/>
        <w:rPr>
          <w:sz w:val="24"/>
          <w:szCs w:val="24"/>
        </w:rPr>
      </w:pPr>
    </w:p>
    <w:p w14:paraId="710C649A" w14:textId="77777777" w:rsidR="003C6D9E" w:rsidRDefault="003C6D9E" w:rsidP="00193413">
      <w:pPr>
        <w:jc w:val="center"/>
        <w:rPr>
          <w:sz w:val="24"/>
          <w:szCs w:val="24"/>
        </w:rPr>
      </w:pPr>
    </w:p>
    <w:p w14:paraId="52F9F67D" w14:textId="77777777" w:rsidR="003C6D9E" w:rsidRDefault="003C6D9E" w:rsidP="00193413">
      <w:pPr>
        <w:jc w:val="center"/>
        <w:rPr>
          <w:sz w:val="24"/>
          <w:szCs w:val="24"/>
        </w:rPr>
      </w:pPr>
    </w:p>
    <w:p w14:paraId="5F995AEA" w14:textId="77777777" w:rsidR="003C6D9E" w:rsidRDefault="003C6D9E" w:rsidP="00193413">
      <w:pPr>
        <w:jc w:val="center"/>
        <w:rPr>
          <w:sz w:val="24"/>
          <w:szCs w:val="24"/>
        </w:rPr>
      </w:pPr>
    </w:p>
    <w:p w14:paraId="05DA5A9E" w14:textId="77777777" w:rsidR="003C6D9E" w:rsidRDefault="003C6D9E" w:rsidP="00193413">
      <w:pPr>
        <w:jc w:val="center"/>
        <w:rPr>
          <w:sz w:val="24"/>
          <w:szCs w:val="24"/>
        </w:rPr>
      </w:pPr>
    </w:p>
    <w:p w14:paraId="5308F035" w14:textId="77777777" w:rsidR="003C6D9E" w:rsidRDefault="003C6D9E" w:rsidP="00193413">
      <w:pPr>
        <w:jc w:val="center"/>
        <w:rPr>
          <w:sz w:val="24"/>
          <w:szCs w:val="24"/>
        </w:rPr>
      </w:pPr>
    </w:p>
    <w:p w14:paraId="63257731" w14:textId="77777777" w:rsidR="003C6D9E" w:rsidRDefault="003C6D9E" w:rsidP="00193413">
      <w:pPr>
        <w:jc w:val="center"/>
        <w:rPr>
          <w:sz w:val="24"/>
          <w:szCs w:val="24"/>
        </w:rPr>
      </w:pPr>
    </w:p>
    <w:p w14:paraId="3BF53684" w14:textId="77777777" w:rsidR="003C6D9E" w:rsidRDefault="003C6D9E" w:rsidP="00193413">
      <w:pPr>
        <w:jc w:val="center"/>
        <w:rPr>
          <w:sz w:val="24"/>
          <w:szCs w:val="24"/>
        </w:rPr>
      </w:pPr>
    </w:p>
    <w:p w14:paraId="34BB7BA2" w14:textId="77777777" w:rsidR="003C6D9E" w:rsidRDefault="003C6D9E" w:rsidP="00193413">
      <w:pPr>
        <w:jc w:val="center"/>
        <w:rPr>
          <w:sz w:val="24"/>
          <w:szCs w:val="24"/>
        </w:rPr>
      </w:pPr>
    </w:p>
    <w:p w14:paraId="107AAA12" w14:textId="77777777" w:rsidR="003C6D9E" w:rsidRDefault="003C6D9E" w:rsidP="00193413">
      <w:pPr>
        <w:jc w:val="center"/>
        <w:rPr>
          <w:sz w:val="24"/>
          <w:szCs w:val="24"/>
        </w:rPr>
      </w:pPr>
    </w:p>
    <w:p w14:paraId="0FF6C37B" w14:textId="77777777" w:rsidR="003C6D9E" w:rsidRDefault="003C6D9E" w:rsidP="00193413">
      <w:pPr>
        <w:jc w:val="center"/>
        <w:rPr>
          <w:sz w:val="24"/>
          <w:szCs w:val="24"/>
        </w:rPr>
      </w:pPr>
    </w:p>
    <w:p w14:paraId="48160C36" w14:textId="77777777" w:rsidR="003C6D9E" w:rsidRDefault="003C6D9E" w:rsidP="00193413">
      <w:pPr>
        <w:jc w:val="center"/>
        <w:rPr>
          <w:sz w:val="24"/>
          <w:szCs w:val="24"/>
        </w:rPr>
      </w:pPr>
    </w:p>
    <w:p w14:paraId="64B09063" w14:textId="77777777" w:rsidR="003C6D9E" w:rsidRDefault="003C6D9E" w:rsidP="00193413">
      <w:pPr>
        <w:jc w:val="center"/>
        <w:rPr>
          <w:sz w:val="24"/>
          <w:szCs w:val="24"/>
        </w:rPr>
      </w:pPr>
    </w:p>
    <w:p w14:paraId="69AC6D6D" w14:textId="77777777" w:rsidR="003C6D9E" w:rsidRDefault="003C6D9E" w:rsidP="00193413">
      <w:pPr>
        <w:jc w:val="center"/>
        <w:rPr>
          <w:sz w:val="24"/>
          <w:szCs w:val="24"/>
        </w:rPr>
      </w:pPr>
    </w:p>
    <w:p w14:paraId="66F2E427" w14:textId="77777777" w:rsidR="003C6D9E" w:rsidRDefault="003C6D9E" w:rsidP="00193413">
      <w:pPr>
        <w:jc w:val="center"/>
        <w:rPr>
          <w:sz w:val="24"/>
          <w:szCs w:val="24"/>
        </w:rPr>
      </w:pPr>
    </w:p>
    <w:p w14:paraId="27E17AB1" w14:textId="77777777" w:rsidR="003C6D9E" w:rsidRDefault="003C6D9E" w:rsidP="00193413">
      <w:pPr>
        <w:jc w:val="center"/>
        <w:rPr>
          <w:sz w:val="24"/>
          <w:szCs w:val="24"/>
        </w:rPr>
      </w:pPr>
    </w:p>
    <w:p w14:paraId="40055ACD" w14:textId="3E35A64E" w:rsidR="00193413" w:rsidRDefault="00193413" w:rsidP="00193413">
      <w:pPr>
        <w:jc w:val="center"/>
        <w:rPr>
          <w:sz w:val="28"/>
          <w:szCs w:val="28"/>
        </w:rPr>
      </w:pPr>
      <w:r>
        <w:rPr>
          <w:sz w:val="28"/>
          <w:szCs w:val="28"/>
        </w:rPr>
        <w:t>Table of contents</w:t>
      </w:r>
    </w:p>
    <w:p w14:paraId="5BF89614" w14:textId="77777777" w:rsidR="00193413" w:rsidRDefault="00193413" w:rsidP="00193413">
      <w:pPr>
        <w:jc w:val="center"/>
        <w:rPr>
          <w:sz w:val="28"/>
          <w:szCs w:val="28"/>
        </w:rPr>
      </w:pPr>
    </w:p>
    <w:p w14:paraId="5D20D7C7" w14:textId="77777777" w:rsidR="007076B3" w:rsidRDefault="007076B3" w:rsidP="007076B3">
      <w:pPr>
        <w:jc w:val="right"/>
        <w:rPr>
          <w:sz w:val="28"/>
          <w:szCs w:val="28"/>
        </w:rPr>
      </w:pPr>
    </w:p>
    <w:p w14:paraId="335F26F4" w14:textId="77777777" w:rsidR="00186D9D" w:rsidRDefault="00186D9D" w:rsidP="007076B3">
      <w:pPr>
        <w:jc w:val="right"/>
        <w:rPr>
          <w:sz w:val="28"/>
          <w:szCs w:val="28"/>
        </w:rPr>
      </w:pPr>
    </w:p>
    <w:p w14:paraId="3D83BB88" w14:textId="77777777" w:rsidR="00186D9D" w:rsidRDefault="00186D9D" w:rsidP="007076B3">
      <w:pPr>
        <w:jc w:val="right"/>
        <w:rPr>
          <w:sz w:val="28"/>
          <w:szCs w:val="28"/>
        </w:rPr>
      </w:pPr>
    </w:p>
    <w:p w14:paraId="789836D9" w14:textId="77777777" w:rsidR="00186D9D" w:rsidRDefault="00186D9D" w:rsidP="007076B3">
      <w:pPr>
        <w:jc w:val="right"/>
        <w:rPr>
          <w:sz w:val="28"/>
          <w:szCs w:val="28"/>
        </w:rPr>
      </w:pPr>
    </w:p>
    <w:p w14:paraId="136B9354" w14:textId="77777777" w:rsidR="00186D9D" w:rsidRDefault="00186D9D" w:rsidP="007076B3">
      <w:pPr>
        <w:jc w:val="right"/>
        <w:rPr>
          <w:sz w:val="28"/>
          <w:szCs w:val="28"/>
        </w:rPr>
      </w:pPr>
    </w:p>
    <w:p w14:paraId="100A1CDA" w14:textId="77777777" w:rsidR="00186D9D" w:rsidRDefault="00186D9D" w:rsidP="007076B3">
      <w:pPr>
        <w:jc w:val="right"/>
        <w:rPr>
          <w:sz w:val="28"/>
          <w:szCs w:val="28"/>
        </w:rPr>
      </w:pPr>
    </w:p>
    <w:p w14:paraId="29E3F224" w14:textId="77777777" w:rsidR="00186D9D" w:rsidRDefault="00186D9D" w:rsidP="007076B3">
      <w:pPr>
        <w:jc w:val="right"/>
        <w:rPr>
          <w:sz w:val="28"/>
          <w:szCs w:val="28"/>
        </w:rPr>
      </w:pPr>
    </w:p>
    <w:p w14:paraId="5DCABD88" w14:textId="77777777" w:rsidR="00186D9D" w:rsidRDefault="00186D9D" w:rsidP="007076B3">
      <w:pPr>
        <w:jc w:val="right"/>
        <w:rPr>
          <w:sz w:val="28"/>
          <w:szCs w:val="28"/>
        </w:rPr>
      </w:pPr>
    </w:p>
    <w:p w14:paraId="394BDA70" w14:textId="77777777" w:rsidR="00186D9D" w:rsidRDefault="00186D9D" w:rsidP="007076B3">
      <w:pPr>
        <w:jc w:val="right"/>
        <w:rPr>
          <w:sz w:val="28"/>
          <w:szCs w:val="28"/>
        </w:rPr>
      </w:pPr>
    </w:p>
    <w:p w14:paraId="7EA782BE" w14:textId="77777777" w:rsidR="00186D9D" w:rsidRDefault="00186D9D" w:rsidP="007076B3">
      <w:pPr>
        <w:jc w:val="right"/>
        <w:rPr>
          <w:sz w:val="28"/>
          <w:szCs w:val="28"/>
        </w:rPr>
      </w:pPr>
    </w:p>
    <w:p w14:paraId="3DD4B036" w14:textId="77777777" w:rsidR="00186D9D" w:rsidRDefault="00186D9D" w:rsidP="007076B3">
      <w:pPr>
        <w:jc w:val="right"/>
        <w:rPr>
          <w:sz w:val="28"/>
          <w:szCs w:val="28"/>
        </w:rPr>
      </w:pPr>
    </w:p>
    <w:p w14:paraId="6EDE5DA4" w14:textId="77777777" w:rsidR="00186D9D" w:rsidRDefault="00186D9D" w:rsidP="007076B3">
      <w:pPr>
        <w:jc w:val="right"/>
        <w:rPr>
          <w:sz w:val="28"/>
          <w:szCs w:val="28"/>
        </w:rPr>
      </w:pPr>
    </w:p>
    <w:p w14:paraId="223460D3" w14:textId="77777777" w:rsidR="00186D9D" w:rsidRDefault="00186D9D" w:rsidP="007076B3">
      <w:pPr>
        <w:jc w:val="right"/>
        <w:rPr>
          <w:sz w:val="28"/>
          <w:szCs w:val="28"/>
        </w:rPr>
      </w:pPr>
    </w:p>
    <w:p w14:paraId="36A9F2E4" w14:textId="77777777" w:rsidR="00186D9D" w:rsidRDefault="00186D9D" w:rsidP="007076B3">
      <w:pPr>
        <w:jc w:val="right"/>
        <w:rPr>
          <w:sz w:val="28"/>
          <w:szCs w:val="28"/>
        </w:rPr>
      </w:pPr>
    </w:p>
    <w:p w14:paraId="657ED837" w14:textId="77777777" w:rsidR="00186D9D" w:rsidRDefault="00186D9D" w:rsidP="007076B3">
      <w:pPr>
        <w:jc w:val="right"/>
        <w:rPr>
          <w:sz w:val="28"/>
          <w:szCs w:val="28"/>
        </w:rPr>
      </w:pPr>
    </w:p>
    <w:p w14:paraId="14EFB331" w14:textId="77777777" w:rsidR="00186D9D" w:rsidRDefault="00186D9D" w:rsidP="007076B3">
      <w:pPr>
        <w:jc w:val="right"/>
        <w:rPr>
          <w:sz w:val="28"/>
          <w:szCs w:val="28"/>
        </w:rPr>
      </w:pPr>
    </w:p>
    <w:p w14:paraId="61084C32" w14:textId="77777777" w:rsidR="00186D9D" w:rsidRDefault="00186D9D" w:rsidP="007076B3">
      <w:pPr>
        <w:jc w:val="right"/>
        <w:rPr>
          <w:sz w:val="28"/>
          <w:szCs w:val="28"/>
        </w:rPr>
      </w:pPr>
    </w:p>
    <w:p w14:paraId="7A06BD32" w14:textId="77777777" w:rsidR="00186D9D" w:rsidRDefault="00186D9D" w:rsidP="007076B3">
      <w:pPr>
        <w:jc w:val="right"/>
        <w:rPr>
          <w:sz w:val="28"/>
          <w:szCs w:val="28"/>
        </w:rPr>
      </w:pPr>
    </w:p>
    <w:p w14:paraId="47D1F5CB" w14:textId="77777777" w:rsidR="00186D9D" w:rsidRDefault="00186D9D" w:rsidP="007076B3">
      <w:pPr>
        <w:jc w:val="right"/>
        <w:rPr>
          <w:sz w:val="28"/>
          <w:szCs w:val="28"/>
        </w:rPr>
      </w:pPr>
    </w:p>
    <w:p w14:paraId="197A1BA5" w14:textId="77777777" w:rsidR="00186D9D" w:rsidRDefault="00186D9D" w:rsidP="007076B3">
      <w:pPr>
        <w:jc w:val="right"/>
        <w:rPr>
          <w:sz w:val="28"/>
          <w:szCs w:val="28"/>
        </w:rPr>
      </w:pPr>
    </w:p>
    <w:p w14:paraId="555ABC62" w14:textId="77777777" w:rsidR="00186D9D" w:rsidRDefault="00186D9D" w:rsidP="007076B3">
      <w:pPr>
        <w:jc w:val="right"/>
        <w:rPr>
          <w:sz w:val="28"/>
          <w:szCs w:val="28"/>
        </w:rPr>
      </w:pPr>
    </w:p>
    <w:p w14:paraId="4F5023CB" w14:textId="77777777" w:rsidR="00186D9D" w:rsidRDefault="00186D9D" w:rsidP="007076B3">
      <w:pPr>
        <w:jc w:val="right"/>
        <w:rPr>
          <w:sz w:val="28"/>
          <w:szCs w:val="28"/>
        </w:rPr>
      </w:pPr>
    </w:p>
    <w:p w14:paraId="712CAB8F" w14:textId="77777777" w:rsidR="00186D9D" w:rsidRDefault="00186D9D" w:rsidP="007076B3">
      <w:pPr>
        <w:jc w:val="right"/>
        <w:rPr>
          <w:sz w:val="28"/>
          <w:szCs w:val="28"/>
        </w:rPr>
      </w:pPr>
    </w:p>
    <w:p w14:paraId="7ECF5C30" w14:textId="77777777" w:rsidR="00186D9D" w:rsidRDefault="00186D9D" w:rsidP="007076B3">
      <w:pPr>
        <w:jc w:val="right"/>
        <w:rPr>
          <w:sz w:val="28"/>
          <w:szCs w:val="28"/>
        </w:rPr>
      </w:pPr>
    </w:p>
    <w:p w14:paraId="3A1829F2" w14:textId="77777777" w:rsidR="00186D9D" w:rsidRDefault="00186D9D" w:rsidP="007076B3">
      <w:pPr>
        <w:jc w:val="right"/>
        <w:rPr>
          <w:sz w:val="28"/>
          <w:szCs w:val="28"/>
        </w:rPr>
      </w:pPr>
    </w:p>
    <w:p w14:paraId="51E56844" w14:textId="77777777" w:rsidR="00186D9D" w:rsidRDefault="00186D9D" w:rsidP="007076B3">
      <w:pPr>
        <w:jc w:val="right"/>
        <w:rPr>
          <w:sz w:val="28"/>
          <w:szCs w:val="28"/>
        </w:rPr>
      </w:pPr>
    </w:p>
    <w:p w14:paraId="2172A9B4" w14:textId="77777777" w:rsidR="00186D9D" w:rsidRDefault="00186D9D" w:rsidP="007076B3">
      <w:pPr>
        <w:jc w:val="right"/>
        <w:rPr>
          <w:sz w:val="28"/>
          <w:szCs w:val="28"/>
        </w:rPr>
      </w:pPr>
    </w:p>
    <w:p w14:paraId="60779A74" w14:textId="77777777" w:rsidR="00186D9D" w:rsidRDefault="00186D9D" w:rsidP="007076B3">
      <w:pPr>
        <w:jc w:val="right"/>
        <w:rPr>
          <w:sz w:val="28"/>
          <w:szCs w:val="28"/>
        </w:rPr>
      </w:pPr>
    </w:p>
    <w:p w14:paraId="62C90502" w14:textId="77777777" w:rsidR="00186D9D" w:rsidRDefault="00186D9D" w:rsidP="007076B3">
      <w:pPr>
        <w:jc w:val="right"/>
        <w:rPr>
          <w:sz w:val="28"/>
          <w:szCs w:val="28"/>
        </w:rPr>
      </w:pPr>
    </w:p>
    <w:p w14:paraId="19AB1DF7" w14:textId="77777777" w:rsidR="00186D9D" w:rsidRDefault="00186D9D" w:rsidP="007076B3">
      <w:pPr>
        <w:jc w:val="right"/>
        <w:rPr>
          <w:sz w:val="28"/>
          <w:szCs w:val="28"/>
        </w:rPr>
      </w:pPr>
    </w:p>
    <w:p w14:paraId="7F979A50" w14:textId="77777777" w:rsidR="00186D9D" w:rsidRDefault="00186D9D" w:rsidP="007076B3">
      <w:pPr>
        <w:jc w:val="right"/>
        <w:rPr>
          <w:sz w:val="28"/>
          <w:szCs w:val="28"/>
        </w:rPr>
      </w:pPr>
    </w:p>
    <w:p w14:paraId="2AEE4461" w14:textId="77777777" w:rsidR="00186D9D" w:rsidRDefault="00186D9D" w:rsidP="007076B3">
      <w:pPr>
        <w:jc w:val="right"/>
        <w:rPr>
          <w:sz w:val="28"/>
          <w:szCs w:val="28"/>
        </w:rPr>
      </w:pPr>
    </w:p>
    <w:p w14:paraId="5DF0AC74" w14:textId="77777777" w:rsidR="00186D9D" w:rsidRDefault="00186D9D" w:rsidP="007076B3">
      <w:pPr>
        <w:jc w:val="right"/>
        <w:rPr>
          <w:sz w:val="28"/>
          <w:szCs w:val="28"/>
        </w:rPr>
      </w:pPr>
    </w:p>
    <w:p w14:paraId="37BFE5F5" w14:textId="77777777" w:rsidR="00186D9D" w:rsidRDefault="00186D9D" w:rsidP="001174C3">
      <w:pPr>
        <w:rPr>
          <w:sz w:val="28"/>
          <w:szCs w:val="28"/>
        </w:rPr>
      </w:pPr>
    </w:p>
    <w:p w14:paraId="174AB88D" w14:textId="77777777" w:rsidR="00186D9D" w:rsidRDefault="00186D9D" w:rsidP="007076B3">
      <w:pPr>
        <w:jc w:val="right"/>
        <w:rPr>
          <w:sz w:val="28"/>
          <w:szCs w:val="28"/>
        </w:rPr>
      </w:pPr>
    </w:p>
    <w:p w14:paraId="7588893C" w14:textId="24F74959" w:rsidR="007076B3" w:rsidRPr="00E43F65" w:rsidRDefault="007076B3" w:rsidP="00193413">
      <w:pPr>
        <w:pStyle w:val="ListParagraph"/>
        <w:numPr>
          <w:ilvl w:val="0"/>
          <w:numId w:val="1"/>
        </w:numPr>
        <w:rPr>
          <w:b/>
          <w:bCs/>
          <w:sz w:val="28"/>
          <w:szCs w:val="28"/>
        </w:rPr>
      </w:pPr>
      <w:r w:rsidRPr="00E43F65">
        <w:rPr>
          <w:b/>
          <w:bCs/>
          <w:sz w:val="28"/>
          <w:szCs w:val="28"/>
        </w:rPr>
        <w:t xml:space="preserve">Introduction: </w:t>
      </w:r>
    </w:p>
    <w:p w14:paraId="3BC1AEC8" w14:textId="77777777" w:rsidR="00186D9D" w:rsidRPr="00E43F65" w:rsidRDefault="00186D9D" w:rsidP="00186D9D">
      <w:pPr>
        <w:rPr>
          <w:b/>
          <w:bCs/>
          <w:sz w:val="28"/>
          <w:szCs w:val="28"/>
        </w:rPr>
      </w:pPr>
    </w:p>
    <w:p w14:paraId="54964B0D" w14:textId="77777777" w:rsidR="00186D9D" w:rsidRPr="00E43F65" w:rsidRDefault="00186D9D" w:rsidP="001174C3">
      <w:pPr>
        <w:pStyle w:val="NoSpacing"/>
        <w:spacing w:line="360" w:lineRule="auto"/>
        <w:jc w:val="both"/>
        <w:rPr>
          <w:sz w:val="24"/>
          <w:szCs w:val="24"/>
        </w:rPr>
      </w:pPr>
    </w:p>
    <w:p w14:paraId="034E0328" w14:textId="14044F21" w:rsidR="001174C3" w:rsidRPr="00E43F65" w:rsidRDefault="001174C3" w:rsidP="001174C3">
      <w:pPr>
        <w:pStyle w:val="NoSpacing"/>
        <w:spacing w:line="360" w:lineRule="auto"/>
        <w:jc w:val="both"/>
        <w:rPr>
          <w:sz w:val="24"/>
          <w:szCs w:val="24"/>
        </w:rPr>
      </w:pPr>
      <w:r w:rsidRPr="00E43F65">
        <w:rPr>
          <w:sz w:val="24"/>
          <w:szCs w:val="24"/>
        </w:rPr>
        <w:t xml:space="preserve">In recent years, employee engagement has become a crucial priority for organizations, particularly in industries where the quality of service is directly linked to the motivation and </w:t>
      </w:r>
      <w:r w:rsidRPr="00E43F65">
        <w:rPr>
          <w:sz w:val="24"/>
          <w:szCs w:val="24"/>
        </w:rPr>
        <w:lastRenderedPageBreak/>
        <w:t>morale of employees. This is especially true for businesses like Marriott Cardiff, where employee engagement is fundamental to ensuring high levels of customer satisfaction. Engaged employees are those who are passionate about their work and committed to the company’s goals, playing a pivotal role in the organization’s overall success. Employee engagement strategies, when executed effectively, can result in improved employee retention, increased productivity, and a stronger sense of organizational loyalty. In the hospitality sector, like at Marriott Cardiff, the quality of service delivered by frontline staff is vital for distinguishing the brand, gaining competitive advantages, and fostering customer loyalty. Rabiul</w:t>
      </w:r>
      <w:r w:rsidR="00691C87" w:rsidRPr="00E43F65">
        <w:rPr>
          <w:sz w:val="24"/>
          <w:szCs w:val="24"/>
        </w:rPr>
        <w:t xml:space="preserve"> </w:t>
      </w:r>
      <w:r w:rsidRPr="00E43F65">
        <w:rPr>
          <w:sz w:val="24"/>
          <w:szCs w:val="24"/>
        </w:rPr>
        <w:t>et al. (2023) assert that the performance of employees in service roles directly impacts brand reputation, and thus, employee engagement becomes a key business strategy.</w:t>
      </w:r>
    </w:p>
    <w:p w14:paraId="60EA3703" w14:textId="77777777" w:rsidR="001174C3" w:rsidRPr="00E43F65" w:rsidRDefault="001174C3" w:rsidP="001174C3">
      <w:pPr>
        <w:pStyle w:val="NoSpacing"/>
        <w:spacing w:line="360" w:lineRule="auto"/>
        <w:jc w:val="both"/>
        <w:rPr>
          <w:sz w:val="24"/>
          <w:szCs w:val="24"/>
        </w:rPr>
      </w:pPr>
    </w:p>
    <w:p w14:paraId="62DBB9DF" w14:textId="54CD1777" w:rsidR="001174C3" w:rsidRPr="00E43F65" w:rsidRDefault="001174C3" w:rsidP="001174C3">
      <w:pPr>
        <w:pStyle w:val="NoSpacing"/>
        <w:spacing w:line="360" w:lineRule="auto"/>
        <w:jc w:val="both"/>
        <w:rPr>
          <w:sz w:val="24"/>
          <w:szCs w:val="24"/>
        </w:rPr>
      </w:pPr>
      <w:r w:rsidRPr="00E43F65">
        <w:rPr>
          <w:sz w:val="24"/>
          <w:szCs w:val="24"/>
        </w:rPr>
        <w:t>Sharma (2019</w:t>
      </w:r>
      <w:r w:rsidR="00A103AD" w:rsidRPr="00E43F65">
        <w:rPr>
          <w:sz w:val="24"/>
          <w:szCs w:val="24"/>
        </w:rPr>
        <w:t>, p. 21</w:t>
      </w:r>
      <w:r w:rsidRPr="00E43F65">
        <w:rPr>
          <w:sz w:val="24"/>
          <w:szCs w:val="24"/>
        </w:rPr>
        <w:t>) identifies three levels of employee engagement: engaged, unengaged, and disengaged. Engaged employees are those who actively commit to the organization’s goals, displaying enthusiasm and a strong sense of alignment with the company’s mission. They are fully dedicated and contribute actively to the success of the business. In contrast, unengaged employees participate in their work but lack the passion and drive to excel or contribute significantly to the organization’s objectives. Disengaged employees, however, are the most concerning. They are dissatisfied with their roles and are less likely to perform to their full potential. Such employees may exhibit negative behaviours’ that can hinder team morale, leading to higher turnover rates and a decline in service quality. For organizations like Marriott Cardiff, it becomes essential to identify ways to shift disengaged employees toward higher levels of engagement.</w:t>
      </w:r>
    </w:p>
    <w:p w14:paraId="7898AFE8" w14:textId="77777777" w:rsidR="001174C3" w:rsidRPr="00E43F65" w:rsidRDefault="001174C3" w:rsidP="001174C3">
      <w:pPr>
        <w:pStyle w:val="NoSpacing"/>
        <w:spacing w:line="360" w:lineRule="auto"/>
        <w:jc w:val="both"/>
        <w:rPr>
          <w:sz w:val="24"/>
          <w:szCs w:val="24"/>
        </w:rPr>
      </w:pPr>
    </w:p>
    <w:p w14:paraId="22768BE6" w14:textId="144D67ED" w:rsidR="001174C3" w:rsidRPr="00E43F65" w:rsidRDefault="001174C3" w:rsidP="001174C3">
      <w:pPr>
        <w:pStyle w:val="NoSpacing"/>
        <w:spacing w:line="360" w:lineRule="auto"/>
        <w:jc w:val="both"/>
        <w:rPr>
          <w:sz w:val="24"/>
          <w:szCs w:val="24"/>
        </w:rPr>
      </w:pPr>
      <w:r w:rsidRPr="00E43F65">
        <w:rPr>
          <w:sz w:val="24"/>
          <w:szCs w:val="24"/>
        </w:rPr>
        <w:t>To achieve this, companies must understand and address the evolving needs of their employees. These needs shift as employees progress in their careers and personal lives, and what satisfies an individual at one point may not continue to meet their needs in the future. Therefore, it is essential for organizations to remain flexible and responsive to these changes in order to maintain a highly engaged workforce. Regularly assessing employee satisfaction and addressing concerns promptly can prevent disengagement and boost morale.</w:t>
      </w:r>
    </w:p>
    <w:p w14:paraId="0D5559D5" w14:textId="77777777" w:rsidR="001174C3" w:rsidRPr="00E43F65" w:rsidRDefault="001174C3" w:rsidP="001174C3">
      <w:pPr>
        <w:pStyle w:val="NoSpacing"/>
        <w:spacing w:line="360" w:lineRule="auto"/>
        <w:jc w:val="both"/>
        <w:rPr>
          <w:sz w:val="24"/>
          <w:szCs w:val="24"/>
        </w:rPr>
      </w:pPr>
    </w:p>
    <w:p w14:paraId="38E1BFAF" w14:textId="14A15C0F" w:rsidR="001174C3" w:rsidRPr="00E43F65" w:rsidRDefault="001174C3" w:rsidP="001174C3">
      <w:pPr>
        <w:pStyle w:val="NoSpacing"/>
        <w:spacing w:line="360" w:lineRule="auto"/>
        <w:jc w:val="both"/>
        <w:rPr>
          <w:sz w:val="24"/>
          <w:szCs w:val="24"/>
        </w:rPr>
      </w:pPr>
      <w:r w:rsidRPr="00E43F65">
        <w:rPr>
          <w:sz w:val="24"/>
          <w:szCs w:val="24"/>
        </w:rPr>
        <w:t xml:space="preserve">This is where Maslow's Hierarchy of Needs offers valuable insights. In the 1940s, Abraham Maslow, along with Carl Rogers, made significant contributions to humanistic psychology, focusing on individual potential and self-actualization (Pichére and Cadiat, 2015, p.4). Maslow’s model, often depicted as a pyramid, outlines a progression of human needs, starting </w:t>
      </w:r>
      <w:r w:rsidRPr="00E43F65">
        <w:rPr>
          <w:sz w:val="24"/>
          <w:szCs w:val="24"/>
        </w:rPr>
        <w:lastRenderedPageBreak/>
        <w:t>with basic physiological needs at the base and advancing to self-actualization at the top. According to Maslow’s theory, individuals must first satisfy their basic needs—such as food, shelter, and security—before moving on to higher-level needs like love and belonging, esteem, and ultimately, self-actualization.</w:t>
      </w:r>
    </w:p>
    <w:p w14:paraId="7E0FED63" w14:textId="77777777" w:rsidR="001174C3" w:rsidRPr="00E43F65" w:rsidRDefault="001174C3" w:rsidP="001174C3">
      <w:pPr>
        <w:pStyle w:val="NoSpacing"/>
        <w:spacing w:line="360" w:lineRule="auto"/>
        <w:jc w:val="both"/>
        <w:rPr>
          <w:sz w:val="24"/>
          <w:szCs w:val="24"/>
        </w:rPr>
      </w:pPr>
    </w:p>
    <w:p w14:paraId="28889B56" w14:textId="15A35A01" w:rsidR="00D92C91" w:rsidRDefault="001174C3" w:rsidP="00D92C91">
      <w:pPr>
        <w:pStyle w:val="NoSpacing"/>
        <w:spacing w:line="360" w:lineRule="auto"/>
        <w:jc w:val="both"/>
        <w:rPr>
          <w:sz w:val="24"/>
          <w:szCs w:val="24"/>
        </w:rPr>
      </w:pPr>
      <w:r w:rsidRPr="00E43F65">
        <w:rPr>
          <w:sz w:val="24"/>
          <w:szCs w:val="24"/>
        </w:rPr>
        <w:t>For organizations like Marriott, understanding where employees are in this hierarchy can help tailor engagement strategies effectively. Addressing employees' basic needs, such as job security, fair compensation, and a safe work environment, is essential to establish a foundation for engagement. Only after these foundational needs are met can employees focus on more complex needs such as personal growth, recognition, and the pursuit of career development.</w:t>
      </w:r>
      <w:r w:rsidR="00D92C91" w:rsidRPr="00E43F65">
        <w:rPr>
          <w:sz w:val="24"/>
          <w:szCs w:val="24"/>
        </w:rPr>
        <w:t xml:space="preserve"> Research indicates that employees with pronounced power demands are more inclined to align with organisational objectives, often prioritising the company's interests over their own, which leads to enhanced organisational identification and integration</w:t>
      </w:r>
      <w:r w:rsidR="00A347F2" w:rsidRPr="00E43F65">
        <w:rPr>
          <w:sz w:val="24"/>
          <w:szCs w:val="24"/>
        </w:rPr>
        <w:t xml:space="preserve"> </w:t>
      </w:r>
      <w:r w:rsidR="00F522DE" w:rsidRPr="00E43F65">
        <w:rPr>
          <w:sz w:val="24"/>
          <w:szCs w:val="24"/>
        </w:rPr>
        <w:t xml:space="preserve">(Zhang </w:t>
      </w:r>
      <w:r w:rsidR="00F522DE" w:rsidRPr="00E43F65">
        <w:rPr>
          <w:i/>
          <w:iCs/>
          <w:sz w:val="24"/>
          <w:szCs w:val="24"/>
        </w:rPr>
        <w:t>et al.</w:t>
      </w:r>
      <w:r w:rsidR="00F522DE" w:rsidRPr="00E43F65">
        <w:rPr>
          <w:sz w:val="24"/>
          <w:szCs w:val="24"/>
        </w:rPr>
        <w:t>, 2024)</w:t>
      </w:r>
      <w:r w:rsidR="00D92C91" w:rsidRPr="00E43F65">
        <w:rPr>
          <w:sz w:val="24"/>
          <w:szCs w:val="24"/>
        </w:rPr>
        <w:t>.</w:t>
      </w:r>
    </w:p>
    <w:p w14:paraId="563528D3" w14:textId="77777777" w:rsidR="004B2A42" w:rsidRDefault="004B2A42" w:rsidP="00D92C91">
      <w:pPr>
        <w:pStyle w:val="NoSpacing"/>
        <w:spacing w:line="360" w:lineRule="auto"/>
        <w:jc w:val="both"/>
        <w:rPr>
          <w:sz w:val="24"/>
          <w:szCs w:val="24"/>
        </w:rPr>
      </w:pPr>
    </w:p>
    <w:p w14:paraId="0FA4B1C0" w14:textId="77777777" w:rsidR="00C97EE8" w:rsidRDefault="00C97EE8" w:rsidP="00D92C91">
      <w:pPr>
        <w:pStyle w:val="NoSpacing"/>
        <w:spacing w:line="360" w:lineRule="auto"/>
        <w:jc w:val="both"/>
        <w:rPr>
          <w:sz w:val="24"/>
          <w:szCs w:val="24"/>
        </w:rPr>
      </w:pPr>
    </w:p>
    <w:p w14:paraId="11FE0F61" w14:textId="77777777" w:rsidR="00C97EE8" w:rsidRDefault="00C97EE8" w:rsidP="00D92C91">
      <w:pPr>
        <w:pStyle w:val="NoSpacing"/>
        <w:spacing w:line="360" w:lineRule="auto"/>
        <w:jc w:val="both"/>
        <w:rPr>
          <w:sz w:val="24"/>
          <w:szCs w:val="24"/>
        </w:rPr>
      </w:pPr>
    </w:p>
    <w:p w14:paraId="63143F0B" w14:textId="77777777" w:rsidR="00C97EE8" w:rsidRDefault="00C97EE8" w:rsidP="00D92C91">
      <w:pPr>
        <w:pStyle w:val="NoSpacing"/>
        <w:spacing w:line="360" w:lineRule="auto"/>
        <w:jc w:val="both"/>
        <w:rPr>
          <w:sz w:val="24"/>
          <w:szCs w:val="24"/>
        </w:rPr>
      </w:pPr>
    </w:p>
    <w:p w14:paraId="5A287E8F" w14:textId="77777777" w:rsidR="00C97EE8" w:rsidRDefault="00C97EE8" w:rsidP="00D92C91">
      <w:pPr>
        <w:pStyle w:val="NoSpacing"/>
        <w:spacing w:line="360" w:lineRule="auto"/>
        <w:jc w:val="both"/>
        <w:rPr>
          <w:sz w:val="24"/>
          <w:szCs w:val="24"/>
        </w:rPr>
      </w:pPr>
    </w:p>
    <w:p w14:paraId="42779C53" w14:textId="77777777" w:rsidR="00C97EE8" w:rsidRDefault="00C97EE8" w:rsidP="00D92C91">
      <w:pPr>
        <w:pStyle w:val="NoSpacing"/>
        <w:spacing w:line="360" w:lineRule="auto"/>
        <w:jc w:val="both"/>
        <w:rPr>
          <w:sz w:val="24"/>
          <w:szCs w:val="24"/>
        </w:rPr>
      </w:pPr>
    </w:p>
    <w:p w14:paraId="166AA1A8" w14:textId="77777777" w:rsidR="00C97EE8" w:rsidRDefault="00C97EE8" w:rsidP="00D92C91">
      <w:pPr>
        <w:pStyle w:val="NoSpacing"/>
        <w:spacing w:line="360" w:lineRule="auto"/>
        <w:jc w:val="both"/>
        <w:rPr>
          <w:sz w:val="24"/>
          <w:szCs w:val="24"/>
        </w:rPr>
      </w:pPr>
    </w:p>
    <w:p w14:paraId="0839B298" w14:textId="77777777" w:rsidR="00C97EE8" w:rsidRDefault="00C97EE8" w:rsidP="00D92C91">
      <w:pPr>
        <w:pStyle w:val="NoSpacing"/>
        <w:spacing w:line="360" w:lineRule="auto"/>
        <w:jc w:val="both"/>
        <w:rPr>
          <w:sz w:val="24"/>
          <w:szCs w:val="24"/>
        </w:rPr>
      </w:pPr>
    </w:p>
    <w:p w14:paraId="199DD2A7" w14:textId="77777777" w:rsidR="00C97EE8" w:rsidRDefault="00C97EE8" w:rsidP="00D92C91">
      <w:pPr>
        <w:pStyle w:val="NoSpacing"/>
        <w:spacing w:line="360" w:lineRule="auto"/>
        <w:jc w:val="both"/>
        <w:rPr>
          <w:sz w:val="24"/>
          <w:szCs w:val="24"/>
        </w:rPr>
      </w:pPr>
    </w:p>
    <w:p w14:paraId="6430C4C1" w14:textId="77777777" w:rsidR="00C97EE8" w:rsidRDefault="00C97EE8" w:rsidP="00D92C91">
      <w:pPr>
        <w:pStyle w:val="NoSpacing"/>
        <w:spacing w:line="360" w:lineRule="auto"/>
        <w:jc w:val="both"/>
        <w:rPr>
          <w:sz w:val="24"/>
          <w:szCs w:val="24"/>
        </w:rPr>
      </w:pPr>
    </w:p>
    <w:p w14:paraId="146BADE0" w14:textId="77777777" w:rsidR="00C97EE8" w:rsidRDefault="00C97EE8" w:rsidP="00D92C91">
      <w:pPr>
        <w:pStyle w:val="NoSpacing"/>
        <w:spacing w:line="360" w:lineRule="auto"/>
        <w:jc w:val="both"/>
        <w:rPr>
          <w:sz w:val="24"/>
          <w:szCs w:val="24"/>
        </w:rPr>
      </w:pPr>
    </w:p>
    <w:p w14:paraId="742F9C2A" w14:textId="77777777" w:rsidR="00C97EE8" w:rsidRDefault="00C97EE8" w:rsidP="00D92C91">
      <w:pPr>
        <w:pStyle w:val="NoSpacing"/>
        <w:spacing w:line="360" w:lineRule="auto"/>
        <w:jc w:val="both"/>
        <w:rPr>
          <w:sz w:val="24"/>
          <w:szCs w:val="24"/>
        </w:rPr>
      </w:pPr>
    </w:p>
    <w:p w14:paraId="116BB726" w14:textId="77777777" w:rsidR="00C97EE8" w:rsidRDefault="00C97EE8" w:rsidP="00D92C91">
      <w:pPr>
        <w:pStyle w:val="NoSpacing"/>
        <w:spacing w:line="360" w:lineRule="auto"/>
        <w:jc w:val="both"/>
        <w:rPr>
          <w:sz w:val="24"/>
          <w:szCs w:val="24"/>
        </w:rPr>
      </w:pPr>
    </w:p>
    <w:p w14:paraId="66AEB021" w14:textId="77777777" w:rsidR="00C97EE8" w:rsidRDefault="00C97EE8" w:rsidP="00D92C91">
      <w:pPr>
        <w:pStyle w:val="NoSpacing"/>
        <w:spacing w:line="360" w:lineRule="auto"/>
        <w:jc w:val="both"/>
        <w:rPr>
          <w:sz w:val="24"/>
          <w:szCs w:val="24"/>
        </w:rPr>
      </w:pPr>
    </w:p>
    <w:p w14:paraId="00C88D0C" w14:textId="77777777" w:rsidR="00C97EE8" w:rsidRDefault="00C97EE8" w:rsidP="00D92C91">
      <w:pPr>
        <w:pStyle w:val="NoSpacing"/>
        <w:spacing w:line="360" w:lineRule="auto"/>
        <w:jc w:val="both"/>
        <w:rPr>
          <w:sz w:val="24"/>
          <w:szCs w:val="24"/>
        </w:rPr>
      </w:pPr>
    </w:p>
    <w:p w14:paraId="632973F2" w14:textId="77777777" w:rsidR="00C97EE8" w:rsidRPr="00E43F65" w:rsidRDefault="00C97EE8" w:rsidP="00D92C91">
      <w:pPr>
        <w:pStyle w:val="NoSpacing"/>
        <w:spacing w:line="360" w:lineRule="auto"/>
        <w:jc w:val="both"/>
        <w:rPr>
          <w:sz w:val="24"/>
          <w:szCs w:val="24"/>
        </w:rPr>
      </w:pPr>
    </w:p>
    <w:p w14:paraId="440D7152" w14:textId="77777777" w:rsidR="005A71A6" w:rsidRPr="00E43F65" w:rsidRDefault="005A71A6" w:rsidP="00186D9D">
      <w:pPr>
        <w:rPr>
          <w:b/>
          <w:bCs/>
          <w:sz w:val="28"/>
          <w:szCs w:val="28"/>
        </w:rPr>
      </w:pPr>
    </w:p>
    <w:p w14:paraId="4416D7CF" w14:textId="11CCBB59" w:rsidR="00AC1AA0" w:rsidRPr="004B2A42" w:rsidRDefault="00193413" w:rsidP="00AC1AA0">
      <w:pPr>
        <w:pStyle w:val="ListParagraph"/>
        <w:numPr>
          <w:ilvl w:val="0"/>
          <w:numId w:val="1"/>
        </w:numPr>
        <w:rPr>
          <w:rFonts w:ascii="Arial" w:hAnsi="Arial" w:cs="Arial"/>
          <w:b/>
          <w:bCs/>
          <w:sz w:val="28"/>
          <w:szCs w:val="28"/>
        </w:rPr>
      </w:pPr>
      <w:r w:rsidRPr="00E43F65">
        <w:rPr>
          <w:b/>
          <w:bCs/>
          <w:sz w:val="28"/>
          <w:szCs w:val="28"/>
        </w:rPr>
        <w:t xml:space="preserve">Literature review </w:t>
      </w:r>
    </w:p>
    <w:p w14:paraId="75633344" w14:textId="77777777" w:rsidR="004B2A42" w:rsidRDefault="004B2A42" w:rsidP="004B2A42">
      <w:pPr>
        <w:pStyle w:val="ListParagraph"/>
        <w:rPr>
          <w:rFonts w:ascii="Arial" w:hAnsi="Arial" w:cs="Arial"/>
          <w:b/>
          <w:bCs/>
          <w:sz w:val="28"/>
          <w:szCs w:val="28"/>
        </w:rPr>
      </w:pPr>
    </w:p>
    <w:p w14:paraId="797CDDDD" w14:textId="77777777" w:rsidR="00AC1AA0" w:rsidRDefault="00AC1AA0" w:rsidP="00AC1AA0">
      <w:pPr>
        <w:rPr>
          <w:rFonts w:ascii="Arial" w:hAnsi="Arial" w:cs="Arial"/>
          <w:b/>
          <w:bCs/>
          <w:sz w:val="28"/>
          <w:szCs w:val="28"/>
        </w:rPr>
      </w:pPr>
    </w:p>
    <w:p w14:paraId="137E6735" w14:textId="610A0FD0" w:rsidR="00AC1AA0" w:rsidRPr="00FC0492" w:rsidRDefault="00506867" w:rsidP="00AC1AA0">
      <w:pPr>
        <w:rPr>
          <w:b/>
          <w:bCs/>
          <w:i/>
          <w:iCs/>
          <w:sz w:val="24"/>
          <w:szCs w:val="24"/>
        </w:rPr>
      </w:pPr>
      <w:r>
        <w:rPr>
          <w:b/>
          <w:bCs/>
          <w:i/>
          <w:iCs/>
          <w:sz w:val="24"/>
          <w:szCs w:val="24"/>
        </w:rPr>
        <w:t>Definition of</w:t>
      </w:r>
      <w:r w:rsidR="000048D0" w:rsidRPr="00FC0492">
        <w:rPr>
          <w:b/>
          <w:bCs/>
          <w:i/>
          <w:iCs/>
          <w:sz w:val="24"/>
          <w:szCs w:val="24"/>
        </w:rPr>
        <w:t xml:space="preserve"> employee engagement </w:t>
      </w:r>
    </w:p>
    <w:p w14:paraId="3E6EE4AE" w14:textId="77777777" w:rsidR="000048D0" w:rsidRDefault="000048D0" w:rsidP="00AC1AA0">
      <w:pPr>
        <w:rPr>
          <w:rFonts w:ascii="Arial" w:hAnsi="Arial" w:cs="Arial"/>
          <w:b/>
          <w:bCs/>
          <w:sz w:val="28"/>
          <w:szCs w:val="28"/>
        </w:rPr>
      </w:pPr>
    </w:p>
    <w:p w14:paraId="08D22168" w14:textId="77777777" w:rsidR="00E43F65" w:rsidRDefault="00E43F65" w:rsidP="00E43F65">
      <w:pPr>
        <w:pStyle w:val="NoSpacing"/>
        <w:spacing w:line="360" w:lineRule="auto"/>
        <w:jc w:val="both"/>
        <w:rPr>
          <w:sz w:val="24"/>
          <w:szCs w:val="24"/>
        </w:rPr>
      </w:pPr>
      <w:r w:rsidRPr="00E43F65">
        <w:rPr>
          <w:sz w:val="24"/>
          <w:szCs w:val="24"/>
        </w:rPr>
        <w:lastRenderedPageBreak/>
        <w:t>The lack of a universally accepted definition of employee engagement provides organizations with a unique opportunity to define what engagement means within their own context. This question often sparks diverse perspectives among stakeholders. Some individuals express discomfort with the absence of a clear definition, while others embrace the opportunity to develop their own interpretations and frameworks (Drew, 2023). Despite the absence of a conventional definition, recurring themes such as involvement, commitment, discretionary effort, collaboration, motivation, and performance consistently emerge across the literature (Bridger, 2018, p. 4). These themes reflect the core elements of employee engagement that are commonly discussed, but organizations vary in how they conceptualize and define these factors.</w:t>
      </w:r>
    </w:p>
    <w:p w14:paraId="5841DDB6" w14:textId="77777777" w:rsidR="00E43F65" w:rsidRPr="00E43F65" w:rsidRDefault="00E43F65" w:rsidP="00E43F65">
      <w:pPr>
        <w:pStyle w:val="NoSpacing"/>
        <w:spacing w:line="360" w:lineRule="auto"/>
        <w:jc w:val="both"/>
        <w:rPr>
          <w:sz w:val="24"/>
          <w:szCs w:val="24"/>
        </w:rPr>
      </w:pPr>
    </w:p>
    <w:p w14:paraId="00585A44" w14:textId="0C0DFCF5" w:rsidR="00E43F65" w:rsidRDefault="00E43F65" w:rsidP="00E43F65">
      <w:pPr>
        <w:pStyle w:val="NoSpacing"/>
        <w:spacing w:line="360" w:lineRule="auto"/>
        <w:jc w:val="both"/>
        <w:rPr>
          <w:sz w:val="24"/>
          <w:szCs w:val="24"/>
        </w:rPr>
      </w:pPr>
      <w:r w:rsidRPr="00E43F65">
        <w:rPr>
          <w:sz w:val="24"/>
          <w:szCs w:val="24"/>
        </w:rPr>
        <w:t>In some cases, organizations may opt not to provide a formal definition of employee engagement, instead focusing on creating a positive and engaging workplace culture. These organizations may prefer terms like "creating a great place to work" or similar phrases that capture the essence of engagement without delving into specific definitions</w:t>
      </w:r>
      <w:r w:rsidR="001A1094">
        <w:rPr>
          <w:sz w:val="24"/>
          <w:szCs w:val="24"/>
        </w:rPr>
        <w:t xml:space="preserve"> ( </w:t>
      </w:r>
      <w:r w:rsidR="001A1094" w:rsidRPr="001A1094">
        <w:rPr>
          <w:sz w:val="24"/>
          <w:szCs w:val="24"/>
        </w:rPr>
        <w:t>Sharma, 2019</w:t>
      </w:r>
      <w:r w:rsidR="001A1094">
        <w:rPr>
          <w:sz w:val="24"/>
          <w:szCs w:val="24"/>
        </w:rPr>
        <w:t>)</w:t>
      </w:r>
      <w:r w:rsidRPr="00E43F65">
        <w:rPr>
          <w:sz w:val="24"/>
          <w:szCs w:val="24"/>
        </w:rPr>
        <w:t>. However, regardless of the approach taken, it remains essential that the senior leadership team within the organization has a shared understanding of what employee engagement entails. A clear definition, or at a minimum, a common understanding, is necessary to ensure that engagement initiatives are effectively aligned and implemented across the organization. Without such alignment, efforts to improve engagement may lack coherence and fail to achieve desired outcomes.</w:t>
      </w:r>
    </w:p>
    <w:p w14:paraId="4023C3CD" w14:textId="77777777" w:rsidR="00E43F65" w:rsidRPr="00E43F65" w:rsidRDefault="00E43F65" w:rsidP="00E43F65">
      <w:pPr>
        <w:pStyle w:val="NoSpacing"/>
        <w:spacing w:line="360" w:lineRule="auto"/>
        <w:jc w:val="both"/>
        <w:rPr>
          <w:sz w:val="24"/>
          <w:szCs w:val="24"/>
        </w:rPr>
      </w:pPr>
    </w:p>
    <w:p w14:paraId="588BA11E" w14:textId="77777777" w:rsidR="00E43F65" w:rsidRDefault="00E43F65" w:rsidP="00E43F65">
      <w:pPr>
        <w:pStyle w:val="NoSpacing"/>
        <w:spacing w:line="360" w:lineRule="auto"/>
        <w:jc w:val="both"/>
        <w:rPr>
          <w:sz w:val="24"/>
          <w:szCs w:val="24"/>
        </w:rPr>
      </w:pPr>
      <w:r w:rsidRPr="00E43F65">
        <w:rPr>
          <w:sz w:val="24"/>
          <w:szCs w:val="24"/>
        </w:rPr>
        <w:t>The literature offers a range of definitions and conceptualizations of employee engagement. Berkowitz (2020) defines employee engagement as the actions taken by management to align employees' personal and professional goals with the organization's mission and strategic objectives. This alignment aims to improve product and process outcomes, fostering a sense of purpose and commitment among employees. This perspective underscores the importance of integrating employees' individual motivations with the broader organizational goals, thus enhancing overall engagement and productivity.</w:t>
      </w:r>
    </w:p>
    <w:p w14:paraId="3000469E" w14:textId="77777777" w:rsidR="00E43F65" w:rsidRPr="00E43F65" w:rsidRDefault="00E43F65" w:rsidP="00E43F65">
      <w:pPr>
        <w:pStyle w:val="NoSpacing"/>
        <w:spacing w:line="360" w:lineRule="auto"/>
        <w:jc w:val="both"/>
        <w:rPr>
          <w:sz w:val="24"/>
          <w:szCs w:val="24"/>
        </w:rPr>
      </w:pPr>
    </w:p>
    <w:p w14:paraId="180AA352" w14:textId="1CBB24A9" w:rsidR="001272A1" w:rsidRPr="00C97EE8" w:rsidRDefault="00E43F65" w:rsidP="00E43F65">
      <w:pPr>
        <w:pStyle w:val="NoSpacing"/>
        <w:spacing w:line="360" w:lineRule="auto"/>
        <w:jc w:val="both"/>
        <w:rPr>
          <w:sz w:val="24"/>
          <w:szCs w:val="24"/>
        </w:rPr>
      </w:pPr>
      <w:r w:rsidRPr="00E43F65">
        <w:rPr>
          <w:sz w:val="24"/>
          <w:szCs w:val="24"/>
        </w:rPr>
        <w:t xml:space="preserve">Further elaborating on the dimensions of employee engagement, Chandani et al. (2016), as quoted by Chakraborty et al. (2024), identify three distinct dimensions of engagement: intellectual engagement, emotive engagement, and social engagement. Intellectual engagement refers to employees' cognitive investment in their work, which involves problem-solving, </w:t>
      </w:r>
      <w:r w:rsidRPr="00E43F65">
        <w:rPr>
          <w:sz w:val="24"/>
          <w:szCs w:val="24"/>
        </w:rPr>
        <w:lastRenderedPageBreak/>
        <w:t>critical thinking, and contributing innovative ideas to the organization. Emotive engagement focuses on employees' emotional connection to their work, including feelings of pride, passion, and dedication to the organization. Lastly, social engagement pertains to the interpersonal aspects of work, such as collaboration, communication, and the sense of belonging within the organizational culture. These three dimensions together provide a comprehensive view of employee engagement, illustrating that engagement is not a one-dimensional concept but rather a multifaceted construct that encompasses cognitive, emotional, and social elements.</w:t>
      </w:r>
    </w:p>
    <w:p w14:paraId="2DB139B7" w14:textId="77777777" w:rsidR="00B70003" w:rsidRDefault="00B70003" w:rsidP="00E43F65">
      <w:pPr>
        <w:pStyle w:val="NoSpacing"/>
        <w:spacing w:line="360" w:lineRule="auto"/>
        <w:jc w:val="both"/>
        <w:rPr>
          <w:b/>
          <w:bCs/>
          <w:i/>
          <w:iCs/>
          <w:sz w:val="24"/>
          <w:szCs w:val="24"/>
        </w:rPr>
      </w:pPr>
    </w:p>
    <w:p w14:paraId="5AD589AB" w14:textId="02FFE838" w:rsidR="00EA2062" w:rsidRPr="00716A1F" w:rsidRDefault="00B70003" w:rsidP="00E43F65">
      <w:pPr>
        <w:pStyle w:val="NoSpacing"/>
        <w:spacing w:line="360" w:lineRule="auto"/>
        <w:jc w:val="both"/>
        <w:rPr>
          <w:b/>
          <w:bCs/>
          <w:i/>
          <w:iCs/>
          <w:sz w:val="24"/>
          <w:szCs w:val="24"/>
        </w:rPr>
      </w:pPr>
      <w:r>
        <w:rPr>
          <w:b/>
          <w:bCs/>
          <w:i/>
          <w:iCs/>
          <w:sz w:val="24"/>
          <w:szCs w:val="24"/>
        </w:rPr>
        <w:t>L</w:t>
      </w:r>
      <w:r w:rsidR="00964F33">
        <w:rPr>
          <w:b/>
          <w:bCs/>
          <w:i/>
          <w:iCs/>
          <w:sz w:val="24"/>
          <w:szCs w:val="24"/>
        </w:rPr>
        <w:t>eadership and</w:t>
      </w:r>
      <w:r w:rsidR="00EA2062" w:rsidRPr="00716A1F">
        <w:rPr>
          <w:b/>
          <w:bCs/>
          <w:i/>
          <w:iCs/>
          <w:sz w:val="24"/>
          <w:szCs w:val="24"/>
        </w:rPr>
        <w:t xml:space="preserve"> employee engagement </w:t>
      </w:r>
    </w:p>
    <w:p w14:paraId="668A3CCD" w14:textId="77777777" w:rsidR="001272A1" w:rsidRDefault="001272A1" w:rsidP="001272A1">
      <w:pPr>
        <w:pStyle w:val="NoSpacing"/>
        <w:spacing w:line="360" w:lineRule="auto"/>
        <w:jc w:val="both"/>
        <w:rPr>
          <w:rFonts w:eastAsia="Times New Roman"/>
          <w:sz w:val="24"/>
          <w:szCs w:val="24"/>
          <w:lang w:eastAsia="en-GB"/>
        </w:rPr>
      </w:pPr>
    </w:p>
    <w:p w14:paraId="1FC76B6C" w14:textId="1AFCB50C" w:rsidR="00122791" w:rsidRDefault="00122791" w:rsidP="00122791">
      <w:pPr>
        <w:pStyle w:val="NoSpacing"/>
        <w:spacing w:line="360" w:lineRule="auto"/>
        <w:jc w:val="both"/>
        <w:rPr>
          <w:sz w:val="24"/>
          <w:szCs w:val="24"/>
        </w:rPr>
      </w:pPr>
      <w:r w:rsidRPr="00122791">
        <w:rPr>
          <w:sz w:val="24"/>
          <w:szCs w:val="24"/>
        </w:rPr>
        <w:t xml:space="preserve">The role of leadership in fostering employee engagement is a critical area of focus in organizational research. Leadership theories, particularly transformational leadership, emphasize the importance of inspiring, motivating, and intellectually stimulating employees (Carasco-Saul et al., 2015). Transformational leaders encourage followers to transcend their own self-interest for the good of the group and often evoke high levels of engagement through charisma and vision. Authentic leadership, which integrates ethical considerations with organizational </w:t>
      </w:r>
      <w:r w:rsidR="0080390C" w:rsidRPr="00122791">
        <w:rPr>
          <w:sz w:val="24"/>
          <w:szCs w:val="24"/>
        </w:rPr>
        <w:t>behaviour</w:t>
      </w:r>
      <w:r w:rsidRPr="00122791">
        <w:rPr>
          <w:sz w:val="24"/>
          <w:szCs w:val="24"/>
        </w:rPr>
        <w:t>, also plays a significant role in nurturing employee engagement. Leaders who are transparent, ethical, and committed to fostering a positive work environment help build an atmosphere where employees feel valued and motivated to contribute their best work</w:t>
      </w:r>
      <w:r w:rsidR="00096025">
        <w:rPr>
          <w:sz w:val="24"/>
          <w:szCs w:val="24"/>
        </w:rPr>
        <w:t xml:space="preserve"> (</w:t>
      </w:r>
      <w:r w:rsidR="00096025" w:rsidRPr="00096025">
        <w:rPr>
          <w:sz w:val="24"/>
          <w:szCs w:val="24"/>
        </w:rPr>
        <w:t>Johnson, 2022)</w:t>
      </w:r>
      <w:r w:rsidRPr="00122791">
        <w:rPr>
          <w:sz w:val="24"/>
          <w:szCs w:val="24"/>
        </w:rPr>
        <w:t>.</w:t>
      </w:r>
    </w:p>
    <w:p w14:paraId="505B401D" w14:textId="77777777" w:rsidR="0080390C" w:rsidRPr="00122791" w:rsidRDefault="0080390C" w:rsidP="00122791">
      <w:pPr>
        <w:pStyle w:val="NoSpacing"/>
        <w:spacing w:line="360" w:lineRule="auto"/>
        <w:jc w:val="both"/>
        <w:rPr>
          <w:sz w:val="24"/>
          <w:szCs w:val="24"/>
        </w:rPr>
      </w:pPr>
    </w:p>
    <w:p w14:paraId="4070D232" w14:textId="27785D71" w:rsidR="00122791" w:rsidRDefault="00122791" w:rsidP="00122791">
      <w:pPr>
        <w:pStyle w:val="NoSpacing"/>
        <w:spacing w:line="360" w:lineRule="auto"/>
        <w:jc w:val="both"/>
        <w:rPr>
          <w:sz w:val="24"/>
          <w:szCs w:val="24"/>
        </w:rPr>
      </w:pPr>
      <w:r w:rsidRPr="00122791">
        <w:rPr>
          <w:sz w:val="24"/>
          <w:szCs w:val="24"/>
        </w:rPr>
        <w:t xml:space="preserve">Empowering leadership is another leadership style that has been widely recognized for its positive impact on employee engagement. Empowering leadership involves sharing power with employees, granting them autonomy, and encouraging participation in decision-making processes. Amundsen and Martinsen (2014) and Lee et al. (2017b) highlight that empowering leadership enhances employees' psychological empowerment, self-efficacy, organizational citizenship </w:t>
      </w:r>
      <w:r w:rsidR="00D64E70" w:rsidRPr="00122791">
        <w:rPr>
          <w:sz w:val="24"/>
          <w:szCs w:val="24"/>
        </w:rPr>
        <w:t>behaviours’</w:t>
      </w:r>
      <w:r w:rsidRPr="00122791">
        <w:rPr>
          <w:sz w:val="24"/>
          <w:szCs w:val="24"/>
        </w:rPr>
        <w:t>, and job satisfaction. Empowered employees feel more competent, confident, and motivated, which leads to greater involvement in their work and an increased sense of ownership over their tasks. By creating an environment where employees have the authority to make decisions and influence outcomes, empowering leadership promotes higher levels of engagement and productivity (Kim et al., 2018).</w:t>
      </w:r>
    </w:p>
    <w:p w14:paraId="331BE504" w14:textId="77777777" w:rsidR="0080390C" w:rsidRPr="00122791" w:rsidRDefault="0080390C" w:rsidP="00122791">
      <w:pPr>
        <w:pStyle w:val="NoSpacing"/>
        <w:spacing w:line="360" w:lineRule="auto"/>
        <w:jc w:val="both"/>
        <w:rPr>
          <w:sz w:val="24"/>
          <w:szCs w:val="24"/>
        </w:rPr>
      </w:pPr>
    </w:p>
    <w:p w14:paraId="433C9856" w14:textId="645D3017" w:rsidR="00122791" w:rsidRPr="00122791" w:rsidRDefault="00122791" w:rsidP="00122791">
      <w:pPr>
        <w:pStyle w:val="NoSpacing"/>
        <w:spacing w:line="360" w:lineRule="auto"/>
        <w:jc w:val="both"/>
        <w:rPr>
          <w:sz w:val="24"/>
          <w:szCs w:val="24"/>
        </w:rPr>
      </w:pPr>
      <w:r w:rsidRPr="00122791">
        <w:rPr>
          <w:sz w:val="24"/>
          <w:szCs w:val="24"/>
        </w:rPr>
        <w:t xml:space="preserve">Kim et al. (2018) argue that employee empowerment confers several organizational advantages, including improved employee attitudes, motivation, and overall engagement. </w:t>
      </w:r>
      <w:r w:rsidRPr="00122791">
        <w:rPr>
          <w:sz w:val="24"/>
          <w:szCs w:val="24"/>
        </w:rPr>
        <w:lastRenderedPageBreak/>
        <w:t xml:space="preserve">Employees who feel empowered are more likely to exhibit positive </w:t>
      </w:r>
      <w:r w:rsidR="0080390C" w:rsidRPr="00122791">
        <w:rPr>
          <w:sz w:val="24"/>
          <w:szCs w:val="24"/>
        </w:rPr>
        <w:t>behaviours’</w:t>
      </w:r>
      <w:r w:rsidRPr="00122791">
        <w:rPr>
          <w:sz w:val="24"/>
          <w:szCs w:val="24"/>
        </w:rPr>
        <w:t>, take initiative, and contribute beyond their formal job responsibilities, which ultimately benefits the organization by enhancing overall effectiveness. Moreover, empowered employees experience higher job satisfaction, as they perceive their roles as more meaningful and impactful (Martínez-</w:t>
      </w:r>
      <w:proofErr w:type="spellStart"/>
      <w:r w:rsidRPr="00122791">
        <w:rPr>
          <w:sz w:val="24"/>
          <w:szCs w:val="24"/>
        </w:rPr>
        <w:t>Córcoles</w:t>
      </w:r>
      <w:proofErr w:type="spellEnd"/>
      <w:r w:rsidRPr="00122791">
        <w:rPr>
          <w:sz w:val="24"/>
          <w:szCs w:val="24"/>
        </w:rPr>
        <w:t xml:space="preserve"> et al., 2021). Empowering leadership creates a work environment that supports self-management and involvement in decision-making, which leads to a greater sense of job satisfaction. The Team Characteristics Model (TCM) further elucidates how empowering leadership influences team satisfaction, suggesting that initial levels of emotional tolerance (ETL) within teams can predict team job satisfaction, with increasing levels of control and influence over tasks as teams gain experience</w:t>
      </w:r>
      <w:r w:rsidR="006F3D4A">
        <w:rPr>
          <w:sz w:val="24"/>
          <w:szCs w:val="24"/>
        </w:rPr>
        <w:t xml:space="preserve"> (</w:t>
      </w:r>
      <w:r w:rsidR="006F3D4A" w:rsidRPr="006F3D4A">
        <w:rPr>
          <w:sz w:val="24"/>
          <w:szCs w:val="24"/>
        </w:rPr>
        <w:t>Strubler and York,</w:t>
      </w:r>
      <w:r w:rsidR="006F3D4A">
        <w:rPr>
          <w:sz w:val="24"/>
          <w:szCs w:val="24"/>
        </w:rPr>
        <w:t xml:space="preserve"> </w:t>
      </w:r>
      <w:r w:rsidR="006F3D4A" w:rsidRPr="006F3D4A">
        <w:rPr>
          <w:sz w:val="24"/>
          <w:szCs w:val="24"/>
        </w:rPr>
        <w:t>2007) </w:t>
      </w:r>
      <w:r w:rsidRPr="00122791">
        <w:rPr>
          <w:sz w:val="24"/>
          <w:szCs w:val="24"/>
        </w:rPr>
        <w:t>.</w:t>
      </w:r>
    </w:p>
    <w:p w14:paraId="7DB8EDA1" w14:textId="77777777" w:rsidR="000048D0" w:rsidRDefault="000048D0" w:rsidP="00C62360">
      <w:pPr>
        <w:pStyle w:val="NoSpacing"/>
        <w:spacing w:line="360" w:lineRule="auto"/>
        <w:jc w:val="both"/>
        <w:rPr>
          <w:b/>
          <w:bCs/>
          <w:i/>
          <w:iCs/>
          <w:sz w:val="24"/>
          <w:szCs w:val="24"/>
        </w:rPr>
      </w:pPr>
    </w:p>
    <w:p w14:paraId="43CEF9A6" w14:textId="6201E4F1" w:rsidR="000048D0" w:rsidRDefault="000048D0" w:rsidP="00C62360">
      <w:pPr>
        <w:pStyle w:val="NoSpacing"/>
        <w:spacing w:line="360" w:lineRule="auto"/>
        <w:jc w:val="both"/>
        <w:rPr>
          <w:b/>
          <w:bCs/>
          <w:i/>
          <w:iCs/>
          <w:sz w:val="24"/>
          <w:szCs w:val="24"/>
        </w:rPr>
      </w:pPr>
      <w:r w:rsidRPr="000048D0">
        <w:rPr>
          <w:b/>
          <w:bCs/>
          <w:i/>
          <w:iCs/>
          <w:sz w:val="24"/>
          <w:szCs w:val="24"/>
        </w:rPr>
        <w:t>Employee engagement and Corporate Social Responsibility</w:t>
      </w:r>
    </w:p>
    <w:p w14:paraId="09641A80" w14:textId="77777777" w:rsidR="000048D0" w:rsidRPr="004B2A42" w:rsidRDefault="000048D0" w:rsidP="004B2A42">
      <w:pPr>
        <w:pStyle w:val="NoSpacing"/>
        <w:spacing w:line="360" w:lineRule="auto"/>
        <w:jc w:val="both"/>
        <w:rPr>
          <w:sz w:val="24"/>
          <w:szCs w:val="24"/>
        </w:rPr>
      </w:pPr>
    </w:p>
    <w:p w14:paraId="6419BBEF" w14:textId="0EA95B72" w:rsidR="004B2A42" w:rsidRDefault="005E696B" w:rsidP="004B2A42">
      <w:pPr>
        <w:pStyle w:val="NoSpacing"/>
        <w:spacing w:line="360" w:lineRule="auto"/>
        <w:jc w:val="both"/>
        <w:rPr>
          <w:sz w:val="24"/>
          <w:szCs w:val="24"/>
        </w:rPr>
      </w:pPr>
      <w:r w:rsidRPr="00506867">
        <w:rPr>
          <w:sz w:val="24"/>
          <w:szCs w:val="24"/>
        </w:rPr>
        <w:t>Another significant factor influencing employee engagement is Corporate Social Responsibility (CSR), though empirical studies exploring this relationship remain somewhat limited</w:t>
      </w:r>
      <w:r w:rsidR="004B2A42" w:rsidRPr="004B2A42">
        <w:rPr>
          <w:sz w:val="24"/>
          <w:szCs w:val="24"/>
        </w:rPr>
        <w:t>. Scholars have differing views on how CSR influences employee engagement, with some considering it as an extra-role behaviour, while others view it as an in-role expectation (Cao &amp; Lee, 2023). Rupp et al. (2018) contributes significantly to this discourse by highlighting the positive influence of employees' perceptions of their employer’s CSR on their work engagement. Their research underscores the importance of work engagement for both employee well-being and organizational productivity. By utilizing Self-Determination Theory (SDT) and the organismic integration perspective (OIT), Rupp et al. (2018) examine how CSR motivations and perceived autonomy affect the relationship between CSR and employee engagement. Their findings suggest that CSR perceptions can act as a boundary condition, moderating the effect of CSR on engagement levels.</w:t>
      </w:r>
    </w:p>
    <w:p w14:paraId="57166A75" w14:textId="77777777" w:rsidR="004B2A42" w:rsidRPr="004B2A42" w:rsidRDefault="004B2A42" w:rsidP="004B2A42">
      <w:pPr>
        <w:pStyle w:val="NoSpacing"/>
        <w:spacing w:line="360" w:lineRule="auto"/>
        <w:jc w:val="both"/>
        <w:rPr>
          <w:sz w:val="24"/>
          <w:szCs w:val="24"/>
        </w:rPr>
      </w:pPr>
    </w:p>
    <w:p w14:paraId="4A4BA880" w14:textId="77777777" w:rsidR="004B2A42" w:rsidRDefault="004B2A42" w:rsidP="004B2A42">
      <w:pPr>
        <w:pStyle w:val="NoSpacing"/>
        <w:spacing w:line="360" w:lineRule="auto"/>
        <w:jc w:val="both"/>
        <w:rPr>
          <w:sz w:val="24"/>
          <w:szCs w:val="24"/>
        </w:rPr>
      </w:pPr>
      <w:r w:rsidRPr="004B2A42">
        <w:rPr>
          <w:sz w:val="24"/>
          <w:szCs w:val="24"/>
        </w:rPr>
        <w:t>Supporting this view, Zhou et al. (2018) provide additional evidence that employees’ perceptions of CSR significantly enhance organizational pride, which in turn boosts job satisfaction and affective commitment. Their study, based on data from 296 managers and employees across 12 Chinese organizations, further highlights the critical role of sustainable practices and CSR in providing a competitive advantage. These findings suggest that CSR can serve as a mechanism for fostering greater employee engagement by aligning organizational values with employee interests and societal responsibility.</w:t>
      </w:r>
    </w:p>
    <w:p w14:paraId="7ACFD289" w14:textId="77777777" w:rsidR="004B2A42" w:rsidRPr="004B2A42" w:rsidRDefault="004B2A42" w:rsidP="004B2A42">
      <w:pPr>
        <w:pStyle w:val="NoSpacing"/>
        <w:spacing w:line="360" w:lineRule="auto"/>
        <w:jc w:val="both"/>
        <w:rPr>
          <w:sz w:val="24"/>
          <w:szCs w:val="24"/>
        </w:rPr>
      </w:pPr>
    </w:p>
    <w:p w14:paraId="1E9FC326" w14:textId="3BCDDF13" w:rsidR="00AC1AA0" w:rsidRDefault="004B2A42" w:rsidP="00BF2D6D">
      <w:pPr>
        <w:pStyle w:val="NoSpacing"/>
        <w:spacing w:line="360" w:lineRule="auto"/>
        <w:jc w:val="both"/>
        <w:rPr>
          <w:sz w:val="24"/>
          <w:szCs w:val="24"/>
        </w:rPr>
      </w:pPr>
      <w:proofErr w:type="spellStart"/>
      <w:r w:rsidRPr="004B2A42">
        <w:rPr>
          <w:sz w:val="24"/>
          <w:szCs w:val="24"/>
        </w:rPr>
        <w:lastRenderedPageBreak/>
        <w:t>Govand</w:t>
      </w:r>
      <w:proofErr w:type="spellEnd"/>
      <w:r w:rsidRPr="004B2A42">
        <w:rPr>
          <w:sz w:val="24"/>
          <w:szCs w:val="24"/>
        </w:rPr>
        <w:t xml:space="preserve"> Anwar and </w:t>
      </w:r>
      <w:proofErr w:type="spellStart"/>
      <w:r w:rsidRPr="004B2A42">
        <w:rPr>
          <w:sz w:val="24"/>
          <w:szCs w:val="24"/>
        </w:rPr>
        <w:t>Bafer</w:t>
      </w:r>
      <w:proofErr w:type="spellEnd"/>
      <w:r w:rsidRPr="004B2A42">
        <w:rPr>
          <w:sz w:val="24"/>
          <w:szCs w:val="24"/>
        </w:rPr>
        <w:t xml:space="preserve"> Abd Zebari (2015) also emphasize the effectiveness of CSR in promoting employee engagement. They argue that CSR initiatives demonstrate an organization’s commitment not only to its workforce but also to broader societal interests and social accountability. This connection between CSR and engagement underscores the importance of management's role in nurturing employee dedication, belief, and the capacity to contribute to organizational success. By aligning CSR initiatives with employee values, organizations can foster an engaged workforce that is motivated by a sense of purpose beyond financial rewards</w:t>
      </w:r>
      <w:r w:rsidR="00CD67CC">
        <w:rPr>
          <w:sz w:val="24"/>
          <w:szCs w:val="24"/>
        </w:rPr>
        <w:t>.</w:t>
      </w:r>
    </w:p>
    <w:p w14:paraId="32264605" w14:textId="77777777" w:rsidR="00C97EE8" w:rsidRDefault="00C97EE8" w:rsidP="00BF2D6D">
      <w:pPr>
        <w:pStyle w:val="NoSpacing"/>
        <w:spacing w:line="360" w:lineRule="auto"/>
        <w:jc w:val="both"/>
        <w:rPr>
          <w:sz w:val="24"/>
          <w:szCs w:val="24"/>
        </w:rPr>
      </w:pPr>
    </w:p>
    <w:p w14:paraId="4E53F78A" w14:textId="77777777" w:rsidR="00C97EE8" w:rsidRDefault="00C97EE8" w:rsidP="00BF2D6D">
      <w:pPr>
        <w:pStyle w:val="NoSpacing"/>
        <w:spacing w:line="360" w:lineRule="auto"/>
        <w:jc w:val="both"/>
        <w:rPr>
          <w:sz w:val="24"/>
          <w:szCs w:val="24"/>
        </w:rPr>
      </w:pPr>
    </w:p>
    <w:p w14:paraId="397827A6" w14:textId="77777777" w:rsidR="00C97EE8" w:rsidRDefault="00C97EE8" w:rsidP="00BF2D6D">
      <w:pPr>
        <w:pStyle w:val="NoSpacing"/>
        <w:spacing w:line="360" w:lineRule="auto"/>
        <w:jc w:val="both"/>
        <w:rPr>
          <w:sz w:val="24"/>
          <w:szCs w:val="24"/>
        </w:rPr>
      </w:pPr>
    </w:p>
    <w:p w14:paraId="7FEEBDD1" w14:textId="77777777" w:rsidR="00C97EE8" w:rsidRDefault="00C97EE8" w:rsidP="00BF2D6D">
      <w:pPr>
        <w:pStyle w:val="NoSpacing"/>
        <w:spacing w:line="360" w:lineRule="auto"/>
        <w:jc w:val="both"/>
        <w:rPr>
          <w:sz w:val="24"/>
          <w:szCs w:val="24"/>
        </w:rPr>
      </w:pPr>
    </w:p>
    <w:p w14:paraId="422E16F2" w14:textId="77777777" w:rsidR="00C97EE8" w:rsidRDefault="00C97EE8" w:rsidP="00BF2D6D">
      <w:pPr>
        <w:pStyle w:val="NoSpacing"/>
        <w:spacing w:line="360" w:lineRule="auto"/>
        <w:jc w:val="both"/>
        <w:rPr>
          <w:sz w:val="24"/>
          <w:szCs w:val="24"/>
        </w:rPr>
      </w:pPr>
    </w:p>
    <w:p w14:paraId="2E299C5D" w14:textId="77777777" w:rsidR="00C97EE8" w:rsidRDefault="00C97EE8" w:rsidP="00BF2D6D">
      <w:pPr>
        <w:pStyle w:val="NoSpacing"/>
        <w:spacing w:line="360" w:lineRule="auto"/>
        <w:jc w:val="both"/>
        <w:rPr>
          <w:sz w:val="24"/>
          <w:szCs w:val="24"/>
        </w:rPr>
      </w:pPr>
    </w:p>
    <w:p w14:paraId="44CD37FE" w14:textId="77777777" w:rsidR="00C97EE8" w:rsidRDefault="00C97EE8" w:rsidP="00BF2D6D">
      <w:pPr>
        <w:pStyle w:val="NoSpacing"/>
        <w:spacing w:line="360" w:lineRule="auto"/>
        <w:jc w:val="both"/>
        <w:rPr>
          <w:sz w:val="24"/>
          <w:szCs w:val="24"/>
        </w:rPr>
      </w:pPr>
    </w:p>
    <w:p w14:paraId="1A43E401" w14:textId="77777777" w:rsidR="00C97EE8" w:rsidRDefault="00C97EE8" w:rsidP="00BF2D6D">
      <w:pPr>
        <w:pStyle w:val="NoSpacing"/>
        <w:spacing w:line="360" w:lineRule="auto"/>
        <w:jc w:val="both"/>
        <w:rPr>
          <w:sz w:val="24"/>
          <w:szCs w:val="24"/>
        </w:rPr>
      </w:pPr>
    </w:p>
    <w:p w14:paraId="335F0F61" w14:textId="77777777" w:rsidR="00C97EE8" w:rsidRDefault="00C97EE8" w:rsidP="00BF2D6D">
      <w:pPr>
        <w:pStyle w:val="NoSpacing"/>
        <w:spacing w:line="360" w:lineRule="auto"/>
        <w:jc w:val="both"/>
        <w:rPr>
          <w:sz w:val="24"/>
          <w:szCs w:val="24"/>
        </w:rPr>
      </w:pPr>
    </w:p>
    <w:p w14:paraId="38B29737" w14:textId="77777777" w:rsidR="00C97EE8" w:rsidRDefault="00C97EE8" w:rsidP="00BF2D6D">
      <w:pPr>
        <w:pStyle w:val="NoSpacing"/>
        <w:spacing w:line="360" w:lineRule="auto"/>
        <w:jc w:val="both"/>
        <w:rPr>
          <w:sz w:val="24"/>
          <w:szCs w:val="24"/>
        </w:rPr>
      </w:pPr>
    </w:p>
    <w:p w14:paraId="1929FD04" w14:textId="77777777" w:rsidR="00C97EE8" w:rsidRDefault="00C97EE8" w:rsidP="00BF2D6D">
      <w:pPr>
        <w:pStyle w:val="NoSpacing"/>
        <w:spacing w:line="360" w:lineRule="auto"/>
        <w:jc w:val="both"/>
        <w:rPr>
          <w:sz w:val="24"/>
          <w:szCs w:val="24"/>
        </w:rPr>
      </w:pPr>
    </w:p>
    <w:p w14:paraId="6FF91B81" w14:textId="77777777" w:rsidR="00C97EE8" w:rsidRDefault="00C97EE8" w:rsidP="00BF2D6D">
      <w:pPr>
        <w:pStyle w:val="NoSpacing"/>
        <w:spacing w:line="360" w:lineRule="auto"/>
        <w:jc w:val="both"/>
        <w:rPr>
          <w:sz w:val="24"/>
          <w:szCs w:val="24"/>
        </w:rPr>
      </w:pPr>
    </w:p>
    <w:p w14:paraId="3B4D6DC9" w14:textId="77777777" w:rsidR="00C97EE8" w:rsidRDefault="00C97EE8" w:rsidP="00BF2D6D">
      <w:pPr>
        <w:pStyle w:val="NoSpacing"/>
        <w:spacing w:line="360" w:lineRule="auto"/>
        <w:jc w:val="both"/>
        <w:rPr>
          <w:sz w:val="24"/>
          <w:szCs w:val="24"/>
        </w:rPr>
      </w:pPr>
    </w:p>
    <w:p w14:paraId="6553A84F" w14:textId="77777777" w:rsidR="00C97EE8" w:rsidRDefault="00C97EE8" w:rsidP="00BF2D6D">
      <w:pPr>
        <w:pStyle w:val="NoSpacing"/>
        <w:spacing w:line="360" w:lineRule="auto"/>
        <w:jc w:val="both"/>
        <w:rPr>
          <w:sz w:val="24"/>
          <w:szCs w:val="24"/>
        </w:rPr>
      </w:pPr>
    </w:p>
    <w:p w14:paraId="4AFE091E" w14:textId="77777777" w:rsidR="00C97EE8" w:rsidRDefault="00C97EE8" w:rsidP="00BF2D6D">
      <w:pPr>
        <w:pStyle w:val="NoSpacing"/>
        <w:spacing w:line="360" w:lineRule="auto"/>
        <w:jc w:val="both"/>
        <w:rPr>
          <w:sz w:val="24"/>
          <w:szCs w:val="24"/>
        </w:rPr>
      </w:pPr>
    </w:p>
    <w:p w14:paraId="29D3BF7F" w14:textId="77777777" w:rsidR="00C97EE8" w:rsidRDefault="00C97EE8" w:rsidP="00BF2D6D">
      <w:pPr>
        <w:pStyle w:val="NoSpacing"/>
        <w:spacing w:line="360" w:lineRule="auto"/>
        <w:jc w:val="both"/>
        <w:rPr>
          <w:sz w:val="24"/>
          <w:szCs w:val="24"/>
        </w:rPr>
      </w:pPr>
    </w:p>
    <w:p w14:paraId="5A887DFC" w14:textId="77777777" w:rsidR="00C97EE8" w:rsidRDefault="00C97EE8" w:rsidP="00BF2D6D">
      <w:pPr>
        <w:pStyle w:val="NoSpacing"/>
        <w:spacing w:line="360" w:lineRule="auto"/>
        <w:jc w:val="both"/>
        <w:rPr>
          <w:sz w:val="24"/>
          <w:szCs w:val="24"/>
        </w:rPr>
      </w:pPr>
    </w:p>
    <w:p w14:paraId="20E8BFF8" w14:textId="77777777" w:rsidR="00C97EE8" w:rsidRDefault="00C97EE8" w:rsidP="00BF2D6D">
      <w:pPr>
        <w:pStyle w:val="NoSpacing"/>
        <w:spacing w:line="360" w:lineRule="auto"/>
        <w:jc w:val="both"/>
        <w:rPr>
          <w:sz w:val="24"/>
          <w:szCs w:val="24"/>
        </w:rPr>
      </w:pPr>
    </w:p>
    <w:p w14:paraId="1227B7AF" w14:textId="77777777" w:rsidR="00C97EE8" w:rsidRDefault="00C97EE8" w:rsidP="00BF2D6D">
      <w:pPr>
        <w:pStyle w:val="NoSpacing"/>
        <w:spacing w:line="360" w:lineRule="auto"/>
        <w:jc w:val="both"/>
        <w:rPr>
          <w:sz w:val="24"/>
          <w:szCs w:val="24"/>
        </w:rPr>
      </w:pPr>
    </w:p>
    <w:p w14:paraId="5EC108D4" w14:textId="77777777" w:rsidR="00C97EE8" w:rsidRDefault="00C97EE8" w:rsidP="00BF2D6D">
      <w:pPr>
        <w:pStyle w:val="NoSpacing"/>
        <w:spacing w:line="360" w:lineRule="auto"/>
        <w:jc w:val="both"/>
        <w:rPr>
          <w:sz w:val="24"/>
          <w:szCs w:val="24"/>
        </w:rPr>
      </w:pPr>
    </w:p>
    <w:p w14:paraId="3D8E4F1C" w14:textId="77777777" w:rsidR="00C97EE8" w:rsidRPr="00BF2D6D" w:rsidRDefault="00C97EE8" w:rsidP="00BF2D6D">
      <w:pPr>
        <w:pStyle w:val="NoSpacing"/>
        <w:spacing w:line="360" w:lineRule="auto"/>
        <w:jc w:val="both"/>
        <w:rPr>
          <w:sz w:val="24"/>
          <w:szCs w:val="24"/>
        </w:rPr>
      </w:pPr>
    </w:p>
    <w:p w14:paraId="2C332DE4" w14:textId="77777777" w:rsidR="00AC1AA0" w:rsidRPr="00AC1AA0" w:rsidRDefault="00AC1AA0" w:rsidP="00AC1AA0">
      <w:pPr>
        <w:rPr>
          <w:rFonts w:ascii="Arial" w:hAnsi="Arial" w:cs="Arial"/>
          <w:sz w:val="24"/>
          <w:szCs w:val="24"/>
        </w:rPr>
      </w:pPr>
    </w:p>
    <w:p w14:paraId="41D1B6C7" w14:textId="687016CF" w:rsidR="00CD67CC" w:rsidRPr="00181108" w:rsidRDefault="00193413" w:rsidP="009A165E">
      <w:pPr>
        <w:pStyle w:val="ListParagraph"/>
        <w:numPr>
          <w:ilvl w:val="0"/>
          <w:numId w:val="1"/>
        </w:numPr>
        <w:rPr>
          <w:rFonts w:ascii="Arial" w:hAnsi="Arial" w:cs="Arial"/>
          <w:b/>
          <w:bCs/>
          <w:sz w:val="28"/>
          <w:szCs w:val="28"/>
        </w:rPr>
      </w:pPr>
      <w:r w:rsidRPr="00181108">
        <w:rPr>
          <w:rFonts w:ascii="Arial" w:hAnsi="Arial" w:cs="Arial"/>
          <w:b/>
          <w:bCs/>
          <w:sz w:val="28"/>
          <w:szCs w:val="28"/>
        </w:rPr>
        <w:t xml:space="preserve">Methodology </w:t>
      </w:r>
    </w:p>
    <w:p w14:paraId="0A7A5D1F" w14:textId="77777777" w:rsidR="00CD67CC" w:rsidRDefault="00CD67CC" w:rsidP="00CD67CC">
      <w:pPr>
        <w:rPr>
          <w:rFonts w:ascii="Arial" w:hAnsi="Arial" w:cs="Arial"/>
          <w:b/>
          <w:bCs/>
          <w:sz w:val="28"/>
          <w:szCs w:val="28"/>
        </w:rPr>
      </w:pPr>
    </w:p>
    <w:p w14:paraId="254CD802" w14:textId="023560B5" w:rsidR="00A177C3" w:rsidRPr="00A177C3" w:rsidRDefault="00A177C3" w:rsidP="00A177C3">
      <w:pPr>
        <w:pStyle w:val="NoSpacing"/>
        <w:spacing w:line="360" w:lineRule="auto"/>
        <w:jc w:val="both"/>
        <w:rPr>
          <w:sz w:val="24"/>
          <w:szCs w:val="24"/>
        </w:rPr>
      </w:pPr>
      <w:r w:rsidRPr="00A177C3">
        <w:rPr>
          <w:sz w:val="24"/>
          <w:szCs w:val="24"/>
        </w:rPr>
        <w:t xml:space="preserve">This study seeks to analyse the latest employee engagement tactics employed by Marriott Hotel Cardiff, with particular emphasis on enhancing contact among staff members. The study will </w:t>
      </w:r>
      <w:r w:rsidRPr="00A177C3">
        <w:rPr>
          <w:sz w:val="24"/>
          <w:szCs w:val="24"/>
        </w:rPr>
        <w:lastRenderedPageBreak/>
        <w:t>depend solely on secondary data sources to examine the organization’s engagement strategies, owing to the absence of primary data collecting. A qualitative secondary data analysis methodology will be utilised, drawing on publicly accessible material, organisational records, academic literature, and case studies to examine the employee engagement strategies of Marriott Hotel Cardiff.</w:t>
      </w:r>
    </w:p>
    <w:p w14:paraId="10079D5F" w14:textId="77777777" w:rsidR="00A177C3" w:rsidRPr="00A177C3" w:rsidRDefault="00A177C3" w:rsidP="00A177C3">
      <w:pPr>
        <w:pStyle w:val="NoSpacing"/>
        <w:spacing w:line="360" w:lineRule="auto"/>
        <w:jc w:val="both"/>
        <w:rPr>
          <w:sz w:val="24"/>
          <w:szCs w:val="24"/>
        </w:rPr>
      </w:pPr>
    </w:p>
    <w:p w14:paraId="0F2CF46C" w14:textId="77777777" w:rsidR="00A177C3" w:rsidRPr="00A177C3" w:rsidRDefault="00A177C3" w:rsidP="00A177C3">
      <w:pPr>
        <w:pStyle w:val="NoSpacing"/>
        <w:spacing w:line="360" w:lineRule="auto"/>
        <w:jc w:val="both"/>
        <w:rPr>
          <w:sz w:val="24"/>
          <w:szCs w:val="24"/>
        </w:rPr>
      </w:pPr>
      <w:r w:rsidRPr="00A177C3">
        <w:rPr>
          <w:sz w:val="24"/>
          <w:szCs w:val="24"/>
        </w:rPr>
        <w:t>This research will apply a qualitative design to analyse current secondary data, aiming to thoroughly understand the measures implemented by Marriott Hotel Cardiff to improve employee engagement. Secondary data analysis is especially advantageous when access to main data is unfeasible, providing significant insights into organisational procedures remotely. The research will collect data from several sources, including scholarly articles, industry reports, business records, and publicly available resources such as the hotel's website and social media accounts.</w:t>
      </w:r>
    </w:p>
    <w:p w14:paraId="4AA97B78" w14:textId="77777777" w:rsidR="00A177C3" w:rsidRPr="00A177C3" w:rsidRDefault="00A177C3" w:rsidP="00A177C3">
      <w:pPr>
        <w:pStyle w:val="NoSpacing"/>
        <w:spacing w:line="360" w:lineRule="auto"/>
        <w:jc w:val="both"/>
        <w:rPr>
          <w:sz w:val="24"/>
          <w:szCs w:val="24"/>
        </w:rPr>
      </w:pPr>
    </w:p>
    <w:p w14:paraId="62F29930" w14:textId="77777777" w:rsidR="00A177C3" w:rsidRPr="00A177C3" w:rsidRDefault="00A177C3" w:rsidP="00A177C3">
      <w:pPr>
        <w:pStyle w:val="NoSpacing"/>
        <w:spacing w:line="360" w:lineRule="auto"/>
        <w:jc w:val="both"/>
        <w:rPr>
          <w:sz w:val="24"/>
          <w:szCs w:val="24"/>
        </w:rPr>
      </w:pPr>
      <w:r w:rsidRPr="00A177C3">
        <w:rPr>
          <w:sz w:val="24"/>
          <w:szCs w:val="24"/>
        </w:rPr>
        <w:t>A substantial amount of the secondary data will be obtained from scholarly articles, books, and academic journals that examine employee engagement, particularly in the hotel sector, concentrating on Marriott International. This will offer theoretical frameworks and optimal techniques that Marriott Hotel Cardiff can employ in its engagement initiatives. Furthermore, case studies from various Marriott sites, in conjunction with reports issued by Marriott or other organisations, will offer additional context regarding employee engagement methods inside the organisation.</w:t>
      </w:r>
    </w:p>
    <w:p w14:paraId="0FEBA42D" w14:textId="77777777" w:rsidR="00A177C3" w:rsidRPr="00A177C3" w:rsidRDefault="00A177C3" w:rsidP="00A177C3">
      <w:pPr>
        <w:pStyle w:val="NoSpacing"/>
        <w:spacing w:line="360" w:lineRule="auto"/>
        <w:jc w:val="both"/>
        <w:rPr>
          <w:sz w:val="24"/>
          <w:szCs w:val="24"/>
        </w:rPr>
      </w:pPr>
    </w:p>
    <w:p w14:paraId="5E060EBD" w14:textId="5925FE88" w:rsidR="00A177C3" w:rsidRPr="00A177C3" w:rsidRDefault="00A177C3" w:rsidP="00A177C3">
      <w:pPr>
        <w:pStyle w:val="NoSpacing"/>
        <w:spacing w:line="360" w:lineRule="auto"/>
        <w:jc w:val="both"/>
        <w:rPr>
          <w:sz w:val="24"/>
          <w:szCs w:val="24"/>
        </w:rPr>
      </w:pPr>
      <w:r w:rsidRPr="00A177C3">
        <w:rPr>
          <w:sz w:val="24"/>
          <w:szCs w:val="24"/>
        </w:rPr>
        <w:t xml:space="preserve">Social media and employee evaluations from platforms like </w:t>
      </w:r>
      <w:r w:rsidR="00DC74F2">
        <w:rPr>
          <w:sz w:val="24"/>
          <w:szCs w:val="24"/>
        </w:rPr>
        <w:t>Indeed</w:t>
      </w:r>
      <w:r w:rsidRPr="00A177C3">
        <w:rPr>
          <w:sz w:val="24"/>
          <w:szCs w:val="24"/>
        </w:rPr>
        <w:t xml:space="preserve"> will be examined to obtain insights into employee satisfaction, organisational culture, and the efficacy of engagement efforts. These materials will yield qualitative data that illustrate employees' experiences and perceptions, facilitating a more profound comprehension of the organisational dynamics of Marriott Hotel Cardiff.</w:t>
      </w:r>
    </w:p>
    <w:p w14:paraId="297051F0" w14:textId="77777777" w:rsidR="00A177C3" w:rsidRPr="00A177C3" w:rsidRDefault="00A177C3" w:rsidP="00A177C3">
      <w:pPr>
        <w:pStyle w:val="NoSpacing"/>
        <w:spacing w:line="360" w:lineRule="auto"/>
        <w:jc w:val="both"/>
        <w:rPr>
          <w:sz w:val="24"/>
          <w:szCs w:val="24"/>
        </w:rPr>
      </w:pPr>
    </w:p>
    <w:p w14:paraId="55041F88" w14:textId="4126649A" w:rsidR="00A177C3" w:rsidRPr="00A177C3" w:rsidRDefault="00A177C3" w:rsidP="00A177C3">
      <w:pPr>
        <w:pStyle w:val="NoSpacing"/>
        <w:spacing w:line="360" w:lineRule="auto"/>
        <w:jc w:val="both"/>
        <w:rPr>
          <w:sz w:val="24"/>
          <w:szCs w:val="24"/>
        </w:rPr>
      </w:pPr>
      <w:r w:rsidRPr="00A177C3">
        <w:rPr>
          <w:sz w:val="24"/>
          <w:szCs w:val="24"/>
        </w:rPr>
        <w:t>The gathered secondary data will undergo thematic analysis, concentrating on repeating patterns, tactics, and procedures pertinent to employee engagement. The essential components of engagement, such as leadership participation, communication methodologies, professional growth opportunities, recognition systems, and team-building efforts, will be assessed concerning Marriott's tactics</w:t>
      </w:r>
      <w:r w:rsidR="00B00BD8">
        <w:rPr>
          <w:sz w:val="24"/>
          <w:szCs w:val="24"/>
        </w:rPr>
        <w:t xml:space="preserve"> (Harris, 2024)</w:t>
      </w:r>
      <w:r w:rsidRPr="00A177C3">
        <w:rPr>
          <w:sz w:val="24"/>
          <w:szCs w:val="24"/>
        </w:rPr>
        <w:t xml:space="preserve">. The analysis will examine the influence of leadership styles on motivation, training programs that foster collaboration and personal </w:t>
      </w:r>
      <w:r w:rsidRPr="00A177C3">
        <w:rPr>
          <w:sz w:val="24"/>
          <w:szCs w:val="24"/>
        </w:rPr>
        <w:lastRenderedPageBreak/>
        <w:t>development, employee autonomy in decision-making, recognition and reward systems, and strategies for improving communication and teamwork across departments.</w:t>
      </w:r>
    </w:p>
    <w:p w14:paraId="1A3A78DA" w14:textId="77777777" w:rsidR="00A177C3" w:rsidRPr="00A177C3" w:rsidRDefault="00A177C3" w:rsidP="00A177C3">
      <w:pPr>
        <w:pStyle w:val="NoSpacing"/>
        <w:spacing w:line="360" w:lineRule="auto"/>
        <w:jc w:val="both"/>
        <w:rPr>
          <w:sz w:val="24"/>
          <w:szCs w:val="24"/>
        </w:rPr>
      </w:pPr>
    </w:p>
    <w:p w14:paraId="503B11DF" w14:textId="77777777" w:rsidR="00A177C3" w:rsidRPr="00A177C3" w:rsidRDefault="00A177C3" w:rsidP="00A177C3">
      <w:pPr>
        <w:pStyle w:val="NoSpacing"/>
        <w:spacing w:line="360" w:lineRule="auto"/>
        <w:jc w:val="both"/>
        <w:rPr>
          <w:sz w:val="24"/>
          <w:szCs w:val="24"/>
        </w:rPr>
      </w:pPr>
      <w:r w:rsidRPr="00A177C3">
        <w:rPr>
          <w:sz w:val="24"/>
          <w:szCs w:val="24"/>
        </w:rPr>
        <w:t>This research will critically evaluate the efficacy of Marriott Hotel Cardiff's staff engagement strategies by analysing the findings within the framework of established employee engagement models. The study seeks to uncover effective strategies that enhance engagement and facilitate good employee interactions, while offering recommendations for development grounded in industry best practices.</w:t>
      </w:r>
    </w:p>
    <w:p w14:paraId="05296737" w14:textId="77777777" w:rsidR="00A177C3" w:rsidRPr="00A177C3" w:rsidRDefault="00A177C3" w:rsidP="00A177C3">
      <w:pPr>
        <w:pStyle w:val="NoSpacing"/>
        <w:spacing w:line="360" w:lineRule="auto"/>
        <w:jc w:val="both"/>
        <w:rPr>
          <w:sz w:val="24"/>
          <w:szCs w:val="24"/>
        </w:rPr>
      </w:pPr>
    </w:p>
    <w:p w14:paraId="7B95BEA0" w14:textId="665371F0" w:rsidR="00CD67CC" w:rsidRPr="00181108" w:rsidRDefault="00A177C3" w:rsidP="00181108">
      <w:pPr>
        <w:pStyle w:val="NoSpacing"/>
        <w:spacing w:line="360" w:lineRule="auto"/>
        <w:jc w:val="both"/>
        <w:rPr>
          <w:sz w:val="24"/>
          <w:szCs w:val="24"/>
        </w:rPr>
      </w:pPr>
      <w:r w:rsidRPr="00A177C3">
        <w:rPr>
          <w:sz w:val="24"/>
          <w:szCs w:val="24"/>
        </w:rPr>
        <w:t>This study minimises ethical problems since no primary data is gathered. All secondary data will be obtained from publicly accessible materials, with proper citations for all references. Confidential or proprietary information from Marriott Hotel Cardiff will not be employed, thereby guaranteeing the study complies with ethical standards in data utilisation. The technique guarantees that the study relies exclusively on publicly available information, offering a transparent and ethical framework for evaluating employee engagement activities at Marriott Hotel Cardiff.</w:t>
      </w:r>
    </w:p>
    <w:p w14:paraId="4C70E8C7" w14:textId="77777777" w:rsidR="00CD67CC" w:rsidRDefault="00CD67CC" w:rsidP="00CD67CC">
      <w:pPr>
        <w:rPr>
          <w:rFonts w:ascii="Arial" w:hAnsi="Arial" w:cs="Arial"/>
          <w:b/>
          <w:bCs/>
          <w:sz w:val="28"/>
          <w:szCs w:val="28"/>
        </w:rPr>
      </w:pPr>
    </w:p>
    <w:p w14:paraId="7A60FEA0" w14:textId="77777777" w:rsidR="00C97EE8" w:rsidRDefault="00C97EE8" w:rsidP="00CD67CC">
      <w:pPr>
        <w:rPr>
          <w:rFonts w:ascii="Arial" w:hAnsi="Arial" w:cs="Arial"/>
          <w:b/>
          <w:bCs/>
          <w:sz w:val="28"/>
          <w:szCs w:val="28"/>
        </w:rPr>
      </w:pPr>
    </w:p>
    <w:p w14:paraId="25242CCA" w14:textId="77777777" w:rsidR="00C97EE8" w:rsidRDefault="00C97EE8" w:rsidP="00CD67CC">
      <w:pPr>
        <w:rPr>
          <w:rFonts w:ascii="Arial" w:hAnsi="Arial" w:cs="Arial"/>
          <w:b/>
          <w:bCs/>
          <w:sz w:val="28"/>
          <w:szCs w:val="28"/>
        </w:rPr>
      </w:pPr>
    </w:p>
    <w:p w14:paraId="0EBB53BB" w14:textId="77777777" w:rsidR="00C97EE8" w:rsidRDefault="00C97EE8" w:rsidP="00CD67CC">
      <w:pPr>
        <w:rPr>
          <w:rFonts w:ascii="Arial" w:hAnsi="Arial" w:cs="Arial"/>
          <w:b/>
          <w:bCs/>
          <w:sz w:val="28"/>
          <w:szCs w:val="28"/>
        </w:rPr>
      </w:pPr>
    </w:p>
    <w:p w14:paraId="51A44C31" w14:textId="77777777" w:rsidR="00C97EE8" w:rsidRDefault="00C97EE8" w:rsidP="00CD67CC">
      <w:pPr>
        <w:rPr>
          <w:rFonts w:ascii="Arial" w:hAnsi="Arial" w:cs="Arial"/>
          <w:b/>
          <w:bCs/>
          <w:sz w:val="28"/>
          <w:szCs w:val="28"/>
        </w:rPr>
      </w:pPr>
    </w:p>
    <w:p w14:paraId="0B331A60" w14:textId="77777777" w:rsidR="00C97EE8" w:rsidRDefault="00C97EE8" w:rsidP="00CD67CC">
      <w:pPr>
        <w:rPr>
          <w:rFonts w:ascii="Arial" w:hAnsi="Arial" w:cs="Arial"/>
          <w:b/>
          <w:bCs/>
          <w:sz w:val="28"/>
          <w:szCs w:val="28"/>
        </w:rPr>
      </w:pPr>
    </w:p>
    <w:p w14:paraId="632DC5E2" w14:textId="77777777" w:rsidR="00C97EE8" w:rsidRDefault="00C97EE8" w:rsidP="00CD67CC">
      <w:pPr>
        <w:rPr>
          <w:rFonts w:ascii="Arial" w:hAnsi="Arial" w:cs="Arial"/>
          <w:b/>
          <w:bCs/>
          <w:sz w:val="28"/>
          <w:szCs w:val="28"/>
        </w:rPr>
      </w:pPr>
    </w:p>
    <w:p w14:paraId="13C19D07" w14:textId="77777777" w:rsidR="00C97EE8" w:rsidRDefault="00C97EE8" w:rsidP="00CD67CC">
      <w:pPr>
        <w:rPr>
          <w:rFonts w:ascii="Arial" w:hAnsi="Arial" w:cs="Arial"/>
          <w:b/>
          <w:bCs/>
          <w:sz w:val="28"/>
          <w:szCs w:val="28"/>
        </w:rPr>
      </w:pPr>
    </w:p>
    <w:p w14:paraId="1433EB8E" w14:textId="77777777" w:rsidR="00C97EE8" w:rsidRDefault="00C97EE8" w:rsidP="00CD67CC">
      <w:pPr>
        <w:rPr>
          <w:rFonts w:ascii="Arial" w:hAnsi="Arial" w:cs="Arial"/>
          <w:b/>
          <w:bCs/>
          <w:sz w:val="28"/>
          <w:szCs w:val="28"/>
        </w:rPr>
      </w:pPr>
    </w:p>
    <w:p w14:paraId="09C91405" w14:textId="77777777" w:rsidR="00C97EE8" w:rsidRDefault="00C97EE8" w:rsidP="00CD67CC">
      <w:pPr>
        <w:rPr>
          <w:rFonts w:ascii="Arial" w:hAnsi="Arial" w:cs="Arial"/>
          <w:b/>
          <w:bCs/>
          <w:sz w:val="28"/>
          <w:szCs w:val="28"/>
        </w:rPr>
      </w:pPr>
    </w:p>
    <w:p w14:paraId="7D977F92" w14:textId="77777777" w:rsidR="00C97EE8" w:rsidRDefault="00C97EE8" w:rsidP="00CD67CC">
      <w:pPr>
        <w:rPr>
          <w:rFonts w:ascii="Arial" w:hAnsi="Arial" w:cs="Arial"/>
          <w:b/>
          <w:bCs/>
          <w:sz w:val="28"/>
          <w:szCs w:val="28"/>
        </w:rPr>
      </w:pPr>
    </w:p>
    <w:p w14:paraId="56628F4A" w14:textId="77777777" w:rsidR="00C97EE8" w:rsidRDefault="00C97EE8" w:rsidP="00CD67CC">
      <w:pPr>
        <w:rPr>
          <w:rFonts w:ascii="Arial" w:hAnsi="Arial" w:cs="Arial"/>
          <w:b/>
          <w:bCs/>
          <w:sz w:val="28"/>
          <w:szCs w:val="28"/>
        </w:rPr>
      </w:pPr>
    </w:p>
    <w:p w14:paraId="48BD9E63" w14:textId="77777777" w:rsidR="00C97EE8" w:rsidRDefault="00C97EE8" w:rsidP="00CD67CC">
      <w:pPr>
        <w:rPr>
          <w:rFonts w:ascii="Arial" w:hAnsi="Arial" w:cs="Arial"/>
          <w:b/>
          <w:bCs/>
          <w:sz w:val="28"/>
          <w:szCs w:val="28"/>
        </w:rPr>
      </w:pPr>
    </w:p>
    <w:p w14:paraId="0D3CABB1" w14:textId="77777777" w:rsidR="00C97EE8" w:rsidRDefault="00C97EE8" w:rsidP="00CD67CC">
      <w:pPr>
        <w:rPr>
          <w:rFonts w:ascii="Arial" w:hAnsi="Arial" w:cs="Arial"/>
          <w:b/>
          <w:bCs/>
          <w:sz w:val="28"/>
          <w:szCs w:val="28"/>
        </w:rPr>
      </w:pPr>
    </w:p>
    <w:p w14:paraId="4A7B0652" w14:textId="77777777" w:rsidR="00CD67CC" w:rsidRPr="00CD67CC" w:rsidRDefault="00CD67CC" w:rsidP="00CD67CC">
      <w:pPr>
        <w:rPr>
          <w:rFonts w:ascii="Arial" w:hAnsi="Arial" w:cs="Arial"/>
          <w:b/>
          <w:bCs/>
          <w:sz w:val="28"/>
          <w:szCs w:val="28"/>
        </w:rPr>
      </w:pPr>
    </w:p>
    <w:p w14:paraId="430CC07C" w14:textId="77777777" w:rsidR="00443AFB" w:rsidRDefault="00193413" w:rsidP="00193413">
      <w:pPr>
        <w:pStyle w:val="ListParagraph"/>
        <w:numPr>
          <w:ilvl w:val="0"/>
          <w:numId w:val="1"/>
        </w:numPr>
        <w:rPr>
          <w:rFonts w:ascii="Arial" w:hAnsi="Arial" w:cs="Arial"/>
          <w:b/>
          <w:bCs/>
          <w:sz w:val="28"/>
          <w:szCs w:val="28"/>
        </w:rPr>
      </w:pPr>
      <w:r w:rsidRPr="00193413">
        <w:rPr>
          <w:rFonts w:ascii="Arial" w:hAnsi="Arial" w:cs="Arial"/>
          <w:b/>
          <w:bCs/>
          <w:sz w:val="28"/>
          <w:szCs w:val="28"/>
        </w:rPr>
        <w:t xml:space="preserve">Case Study Hotel Overview and Findings: </w:t>
      </w:r>
    </w:p>
    <w:p w14:paraId="2E2779A1" w14:textId="77777777" w:rsidR="00675A9C" w:rsidRDefault="00675A9C" w:rsidP="00675A9C">
      <w:pPr>
        <w:pStyle w:val="ListParagraph"/>
        <w:rPr>
          <w:rFonts w:ascii="Arial" w:hAnsi="Arial" w:cs="Arial"/>
          <w:b/>
          <w:bCs/>
          <w:sz w:val="28"/>
          <w:szCs w:val="28"/>
        </w:rPr>
      </w:pPr>
    </w:p>
    <w:p w14:paraId="174DCF33" w14:textId="77777777" w:rsidR="009D530E" w:rsidRDefault="009D530E" w:rsidP="00D51D17">
      <w:pPr>
        <w:rPr>
          <w:b/>
          <w:bCs/>
          <w:i/>
          <w:iCs/>
          <w:sz w:val="24"/>
          <w:szCs w:val="24"/>
        </w:rPr>
      </w:pPr>
    </w:p>
    <w:p w14:paraId="63ADF59B" w14:textId="64512037" w:rsidR="00D51D17" w:rsidRPr="009D530E" w:rsidRDefault="00847CFB" w:rsidP="00D51D17">
      <w:pPr>
        <w:rPr>
          <w:b/>
          <w:bCs/>
          <w:i/>
          <w:iCs/>
          <w:sz w:val="24"/>
          <w:szCs w:val="24"/>
        </w:rPr>
      </w:pPr>
      <w:r w:rsidRPr="009D530E">
        <w:rPr>
          <w:b/>
          <w:bCs/>
          <w:i/>
          <w:iCs/>
          <w:sz w:val="24"/>
          <w:szCs w:val="24"/>
        </w:rPr>
        <w:t xml:space="preserve">Marriott International </w:t>
      </w:r>
      <w:r w:rsidR="009D530E" w:rsidRPr="009D530E">
        <w:rPr>
          <w:b/>
          <w:bCs/>
          <w:i/>
          <w:iCs/>
          <w:sz w:val="24"/>
          <w:szCs w:val="24"/>
        </w:rPr>
        <w:t xml:space="preserve">– worldwide organisation </w:t>
      </w:r>
    </w:p>
    <w:p w14:paraId="4E47EA4A" w14:textId="77777777" w:rsidR="009D530E" w:rsidRDefault="009D530E" w:rsidP="00D51D17">
      <w:pPr>
        <w:rPr>
          <w:rFonts w:ascii="Arial" w:hAnsi="Arial" w:cs="Arial"/>
        </w:rPr>
      </w:pPr>
    </w:p>
    <w:p w14:paraId="280EF8A5" w14:textId="77777777" w:rsidR="009D530E" w:rsidRDefault="009D530E" w:rsidP="00AB7E62">
      <w:pPr>
        <w:spacing w:line="360" w:lineRule="auto"/>
        <w:jc w:val="both"/>
        <w:rPr>
          <w:sz w:val="24"/>
          <w:szCs w:val="24"/>
        </w:rPr>
      </w:pPr>
    </w:p>
    <w:p w14:paraId="071D4B88" w14:textId="1F129C9D" w:rsidR="00FD3E07" w:rsidRDefault="00D51D17" w:rsidP="00AB7E62">
      <w:pPr>
        <w:spacing w:line="360" w:lineRule="auto"/>
        <w:jc w:val="both"/>
        <w:rPr>
          <w:sz w:val="24"/>
          <w:szCs w:val="24"/>
        </w:rPr>
      </w:pPr>
      <w:r w:rsidRPr="00D51D17">
        <w:rPr>
          <w:sz w:val="24"/>
          <w:szCs w:val="24"/>
        </w:rPr>
        <w:lastRenderedPageBreak/>
        <w:t>Marriott International</w:t>
      </w:r>
      <w:r w:rsidR="005F1322">
        <w:rPr>
          <w:sz w:val="24"/>
          <w:szCs w:val="24"/>
        </w:rPr>
        <w:t>,</w:t>
      </w:r>
      <w:r w:rsidRPr="00D51D17">
        <w:rPr>
          <w:sz w:val="24"/>
          <w:szCs w:val="24"/>
        </w:rPr>
        <w:t xml:space="preserve"> is a prominent global hospitality enterprise that has transformed from a simple root beer stand into one of the largest and most powerful hotel chains worldwide</w:t>
      </w:r>
      <w:r w:rsidR="00DD5308">
        <w:rPr>
          <w:sz w:val="24"/>
          <w:szCs w:val="24"/>
        </w:rPr>
        <w:t xml:space="preserve"> (</w:t>
      </w:r>
      <w:r w:rsidR="00DD5308" w:rsidRPr="00DD5308">
        <w:rPr>
          <w:sz w:val="24"/>
          <w:szCs w:val="24"/>
        </w:rPr>
        <w:t>Marriott</w:t>
      </w:r>
      <w:r w:rsidR="00DD5308">
        <w:rPr>
          <w:sz w:val="24"/>
          <w:szCs w:val="24"/>
        </w:rPr>
        <w:t xml:space="preserve"> </w:t>
      </w:r>
      <w:r w:rsidR="00DD5308" w:rsidRPr="00DD5308">
        <w:rPr>
          <w:sz w:val="24"/>
          <w:szCs w:val="24"/>
        </w:rPr>
        <w:t>and Brown, 2012</w:t>
      </w:r>
      <w:r w:rsidR="00F42470">
        <w:rPr>
          <w:sz w:val="24"/>
          <w:szCs w:val="24"/>
        </w:rPr>
        <w:t>, p 4</w:t>
      </w:r>
      <w:r w:rsidR="00DD5308">
        <w:rPr>
          <w:sz w:val="24"/>
          <w:szCs w:val="24"/>
        </w:rPr>
        <w:t>)</w:t>
      </w:r>
      <w:r w:rsidRPr="00D51D17">
        <w:rPr>
          <w:sz w:val="24"/>
          <w:szCs w:val="24"/>
        </w:rPr>
        <w:t xml:space="preserve">. </w:t>
      </w:r>
      <w:r w:rsidR="00AB7E62" w:rsidRPr="00AB7E62">
        <w:rPr>
          <w:sz w:val="24"/>
          <w:szCs w:val="24"/>
        </w:rPr>
        <w:t>The company's establishment and expansion were anchored on its emphasis on client satisfaction and innovation. The inaugural hotel of Marriott, the Twin Bridges Marriott Motor Hotel, commenced operations in Arlington, Virginia, in 1957, signifying the commencement of its venture in the hospitality industry</w:t>
      </w:r>
      <w:r w:rsidR="008A31F6">
        <w:rPr>
          <w:sz w:val="24"/>
          <w:szCs w:val="24"/>
        </w:rPr>
        <w:t>.</w:t>
      </w:r>
    </w:p>
    <w:p w14:paraId="0BC048CF" w14:textId="77777777" w:rsidR="00FD3E07" w:rsidRDefault="00FD3E07" w:rsidP="00AB7E62">
      <w:pPr>
        <w:spacing w:line="360" w:lineRule="auto"/>
        <w:jc w:val="both"/>
        <w:rPr>
          <w:sz w:val="24"/>
          <w:szCs w:val="24"/>
        </w:rPr>
      </w:pPr>
    </w:p>
    <w:p w14:paraId="5ABC5BF4" w14:textId="77777777" w:rsidR="008228EF" w:rsidRDefault="008228EF" w:rsidP="00AB7E62">
      <w:pPr>
        <w:spacing w:line="360" w:lineRule="auto"/>
        <w:jc w:val="both"/>
        <w:rPr>
          <w:sz w:val="24"/>
          <w:szCs w:val="24"/>
        </w:rPr>
      </w:pPr>
    </w:p>
    <w:p w14:paraId="08286416" w14:textId="260A4915" w:rsidR="008228EF" w:rsidRDefault="008228EF" w:rsidP="00AB7E62">
      <w:pPr>
        <w:spacing w:line="360" w:lineRule="auto"/>
        <w:jc w:val="both"/>
        <w:rPr>
          <w:sz w:val="24"/>
          <w:szCs w:val="24"/>
        </w:rPr>
      </w:pPr>
      <w:r>
        <w:rPr>
          <w:noProof/>
        </w:rPr>
        <w:drawing>
          <wp:inline distT="0" distB="0" distL="0" distR="0" wp14:anchorId="73A27661" wp14:editId="2115DEDD">
            <wp:extent cx="5730992" cy="3772929"/>
            <wp:effectExtent l="0" t="0" r="3175" b="0"/>
            <wp:docPr id="3" name="Picture 2" descr="The Twin Bridges Marriott Motor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Twin Bridges Marriott Motor Hote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48620" cy="3784534"/>
                    </a:xfrm>
                    <a:prstGeom prst="rect">
                      <a:avLst/>
                    </a:prstGeom>
                    <a:noFill/>
                    <a:ln>
                      <a:noFill/>
                    </a:ln>
                  </pic:spPr>
                </pic:pic>
              </a:graphicData>
            </a:graphic>
          </wp:inline>
        </w:drawing>
      </w:r>
    </w:p>
    <w:p w14:paraId="6F810E33" w14:textId="77777777" w:rsidR="00C0078E" w:rsidRDefault="00C81F51" w:rsidP="00C81F51">
      <w:pPr>
        <w:spacing w:line="360" w:lineRule="auto"/>
        <w:jc w:val="both"/>
        <w:rPr>
          <w:i/>
          <w:iCs/>
          <w:sz w:val="24"/>
          <w:szCs w:val="24"/>
        </w:rPr>
      </w:pPr>
      <w:r w:rsidRPr="00202E3D">
        <w:rPr>
          <w:i/>
          <w:iCs/>
          <w:sz w:val="24"/>
          <w:szCs w:val="24"/>
        </w:rPr>
        <w:t>Snapshot: 1957 Marriott’s first hotel</w:t>
      </w:r>
      <w:r w:rsidR="00651A1E">
        <w:rPr>
          <w:sz w:val="24"/>
          <w:szCs w:val="24"/>
        </w:rPr>
        <w:t xml:space="preserve"> – </w:t>
      </w:r>
      <w:r w:rsidR="00651A1E" w:rsidRPr="00651A1E">
        <w:rPr>
          <w:i/>
          <w:iCs/>
          <w:sz w:val="24"/>
          <w:szCs w:val="24"/>
        </w:rPr>
        <w:t>Business Traveller Magazine</w:t>
      </w:r>
      <w:r w:rsidR="008A31F6">
        <w:rPr>
          <w:i/>
          <w:iCs/>
          <w:sz w:val="24"/>
          <w:szCs w:val="24"/>
        </w:rPr>
        <w:t xml:space="preserve"> </w:t>
      </w:r>
      <w:r w:rsidR="00C0078E">
        <w:rPr>
          <w:i/>
          <w:iCs/>
          <w:sz w:val="24"/>
          <w:szCs w:val="24"/>
        </w:rPr>
        <w:t xml:space="preserve">                </w:t>
      </w:r>
    </w:p>
    <w:p w14:paraId="72C2A2DA" w14:textId="69BFD83C" w:rsidR="00C81F51" w:rsidRPr="00C81F51" w:rsidRDefault="00C0078E" w:rsidP="00C81F51">
      <w:pPr>
        <w:spacing w:line="360" w:lineRule="auto"/>
        <w:jc w:val="both"/>
        <w:rPr>
          <w:sz w:val="24"/>
          <w:szCs w:val="24"/>
        </w:rPr>
      </w:pPr>
      <w:r>
        <w:rPr>
          <w:i/>
          <w:iCs/>
          <w:sz w:val="24"/>
          <w:szCs w:val="24"/>
        </w:rPr>
        <w:t xml:space="preserve">                                                                                                                                </w:t>
      </w:r>
      <w:r w:rsidR="008A31F6">
        <w:rPr>
          <w:sz w:val="24"/>
          <w:szCs w:val="24"/>
        </w:rPr>
        <w:t>(Harby, 2016)</w:t>
      </w:r>
    </w:p>
    <w:p w14:paraId="60B244E9" w14:textId="77777777" w:rsidR="00FD3E07" w:rsidRDefault="00FD3E07" w:rsidP="00AB7E62">
      <w:pPr>
        <w:spacing w:line="360" w:lineRule="auto"/>
        <w:jc w:val="both"/>
        <w:rPr>
          <w:sz w:val="24"/>
          <w:szCs w:val="24"/>
        </w:rPr>
      </w:pPr>
    </w:p>
    <w:p w14:paraId="387F668B" w14:textId="6AB5EF82" w:rsidR="00AB7E62" w:rsidRPr="00AB7E62" w:rsidRDefault="00AB7E62" w:rsidP="00AB7E62">
      <w:pPr>
        <w:spacing w:line="360" w:lineRule="auto"/>
        <w:jc w:val="both"/>
        <w:rPr>
          <w:sz w:val="24"/>
          <w:szCs w:val="24"/>
        </w:rPr>
      </w:pPr>
      <w:r w:rsidRPr="00AB7E62">
        <w:rPr>
          <w:sz w:val="24"/>
          <w:szCs w:val="24"/>
        </w:rPr>
        <w:t xml:space="preserve"> </w:t>
      </w:r>
      <w:r w:rsidR="005B5ACE">
        <w:rPr>
          <w:sz w:val="24"/>
          <w:szCs w:val="24"/>
        </w:rPr>
        <w:t>Founded</w:t>
      </w:r>
      <w:r w:rsidR="00EB50BD" w:rsidRPr="00D51D17">
        <w:rPr>
          <w:sz w:val="24"/>
          <w:szCs w:val="24"/>
        </w:rPr>
        <w:t xml:space="preserve"> in 1957</w:t>
      </w:r>
      <w:r w:rsidR="00C50318">
        <w:rPr>
          <w:sz w:val="24"/>
          <w:szCs w:val="24"/>
        </w:rPr>
        <w:t xml:space="preserve">, the company </w:t>
      </w:r>
      <w:r w:rsidR="00EB50BD" w:rsidRPr="00D51D17">
        <w:rPr>
          <w:sz w:val="24"/>
          <w:szCs w:val="24"/>
        </w:rPr>
        <w:t>has since expanded considerably, operating in over 130 countries and territories, with more than 7,500 properties globally.</w:t>
      </w:r>
      <w:r w:rsidR="0046012C">
        <w:rPr>
          <w:sz w:val="24"/>
          <w:szCs w:val="24"/>
        </w:rPr>
        <w:t xml:space="preserve"> </w:t>
      </w:r>
      <w:r w:rsidR="00271211" w:rsidRPr="00271211">
        <w:rPr>
          <w:sz w:val="24"/>
          <w:szCs w:val="24"/>
        </w:rPr>
        <w:t>The company’s globalization officially began in 1992, and its expansion continued throughout the 20th century as Marriott acquired and managed properties worldwide</w:t>
      </w:r>
      <w:r w:rsidR="0003138F">
        <w:rPr>
          <w:sz w:val="24"/>
          <w:szCs w:val="24"/>
        </w:rPr>
        <w:t xml:space="preserve"> (</w:t>
      </w:r>
      <w:r w:rsidR="00862877" w:rsidRPr="00862877">
        <w:rPr>
          <w:sz w:val="24"/>
          <w:szCs w:val="24"/>
        </w:rPr>
        <w:t>Gupta,</w:t>
      </w:r>
      <w:r w:rsidR="00862877">
        <w:rPr>
          <w:sz w:val="24"/>
          <w:szCs w:val="24"/>
        </w:rPr>
        <w:t xml:space="preserve"> </w:t>
      </w:r>
      <w:r w:rsidR="00862877" w:rsidRPr="00862877">
        <w:rPr>
          <w:sz w:val="24"/>
          <w:szCs w:val="24"/>
        </w:rPr>
        <w:t>2018</w:t>
      </w:r>
      <w:r w:rsidR="00862877">
        <w:rPr>
          <w:sz w:val="24"/>
          <w:szCs w:val="24"/>
        </w:rPr>
        <w:t>)</w:t>
      </w:r>
      <w:r w:rsidR="00271211" w:rsidRPr="00271211">
        <w:rPr>
          <w:sz w:val="24"/>
          <w:szCs w:val="24"/>
        </w:rPr>
        <w:t>. A major milestone in Marriott's history occurred in 2016 when it completed the acquisition of Starwood Hotels &amp; Resorts. This strategic move significantly expanded Marriott's brand portfolio and solidified its position as a global leader in the hospitality industry.</w:t>
      </w:r>
    </w:p>
    <w:p w14:paraId="294166AF" w14:textId="77777777" w:rsidR="00C96957" w:rsidRDefault="00C96957" w:rsidP="00C96957">
      <w:pPr>
        <w:spacing w:line="360" w:lineRule="auto"/>
        <w:jc w:val="both"/>
        <w:rPr>
          <w:sz w:val="24"/>
          <w:szCs w:val="24"/>
        </w:rPr>
      </w:pPr>
    </w:p>
    <w:p w14:paraId="074630C8" w14:textId="2A0FFF09" w:rsidR="008F6E25" w:rsidRDefault="004516AA" w:rsidP="008F6E25">
      <w:pPr>
        <w:spacing w:line="360" w:lineRule="auto"/>
        <w:jc w:val="both"/>
        <w:rPr>
          <w:sz w:val="24"/>
          <w:szCs w:val="24"/>
        </w:rPr>
      </w:pPr>
      <w:r>
        <w:rPr>
          <w:sz w:val="24"/>
          <w:szCs w:val="24"/>
        </w:rPr>
        <w:lastRenderedPageBreak/>
        <w:t xml:space="preserve">Positioning </w:t>
      </w:r>
      <w:r w:rsidR="008F6E25" w:rsidRPr="008F6E25">
        <w:rPr>
          <w:sz w:val="24"/>
          <w:szCs w:val="24"/>
        </w:rPr>
        <w:t xml:space="preserve">itself as a dominant entity in the global hospitality sector, </w:t>
      </w:r>
      <w:r w:rsidR="00F72254">
        <w:rPr>
          <w:sz w:val="24"/>
          <w:szCs w:val="24"/>
        </w:rPr>
        <w:t xml:space="preserve">the company </w:t>
      </w:r>
      <w:r w:rsidR="008F6E25" w:rsidRPr="008F6E25">
        <w:rPr>
          <w:sz w:val="24"/>
          <w:szCs w:val="24"/>
        </w:rPr>
        <w:t xml:space="preserve">possess a substantial economic portfolio that encompasses several market sectors, geographic areas, and unique consumer requirements. This growth trajectory has been propelled by the company's emphasis on purchasing and managing a diverse portfolio of brands, encompassing luxury and premium hotels as well as more economical, select-service alternatives. Marriott's superscale is characterised by its extensive global presence, with over 7,500 hotels across more than 130 countries and territories globally. </w:t>
      </w:r>
      <w:r w:rsidR="002B52AA" w:rsidRPr="007D141C">
        <w:rPr>
          <w:sz w:val="24"/>
          <w:szCs w:val="24"/>
        </w:rPr>
        <w:t xml:space="preserve">The company is recognized as one of the largest hotel brands worldwide, </w:t>
      </w:r>
      <w:r w:rsidR="00EE1C20" w:rsidRPr="007D141C">
        <w:rPr>
          <w:sz w:val="24"/>
          <w:szCs w:val="24"/>
        </w:rPr>
        <w:t>not just in terms of room availability but also in</w:t>
      </w:r>
      <w:r w:rsidR="002B52AA" w:rsidRPr="007D141C">
        <w:rPr>
          <w:sz w:val="24"/>
          <w:szCs w:val="24"/>
        </w:rPr>
        <w:t xml:space="preserve"> terms of revenue. </w:t>
      </w:r>
      <w:r w:rsidR="00F6649F">
        <w:rPr>
          <w:sz w:val="24"/>
          <w:szCs w:val="24"/>
        </w:rPr>
        <w:t>According to Business Travell News</w:t>
      </w:r>
      <w:r w:rsidR="000B6B00">
        <w:rPr>
          <w:sz w:val="24"/>
          <w:szCs w:val="24"/>
        </w:rPr>
        <w:t xml:space="preserve"> (2025)</w:t>
      </w:r>
      <w:r w:rsidR="00F6649F">
        <w:rPr>
          <w:sz w:val="24"/>
          <w:szCs w:val="24"/>
        </w:rPr>
        <w:t xml:space="preserve">, </w:t>
      </w:r>
      <w:r w:rsidR="00EE1C20" w:rsidRPr="007D141C">
        <w:rPr>
          <w:sz w:val="24"/>
          <w:szCs w:val="24"/>
        </w:rPr>
        <w:t>Marriott</w:t>
      </w:r>
      <w:r w:rsidR="002B52AA" w:rsidRPr="007D141C">
        <w:rPr>
          <w:sz w:val="24"/>
          <w:szCs w:val="24"/>
        </w:rPr>
        <w:t xml:space="preserve"> recently announced its full-year growth figures for 2024, which highlighted a record number of gross openings, </w:t>
      </w:r>
      <w:r w:rsidR="00EE1C20" w:rsidRPr="007D141C">
        <w:rPr>
          <w:sz w:val="24"/>
          <w:szCs w:val="24"/>
        </w:rPr>
        <w:t>totalling</w:t>
      </w:r>
      <w:r w:rsidR="002B52AA" w:rsidRPr="007D141C">
        <w:rPr>
          <w:sz w:val="24"/>
          <w:szCs w:val="24"/>
        </w:rPr>
        <w:t xml:space="preserve"> 123,000 rooms. This increase represents a 6.8 percent year-over-year growth in its room portfolio. Additionally, Marriott signed a record 1,200 deals in 2024, resulting in a total of 162,000 new rooms. As of the end of 2024, Marriott’s pipeline includes more than 577,000 rooms, continuing the company’s strong growth trajectory.</w:t>
      </w:r>
      <w:r w:rsidR="00EE4815">
        <w:rPr>
          <w:sz w:val="24"/>
          <w:szCs w:val="24"/>
        </w:rPr>
        <w:t xml:space="preserve"> </w:t>
      </w:r>
      <w:r w:rsidR="0016017D">
        <w:rPr>
          <w:sz w:val="24"/>
          <w:szCs w:val="24"/>
        </w:rPr>
        <w:t>According to</w:t>
      </w:r>
      <w:r w:rsidR="00EE4815">
        <w:rPr>
          <w:sz w:val="24"/>
          <w:szCs w:val="24"/>
        </w:rPr>
        <w:t xml:space="preserve"> </w:t>
      </w:r>
      <w:r w:rsidR="006119AE">
        <w:rPr>
          <w:sz w:val="24"/>
          <w:szCs w:val="24"/>
        </w:rPr>
        <w:t>Luxury</w:t>
      </w:r>
      <w:r w:rsidR="00EE4815">
        <w:rPr>
          <w:sz w:val="24"/>
          <w:szCs w:val="24"/>
        </w:rPr>
        <w:t xml:space="preserve"> Hospitality </w:t>
      </w:r>
      <w:r w:rsidR="006119AE">
        <w:rPr>
          <w:sz w:val="24"/>
          <w:szCs w:val="24"/>
        </w:rPr>
        <w:t>Magazine</w:t>
      </w:r>
      <w:r w:rsidR="00EE4815">
        <w:rPr>
          <w:sz w:val="24"/>
          <w:szCs w:val="24"/>
        </w:rPr>
        <w:t xml:space="preserve"> </w:t>
      </w:r>
      <w:r w:rsidR="0016017D">
        <w:rPr>
          <w:sz w:val="24"/>
          <w:szCs w:val="24"/>
        </w:rPr>
        <w:t xml:space="preserve">(2025) </w:t>
      </w:r>
      <w:r w:rsidR="00EE4815">
        <w:rPr>
          <w:sz w:val="24"/>
          <w:szCs w:val="24"/>
        </w:rPr>
        <w:t xml:space="preserve">the company </w:t>
      </w:r>
      <w:r w:rsidR="00A06207">
        <w:rPr>
          <w:sz w:val="24"/>
          <w:szCs w:val="24"/>
        </w:rPr>
        <w:t xml:space="preserve">archived over 7% net rooms grow in 2024 </w:t>
      </w:r>
      <w:r w:rsidR="006119AE">
        <w:rPr>
          <w:sz w:val="24"/>
          <w:szCs w:val="24"/>
        </w:rPr>
        <w:t>across Europe, Middle East and Africa</w:t>
      </w:r>
      <w:r w:rsidR="00543721">
        <w:rPr>
          <w:sz w:val="24"/>
          <w:szCs w:val="24"/>
        </w:rPr>
        <w:t xml:space="preserve">. </w:t>
      </w:r>
    </w:p>
    <w:p w14:paraId="03F4A49D" w14:textId="77777777" w:rsidR="007308B2" w:rsidRPr="008F6E25" w:rsidRDefault="007308B2" w:rsidP="008F6E25">
      <w:pPr>
        <w:spacing w:line="360" w:lineRule="auto"/>
        <w:jc w:val="both"/>
        <w:rPr>
          <w:sz w:val="24"/>
          <w:szCs w:val="24"/>
        </w:rPr>
      </w:pPr>
    </w:p>
    <w:p w14:paraId="65D4536B" w14:textId="0C58A68C" w:rsidR="00847CFB" w:rsidRDefault="008F6E25" w:rsidP="00C41D4E">
      <w:pPr>
        <w:spacing w:line="360" w:lineRule="auto"/>
        <w:jc w:val="both"/>
        <w:rPr>
          <w:sz w:val="24"/>
          <w:szCs w:val="24"/>
        </w:rPr>
      </w:pPr>
      <w:r>
        <w:rPr>
          <w:sz w:val="24"/>
          <w:szCs w:val="24"/>
        </w:rPr>
        <w:t>The company</w:t>
      </w:r>
      <w:r w:rsidR="00C96957" w:rsidRPr="00C96957">
        <w:rPr>
          <w:sz w:val="24"/>
          <w:szCs w:val="24"/>
        </w:rPr>
        <w:t xml:space="preserve"> currently manages a wide array of brands that serve various consumer segments within luxury, premium, and select-service hotels and resorts. The company's portfolio features several of the most renowned and recognisable brands in the hospitality sector. Prominent Marriott brands encompass:</w:t>
      </w:r>
      <w:r w:rsidR="00CB607D">
        <w:rPr>
          <w:sz w:val="24"/>
          <w:szCs w:val="24"/>
        </w:rPr>
        <w:t xml:space="preserve"> Marriott Hotel</w:t>
      </w:r>
      <w:r w:rsidR="00C41D4E">
        <w:rPr>
          <w:sz w:val="24"/>
          <w:szCs w:val="24"/>
        </w:rPr>
        <w:t xml:space="preserve"> which is the </w:t>
      </w:r>
      <w:r w:rsidR="00C41D4E" w:rsidRPr="00C41D4E">
        <w:rPr>
          <w:sz w:val="24"/>
          <w:szCs w:val="24"/>
        </w:rPr>
        <w:t xml:space="preserve">flagship brand </w:t>
      </w:r>
      <w:r w:rsidR="00C41D4E">
        <w:rPr>
          <w:sz w:val="24"/>
          <w:szCs w:val="24"/>
        </w:rPr>
        <w:t xml:space="preserve">of the company </w:t>
      </w:r>
      <w:r w:rsidR="00C41D4E" w:rsidRPr="00C41D4E">
        <w:rPr>
          <w:sz w:val="24"/>
          <w:szCs w:val="24"/>
        </w:rPr>
        <w:t>offering premium services for business and leisure travellers in over 500 locations globally</w:t>
      </w:r>
      <w:r w:rsidR="00C41D4E">
        <w:rPr>
          <w:sz w:val="24"/>
          <w:szCs w:val="24"/>
        </w:rPr>
        <w:t xml:space="preserve">, </w:t>
      </w:r>
      <w:r w:rsidR="00C41D4E" w:rsidRPr="00C41D4E">
        <w:rPr>
          <w:sz w:val="24"/>
          <w:szCs w:val="24"/>
        </w:rPr>
        <w:t>Sheraton</w:t>
      </w:r>
      <w:r w:rsidR="00C41D4E" w:rsidRPr="00C80F30">
        <w:rPr>
          <w:sz w:val="24"/>
          <w:szCs w:val="24"/>
        </w:rPr>
        <w:t xml:space="preserve">, </w:t>
      </w:r>
      <w:r w:rsidR="00C41D4E" w:rsidRPr="00C41D4E">
        <w:rPr>
          <w:sz w:val="24"/>
          <w:szCs w:val="24"/>
        </w:rPr>
        <w:t>Westin Hotels &amp; Resorts</w:t>
      </w:r>
      <w:r w:rsidR="00C41D4E" w:rsidRPr="00C80F30">
        <w:rPr>
          <w:sz w:val="24"/>
          <w:szCs w:val="24"/>
        </w:rPr>
        <w:t xml:space="preserve">, </w:t>
      </w:r>
      <w:r w:rsidR="00C41D4E" w:rsidRPr="00C41D4E">
        <w:rPr>
          <w:sz w:val="24"/>
          <w:szCs w:val="24"/>
        </w:rPr>
        <w:t>Courtyard by Marriott</w:t>
      </w:r>
      <w:r w:rsidR="00C41D4E" w:rsidRPr="00C80F30">
        <w:rPr>
          <w:sz w:val="24"/>
          <w:szCs w:val="24"/>
        </w:rPr>
        <w:t xml:space="preserve">, </w:t>
      </w:r>
      <w:r w:rsidR="00C41D4E" w:rsidRPr="00C41D4E">
        <w:rPr>
          <w:sz w:val="24"/>
          <w:szCs w:val="24"/>
        </w:rPr>
        <w:t>Fairfield by Marriott</w:t>
      </w:r>
      <w:r w:rsidR="00C41D4E" w:rsidRPr="00C80F30">
        <w:rPr>
          <w:sz w:val="24"/>
          <w:szCs w:val="24"/>
        </w:rPr>
        <w:t xml:space="preserve">, </w:t>
      </w:r>
      <w:r w:rsidR="00C41D4E" w:rsidRPr="00C41D4E">
        <w:rPr>
          <w:sz w:val="24"/>
          <w:szCs w:val="24"/>
        </w:rPr>
        <w:t>JW Marriott</w:t>
      </w:r>
      <w:r w:rsidR="00697508" w:rsidRPr="00C80F30">
        <w:rPr>
          <w:sz w:val="24"/>
          <w:szCs w:val="24"/>
        </w:rPr>
        <w:t xml:space="preserve">, </w:t>
      </w:r>
      <w:r w:rsidR="00697508" w:rsidRPr="00C41D4E">
        <w:rPr>
          <w:sz w:val="24"/>
          <w:szCs w:val="24"/>
        </w:rPr>
        <w:t>Le Méridien</w:t>
      </w:r>
      <w:r w:rsidR="00697508" w:rsidRPr="00C80F30">
        <w:rPr>
          <w:sz w:val="24"/>
          <w:szCs w:val="24"/>
        </w:rPr>
        <w:t xml:space="preserve">. </w:t>
      </w:r>
      <w:r w:rsidR="00697508" w:rsidRPr="00C41D4E">
        <w:rPr>
          <w:sz w:val="24"/>
          <w:szCs w:val="24"/>
        </w:rPr>
        <w:t>Autograph Collection Hotels</w:t>
      </w:r>
      <w:r w:rsidR="00697508" w:rsidRPr="00C80F30">
        <w:rPr>
          <w:sz w:val="24"/>
          <w:szCs w:val="24"/>
        </w:rPr>
        <w:t xml:space="preserve">, </w:t>
      </w:r>
      <w:r w:rsidR="00697508" w:rsidRPr="00C41D4E">
        <w:rPr>
          <w:sz w:val="24"/>
          <w:szCs w:val="24"/>
        </w:rPr>
        <w:t>Renaissance Hotels</w:t>
      </w:r>
      <w:r w:rsidR="00697508" w:rsidRPr="00C80F30">
        <w:rPr>
          <w:sz w:val="24"/>
          <w:szCs w:val="24"/>
        </w:rPr>
        <w:t xml:space="preserve">, Moxy Hotels and </w:t>
      </w:r>
      <w:r w:rsidR="00C80F30" w:rsidRPr="00C80F30">
        <w:rPr>
          <w:sz w:val="24"/>
          <w:szCs w:val="24"/>
        </w:rPr>
        <w:t xml:space="preserve">also </w:t>
      </w:r>
      <w:r w:rsidR="003667CD" w:rsidRPr="00C80F30">
        <w:rPr>
          <w:sz w:val="24"/>
          <w:szCs w:val="24"/>
        </w:rPr>
        <w:t xml:space="preserve">one of the </w:t>
      </w:r>
      <w:r w:rsidR="00C80F30" w:rsidRPr="00C80F30">
        <w:rPr>
          <w:sz w:val="24"/>
          <w:szCs w:val="24"/>
        </w:rPr>
        <w:t xml:space="preserve">most elegant and exquisite brands in the world </w:t>
      </w:r>
      <w:r w:rsidR="00C41D4E" w:rsidRPr="00C41D4E">
        <w:rPr>
          <w:sz w:val="24"/>
          <w:szCs w:val="24"/>
        </w:rPr>
        <w:t>The Ritz-Carlton</w:t>
      </w:r>
      <w:r w:rsidR="004D7237">
        <w:rPr>
          <w:sz w:val="24"/>
          <w:szCs w:val="24"/>
        </w:rPr>
        <w:t xml:space="preserve"> (Marriott International, 2025)</w:t>
      </w:r>
      <w:r w:rsidR="006C662F">
        <w:rPr>
          <w:sz w:val="24"/>
          <w:szCs w:val="24"/>
        </w:rPr>
        <w:t>.</w:t>
      </w:r>
      <w:r w:rsidR="00C41D4E" w:rsidRPr="00C41D4E">
        <w:rPr>
          <w:sz w:val="24"/>
          <w:szCs w:val="24"/>
        </w:rPr>
        <w:t xml:space="preserve"> </w:t>
      </w:r>
    </w:p>
    <w:p w14:paraId="0C2D9FC1" w14:textId="77777777" w:rsidR="00C97EE8" w:rsidRDefault="00C97EE8" w:rsidP="00C41D4E">
      <w:pPr>
        <w:spacing w:line="360" w:lineRule="auto"/>
        <w:jc w:val="both"/>
        <w:rPr>
          <w:sz w:val="24"/>
          <w:szCs w:val="24"/>
        </w:rPr>
      </w:pPr>
    </w:p>
    <w:p w14:paraId="03E3659F" w14:textId="77777777" w:rsidR="00C97EE8" w:rsidRDefault="00C97EE8" w:rsidP="00C41D4E">
      <w:pPr>
        <w:spacing w:line="360" w:lineRule="auto"/>
        <w:jc w:val="both"/>
        <w:rPr>
          <w:sz w:val="24"/>
          <w:szCs w:val="24"/>
        </w:rPr>
      </w:pPr>
    </w:p>
    <w:p w14:paraId="2C835937" w14:textId="77777777" w:rsidR="00C97EE8" w:rsidRDefault="00C97EE8" w:rsidP="00C41D4E">
      <w:pPr>
        <w:spacing w:line="360" w:lineRule="auto"/>
        <w:jc w:val="both"/>
        <w:rPr>
          <w:sz w:val="24"/>
          <w:szCs w:val="24"/>
        </w:rPr>
      </w:pPr>
    </w:p>
    <w:p w14:paraId="62DF6AF2" w14:textId="77777777" w:rsidR="00C97EE8" w:rsidRDefault="00C97EE8" w:rsidP="00C41D4E">
      <w:pPr>
        <w:spacing w:line="360" w:lineRule="auto"/>
        <w:jc w:val="both"/>
        <w:rPr>
          <w:sz w:val="24"/>
          <w:szCs w:val="24"/>
        </w:rPr>
      </w:pPr>
    </w:p>
    <w:p w14:paraId="200B53F4" w14:textId="77777777" w:rsidR="00A868E3" w:rsidRDefault="00A868E3" w:rsidP="00C41D4E">
      <w:pPr>
        <w:spacing w:line="360" w:lineRule="auto"/>
        <w:jc w:val="both"/>
        <w:rPr>
          <w:b/>
          <w:bCs/>
          <w:i/>
          <w:iCs/>
          <w:sz w:val="24"/>
          <w:szCs w:val="24"/>
        </w:rPr>
      </w:pPr>
    </w:p>
    <w:p w14:paraId="61287189" w14:textId="42B7CB9E" w:rsidR="00847CFB" w:rsidRPr="00C41D4E" w:rsidRDefault="00847CFB" w:rsidP="00C41D4E">
      <w:pPr>
        <w:spacing w:line="360" w:lineRule="auto"/>
        <w:jc w:val="both"/>
        <w:rPr>
          <w:b/>
          <w:bCs/>
          <w:i/>
          <w:iCs/>
          <w:sz w:val="24"/>
          <w:szCs w:val="24"/>
        </w:rPr>
      </w:pPr>
      <w:r w:rsidRPr="00847CFB">
        <w:rPr>
          <w:b/>
          <w:bCs/>
          <w:i/>
          <w:iCs/>
          <w:sz w:val="24"/>
          <w:szCs w:val="24"/>
        </w:rPr>
        <w:t xml:space="preserve">Marriott Cardiff </w:t>
      </w:r>
    </w:p>
    <w:p w14:paraId="6AB10FAC" w14:textId="77777777" w:rsidR="003D0693" w:rsidRDefault="003D0693" w:rsidP="003D0693">
      <w:pPr>
        <w:spacing w:line="360" w:lineRule="auto"/>
        <w:jc w:val="both"/>
        <w:rPr>
          <w:sz w:val="24"/>
          <w:szCs w:val="24"/>
        </w:rPr>
        <w:sectPr w:rsidR="003D0693">
          <w:pgSz w:w="11906" w:h="16838"/>
          <w:pgMar w:top="1440" w:right="1440" w:bottom="1440" w:left="1440" w:header="708" w:footer="708" w:gutter="0"/>
          <w:cols w:space="708"/>
          <w:docGrid w:linePitch="360"/>
        </w:sectPr>
      </w:pPr>
      <w:bookmarkStart w:id="1" w:name="_Hlk192152882"/>
    </w:p>
    <w:p w14:paraId="3E626DC3" w14:textId="77777777" w:rsidR="00A868E3" w:rsidRDefault="00A868E3" w:rsidP="009935DE">
      <w:pPr>
        <w:spacing w:line="360" w:lineRule="auto"/>
        <w:jc w:val="both"/>
        <w:rPr>
          <w:sz w:val="24"/>
          <w:szCs w:val="24"/>
        </w:rPr>
      </w:pPr>
    </w:p>
    <w:p w14:paraId="2DE52607" w14:textId="3FD0E5D1" w:rsidR="00A868E3" w:rsidRDefault="00BA7A65" w:rsidP="009935DE">
      <w:pPr>
        <w:spacing w:line="360" w:lineRule="auto"/>
        <w:jc w:val="both"/>
        <w:rPr>
          <w:sz w:val="24"/>
          <w:szCs w:val="24"/>
        </w:rPr>
      </w:pPr>
      <w:r w:rsidRPr="00BA7A65">
        <w:rPr>
          <w:sz w:val="24"/>
          <w:szCs w:val="24"/>
        </w:rPr>
        <w:t xml:space="preserve">Marriott Cardiff is a prestigious hotel situated in the centre of Cardiff, the capital of Wales. This hotel, part of the esteemed </w:t>
      </w:r>
      <w:r w:rsidRPr="00BA7A65">
        <w:rPr>
          <w:sz w:val="24"/>
          <w:szCs w:val="24"/>
        </w:rPr>
        <w:t xml:space="preserve">Marriott International network, provides a blend of luxury, comfort, and convenience, rendering it an optimal selection for both business and leisure travellers. Marriott </w:t>
      </w:r>
      <w:r w:rsidRPr="00BA7A65">
        <w:rPr>
          <w:sz w:val="24"/>
          <w:szCs w:val="24"/>
        </w:rPr>
        <w:lastRenderedPageBreak/>
        <w:t xml:space="preserve">Cardiff is strategically located within walking distance of key attractions, including Cardiff Castle, the Principality Stadium, and the lively Cardiff Bay neighbourhood. This strategic position enables guests to effortlessly enjoy the </w:t>
      </w:r>
    </w:p>
    <w:p w14:paraId="66B3BD08" w14:textId="013E6058" w:rsidR="00A66DB8" w:rsidRDefault="00BA7A65" w:rsidP="00BA14E0">
      <w:pPr>
        <w:spacing w:line="360" w:lineRule="auto"/>
        <w:ind w:right="-113"/>
        <w:jc w:val="both"/>
        <w:rPr>
          <w:sz w:val="24"/>
          <w:szCs w:val="24"/>
        </w:rPr>
      </w:pPr>
      <w:r w:rsidRPr="00BA7A65">
        <w:rPr>
          <w:sz w:val="24"/>
          <w:szCs w:val="24"/>
        </w:rPr>
        <w:t>city's abundant history, culture, and entertainment offerings.</w:t>
      </w:r>
      <w:bookmarkEnd w:id="1"/>
    </w:p>
    <w:p w14:paraId="61EA218F" w14:textId="1CA44836" w:rsidR="00A66DB8" w:rsidRPr="00D51D17" w:rsidRDefault="00A66DB8" w:rsidP="003D0693">
      <w:pPr>
        <w:spacing w:line="360" w:lineRule="auto"/>
        <w:jc w:val="both"/>
        <w:rPr>
          <w:sz w:val="24"/>
          <w:szCs w:val="24"/>
        </w:rPr>
      </w:pPr>
      <w:r w:rsidRPr="00A66DB8">
        <w:rPr>
          <w:noProof/>
          <w:sz w:val="24"/>
          <w:szCs w:val="24"/>
        </w:rPr>
        <w:drawing>
          <wp:inline distT="0" distB="0" distL="0" distR="0" wp14:anchorId="2B6C6BB2" wp14:editId="17F4C662">
            <wp:extent cx="2928607" cy="3886572"/>
            <wp:effectExtent l="0" t="0" r="5715" b="0"/>
            <wp:docPr id="708760236"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760236" name="Picture 1" descr="A map of a city&#10;&#10;AI-generated content may be incorrect."/>
                    <pic:cNvPicPr/>
                  </pic:nvPicPr>
                  <pic:blipFill>
                    <a:blip r:embed="rId7"/>
                    <a:stretch>
                      <a:fillRect/>
                    </a:stretch>
                  </pic:blipFill>
                  <pic:spPr>
                    <a:xfrm>
                      <a:off x="0" y="0"/>
                      <a:ext cx="3003915" cy="3986514"/>
                    </a:xfrm>
                    <a:prstGeom prst="rect">
                      <a:avLst/>
                    </a:prstGeom>
                  </pic:spPr>
                </pic:pic>
              </a:graphicData>
            </a:graphic>
          </wp:inline>
        </w:drawing>
      </w:r>
    </w:p>
    <w:p w14:paraId="42427BC7" w14:textId="77777777" w:rsidR="00D51D17" w:rsidRDefault="00D51D17" w:rsidP="00D51D17">
      <w:pPr>
        <w:rPr>
          <w:rFonts w:ascii="Arial" w:hAnsi="Arial" w:cs="Arial"/>
        </w:rPr>
      </w:pPr>
    </w:p>
    <w:p w14:paraId="25B31F2A" w14:textId="27BCD15B" w:rsidR="003D0693" w:rsidRDefault="00D576A3" w:rsidP="00D576A3">
      <w:pPr>
        <w:jc w:val="right"/>
        <w:rPr>
          <w:rFonts w:ascii="Arial" w:hAnsi="Arial" w:cs="Arial"/>
        </w:rPr>
        <w:sectPr w:rsidR="003D0693" w:rsidSect="003D0693">
          <w:type w:val="continuous"/>
          <w:pgSz w:w="11906" w:h="16838"/>
          <w:pgMar w:top="1440" w:right="1440" w:bottom="1440" w:left="1440" w:header="708" w:footer="708" w:gutter="0"/>
          <w:cols w:num="2" w:space="708"/>
          <w:docGrid w:linePitch="360"/>
        </w:sectPr>
      </w:pPr>
      <w:r>
        <w:rPr>
          <w:rFonts w:ascii="Arial" w:hAnsi="Arial" w:cs="Arial"/>
        </w:rPr>
        <w:t xml:space="preserve">   </w:t>
      </w:r>
      <w:r w:rsidR="00A868E3">
        <w:rPr>
          <w:rFonts w:ascii="Arial" w:hAnsi="Arial" w:cs="Arial"/>
        </w:rPr>
        <w:t>(Google</w:t>
      </w:r>
      <w:r w:rsidR="00476F09">
        <w:rPr>
          <w:rFonts w:ascii="Arial" w:hAnsi="Arial" w:cs="Arial"/>
        </w:rPr>
        <w:t xml:space="preserve"> Map, 2025)</w:t>
      </w:r>
    </w:p>
    <w:p w14:paraId="758A89BD" w14:textId="726C49BF" w:rsidR="00D203FF" w:rsidRDefault="00D203FF" w:rsidP="001857A2">
      <w:pPr>
        <w:spacing w:before="100" w:beforeAutospacing="1" w:after="100" w:afterAutospacing="1" w:line="360" w:lineRule="auto"/>
        <w:jc w:val="both"/>
        <w:rPr>
          <w:rFonts w:eastAsia="Times New Roman"/>
          <w:sz w:val="24"/>
          <w:szCs w:val="24"/>
          <w:lang w:eastAsia="en-GB"/>
        </w:rPr>
      </w:pPr>
      <w:r w:rsidRPr="00D203FF">
        <w:rPr>
          <w:rFonts w:eastAsia="Times New Roman"/>
          <w:sz w:val="24"/>
          <w:szCs w:val="24"/>
          <w:lang w:eastAsia="en-GB"/>
        </w:rPr>
        <w:t>The hotel provides a combination of elegance, comfort, and contemporary conveniences, showcasing an array of elegantly furnished rooms and suites, diverse dining selections, a fully equipped fitness centre, and comprehensive meeting and event facilities</w:t>
      </w:r>
      <w:r w:rsidR="00484E85">
        <w:rPr>
          <w:rFonts w:eastAsia="Times New Roman"/>
          <w:sz w:val="24"/>
          <w:szCs w:val="24"/>
          <w:lang w:eastAsia="en-GB"/>
        </w:rPr>
        <w:t xml:space="preserve"> (</w:t>
      </w:r>
      <w:r w:rsidR="001857A2">
        <w:rPr>
          <w:rFonts w:eastAsia="Times New Roman"/>
          <w:sz w:val="24"/>
          <w:szCs w:val="24"/>
          <w:lang w:eastAsia="en-GB"/>
        </w:rPr>
        <w:t>Hospitality Online, 2025)</w:t>
      </w:r>
      <w:r w:rsidRPr="00D203FF">
        <w:rPr>
          <w:rFonts w:eastAsia="Times New Roman"/>
          <w:sz w:val="24"/>
          <w:szCs w:val="24"/>
          <w:lang w:eastAsia="en-GB"/>
        </w:rPr>
        <w:t xml:space="preserve">. </w:t>
      </w:r>
    </w:p>
    <w:p w14:paraId="7EC06C3E" w14:textId="77777777" w:rsidR="001E78A9" w:rsidRPr="00AD6134" w:rsidRDefault="00355E7D" w:rsidP="001E78A9">
      <w:pPr>
        <w:spacing w:before="100" w:beforeAutospacing="1" w:after="100" w:afterAutospacing="1"/>
        <w:rPr>
          <w:rFonts w:eastAsia="Times New Roman"/>
          <w:i/>
          <w:iCs/>
          <w:sz w:val="24"/>
          <w:szCs w:val="24"/>
          <w:u w:val="single"/>
          <w:lang w:eastAsia="en-GB"/>
        </w:rPr>
      </w:pPr>
      <w:r w:rsidRPr="00AD6134">
        <w:rPr>
          <w:rFonts w:eastAsia="Times New Roman"/>
          <w:i/>
          <w:iCs/>
          <w:sz w:val="24"/>
          <w:szCs w:val="24"/>
          <w:u w:val="single"/>
          <w:lang w:eastAsia="en-GB"/>
        </w:rPr>
        <w:t>Key Features:</w:t>
      </w:r>
      <w:r w:rsidR="001E78A9" w:rsidRPr="00AD6134">
        <w:rPr>
          <w:rFonts w:eastAsia="Times New Roman" w:hAnsi="Symbol"/>
          <w:i/>
          <w:iCs/>
          <w:sz w:val="24"/>
          <w:szCs w:val="24"/>
          <w:u w:val="single"/>
          <w:lang w:eastAsia="en-GB"/>
        </w:rPr>
        <w:t xml:space="preserve"> </w:t>
      </w:r>
    </w:p>
    <w:p w14:paraId="653D45AF" w14:textId="7809A56D" w:rsidR="001E78A9" w:rsidRPr="00872BDD" w:rsidRDefault="001E78A9" w:rsidP="00AD6134">
      <w:pPr>
        <w:pStyle w:val="ListParagraph"/>
        <w:numPr>
          <w:ilvl w:val="0"/>
          <w:numId w:val="3"/>
        </w:numPr>
        <w:spacing w:before="100" w:beforeAutospacing="1" w:after="100" w:afterAutospacing="1" w:line="360" w:lineRule="auto"/>
        <w:jc w:val="both"/>
        <w:rPr>
          <w:rFonts w:eastAsia="Times New Roman"/>
          <w:sz w:val="24"/>
          <w:szCs w:val="24"/>
          <w:lang w:eastAsia="en-GB"/>
        </w:rPr>
      </w:pPr>
      <w:r w:rsidRPr="00872BDD">
        <w:rPr>
          <w:rFonts w:eastAsia="Times New Roman"/>
          <w:b/>
          <w:bCs/>
          <w:sz w:val="24"/>
          <w:szCs w:val="24"/>
          <w:lang w:eastAsia="en-GB"/>
        </w:rPr>
        <w:t>Stars</w:t>
      </w:r>
      <w:r w:rsidRPr="00872BDD">
        <w:rPr>
          <w:rFonts w:eastAsia="Times New Roman"/>
          <w:sz w:val="24"/>
          <w:szCs w:val="24"/>
          <w:lang w:eastAsia="en-GB"/>
        </w:rPr>
        <w:t>: The hotel holds a 4-star rating, emphasizing comfort and quality service</w:t>
      </w:r>
      <w:r w:rsidR="00E82E92">
        <w:rPr>
          <w:rFonts w:eastAsia="Times New Roman"/>
          <w:sz w:val="24"/>
          <w:szCs w:val="24"/>
          <w:lang w:eastAsia="en-GB"/>
        </w:rPr>
        <w:t xml:space="preserve"> (TripAdvisor, 2025)</w:t>
      </w:r>
      <w:r w:rsidRPr="00872BDD">
        <w:rPr>
          <w:rFonts w:eastAsia="Times New Roman"/>
          <w:sz w:val="24"/>
          <w:szCs w:val="24"/>
          <w:lang w:eastAsia="en-GB"/>
        </w:rPr>
        <w:t>.</w:t>
      </w:r>
    </w:p>
    <w:p w14:paraId="0B47A46D" w14:textId="6BD4C43E" w:rsidR="00355E7D" w:rsidRDefault="001E78A9" w:rsidP="00AD6134">
      <w:pPr>
        <w:pStyle w:val="ListParagraph"/>
        <w:numPr>
          <w:ilvl w:val="0"/>
          <w:numId w:val="3"/>
        </w:numPr>
        <w:spacing w:before="100" w:beforeAutospacing="1" w:after="100" w:afterAutospacing="1" w:line="360" w:lineRule="auto"/>
        <w:jc w:val="both"/>
        <w:rPr>
          <w:rFonts w:eastAsia="Times New Roman"/>
          <w:sz w:val="24"/>
          <w:szCs w:val="24"/>
          <w:lang w:eastAsia="en-GB"/>
        </w:rPr>
      </w:pPr>
      <w:r w:rsidRPr="00872BDD">
        <w:rPr>
          <w:rFonts w:eastAsia="Times New Roman"/>
          <w:b/>
          <w:bCs/>
          <w:sz w:val="24"/>
          <w:szCs w:val="24"/>
          <w:lang w:eastAsia="en-GB"/>
        </w:rPr>
        <w:t>Rooms</w:t>
      </w:r>
      <w:r w:rsidRPr="00872BDD">
        <w:rPr>
          <w:rFonts w:eastAsia="Times New Roman"/>
          <w:sz w:val="24"/>
          <w:szCs w:val="24"/>
          <w:lang w:eastAsia="en-GB"/>
        </w:rPr>
        <w:t xml:space="preserve">: Marriott Cardiff features </w:t>
      </w:r>
      <w:r w:rsidRPr="00D4730F">
        <w:rPr>
          <w:rFonts w:eastAsia="Times New Roman"/>
          <w:sz w:val="24"/>
          <w:szCs w:val="24"/>
          <w:lang w:eastAsia="en-GB"/>
        </w:rPr>
        <w:t>20</w:t>
      </w:r>
      <w:r w:rsidR="00EF75D2">
        <w:rPr>
          <w:rFonts w:eastAsia="Times New Roman"/>
          <w:sz w:val="24"/>
          <w:szCs w:val="24"/>
          <w:lang w:eastAsia="en-GB"/>
        </w:rPr>
        <w:t>5</w:t>
      </w:r>
      <w:r w:rsidRPr="00D4730F">
        <w:rPr>
          <w:rFonts w:eastAsia="Times New Roman"/>
          <w:sz w:val="24"/>
          <w:szCs w:val="24"/>
          <w:lang w:eastAsia="en-GB"/>
        </w:rPr>
        <w:t xml:space="preserve"> guest rooms</w:t>
      </w:r>
      <w:r w:rsidRPr="00872BDD">
        <w:rPr>
          <w:rFonts w:eastAsia="Times New Roman"/>
          <w:sz w:val="24"/>
          <w:szCs w:val="24"/>
          <w:lang w:eastAsia="en-GB"/>
        </w:rPr>
        <w:t xml:space="preserve"> and suites, designed with contemporary style and comfort</w:t>
      </w:r>
      <w:r w:rsidR="008C122C">
        <w:rPr>
          <w:rFonts w:eastAsia="Times New Roman"/>
          <w:sz w:val="24"/>
          <w:szCs w:val="24"/>
          <w:lang w:eastAsia="en-GB"/>
        </w:rPr>
        <w:t xml:space="preserve"> (Business Travel News by </w:t>
      </w:r>
      <w:r w:rsidR="00F47251">
        <w:rPr>
          <w:rFonts w:eastAsia="Times New Roman"/>
          <w:sz w:val="24"/>
          <w:szCs w:val="24"/>
          <w:lang w:eastAsia="en-GB"/>
        </w:rPr>
        <w:t>NorthStar</w:t>
      </w:r>
      <w:r w:rsidR="00A454CC">
        <w:rPr>
          <w:rFonts w:eastAsia="Times New Roman"/>
          <w:sz w:val="24"/>
          <w:szCs w:val="24"/>
          <w:lang w:eastAsia="en-GB"/>
        </w:rPr>
        <w:t>, 2025)</w:t>
      </w:r>
      <w:r w:rsidRPr="00872BDD">
        <w:rPr>
          <w:rFonts w:eastAsia="Times New Roman"/>
          <w:sz w:val="24"/>
          <w:szCs w:val="24"/>
          <w:lang w:eastAsia="en-GB"/>
        </w:rPr>
        <w:t>. Each room comes equipped with modern amenities, including high-speed internet access, flat-screen TVs, air conditioning, and plush bedding. Some rooms offer upgraded services such as access</w:t>
      </w:r>
      <w:r w:rsidR="00872BDD" w:rsidRPr="00872BDD">
        <w:rPr>
          <w:rFonts w:eastAsia="Times New Roman"/>
          <w:sz w:val="24"/>
          <w:szCs w:val="24"/>
          <w:lang w:eastAsia="en-GB"/>
        </w:rPr>
        <w:t xml:space="preserve"> to the Executive Lounge, larger spaces, and stunning views of the city.</w:t>
      </w:r>
    </w:p>
    <w:p w14:paraId="7311D1B5" w14:textId="77777777" w:rsidR="00C97EE8" w:rsidRPr="00C97EE8" w:rsidRDefault="00C97EE8" w:rsidP="00C97EE8">
      <w:pPr>
        <w:spacing w:before="100" w:beforeAutospacing="1" w:after="100" w:afterAutospacing="1" w:line="360" w:lineRule="auto"/>
        <w:jc w:val="both"/>
        <w:rPr>
          <w:rFonts w:eastAsia="Times New Roman"/>
          <w:sz w:val="24"/>
          <w:szCs w:val="24"/>
          <w:lang w:eastAsia="en-GB"/>
        </w:rPr>
      </w:pPr>
    </w:p>
    <w:p w14:paraId="75B97787" w14:textId="7B3506D1" w:rsidR="003D56CE" w:rsidRPr="00AD6134" w:rsidRDefault="003D56CE" w:rsidP="00AD6134">
      <w:pPr>
        <w:spacing w:before="100" w:beforeAutospacing="1" w:after="100" w:afterAutospacing="1" w:line="360" w:lineRule="auto"/>
        <w:rPr>
          <w:rFonts w:eastAsia="Times New Roman"/>
          <w:i/>
          <w:iCs/>
          <w:sz w:val="24"/>
          <w:szCs w:val="24"/>
          <w:u w:val="single"/>
          <w:lang w:eastAsia="en-GB"/>
        </w:rPr>
      </w:pPr>
      <w:r w:rsidRPr="00AD6134">
        <w:rPr>
          <w:rFonts w:eastAsia="Times New Roman"/>
          <w:i/>
          <w:iCs/>
          <w:sz w:val="24"/>
          <w:szCs w:val="24"/>
          <w:u w:val="single"/>
          <w:lang w:eastAsia="en-GB"/>
        </w:rPr>
        <w:lastRenderedPageBreak/>
        <w:t>Services Offered:</w:t>
      </w:r>
    </w:p>
    <w:p w14:paraId="5A469443" w14:textId="1DF05259" w:rsidR="00173F51" w:rsidRPr="00D4730F" w:rsidRDefault="00173F51" w:rsidP="00AD6134">
      <w:pPr>
        <w:pStyle w:val="ListParagraph"/>
        <w:numPr>
          <w:ilvl w:val="0"/>
          <w:numId w:val="4"/>
        </w:numPr>
        <w:spacing w:before="100" w:beforeAutospacing="1" w:after="100" w:afterAutospacing="1" w:line="360" w:lineRule="auto"/>
        <w:jc w:val="both"/>
        <w:rPr>
          <w:rFonts w:eastAsia="Times New Roman"/>
          <w:sz w:val="24"/>
          <w:szCs w:val="24"/>
          <w:lang w:eastAsia="en-GB"/>
        </w:rPr>
      </w:pPr>
      <w:r w:rsidRPr="00173F51">
        <w:rPr>
          <w:rFonts w:eastAsia="Times New Roman"/>
          <w:b/>
          <w:bCs/>
          <w:sz w:val="24"/>
          <w:szCs w:val="24"/>
          <w:lang w:eastAsia="en-GB"/>
        </w:rPr>
        <w:t>Dining</w:t>
      </w:r>
      <w:r w:rsidRPr="00173F51">
        <w:rPr>
          <w:rFonts w:eastAsia="Times New Roman"/>
          <w:sz w:val="24"/>
          <w:szCs w:val="24"/>
          <w:lang w:eastAsia="en-GB"/>
        </w:rPr>
        <w:t xml:space="preserve">: </w:t>
      </w:r>
      <w:r w:rsidR="00D4730F" w:rsidRPr="00D4730F">
        <w:rPr>
          <w:rFonts w:eastAsia="Times New Roman"/>
          <w:sz w:val="24"/>
          <w:szCs w:val="24"/>
          <w:lang w:eastAsia="en-GB"/>
        </w:rPr>
        <w:t>The hotel has diverse eating alternatives</w:t>
      </w:r>
      <w:r w:rsidR="00C27700">
        <w:rPr>
          <w:rFonts w:eastAsia="Times New Roman"/>
          <w:sz w:val="24"/>
          <w:szCs w:val="24"/>
          <w:lang w:eastAsia="en-GB"/>
        </w:rPr>
        <w:t xml:space="preserve"> offered by </w:t>
      </w:r>
      <w:r w:rsidR="009A0385">
        <w:rPr>
          <w:rFonts w:eastAsia="Times New Roman"/>
          <w:sz w:val="24"/>
          <w:szCs w:val="24"/>
          <w:lang w:eastAsia="en-GB"/>
        </w:rPr>
        <w:t>Browns Brasserie and Bar</w:t>
      </w:r>
      <w:r w:rsidR="00D4730F" w:rsidRPr="00D4730F">
        <w:rPr>
          <w:rFonts w:eastAsia="Times New Roman"/>
          <w:sz w:val="24"/>
          <w:szCs w:val="24"/>
          <w:lang w:eastAsia="en-GB"/>
        </w:rPr>
        <w:t>, featuring a full-service restaurant that offers both local and foreign cuisine, in addition to a bar/lounge for informal beverages and meals</w:t>
      </w:r>
      <w:r w:rsidR="009A0385">
        <w:rPr>
          <w:rFonts w:eastAsia="Times New Roman"/>
          <w:sz w:val="24"/>
          <w:szCs w:val="24"/>
          <w:lang w:eastAsia="en-GB"/>
        </w:rPr>
        <w:t xml:space="preserve"> (Browns Brasserie and Bar, 2025)</w:t>
      </w:r>
      <w:r w:rsidR="00D4730F" w:rsidRPr="00D4730F">
        <w:rPr>
          <w:rFonts w:eastAsia="Times New Roman"/>
          <w:sz w:val="24"/>
          <w:szCs w:val="24"/>
          <w:lang w:eastAsia="en-GB"/>
        </w:rPr>
        <w:t>.</w:t>
      </w:r>
    </w:p>
    <w:p w14:paraId="60B2AED9" w14:textId="7F2AFDC2" w:rsidR="00173F51" w:rsidRPr="00173F51" w:rsidRDefault="00173F51" w:rsidP="00AD6134">
      <w:pPr>
        <w:pStyle w:val="ListParagraph"/>
        <w:numPr>
          <w:ilvl w:val="0"/>
          <w:numId w:val="4"/>
        </w:numPr>
        <w:spacing w:before="100" w:beforeAutospacing="1" w:after="100" w:afterAutospacing="1" w:line="360" w:lineRule="auto"/>
        <w:jc w:val="both"/>
        <w:rPr>
          <w:rFonts w:eastAsia="Times New Roman"/>
          <w:sz w:val="24"/>
          <w:szCs w:val="24"/>
          <w:lang w:eastAsia="en-GB"/>
        </w:rPr>
      </w:pPr>
      <w:r w:rsidRPr="00173F51">
        <w:rPr>
          <w:rFonts w:eastAsia="Times New Roman"/>
          <w:b/>
          <w:bCs/>
          <w:sz w:val="24"/>
          <w:szCs w:val="24"/>
          <w:lang w:eastAsia="en-GB"/>
        </w:rPr>
        <w:t>Fitness</w:t>
      </w:r>
      <w:r w:rsidRPr="00173F51">
        <w:rPr>
          <w:rFonts w:eastAsia="Times New Roman"/>
          <w:sz w:val="24"/>
          <w:szCs w:val="24"/>
          <w:lang w:eastAsia="en-GB"/>
        </w:rPr>
        <w:t xml:space="preserve">: Marriott Cardiff boasts a fully equipped fitness </w:t>
      </w:r>
      <w:r w:rsidRPr="00D4730F">
        <w:rPr>
          <w:rFonts w:eastAsia="Times New Roman"/>
          <w:sz w:val="24"/>
          <w:szCs w:val="24"/>
          <w:lang w:eastAsia="en-GB"/>
        </w:rPr>
        <w:t>centre</w:t>
      </w:r>
      <w:r w:rsidRPr="00173F51">
        <w:rPr>
          <w:rFonts w:eastAsia="Times New Roman"/>
          <w:sz w:val="24"/>
          <w:szCs w:val="24"/>
          <w:lang w:eastAsia="en-GB"/>
        </w:rPr>
        <w:t xml:space="preserve"> for guests looking to stay active during their stay.</w:t>
      </w:r>
    </w:p>
    <w:p w14:paraId="41EA92DF" w14:textId="113163BF" w:rsidR="00173F51" w:rsidRPr="00794B95" w:rsidRDefault="00173F51" w:rsidP="00AD6134">
      <w:pPr>
        <w:pStyle w:val="ListParagraph"/>
        <w:numPr>
          <w:ilvl w:val="0"/>
          <w:numId w:val="4"/>
        </w:numPr>
        <w:spacing w:before="100" w:beforeAutospacing="1" w:after="100" w:afterAutospacing="1" w:line="360" w:lineRule="auto"/>
        <w:jc w:val="both"/>
        <w:rPr>
          <w:rFonts w:eastAsia="Times New Roman"/>
          <w:sz w:val="24"/>
          <w:szCs w:val="24"/>
          <w:lang w:eastAsia="en-GB"/>
        </w:rPr>
      </w:pPr>
      <w:r w:rsidRPr="00173F51">
        <w:rPr>
          <w:rFonts w:eastAsia="Times New Roman"/>
          <w:b/>
          <w:bCs/>
          <w:sz w:val="24"/>
          <w:szCs w:val="24"/>
          <w:lang w:eastAsia="en-GB"/>
        </w:rPr>
        <w:t>Event Spaces</w:t>
      </w:r>
      <w:r w:rsidRPr="00173F51">
        <w:rPr>
          <w:rFonts w:eastAsia="Times New Roman"/>
          <w:sz w:val="24"/>
          <w:szCs w:val="24"/>
          <w:lang w:eastAsia="en-GB"/>
        </w:rPr>
        <w:t>:</w:t>
      </w:r>
      <w:r w:rsidR="00794B95" w:rsidRPr="00794B95">
        <w:rPr>
          <w:rFonts w:eastAsia="Times New Roman"/>
          <w:sz w:val="24"/>
          <w:szCs w:val="24"/>
          <w:lang w:eastAsia="en-GB"/>
        </w:rPr>
        <w:t xml:space="preserve"> The hotel offers facilities for meetings and events, including conferences, business meetings, and social gatherings</w:t>
      </w:r>
      <w:r w:rsidR="00CA455D">
        <w:rPr>
          <w:rFonts w:eastAsia="Times New Roman"/>
          <w:sz w:val="24"/>
          <w:szCs w:val="24"/>
          <w:lang w:eastAsia="en-GB"/>
        </w:rPr>
        <w:t xml:space="preserve"> accommodating up to 400 guests</w:t>
      </w:r>
      <w:r w:rsidR="00312A31">
        <w:rPr>
          <w:rFonts w:eastAsia="Times New Roman"/>
          <w:sz w:val="24"/>
          <w:szCs w:val="24"/>
          <w:lang w:eastAsia="en-GB"/>
        </w:rPr>
        <w:t xml:space="preserve"> (VisitCardiff.com, 20</w:t>
      </w:r>
      <w:r w:rsidR="0012523D">
        <w:rPr>
          <w:rFonts w:eastAsia="Times New Roman"/>
          <w:sz w:val="24"/>
          <w:szCs w:val="24"/>
          <w:lang w:eastAsia="en-GB"/>
        </w:rPr>
        <w:t>25)</w:t>
      </w:r>
      <w:r w:rsidR="00794B95" w:rsidRPr="00794B95">
        <w:rPr>
          <w:rFonts w:eastAsia="Times New Roman"/>
          <w:sz w:val="24"/>
          <w:szCs w:val="24"/>
          <w:lang w:eastAsia="en-GB"/>
        </w:rPr>
        <w:t>. It includes adaptable meeting spaces, cutting-edge audiovisual technology, and expert event coordination services</w:t>
      </w:r>
      <w:r w:rsidR="00056DE2">
        <w:rPr>
          <w:rFonts w:eastAsia="Times New Roman"/>
          <w:sz w:val="24"/>
          <w:szCs w:val="24"/>
          <w:lang w:eastAsia="en-GB"/>
        </w:rPr>
        <w:t xml:space="preserve"> </w:t>
      </w:r>
      <w:r w:rsidR="00EA27DA">
        <w:rPr>
          <w:rFonts w:eastAsia="Times New Roman"/>
          <w:sz w:val="24"/>
          <w:szCs w:val="24"/>
          <w:lang w:eastAsia="en-GB"/>
        </w:rPr>
        <w:t>(Merriott Cardiff, 2025)</w:t>
      </w:r>
      <w:r w:rsidR="00794B95" w:rsidRPr="00794B95">
        <w:rPr>
          <w:rFonts w:eastAsia="Times New Roman"/>
          <w:sz w:val="24"/>
          <w:szCs w:val="24"/>
          <w:lang w:eastAsia="en-GB"/>
        </w:rPr>
        <w:t>.</w:t>
      </w:r>
    </w:p>
    <w:p w14:paraId="5F115F42" w14:textId="326918D4" w:rsidR="00173F51" w:rsidRPr="00173F51" w:rsidRDefault="00173F51" w:rsidP="00AD6134">
      <w:pPr>
        <w:pStyle w:val="ListParagraph"/>
        <w:numPr>
          <w:ilvl w:val="0"/>
          <w:numId w:val="4"/>
        </w:numPr>
        <w:spacing w:before="100" w:beforeAutospacing="1" w:after="100" w:afterAutospacing="1" w:line="360" w:lineRule="auto"/>
        <w:jc w:val="both"/>
        <w:rPr>
          <w:rFonts w:eastAsia="Times New Roman"/>
          <w:sz w:val="24"/>
          <w:szCs w:val="24"/>
          <w:lang w:eastAsia="en-GB"/>
        </w:rPr>
      </w:pPr>
      <w:r w:rsidRPr="00173F51">
        <w:rPr>
          <w:rFonts w:eastAsia="Times New Roman"/>
          <w:b/>
          <w:bCs/>
          <w:sz w:val="24"/>
          <w:szCs w:val="24"/>
          <w:lang w:eastAsia="en-GB"/>
        </w:rPr>
        <w:t>Leisure</w:t>
      </w:r>
      <w:r w:rsidRPr="00173F51">
        <w:rPr>
          <w:rFonts w:eastAsia="Times New Roman"/>
          <w:sz w:val="24"/>
          <w:szCs w:val="24"/>
          <w:lang w:eastAsia="en-GB"/>
        </w:rPr>
        <w:t>: Other amenities include an on-site spa and room service, offering relaxation and convenience for guests.</w:t>
      </w:r>
    </w:p>
    <w:p w14:paraId="5393753C" w14:textId="77777777" w:rsidR="00E50B2A" w:rsidRDefault="00173F51" w:rsidP="00AD6134">
      <w:pPr>
        <w:pStyle w:val="ListParagraph"/>
        <w:numPr>
          <w:ilvl w:val="0"/>
          <w:numId w:val="4"/>
        </w:numPr>
        <w:spacing w:before="100" w:beforeAutospacing="1" w:after="100" w:afterAutospacing="1" w:line="360" w:lineRule="auto"/>
        <w:jc w:val="both"/>
        <w:rPr>
          <w:rFonts w:eastAsia="Times New Roman"/>
          <w:sz w:val="24"/>
          <w:szCs w:val="24"/>
          <w:lang w:eastAsia="en-GB"/>
        </w:rPr>
      </w:pPr>
      <w:r w:rsidRPr="0018614D">
        <w:rPr>
          <w:rFonts w:eastAsia="Times New Roman"/>
          <w:b/>
          <w:bCs/>
          <w:sz w:val="24"/>
          <w:szCs w:val="24"/>
          <w:lang w:eastAsia="en-GB"/>
        </w:rPr>
        <w:t>Parking</w:t>
      </w:r>
      <w:r w:rsidRPr="0018614D">
        <w:rPr>
          <w:rFonts w:eastAsia="Times New Roman"/>
          <w:sz w:val="24"/>
          <w:szCs w:val="24"/>
          <w:lang w:eastAsia="en-GB"/>
        </w:rPr>
        <w:t xml:space="preserve">: </w:t>
      </w:r>
      <w:r w:rsidR="00E50B2A" w:rsidRPr="00E50B2A">
        <w:rPr>
          <w:rFonts w:eastAsia="Times New Roman"/>
          <w:sz w:val="24"/>
          <w:szCs w:val="24"/>
          <w:lang w:eastAsia="en-GB"/>
        </w:rPr>
        <w:t>The hotel provides on-site parking, a crucial amenity for travellers using automobiles.</w:t>
      </w:r>
    </w:p>
    <w:p w14:paraId="35468841" w14:textId="77777777" w:rsidR="00DD5CF4" w:rsidRDefault="00DD5CF4" w:rsidP="00DD5CF4">
      <w:pPr>
        <w:pStyle w:val="ListParagraph"/>
        <w:spacing w:before="100" w:beforeAutospacing="1" w:after="100" w:afterAutospacing="1" w:line="360" w:lineRule="auto"/>
        <w:jc w:val="both"/>
        <w:rPr>
          <w:rFonts w:eastAsia="Times New Roman"/>
          <w:sz w:val="24"/>
          <w:szCs w:val="24"/>
          <w:lang w:eastAsia="en-GB"/>
        </w:rPr>
      </w:pPr>
    </w:p>
    <w:p w14:paraId="44E96915" w14:textId="555B3ED5" w:rsidR="006D3B13" w:rsidRPr="00AD6134" w:rsidRDefault="006D3B13" w:rsidP="006D3B13">
      <w:pPr>
        <w:spacing w:before="100" w:beforeAutospacing="1" w:after="100" w:afterAutospacing="1"/>
        <w:jc w:val="both"/>
        <w:rPr>
          <w:rFonts w:eastAsia="Times New Roman"/>
          <w:i/>
          <w:iCs/>
          <w:sz w:val="24"/>
          <w:szCs w:val="24"/>
          <w:u w:val="single"/>
          <w:lang w:eastAsia="en-GB"/>
        </w:rPr>
      </w:pPr>
      <w:r w:rsidRPr="00AD6134">
        <w:rPr>
          <w:rFonts w:eastAsia="Times New Roman"/>
          <w:i/>
          <w:iCs/>
          <w:sz w:val="24"/>
          <w:szCs w:val="24"/>
          <w:u w:val="single"/>
          <w:lang w:eastAsia="en-GB"/>
        </w:rPr>
        <w:t>Employees:</w:t>
      </w:r>
    </w:p>
    <w:p w14:paraId="298749CE" w14:textId="1759A5E4" w:rsidR="009D5325" w:rsidRDefault="00DF4774" w:rsidP="00962295">
      <w:pPr>
        <w:pStyle w:val="ListParagraph"/>
        <w:numPr>
          <w:ilvl w:val="0"/>
          <w:numId w:val="5"/>
        </w:numPr>
        <w:spacing w:line="360" w:lineRule="auto"/>
        <w:jc w:val="both"/>
        <w:rPr>
          <w:rFonts w:eastAsia="Times New Roman"/>
          <w:sz w:val="24"/>
          <w:szCs w:val="24"/>
          <w:lang w:eastAsia="en-GB"/>
        </w:rPr>
      </w:pPr>
      <w:r w:rsidRPr="00DF4774">
        <w:rPr>
          <w:rFonts w:eastAsia="Times New Roman"/>
          <w:b/>
          <w:bCs/>
          <w:sz w:val="24"/>
          <w:szCs w:val="24"/>
          <w:lang w:eastAsia="en-GB"/>
        </w:rPr>
        <w:t>Number:</w:t>
      </w:r>
      <w:r>
        <w:rPr>
          <w:rFonts w:eastAsia="Times New Roman"/>
          <w:sz w:val="24"/>
          <w:szCs w:val="24"/>
          <w:lang w:eastAsia="en-GB"/>
        </w:rPr>
        <w:t xml:space="preserve"> </w:t>
      </w:r>
      <w:r w:rsidR="009D5325" w:rsidRPr="009D5325">
        <w:rPr>
          <w:rFonts w:eastAsia="Times New Roman"/>
          <w:sz w:val="24"/>
          <w:szCs w:val="24"/>
          <w:lang w:eastAsia="en-GB"/>
        </w:rPr>
        <w:t>The precise personnel count remains undisclosed</w:t>
      </w:r>
      <w:r w:rsidR="00300F6F">
        <w:rPr>
          <w:rFonts w:eastAsia="Times New Roman"/>
          <w:sz w:val="24"/>
          <w:szCs w:val="24"/>
          <w:lang w:eastAsia="en-GB"/>
        </w:rPr>
        <w:t>,</w:t>
      </w:r>
      <w:r w:rsidR="009D5325" w:rsidRPr="009D5325">
        <w:rPr>
          <w:rFonts w:eastAsia="Times New Roman"/>
          <w:sz w:val="24"/>
          <w:szCs w:val="24"/>
          <w:lang w:eastAsia="en-GB"/>
        </w:rPr>
        <w:t xml:space="preserve"> nonetheless, being a component of a prominent international brand, the hotel guarantees exceptional service throughout all divisions, including front desk operations, housekeeping, and event management.</w:t>
      </w:r>
      <w:r w:rsidR="00A676B8">
        <w:rPr>
          <w:rFonts w:eastAsia="Times New Roman"/>
          <w:sz w:val="24"/>
          <w:szCs w:val="24"/>
          <w:lang w:eastAsia="en-GB"/>
        </w:rPr>
        <w:t xml:space="preserve"> </w:t>
      </w:r>
      <w:r w:rsidR="00AD6134">
        <w:rPr>
          <w:rFonts w:eastAsia="Times New Roman"/>
          <w:sz w:val="24"/>
          <w:szCs w:val="24"/>
          <w:lang w:eastAsia="en-GB"/>
        </w:rPr>
        <w:t>The hotel</w:t>
      </w:r>
      <w:r w:rsidR="009D5325" w:rsidRPr="009D5325">
        <w:rPr>
          <w:rFonts w:eastAsia="Times New Roman"/>
          <w:sz w:val="24"/>
          <w:szCs w:val="24"/>
          <w:lang w:eastAsia="en-GB"/>
        </w:rPr>
        <w:t xml:space="preserve"> provides a comprehensive array of elegance, convenience, and superior services, rendering it a favoured option for both brief visits and extended business engagements in the city.</w:t>
      </w:r>
    </w:p>
    <w:p w14:paraId="0AB6D0B5" w14:textId="57B008A0" w:rsidR="00084700" w:rsidRPr="007851DD" w:rsidRDefault="00D436FD" w:rsidP="007851DD">
      <w:pPr>
        <w:pStyle w:val="ListParagraph"/>
        <w:numPr>
          <w:ilvl w:val="0"/>
          <w:numId w:val="5"/>
        </w:numPr>
        <w:spacing w:line="360" w:lineRule="auto"/>
        <w:jc w:val="both"/>
        <w:rPr>
          <w:rFonts w:eastAsia="Times New Roman"/>
          <w:sz w:val="24"/>
          <w:szCs w:val="24"/>
          <w:lang w:eastAsia="en-GB"/>
        </w:rPr>
      </w:pPr>
      <w:r w:rsidRPr="00DF4774">
        <w:rPr>
          <w:rFonts w:eastAsia="Times New Roman"/>
          <w:b/>
          <w:bCs/>
          <w:sz w:val="24"/>
          <w:szCs w:val="24"/>
          <w:lang w:eastAsia="en-GB"/>
        </w:rPr>
        <w:t>Employee engageme</w:t>
      </w:r>
      <w:r w:rsidR="00DF4774">
        <w:rPr>
          <w:rFonts w:eastAsia="Times New Roman"/>
          <w:b/>
          <w:bCs/>
          <w:sz w:val="24"/>
          <w:szCs w:val="24"/>
          <w:lang w:eastAsia="en-GB"/>
        </w:rPr>
        <w:t>nt:</w:t>
      </w:r>
      <w:r w:rsidRPr="00D436FD">
        <w:rPr>
          <w:rFonts w:eastAsia="Times New Roman"/>
          <w:sz w:val="24"/>
          <w:szCs w:val="24"/>
          <w:lang w:eastAsia="en-GB"/>
        </w:rPr>
        <w:t xml:space="preserve"> at Marriott Cardiff is cultivated through Marriott International's esteemed corporate culture, which prioritises respect, inclusivity, and empowerment.</w:t>
      </w:r>
      <w:r w:rsidR="001A5D34">
        <w:rPr>
          <w:rFonts w:eastAsia="Times New Roman"/>
          <w:sz w:val="24"/>
          <w:szCs w:val="24"/>
          <w:lang w:eastAsia="en-GB"/>
        </w:rPr>
        <w:t xml:space="preserve"> </w:t>
      </w:r>
      <w:r w:rsidR="001A5D34" w:rsidRPr="001A5D34">
        <w:rPr>
          <w:rFonts w:eastAsia="Times New Roman"/>
          <w:sz w:val="24"/>
          <w:szCs w:val="24"/>
          <w:lang w:eastAsia="en-GB"/>
        </w:rPr>
        <w:t>Marriott exemplifies an organisation that has effectively executed methods to enhance employee engagement through authenticity, purpose, and a sense of belonging. Their</w:t>
      </w:r>
      <w:r w:rsidR="000E3F70">
        <w:rPr>
          <w:rFonts w:eastAsia="Times New Roman"/>
          <w:sz w:val="24"/>
          <w:szCs w:val="24"/>
          <w:lang w:eastAsia="en-GB"/>
        </w:rPr>
        <w:t xml:space="preserve"> </w:t>
      </w:r>
      <w:r w:rsidR="001A5D34" w:rsidRPr="001A5D34">
        <w:rPr>
          <w:rFonts w:eastAsia="Times New Roman"/>
          <w:sz w:val="24"/>
          <w:szCs w:val="24"/>
          <w:lang w:eastAsia="en-GB"/>
        </w:rPr>
        <w:t>"Be" campaign emphasises three fundamental stages: Begin, Belong, and Become, facilitating profound connections between individuals and their roles as well as the organization's overarching objective</w:t>
      </w:r>
      <w:r w:rsidR="007851DD">
        <w:rPr>
          <w:rFonts w:eastAsia="Times New Roman"/>
          <w:sz w:val="24"/>
          <w:szCs w:val="24"/>
          <w:lang w:eastAsia="en-GB"/>
        </w:rPr>
        <w:t xml:space="preserve"> (</w:t>
      </w:r>
      <w:r w:rsidR="00FF54C0">
        <w:rPr>
          <w:rFonts w:eastAsia="Times New Roman"/>
          <w:sz w:val="24"/>
          <w:szCs w:val="24"/>
          <w:lang w:eastAsia="en-GB"/>
        </w:rPr>
        <w:t>Biswas, 2024)</w:t>
      </w:r>
      <w:r w:rsidR="001A5D34" w:rsidRPr="001A5D34">
        <w:rPr>
          <w:rFonts w:eastAsia="Times New Roman"/>
          <w:sz w:val="24"/>
          <w:szCs w:val="24"/>
          <w:lang w:eastAsia="en-GB"/>
        </w:rPr>
        <w:t>.</w:t>
      </w:r>
      <w:r w:rsidR="007851DD">
        <w:rPr>
          <w:rFonts w:eastAsia="Times New Roman"/>
          <w:sz w:val="24"/>
          <w:szCs w:val="24"/>
          <w:lang w:eastAsia="en-GB"/>
        </w:rPr>
        <w:t xml:space="preserve"> </w:t>
      </w:r>
      <w:r w:rsidRPr="007851DD">
        <w:rPr>
          <w:rFonts w:eastAsia="Times New Roman"/>
          <w:sz w:val="24"/>
          <w:szCs w:val="24"/>
          <w:lang w:eastAsia="en-GB"/>
        </w:rPr>
        <w:t xml:space="preserve"> Marriott has constantly been acknowledged for its dedication to fostering a healthy workplace atmosphere. The company's worldwide Employee Engagement Survey emphasises </w:t>
      </w:r>
      <w:r w:rsidRPr="007851DD">
        <w:rPr>
          <w:rFonts w:eastAsia="Times New Roman"/>
          <w:sz w:val="24"/>
          <w:szCs w:val="24"/>
          <w:lang w:eastAsia="en-GB"/>
        </w:rPr>
        <w:lastRenderedPageBreak/>
        <w:t>employee satisfaction, allowing personnel to influence the workplace atmosphere. Marriott's leadership fosters transparent communication, developmental opportunities, and acknowledgement of accomplishments, hence enhancing morale and participation at the local level</w:t>
      </w:r>
      <w:r w:rsidR="0085534F">
        <w:rPr>
          <w:rFonts w:eastAsia="Times New Roman"/>
          <w:sz w:val="24"/>
          <w:szCs w:val="24"/>
          <w:lang w:eastAsia="en-GB"/>
        </w:rPr>
        <w:t xml:space="preserve"> (</w:t>
      </w:r>
      <w:r w:rsidR="00062899">
        <w:rPr>
          <w:rFonts w:eastAsia="Times New Roman"/>
          <w:sz w:val="24"/>
          <w:szCs w:val="24"/>
          <w:lang w:eastAsia="en-GB"/>
        </w:rPr>
        <w:t>Leppla, 2016)</w:t>
      </w:r>
      <w:r w:rsidRPr="007851DD">
        <w:rPr>
          <w:rFonts w:eastAsia="Times New Roman"/>
          <w:sz w:val="24"/>
          <w:szCs w:val="24"/>
          <w:lang w:eastAsia="en-GB"/>
        </w:rPr>
        <w:t>.</w:t>
      </w:r>
    </w:p>
    <w:p w14:paraId="7444FF1E" w14:textId="7CC4D1CA" w:rsidR="00962295" w:rsidRPr="00383F30" w:rsidRDefault="00DF4774" w:rsidP="00383F30">
      <w:pPr>
        <w:pStyle w:val="ListParagraph"/>
        <w:numPr>
          <w:ilvl w:val="0"/>
          <w:numId w:val="5"/>
        </w:numPr>
        <w:spacing w:line="360" w:lineRule="auto"/>
        <w:jc w:val="both"/>
        <w:rPr>
          <w:rFonts w:eastAsia="Times New Roman"/>
          <w:sz w:val="24"/>
          <w:szCs w:val="24"/>
          <w:lang w:eastAsia="en-GB"/>
        </w:rPr>
      </w:pPr>
      <w:r w:rsidRPr="00DF4774">
        <w:rPr>
          <w:rFonts w:eastAsia="Times New Roman"/>
          <w:b/>
          <w:bCs/>
          <w:sz w:val="24"/>
          <w:szCs w:val="24"/>
          <w:lang w:eastAsia="en-GB"/>
        </w:rPr>
        <w:t>Turnover Rate</w:t>
      </w:r>
      <w:r>
        <w:rPr>
          <w:rFonts w:eastAsia="Times New Roman"/>
          <w:sz w:val="24"/>
          <w:szCs w:val="24"/>
          <w:lang w:eastAsia="en-GB"/>
        </w:rPr>
        <w:t xml:space="preserve">: </w:t>
      </w:r>
      <w:r w:rsidR="00962295" w:rsidRPr="00962295">
        <w:rPr>
          <w:rFonts w:eastAsia="Times New Roman"/>
          <w:sz w:val="24"/>
          <w:szCs w:val="24"/>
          <w:lang w:eastAsia="en-GB"/>
        </w:rPr>
        <w:t>Although exact turnover figures for Marriott Cardiff are not accessible, the hospitality sector frequently encounters elevated turnover rates owing to the seasonal characteristics of the employment</w:t>
      </w:r>
      <w:r w:rsidR="00383F30">
        <w:rPr>
          <w:rFonts w:eastAsia="Times New Roman"/>
          <w:sz w:val="24"/>
          <w:szCs w:val="24"/>
          <w:lang w:eastAsia="en-GB"/>
        </w:rPr>
        <w:t xml:space="preserve">. </w:t>
      </w:r>
      <w:r w:rsidR="00383F30" w:rsidRPr="009448D2">
        <w:rPr>
          <w:rFonts w:eastAsia="Times New Roman"/>
          <w:sz w:val="24"/>
          <w:szCs w:val="24"/>
          <w:lang w:eastAsia="en-GB"/>
        </w:rPr>
        <w:t>Marriott International aims to minimise turnover by providing competitive salaries, training initiatives, and opportunity for professional progression to its workforce.</w:t>
      </w:r>
      <w:r w:rsidR="00383F30">
        <w:rPr>
          <w:rFonts w:eastAsia="Times New Roman"/>
          <w:sz w:val="24"/>
          <w:szCs w:val="24"/>
          <w:lang w:eastAsia="en-GB"/>
        </w:rPr>
        <w:t xml:space="preserve"> </w:t>
      </w:r>
      <w:r w:rsidR="00C66E0B" w:rsidRPr="00383F30">
        <w:rPr>
          <w:rFonts w:eastAsia="Times New Roman"/>
          <w:sz w:val="24"/>
          <w:szCs w:val="24"/>
          <w:lang w:eastAsia="en-GB"/>
        </w:rPr>
        <w:t>A</w:t>
      </w:r>
      <w:r w:rsidR="005F5755">
        <w:rPr>
          <w:rFonts w:eastAsia="Times New Roman"/>
          <w:sz w:val="24"/>
          <w:szCs w:val="24"/>
          <w:lang w:eastAsia="en-GB"/>
        </w:rPr>
        <w:t>s</w:t>
      </w:r>
      <w:r w:rsidR="003A2D6E">
        <w:rPr>
          <w:rFonts w:eastAsia="Times New Roman"/>
          <w:sz w:val="24"/>
          <w:szCs w:val="24"/>
          <w:lang w:eastAsia="en-GB"/>
        </w:rPr>
        <w:t xml:space="preserve"> it</w:t>
      </w:r>
      <w:r w:rsidR="005F5755">
        <w:rPr>
          <w:rFonts w:eastAsia="Times New Roman"/>
          <w:sz w:val="24"/>
          <w:szCs w:val="24"/>
          <w:lang w:eastAsia="en-GB"/>
        </w:rPr>
        <w:t xml:space="preserve"> can be seen in Appendix 1, a</w:t>
      </w:r>
      <w:r w:rsidR="00C66E0B" w:rsidRPr="00383F30">
        <w:rPr>
          <w:rFonts w:eastAsia="Times New Roman"/>
          <w:sz w:val="24"/>
          <w:szCs w:val="24"/>
          <w:lang w:eastAsia="en-GB"/>
        </w:rPr>
        <w:t xml:space="preserve">ccording to </w:t>
      </w:r>
      <w:r w:rsidR="009448D2" w:rsidRPr="00383F30">
        <w:rPr>
          <w:rFonts w:eastAsia="Times New Roman"/>
          <w:sz w:val="24"/>
          <w:szCs w:val="24"/>
          <w:lang w:eastAsia="en-GB"/>
        </w:rPr>
        <w:t>Statistica. Com</w:t>
      </w:r>
      <w:r w:rsidR="00383F30">
        <w:rPr>
          <w:rFonts w:eastAsia="Times New Roman"/>
          <w:sz w:val="24"/>
          <w:szCs w:val="24"/>
          <w:lang w:eastAsia="en-GB"/>
        </w:rPr>
        <w:t xml:space="preserve"> (2025)</w:t>
      </w:r>
      <w:r w:rsidR="009448D2" w:rsidRPr="00383F30">
        <w:rPr>
          <w:rFonts w:eastAsia="Times New Roman"/>
          <w:sz w:val="24"/>
          <w:szCs w:val="24"/>
          <w:lang w:eastAsia="en-GB"/>
        </w:rPr>
        <w:t>, i</w:t>
      </w:r>
      <w:r w:rsidR="009448D2" w:rsidRPr="00383F30">
        <w:rPr>
          <w:rFonts w:eastAsia="Times New Roman"/>
          <w:sz w:val="24"/>
          <w:szCs w:val="24"/>
          <w:lang w:eastAsia="en-GB"/>
        </w:rPr>
        <w:t xml:space="preserve">n 2024, the multinational hotel corporation Marriott employed around 155,000 individuals globally. This figure attained its zenith in 2016, with the acquisition of Starwood Hotels &amp; Resorts Worldwide. Employment subsequently experienced a substantial fall in the next year and again during the COVID-19 epidemic. Growth was observed once more in 2022, 2023, and 2024. </w:t>
      </w:r>
    </w:p>
    <w:p w14:paraId="345B4077" w14:textId="60A37C20" w:rsidR="00D436FD" w:rsidRDefault="00DF4774" w:rsidP="004148AC">
      <w:pPr>
        <w:pStyle w:val="ListParagraph"/>
        <w:numPr>
          <w:ilvl w:val="0"/>
          <w:numId w:val="5"/>
        </w:numPr>
        <w:spacing w:line="360" w:lineRule="auto"/>
        <w:jc w:val="both"/>
        <w:rPr>
          <w:rFonts w:eastAsia="Times New Roman"/>
          <w:sz w:val="24"/>
          <w:szCs w:val="24"/>
          <w:lang w:eastAsia="en-GB"/>
        </w:rPr>
      </w:pPr>
      <w:r w:rsidRPr="00E96275">
        <w:rPr>
          <w:rFonts w:eastAsia="Times New Roman"/>
          <w:b/>
          <w:bCs/>
          <w:sz w:val="24"/>
          <w:szCs w:val="24"/>
          <w:lang w:eastAsia="en-GB"/>
        </w:rPr>
        <w:t>Benefits:</w:t>
      </w:r>
      <w:r w:rsidRPr="00E96275">
        <w:rPr>
          <w:rFonts w:eastAsia="Times New Roman"/>
          <w:sz w:val="24"/>
          <w:szCs w:val="24"/>
          <w:lang w:eastAsia="en-GB"/>
        </w:rPr>
        <w:t xml:space="preserve"> </w:t>
      </w:r>
      <w:r w:rsidR="00E96275" w:rsidRPr="00E96275">
        <w:rPr>
          <w:rFonts w:eastAsia="Times New Roman"/>
          <w:sz w:val="24"/>
          <w:szCs w:val="24"/>
          <w:lang w:eastAsia="en-GB"/>
        </w:rPr>
        <w:t xml:space="preserve">Marriott Cardiff employees receive a comprehensive benefits package from Marriott International, which includes healthcare coverage, paid time off, retirement plans, and access to discounted hotel accommodations worldwide. </w:t>
      </w:r>
      <w:r w:rsidR="004D3FA2">
        <w:rPr>
          <w:rFonts w:eastAsia="Times New Roman"/>
          <w:sz w:val="24"/>
          <w:szCs w:val="24"/>
          <w:lang w:eastAsia="en-GB"/>
        </w:rPr>
        <w:t>M</w:t>
      </w:r>
      <w:r w:rsidR="00E96275" w:rsidRPr="00E96275">
        <w:rPr>
          <w:rFonts w:eastAsia="Times New Roman"/>
          <w:sz w:val="24"/>
          <w:szCs w:val="24"/>
          <w:lang w:eastAsia="en-GB"/>
        </w:rPr>
        <w:t xml:space="preserve">arriott also offers ongoing professional development opportunities designed to enhance skills and support career growth. </w:t>
      </w:r>
      <w:r w:rsidR="003B261F">
        <w:rPr>
          <w:rFonts w:eastAsia="Times New Roman"/>
          <w:sz w:val="24"/>
          <w:szCs w:val="24"/>
          <w:lang w:eastAsia="en-GB"/>
        </w:rPr>
        <w:t xml:space="preserve"> </w:t>
      </w:r>
      <w:r w:rsidR="000B4C96">
        <w:rPr>
          <w:rFonts w:eastAsia="Times New Roman"/>
          <w:sz w:val="24"/>
          <w:szCs w:val="24"/>
          <w:lang w:eastAsia="en-GB"/>
        </w:rPr>
        <w:t xml:space="preserve">According to </w:t>
      </w:r>
      <w:r w:rsidR="000B4C96" w:rsidRPr="00E96275">
        <w:rPr>
          <w:rFonts w:eastAsia="Times New Roman"/>
          <w:sz w:val="24"/>
          <w:szCs w:val="24"/>
          <w:lang w:eastAsia="en-GB"/>
        </w:rPr>
        <w:t>Varghese &amp; Noronha</w:t>
      </w:r>
      <w:r w:rsidR="000B4C96">
        <w:rPr>
          <w:rFonts w:eastAsia="Times New Roman"/>
          <w:sz w:val="24"/>
          <w:szCs w:val="24"/>
          <w:lang w:eastAsia="en-GB"/>
        </w:rPr>
        <w:t xml:space="preserve"> (</w:t>
      </w:r>
      <w:r w:rsidR="000B4C96" w:rsidRPr="00E96275">
        <w:rPr>
          <w:rFonts w:eastAsia="Times New Roman"/>
          <w:sz w:val="24"/>
          <w:szCs w:val="24"/>
          <w:lang w:eastAsia="en-GB"/>
        </w:rPr>
        <w:t>2024)</w:t>
      </w:r>
      <w:r w:rsidR="000B4C96">
        <w:rPr>
          <w:rFonts w:eastAsia="Times New Roman"/>
          <w:sz w:val="24"/>
          <w:szCs w:val="24"/>
          <w:lang w:eastAsia="en-GB"/>
        </w:rPr>
        <w:t>,</w:t>
      </w:r>
      <w:r w:rsidR="000B4C96">
        <w:rPr>
          <w:rFonts w:eastAsia="Times New Roman"/>
          <w:sz w:val="24"/>
          <w:szCs w:val="24"/>
          <w:lang w:eastAsia="en-GB"/>
        </w:rPr>
        <w:t xml:space="preserve"> t</w:t>
      </w:r>
      <w:r w:rsidR="00E96275" w:rsidRPr="00E96275">
        <w:rPr>
          <w:rFonts w:eastAsia="Times New Roman"/>
          <w:sz w:val="24"/>
          <w:szCs w:val="24"/>
          <w:lang w:eastAsia="en-GB"/>
        </w:rPr>
        <w:t>o foster a positive workplace culture and improve employee satisfaction,</w:t>
      </w:r>
      <w:r w:rsidR="00D371D7">
        <w:rPr>
          <w:rFonts w:eastAsia="Times New Roman"/>
          <w:sz w:val="24"/>
          <w:szCs w:val="24"/>
          <w:lang w:eastAsia="en-GB"/>
        </w:rPr>
        <w:t xml:space="preserve"> the company</w:t>
      </w:r>
      <w:r w:rsidR="00E96275" w:rsidRPr="00E96275">
        <w:rPr>
          <w:rFonts w:eastAsia="Times New Roman"/>
          <w:sz w:val="24"/>
          <w:szCs w:val="24"/>
          <w:lang w:eastAsia="en-GB"/>
        </w:rPr>
        <w:t xml:space="preserve"> has implemented various initiatives such as the Marriott Bonvoy Employee Recognition Program, the Associate Satisfaction Survey, My Marriott Journey, and the TakeCare Program</w:t>
      </w:r>
      <w:r w:rsidR="00480AD3">
        <w:rPr>
          <w:rFonts w:eastAsia="Times New Roman"/>
          <w:sz w:val="24"/>
          <w:szCs w:val="24"/>
          <w:lang w:eastAsia="en-GB"/>
        </w:rPr>
        <w:t xml:space="preserve"> and </w:t>
      </w:r>
      <w:r w:rsidR="00E96275" w:rsidRPr="00E96275">
        <w:rPr>
          <w:rFonts w:eastAsia="Times New Roman"/>
          <w:sz w:val="24"/>
          <w:szCs w:val="24"/>
          <w:lang w:eastAsia="en-GB"/>
        </w:rPr>
        <w:t xml:space="preserve">invests heavily in employee training and development, offering online courses, hands-on training, and leadership development programs. Performance management plays a key role in Marriott’s operations, with a well-structured process for </w:t>
      </w:r>
      <w:r w:rsidR="00480AD3" w:rsidRPr="00E96275">
        <w:rPr>
          <w:rFonts w:eastAsia="Times New Roman"/>
          <w:sz w:val="24"/>
          <w:szCs w:val="24"/>
          <w:lang w:eastAsia="en-GB"/>
        </w:rPr>
        <w:t>goal setting</w:t>
      </w:r>
      <w:r w:rsidR="00E96275" w:rsidRPr="00E96275">
        <w:rPr>
          <w:rFonts w:eastAsia="Times New Roman"/>
          <w:sz w:val="24"/>
          <w:szCs w:val="24"/>
          <w:lang w:eastAsia="en-GB"/>
        </w:rPr>
        <w:t>, performance evaluations, feedback, and coaching. Employee performance is recognized and rewarded through programs like the "Spirit to Serve" initiative. Additionally, Marriott’s human resource development strategies include managing a culturally diverse workforce, with cross-cultural training that enhances collaboration, communication, operational effectiveness, and service excellence</w:t>
      </w:r>
      <w:r w:rsidR="004148AC">
        <w:rPr>
          <w:rFonts w:eastAsia="Times New Roman"/>
          <w:sz w:val="24"/>
          <w:szCs w:val="24"/>
          <w:lang w:eastAsia="en-GB"/>
        </w:rPr>
        <w:t xml:space="preserve">. </w:t>
      </w:r>
    </w:p>
    <w:p w14:paraId="70E40543" w14:textId="77777777" w:rsidR="00740DBB" w:rsidRDefault="00740DBB" w:rsidP="00740DBB">
      <w:pPr>
        <w:spacing w:line="360" w:lineRule="auto"/>
        <w:jc w:val="both"/>
        <w:rPr>
          <w:rFonts w:eastAsia="Times New Roman"/>
          <w:sz w:val="24"/>
          <w:szCs w:val="24"/>
          <w:lang w:eastAsia="en-GB"/>
        </w:rPr>
      </w:pPr>
    </w:p>
    <w:p w14:paraId="6DB60435" w14:textId="77777777" w:rsidR="00740DBB" w:rsidRDefault="00740DBB" w:rsidP="00740DBB">
      <w:pPr>
        <w:spacing w:line="360" w:lineRule="auto"/>
        <w:jc w:val="both"/>
        <w:rPr>
          <w:rFonts w:eastAsia="Times New Roman"/>
          <w:sz w:val="24"/>
          <w:szCs w:val="24"/>
          <w:lang w:eastAsia="en-GB"/>
        </w:rPr>
      </w:pPr>
    </w:p>
    <w:p w14:paraId="0E2C2D87" w14:textId="77777777" w:rsidR="00740DBB" w:rsidRPr="00740DBB" w:rsidRDefault="00740DBB" w:rsidP="00740DBB">
      <w:pPr>
        <w:spacing w:line="360" w:lineRule="auto"/>
        <w:jc w:val="both"/>
        <w:rPr>
          <w:rFonts w:eastAsia="Times New Roman"/>
          <w:sz w:val="24"/>
          <w:szCs w:val="24"/>
          <w:lang w:eastAsia="en-GB"/>
        </w:rPr>
      </w:pPr>
    </w:p>
    <w:p w14:paraId="2B9DFF2B" w14:textId="40730660" w:rsidR="006D3B13" w:rsidRDefault="00D75796" w:rsidP="00D75796">
      <w:pPr>
        <w:spacing w:before="100" w:beforeAutospacing="1" w:after="100" w:afterAutospacing="1" w:line="360" w:lineRule="auto"/>
        <w:jc w:val="both"/>
        <w:rPr>
          <w:rFonts w:eastAsia="Times New Roman"/>
          <w:sz w:val="24"/>
          <w:szCs w:val="24"/>
          <w:u w:val="single"/>
          <w:lang w:eastAsia="en-GB"/>
        </w:rPr>
      </w:pPr>
      <w:r>
        <w:rPr>
          <w:rFonts w:eastAsia="Times New Roman"/>
          <w:sz w:val="24"/>
          <w:szCs w:val="24"/>
          <w:u w:val="single"/>
          <w:lang w:eastAsia="en-GB"/>
        </w:rPr>
        <w:lastRenderedPageBreak/>
        <w:t>Swot Analys</w:t>
      </w:r>
      <w:r w:rsidR="006B38E7">
        <w:rPr>
          <w:rFonts w:eastAsia="Times New Roman"/>
          <w:sz w:val="24"/>
          <w:szCs w:val="24"/>
          <w:u w:val="single"/>
          <w:lang w:eastAsia="en-GB"/>
        </w:rPr>
        <w:t>i</w:t>
      </w:r>
      <w:r>
        <w:rPr>
          <w:rFonts w:eastAsia="Times New Roman"/>
          <w:sz w:val="24"/>
          <w:szCs w:val="24"/>
          <w:u w:val="single"/>
          <w:lang w:eastAsia="en-GB"/>
        </w:rPr>
        <w:t xml:space="preserve">s: </w:t>
      </w:r>
    </w:p>
    <w:p w14:paraId="4899B277" w14:textId="4FDB4E69" w:rsidR="00FB70D8" w:rsidRPr="00FB70D8" w:rsidRDefault="00174A96" w:rsidP="00796642">
      <w:pPr>
        <w:pStyle w:val="ListParagraph"/>
        <w:numPr>
          <w:ilvl w:val="0"/>
          <w:numId w:val="6"/>
        </w:numPr>
        <w:spacing w:before="100" w:beforeAutospacing="1" w:after="100" w:afterAutospacing="1" w:line="360" w:lineRule="auto"/>
        <w:jc w:val="both"/>
        <w:rPr>
          <w:rFonts w:eastAsia="Times New Roman"/>
          <w:sz w:val="24"/>
          <w:szCs w:val="24"/>
          <w:lang w:eastAsia="en-GB"/>
        </w:rPr>
      </w:pPr>
      <w:r w:rsidRPr="004A070F">
        <w:rPr>
          <w:rFonts w:eastAsia="Times New Roman"/>
          <w:b/>
          <w:bCs/>
          <w:sz w:val="24"/>
          <w:szCs w:val="24"/>
          <w:lang w:eastAsia="en-GB"/>
        </w:rPr>
        <w:t>Straight</w:t>
      </w:r>
      <w:r w:rsidR="00740DBB">
        <w:rPr>
          <w:rFonts w:eastAsia="Times New Roman"/>
          <w:b/>
          <w:bCs/>
          <w:sz w:val="24"/>
          <w:szCs w:val="24"/>
          <w:lang w:eastAsia="en-GB"/>
        </w:rPr>
        <w:t>s</w:t>
      </w:r>
      <w:r w:rsidR="00FB70D8">
        <w:rPr>
          <w:rFonts w:eastAsia="Times New Roman"/>
          <w:b/>
          <w:bCs/>
          <w:sz w:val="24"/>
          <w:szCs w:val="24"/>
          <w:lang w:eastAsia="en-GB"/>
        </w:rPr>
        <w:t xml:space="preserve">   </w:t>
      </w:r>
    </w:p>
    <w:p w14:paraId="56648CA4" w14:textId="6693DEB7" w:rsidR="000D2D25" w:rsidRPr="00FB70D8" w:rsidRDefault="00983B64" w:rsidP="00B45EDD">
      <w:pPr>
        <w:spacing w:before="100" w:beforeAutospacing="1" w:after="100" w:afterAutospacing="1" w:line="360" w:lineRule="auto"/>
        <w:jc w:val="both"/>
        <w:rPr>
          <w:rFonts w:eastAsia="Times New Roman"/>
          <w:sz w:val="24"/>
          <w:szCs w:val="24"/>
          <w:lang w:eastAsia="en-GB"/>
        </w:rPr>
      </w:pPr>
      <w:r w:rsidRPr="00FB70D8">
        <w:rPr>
          <w:rFonts w:eastAsia="Times New Roman"/>
          <w:b/>
          <w:bCs/>
          <w:sz w:val="24"/>
          <w:szCs w:val="24"/>
          <w:lang w:eastAsia="en-GB"/>
        </w:rPr>
        <w:t xml:space="preserve">- </w:t>
      </w:r>
      <w:r w:rsidR="00062EC2" w:rsidRPr="001B75F0">
        <w:rPr>
          <w:rFonts w:eastAsia="Times New Roman"/>
          <w:i/>
          <w:iCs/>
          <w:sz w:val="24"/>
          <w:szCs w:val="24"/>
          <w:u w:val="single"/>
          <w:lang w:eastAsia="en-GB"/>
        </w:rPr>
        <w:t>Strong Brand Recognition and Reputation</w:t>
      </w:r>
      <w:r w:rsidR="00062EC2" w:rsidRPr="00FB70D8">
        <w:rPr>
          <w:rFonts w:eastAsia="Times New Roman"/>
          <w:i/>
          <w:iCs/>
          <w:sz w:val="24"/>
          <w:szCs w:val="24"/>
          <w:lang w:eastAsia="en-GB"/>
        </w:rPr>
        <w:t xml:space="preserve"> </w:t>
      </w:r>
      <w:r w:rsidR="00062EC2" w:rsidRPr="00FB70D8">
        <w:rPr>
          <w:rFonts w:eastAsia="Times New Roman"/>
          <w:sz w:val="24"/>
          <w:szCs w:val="24"/>
          <w:lang w:eastAsia="en-GB"/>
        </w:rPr>
        <w:t xml:space="preserve">– </w:t>
      </w:r>
      <w:r w:rsidR="00443D39" w:rsidRPr="00FB70D8">
        <w:rPr>
          <w:rFonts w:eastAsia="Times New Roman"/>
          <w:sz w:val="24"/>
          <w:szCs w:val="24"/>
          <w:lang w:eastAsia="en-GB"/>
        </w:rPr>
        <w:t>Marriott Cardiff advantages from its affiliation with Marriott International, one of the largest and most esteemed hospitality corporations globally</w:t>
      </w:r>
      <w:r w:rsidR="00430065" w:rsidRPr="00FB70D8">
        <w:rPr>
          <w:rFonts w:eastAsia="Times New Roman"/>
          <w:sz w:val="24"/>
          <w:szCs w:val="24"/>
          <w:lang w:eastAsia="en-GB"/>
        </w:rPr>
        <w:t>. A</w:t>
      </w:r>
      <w:r w:rsidR="001A0465" w:rsidRPr="00FB70D8">
        <w:rPr>
          <w:rFonts w:eastAsia="Times New Roman"/>
          <w:sz w:val="24"/>
          <w:szCs w:val="24"/>
          <w:lang w:eastAsia="en-GB"/>
        </w:rPr>
        <w:t xml:space="preserve">ccording to </w:t>
      </w:r>
      <w:r w:rsidR="005066EE" w:rsidRPr="00FB70D8">
        <w:rPr>
          <w:rFonts w:eastAsia="Times New Roman"/>
          <w:sz w:val="24"/>
          <w:szCs w:val="24"/>
          <w:lang w:eastAsia="en-GB"/>
        </w:rPr>
        <w:t xml:space="preserve">Brand Finance (2024) </w:t>
      </w:r>
      <w:r w:rsidR="000D2D25" w:rsidRPr="00FB70D8">
        <w:rPr>
          <w:rFonts w:eastAsia="Times New Roman"/>
          <w:sz w:val="24"/>
          <w:szCs w:val="24"/>
          <w:lang w:eastAsia="en-GB"/>
        </w:rPr>
        <w:t>t</w:t>
      </w:r>
      <w:r w:rsidR="000D2D25" w:rsidRPr="00FB70D8">
        <w:rPr>
          <w:rFonts w:eastAsia="Times New Roman"/>
          <w:sz w:val="24"/>
          <w:szCs w:val="24"/>
          <w:lang w:eastAsia="en-GB"/>
        </w:rPr>
        <w:t>he Marriott brand's worth has increased by 3% to USD 3.1 billion, making it the fourth largest international hotel brand globally</w:t>
      </w:r>
      <w:r w:rsidR="00430065" w:rsidRPr="00FB70D8">
        <w:rPr>
          <w:rFonts w:eastAsia="Times New Roman"/>
          <w:sz w:val="24"/>
          <w:szCs w:val="24"/>
          <w:lang w:eastAsia="en-GB"/>
        </w:rPr>
        <w:t xml:space="preserve"> in 2024</w:t>
      </w:r>
      <w:r w:rsidR="000D2D25" w:rsidRPr="00FB70D8">
        <w:rPr>
          <w:rFonts w:eastAsia="Times New Roman"/>
          <w:sz w:val="24"/>
          <w:szCs w:val="24"/>
          <w:lang w:eastAsia="en-GB"/>
        </w:rPr>
        <w:t>.</w:t>
      </w:r>
    </w:p>
    <w:p w14:paraId="08363E03" w14:textId="30DBEDA7" w:rsidR="00174A96" w:rsidRDefault="00B45EDD" w:rsidP="00B45EDD">
      <w:pPr>
        <w:spacing w:before="100" w:beforeAutospacing="1" w:after="100" w:afterAutospacing="1" w:line="360" w:lineRule="auto"/>
        <w:jc w:val="both"/>
        <w:rPr>
          <w:rFonts w:eastAsia="Times New Roman"/>
          <w:sz w:val="24"/>
          <w:szCs w:val="24"/>
          <w:lang w:eastAsia="en-GB"/>
        </w:rPr>
      </w:pPr>
      <w:r>
        <w:rPr>
          <w:rFonts w:eastAsia="Times New Roman"/>
          <w:i/>
          <w:iCs/>
          <w:sz w:val="24"/>
          <w:szCs w:val="24"/>
          <w:lang w:eastAsia="en-GB"/>
        </w:rPr>
        <w:t xml:space="preserve"> - </w:t>
      </w:r>
      <w:r w:rsidR="001D09E2" w:rsidRPr="001B75F0">
        <w:rPr>
          <w:rFonts w:eastAsia="Times New Roman"/>
          <w:i/>
          <w:iCs/>
          <w:sz w:val="24"/>
          <w:szCs w:val="24"/>
          <w:u w:val="single"/>
          <w:lang w:eastAsia="en-GB"/>
        </w:rPr>
        <w:t>Loyalty Program - Marriott Bonvoy</w:t>
      </w:r>
      <w:r w:rsidR="001D09E2" w:rsidRPr="00FB70D8">
        <w:rPr>
          <w:rFonts w:eastAsia="Times New Roman"/>
          <w:i/>
          <w:iCs/>
          <w:sz w:val="24"/>
          <w:szCs w:val="24"/>
          <w:lang w:eastAsia="en-GB"/>
        </w:rPr>
        <w:t xml:space="preserve"> </w:t>
      </w:r>
      <w:r w:rsidR="00D006D4">
        <w:rPr>
          <w:rFonts w:eastAsia="Times New Roman"/>
          <w:sz w:val="24"/>
          <w:szCs w:val="24"/>
          <w:lang w:eastAsia="en-GB"/>
        </w:rPr>
        <w:t>–</w:t>
      </w:r>
      <w:r w:rsidR="001D09E2" w:rsidRPr="00FB70D8">
        <w:rPr>
          <w:rFonts w:eastAsia="Times New Roman"/>
          <w:sz w:val="24"/>
          <w:szCs w:val="24"/>
          <w:lang w:eastAsia="en-GB"/>
        </w:rPr>
        <w:t xml:space="preserve"> </w:t>
      </w:r>
      <w:r w:rsidR="00D17FDA" w:rsidRPr="00D17FDA">
        <w:rPr>
          <w:rFonts w:eastAsia="Times New Roman"/>
          <w:sz w:val="24"/>
          <w:szCs w:val="24"/>
          <w:lang w:eastAsia="en-GB"/>
        </w:rPr>
        <w:t>is a comprehensive hotel loyalty program offering six tiers with distinct rewards and points</w:t>
      </w:r>
      <w:r w:rsidR="0010724B">
        <w:rPr>
          <w:rFonts w:eastAsia="Times New Roman"/>
          <w:sz w:val="24"/>
          <w:szCs w:val="24"/>
          <w:lang w:eastAsia="en-GB"/>
        </w:rPr>
        <w:t xml:space="preserve"> </w:t>
      </w:r>
      <w:r w:rsidR="0010724B" w:rsidRPr="00D17FDA">
        <w:rPr>
          <w:rFonts w:eastAsia="Times New Roman"/>
          <w:sz w:val="24"/>
          <w:szCs w:val="24"/>
          <w:lang w:eastAsia="en-GB"/>
        </w:rPr>
        <w:t>(Mizerak, 2024)</w:t>
      </w:r>
      <w:r w:rsidR="00D17FDA" w:rsidRPr="00D17FDA">
        <w:rPr>
          <w:rFonts w:eastAsia="Times New Roman"/>
          <w:sz w:val="24"/>
          <w:szCs w:val="24"/>
          <w:lang w:eastAsia="en-GB"/>
        </w:rPr>
        <w:t>. Members, both new and existing, can register via the mobile app or online, accessing a dashboard to track benefits, points, and activity. Members advance through Elite tiers based on the number of nights spent at Marriott properties. Points are earned at a rate of one point per $1 USD, with additional opportunities to earn through activities like event hosting, dining, sightseeing, and credit card usage. The more points accumulated, the greater the rewards, with credit cards allowing members to purchase points for prizes</w:t>
      </w:r>
      <w:r w:rsidR="0010724B">
        <w:rPr>
          <w:rFonts w:eastAsia="Times New Roman"/>
          <w:sz w:val="24"/>
          <w:szCs w:val="24"/>
          <w:lang w:eastAsia="en-GB"/>
        </w:rPr>
        <w:t>.</w:t>
      </w:r>
    </w:p>
    <w:p w14:paraId="4B5F5BAA" w14:textId="2B9732FE" w:rsidR="00F300A5" w:rsidRPr="00B45EDD" w:rsidRDefault="0017496E" w:rsidP="00B45EDD">
      <w:pPr>
        <w:spacing w:before="100" w:beforeAutospacing="1" w:after="100" w:afterAutospacing="1" w:line="360" w:lineRule="auto"/>
        <w:jc w:val="both"/>
        <w:rPr>
          <w:rFonts w:eastAsia="Times New Roman"/>
          <w:sz w:val="24"/>
          <w:szCs w:val="24"/>
          <w:lang w:eastAsia="en-GB"/>
        </w:rPr>
      </w:pPr>
      <w:r>
        <w:rPr>
          <w:rFonts w:eastAsia="Times New Roman"/>
          <w:sz w:val="24"/>
          <w:szCs w:val="24"/>
          <w:lang w:eastAsia="en-GB"/>
        </w:rPr>
        <w:t xml:space="preserve">- </w:t>
      </w:r>
      <w:r w:rsidR="00F300A5" w:rsidRPr="001B75F0">
        <w:rPr>
          <w:rFonts w:eastAsia="Times New Roman"/>
          <w:i/>
          <w:iCs/>
          <w:sz w:val="24"/>
          <w:szCs w:val="24"/>
          <w:u w:val="single"/>
          <w:lang w:eastAsia="en-GB"/>
        </w:rPr>
        <w:t>Location</w:t>
      </w:r>
      <w:r w:rsidR="00F300A5">
        <w:rPr>
          <w:rFonts w:eastAsia="Times New Roman"/>
          <w:sz w:val="24"/>
          <w:szCs w:val="24"/>
          <w:lang w:eastAsia="en-GB"/>
        </w:rPr>
        <w:t xml:space="preserve"> </w:t>
      </w:r>
      <w:r w:rsidR="00312CBA">
        <w:rPr>
          <w:rFonts w:eastAsia="Times New Roman"/>
          <w:sz w:val="24"/>
          <w:szCs w:val="24"/>
          <w:lang w:eastAsia="en-GB"/>
        </w:rPr>
        <w:t>–</w:t>
      </w:r>
      <w:r w:rsidR="00F300A5">
        <w:rPr>
          <w:rFonts w:eastAsia="Times New Roman"/>
          <w:sz w:val="24"/>
          <w:szCs w:val="24"/>
          <w:lang w:eastAsia="en-GB"/>
        </w:rPr>
        <w:t xml:space="preserve"> </w:t>
      </w:r>
      <w:r w:rsidR="00312CBA">
        <w:rPr>
          <w:rFonts w:eastAsia="Times New Roman"/>
          <w:sz w:val="24"/>
          <w:szCs w:val="24"/>
          <w:lang w:eastAsia="en-GB"/>
        </w:rPr>
        <w:t>As can be seen in Appendix 2, t</w:t>
      </w:r>
      <w:r w:rsidR="00535890" w:rsidRPr="00535890">
        <w:rPr>
          <w:rFonts w:eastAsia="Times New Roman"/>
          <w:sz w:val="24"/>
          <w:szCs w:val="24"/>
          <w:lang w:eastAsia="en-GB"/>
        </w:rPr>
        <w:t>he location of Marriott Cardiff is a significant advantage. The hotel, located in a great neighbourhood of Cardiff, offers convenient access to major business centres, shopping districts, and tourist attractions. The vicinity to the city's renowned sites, including Cardiff Castle, the Millennium Stadium, and the National Museum, renders it an appealing option for travellers. Moreover, its central location guarantees easy access to transit hubs, including Cardiff Central Station and international airports, attracting both domestic and foreign travellers.</w:t>
      </w:r>
    </w:p>
    <w:p w14:paraId="327D0B93" w14:textId="77777777" w:rsidR="00C40B29" w:rsidRPr="00C40B29" w:rsidRDefault="004A070F" w:rsidP="00C40B29">
      <w:pPr>
        <w:pStyle w:val="ListParagraph"/>
        <w:numPr>
          <w:ilvl w:val="0"/>
          <w:numId w:val="6"/>
        </w:numPr>
        <w:spacing w:before="100" w:beforeAutospacing="1" w:after="100" w:afterAutospacing="1" w:line="360" w:lineRule="auto"/>
        <w:jc w:val="both"/>
        <w:rPr>
          <w:rFonts w:eastAsia="Times New Roman"/>
          <w:sz w:val="24"/>
          <w:szCs w:val="24"/>
          <w:lang w:eastAsia="en-GB"/>
        </w:rPr>
      </w:pPr>
      <w:r w:rsidRPr="004A070F">
        <w:rPr>
          <w:rFonts w:eastAsia="Times New Roman"/>
          <w:b/>
          <w:bCs/>
          <w:sz w:val="24"/>
          <w:szCs w:val="24"/>
          <w:lang w:eastAsia="en-GB"/>
        </w:rPr>
        <w:t>Weaknesses</w:t>
      </w:r>
    </w:p>
    <w:p w14:paraId="51274FA7" w14:textId="77777777" w:rsidR="00A8673D" w:rsidRDefault="0017496E" w:rsidP="00A8673D">
      <w:pPr>
        <w:spacing w:before="100" w:beforeAutospacing="1" w:after="100" w:afterAutospacing="1" w:line="360" w:lineRule="auto"/>
        <w:jc w:val="both"/>
        <w:rPr>
          <w:rFonts w:eastAsia="Times New Roman"/>
          <w:sz w:val="24"/>
          <w:szCs w:val="24"/>
          <w:lang w:eastAsia="en-GB"/>
        </w:rPr>
      </w:pPr>
      <w:r w:rsidRPr="00C40B29">
        <w:rPr>
          <w:rFonts w:eastAsia="Times New Roman"/>
          <w:b/>
          <w:bCs/>
          <w:sz w:val="24"/>
          <w:szCs w:val="24"/>
          <w:lang w:eastAsia="en-GB"/>
        </w:rPr>
        <w:t xml:space="preserve"> – </w:t>
      </w:r>
      <w:r w:rsidR="00EF582B" w:rsidRPr="001B75F0">
        <w:rPr>
          <w:rFonts w:eastAsia="Times New Roman"/>
          <w:i/>
          <w:iCs/>
          <w:sz w:val="24"/>
          <w:szCs w:val="24"/>
          <w:u w:val="single"/>
          <w:lang w:eastAsia="en-GB"/>
        </w:rPr>
        <w:t>Price Sensitivity</w:t>
      </w:r>
      <w:r w:rsidR="00EF582B" w:rsidRPr="00C40B29">
        <w:rPr>
          <w:rFonts w:eastAsia="Times New Roman"/>
          <w:i/>
          <w:iCs/>
          <w:sz w:val="24"/>
          <w:szCs w:val="24"/>
          <w:lang w:eastAsia="en-GB"/>
        </w:rPr>
        <w:t xml:space="preserve"> - </w:t>
      </w:r>
      <w:r w:rsidR="00C80ED9" w:rsidRPr="00C40B29">
        <w:rPr>
          <w:rFonts w:eastAsia="Times New Roman"/>
          <w:sz w:val="24"/>
          <w:szCs w:val="24"/>
          <w:lang w:eastAsia="en-GB"/>
        </w:rPr>
        <w:t>Marriott Cardiff's price is set at a premium tier relative to budget and mid-range competitors in the Cardiff market. This underscores the hotel's opulent amenities, although it may restrict its attractiveness to budget-conscious travellers or individuals seeking more economical lodging alternatives.</w:t>
      </w:r>
      <w:r w:rsidR="00265F05" w:rsidRPr="00265F05">
        <w:t xml:space="preserve"> </w:t>
      </w:r>
      <w:r w:rsidR="00265F05" w:rsidRPr="00265F05">
        <w:rPr>
          <w:rFonts w:eastAsia="Times New Roman"/>
          <w:sz w:val="24"/>
          <w:szCs w:val="24"/>
          <w:lang w:eastAsia="en-GB"/>
        </w:rPr>
        <w:t>The average nightly rate for the hotel is £118</w:t>
      </w:r>
      <w:r w:rsidR="00AF6C20">
        <w:rPr>
          <w:rFonts w:eastAsia="Times New Roman"/>
          <w:sz w:val="24"/>
          <w:szCs w:val="24"/>
          <w:lang w:eastAsia="en-GB"/>
        </w:rPr>
        <w:t>, h</w:t>
      </w:r>
      <w:r w:rsidR="00265F05" w:rsidRPr="00265F05">
        <w:rPr>
          <w:rFonts w:eastAsia="Times New Roman"/>
          <w:sz w:val="24"/>
          <w:szCs w:val="24"/>
          <w:lang w:eastAsia="en-GB"/>
        </w:rPr>
        <w:t>owever, during peak periods, the price can exceed £650 per night</w:t>
      </w:r>
      <w:r w:rsidR="00AF6C20">
        <w:rPr>
          <w:rFonts w:eastAsia="Times New Roman"/>
          <w:sz w:val="24"/>
          <w:szCs w:val="24"/>
          <w:lang w:eastAsia="en-GB"/>
        </w:rPr>
        <w:t xml:space="preserve"> (</w:t>
      </w:r>
      <w:r w:rsidR="00CB76D8">
        <w:rPr>
          <w:rFonts w:eastAsia="Times New Roman"/>
          <w:sz w:val="24"/>
          <w:szCs w:val="24"/>
          <w:lang w:eastAsia="en-GB"/>
        </w:rPr>
        <w:t>Online Reservation, 2024)</w:t>
      </w:r>
      <w:r w:rsidR="000B1537">
        <w:rPr>
          <w:rFonts w:eastAsia="Times New Roman"/>
          <w:sz w:val="24"/>
          <w:szCs w:val="24"/>
          <w:lang w:eastAsia="en-GB"/>
        </w:rPr>
        <w:t>.</w:t>
      </w:r>
      <w:r w:rsidR="004F7968">
        <w:rPr>
          <w:rFonts w:eastAsia="Times New Roman"/>
          <w:sz w:val="24"/>
          <w:szCs w:val="24"/>
          <w:lang w:eastAsia="en-GB"/>
        </w:rPr>
        <w:t xml:space="preserve"> </w:t>
      </w:r>
      <w:r w:rsidR="00C80ED9" w:rsidRPr="00C40B29">
        <w:rPr>
          <w:rFonts w:eastAsia="Times New Roman"/>
          <w:sz w:val="24"/>
          <w:szCs w:val="24"/>
          <w:lang w:eastAsia="en-GB"/>
        </w:rPr>
        <w:t xml:space="preserve">In a competitive environment, especially when local competitors provide lower rates, Marriott </w:t>
      </w:r>
      <w:r w:rsidR="00C80ED9" w:rsidRPr="00C40B29">
        <w:rPr>
          <w:rFonts w:eastAsia="Times New Roman"/>
          <w:sz w:val="24"/>
          <w:szCs w:val="24"/>
          <w:lang w:eastAsia="en-GB"/>
        </w:rPr>
        <w:lastRenderedPageBreak/>
        <w:t>Cardiff must meticulously oversee its pricing strategy to reconcile profitability with market demand.</w:t>
      </w:r>
    </w:p>
    <w:p w14:paraId="2D830BF6" w14:textId="77777777" w:rsidR="00E27A91" w:rsidRDefault="00A8673D" w:rsidP="00E27A91">
      <w:pPr>
        <w:spacing w:before="100" w:beforeAutospacing="1" w:after="100" w:afterAutospacing="1" w:line="360" w:lineRule="auto"/>
        <w:jc w:val="both"/>
        <w:rPr>
          <w:rFonts w:eastAsia="Times New Roman"/>
          <w:sz w:val="24"/>
          <w:szCs w:val="24"/>
          <w:lang w:eastAsia="en-GB"/>
        </w:rPr>
      </w:pPr>
      <w:r>
        <w:rPr>
          <w:rFonts w:eastAsia="Times New Roman"/>
          <w:sz w:val="24"/>
          <w:szCs w:val="24"/>
          <w:lang w:eastAsia="en-GB"/>
        </w:rPr>
        <w:t>-</w:t>
      </w:r>
      <w:r w:rsidRPr="001B75F0">
        <w:rPr>
          <w:rFonts w:eastAsia="Times New Roman"/>
          <w:i/>
          <w:iCs/>
          <w:sz w:val="24"/>
          <w:szCs w:val="24"/>
          <w:u w:val="single"/>
          <w:lang w:eastAsia="en-GB"/>
        </w:rPr>
        <w:t>High operating cost</w:t>
      </w:r>
      <w:r w:rsidRPr="00A8673D">
        <w:rPr>
          <w:rFonts w:eastAsia="Times New Roman"/>
          <w:sz w:val="24"/>
          <w:szCs w:val="24"/>
          <w:lang w:eastAsia="en-GB"/>
        </w:rPr>
        <w:t xml:space="preserve"> - </w:t>
      </w:r>
      <w:r w:rsidR="00E27A91" w:rsidRPr="00E27A91">
        <w:rPr>
          <w:rFonts w:eastAsia="Times New Roman"/>
          <w:sz w:val="24"/>
          <w:szCs w:val="24"/>
          <w:lang w:eastAsia="en-GB"/>
        </w:rPr>
        <w:t>As part of a premium international brand, Marriott Cardiff is required to uphold high operational standards, including luxury amenities, staff wages, regular maintenance, and technology investments, which can result in higher costs.</w:t>
      </w:r>
    </w:p>
    <w:p w14:paraId="6811A621" w14:textId="655202FE" w:rsidR="004A070F" w:rsidRPr="00CD7DD8" w:rsidRDefault="004A070F" w:rsidP="00E27A91">
      <w:pPr>
        <w:pStyle w:val="ListParagraph"/>
        <w:numPr>
          <w:ilvl w:val="0"/>
          <w:numId w:val="6"/>
        </w:numPr>
        <w:spacing w:before="100" w:beforeAutospacing="1" w:after="100" w:afterAutospacing="1" w:line="360" w:lineRule="auto"/>
        <w:jc w:val="both"/>
        <w:rPr>
          <w:rFonts w:eastAsia="Times New Roman"/>
          <w:sz w:val="24"/>
          <w:szCs w:val="24"/>
          <w:lang w:eastAsia="en-GB"/>
        </w:rPr>
      </w:pPr>
      <w:r w:rsidRPr="00E27A91">
        <w:rPr>
          <w:rFonts w:eastAsia="Times New Roman"/>
          <w:b/>
          <w:bCs/>
          <w:sz w:val="24"/>
          <w:szCs w:val="24"/>
          <w:lang w:eastAsia="en-GB"/>
        </w:rPr>
        <w:t xml:space="preserve">Opportunities </w:t>
      </w:r>
    </w:p>
    <w:p w14:paraId="38DBBF56" w14:textId="3E89AC54" w:rsidR="00CD7DD8" w:rsidRDefault="00CD7DD8" w:rsidP="00CD7DD8">
      <w:pPr>
        <w:spacing w:before="100" w:beforeAutospacing="1" w:after="100" w:afterAutospacing="1" w:line="360" w:lineRule="auto"/>
        <w:jc w:val="both"/>
        <w:rPr>
          <w:rFonts w:eastAsia="Times New Roman"/>
          <w:sz w:val="24"/>
          <w:szCs w:val="24"/>
          <w:lang w:eastAsia="en-GB"/>
        </w:rPr>
      </w:pPr>
      <w:r>
        <w:rPr>
          <w:rFonts w:eastAsia="Times New Roman"/>
          <w:sz w:val="24"/>
          <w:szCs w:val="24"/>
          <w:lang w:eastAsia="en-GB"/>
        </w:rPr>
        <w:t>-</w:t>
      </w:r>
      <w:r w:rsidR="00FA0F3D" w:rsidRPr="001B75F0">
        <w:rPr>
          <w:rFonts w:eastAsia="Times New Roman"/>
          <w:i/>
          <w:iCs/>
          <w:sz w:val="24"/>
          <w:szCs w:val="24"/>
          <w:u w:val="single"/>
          <w:lang w:eastAsia="en-GB"/>
        </w:rPr>
        <w:t>expansion of the loyalty program</w:t>
      </w:r>
      <w:r w:rsidR="00FA0F3D">
        <w:rPr>
          <w:rFonts w:eastAsia="Times New Roman"/>
          <w:sz w:val="24"/>
          <w:szCs w:val="24"/>
          <w:lang w:eastAsia="en-GB"/>
        </w:rPr>
        <w:t xml:space="preserve"> </w:t>
      </w:r>
      <w:r w:rsidR="00CF61A8">
        <w:rPr>
          <w:rFonts w:eastAsia="Times New Roman"/>
          <w:sz w:val="24"/>
          <w:szCs w:val="24"/>
          <w:lang w:eastAsia="en-GB"/>
        </w:rPr>
        <w:t xml:space="preserve">- </w:t>
      </w:r>
      <w:r w:rsidR="00FA0F3D">
        <w:rPr>
          <w:rFonts w:eastAsia="Times New Roman"/>
          <w:sz w:val="24"/>
          <w:szCs w:val="24"/>
          <w:lang w:eastAsia="en-GB"/>
        </w:rPr>
        <w:t xml:space="preserve">is an opportunity for the Marriott </w:t>
      </w:r>
      <w:r w:rsidR="002678D4">
        <w:rPr>
          <w:rFonts w:eastAsia="Times New Roman"/>
          <w:sz w:val="24"/>
          <w:szCs w:val="24"/>
          <w:lang w:eastAsia="en-GB"/>
        </w:rPr>
        <w:t xml:space="preserve">to attract new members and to encourage </w:t>
      </w:r>
      <w:r w:rsidR="00CF61A8">
        <w:rPr>
          <w:rFonts w:eastAsia="Times New Roman"/>
          <w:sz w:val="24"/>
          <w:szCs w:val="24"/>
          <w:lang w:eastAsia="en-GB"/>
        </w:rPr>
        <w:t xml:space="preserve">repeated visits from loyal customers. </w:t>
      </w:r>
    </w:p>
    <w:p w14:paraId="4C56ED5E" w14:textId="62AA126B" w:rsidR="00CF61A8" w:rsidRPr="00CD7DD8" w:rsidRDefault="00245EA4" w:rsidP="009069D3">
      <w:pPr>
        <w:spacing w:line="360" w:lineRule="auto"/>
        <w:jc w:val="both"/>
        <w:rPr>
          <w:rFonts w:eastAsia="Times New Roman"/>
          <w:sz w:val="24"/>
          <w:szCs w:val="24"/>
          <w:lang w:eastAsia="en-GB"/>
        </w:rPr>
      </w:pPr>
      <w:r>
        <w:rPr>
          <w:rFonts w:eastAsia="Times New Roman"/>
          <w:sz w:val="24"/>
          <w:szCs w:val="24"/>
          <w:lang w:eastAsia="en-GB"/>
        </w:rPr>
        <w:t>-</w:t>
      </w:r>
      <w:r w:rsidR="001F100B" w:rsidRPr="001F100B">
        <w:rPr>
          <w:rFonts w:eastAsia="Times New Roman"/>
          <w:sz w:val="24"/>
          <w:szCs w:val="24"/>
          <w:lang w:eastAsia="en-GB"/>
        </w:rPr>
        <w:t xml:space="preserve"> </w:t>
      </w:r>
      <w:r w:rsidR="004B3A5E" w:rsidRPr="001B75F0">
        <w:rPr>
          <w:rFonts w:eastAsia="Times New Roman"/>
          <w:i/>
          <w:iCs/>
          <w:sz w:val="24"/>
          <w:szCs w:val="24"/>
          <w:u w:val="single"/>
          <w:lang w:eastAsia="en-GB"/>
        </w:rPr>
        <w:t>leverage increased expenditure per patron</w:t>
      </w:r>
      <w:r w:rsidR="009069D3">
        <w:rPr>
          <w:rFonts w:eastAsia="Times New Roman"/>
          <w:sz w:val="24"/>
          <w:szCs w:val="24"/>
          <w:lang w:eastAsia="en-GB"/>
        </w:rPr>
        <w:t xml:space="preserve">- </w:t>
      </w:r>
      <w:r w:rsidR="00764017" w:rsidRPr="00764017">
        <w:rPr>
          <w:rFonts w:eastAsia="Times New Roman"/>
          <w:sz w:val="24"/>
          <w:szCs w:val="24"/>
          <w:lang w:eastAsia="en-GB"/>
        </w:rPr>
        <w:t>Even though Wales saw a 13% decrease in visits in 2023, there was a 30% increase in spending, reaching £458m, despite an 11% decrease compared to 2019 figures</w:t>
      </w:r>
      <w:r w:rsidR="009069D3">
        <w:rPr>
          <w:rFonts w:eastAsia="Times New Roman"/>
          <w:sz w:val="24"/>
          <w:szCs w:val="24"/>
          <w:lang w:eastAsia="en-GB"/>
        </w:rPr>
        <w:t xml:space="preserve"> (</w:t>
      </w:r>
      <w:r w:rsidR="00C860D8">
        <w:rPr>
          <w:rFonts w:eastAsia="Times New Roman"/>
          <w:sz w:val="24"/>
          <w:szCs w:val="24"/>
          <w:lang w:eastAsia="en-GB"/>
        </w:rPr>
        <w:t>Gov.</w:t>
      </w:r>
      <w:r w:rsidR="00900890">
        <w:rPr>
          <w:rFonts w:eastAsia="Times New Roman"/>
          <w:sz w:val="24"/>
          <w:szCs w:val="24"/>
          <w:lang w:eastAsia="en-GB"/>
        </w:rPr>
        <w:t xml:space="preserve"> </w:t>
      </w:r>
      <w:r w:rsidR="00C860D8">
        <w:rPr>
          <w:rFonts w:eastAsia="Times New Roman"/>
          <w:sz w:val="24"/>
          <w:szCs w:val="24"/>
          <w:lang w:eastAsia="en-GB"/>
        </w:rPr>
        <w:t>Wales, 202</w:t>
      </w:r>
      <w:r w:rsidR="00900890">
        <w:rPr>
          <w:rFonts w:eastAsia="Times New Roman"/>
          <w:sz w:val="24"/>
          <w:szCs w:val="24"/>
          <w:lang w:eastAsia="en-GB"/>
        </w:rPr>
        <w:t>4</w:t>
      </w:r>
      <w:r w:rsidR="00C860D8">
        <w:rPr>
          <w:rFonts w:eastAsia="Times New Roman"/>
          <w:sz w:val="24"/>
          <w:szCs w:val="24"/>
          <w:lang w:eastAsia="en-GB"/>
        </w:rPr>
        <w:t>)</w:t>
      </w:r>
      <w:r w:rsidR="00764017" w:rsidRPr="00764017">
        <w:rPr>
          <w:rFonts w:eastAsia="Times New Roman"/>
          <w:sz w:val="24"/>
          <w:szCs w:val="24"/>
          <w:lang w:eastAsia="en-GB"/>
        </w:rPr>
        <w:t xml:space="preserve">. This indicates that there are still opportunities for Marriott Cardiff to </w:t>
      </w:r>
      <w:r w:rsidR="005621FF" w:rsidRPr="005621FF">
        <w:rPr>
          <w:rFonts w:eastAsia="Times New Roman"/>
          <w:sz w:val="24"/>
          <w:szCs w:val="24"/>
          <w:lang w:eastAsia="en-GB"/>
        </w:rPr>
        <w:t>capitalize</w:t>
      </w:r>
      <w:r w:rsidR="005621FF" w:rsidRPr="005621FF">
        <w:rPr>
          <w:rFonts w:eastAsia="Times New Roman"/>
          <w:sz w:val="24"/>
          <w:szCs w:val="24"/>
          <w:lang w:eastAsia="en-GB"/>
        </w:rPr>
        <w:t xml:space="preserve"> </w:t>
      </w:r>
      <w:r w:rsidR="00764017" w:rsidRPr="005621FF">
        <w:rPr>
          <w:rFonts w:eastAsia="Times New Roman"/>
          <w:sz w:val="24"/>
          <w:szCs w:val="24"/>
          <w:lang w:eastAsia="en-GB"/>
        </w:rPr>
        <w:t>on higher spending per visitor</w:t>
      </w:r>
      <w:r w:rsidR="00764017" w:rsidRPr="00764017">
        <w:rPr>
          <w:rFonts w:eastAsia="Times New Roman"/>
          <w:sz w:val="24"/>
          <w:szCs w:val="24"/>
          <w:lang w:eastAsia="en-GB"/>
        </w:rPr>
        <w:t>, adapt its offerings to attract more high-spending guests, and leverage the growing demand for premium experiences.</w:t>
      </w:r>
    </w:p>
    <w:p w14:paraId="34D2C7BC" w14:textId="77777777" w:rsidR="00D35B01" w:rsidRPr="00D35B01" w:rsidRDefault="004A070F" w:rsidP="00D35B01">
      <w:pPr>
        <w:pStyle w:val="ListParagraph"/>
        <w:numPr>
          <w:ilvl w:val="0"/>
          <w:numId w:val="6"/>
        </w:numPr>
        <w:spacing w:before="100" w:beforeAutospacing="1" w:after="100" w:afterAutospacing="1" w:line="360" w:lineRule="auto"/>
      </w:pPr>
      <w:r w:rsidRPr="004A070F">
        <w:rPr>
          <w:rFonts w:eastAsia="Times New Roman"/>
          <w:b/>
          <w:bCs/>
          <w:sz w:val="24"/>
          <w:szCs w:val="24"/>
          <w:lang w:eastAsia="en-GB"/>
        </w:rPr>
        <w:t>Threats</w:t>
      </w:r>
    </w:p>
    <w:p w14:paraId="7A9CFC7D" w14:textId="5084908B" w:rsidR="004A070F" w:rsidRPr="00D35B01" w:rsidRDefault="0043372F" w:rsidP="00D35B01">
      <w:pPr>
        <w:spacing w:before="100" w:beforeAutospacing="1" w:after="100" w:afterAutospacing="1" w:line="360" w:lineRule="auto"/>
        <w:jc w:val="both"/>
      </w:pPr>
      <w:r w:rsidRPr="00D35B01">
        <w:rPr>
          <w:rFonts w:eastAsia="Times New Roman"/>
          <w:b/>
          <w:bCs/>
          <w:sz w:val="24"/>
          <w:szCs w:val="24"/>
          <w:lang w:eastAsia="en-GB"/>
        </w:rPr>
        <w:t>-</w:t>
      </w:r>
      <w:r w:rsidRPr="0043372F">
        <w:t xml:space="preserve"> </w:t>
      </w:r>
      <w:r w:rsidR="00D35B01" w:rsidRPr="00D35B01">
        <w:rPr>
          <w:sz w:val="24"/>
          <w:szCs w:val="24"/>
        </w:rPr>
        <w:t xml:space="preserve">Marriott Cardiff encounters significant local </w:t>
      </w:r>
      <w:r w:rsidR="00D35B01" w:rsidRPr="00C808DA">
        <w:rPr>
          <w:i/>
          <w:iCs/>
          <w:sz w:val="24"/>
          <w:szCs w:val="24"/>
          <w:u w:val="single"/>
        </w:rPr>
        <w:t>competition</w:t>
      </w:r>
      <w:r w:rsidR="00D35B01" w:rsidRPr="00D35B01">
        <w:rPr>
          <w:sz w:val="24"/>
          <w:szCs w:val="24"/>
        </w:rPr>
        <w:t xml:space="preserve"> from numerous hotels, encompassing inexpensive chains and global brands. </w:t>
      </w:r>
      <w:r w:rsidR="00D35B01" w:rsidRPr="00C808DA">
        <w:rPr>
          <w:i/>
          <w:iCs/>
          <w:sz w:val="24"/>
          <w:szCs w:val="24"/>
          <w:u w:val="single"/>
        </w:rPr>
        <w:t>Economic instability</w:t>
      </w:r>
      <w:r w:rsidR="00D35B01" w:rsidRPr="00D35B01">
        <w:rPr>
          <w:sz w:val="24"/>
          <w:szCs w:val="24"/>
        </w:rPr>
        <w:t xml:space="preserve"> may adversely influence travel demand, potentially impacting Marriott's income. </w:t>
      </w:r>
      <w:r w:rsidR="00D35B01" w:rsidRPr="00C808DA">
        <w:rPr>
          <w:i/>
          <w:iCs/>
          <w:sz w:val="24"/>
          <w:szCs w:val="24"/>
          <w:u w:val="single"/>
        </w:rPr>
        <w:t>Consumer preferences</w:t>
      </w:r>
      <w:r w:rsidR="00D35B01" w:rsidRPr="00D35B01">
        <w:rPr>
          <w:sz w:val="24"/>
          <w:szCs w:val="24"/>
        </w:rPr>
        <w:t xml:space="preserve"> are changing, as platforms like as Airbnb challenge conventional hotel business models. Online travel companies may diminish direct booking rates, potentially affecting income. Adverse publicity or </w:t>
      </w:r>
      <w:r w:rsidR="00D35B01" w:rsidRPr="00C808DA">
        <w:rPr>
          <w:i/>
          <w:iCs/>
          <w:sz w:val="24"/>
          <w:szCs w:val="24"/>
          <w:u w:val="single"/>
        </w:rPr>
        <w:t>service deficiencies</w:t>
      </w:r>
      <w:r w:rsidR="00D35B01" w:rsidRPr="00D35B01">
        <w:rPr>
          <w:sz w:val="24"/>
          <w:szCs w:val="24"/>
        </w:rPr>
        <w:t xml:space="preserve"> could undermine Marriott Cardiff's reputation, perhaps resulting in diminished guest loyalty and repeat patronage. </w:t>
      </w:r>
    </w:p>
    <w:p w14:paraId="17033BCD" w14:textId="77777777" w:rsidR="00DD14E5" w:rsidRDefault="006B38E7" w:rsidP="00D75796">
      <w:pPr>
        <w:spacing w:before="100" w:beforeAutospacing="1" w:after="100" w:afterAutospacing="1" w:line="360" w:lineRule="auto"/>
        <w:jc w:val="both"/>
        <w:rPr>
          <w:rFonts w:eastAsia="Times New Roman"/>
          <w:sz w:val="24"/>
          <w:szCs w:val="24"/>
          <w:u w:val="single"/>
          <w:lang w:eastAsia="en-GB"/>
        </w:rPr>
      </w:pPr>
      <w:r>
        <w:rPr>
          <w:rFonts w:eastAsia="Times New Roman"/>
          <w:sz w:val="24"/>
          <w:szCs w:val="24"/>
          <w:u w:val="single"/>
          <w:lang w:eastAsia="en-GB"/>
        </w:rPr>
        <w:t>PESTEL Analysis:</w:t>
      </w:r>
      <w:r w:rsidR="006D018C">
        <w:rPr>
          <w:rFonts w:eastAsia="Times New Roman"/>
          <w:sz w:val="24"/>
          <w:szCs w:val="24"/>
          <w:u w:val="single"/>
          <w:lang w:eastAsia="en-GB"/>
        </w:rPr>
        <w:t xml:space="preserve"> </w:t>
      </w:r>
    </w:p>
    <w:p w14:paraId="27B88E84" w14:textId="24EB247D" w:rsidR="00DD14E5" w:rsidRDefault="00E34C70" w:rsidP="003C65EB">
      <w:pPr>
        <w:pStyle w:val="ListParagraph"/>
        <w:numPr>
          <w:ilvl w:val="0"/>
          <w:numId w:val="6"/>
        </w:numPr>
        <w:spacing w:before="100" w:beforeAutospacing="1" w:after="100" w:afterAutospacing="1" w:line="360" w:lineRule="auto"/>
        <w:jc w:val="both"/>
        <w:rPr>
          <w:rFonts w:eastAsia="Times New Roman"/>
          <w:sz w:val="24"/>
          <w:szCs w:val="24"/>
          <w:lang w:eastAsia="en-GB"/>
        </w:rPr>
      </w:pPr>
      <w:r w:rsidRPr="005801A4">
        <w:rPr>
          <w:rFonts w:eastAsia="Times New Roman"/>
          <w:b/>
          <w:bCs/>
          <w:sz w:val="24"/>
          <w:szCs w:val="24"/>
          <w:lang w:eastAsia="en-GB"/>
        </w:rPr>
        <w:t xml:space="preserve">Political Factors </w:t>
      </w:r>
      <w:r w:rsidRPr="005801A4">
        <w:rPr>
          <w:rFonts w:eastAsia="Times New Roman"/>
          <w:sz w:val="24"/>
          <w:szCs w:val="24"/>
          <w:lang w:eastAsia="en-GB"/>
        </w:rPr>
        <w:t xml:space="preserve">- </w:t>
      </w:r>
      <w:r w:rsidR="005801A4" w:rsidRPr="005801A4">
        <w:rPr>
          <w:rFonts w:eastAsia="Times New Roman"/>
          <w:sz w:val="24"/>
          <w:szCs w:val="24"/>
          <w:lang w:eastAsia="en-GB"/>
        </w:rPr>
        <w:t>Marriott Cardiff is subject to various governmental regulations, including tourism laws, hotel standards, and travel safety protocols. The Welsh Government continues to support the development of tourism in the country. In 2020, Visit Wales, the Welsh Government’s team responsible for promoting the visitor economy, developed the "Welcome to Wales Plan," setting key objectives for the tourism sector</w:t>
      </w:r>
      <w:r w:rsidR="00832CC4">
        <w:rPr>
          <w:rFonts w:eastAsia="Times New Roman"/>
          <w:sz w:val="24"/>
          <w:szCs w:val="24"/>
          <w:lang w:eastAsia="en-GB"/>
        </w:rPr>
        <w:t xml:space="preserve"> (Wales</w:t>
      </w:r>
      <w:r w:rsidR="004D284B">
        <w:rPr>
          <w:rFonts w:eastAsia="Times New Roman"/>
          <w:sz w:val="24"/>
          <w:szCs w:val="24"/>
          <w:lang w:eastAsia="en-GB"/>
        </w:rPr>
        <w:t xml:space="preserve"> Government</w:t>
      </w:r>
      <w:r w:rsidR="00832CC4">
        <w:rPr>
          <w:rFonts w:eastAsia="Times New Roman"/>
          <w:sz w:val="24"/>
          <w:szCs w:val="24"/>
          <w:lang w:eastAsia="en-GB"/>
        </w:rPr>
        <w:t xml:space="preserve">, </w:t>
      </w:r>
      <w:r w:rsidR="00792660">
        <w:rPr>
          <w:rFonts w:eastAsia="Times New Roman"/>
          <w:sz w:val="24"/>
          <w:szCs w:val="24"/>
          <w:lang w:eastAsia="en-GB"/>
        </w:rPr>
        <w:t>2020)</w:t>
      </w:r>
      <w:r w:rsidR="005801A4" w:rsidRPr="005801A4">
        <w:rPr>
          <w:rFonts w:eastAsia="Times New Roman"/>
          <w:sz w:val="24"/>
          <w:szCs w:val="24"/>
          <w:lang w:eastAsia="en-GB"/>
        </w:rPr>
        <w:t xml:space="preserve">. Additionally, the Welsh Affairs Committee </w:t>
      </w:r>
      <w:r w:rsidR="005801A4" w:rsidRPr="005801A4">
        <w:rPr>
          <w:rFonts w:eastAsia="Times New Roman"/>
          <w:sz w:val="24"/>
          <w:szCs w:val="24"/>
          <w:lang w:eastAsia="en-GB"/>
        </w:rPr>
        <w:lastRenderedPageBreak/>
        <w:t>initiated an inquiry in 2022 into the tourism industry in Wales and the measures the UK Government can take to promote it internationally (UK Parliament, 2022). These government initiatives play a significant role in shaping the tourism landscape in Wales and directly impact the operations of hotels like Marriott Cardiff.</w:t>
      </w:r>
    </w:p>
    <w:p w14:paraId="1F262F9B" w14:textId="716F33AF" w:rsidR="00C90719" w:rsidRPr="00B21CD6" w:rsidRDefault="00896C21" w:rsidP="00E525D7">
      <w:pPr>
        <w:pStyle w:val="ListParagraph"/>
        <w:numPr>
          <w:ilvl w:val="0"/>
          <w:numId w:val="6"/>
        </w:numPr>
        <w:spacing w:before="100" w:beforeAutospacing="1" w:after="100" w:afterAutospacing="1" w:line="360" w:lineRule="auto"/>
        <w:jc w:val="both"/>
        <w:rPr>
          <w:rFonts w:eastAsia="Times New Roman"/>
          <w:sz w:val="24"/>
          <w:szCs w:val="24"/>
          <w:lang w:eastAsia="en-GB"/>
        </w:rPr>
      </w:pPr>
      <w:r w:rsidRPr="00B21CD6">
        <w:rPr>
          <w:rFonts w:eastAsia="Times New Roman"/>
          <w:b/>
          <w:bCs/>
          <w:sz w:val="24"/>
          <w:szCs w:val="24"/>
          <w:lang w:eastAsia="en-GB"/>
        </w:rPr>
        <w:t>Economic</w:t>
      </w:r>
      <w:r w:rsidR="0017796A" w:rsidRPr="00B21CD6">
        <w:rPr>
          <w:rFonts w:eastAsia="Times New Roman"/>
          <w:b/>
          <w:bCs/>
          <w:sz w:val="24"/>
          <w:szCs w:val="24"/>
          <w:lang w:eastAsia="en-GB"/>
        </w:rPr>
        <w:t xml:space="preserve"> Factors </w:t>
      </w:r>
      <w:r w:rsidR="007B04D4" w:rsidRPr="00B21CD6">
        <w:rPr>
          <w:rFonts w:eastAsia="Times New Roman"/>
          <w:sz w:val="24"/>
          <w:szCs w:val="24"/>
          <w:lang w:eastAsia="en-GB"/>
        </w:rPr>
        <w:t>–</w:t>
      </w:r>
      <w:r w:rsidR="0017796A" w:rsidRPr="00B21CD6">
        <w:rPr>
          <w:rFonts w:eastAsia="Times New Roman"/>
          <w:sz w:val="24"/>
          <w:szCs w:val="24"/>
          <w:lang w:eastAsia="en-GB"/>
        </w:rPr>
        <w:t xml:space="preserve"> </w:t>
      </w:r>
      <w:r w:rsidR="00E55DF7" w:rsidRPr="00E55DF7">
        <w:rPr>
          <w:rFonts w:eastAsia="Times New Roman"/>
          <w:sz w:val="24"/>
          <w:szCs w:val="24"/>
          <w:lang w:eastAsia="en-GB"/>
        </w:rPr>
        <w:t>As shown in Appendix 3, the Welsh economy is recovering post-Covid and Brexit, reflecting the broader UK economic trend (Welsh Government, 2025). According to the National Statistics (2025), the UK’s gross domestic product (GDP) is projected to grow by 0.8% annually in 2024, following a 0.4% increase in 2023. The services sector, which includes hospitality, was the main contributor to this growth, rising by 1.3%. This positive economic outlook is beneficial for Marriott Cardiff, as increased economic activity and consumer spending could lead to higher demand for travel and accommodation, contributing to the hotel's growth and profitability. Additionally, the Organisation for Economic Co-operation and Development (2024) revised its 2025 UK GDP growth forecast upward from 1.2% to 1.7%, further boosting the prospects for the hospitality industry.</w:t>
      </w:r>
    </w:p>
    <w:p w14:paraId="75F6E97B" w14:textId="21A07D3A" w:rsidR="009A0F62" w:rsidRPr="009A0F62" w:rsidRDefault="002C4F3C" w:rsidP="009A0F62">
      <w:pPr>
        <w:pStyle w:val="ListParagraph"/>
        <w:numPr>
          <w:ilvl w:val="0"/>
          <w:numId w:val="6"/>
        </w:numPr>
        <w:spacing w:before="100" w:beforeAutospacing="1" w:after="100" w:afterAutospacing="1" w:line="360" w:lineRule="auto"/>
        <w:jc w:val="both"/>
        <w:rPr>
          <w:rFonts w:eastAsia="Times New Roman"/>
          <w:sz w:val="24"/>
          <w:szCs w:val="24"/>
          <w:lang w:eastAsia="en-GB"/>
        </w:rPr>
      </w:pPr>
      <w:r w:rsidRPr="009A0F62">
        <w:rPr>
          <w:rFonts w:eastAsia="Times New Roman"/>
          <w:b/>
          <w:bCs/>
          <w:sz w:val="24"/>
          <w:szCs w:val="24"/>
          <w:lang w:eastAsia="en-GB"/>
        </w:rPr>
        <w:t>Social Factors</w:t>
      </w:r>
      <w:r w:rsidRPr="009A0F62">
        <w:rPr>
          <w:rFonts w:eastAsia="Times New Roman"/>
          <w:sz w:val="24"/>
          <w:szCs w:val="24"/>
          <w:lang w:eastAsia="en-GB"/>
        </w:rPr>
        <w:t xml:space="preserve"> - </w:t>
      </w:r>
      <w:r w:rsidR="0012507C" w:rsidRPr="0012507C">
        <w:rPr>
          <w:rFonts w:eastAsia="Times New Roman"/>
          <w:sz w:val="24"/>
          <w:szCs w:val="24"/>
          <w:lang w:eastAsia="en-GB"/>
        </w:rPr>
        <w:t>Cardiff’s growing population and its economic, cultural, and political evolution have a mixed impact on tourism. While the city's strong communities, educational institutions, and youthful, diverse population make it an attractive destination, the increase of 68,438 residents since 1995 has created pressure on infrastructure, transport, and public services, potentially affecting the tourism experience</w:t>
      </w:r>
      <w:r w:rsidR="0012507C">
        <w:rPr>
          <w:rFonts w:eastAsia="Times New Roman"/>
          <w:sz w:val="24"/>
          <w:szCs w:val="24"/>
          <w:lang w:eastAsia="en-GB"/>
        </w:rPr>
        <w:t xml:space="preserve"> </w:t>
      </w:r>
      <w:r w:rsidR="0012507C">
        <w:rPr>
          <w:rFonts w:eastAsia="Times New Roman"/>
          <w:sz w:val="24"/>
          <w:szCs w:val="24"/>
          <w:lang w:eastAsia="en-GB"/>
        </w:rPr>
        <w:t>(Cardiff Public Service Board, 2023)</w:t>
      </w:r>
      <w:r w:rsidR="0012507C" w:rsidRPr="0012507C">
        <w:rPr>
          <w:rFonts w:eastAsia="Times New Roman"/>
          <w:sz w:val="24"/>
          <w:szCs w:val="24"/>
          <w:lang w:eastAsia="en-GB"/>
        </w:rPr>
        <w:t>. Traffic congestion, overcrowded transport, and limited green spaces could detract from visitors’ enjoyment. Environmental challenges like climate change may also threaten sustainable tourism. With slower population growth expected, Marriott Cardiff will need to adapt to the evolving demographic, including catering to young adults and managing increased demand for tourism services sustainably.</w:t>
      </w:r>
      <w:r w:rsidR="009A0F62" w:rsidRPr="009A0F62">
        <w:rPr>
          <w:rFonts w:eastAsia="Times New Roman"/>
          <w:sz w:val="24"/>
          <w:szCs w:val="24"/>
          <w:lang w:eastAsia="en-GB"/>
        </w:rPr>
        <w:t xml:space="preserve"> </w:t>
      </w:r>
    </w:p>
    <w:p w14:paraId="373771E9" w14:textId="5609CB1C" w:rsidR="00CA3761" w:rsidRPr="009A0F62" w:rsidRDefault="00193145" w:rsidP="002212DD">
      <w:pPr>
        <w:pStyle w:val="ListParagraph"/>
        <w:numPr>
          <w:ilvl w:val="0"/>
          <w:numId w:val="6"/>
        </w:numPr>
        <w:spacing w:before="100" w:beforeAutospacing="1" w:after="100" w:afterAutospacing="1" w:line="360" w:lineRule="auto"/>
        <w:jc w:val="both"/>
        <w:rPr>
          <w:rFonts w:eastAsia="Times New Roman"/>
          <w:sz w:val="24"/>
          <w:szCs w:val="24"/>
          <w:lang w:eastAsia="en-GB"/>
        </w:rPr>
      </w:pPr>
      <w:r w:rsidRPr="00193145">
        <w:rPr>
          <w:rFonts w:eastAsia="Times New Roman"/>
          <w:b/>
          <w:bCs/>
          <w:sz w:val="24"/>
          <w:szCs w:val="24"/>
          <w:lang w:eastAsia="en-GB"/>
        </w:rPr>
        <w:t>Technological Factors</w:t>
      </w:r>
      <w:r>
        <w:rPr>
          <w:rFonts w:eastAsia="Times New Roman"/>
          <w:sz w:val="24"/>
          <w:szCs w:val="24"/>
          <w:lang w:eastAsia="en-GB"/>
        </w:rPr>
        <w:t xml:space="preserve"> -</w:t>
      </w:r>
      <w:r w:rsidR="000D7C49">
        <w:rPr>
          <w:rFonts w:eastAsia="Times New Roman"/>
          <w:sz w:val="24"/>
          <w:szCs w:val="24"/>
          <w:lang w:eastAsia="en-GB"/>
        </w:rPr>
        <w:t xml:space="preserve"> </w:t>
      </w:r>
      <w:r w:rsidR="000D7C49" w:rsidRPr="000D7C49">
        <w:rPr>
          <w:rFonts w:eastAsia="Times New Roman"/>
          <w:sz w:val="24"/>
          <w:szCs w:val="24"/>
          <w:lang w:eastAsia="en-GB"/>
        </w:rPr>
        <w:t xml:space="preserve">Marriott Hotel Cardiff can benefit from </w:t>
      </w:r>
      <w:r w:rsidR="000D7C49" w:rsidRPr="000D7C49">
        <w:rPr>
          <w:rFonts w:eastAsia="Times New Roman"/>
          <w:sz w:val="24"/>
          <w:szCs w:val="24"/>
          <w:lang w:eastAsia="en-GB"/>
        </w:rPr>
        <w:t>W</w:t>
      </w:r>
      <w:r w:rsidR="004C2AA5">
        <w:rPr>
          <w:rFonts w:eastAsia="Times New Roman"/>
          <w:sz w:val="24"/>
          <w:szCs w:val="24"/>
          <w:lang w:eastAsia="en-GB"/>
        </w:rPr>
        <w:t>a</w:t>
      </w:r>
      <w:r w:rsidR="000D7C49" w:rsidRPr="000D7C49">
        <w:rPr>
          <w:rFonts w:eastAsia="Times New Roman"/>
          <w:sz w:val="24"/>
          <w:szCs w:val="24"/>
          <w:lang w:eastAsia="en-GB"/>
        </w:rPr>
        <w:t>les</w:t>
      </w:r>
      <w:r w:rsidR="004C2AA5">
        <w:rPr>
          <w:rFonts w:eastAsia="Times New Roman"/>
          <w:sz w:val="24"/>
          <w:szCs w:val="24"/>
          <w:lang w:eastAsia="en-GB"/>
        </w:rPr>
        <w:t xml:space="preserve"> </w:t>
      </w:r>
      <w:r w:rsidR="000D7C49" w:rsidRPr="000D7C49">
        <w:rPr>
          <w:rFonts w:eastAsia="Times New Roman"/>
          <w:sz w:val="24"/>
          <w:szCs w:val="24"/>
          <w:lang w:eastAsia="en-GB"/>
        </w:rPr>
        <w:t>focus on harnessing technology to boost its economy</w:t>
      </w:r>
      <w:r w:rsidR="00883DE4">
        <w:rPr>
          <w:rFonts w:eastAsia="Times New Roman"/>
          <w:sz w:val="24"/>
          <w:szCs w:val="24"/>
          <w:lang w:eastAsia="en-GB"/>
        </w:rPr>
        <w:t xml:space="preserve"> </w:t>
      </w:r>
      <w:r w:rsidR="00FE1D3C">
        <w:rPr>
          <w:rFonts w:eastAsia="Times New Roman"/>
          <w:sz w:val="24"/>
          <w:szCs w:val="24"/>
          <w:lang w:eastAsia="en-GB"/>
        </w:rPr>
        <w:t>(McGeehan, 2024)</w:t>
      </w:r>
      <w:r w:rsidR="000D7C49" w:rsidRPr="000D7C49">
        <w:rPr>
          <w:rFonts w:eastAsia="Times New Roman"/>
          <w:sz w:val="24"/>
          <w:szCs w:val="24"/>
          <w:lang w:eastAsia="en-GB"/>
        </w:rPr>
        <w:t xml:space="preserve">. As digital connectivity and infrastructure improve, the hotel can leverage these advancements to enhance guest experiences, streamline operations, and stay competitive. The growth of innovation hubs and accelerators in Wales may also lead to new business opportunities, improving the local economy. Additionally, the digital transformation of government services and </w:t>
      </w:r>
      <w:r w:rsidR="000D7C49" w:rsidRPr="000D7C49">
        <w:rPr>
          <w:rFonts w:eastAsia="Times New Roman"/>
          <w:sz w:val="24"/>
          <w:szCs w:val="24"/>
          <w:lang w:eastAsia="en-GB"/>
        </w:rPr>
        <w:lastRenderedPageBreak/>
        <w:t>strengthened cybersecurity measures can create a safer and more efficient environment, attracting more visitors and business to the city.</w:t>
      </w:r>
    </w:p>
    <w:p w14:paraId="5019A037" w14:textId="58D26F73" w:rsidR="00E47E25" w:rsidRDefault="000E2711" w:rsidP="00F76267">
      <w:pPr>
        <w:pStyle w:val="ListParagraph"/>
        <w:numPr>
          <w:ilvl w:val="0"/>
          <w:numId w:val="6"/>
        </w:numPr>
        <w:spacing w:before="100" w:beforeAutospacing="1" w:after="100" w:afterAutospacing="1" w:line="360" w:lineRule="auto"/>
        <w:jc w:val="both"/>
        <w:rPr>
          <w:rFonts w:eastAsia="Times New Roman"/>
          <w:sz w:val="24"/>
          <w:szCs w:val="24"/>
          <w:lang w:eastAsia="en-GB"/>
        </w:rPr>
      </w:pPr>
      <w:r w:rsidRPr="00C04F49">
        <w:rPr>
          <w:rFonts w:eastAsia="Times New Roman"/>
          <w:b/>
          <w:bCs/>
          <w:sz w:val="24"/>
          <w:szCs w:val="24"/>
          <w:lang w:eastAsia="en-GB"/>
        </w:rPr>
        <w:t>Environmental Factors</w:t>
      </w:r>
      <w:r>
        <w:rPr>
          <w:rFonts w:eastAsia="Times New Roman"/>
          <w:sz w:val="24"/>
          <w:szCs w:val="24"/>
          <w:lang w:eastAsia="en-GB"/>
        </w:rPr>
        <w:t xml:space="preserve"> </w:t>
      </w:r>
      <w:r w:rsidR="00C04F49">
        <w:rPr>
          <w:rFonts w:eastAsia="Times New Roman"/>
          <w:sz w:val="24"/>
          <w:szCs w:val="24"/>
          <w:lang w:eastAsia="en-GB"/>
        </w:rPr>
        <w:t>–</w:t>
      </w:r>
      <w:r>
        <w:rPr>
          <w:rFonts w:eastAsia="Times New Roman"/>
          <w:sz w:val="24"/>
          <w:szCs w:val="24"/>
          <w:lang w:eastAsia="en-GB"/>
        </w:rPr>
        <w:t xml:space="preserve"> </w:t>
      </w:r>
      <w:r w:rsidR="00AC4A6E">
        <w:rPr>
          <w:rFonts w:eastAsia="Times New Roman"/>
          <w:sz w:val="24"/>
          <w:szCs w:val="24"/>
          <w:lang w:eastAsia="en-GB"/>
        </w:rPr>
        <w:t>According to OnePlanet Cardiff (</w:t>
      </w:r>
      <w:r w:rsidR="00071DDD">
        <w:rPr>
          <w:rFonts w:eastAsia="Times New Roman"/>
          <w:sz w:val="24"/>
          <w:szCs w:val="24"/>
          <w:lang w:eastAsia="en-GB"/>
        </w:rPr>
        <w:t>no data)</w:t>
      </w:r>
      <w:r w:rsidR="00AC4A6E">
        <w:rPr>
          <w:rFonts w:eastAsia="Times New Roman"/>
          <w:sz w:val="24"/>
          <w:szCs w:val="24"/>
          <w:lang w:eastAsia="en-GB"/>
        </w:rPr>
        <w:t>, i</w:t>
      </w:r>
      <w:r w:rsidR="00F76267" w:rsidRPr="00F76267">
        <w:rPr>
          <w:rFonts w:eastAsia="Times New Roman"/>
          <w:sz w:val="24"/>
          <w:szCs w:val="24"/>
          <w:lang w:eastAsia="en-GB"/>
        </w:rPr>
        <w:t xml:space="preserve">n 2019, Cardiff's annual emissions were estimated at nearly 1.8 million tonnes of CO2e. By 2021, the reduction was minimal, with emissions slightly decreasing to 1.78 million tonnes CO2e, largely due to the effects of the Covid-19 lockdown and the subsequent return to normal activities. </w:t>
      </w:r>
    </w:p>
    <w:p w14:paraId="453025EC" w14:textId="61ED7BD6" w:rsidR="00E47E25" w:rsidRDefault="00AB490F" w:rsidP="00E47E25">
      <w:pPr>
        <w:pStyle w:val="ListParagraph"/>
        <w:spacing w:before="100" w:beforeAutospacing="1" w:after="100" w:afterAutospacing="1" w:line="360" w:lineRule="auto"/>
        <w:jc w:val="both"/>
        <w:rPr>
          <w:rFonts w:eastAsia="Times New Roman"/>
          <w:sz w:val="24"/>
          <w:szCs w:val="24"/>
          <w:lang w:eastAsia="en-GB"/>
        </w:rPr>
      </w:pPr>
      <w:r w:rsidRPr="00AB490F">
        <w:rPr>
          <w:rFonts w:eastAsia="Times New Roman"/>
          <w:sz w:val="24"/>
          <w:szCs w:val="24"/>
          <w:lang w:eastAsia="en-GB"/>
        </w:rPr>
        <w:drawing>
          <wp:inline distT="0" distB="0" distL="0" distR="0" wp14:anchorId="6EB4B999" wp14:editId="13B07C3B">
            <wp:extent cx="5461686" cy="2734945"/>
            <wp:effectExtent l="0" t="0" r="5715" b="8255"/>
            <wp:docPr id="1932076827" name="Picture 1" descr="A graph of carbon dioxi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076827" name="Picture 1" descr="A graph of carbon dioxide&#10;&#10;AI-generated content may be incorrect."/>
                    <pic:cNvPicPr/>
                  </pic:nvPicPr>
                  <pic:blipFill>
                    <a:blip r:embed="rId8"/>
                    <a:stretch>
                      <a:fillRect/>
                    </a:stretch>
                  </pic:blipFill>
                  <pic:spPr>
                    <a:xfrm>
                      <a:off x="0" y="0"/>
                      <a:ext cx="5472195" cy="2740207"/>
                    </a:xfrm>
                    <a:prstGeom prst="rect">
                      <a:avLst/>
                    </a:prstGeom>
                  </pic:spPr>
                </pic:pic>
              </a:graphicData>
            </a:graphic>
          </wp:inline>
        </w:drawing>
      </w:r>
    </w:p>
    <w:p w14:paraId="41D406C5" w14:textId="77777777" w:rsidR="005A6338" w:rsidRDefault="00071DDD" w:rsidP="005A6338">
      <w:pPr>
        <w:pStyle w:val="ListParagraph"/>
        <w:spacing w:before="100" w:beforeAutospacing="1" w:after="100" w:afterAutospacing="1" w:line="360" w:lineRule="auto"/>
        <w:jc w:val="right"/>
        <w:rPr>
          <w:rFonts w:eastAsia="Times New Roman"/>
          <w:sz w:val="24"/>
          <w:szCs w:val="24"/>
          <w:lang w:eastAsia="en-GB"/>
        </w:rPr>
      </w:pPr>
      <w:r>
        <w:rPr>
          <w:rFonts w:eastAsia="Times New Roman"/>
          <w:sz w:val="24"/>
          <w:szCs w:val="24"/>
          <w:lang w:eastAsia="en-GB"/>
        </w:rPr>
        <w:t>(</w:t>
      </w:r>
      <w:r>
        <w:rPr>
          <w:rFonts w:eastAsia="Times New Roman"/>
          <w:sz w:val="24"/>
          <w:szCs w:val="24"/>
          <w:lang w:eastAsia="en-GB"/>
        </w:rPr>
        <w:t>OnePlanet Cardiff</w:t>
      </w:r>
      <w:r>
        <w:rPr>
          <w:rFonts w:eastAsia="Times New Roman"/>
          <w:sz w:val="24"/>
          <w:szCs w:val="24"/>
          <w:lang w:eastAsia="en-GB"/>
        </w:rPr>
        <w:t xml:space="preserve">, </w:t>
      </w:r>
      <w:r>
        <w:rPr>
          <w:rFonts w:eastAsia="Times New Roman"/>
          <w:sz w:val="24"/>
          <w:szCs w:val="24"/>
          <w:lang w:eastAsia="en-GB"/>
        </w:rPr>
        <w:t>2025)</w:t>
      </w:r>
      <w:r w:rsidR="005A6338">
        <w:rPr>
          <w:rFonts w:eastAsia="Times New Roman"/>
          <w:sz w:val="24"/>
          <w:szCs w:val="24"/>
          <w:lang w:eastAsia="en-GB"/>
        </w:rPr>
        <w:t xml:space="preserve">. </w:t>
      </w:r>
    </w:p>
    <w:p w14:paraId="321DC408" w14:textId="6C630B9D" w:rsidR="000C1A1E" w:rsidRDefault="00F76267" w:rsidP="005A6338">
      <w:pPr>
        <w:pStyle w:val="ListParagraph"/>
        <w:spacing w:before="100" w:beforeAutospacing="1" w:after="100" w:afterAutospacing="1" w:line="360" w:lineRule="auto"/>
        <w:jc w:val="both"/>
        <w:rPr>
          <w:rFonts w:eastAsia="Times New Roman"/>
          <w:sz w:val="24"/>
          <w:szCs w:val="24"/>
          <w:lang w:eastAsia="en-GB"/>
        </w:rPr>
      </w:pPr>
      <w:r w:rsidRPr="005A6338">
        <w:rPr>
          <w:rFonts w:eastAsia="Times New Roman"/>
          <w:sz w:val="24"/>
          <w:szCs w:val="24"/>
          <w:lang w:eastAsia="en-GB"/>
        </w:rPr>
        <w:t>Cardiff Council has set a target to achieve carbon neutrality by 2030 and has begun collaborating with city-wide partners to develop a roadmap and action plan.</w:t>
      </w:r>
      <w:r w:rsidRPr="005A6338">
        <w:rPr>
          <w:rFonts w:eastAsia="Times New Roman"/>
          <w:sz w:val="24"/>
          <w:szCs w:val="24"/>
          <w:lang w:eastAsia="en-GB"/>
        </w:rPr>
        <w:t xml:space="preserve"> </w:t>
      </w:r>
      <w:r w:rsidRPr="005A6338">
        <w:rPr>
          <w:rFonts w:eastAsia="Times New Roman"/>
          <w:sz w:val="24"/>
          <w:szCs w:val="24"/>
          <w:lang w:eastAsia="en-GB"/>
        </w:rPr>
        <w:t xml:space="preserve">For the hospitality industry, including Marriott Hotel Cardiff, these efforts signal the need to adopt sustainable practices to align with the city’s carbon neutrality goals. Marriott can enhance its green credentials by investing in energy-efficient technologies, reducing waste, and sourcing eco-friendly products. Embracing sustainability will not only help the hotel meet regulatory requirements but also appeal to environmentally conscious </w:t>
      </w:r>
      <w:r w:rsidR="008950A2" w:rsidRPr="005A6338">
        <w:rPr>
          <w:rFonts w:eastAsia="Times New Roman"/>
          <w:sz w:val="24"/>
          <w:szCs w:val="24"/>
          <w:lang w:eastAsia="en-GB"/>
        </w:rPr>
        <w:t>travellers</w:t>
      </w:r>
      <w:r w:rsidRPr="005A6338">
        <w:rPr>
          <w:rFonts w:eastAsia="Times New Roman"/>
          <w:sz w:val="24"/>
          <w:szCs w:val="24"/>
          <w:lang w:eastAsia="en-GB"/>
        </w:rPr>
        <w:t>, positioning Marriott Cardiff as a leader in sustainable hospitality.</w:t>
      </w:r>
    </w:p>
    <w:p w14:paraId="4F64B9A2" w14:textId="77777777" w:rsidR="005A6338" w:rsidRPr="005A6338" w:rsidRDefault="005A6338" w:rsidP="005A6338">
      <w:pPr>
        <w:pStyle w:val="ListParagraph"/>
        <w:spacing w:before="100" w:beforeAutospacing="1" w:after="100" w:afterAutospacing="1" w:line="360" w:lineRule="auto"/>
        <w:jc w:val="both"/>
        <w:rPr>
          <w:rFonts w:eastAsia="Times New Roman"/>
          <w:sz w:val="24"/>
          <w:szCs w:val="24"/>
          <w:lang w:eastAsia="en-GB"/>
        </w:rPr>
      </w:pPr>
    </w:p>
    <w:p w14:paraId="70D1E6A6" w14:textId="35811F81" w:rsidR="003B6095" w:rsidRDefault="00C04F49" w:rsidP="00DC60CA">
      <w:pPr>
        <w:pStyle w:val="ListParagraph"/>
        <w:numPr>
          <w:ilvl w:val="0"/>
          <w:numId w:val="6"/>
        </w:numPr>
        <w:spacing w:before="100" w:beforeAutospacing="1" w:after="100" w:afterAutospacing="1" w:line="360" w:lineRule="auto"/>
        <w:jc w:val="both"/>
        <w:rPr>
          <w:rFonts w:eastAsia="Times New Roman"/>
          <w:sz w:val="24"/>
          <w:szCs w:val="24"/>
          <w:lang w:eastAsia="en-GB"/>
        </w:rPr>
      </w:pPr>
      <w:r w:rsidRPr="00986668">
        <w:rPr>
          <w:rFonts w:eastAsia="Times New Roman"/>
          <w:b/>
          <w:bCs/>
          <w:sz w:val="24"/>
          <w:szCs w:val="24"/>
          <w:lang w:eastAsia="en-GB"/>
        </w:rPr>
        <w:t>Legal Factors</w:t>
      </w:r>
      <w:r w:rsidRPr="00986668">
        <w:rPr>
          <w:rFonts w:eastAsia="Times New Roman"/>
          <w:sz w:val="24"/>
          <w:szCs w:val="24"/>
          <w:lang w:eastAsia="en-GB"/>
        </w:rPr>
        <w:t xml:space="preserve"> - </w:t>
      </w:r>
      <w:r w:rsidR="00FB1749" w:rsidRPr="00FB1749">
        <w:rPr>
          <w:rFonts w:eastAsia="Times New Roman"/>
          <w:sz w:val="24"/>
          <w:szCs w:val="24"/>
          <w:lang w:eastAsia="en-GB"/>
        </w:rPr>
        <w:t xml:space="preserve">Brexit has significantly impacted the hospitality industry, including Marriott Hotel Cardiff, through changes in immigration regulations and supply chain disruptions. The revised immigration policies have led to a shortage of workers, particularly in roles such as housekeeping and food service, affecting operational efficiency. Additionally, the complexities introduced by Brexit have caused fluctuations in the availability of goods and services, impacting the hotel’s supply </w:t>
      </w:r>
      <w:r w:rsidR="00FB1749" w:rsidRPr="00FB1749">
        <w:rPr>
          <w:rFonts w:eastAsia="Times New Roman"/>
          <w:sz w:val="24"/>
          <w:szCs w:val="24"/>
          <w:lang w:eastAsia="en-GB"/>
        </w:rPr>
        <w:lastRenderedPageBreak/>
        <w:t>chain. Moreover, the uncertainty surrounding Brexit has influenced the UK’s attractiveness as a travel destination, resulting in fluctuations in tourist arrivals. Marriott must adapt by diversifying staffing strategies and ensuring a reliable supply chain to maintain service quality.</w:t>
      </w:r>
    </w:p>
    <w:p w14:paraId="513B2BE2" w14:textId="77777777" w:rsidR="00ED11F4" w:rsidRDefault="00ED11F4" w:rsidP="00ED11F4">
      <w:pPr>
        <w:spacing w:before="100" w:beforeAutospacing="1" w:after="100" w:afterAutospacing="1" w:line="360" w:lineRule="auto"/>
        <w:jc w:val="both"/>
        <w:rPr>
          <w:rFonts w:eastAsia="Times New Roman"/>
          <w:sz w:val="24"/>
          <w:szCs w:val="24"/>
          <w:lang w:eastAsia="en-GB"/>
        </w:rPr>
      </w:pPr>
    </w:p>
    <w:p w14:paraId="785F446E" w14:textId="77777777" w:rsidR="00ED11F4" w:rsidRDefault="00ED11F4" w:rsidP="00ED11F4">
      <w:pPr>
        <w:spacing w:before="100" w:beforeAutospacing="1" w:after="100" w:afterAutospacing="1" w:line="360" w:lineRule="auto"/>
        <w:jc w:val="both"/>
        <w:rPr>
          <w:rFonts w:eastAsia="Times New Roman"/>
          <w:sz w:val="24"/>
          <w:szCs w:val="24"/>
          <w:lang w:eastAsia="en-GB"/>
        </w:rPr>
      </w:pPr>
    </w:p>
    <w:p w14:paraId="69BB86CB" w14:textId="77777777" w:rsidR="00ED11F4" w:rsidRDefault="00ED11F4" w:rsidP="00ED11F4">
      <w:pPr>
        <w:spacing w:before="100" w:beforeAutospacing="1" w:after="100" w:afterAutospacing="1" w:line="360" w:lineRule="auto"/>
        <w:jc w:val="both"/>
        <w:rPr>
          <w:rFonts w:eastAsia="Times New Roman"/>
          <w:sz w:val="24"/>
          <w:szCs w:val="24"/>
          <w:lang w:eastAsia="en-GB"/>
        </w:rPr>
      </w:pPr>
    </w:p>
    <w:p w14:paraId="5C1A4FEA" w14:textId="77777777" w:rsidR="00ED11F4" w:rsidRDefault="00ED11F4" w:rsidP="00ED11F4">
      <w:pPr>
        <w:spacing w:before="100" w:beforeAutospacing="1" w:after="100" w:afterAutospacing="1" w:line="360" w:lineRule="auto"/>
        <w:jc w:val="both"/>
        <w:rPr>
          <w:rFonts w:eastAsia="Times New Roman"/>
          <w:sz w:val="24"/>
          <w:szCs w:val="24"/>
          <w:lang w:eastAsia="en-GB"/>
        </w:rPr>
      </w:pPr>
    </w:p>
    <w:p w14:paraId="470A16F8" w14:textId="77777777" w:rsidR="00ED11F4" w:rsidRDefault="00ED11F4" w:rsidP="00ED11F4">
      <w:pPr>
        <w:spacing w:before="100" w:beforeAutospacing="1" w:after="100" w:afterAutospacing="1" w:line="360" w:lineRule="auto"/>
        <w:jc w:val="both"/>
        <w:rPr>
          <w:rFonts w:eastAsia="Times New Roman"/>
          <w:sz w:val="24"/>
          <w:szCs w:val="24"/>
          <w:lang w:eastAsia="en-GB"/>
        </w:rPr>
      </w:pPr>
    </w:p>
    <w:p w14:paraId="0B618639" w14:textId="77777777" w:rsidR="00ED11F4" w:rsidRDefault="00ED11F4" w:rsidP="00ED11F4">
      <w:pPr>
        <w:spacing w:before="100" w:beforeAutospacing="1" w:after="100" w:afterAutospacing="1" w:line="360" w:lineRule="auto"/>
        <w:jc w:val="both"/>
        <w:rPr>
          <w:rFonts w:eastAsia="Times New Roman"/>
          <w:sz w:val="24"/>
          <w:szCs w:val="24"/>
          <w:lang w:eastAsia="en-GB"/>
        </w:rPr>
      </w:pPr>
    </w:p>
    <w:p w14:paraId="05CCB2BA" w14:textId="77777777" w:rsidR="00ED11F4" w:rsidRDefault="00ED11F4" w:rsidP="00ED11F4">
      <w:pPr>
        <w:spacing w:before="100" w:beforeAutospacing="1" w:after="100" w:afterAutospacing="1" w:line="360" w:lineRule="auto"/>
        <w:jc w:val="both"/>
        <w:rPr>
          <w:rFonts w:eastAsia="Times New Roman"/>
          <w:sz w:val="24"/>
          <w:szCs w:val="24"/>
          <w:lang w:eastAsia="en-GB"/>
        </w:rPr>
      </w:pPr>
    </w:p>
    <w:p w14:paraId="7C15AC21" w14:textId="77777777" w:rsidR="00ED11F4" w:rsidRDefault="00ED11F4" w:rsidP="00ED11F4">
      <w:pPr>
        <w:spacing w:before="100" w:beforeAutospacing="1" w:after="100" w:afterAutospacing="1" w:line="360" w:lineRule="auto"/>
        <w:jc w:val="both"/>
        <w:rPr>
          <w:rFonts w:eastAsia="Times New Roman"/>
          <w:sz w:val="24"/>
          <w:szCs w:val="24"/>
          <w:lang w:eastAsia="en-GB"/>
        </w:rPr>
      </w:pPr>
    </w:p>
    <w:p w14:paraId="5979F715" w14:textId="77777777" w:rsidR="00ED11F4" w:rsidRDefault="00ED11F4" w:rsidP="00ED11F4">
      <w:pPr>
        <w:spacing w:before="100" w:beforeAutospacing="1" w:after="100" w:afterAutospacing="1" w:line="360" w:lineRule="auto"/>
        <w:jc w:val="both"/>
        <w:rPr>
          <w:rFonts w:eastAsia="Times New Roman"/>
          <w:sz w:val="24"/>
          <w:szCs w:val="24"/>
          <w:lang w:eastAsia="en-GB"/>
        </w:rPr>
      </w:pPr>
    </w:p>
    <w:p w14:paraId="690B0F8B" w14:textId="77777777" w:rsidR="00ED11F4" w:rsidRDefault="00ED11F4" w:rsidP="00ED11F4">
      <w:pPr>
        <w:spacing w:before="100" w:beforeAutospacing="1" w:after="100" w:afterAutospacing="1" w:line="360" w:lineRule="auto"/>
        <w:jc w:val="both"/>
        <w:rPr>
          <w:rFonts w:eastAsia="Times New Roman"/>
          <w:sz w:val="24"/>
          <w:szCs w:val="24"/>
          <w:lang w:eastAsia="en-GB"/>
        </w:rPr>
      </w:pPr>
    </w:p>
    <w:p w14:paraId="4CEE3AC4" w14:textId="77777777" w:rsidR="00ED11F4" w:rsidRDefault="00ED11F4" w:rsidP="00ED11F4">
      <w:pPr>
        <w:spacing w:before="100" w:beforeAutospacing="1" w:after="100" w:afterAutospacing="1" w:line="360" w:lineRule="auto"/>
        <w:jc w:val="both"/>
        <w:rPr>
          <w:rFonts w:eastAsia="Times New Roman"/>
          <w:sz w:val="24"/>
          <w:szCs w:val="24"/>
          <w:lang w:eastAsia="en-GB"/>
        </w:rPr>
      </w:pPr>
    </w:p>
    <w:p w14:paraId="4A572693" w14:textId="77777777" w:rsidR="00ED11F4" w:rsidRDefault="00ED11F4" w:rsidP="00ED11F4">
      <w:pPr>
        <w:spacing w:before="100" w:beforeAutospacing="1" w:after="100" w:afterAutospacing="1" w:line="360" w:lineRule="auto"/>
        <w:jc w:val="both"/>
        <w:rPr>
          <w:rFonts w:eastAsia="Times New Roman"/>
          <w:sz w:val="24"/>
          <w:szCs w:val="24"/>
          <w:lang w:eastAsia="en-GB"/>
        </w:rPr>
      </w:pPr>
    </w:p>
    <w:p w14:paraId="34CAC1E0" w14:textId="77777777" w:rsidR="00ED11F4" w:rsidRDefault="00ED11F4" w:rsidP="00ED11F4">
      <w:pPr>
        <w:spacing w:before="100" w:beforeAutospacing="1" w:after="100" w:afterAutospacing="1" w:line="360" w:lineRule="auto"/>
        <w:jc w:val="both"/>
        <w:rPr>
          <w:rFonts w:eastAsia="Times New Roman"/>
          <w:sz w:val="24"/>
          <w:szCs w:val="24"/>
          <w:lang w:eastAsia="en-GB"/>
        </w:rPr>
      </w:pPr>
    </w:p>
    <w:p w14:paraId="01125CB3" w14:textId="77777777" w:rsidR="00ED11F4" w:rsidRDefault="00ED11F4" w:rsidP="00ED11F4">
      <w:pPr>
        <w:spacing w:before="100" w:beforeAutospacing="1" w:after="100" w:afterAutospacing="1" w:line="360" w:lineRule="auto"/>
        <w:jc w:val="both"/>
        <w:rPr>
          <w:rFonts w:eastAsia="Times New Roman"/>
          <w:sz w:val="24"/>
          <w:szCs w:val="24"/>
          <w:lang w:eastAsia="en-GB"/>
        </w:rPr>
      </w:pPr>
    </w:p>
    <w:p w14:paraId="60BBA4C4" w14:textId="77777777" w:rsidR="00ED11F4" w:rsidRDefault="00ED11F4" w:rsidP="00ED11F4">
      <w:pPr>
        <w:spacing w:before="100" w:beforeAutospacing="1" w:after="100" w:afterAutospacing="1" w:line="360" w:lineRule="auto"/>
        <w:jc w:val="both"/>
        <w:rPr>
          <w:rFonts w:eastAsia="Times New Roman"/>
          <w:sz w:val="24"/>
          <w:szCs w:val="24"/>
          <w:lang w:eastAsia="en-GB"/>
        </w:rPr>
      </w:pPr>
    </w:p>
    <w:p w14:paraId="62EE5E29" w14:textId="77777777" w:rsidR="00ED11F4" w:rsidRDefault="00ED11F4" w:rsidP="00ED11F4">
      <w:pPr>
        <w:spacing w:before="100" w:beforeAutospacing="1" w:after="100" w:afterAutospacing="1" w:line="360" w:lineRule="auto"/>
        <w:jc w:val="both"/>
        <w:rPr>
          <w:rFonts w:eastAsia="Times New Roman"/>
          <w:sz w:val="24"/>
          <w:szCs w:val="24"/>
          <w:lang w:eastAsia="en-GB"/>
        </w:rPr>
      </w:pPr>
    </w:p>
    <w:p w14:paraId="11061FE9" w14:textId="77777777" w:rsidR="00ED11F4" w:rsidRPr="00ED11F4" w:rsidRDefault="00ED11F4" w:rsidP="00ED11F4">
      <w:pPr>
        <w:spacing w:before="100" w:beforeAutospacing="1" w:after="100" w:afterAutospacing="1" w:line="360" w:lineRule="auto"/>
        <w:jc w:val="both"/>
        <w:rPr>
          <w:rFonts w:eastAsia="Times New Roman"/>
          <w:sz w:val="24"/>
          <w:szCs w:val="24"/>
          <w:lang w:eastAsia="en-GB"/>
        </w:rPr>
      </w:pPr>
    </w:p>
    <w:p w14:paraId="3879F41E" w14:textId="77777777" w:rsidR="003B6095" w:rsidRDefault="003B6095" w:rsidP="003B6095">
      <w:pPr>
        <w:pStyle w:val="ListParagraph"/>
        <w:spacing w:before="100" w:beforeAutospacing="1" w:after="100" w:afterAutospacing="1" w:line="360" w:lineRule="auto"/>
        <w:jc w:val="both"/>
        <w:rPr>
          <w:rFonts w:eastAsia="Times New Roman"/>
          <w:sz w:val="24"/>
          <w:szCs w:val="24"/>
          <w:lang w:eastAsia="en-GB"/>
        </w:rPr>
      </w:pPr>
    </w:p>
    <w:p w14:paraId="459BE997" w14:textId="6B348117" w:rsidR="00670A4B" w:rsidRPr="00670A4B" w:rsidRDefault="00AF71CC" w:rsidP="00670A4B">
      <w:pPr>
        <w:pStyle w:val="ListParagraph"/>
        <w:numPr>
          <w:ilvl w:val="0"/>
          <w:numId w:val="1"/>
        </w:numPr>
        <w:spacing w:line="360" w:lineRule="auto"/>
        <w:rPr>
          <w:b/>
          <w:bCs/>
          <w:sz w:val="28"/>
          <w:szCs w:val="28"/>
        </w:rPr>
      </w:pPr>
      <w:r w:rsidRPr="00AF71CC">
        <w:rPr>
          <w:b/>
          <w:bCs/>
          <w:sz w:val="28"/>
          <w:szCs w:val="28"/>
        </w:rPr>
        <w:t>Employee Engagement at Marriott Cardiff</w:t>
      </w:r>
      <w:r w:rsidR="005F59AB">
        <w:rPr>
          <w:b/>
          <w:bCs/>
          <w:sz w:val="28"/>
          <w:szCs w:val="28"/>
        </w:rPr>
        <w:t xml:space="preserve"> discussion</w:t>
      </w:r>
      <w:r w:rsidRPr="00AF71CC">
        <w:rPr>
          <w:b/>
          <w:bCs/>
          <w:sz w:val="28"/>
          <w:szCs w:val="28"/>
        </w:rPr>
        <w:t xml:space="preserve"> </w:t>
      </w:r>
      <w:r w:rsidR="005F59AB">
        <w:rPr>
          <w:b/>
          <w:bCs/>
          <w:sz w:val="28"/>
          <w:szCs w:val="28"/>
        </w:rPr>
        <w:t>and</w:t>
      </w:r>
      <w:r w:rsidRPr="00AF71CC">
        <w:rPr>
          <w:b/>
          <w:bCs/>
          <w:sz w:val="28"/>
          <w:szCs w:val="28"/>
        </w:rPr>
        <w:t xml:space="preserve"> </w:t>
      </w:r>
      <w:r w:rsidR="00791584">
        <w:rPr>
          <w:b/>
          <w:bCs/>
          <w:sz w:val="28"/>
          <w:szCs w:val="28"/>
        </w:rPr>
        <w:t>a</w:t>
      </w:r>
      <w:r w:rsidRPr="00AF71CC">
        <w:rPr>
          <w:b/>
          <w:bCs/>
          <w:sz w:val="28"/>
          <w:szCs w:val="28"/>
        </w:rPr>
        <w:t>nalysis</w:t>
      </w:r>
      <w:r w:rsidR="00791584">
        <w:rPr>
          <w:b/>
          <w:bCs/>
          <w:sz w:val="28"/>
          <w:szCs w:val="28"/>
        </w:rPr>
        <w:t>:</w:t>
      </w:r>
      <w:r w:rsidRPr="00AF71CC">
        <w:rPr>
          <w:b/>
          <w:bCs/>
          <w:sz w:val="28"/>
          <w:szCs w:val="28"/>
        </w:rPr>
        <w:t xml:space="preserve"> </w:t>
      </w:r>
    </w:p>
    <w:p w14:paraId="705C50FA" w14:textId="2EFAE199" w:rsidR="003B6095" w:rsidRPr="003B6095" w:rsidRDefault="003B6095" w:rsidP="00670A4B">
      <w:pPr>
        <w:pStyle w:val="ListParagraph"/>
        <w:rPr>
          <w:rFonts w:ascii="Arial" w:hAnsi="Arial" w:cs="Arial"/>
          <w:b/>
          <w:bCs/>
          <w:sz w:val="28"/>
          <w:szCs w:val="28"/>
        </w:rPr>
      </w:pPr>
    </w:p>
    <w:p w14:paraId="47D9A835" w14:textId="4DE0BE75" w:rsidR="008A2A1A" w:rsidRPr="008A2A1A" w:rsidRDefault="007C52C2" w:rsidP="008A2A1A">
      <w:pPr>
        <w:spacing w:line="360" w:lineRule="auto"/>
        <w:jc w:val="both"/>
        <w:rPr>
          <w:sz w:val="24"/>
          <w:szCs w:val="24"/>
        </w:rPr>
      </w:pPr>
      <w:r w:rsidRPr="007C52C2">
        <w:rPr>
          <w:sz w:val="24"/>
          <w:szCs w:val="24"/>
        </w:rPr>
        <w:t>In the hotel sector, employee engagement is pivotal for fostering organisational success and enhancing client pleasure.</w:t>
      </w:r>
      <w:r w:rsidR="008A2A1A" w:rsidRPr="008A2A1A">
        <w:rPr>
          <w:rFonts w:eastAsia="Times New Roman"/>
          <w:sz w:val="24"/>
          <w:szCs w:val="24"/>
          <w:lang w:eastAsia="en-GB"/>
        </w:rPr>
        <w:t xml:space="preserve"> </w:t>
      </w:r>
      <w:r w:rsidR="008A2A1A" w:rsidRPr="008A2A1A">
        <w:rPr>
          <w:sz w:val="24"/>
          <w:szCs w:val="24"/>
        </w:rPr>
        <w:t>Employees with high engagement typically lead to diminished turnover intention, enhanced customer service, superior financial performance, lower job stress, and elevated psychological well-being</w:t>
      </w:r>
      <w:r w:rsidR="007216D4">
        <w:rPr>
          <w:sz w:val="24"/>
          <w:szCs w:val="24"/>
        </w:rPr>
        <w:t xml:space="preserve"> (</w:t>
      </w:r>
      <w:r w:rsidR="007216D4" w:rsidRPr="007216D4">
        <w:rPr>
          <w:sz w:val="24"/>
          <w:szCs w:val="24"/>
        </w:rPr>
        <w:t>Rabiul</w:t>
      </w:r>
      <w:r w:rsidR="007216D4">
        <w:rPr>
          <w:sz w:val="24"/>
          <w:szCs w:val="24"/>
        </w:rPr>
        <w:t xml:space="preserve"> </w:t>
      </w:r>
      <w:r w:rsidR="007216D4" w:rsidRPr="007216D4">
        <w:rPr>
          <w:i/>
          <w:iCs/>
          <w:sz w:val="24"/>
          <w:szCs w:val="24"/>
        </w:rPr>
        <w:t>et al.</w:t>
      </w:r>
      <w:r w:rsidR="007216D4">
        <w:rPr>
          <w:sz w:val="24"/>
          <w:szCs w:val="24"/>
        </w:rPr>
        <w:t xml:space="preserve">, </w:t>
      </w:r>
      <w:r w:rsidR="007216D4" w:rsidRPr="007216D4">
        <w:rPr>
          <w:sz w:val="24"/>
          <w:szCs w:val="24"/>
        </w:rPr>
        <w:t>2023</w:t>
      </w:r>
      <w:r w:rsidR="007216D4">
        <w:rPr>
          <w:sz w:val="24"/>
          <w:szCs w:val="24"/>
        </w:rPr>
        <w:t>).</w:t>
      </w:r>
    </w:p>
    <w:p w14:paraId="34DACDEF" w14:textId="77777777" w:rsidR="002E6DAD" w:rsidRDefault="002E6DAD" w:rsidP="007C52C2">
      <w:pPr>
        <w:spacing w:line="360" w:lineRule="auto"/>
        <w:jc w:val="both"/>
        <w:rPr>
          <w:sz w:val="24"/>
          <w:szCs w:val="24"/>
        </w:rPr>
      </w:pPr>
    </w:p>
    <w:p w14:paraId="6C61D5A0" w14:textId="6F193388" w:rsidR="007C52C2" w:rsidRDefault="007C52C2" w:rsidP="007C52C2">
      <w:pPr>
        <w:spacing w:line="360" w:lineRule="auto"/>
        <w:jc w:val="both"/>
        <w:rPr>
          <w:sz w:val="24"/>
          <w:szCs w:val="24"/>
        </w:rPr>
      </w:pPr>
      <w:r w:rsidRPr="007C52C2">
        <w:rPr>
          <w:sz w:val="24"/>
          <w:szCs w:val="24"/>
        </w:rPr>
        <w:t xml:space="preserve"> As a premier hotel brand, Marriott has continually emphasised employee engagement to ensure that its workforce feels valued, engaged, and motivated to deliver excellent service. This section rigorously examines and evaluates the research findings concerning the employee engagement strategies of Marriott Hotel Cardiff, investigating the ramifications of these approaches, recognising their constraints, and offering significant insights into how these methods can improve overall operational efficiency.</w:t>
      </w:r>
    </w:p>
    <w:p w14:paraId="17F671E8" w14:textId="77777777" w:rsidR="00BF026C" w:rsidRPr="00451170" w:rsidRDefault="00BF026C" w:rsidP="007C52C2">
      <w:pPr>
        <w:spacing w:line="360" w:lineRule="auto"/>
        <w:jc w:val="both"/>
        <w:rPr>
          <w:i/>
          <w:iCs/>
          <w:sz w:val="28"/>
          <w:szCs w:val="28"/>
        </w:rPr>
      </w:pPr>
    </w:p>
    <w:p w14:paraId="17515FE9" w14:textId="64069DFD" w:rsidR="00BF026C" w:rsidRPr="00451170" w:rsidRDefault="00BF026C" w:rsidP="007C52C2">
      <w:pPr>
        <w:spacing w:line="360" w:lineRule="auto"/>
        <w:jc w:val="both"/>
        <w:rPr>
          <w:b/>
          <w:bCs/>
          <w:i/>
          <w:iCs/>
          <w:sz w:val="28"/>
          <w:szCs w:val="28"/>
        </w:rPr>
      </w:pPr>
      <w:r w:rsidRPr="00451170">
        <w:rPr>
          <w:b/>
          <w:bCs/>
          <w:i/>
          <w:iCs/>
          <w:sz w:val="28"/>
          <w:szCs w:val="28"/>
        </w:rPr>
        <w:t>Review of Current Employee Engagement Practices at Marriott Cardiff</w:t>
      </w:r>
      <w:r w:rsidR="00443BF2" w:rsidRPr="00451170">
        <w:rPr>
          <w:b/>
          <w:bCs/>
          <w:i/>
          <w:iCs/>
          <w:sz w:val="28"/>
          <w:szCs w:val="28"/>
        </w:rPr>
        <w:t>:</w:t>
      </w:r>
    </w:p>
    <w:p w14:paraId="15A93C47" w14:textId="77777777" w:rsidR="00443BF2" w:rsidRPr="00547268" w:rsidRDefault="00443BF2" w:rsidP="007C52C2">
      <w:pPr>
        <w:spacing w:line="360" w:lineRule="auto"/>
        <w:jc w:val="both"/>
        <w:rPr>
          <w:b/>
          <w:bCs/>
          <w:sz w:val="24"/>
          <w:szCs w:val="24"/>
        </w:rPr>
      </w:pPr>
    </w:p>
    <w:p w14:paraId="03DB5B18" w14:textId="77777777" w:rsidR="00870CFD" w:rsidRPr="00870CFD" w:rsidRDefault="00870CFD" w:rsidP="00870CFD">
      <w:pPr>
        <w:spacing w:line="360" w:lineRule="auto"/>
        <w:jc w:val="both"/>
        <w:rPr>
          <w:sz w:val="24"/>
          <w:szCs w:val="24"/>
        </w:rPr>
      </w:pPr>
      <w:r w:rsidRPr="00870CFD">
        <w:rPr>
          <w:sz w:val="24"/>
          <w:szCs w:val="24"/>
        </w:rPr>
        <w:t>Marriott Hotel Cardiff, adhering to its parent company's global standards, has instituted various measures to augment staff engagement and boost worker connection. These encompass organised communication channels, continuous training and development programs, empowerment efforts, and staff recognition systems. The hotel seeks to enhance cognitive and emotional engagement within its personnel through these strategies.</w:t>
      </w:r>
    </w:p>
    <w:p w14:paraId="418CEE2F" w14:textId="25DE029C" w:rsidR="00676171" w:rsidRPr="003120C8" w:rsidRDefault="00547268" w:rsidP="00547268">
      <w:pPr>
        <w:pStyle w:val="ListParagraph"/>
        <w:numPr>
          <w:ilvl w:val="0"/>
          <w:numId w:val="6"/>
        </w:numPr>
        <w:spacing w:before="100" w:beforeAutospacing="1" w:after="100" w:afterAutospacing="1"/>
        <w:outlineLvl w:val="3"/>
        <w:rPr>
          <w:rFonts w:eastAsia="Times New Roman"/>
          <w:b/>
          <w:bCs/>
          <w:sz w:val="24"/>
          <w:szCs w:val="24"/>
          <w:u w:val="single"/>
          <w:lang w:eastAsia="en-GB"/>
        </w:rPr>
      </w:pPr>
      <w:r w:rsidRPr="00676171">
        <w:rPr>
          <w:rFonts w:eastAsia="Times New Roman"/>
          <w:b/>
          <w:bCs/>
          <w:sz w:val="24"/>
          <w:szCs w:val="24"/>
          <w:u w:val="single"/>
          <w:lang w:eastAsia="en-GB"/>
        </w:rPr>
        <w:t>Employee Feedback and Communication Channels</w:t>
      </w:r>
    </w:p>
    <w:p w14:paraId="6E4B05B0" w14:textId="77777777" w:rsidR="00BF2DF7" w:rsidRPr="00D52BC8" w:rsidRDefault="00BF2DF7" w:rsidP="00D52BC8">
      <w:pPr>
        <w:spacing w:before="100" w:beforeAutospacing="1" w:after="100" w:afterAutospacing="1" w:line="360" w:lineRule="auto"/>
        <w:jc w:val="both"/>
        <w:rPr>
          <w:rFonts w:eastAsia="Times New Roman"/>
          <w:sz w:val="24"/>
          <w:szCs w:val="24"/>
          <w:lang w:eastAsia="en-GB"/>
        </w:rPr>
      </w:pPr>
      <w:r w:rsidRPr="00D52BC8">
        <w:rPr>
          <w:rFonts w:eastAsia="Times New Roman"/>
          <w:sz w:val="24"/>
          <w:szCs w:val="24"/>
          <w:lang w:eastAsia="en-GB"/>
        </w:rPr>
        <w:t>At Marriott Cardiff, effective communication between management and staff is central to fostering a productive work environment. Regular meetings and feedback mechanisms, such as surveys and individual check-ins, ensure employees feel valued and heard. This approach aligns with Xing's (2023) research on the relationship between negative feedback and employee motivation to learn. Xing identifies two key factors influencing the response to negative feedback: the attribution of the feedback and the employee's core self-evaluation (CSE). Employees with high CSE tend to view negative feedback as a performance-driven tool, thereby enhancing their motivation to learn, while those with low CSE often interpret feedback negatively, leading to reduced motivation and performance.</w:t>
      </w:r>
    </w:p>
    <w:p w14:paraId="34BE2961" w14:textId="77777777" w:rsidR="00276407" w:rsidRDefault="00BF2DF7" w:rsidP="00276407">
      <w:pPr>
        <w:spacing w:before="100" w:beforeAutospacing="1" w:after="100" w:afterAutospacing="1" w:line="360" w:lineRule="auto"/>
        <w:jc w:val="both"/>
        <w:rPr>
          <w:rFonts w:eastAsia="Times New Roman"/>
          <w:sz w:val="24"/>
          <w:szCs w:val="24"/>
          <w:lang w:eastAsia="en-GB"/>
        </w:rPr>
      </w:pPr>
      <w:r w:rsidRPr="00D52BC8">
        <w:rPr>
          <w:rFonts w:eastAsia="Times New Roman"/>
          <w:sz w:val="24"/>
          <w:szCs w:val="24"/>
          <w:lang w:eastAsia="en-GB"/>
        </w:rPr>
        <w:lastRenderedPageBreak/>
        <w:t>However, according to Zhu (2023) there are limitations in existing training and development research on supervisor feedback and employee voice. First, the research assumes that employees' desire to contribute constructively to the organization is the primary driver of voice decisions. This assumption overlooks the possibility that employees may struggle to voice concerns despite an environment that encourages it, due to internal energy constraints. Employee voice demands significant effort, as it involves idea generation, articulation, defence against counterarguments, and conflict management. Second, the current body of research predominantly views employee voice through the lens of social exchange theory and cognitive processing, neglecting the potential influence of personal energy regulation in motivating employees to speak up.</w:t>
      </w:r>
      <w:r w:rsidR="00EA2063">
        <w:rPr>
          <w:rFonts w:eastAsia="Times New Roman"/>
          <w:sz w:val="24"/>
          <w:szCs w:val="24"/>
          <w:lang w:eastAsia="en-GB"/>
        </w:rPr>
        <w:t xml:space="preserve"> </w:t>
      </w:r>
    </w:p>
    <w:p w14:paraId="614AE365" w14:textId="32710449" w:rsidR="00547268" w:rsidRPr="00276407" w:rsidRDefault="00547268" w:rsidP="00276407">
      <w:pPr>
        <w:pStyle w:val="ListParagraph"/>
        <w:numPr>
          <w:ilvl w:val="0"/>
          <w:numId w:val="6"/>
        </w:numPr>
        <w:spacing w:before="100" w:beforeAutospacing="1" w:after="100" w:afterAutospacing="1" w:line="360" w:lineRule="auto"/>
        <w:jc w:val="both"/>
        <w:rPr>
          <w:rFonts w:eastAsia="Times New Roman"/>
          <w:b/>
          <w:bCs/>
          <w:sz w:val="24"/>
          <w:szCs w:val="24"/>
          <w:u w:val="single"/>
          <w:lang w:eastAsia="en-GB"/>
        </w:rPr>
      </w:pPr>
      <w:r w:rsidRPr="00276407">
        <w:rPr>
          <w:rFonts w:eastAsia="Times New Roman"/>
          <w:b/>
          <w:bCs/>
          <w:sz w:val="24"/>
          <w:szCs w:val="24"/>
          <w:u w:val="single"/>
          <w:lang w:eastAsia="en-GB"/>
        </w:rPr>
        <w:t>Training and Development</w:t>
      </w:r>
    </w:p>
    <w:p w14:paraId="0B4D057D" w14:textId="77777777" w:rsidR="0097622F" w:rsidRDefault="005313D7" w:rsidP="005313D7">
      <w:pPr>
        <w:spacing w:before="100" w:beforeAutospacing="1" w:after="100" w:afterAutospacing="1" w:line="360" w:lineRule="auto"/>
        <w:jc w:val="both"/>
        <w:rPr>
          <w:rFonts w:eastAsia="Times New Roman"/>
          <w:sz w:val="24"/>
          <w:szCs w:val="24"/>
          <w:lang w:eastAsia="en-GB"/>
        </w:rPr>
      </w:pPr>
      <w:r w:rsidRPr="005313D7">
        <w:rPr>
          <w:rFonts w:eastAsia="Times New Roman"/>
          <w:sz w:val="24"/>
          <w:szCs w:val="24"/>
          <w:lang w:eastAsia="en-GB"/>
        </w:rPr>
        <w:t xml:space="preserve">Tracey and Swart (2020) assert that developing and implementing effective professional and vocational training programs requires a multi-level needs assessment. These programs should consider relevant learner, delivery, and contextual factors to maximize learning and achieve the intended outcomes. </w:t>
      </w:r>
    </w:p>
    <w:p w14:paraId="7D2A15E4" w14:textId="24D851DF" w:rsidR="005313D7" w:rsidRDefault="00026511" w:rsidP="005313D7">
      <w:pPr>
        <w:spacing w:before="100" w:beforeAutospacing="1" w:after="100" w:afterAutospacing="1" w:line="360" w:lineRule="auto"/>
        <w:jc w:val="both"/>
        <w:rPr>
          <w:rFonts w:eastAsia="Times New Roman"/>
          <w:sz w:val="24"/>
          <w:szCs w:val="24"/>
          <w:lang w:eastAsia="en-GB"/>
        </w:rPr>
      </w:pPr>
      <w:r w:rsidRPr="00026511">
        <w:rPr>
          <w:rFonts w:eastAsia="Times New Roman"/>
          <w:sz w:val="24"/>
          <w:szCs w:val="24"/>
          <w:lang w:eastAsia="en-GB"/>
        </w:rPr>
        <w:t xml:space="preserve">Employee training and development at Marriott Hotel have evolved to meet the demands of technological advancements and the increasing complexity of the hospitality industry. Marriott employs the instructional systems framework for training design, which incorporates essential elements such as program design, implementation, pre-training assessment, and post-training evaluation. This approach ensures that training programs are both effective and aligned with the organization’s objectives. Marriott has long been recognized for its commitment to employee development, offering a variety of training programs tailored to different job levels. According to Alam et al. (2024), effective </w:t>
      </w:r>
      <w:r w:rsidR="005313D7">
        <w:rPr>
          <w:rFonts w:eastAsia="Times New Roman"/>
          <w:sz w:val="24"/>
          <w:szCs w:val="24"/>
          <w:lang w:eastAsia="en-GB"/>
        </w:rPr>
        <w:t>human resource management</w:t>
      </w:r>
      <w:r w:rsidRPr="00026511">
        <w:rPr>
          <w:rFonts w:eastAsia="Times New Roman"/>
          <w:sz w:val="24"/>
          <w:szCs w:val="24"/>
          <w:lang w:eastAsia="en-GB"/>
        </w:rPr>
        <w:t xml:space="preserve"> practices, such as recruitment, training, remuneration, and performance management, convey to employees that they are valued and respected, thereby fostering higher levels of productivity and engagement.</w:t>
      </w:r>
    </w:p>
    <w:p w14:paraId="53D82AC5" w14:textId="534222C8" w:rsidR="00026511" w:rsidRPr="005313D7" w:rsidRDefault="00026511" w:rsidP="005313D7">
      <w:pPr>
        <w:spacing w:before="100" w:beforeAutospacing="1" w:after="100" w:afterAutospacing="1" w:line="360" w:lineRule="auto"/>
        <w:jc w:val="both"/>
        <w:rPr>
          <w:rFonts w:eastAsia="Times New Roman"/>
          <w:sz w:val="24"/>
          <w:szCs w:val="24"/>
          <w:lang w:eastAsia="en-GB"/>
        </w:rPr>
      </w:pPr>
      <w:r w:rsidRPr="005313D7">
        <w:rPr>
          <w:rFonts w:eastAsia="Times New Roman"/>
          <w:sz w:val="24"/>
          <w:szCs w:val="24"/>
          <w:lang w:eastAsia="en-GB"/>
        </w:rPr>
        <w:t>At Marriott Cardiff, employees are encouraged to improve their skills through Marriott International’s extensive learning and development initiatives. These programs not only provide employees with the necessary job skills but also help them envision long-term career opportunities within the organization</w:t>
      </w:r>
      <w:r w:rsidR="00F66870">
        <w:rPr>
          <w:rFonts w:eastAsia="Times New Roman"/>
          <w:sz w:val="24"/>
          <w:szCs w:val="24"/>
          <w:lang w:eastAsia="en-GB"/>
        </w:rPr>
        <w:t xml:space="preserve"> (</w:t>
      </w:r>
      <w:r w:rsidR="00235089">
        <w:rPr>
          <w:rFonts w:eastAsia="Times New Roman"/>
          <w:sz w:val="24"/>
          <w:szCs w:val="24"/>
          <w:lang w:eastAsia="en-GB"/>
        </w:rPr>
        <w:t>Hogan, 2022)</w:t>
      </w:r>
      <w:r w:rsidRPr="005313D7">
        <w:rPr>
          <w:rFonts w:eastAsia="Times New Roman"/>
          <w:sz w:val="24"/>
          <w:szCs w:val="24"/>
          <w:lang w:eastAsia="en-GB"/>
        </w:rPr>
        <w:t xml:space="preserve">. Additionally, Marriott promotes leadership development programs, fostering a culture of internal promotion and growth. This </w:t>
      </w:r>
      <w:r w:rsidRPr="005313D7">
        <w:rPr>
          <w:rFonts w:eastAsia="Times New Roman"/>
          <w:sz w:val="24"/>
          <w:szCs w:val="24"/>
          <w:lang w:eastAsia="en-GB"/>
        </w:rPr>
        <w:lastRenderedPageBreak/>
        <w:t>emphasis on personal development enhances employee loyalty and engagement by empowering them and supporting their career progression.</w:t>
      </w:r>
    </w:p>
    <w:p w14:paraId="3083067F" w14:textId="77777777" w:rsidR="00547268" w:rsidRPr="00451170" w:rsidRDefault="00547268" w:rsidP="00451170">
      <w:pPr>
        <w:pStyle w:val="ListParagraph"/>
        <w:numPr>
          <w:ilvl w:val="0"/>
          <w:numId w:val="6"/>
        </w:numPr>
        <w:spacing w:before="100" w:beforeAutospacing="1" w:after="100" w:afterAutospacing="1"/>
        <w:outlineLvl w:val="3"/>
        <w:rPr>
          <w:rFonts w:eastAsia="Times New Roman"/>
          <w:b/>
          <w:bCs/>
          <w:sz w:val="24"/>
          <w:szCs w:val="24"/>
          <w:u w:val="single"/>
          <w:lang w:eastAsia="en-GB"/>
        </w:rPr>
      </w:pPr>
      <w:r w:rsidRPr="00451170">
        <w:rPr>
          <w:rFonts w:eastAsia="Times New Roman"/>
          <w:b/>
          <w:bCs/>
          <w:sz w:val="24"/>
          <w:szCs w:val="24"/>
          <w:u w:val="single"/>
          <w:lang w:eastAsia="en-GB"/>
        </w:rPr>
        <w:t>Team Building and Collaborative Culture</w:t>
      </w:r>
    </w:p>
    <w:p w14:paraId="261447C7" w14:textId="77777777" w:rsidR="004409DE" w:rsidRDefault="00547268" w:rsidP="00662CF5">
      <w:pPr>
        <w:spacing w:before="100" w:beforeAutospacing="1" w:after="100" w:afterAutospacing="1" w:line="360" w:lineRule="auto"/>
        <w:jc w:val="both"/>
        <w:rPr>
          <w:rFonts w:eastAsia="Times New Roman"/>
          <w:sz w:val="24"/>
          <w:szCs w:val="24"/>
          <w:lang w:eastAsia="en-GB"/>
        </w:rPr>
      </w:pPr>
      <w:r w:rsidRPr="00547268">
        <w:rPr>
          <w:rFonts w:eastAsia="Times New Roman"/>
          <w:sz w:val="24"/>
          <w:szCs w:val="24"/>
          <w:lang w:eastAsia="en-GB"/>
        </w:rPr>
        <w:t xml:space="preserve">Creating an environment where employees feel supported by their colleagues and supervisors is key to fostering employee engagement. </w:t>
      </w:r>
      <w:r w:rsidR="004409DE" w:rsidRPr="004409DE">
        <w:rPr>
          <w:rFonts w:eastAsia="Times New Roman"/>
          <w:sz w:val="24"/>
          <w:szCs w:val="24"/>
          <w:lang w:eastAsia="en-GB"/>
        </w:rPr>
        <w:t xml:space="preserve">According to </w:t>
      </w:r>
      <w:proofErr w:type="spellStart"/>
      <w:r w:rsidR="004409DE" w:rsidRPr="004409DE">
        <w:rPr>
          <w:rFonts w:eastAsia="Times New Roman"/>
          <w:sz w:val="24"/>
          <w:szCs w:val="24"/>
          <w:lang w:eastAsia="en-GB"/>
        </w:rPr>
        <w:t>Alla</w:t>
      </w:r>
      <w:proofErr w:type="spellEnd"/>
      <w:r w:rsidR="004409DE" w:rsidRPr="004409DE">
        <w:rPr>
          <w:rFonts w:eastAsia="Times New Roman"/>
          <w:sz w:val="24"/>
          <w:szCs w:val="24"/>
          <w:lang w:eastAsia="en-GB"/>
        </w:rPr>
        <w:t xml:space="preserve"> Zlenko and Elena </w:t>
      </w:r>
      <w:proofErr w:type="spellStart"/>
      <w:r w:rsidR="004409DE" w:rsidRPr="004409DE">
        <w:rPr>
          <w:rFonts w:eastAsia="Times New Roman"/>
          <w:sz w:val="24"/>
          <w:szCs w:val="24"/>
          <w:lang w:eastAsia="en-GB"/>
        </w:rPr>
        <w:t>Isaikina</w:t>
      </w:r>
      <w:proofErr w:type="spellEnd"/>
      <w:r w:rsidR="004409DE" w:rsidRPr="004409DE">
        <w:rPr>
          <w:rFonts w:eastAsia="Times New Roman"/>
          <w:sz w:val="24"/>
          <w:szCs w:val="24"/>
          <w:lang w:eastAsia="en-GB"/>
        </w:rPr>
        <w:t xml:space="preserve"> (2020), one of the most effective methods of personnel management is team building. The success of a company depends not only on the professionalism of employees and their competent management but also on having a close-knit, collaborative team. The primary goal of team building is to foster emotional cohesion within the team and enhance the effectiveness of teamwork. The essence of team building lies in creating the necessary environment and activities that strengthen relationships, improve communication, and promote collaboration among team members.</w:t>
      </w:r>
    </w:p>
    <w:p w14:paraId="5BEECD5D" w14:textId="77777777" w:rsidR="00F01035" w:rsidRDefault="00547268" w:rsidP="00F01035">
      <w:pPr>
        <w:spacing w:before="100" w:beforeAutospacing="1" w:after="100" w:afterAutospacing="1" w:line="360" w:lineRule="auto"/>
        <w:jc w:val="both"/>
        <w:rPr>
          <w:rFonts w:eastAsia="Times New Roman"/>
          <w:sz w:val="24"/>
          <w:szCs w:val="24"/>
          <w:lang w:eastAsia="en-GB"/>
        </w:rPr>
      </w:pPr>
      <w:r w:rsidRPr="00547268">
        <w:rPr>
          <w:rFonts w:eastAsia="Times New Roman"/>
          <w:sz w:val="24"/>
          <w:szCs w:val="24"/>
          <w:lang w:eastAsia="en-GB"/>
        </w:rPr>
        <w:t xml:space="preserve">Marriott Cardiff promotes teamwork and collaboration through regular team-building exercises and group activities. These initiatives encourage interaction, strengthen relationships, and improve overall team cohesion. </w:t>
      </w:r>
      <w:r w:rsidR="004409DE" w:rsidRPr="00D52BC8">
        <w:rPr>
          <w:rFonts w:eastAsia="Times New Roman"/>
          <w:sz w:val="24"/>
          <w:szCs w:val="24"/>
          <w:lang w:eastAsia="en-GB"/>
        </w:rPr>
        <w:t>Furthermore, Marriott's system actively addresses employee concerns, promoting a transparent, responsive, and trust-based work culture.</w:t>
      </w:r>
      <w:r w:rsidR="00DE0F4A">
        <w:rPr>
          <w:rFonts w:eastAsia="Times New Roman"/>
          <w:sz w:val="24"/>
          <w:szCs w:val="24"/>
          <w:lang w:eastAsia="en-GB"/>
        </w:rPr>
        <w:t xml:space="preserve"> </w:t>
      </w:r>
      <w:r w:rsidR="000134E2">
        <w:rPr>
          <w:rFonts w:eastAsia="Times New Roman"/>
          <w:sz w:val="24"/>
          <w:szCs w:val="24"/>
          <w:lang w:eastAsia="en-GB"/>
        </w:rPr>
        <w:t xml:space="preserve">The </w:t>
      </w:r>
      <w:r w:rsidR="00D0499C">
        <w:rPr>
          <w:rFonts w:eastAsia="Times New Roman"/>
          <w:sz w:val="24"/>
          <w:szCs w:val="24"/>
          <w:lang w:eastAsia="en-GB"/>
        </w:rPr>
        <w:t xml:space="preserve">company’s </w:t>
      </w:r>
      <w:r w:rsidR="00D0499C" w:rsidRPr="00547268">
        <w:rPr>
          <w:rFonts w:eastAsia="Times New Roman"/>
          <w:sz w:val="24"/>
          <w:szCs w:val="24"/>
          <w:lang w:eastAsia="en-GB"/>
        </w:rPr>
        <w:t>approach</w:t>
      </w:r>
      <w:r w:rsidRPr="00547268">
        <w:rPr>
          <w:rFonts w:eastAsia="Times New Roman"/>
          <w:sz w:val="24"/>
          <w:szCs w:val="24"/>
          <w:lang w:eastAsia="en-GB"/>
        </w:rPr>
        <w:t xml:space="preserve"> to building strong interpersonal bonds aligns with the research of Zhang et al. (2024), who emphasize that cohesive teams contribute to a more productive and engaged workforce. The team-building activities at Marriott Cardiff, therefore, enhance social engagement and create an atmosphere of mutual support, ensuring employees work together harmoniously to achieve organizational goals.</w:t>
      </w:r>
    </w:p>
    <w:p w14:paraId="5C6E5E5C" w14:textId="77777777" w:rsidR="00F92917" w:rsidRPr="00451170" w:rsidRDefault="00547268" w:rsidP="00451170">
      <w:pPr>
        <w:pStyle w:val="ListParagraph"/>
        <w:numPr>
          <w:ilvl w:val="0"/>
          <w:numId w:val="6"/>
        </w:numPr>
        <w:spacing w:before="100" w:beforeAutospacing="1" w:after="100" w:afterAutospacing="1" w:line="360" w:lineRule="auto"/>
        <w:jc w:val="both"/>
        <w:rPr>
          <w:rFonts w:eastAsia="Times New Roman"/>
          <w:sz w:val="24"/>
          <w:szCs w:val="24"/>
          <w:u w:val="single"/>
          <w:lang w:eastAsia="en-GB"/>
        </w:rPr>
      </w:pPr>
      <w:r w:rsidRPr="00451170">
        <w:rPr>
          <w:rFonts w:eastAsia="Times New Roman"/>
          <w:b/>
          <w:bCs/>
          <w:sz w:val="24"/>
          <w:szCs w:val="24"/>
          <w:u w:val="single"/>
          <w:lang w:eastAsia="en-GB"/>
        </w:rPr>
        <w:t>Employee Recognition Programs</w:t>
      </w:r>
      <w:r w:rsidR="00F92917" w:rsidRPr="00451170">
        <w:rPr>
          <w:rFonts w:eastAsia="Times New Roman"/>
          <w:sz w:val="24"/>
          <w:szCs w:val="24"/>
          <w:u w:val="single"/>
          <w:lang w:eastAsia="en-GB"/>
        </w:rPr>
        <w:t xml:space="preserve"> </w:t>
      </w:r>
    </w:p>
    <w:p w14:paraId="7DBCC4D0" w14:textId="77777777" w:rsidR="003A524D" w:rsidRDefault="00F92917" w:rsidP="00F92917">
      <w:pPr>
        <w:spacing w:before="100" w:beforeAutospacing="1" w:after="100" w:afterAutospacing="1" w:line="360" w:lineRule="auto"/>
        <w:jc w:val="both"/>
        <w:rPr>
          <w:rFonts w:eastAsia="Times New Roman"/>
          <w:sz w:val="24"/>
          <w:szCs w:val="24"/>
          <w:lang w:eastAsia="en-GB"/>
        </w:rPr>
      </w:pPr>
      <w:r w:rsidRPr="00F92917">
        <w:rPr>
          <w:rFonts w:eastAsia="Times New Roman"/>
          <w:sz w:val="24"/>
          <w:szCs w:val="24"/>
          <w:lang w:eastAsia="en-GB"/>
        </w:rPr>
        <w:t>Maslow's hierarchy of needs theory suggests that fulfilling basic needs enables individuals to progress in their careers (</w:t>
      </w:r>
      <w:proofErr w:type="spellStart"/>
      <w:r w:rsidRPr="00F92917">
        <w:rPr>
          <w:rFonts w:eastAsia="Times New Roman"/>
          <w:sz w:val="24"/>
          <w:szCs w:val="24"/>
          <w:lang w:eastAsia="en-GB"/>
        </w:rPr>
        <w:t>Younies</w:t>
      </w:r>
      <w:proofErr w:type="spellEnd"/>
      <w:r w:rsidRPr="00F92917">
        <w:rPr>
          <w:rFonts w:eastAsia="Times New Roman"/>
          <w:sz w:val="24"/>
          <w:szCs w:val="24"/>
          <w:lang w:eastAsia="en-GB"/>
        </w:rPr>
        <w:t xml:space="preserve"> and Al-Tawil, 2021). This theory is particularly relevant to Marriott Cardiff, where success relies on teams working together to achieve common goals. The heuristic theory further emphasizes the importance of providing the right environment for employees to reach their full potential, fostering a sense of mission and appreciation that is crucial for engagement and performance.</w:t>
      </w:r>
    </w:p>
    <w:p w14:paraId="1659ED8A" w14:textId="032EA3B0" w:rsidR="00346CE0" w:rsidRPr="00346CE0" w:rsidRDefault="007F3235" w:rsidP="00346CE0">
      <w:pPr>
        <w:spacing w:before="100" w:beforeAutospacing="1" w:after="100" w:afterAutospacing="1" w:line="360" w:lineRule="auto"/>
        <w:jc w:val="both"/>
        <w:rPr>
          <w:rFonts w:eastAsia="Times New Roman"/>
          <w:sz w:val="24"/>
          <w:szCs w:val="24"/>
          <w:lang w:eastAsia="en-GB"/>
        </w:rPr>
      </w:pPr>
      <w:r>
        <w:rPr>
          <w:rFonts w:eastAsia="Times New Roman"/>
          <w:sz w:val="24"/>
          <w:szCs w:val="24"/>
          <w:lang w:eastAsia="en-GB"/>
        </w:rPr>
        <w:t xml:space="preserve"> Marriott International is well known as a company that cares about </w:t>
      </w:r>
      <w:r w:rsidR="00186B79">
        <w:rPr>
          <w:rFonts w:eastAsia="Times New Roman"/>
          <w:sz w:val="24"/>
          <w:szCs w:val="24"/>
          <w:lang w:eastAsia="en-GB"/>
        </w:rPr>
        <w:t xml:space="preserve">its </w:t>
      </w:r>
      <w:r>
        <w:rPr>
          <w:rFonts w:eastAsia="Times New Roman"/>
          <w:sz w:val="24"/>
          <w:szCs w:val="24"/>
          <w:lang w:eastAsia="en-GB"/>
        </w:rPr>
        <w:t>employees</w:t>
      </w:r>
      <w:r w:rsidR="00186B79">
        <w:rPr>
          <w:rFonts w:eastAsia="Times New Roman"/>
          <w:sz w:val="24"/>
          <w:szCs w:val="24"/>
          <w:lang w:eastAsia="en-GB"/>
        </w:rPr>
        <w:t xml:space="preserve"> and that </w:t>
      </w:r>
      <w:r w:rsidR="00BE2BF4">
        <w:rPr>
          <w:rFonts w:eastAsia="Times New Roman"/>
          <w:sz w:val="24"/>
          <w:szCs w:val="24"/>
          <w:lang w:eastAsia="en-GB"/>
        </w:rPr>
        <w:t>it</w:t>
      </w:r>
      <w:r w:rsidR="00186B79">
        <w:rPr>
          <w:rFonts w:eastAsia="Times New Roman"/>
          <w:sz w:val="24"/>
          <w:szCs w:val="24"/>
          <w:lang w:eastAsia="en-GB"/>
        </w:rPr>
        <w:t xml:space="preserve"> </w:t>
      </w:r>
      <w:r w:rsidR="00CC6A34">
        <w:rPr>
          <w:rFonts w:eastAsia="Times New Roman"/>
          <w:sz w:val="24"/>
          <w:szCs w:val="24"/>
          <w:lang w:eastAsia="en-GB"/>
        </w:rPr>
        <w:t>provides</w:t>
      </w:r>
      <w:r w:rsidR="00186B79">
        <w:rPr>
          <w:rFonts w:eastAsia="Times New Roman"/>
          <w:sz w:val="24"/>
          <w:szCs w:val="24"/>
          <w:lang w:eastAsia="en-GB"/>
        </w:rPr>
        <w:t xml:space="preserve"> great benefits to all the</w:t>
      </w:r>
      <w:r w:rsidR="00772E41">
        <w:rPr>
          <w:rFonts w:eastAsia="Times New Roman"/>
          <w:sz w:val="24"/>
          <w:szCs w:val="24"/>
          <w:lang w:eastAsia="en-GB"/>
        </w:rPr>
        <w:t>ir associates around the world (</w:t>
      </w:r>
      <w:r w:rsidR="00AB200F" w:rsidRPr="00AB200F">
        <w:rPr>
          <w:sz w:val="24"/>
          <w:szCs w:val="24"/>
        </w:rPr>
        <w:t>Kanner,</w:t>
      </w:r>
      <w:r w:rsidR="00AB200F">
        <w:rPr>
          <w:sz w:val="24"/>
          <w:szCs w:val="24"/>
        </w:rPr>
        <w:t xml:space="preserve"> </w:t>
      </w:r>
      <w:r w:rsidR="00AB200F" w:rsidRPr="00AB200F">
        <w:rPr>
          <w:sz w:val="24"/>
          <w:szCs w:val="24"/>
        </w:rPr>
        <w:t>2024</w:t>
      </w:r>
      <w:r w:rsidR="00BE2BF4">
        <w:rPr>
          <w:rFonts w:eastAsia="Times New Roman"/>
          <w:sz w:val="24"/>
          <w:szCs w:val="24"/>
          <w:lang w:eastAsia="en-GB"/>
        </w:rPr>
        <w:t>)</w:t>
      </w:r>
      <w:r w:rsidR="00CC6A34">
        <w:rPr>
          <w:rFonts w:eastAsia="Times New Roman"/>
          <w:sz w:val="24"/>
          <w:szCs w:val="24"/>
          <w:lang w:eastAsia="en-GB"/>
        </w:rPr>
        <w:t xml:space="preserve">. </w:t>
      </w:r>
      <w:r w:rsidR="00F92917" w:rsidRPr="00F92917">
        <w:rPr>
          <w:rFonts w:eastAsia="Times New Roman"/>
          <w:sz w:val="24"/>
          <w:szCs w:val="24"/>
          <w:lang w:eastAsia="en-GB"/>
        </w:rPr>
        <w:t xml:space="preserve">At Marriott </w:t>
      </w:r>
      <w:r w:rsidR="00F92917" w:rsidRPr="00F92917">
        <w:rPr>
          <w:rFonts w:eastAsia="Times New Roman"/>
          <w:sz w:val="24"/>
          <w:szCs w:val="24"/>
          <w:lang w:eastAsia="en-GB"/>
        </w:rPr>
        <w:lastRenderedPageBreak/>
        <w:t>Cardiff, employee recognition is central to maintaining a positive work environment. One of the core components of Marriott's employee recognition strategy is the "Spirit to Serve Our Associates" (STARS) program, which acknowledges and appreciates the hard work and dedication of Marriott associates worldwide</w:t>
      </w:r>
      <w:r w:rsidR="000068D5">
        <w:rPr>
          <w:rFonts w:eastAsia="Times New Roman"/>
          <w:sz w:val="24"/>
          <w:szCs w:val="24"/>
          <w:lang w:eastAsia="en-GB"/>
        </w:rPr>
        <w:t xml:space="preserve"> </w:t>
      </w:r>
      <w:r w:rsidR="000068D5" w:rsidRPr="00153250">
        <w:rPr>
          <w:rFonts w:eastAsia="Times New Roman"/>
          <w:sz w:val="24"/>
          <w:szCs w:val="24"/>
          <w:lang w:eastAsia="en-GB"/>
        </w:rPr>
        <w:t>(</w:t>
      </w:r>
      <w:proofErr w:type="spellStart"/>
      <w:r w:rsidR="00153250" w:rsidRPr="00153250">
        <w:rPr>
          <w:rFonts w:eastAsia="Times New Roman"/>
          <w:sz w:val="24"/>
          <w:szCs w:val="24"/>
          <w:lang w:eastAsia="en-GB"/>
        </w:rPr>
        <w:fldChar w:fldCharType="begin"/>
      </w:r>
      <w:r w:rsidR="00153250" w:rsidRPr="00153250">
        <w:rPr>
          <w:rFonts w:eastAsia="Times New Roman"/>
          <w:sz w:val="24"/>
          <w:szCs w:val="24"/>
          <w:lang w:eastAsia="en-GB"/>
        </w:rPr>
        <w:instrText>HYPERLINK "https://in.linkedin.com/in/ekta-capoor?trk=public_post-text" \t "_self"</w:instrText>
      </w:r>
      <w:r w:rsidR="00153250" w:rsidRPr="00153250">
        <w:rPr>
          <w:rFonts w:eastAsia="Times New Roman"/>
          <w:sz w:val="24"/>
          <w:szCs w:val="24"/>
          <w:lang w:eastAsia="en-GB"/>
        </w:rPr>
      </w:r>
      <w:r w:rsidR="00153250" w:rsidRPr="00153250">
        <w:rPr>
          <w:rFonts w:eastAsia="Times New Roman"/>
          <w:sz w:val="24"/>
          <w:szCs w:val="24"/>
          <w:lang w:eastAsia="en-GB"/>
        </w:rPr>
        <w:fldChar w:fldCharType="separate"/>
      </w:r>
      <w:r w:rsidR="00153250" w:rsidRPr="00153250">
        <w:rPr>
          <w:rStyle w:val="Hyperlink"/>
          <w:rFonts w:eastAsia="Times New Roman"/>
          <w:color w:val="auto"/>
          <w:sz w:val="24"/>
          <w:szCs w:val="24"/>
          <w:lang w:eastAsia="en-GB"/>
        </w:rPr>
        <w:t>Capoor</w:t>
      </w:r>
      <w:proofErr w:type="spellEnd"/>
      <w:r w:rsidR="00153250" w:rsidRPr="00153250">
        <w:rPr>
          <w:rFonts w:eastAsia="Times New Roman"/>
          <w:sz w:val="24"/>
          <w:szCs w:val="24"/>
          <w:lang w:eastAsia="en-GB"/>
        </w:rPr>
        <w:fldChar w:fldCharType="end"/>
      </w:r>
      <w:r w:rsidR="00153250" w:rsidRPr="00153250">
        <w:rPr>
          <w:rFonts w:eastAsia="Times New Roman"/>
          <w:sz w:val="24"/>
          <w:szCs w:val="24"/>
          <w:lang w:eastAsia="en-GB"/>
        </w:rPr>
        <w:t xml:space="preserve"> </w:t>
      </w:r>
      <w:r w:rsidR="00153250" w:rsidRPr="00153250">
        <w:rPr>
          <w:rFonts w:eastAsia="Times New Roman"/>
          <w:sz w:val="24"/>
          <w:szCs w:val="24"/>
          <w:lang w:eastAsia="en-GB"/>
        </w:rPr>
        <w:t xml:space="preserve">and </w:t>
      </w:r>
      <w:hyperlink r:id="rId9" w:tgtFrame="_self" w:history="1">
        <w:r w:rsidR="00153250" w:rsidRPr="00153250">
          <w:rPr>
            <w:rStyle w:val="Hyperlink"/>
            <w:rFonts w:eastAsia="Times New Roman"/>
            <w:color w:val="auto"/>
            <w:sz w:val="24"/>
            <w:szCs w:val="24"/>
            <w:u w:val="none"/>
            <w:lang w:eastAsia="en-GB"/>
          </w:rPr>
          <w:t>Raghav</w:t>
        </w:r>
      </w:hyperlink>
      <w:r w:rsidR="00153250">
        <w:rPr>
          <w:rFonts w:eastAsia="Times New Roman"/>
          <w:sz w:val="24"/>
          <w:szCs w:val="24"/>
          <w:lang w:eastAsia="en-GB"/>
        </w:rPr>
        <w:t>,</w:t>
      </w:r>
      <w:r w:rsidR="00080047">
        <w:rPr>
          <w:rFonts w:eastAsia="Times New Roman"/>
          <w:sz w:val="24"/>
          <w:szCs w:val="24"/>
          <w:lang w:eastAsia="en-GB"/>
        </w:rPr>
        <w:t xml:space="preserve"> 2024)</w:t>
      </w:r>
      <w:r w:rsidR="00153250">
        <w:rPr>
          <w:rFonts w:eastAsia="Times New Roman"/>
          <w:sz w:val="24"/>
          <w:szCs w:val="24"/>
          <w:lang w:eastAsia="en-GB"/>
        </w:rPr>
        <w:t xml:space="preserve"> </w:t>
      </w:r>
      <w:r w:rsidR="00F92917" w:rsidRPr="00F92917">
        <w:rPr>
          <w:rFonts w:eastAsia="Times New Roman"/>
          <w:sz w:val="24"/>
          <w:szCs w:val="24"/>
          <w:lang w:eastAsia="en-GB"/>
        </w:rPr>
        <w:t>. This program encompasses all Marriott associates, including front-line staff, managers, and corporate employees. It recognizes exceptional achievements in categories such as guest service, teamwork, innovation, leadership, and community involvement, among others</w:t>
      </w:r>
      <w:r w:rsidR="00DF64E7">
        <w:rPr>
          <w:rFonts w:eastAsia="Times New Roman"/>
          <w:sz w:val="24"/>
          <w:szCs w:val="24"/>
          <w:lang w:eastAsia="en-GB"/>
        </w:rPr>
        <w:t xml:space="preserve"> and </w:t>
      </w:r>
      <w:r w:rsidR="00F92917" w:rsidRPr="00F92917">
        <w:rPr>
          <w:rFonts w:eastAsia="Times New Roman"/>
          <w:sz w:val="24"/>
          <w:szCs w:val="24"/>
          <w:lang w:eastAsia="en-GB"/>
        </w:rPr>
        <w:t xml:space="preserve">employs various recognition methods, including certificates, pins, plaques, trophies, personalized notes, public announcements, and team celebrations. </w:t>
      </w:r>
      <w:r w:rsidR="00346CE0">
        <w:rPr>
          <w:rFonts w:eastAsia="Times New Roman"/>
          <w:sz w:val="24"/>
          <w:szCs w:val="24"/>
          <w:lang w:eastAsia="en-GB"/>
        </w:rPr>
        <w:t xml:space="preserve">Another </w:t>
      </w:r>
      <w:r w:rsidR="00070A50">
        <w:rPr>
          <w:rFonts w:eastAsia="Times New Roman"/>
          <w:sz w:val="24"/>
          <w:szCs w:val="24"/>
          <w:lang w:eastAsia="en-GB"/>
        </w:rPr>
        <w:t>well-known</w:t>
      </w:r>
      <w:r w:rsidR="00346CE0">
        <w:rPr>
          <w:rFonts w:eastAsia="Times New Roman"/>
          <w:sz w:val="24"/>
          <w:szCs w:val="24"/>
          <w:lang w:eastAsia="en-GB"/>
        </w:rPr>
        <w:t xml:space="preserve"> recognition program is t</w:t>
      </w:r>
      <w:r w:rsidR="00346CE0" w:rsidRPr="00346CE0">
        <w:rPr>
          <w:rFonts w:eastAsia="Times New Roman"/>
          <w:sz w:val="24"/>
          <w:szCs w:val="24"/>
          <w:lang w:eastAsia="en-GB"/>
        </w:rPr>
        <w:t xml:space="preserve">he J. Willard Marriott Awards of Excellence, established in </w:t>
      </w:r>
      <w:r w:rsidR="00070A50" w:rsidRPr="00346CE0">
        <w:rPr>
          <w:rFonts w:eastAsia="Times New Roman"/>
          <w:sz w:val="24"/>
          <w:szCs w:val="24"/>
          <w:lang w:eastAsia="en-GB"/>
        </w:rPr>
        <w:t xml:space="preserve">1987, </w:t>
      </w:r>
      <w:r w:rsidR="00070A50">
        <w:rPr>
          <w:rFonts w:eastAsia="Times New Roman"/>
          <w:sz w:val="24"/>
          <w:szCs w:val="24"/>
          <w:lang w:eastAsia="en-GB"/>
        </w:rPr>
        <w:t xml:space="preserve">which </w:t>
      </w:r>
      <w:r w:rsidR="00346CE0" w:rsidRPr="00346CE0">
        <w:rPr>
          <w:rFonts w:eastAsia="Times New Roman"/>
          <w:sz w:val="24"/>
          <w:szCs w:val="24"/>
          <w:lang w:eastAsia="en-GB"/>
        </w:rPr>
        <w:t>honour</w:t>
      </w:r>
      <w:r w:rsidR="00346CE0" w:rsidRPr="00346CE0">
        <w:rPr>
          <w:rFonts w:eastAsia="Times New Roman"/>
          <w:sz w:val="24"/>
          <w:szCs w:val="24"/>
          <w:lang w:eastAsia="en-GB"/>
        </w:rPr>
        <w:t xml:space="preserve"> the best at Marriott International for their achievements, character, dedication, effort, and perseverance</w:t>
      </w:r>
      <w:r w:rsidR="00070A50">
        <w:rPr>
          <w:rFonts w:eastAsia="Times New Roman"/>
          <w:sz w:val="24"/>
          <w:szCs w:val="24"/>
          <w:lang w:eastAsia="en-GB"/>
        </w:rPr>
        <w:t xml:space="preserve"> (</w:t>
      </w:r>
      <w:r w:rsidR="007D3779">
        <w:rPr>
          <w:rFonts w:eastAsia="Times New Roman"/>
          <w:sz w:val="24"/>
          <w:szCs w:val="24"/>
          <w:lang w:eastAsia="en-GB"/>
        </w:rPr>
        <w:t>Marriott International, 2025)</w:t>
      </w:r>
      <w:r w:rsidR="00346CE0" w:rsidRPr="00346CE0">
        <w:rPr>
          <w:rFonts w:eastAsia="Times New Roman"/>
          <w:sz w:val="24"/>
          <w:szCs w:val="24"/>
          <w:lang w:eastAsia="en-GB"/>
        </w:rPr>
        <w:t>. The awards also recognize corporate citizenship, diversity, core values</w:t>
      </w:r>
      <w:r w:rsidR="007D3779">
        <w:rPr>
          <w:rFonts w:eastAsia="Times New Roman"/>
          <w:sz w:val="24"/>
          <w:szCs w:val="24"/>
          <w:lang w:eastAsia="en-GB"/>
        </w:rPr>
        <w:t xml:space="preserve"> and</w:t>
      </w:r>
      <w:r w:rsidR="00346CE0" w:rsidRPr="00346CE0">
        <w:rPr>
          <w:rFonts w:eastAsia="Times New Roman"/>
          <w:sz w:val="24"/>
          <w:szCs w:val="24"/>
          <w:lang w:eastAsia="en-GB"/>
        </w:rPr>
        <w:t xml:space="preserve"> innovation.</w:t>
      </w:r>
    </w:p>
    <w:p w14:paraId="57948CBD" w14:textId="12FA9117" w:rsidR="00F92917" w:rsidRPr="00F92917" w:rsidRDefault="00F92917" w:rsidP="00F92917">
      <w:pPr>
        <w:spacing w:before="100" w:beforeAutospacing="1" w:after="100" w:afterAutospacing="1" w:line="360" w:lineRule="auto"/>
        <w:jc w:val="both"/>
        <w:rPr>
          <w:rFonts w:eastAsia="Times New Roman"/>
          <w:sz w:val="24"/>
          <w:szCs w:val="24"/>
          <w:lang w:eastAsia="en-GB"/>
        </w:rPr>
      </w:pPr>
    </w:p>
    <w:p w14:paraId="2E501A4C" w14:textId="77777777" w:rsidR="008C12D7" w:rsidRDefault="00F92917" w:rsidP="008C12D7">
      <w:pPr>
        <w:spacing w:before="100" w:beforeAutospacing="1" w:after="100" w:afterAutospacing="1" w:line="360" w:lineRule="auto"/>
        <w:jc w:val="both"/>
        <w:rPr>
          <w:rFonts w:eastAsia="Times New Roman"/>
          <w:sz w:val="24"/>
          <w:szCs w:val="24"/>
          <w:lang w:eastAsia="en-GB"/>
        </w:rPr>
      </w:pPr>
      <w:r w:rsidRPr="00F92917">
        <w:rPr>
          <w:rFonts w:eastAsia="Times New Roman"/>
          <w:sz w:val="24"/>
          <w:szCs w:val="24"/>
          <w:lang w:eastAsia="en-GB"/>
        </w:rPr>
        <w:t>According to Ampofo et al. (2023), employee appreciation is a vital strategy for service organizations, particularly in the hospitality and tourism sectors. Marriott Cardiff’s recognition programs, such as STARS, have a direct impact on employee motivation, engagement, and retention. By celebrating achievements, Marriott Cardiff boosts morale, strengthens its organizational culture, and deepens employees' emotional commitment to the company. This, in turn, leads to higher productivity and performance, reinforcing Marriott Cardiff’s commitment to a supportive and engaging work environment.</w:t>
      </w:r>
    </w:p>
    <w:p w14:paraId="1BE1F633" w14:textId="77777777" w:rsidR="003966D1" w:rsidRPr="00451170" w:rsidRDefault="00547268" w:rsidP="00451170">
      <w:pPr>
        <w:pStyle w:val="ListParagraph"/>
        <w:numPr>
          <w:ilvl w:val="0"/>
          <w:numId w:val="6"/>
        </w:numPr>
        <w:spacing w:before="100" w:beforeAutospacing="1" w:after="100" w:afterAutospacing="1" w:line="360" w:lineRule="auto"/>
        <w:jc w:val="both"/>
        <w:rPr>
          <w:rFonts w:eastAsia="Times New Roman"/>
          <w:b/>
          <w:bCs/>
          <w:sz w:val="24"/>
          <w:szCs w:val="24"/>
          <w:u w:val="single"/>
          <w:lang w:eastAsia="en-GB"/>
        </w:rPr>
      </w:pPr>
      <w:r w:rsidRPr="00451170">
        <w:rPr>
          <w:rFonts w:eastAsia="Times New Roman"/>
          <w:b/>
          <w:bCs/>
          <w:sz w:val="24"/>
          <w:szCs w:val="24"/>
          <w:u w:val="single"/>
          <w:lang w:eastAsia="en-GB"/>
        </w:rPr>
        <w:t>Work-Life Balance and Wellbeing Initiatives</w:t>
      </w:r>
      <w:r w:rsidR="00413D69" w:rsidRPr="00451170">
        <w:rPr>
          <w:rFonts w:eastAsia="Times New Roman"/>
          <w:b/>
          <w:bCs/>
          <w:sz w:val="24"/>
          <w:szCs w:val="24"/>
          <w:u w:val="single"/>
          <w:lang w:eastAsia="en-GB"/>
        </w:rPr>
        <w:t xml:space="preserve"> </w:t>
      </w:r>
    </w:p>
    <w:p w14:paraId="6632D604" w14:textId="411D69A3" w:rsidR="00413D69" w:rsidRPr="003966D1" w:rsidRDefault="00413D69" w:rsidP="00413D69">
      <w:pPr>
        <w:spacing w:before="100" w:beforeAutospacing="1" w:after="100" w:afterAutospacing="1" w:line="360" w:lineRule="auto"/>
        <w:jc w:val="both"/>
        <w:rPr>
          <w:rFonts w:eastAsia="Times New Roman"/>
          <w:sz w:val="24"/>
          <w:szCs w:val="24"/>
          <w:lang w:eastAsia="en-GB"/>
        </w:rPr>
      </w:pPr>
      <w:r w:rsidRPr="003966D1">
        <w:rPr>
          <w:rFonts w:eastAsia="Times New Roman"/>
          <w:sz w:val="24"/>
          <w:szCs w:val="24"/>
          <w:lang w:eastAsia="en-GB"/>
        </w:rPr>
        <w:t xml:space="preserve">Marriott Cardiff recognizes the importance of family-friendly policies in promoting employee wellbeing and organizational performance. These policies, such as flexible work schedules and wellness programs, help employees balance their personal and professional lives, leading to higher productivity and engagement. Family-friendly practices are increasingly popular in many organizations as they show employees that their company cares about their wellbeing, fostering positive attitudes and </w:t>
      </w:r>
      <w:r w:rsidR="003966D1" w:rsidRPr="003966D1">
        <w:rPr>
          <w:rFonts w:eastAsia="Times New Roman"/>
          <w:sz w:val="24"/>
          <w:szCs w:val="24"/>
          <w:lang w:eastAsia="en-GB"/>
        </w:rPr>
        <w:t>behaviours</w:t>
      </w:r>
      <w:r w:rsidRPr="003966D1">
        <w:rPr>
          <w:rFonts w:eastAsia="Times New Roman"/>
          <w:sz w:val="24"/>
          <w:szCs w:val="24"/>
          <w:lang w:eastAsia="en-GB"/>
        </w:rPr>
        <w:t xml:space="preserve"> that support organizational goals</w:t>
      </w:r>
      <w:r w:rsidR="00B805E2">
        <w:rPr>
          <w:rFonts w:eastAsia="Times New Roman"/>
          <w:sz w:val="24"/>
          <w:szCs w:val="24"/>
          <w:lang w:eastAsia="en-GB"/>
        </w:rPr>
        <w:t xml:space="preserve"> (</w:t>
      </w:r>
      <w:r w:rsidR="00F305F9" w:rsidRPr="00F305F9">
        <w:rPr>
          <w:rFonts w:eastAsia="Times New Roman"/>
          <w:sz w:val="24"/>
          <w:szCs w:val="24"/>
          <w:lang w:eastAsia="en-GB"/>
        </w:rPr>
        <w:t>Ko,</w:t>
      </w:r>
      <w:r w:rsidR="00F305F9">
        <w:rPr>
          <w:rFonts w:eastAsia="Times New Roman"/>
          <w:sz w:val="24"/>
          <w:szCs w:val="24"/>
          <w:lang w:eastAsia="en-GB"/>
        </w:rPr>
        <w:t xml:space="preserve"> </w:t>
      </w:r>
      <w:r w:rsidR="00F305F9" w:rsidRPr="00F305F9">
        <w:rPr>
          <w:rFonts w:eastAsia="Times New Roman"/>
          <w:sz w:val="24"/>
          <w:szCs w:val="24"/>
          <w:lang w:eastAsia="en-GB"/>
        </w:rPr>
        <w:t>2024</w:t>
      </w:r>
      <w:r w:rsidR="00F305F9">
        <w:rPr>
          <w:rFonts w:eastAsia="Times New Roman"/>
          <w:sz w:val="24"/>
          <w:szCs w:val="24"/>
          <w:lang w:eastAsia="en-GB"/>
        </w:rPr>
        <w:t>)</w:t>
      </w:r>
      <w:r w:rsidRPr="003966D1">
        <w:rPr>
          <w:rFonts w:eastAsia="Times New Roman"/>
          <w:sz w:val="24"/>
          <w:szCs w:val="24"/>
          <w:lang w:eastAsia="en-GB"/>
        </w:rPr>
        <w:t>.</w:t>
      </w:r>
    </w:p>
    <w:p w14:paraId="6CCE86AC" w14:textId="77777777" w:rsidR="00451170" w:rsidRDefault="00413D69" w:rsidP="00451170">
      <w:pPr>
        <w:spacing w:before="100" w:beforeAutospacing="1" w:after="100" w:afterAutospacing="1" w:line="360" w:lineRule="auto"/>
        <w:jc w:val="both"/>
        <w:rPr>
          <w:rFonts w:eastAsia="Times New Roman"/>
          <w:sz w:val="24"/>
          <w:szCs w:val="24"/>
          <w:lang w:eastAsia="en-GB"/>
        </w:rPr>
      </w:pPr>
      <w:r w:rsidRPr="00413D69">
        <w:rPr>
          <w:rFonts w:eastAsia="Times New Roman"/>
          <w:sz w:val="24"/>
          <w:szCs w:val="24"/>
          <w:lang w:eastAsia="en-GB"/>
        </w:rPr>
        <w:t xml:space="preserve">Marriott Cardiff's commitment to work-life balance is a key element of its employee engagement strategy. In addition to competitive compensation, the hotel offers flexibility in </w:t>
      </w:r>
      <w:r w:rsidRPr="00413D69">
        <w:rPr>
          <w:rFonts w:eastAsia="Times New Roman"/>
          <w:sz w:val="24"/>
          <w:szCs w:val="24"/>
          <w:lang w:eastAsia="en-GB"/>
        </w:rPr>
        <w:lastRenderedPageBreak/>
        <w:t>work schedules, wellness programs, and mental health support services. By investing in these initiatives, Marriott Cardiff reduces employee burnout and enhances overall engagement. Employees who feel supported in managing their personal lives are more motivated and invested in their work, which ultimately contributes to delivering exceptional guest experiences. This approach demonstrates Marriott Cardiff’s understanding of the critical link between employee wellbeing and organizational success.</w:t>
      </w:r>
    </w:p>
    <w:p w14:paraId="63357CA3" w14:textId="7CA1F8B1" w:rsidR="00547268" w:rsidRDefault="00547268" w:rsidP="00451170">
      <w:pPr>
        <w:spacing w:before="100" w:beforeAutospacing="1" w:after="100" w:afterAutospacing="1" w:line="360" w:lineRule="auto"/>
        <w:jc w:val="both"/>
        <w:rPr>
          <w:rFonts w:eastAsia="Times New Roman"/>
          <w:b/>
          <w:bCs/>
          <w:i/>
          <w:iCs/>
          <w:sz w:val="28"/>
          <w:szCs w:val="28"/>
          <w:lang w:eastAsia="en-GB"/>
        </w:rPr>
      </w:pPr>
      <w:r w:rsidRPr="00547268">
        <w:rPr>
          <w:rFonts w:eastAsia="Times New Roman"/>
          <w:b/>
          <w:bCs/>
          <w:i/>
          <w:iCs/>
          <w:sz w:val="28"/>
          <w:szCs w:val="28"/>
          <w:lang w:eastAsia="en-GB"/>
        </w:rPr>
        <w:t>Critical Analysis of Findings in Relation to Literature</w:t>
      </w:r>
    </w:p>
    <w:p w14:paraId="2CB9103A" w14:textId="25D71E75" w:rsidR="00066220" w:rsidRPr="00066220" w:rsidRDefault="00066220" w:rsidP="00066220">
      <w:pPr>
        <w:spacing w:before="100" w:beforeAutospacing="1" w:after="100" w:afterAutospacing="1" w:line="360" w:lineRule="auto"/>
        <w:jc w:val="both"/>
        <w:rPr>
          <w:rFonts w:eastAsia="Times New Roman"/>
          <w:sz w:val="24"/>
          <w:szCs w:val="24"/>
          <w:lang w:eastAsia="en-GB"/>
        </w:rPr>
      </w:pPr>
      <w:r w:rsidRPr="00066220">
        <w:rPr>
          <w:rFonts w:eastAsia="Times New Roman"/>
          <w:sz w:val="24"/>
          <w:szCs w:val="24"/>
          <w:lang w:eastAsia="en-GB"/>
        </w:rPr>
        <w:t>Marriott Cardiff’s engagement strategies are closely aligned with established theories on employee engagement, particularly those emphasizing employee wellbeing and a collaborative culture. These strategies reflect the findings of Haider et al. (2018), who highlight the mediating role of psychological wellbeing in the relationship between work-life balance and job performance. The study suggests that a supportive work environment that promotes work-life balance enhances psychological wellbeing, which in turn boosts job performance. The happy/productive worker hypothesis further supports this, indicating that psychologically healthy employees are more productive</w:t>
      </w:r>
      <w:r w:rsidR="00FB0545">
        <w:rPr>
          <w:rFonts w:eastAsia="Times New Roman"/>
          <w:sz w:val="24"/>
          <w:szCs w:val="24"/>
          <w:lang w:eastAsia="en-GB"/>
        </w:rPr>
        <w:t xml:space="preserve"> (</w:t>
      </w:r>
      <w:r w:rsidR="00FB0545" w:rsidRPr="00FB0545">
        <w:rPr>
          <w:rFonts w:eastAsia="Times New Roman"/>
          <w:sz w:val="24"/>
          <w:szCs w:val="24"/>
          <w:lang w:eastAsia="en-GB"/>
        </w:rPr>
        <w:t>Arhin</w:t>
      </w:r>
      <w:r w:rsidR="00FB0545">
        <w:rPr>
          <w:rFonts w:eastAsia="Times New Roman"/>
          <w:sz w:val="24"/>
          <w:szCs w:val="24"/>
          <w:lang w:eastAsia="en-GB"/>
        </w:rPr>
        <w:t xml:space="preserve"> </w:t>
      </w:r>
      <w:r w:rsidR="00FB0545" w:rsidRPr="00FB0545">
        <w:rPr>
          <w:rFonts w:eastAsia="Times New Roman"/>
          <w:i/>
          <w:iCs/>
          <w:sz w:val="24"/>
          <w:szCs w:val="24"/>
          <w:lang w:eastAsia="en-GB"/>
        </w:rPr>
        <w:t>et al.</w:t>
      </w:r>
      <w:r w:rsidR="00FB0545" w:rsidRPr="00FB0545">
        <w:rPr>
          <w:rFonts w:eastAsia="Times New Roman"/>
          <w:sz w:val="24"/>
          <w:szCs w:val="24"/>
          <w:lang w:eastAsia="en-GB"/>
        </w:rPr>
        <w:t> 2025)</w:t>
      </w:r>
      <w:r w:rsidRPr="00066220">
        <w:rPr>
          <w:rFonts w:eastAsia="Times New Roman"/>
          <w:sz w:val="24"/>
          <w:szCs w:val="24"/>
          <w:lang w:eastAsia="en-GB"/>
        </w:rPr>
        <w:t>. This underscores the importance of minimizing work-life conflicts to foster positive psychological capital and enhance performance.</w:t>
      </w:r>
    </w:p>
    <w:p w14:paraId="52B04E3F" w14:textId="419EF9A9" w:rsidR="00066220" w:rsidRDefault="00066220" w:rsidP="00066220">
      <w:pPr>
        <w:spacing w:before="100" w:beforeAutospacing="1" w:after="100" w:afterAutospacing="1" w:line="360" w:lineRule="auto"/>
        <w:jc w:val="both"/>
        <w:rPr>
          <w:rFonts w:eastAsia="Times New Roman"/>
          <w:sz w:val="24"/>
          <w:szCs w:val="24"/>
          <w:lang w:eastAsia="en-GB"/>
        </w:rPr>
      </w:pPr>
      <w:r w:rsidRPr="00066220">
        <w:rPr>
          <w:rFonts w:eastAsia="Times New Roman"/>
          <w:sz w:val="24"/>
          <w:szCs w:val="24"/>
          <w:lang w:eastAsia="en-GB"/>
        </w:rPr>
        <w:t>Ferdous et al. (2023) further corroborate this idea in their study, which investigates the mediating role of work-life balance in the relationship between flexible work practices and employee outcomes. The study integrates boundary theory and role balance theory, predicting and testing the mediating role of wellbeing in the relationship between flexible work practices and two employee outcomes: wellbeing and turnover intentions. The findings show a positive relationship between work-life balance and employee wellbeing, with flexible work practice usage positively impacting</w:t>
      </w:r>
      <w:r w:rsidR="00B0004F">
        <w:rPr>
          <w:rFonts w:eastAsia="Times New Roman"/>
          <w:sz w:val="24"/>
          <w:szCs w:val="24"/>
          <w:lang w:eastAsia="en-GB"/>
        </w:rPr>
        <w:t xml:space="preserve"> </w:t>
      </w:r>
      <w:r w:rsidR="00B0004F" w:rsidRPr="00066220">
        <w:rPr>
          <w:rFonts w:eastAsia="Times New Roman"/>
          <w:sz w:val="24"/>
          <w:szCs w:val="24"/>
          <w:lang w:eastAsia="en-GB"/>
        </w:rPr>
        <w:t>work-life balance</w:t>
      </w:r>
      <w:r w:rsidRPr="00066220">
        <w:rPr>
          <w:rFonts w:eastAsia="Times New Roman"/>
          <w:sz w:val="24"/>
          <w:szCs w:val="24"/>
          <w:lang w:eastAsia="en-GB"/>
        </w:rPr>
        <w:t>. Higher</w:t>
      </w:r>
      <w:r w:rsidR="00B0004F">
        <w:rPr>
          <w:rFonts w:eastAsia="Times New Roman"/>
          <w:sz w:val="24"/>
          <w:szCs w:val="24"/>
          <w:lang w:eastAsia="en-GB"/>
        </w:rPr>
        <w:t xml:space="preserve"> </w:t>
      </w:r>
      <w:r w:rsidR="00B0004F" w:rsidRPr="00066220">
        <w:rPr>
          <w:rFonts w:eastAsia="Times New Roman"/>
          <w:sz w:val="24"/>
          <w:szCs w:val="24"/>
          <w:lang w:eastAsia="en-GB"/>
        </w:rPr>
        <w:t>work-life balance</w:t>
      </w:r>
      <w:r w:rsidRPr="00066220">
        <w:rPr>
          <w:rFonts w:eastAsia="Times New Roman"/>
          <w:sz w:val="24"/>
          <w:szCs w:val="24"/>
          <w:lang w:eastAsia="en-GB"/>
        </w:rPr>
        <w:t xml:space="preserve"> leads to greater wellbeing and lower turnover intentions, particularly among younger employees.</w:t>
      </w:r>
    </w:p>
    <w:p w14:paraId="13DE206D" w14:textId="6BC9BACB" w:rsidR="00CD4E6E" w:rsidRDefault="00E75026" w:rsidP="00CD4E6E">
      <w:pPr>
        <w:spacing w:before="100" w:beforeAutospacing="1" w:after="100" w:afterAutospacing="1" w:line="360" w:lineRule="auto"/>
        <w:jc w:val="both"/>
        <w:rPr>
          <w:rFonts w:eastAsia="Times New Roman"/>
          <w:sz w:val="24"/>
          <w:szCs w:val="24"/>
          <w:lang w:eastAsia="en-GB"/>
        </w:rPr>
      </w:pPr>
      <w:r w:rsidRPr="00E75026">
        <w:rPr>
          <w:rFonts w:eastAsia="Times New Roman"/>
          <w:sz w:val="24"/>
          <w:szCs w:val="24"/>
          <w:lang w:eastAsia="en-GB"/>
        </w:rPr>
        <w:t xml:space="preserve">Marriott Cardiff’s focus on employee rewards and recognition aligns with the findings of </w:t>
      </w:r>
      <w:r w:rsidR="006F7018" w:rsidRPr="002A378E">
        <w:rPr>
          <w:rFonts w:eastAsia="Times New Roman"/>
          <w:sz w:val="24"/>
          <w:szCs w:val="24"/>
          <w:lang w:eastAsia="en-GB"/>
        </w:rPr>
        <w:t>Chand</w:t>
      </w:r>
      <w:r w:rsidR="006F7018">
        <w:rPr>
          <w:rFonts w:eastAsia="Times New Roman"/>
          <w:sz w:val="24"/>
          <w:szCs w:val="24"/>
          <w:lang w:eastAsia="en-GB"/>
        </w:rPr>
        <w:t xml:space="preserve"> </w:t>
      </w:r>
      <w:r w:rsidR="006F7018" w:rsidRPr="002A378E">
        <w:rPr>
          <w:rFonts w:eastAsia="Times New Roman"/>
          <w:i/>
          <w:iCs/>
          <w:sz w:val="24"/>
          <w:szCs w:val="24"/>
          <w:lang w:eastAsia="en-GB"/>
        </w:rPr>
        <w:t>et al.</w:t>
      </w:r>
      <w:r w:rsidR="006F7018" w:rsidRPr="002A378E">
        <w:rPr>
          <w:rFonts w:eastAsia="Times New Roman"/>
          <w:sz w:val="24"/>
          <w:szCs w:val="24"/>
          <w:lang w:eastAsia="en-GB"/>
        </w:rPr>
        <w:t> (2022</w:t>
      </w:r>
      <w:r w:rsidR="006F7018">
        <w:rPr>
          <w:rFonts w:eastAsia="Times New Roman"/>
          <w:sz w:val="24"/>
          <w:szCs w:val="24"/>
          <w:lang w:eastAsia="en-GB"/>
        </w:rPr>
        <w:t xml:space="preserve">) </w:t>
      </w:r>
      <w:r w:rsidR="00133872">
        <w:rPr>
          <w:rFonts w:eastAsia="Times New Roman"/>
          <w:sz w:val="24"/>
          <w:szCs w:val="24"/>
          <w:lang w:eastAsia="en-GB"/>
        </w:rPr>
        <w:t>who</w:t>
      </w:r>
      <w:r w:rsidR="006F7018">
        <w:rPr>
          <w:rFonts w:eastAsia="Times New Roman"/>
          <w:sz w:val="24"/>
          <w:szCs w:val="24"/>
          <w:lang w:eastAsia="en-GB"/>
        </w:rPr>
        <w:t xml:space="preserve"> studied the</w:t>
      </w:r>
      <w:r w:rsidR="006F7018" w:rsidRPr="00A00E15">
        <w:rPr>
          <w:rFonts w:eastAsia="Times New Roman"/>
          <w:sz w:val="24"/>
          <w:szCs w:val="24"/>
          <w:lang w:eastAsia="en-GB"/>
        </w:rPr>
        <w:t xml:space="preserve"> impact of rewards, recognition, and welfare on employee engagement </w:t>
      </w:r>
      <w:r w:rsidR="006F7018">
        <w:rPr>
          <w:rFonts w:eastAsia="Times New Roman"/>
          <w:sz w:val="24"/>
          <w:szCs w:val="24"/>
          <w:lang w:eastAsia="en-GB"/>
        </w:rPr>
        <w:t xml:space="preserve">and found that </w:t>
      </w:r>
      <w:r w:rsidR="006F7018" w:rsidRPr="00A64018">
        <w:rPr>
          <w:rFonts w:eastAsia="Times New Roman"/>
          <w:sz w:val="24"/>
          <w:szCs w:val="24"/>
          <w:lang w:eastAsia="en-GB"/>
        </w:rPr>
        <w:t>better rewards, recognition, and welfare resources lead to higher employee engagement, potentially resulting in higher performance and productivity.</w:t>
      </w:r>
      <w:r w:rsidR="00133872">
        <w:rPr>
          <w:rFonts w:eastAsia="Times New Roman"/>
          <w:sz w:val="24"/>
          <w:szCs w:val="24"/>
          <w:lang w:eastAsia="en-GB"/>
        </w:rPr>
        <w:t xml:space="preserve"> </w:t>
      </w:r>
      <w:r w:rsidR="00122FFD">
        <w:rPr>
          <w:rFonts w:eastAsia="Times New Roman"/>
          <w:sz w:val="24"/>
          <w:szCs w:val="24"/>
          <w:lang w:eastAsia="en-GB"/>
        </w:rPr>
        <w:t xml:space="preserve">The hotel </w:t>
      </w:r>
      <w:r w:rsidR="00122FFD" w:rsidRPr="00E75026">
        <w:rPr>
          <w:rFonts w:eastAsia="Times New Roman"/>
          <w:sz w:val="24"/>
          <w:szCs w:val="24"/>
          <w:lang w:eastAsia="en-GB"/>
        </w:rPr>
        <w:t>rewards and recognition</w:t>
      </w:r>
      <w:r w:rsidR="00122FFD" w:rsidRPr="00E75026">
        <w:rPr>
          <w:rFonts w:eastAsia="Times New Roman"/>
          <w:sz w:val="24"/>
          <w:szCs w:val="24"/>
          <w:lang w:eastAsia="en-GB"/>
        </w:rPr>
        <w:t xml:space="preserve"> </w:t>
      </w:r>
      <w:r w:rsidR="00714A6C">
        <w:rPr>
          <w:rFonts w:eastAsia="Times New Roman"/>
          <w:sz w:val="24"/>
          <w:szCs w:val="24"/>
          <w:lang w:eastAsia="en-GB"/>
        </w:rPr>
        <w:t xml:space="preserve">policy </w:t>
      </w:r>
      <w:r w:rsidR="00863FD6">
        <w:rPr>
          <w:rFonts w:eastAsia="Times New Roman"/>
          <w:sz w:val="24"/>
          <w:szCs w:val="24"/>
          <w:lang w:eastAsia="en-GB"/>
        </w:rPr>
        <w:t>are</w:t>
      </w:r>
      <w:r w:rsidR="00714A6C">
        <w:rPr>
          <w:rFonts w:eastAsia="Times New Roman"/>
          <w:sz w:val="24"/>
          <w:szCs w:val="24"/>
          <w:lang w:eastAsia="en-GB"/>
        </w:rPr>
        <w:t xml:space="preserve"> aligned also with </w:t>
      </w:r>
      <w:proofErr w:type="spellStart"/>
      <w:r w:rsidRPr="00E75026">
        <w:rPr>
          <w:rFonts w:eastAsia="Times New Roman"/>
          <w:sz w:val="24"/>
          <w:szCs w:val="24"/>
          <w:lang w:eastAsia="en-GB"/>
        </w:rPr>
        <w:t>Ndiango</w:t>
      </w:r>
      <w:proofErr w:type="spellEnd"/>
      <w:r w:rsidRPr="00E75026">
        <w:rPr>
          <w:rFonts w:eastAsia="Times New Roman"/>
          <w:sz w:val="24"/>
          <w:szCs w:val="24"/>
          <w:lang w:eastAsia="en-GB"/>
        </w:rPr>
        <w:t xml:space="preserve"> et al. (2024)</w:t>
      </w:r>
      <w:r w:rsidR="00133872">
        <w:rPr>
          <w:rFonts w:eastAsia="Times New Roman"/>
          <w:sz w:val="24"/>
          <w:szCs w:val="24"/>
          <w:lang w:eastAsia="en-GB"/>
        </w:rPr>
        <w:t xml:space="preserve"> </w:t>
      </w:r>
      <w:r w:rsidR="00863FD6">
        <w:rPr>
          <w:rFonts w:eastAsia="Times New Roman"/>
          <w:sz w:val="24"/>
          <w:szCs w:val="24"/>
          <w:lang w:eastAsia="en-GB"/>
        </w:rPr>
        <w:t xml:space="preserve">study, which </w:t>
      </w:r>
      <w:r w:rsidRPr="00E75026">
        <w:rPr>
          <w:rFonts w:eastAsia="Times New Roman"/>
          <w:sz w:val="24"/>
          <w:szCs w:val="24"/>
          <w:lang w:eastAsia="en-GB"/>
        </w:rPr>
        <w:t xml:space="preserve">explored the impact of recognition on employee retention. Their study found that recognition </w:t>
      </w:r>
      <w:r w:rsidRPr="00E75026">
        <w:rPr>
          <w:rFonts w:eastAsia="Times New Roman"/>
          <w:sz w:val="24"/>
          <w:szCs w:val="24"/>
          <w:lang w:eastAsia="en-GB"/>
        </w:rPr>
        <w:lastRenderedPageBreak/>
        <w:t>plays a critical role in enhancing employee retention, with job satisfaction acting as a partial mediator in this relationship. The results showed that job satisfaction fully mediates the relationship between recognition and retention among middle-aged adults. However, the study also revealed statistical differences between middle-aged and young employees regarding the effects of recognition and satisfaction, as well as the mediating role of satisfaction. Younger employees may respond differently to recognition and experience varying levels of job satisfaction, which could influence their retention. This insight emphasizes the importance of tailoring recognition programs to different employee demographics, ensuring that both middle-aged and younger employees feel valued, satisfied, and motivated to stay with the organization, further reinforcing Marriott Cardiff’s commitment to employee engagement and retention.</w:t>
      </w:r>
      <w:r w:rsidR="00134355">
        <w:rPr>
          <w:rFonts w:eastAsia="Times New Roman"/>
          <w:sz w:val="24"/>
          <w:szCs w:val="24"/>
          <w:lang w:eastAsia="en-GB"/>
        </w:rPr>
        <w:t xml:space="preserve"> </w:t>
      </w:r>
      <w:r w:rsidR="00AA754E">
        <w:rPr>
          <w:rFonts w:eastAsia="Times New Roman"/>
          <w:sz w:val="24"/>
          <w:szCs w:val="24"/>
          <w:lang w:eastAsia="en-GB"/>
        </w:rPr>
        <w:t xml:space="preserve"> </w:t>
      </w:r>
    </w:p>
    <w:p w14:paraId="442CA5BC" w14:textId="4286C0D9" w:rsidR="0019525D" w:rsidRDefault="00886F7B" w:rsidP="0019525D">
      <w:pPr>
        <w:spacing w:before="100" w:beforeAutospacing="1" w:after="100" w:afterAutospacing="1" w:line="360" w:lineRule="auto"/>
        <w:jc w:val="both"/>
        <w:rPr>
          <w:rFonts w:eastAsia="Times New Roman"/>
          <w:color w:val="E97132" w:themeColor="accent2"/>
          <w:sz w:val="24"/>
          <w:szCs w:val="24"/>
          <w:lang w:eastAsia="en-GB"/>
        </w:rPr>
      </w:pPr>
      <w:r w:rsidRPr="00886F7B">
        <w:rPr>
          <w:rFonts w:eastAsia="Times New Roman"/>
          <w:sz w:val="24"/>
          <w:szCs w:val="24"/>
          <w:lang w:eastAsia="en-GB"/>
        </w:rPr>
        <w:t xml:space="preserve">However, despite these strengths, there are areas where Marriott Cardiff’s engagement strategy could be further developed to address emerging challenges. One key area for improvement is the hotel’s feedback system. While it currently utilizes periodic surveys and one-on-one check-ins to gather employee feedback, these methods may not be fast enough to address concerns in real-time. Incorporating modern digital platforms for instant feedback could allow employees to provide immediate input on issues such as workload, job satisfaction, or management effectiveness. </w:t>
      </w:r>
      <w:r w:rsidR="001B12F7" w:rsidRPr="001B12F7">
        <w:rPr>
          <w:rFonts w:eastAsia="Times New Roman"/>
          <w:sz w:val="24"/>
          <w:szCs w:val="24"/>
          <w:lang w:eastAsia="en-GB"/>
        </w:rPr>
        <w:t xml:space="preserve">This approach aligns with the findings of </w:t>
      </w:r>
      <w:proofErr w:type="spellStart"/>
      <w:r w:rsidR="001B12F7" w:rsidRPr="001B12F7">
        <w:rPr>
          <w:rFonts w:eastAsia="Times New Roman"/>
          <w:sz w:val="24"/>
          <w:szCs w:val="24"/>
          <w:lang w:eastAsia="en-GB"/>
        </w:rPr>
        <w:t>Lechermeie</w:t>
      </w:r>
      <w:proofErr w:type="spellEnd"/>
      <w:r w:rsidR="001B12F7" w:rsidRPr="001B12F7">
        <w:rPr>
          <w:rFonts w:eastAsia="Times New Roman"/>
          <w:sz w:val="24"/>
          <w:szCs w:val="24"/>
          <w:lang w:eastAsia="en-GB"/>
        </w:rPr>
        <w:t xml:space="preserve"> et al. (2020), who highlight the significant impact of digital technology on customer interactions with service organizations, particularly in employee-related aspects. Traditional performance management systems often fall short by lacking continuous feedback, a crucial element for the success of service firms. </w:t>
      </w:r>
      <w:proofErr w:type="spellStart"/>
      <w:r w:rsidR="001B12F7" w:rsidRPr="001B12F7">
        <w:rPr>
          <w:rFonts w:eastAsia="Times New Roman"/>
          <w:sz w:val="24"/>
          <w:szCs w:val="24"/>
          <w:lang w:eastAsia="en-GB"/>
        </w:rPr>
        <w:t>Lechermeie</w:t>
      </w:r>
      <w:proofErr w:type="spellEnd"/>
      <w:r w:rsidR="001B12F7" w:rsidRPr="001B12F7">
        <w:rPr>
          <w:rFonts w:eastAsia="Times New Roman"/>
          <w:sz w:val="24"/>
          <w:szCs w:val="24"/>
          <w:lang w:eastAsia="en-GB"/>
        </w:rPr>
        <w:t xml:space="preserve"> et al. (2020) investigate the effects of real-time performance feedback in digital services through a field experiment conducted with a large telecommunications provider. The study reveals that real-time feedback leads to improved service employee performance and engagement. The research extends the job demands-resources framework, showing that real-time feedback enhances engagement by increasing the perceived controllability of feedback and the service situation. This highlights the importance of integrating digital tools for continuous feedback to foster higher employee performance and engagement in service-oriented industries.</w:t>
      </w:r>
    </w:p>
    <w:p w14:paraId="20814B03" w14:textId="4FA74A61" w:rsidR="0019525D" w:rsidRDefault="007A61E9" w:rsidP="0019525D">
      <w:pPr>
        <w:spacing w:before="100" w:beforeAutospacing="1" w:after="100" w:afterAutospacing="1" w:line="360" w:lineRule="auto"/>
        <w:jc w:val="both"/>
        <w:rPr>
          <w:rFonts w:eastAsia="Times New Roman"/>
          <w:color w:val="E97132" w:themeColor="accent2"/>
          <w:sz w:val="24"/>
          <w:szCs w:val="24"/>
          <w:lang w:eastAsia="en-GB"/>
        </w:rPr>
      </w:pPr>
      <w:r w:rsidRPr="0019525D">
        <w:rPr>
          <w:rFonts w:eastAsia="Times New Roman"/>
          <w:sz w:val="24"/>
          <w:szCs w:val="24"/>
          <w:lang w:eastAsia="en-GB"/>
        </w:rPr>
        <w:t xml:space="preserve">Moreover, </w:t>
      </w:r>
      <w:r w:rsidR="0019525D">
        <w:rPr>
          <w:rFonts w:eastAsia="Times New Roman"/>
          <w:sz w:val="24"/>
          <w:szCs w:val="24"/>
          <w:lang w:eastAsia="en-GB"/>
        </w:rPr>
        <w:t>w</w:t>
      </w:r>
      <w:r w:rsidRPr="0019525D">
        <w:rPr>
          <w:rFonts w:eastAsia="Times New Roman"/>
          <w:sz w:val="24"/>
          <w:szCs w:val="24"/>
          <w:lang w:eastAsia="en-GB"/>
        </w:rPr>
        <w:t>hile Marriott Cardiff offers a range of professional development opportunities, there is potential to enhance the personali</w:t>
      </w:r>
      <w:r w:rsidR="00277FE0">
        <w:rPr>
          <w:rFonts w:eastAsia="Times New Roman"/>
          <w:sz w:val="24"/>
          <w:szCs w:val="24"/>
          <w:lang w:eastAsia="en-GB"/>
        </w:rPr>
        <w:t>s</w:t>
      </w:r>
      <w:r w:rsidRPr="0019525D">
        <w:rPr>
          <w:rFonts w:eastAsia="Times New Roman"/>
          <w:sz w:val="24"/>
          <w:szCs w:val="24"/>
          <w:lang w:eastAsia="en-GB"/>
        </w:rPr>
        <w:t xml:space="preserve">ation of these programs. Currently, training is provided in a general format, but tailoring development opportunities to align with individual career goals and aspirations could significantly increase engagement levels. When employees </w:t>
      </w:r>
      <w:r w:rsidRPr="0019525D">
        <w:rPr>
          <w:rFonts w:eastAsia="Times New Roman"/>
          <w:sz w:val="24"/>
          <w:szCs w:val="24"/>
          <w:lang w:eastAsia="en-GB"/>
        </w:rPr>
        <w:lastRenderedPageBreak/>
        <w:t>perceive that the organization is committed to their personal career growth and takes their unique ambitions into account, it strengthens their sense of value within the company. Research supports the notion that personalized development programs lead to greater employee satisfaction and engagement, as employees are more motivated when they see a clear connection between their professional growth and the organization's support (Wang et al., 2020; Wang et al., 2022).</w:t>
      </w:r>
    </w:p>
    <w:p w14:paraId="13EC8C8F" w14:textId="2517D6A1" w:rsidR="007A61E9" w:rsidRPr="007A61E9" w:rsidRDefault="007A61E9" w:rsidP="0019525D">
      <w:pPr>
        <w:spacing w:before="100" w:beforeAutospacing="1" w:after="100" w:afterAutospacing="1" w:line="360" w:lineRule="auto"/>
        <w:jc w:val="both"/>
        <w:rPr>
          <w:rFonts w:eastAsia="Times New Roman"/>
          <w:color w:val="E97132" w:themeColor="accent2"/>
          <w:sz w:val="24"/>
          <w:szCs w:val="24"/>
          <w:lang w:eastAsia="en-GB"/>
        </w:rPr>
      </w:pPr>
      <w:proofErr w:type="spellStart"/>
      <w:r w:rsidRPr="007A61E9">
        <w:rPr>
          <w:rFonts w:eastAsia="Times New Roman"/>
          <w:sz w:val="24"/>
          <w:szCs w:val="24"/>
          <w:lang w:eastAsia="en-GB"/>
        </w:rPr>
        <w:t>Rukadikar</w:t>
      </w:r>
      <w:proofErr w:type="spellEnd"/>
      <w:r w:rsidRPr="007A61E9">
        <w:rPr>
          <w:rFonts w:eastAsia="Times New Roman"/>
          <w:sz w:val="24"/>
          <w:szCs w:val="24"/>
          <w:lang w:eastAsia="en-GB"/>
        </w:rPr>
        <w:t xml:space="preserve"> and Khandelwal (2023) further emphasize how artificial intelligence (AI) has revolutionized education and training by enabling personalized learning for employees. </w:t>
      </w:r>
      <w:r w:rsidR="0019525D">
        <w:rPr>
          <w:rFonts w:eastAsia="Times New Roman"/>
          <w:sz w:val="24"/>
          <w:szCs w:val="24"/>
          <w:lang w:eastAsia="en-GB"/>
        </w:rPr>
        <w:t>A</w:t>
      </w:r>
      <w:r w:rsidR="0019525D" w:rsidRPr="007A61E9">
        <w:rPr>
          <w:rFonts w:eastAsia="Times New Roman"/>
          <w:sz w:val="24"/>
          <w:szCs w:val="24"/>
          <w:lang w:eastAsia="en-GB"/>
        </w:rPr>
        <w:t>rtificial intelligence</w:t>
      </w:r>
      <w:r w:rsidRPr="007A61E9">
        <w:rPr>
          <w:rFonts w:eastAsia="Times New Roman"/>
          <w:sz w:val="24"/>
          <w:szCs w:val="24"/>
          <w:lang w:eastAsia="en-GB"/>
        </w:rPr>
        <w:t xml:space="preserve"> customizes training experiences based on individual needs, improving career advancement and overall achievement. By analy</w:t>
      </w:r>
      <w:r w:rsidR="0019525D">
        <w:rPr>
          <w:rFonts w:eastAsia="Times New Roman"/>
          <w:sz w:val="24"/>
          <w:szCs w:val="24"/>
          <w:lang w:eastAsia="en-GB"/>
        </w:rPr>
        <w:t>s</w:t>
      </w:r>
      <w:r w:rsidRPr="007A61E9">
        <w:rPr>
          <w:rFonts w:eastAsia="Times New Roman"/>
          <w:sz w:val="24"/>
          <w:szCs w:val="24"/>
          <w:lang w:eastAsia="en-GB"/>
        </w:rPr>
        <w:t xml:space="preserve">ing data such as performance metrics, feedback, and learning preferences, </w:t>
      </w:r>
      <w:r w:rsidR="00F2782D" w:rsidRPr="007A61E9">
        <w:rPr>
          <w:rFonts w:eastAsia="Times New Roman"/>
          <w:sz w:val="24"/>
          <w:szCs w:val="24"/>
          <w:lang w:eastAsia="en-GB"/>
        </w:rPr>
        <w:t>artificial intelligence</w:t>
      </w:r>
      <w:r w:rsidRPr="007A61E9">
        <w:rPr>
          <w:rFonts w:eastAsia="Times New Roman"/>
          <w:sz w:val="24"/>
          <w:szCs w:val="24"/>
          <w:lang w:eastAsia="en-GB"/>
        </w:rPr>
        <w:t xml:space="preserve"> can create tailored learning paths that optimi</w:t>
      </w:r>
      <w:r w:rsidR="000E58FD">
        <w:rPr>
          <w:rFonts w:eastAsia="Times New Roman"/>
          <w:sz w:val="24"/>
          <w:szCs w:val="24"/>
          <w:lang w:eastAsia="en-GB"/>
        </w:rPr>
        <w:t>s</w:t>
      </w:r>
      <w:r w:rsidRPr="007A61E9">
        <w:rPr>
          <w:rFonts w:eastAsia="Times New Roman"/>
          <w:sz w:val="24"/>
          <w:szCs w:val="24"/>
          <w:lang w:eastAsia="en-GB"/>
        </w:rPr>
        <w:t xml:space="preserve">e training programs and resource management. </w:t>
      </w:r>
    </w:p>
    <w:p w14:paraId="2F9871CB" w14:textId="74D9012B" w:rsidR="00547268" w:rsidRPr="00547268" w:rsidRDefault="00547268" w:rsidP="00547268">
      <w:pPr>
        <w:spacing w:before="100" w:beforeAutospacing="1" w:after="100" w:afterAutospacing="1"/>
        <w:outlineLvl w:val="2"/>
        <w:rPr>
          <w:rFonts w:eastAsia="Times New Roman"/>
          <w:b/>
          <w:bCs/>
          <w:i/>
          <w:iCs/>
          <w:sz w:val="28"/>
          <w:szCs w:val="28"/>
          <w:lang w:eastAsia="en-GB"/>
        </w:rPr>
      </w:pPr>
      <w:r w:rsidRPr="00547268">
        <w:rPr>
          <w:rFonts w:eastAsia="Times New Roman"/>
          <w:b/>
          <w:bCs/>
          <w:i/>
          <w:iCs/>
          <w:sz w:val="28"/>
          <w:szCs w:val="28"/>
          <w:lang w:eastAsia="en-GB"/>
        </w:rPr>
        <w:t>Limitations of the Study</w:t>
      </w:r>
    </w:p>
    <w:p w14:paraId="06523C43" w14:textId="77777777" w:rsidR="00547268" w:rsidRPr="00547268" w:rsidRDefault="00547268" w:rsidP="00C72174">
      <w:pPr>
        <w:spacing w:before="100" w:beforeAutospacing="1" w:after="100" w:afterAutospacing="1" w:line="360" w:lineRule="auto"/>
        <w:jc w:val="both"/>
        <w:rPr>
          <w:rFonts w:eastAsia="Times New Roman"/>
          <w:sz w:val="24"/>
          <w:szCs w:val="24"/>
          <w:lang w:eastAsia="en-GB"/>
        </w:rPr>
      </w:pPr>
      <w:r w:rsidRPr="00547268">
        <w:rPr>
          <w:rFonts w:eastAsia="Times New Roman"/>
          <w:sz w:val="24"/>
          <w:szCs w:val="24"/>
          <w:lang w:eastAsia="en-GB"/>
        </w:rPr>
        <w:t>While this study provides a thorough analysis of Marriott Cardiff's employee engagement techniques, there are limitations to consider. The analysis primarily relies on secondary data and existing literature, meaning that certain insights may not fully capture the specifics of Marriott Cardiff’s internal operations. Additionally, employee engagement is a dynamic and multifactorial concept, influenced by external factors such as economic conditions or societal changes, which may not be fully accounted for in this analysis.</w:t>
      </w:r>
    </w:p>
    <w:p w14:paraId="4C0B05E9" w14:textId="28907B42" w:rsidR="003B6095" w:rsidRPr="00C243DF" w:rsidRDefault="00547268" w:rsidP="00C243DF">
      <w:pPr>
        <w:spacing w:before="100" w:beforeAutospacing="1" w:after="100" w:afterAutospacing="1" w:line="360" w:lineRule="auto"/>
        <w:jc w:val="both"/>
        <w:rPr>
          <w:rFonts w:eastAsia="Times New Roman"/>
          <w:sz w:val="24"/>
          <w:szCs w:val="24"/>
          <w:lang w:eastAsia="en-GB"/>
        </w:rPr>
      </w:pPr>
      <w:r w:rsidRPr="00547268">
        <w:rPr>
          <w:rFonts w:eastAsia="Times New Roman"/>
          <w:sz w:val="24"/>
          <w:szCs w:val="24"/>
          <w:lang w:eastAsia="en-GB"/>
        </w:rPr>
        <w:t>Future research could involve primary data collection, such as employee surveys or interviews, to gain more nuanced insights into the effectiveness of Marriott Cardiff’s engagement strategies. Additionally, exploring how Marriott Cardiff’s engagement strategies are perceived by customers could provide further validation of the connection between employee engagement and guest satisfaction.</w:t>
      </w:r>
    </w:p>
    <w:p w14:paraId="2359F9B2" w14:textId="77777777" w:rsidR="003B6095" w:rsidRDefault="003B6095" w:rsidP="003B6095">
      <w:pPr>
        <w:ind w:left="360"/>
        <w:rPr>
          <w:rFonts w:ascii="Arial" w:hAnsi="Arial" w:cs="Arial"/>
        </w:rPr>
      </w:pPr>
    </w:p>
    <w:p w14:paraId="4B637AD6" w14:textId="77777777" w:rsidR="003B6095" w:rsidRDefault="003B6095" w:rsidP="003B6095">
      <w:pPr>
        <w:ind w:left="360"/>
        <w:rPr>
          <w:rFonts w:ascii="Arial" w:hAnsi="Arial" w:cs="Arial"/>
        </w:rPr>
      </w:pPr>
    </w:p>
    <w:p w14:paraId="2896BD8C" w14:textId="7CB45E8D" w:rsidR="00E916E1" w:rsidRPr="00E916E1" w:rsidRDefault="00193413" w:rsidP="00E916E1">
      <w:pPr>
        <w:pStyle w:val="ListParagraph"/>
        <w:numPr>
          <w:ilvl w:val="0"/>
          <w:numId w:val="1"/>
        </w:numPr>
        <w:rPr>
          <w:rFonts w:ascii="Arial" w:hAnsi="Arial" w:cs="Arial"/>
          <w:b/>
          <w:bCs/>
          <w:sz w:val="28"/>
          <w:szCs w:val="28"/>
        </w:rPr>
      </w:pPr>
      <w:r w:rsidRPr="00193413">
        <w:rPr>
          <w:rFonts w:ascii="Arial" w:hAnsi="Arial" w:cs="Arial"/>
          <w:b/>
          <w:bCs/>
          <w:sz w:val="28"/>
          <w:szCs w:val="28"/>
        </w:rPr>
        <w:t>Recommendations</w:t>
      </w:r>
      <w:r w:rsidR="004843B9">
        <w:rPr>
          <w:rFonts w:ascii="Arial" w:hAnsi="Arial" w:cs="Arial"/>
          <w:b/>
          <w:bCs/>
          <w:sz w:val="28"/>
          <w:szCs w:val="28"/>
        </w:rPr>
        <w:t xml:space="preserve"> </w:t>
      </w:r>
      <w:r w:rsidR="004843B9" w:rsidRPr="00193413">
        <w:rPr>
          <w:rFonts w:ascii="Arial" w:hAnsi="Arial" w:cs="Arial"/>
          <w:b/>
          <w:bCs/>
          <w:sz w:val="28"/>
          <w:szCs w:val="28"/>
        </w:rPr>
        <w:t>and</w:t>
      </w:r>
      <w:r w:rsidR="004843B9">
        <w:rPr>
          <w:rFonts w:ascii="Arial" w:hAnsi="Arial" w:cs="Arial"/>
          <w:b/>
          <w:bCs/>
          <w:sz w:val="28"/>
          <w:szCs w:val="28"/>
        </w:rPr>
        <w:t xml:space="preserve"> </w:t>
      </w:r>
      <w:r w:rsidR="004843B9" w:rsidRPr="00193413">
        <w:rPr>
          <w:rFonts w:ascii="Arial" w:hAnsi="Arial" w:cs="Arial"/>
          <w:b/>
          <w:bCs/>
          <w:sz w:val="28"/>
          <w:szCs w:val="28"/>
        </w:rPr>
        <w:t>Conclusion</w:t>
      </w:r>
      <w:r w:rsidRPr="00193413">
        <w:rPr>
          <w:rFonts w:ascii="Arial" w:hAnsi="Arial" w:cs="Arial"/>
        </w:rPr>
        <w:t xml:space="preserve">: </w:t>
      </w:r>
    </w:p>
    <w:p w14:paraId="70525AB2" w14:textId="77777777" w:rsidR="00E916E1" w:rsidRDefault="00E916E1" w:rsidP="00E916E1">
      <w:pPr>
        <w:rPr>
          <w:rFonts w:eastAsia="Times New Roman"/>
          <w:b/>
          <w:bCs/>
          <w:color w:val="E97132" w:themeColor="accent2"/>
          <w:sz w:val="27"/>
          <w:szCs w:val="27"/>
          <w:lang w:eastAsia="en-GB"/>
        </w:rPr>
      </w:pPr>
    </w:p>
    <w:p w14:paraId="71564600" w14:textId="77777777" w:rsidR="00C131C2" w:rsidRPr="00C131C2" w:rsidRDefault="004843B9" w:rsidP="00C131C2">
      <w:pPr>
        <w:tabs>
          <w:tab w:val="num" w:pos="720"/>
        </w:tabs>
        <w:spacing w:line="360" w:lineRule="auto"/>
        <w:jc w:val="both"/>
        <w:rPr>
          <w:rFonts w:eastAsia="Times New Roman"/>
          <w:color w:val="000000" w:themeColor="text1"/>
          <w:sz w:val="24"/>
          <w:szCs w:val="24"/>
          <w:lang w:eastAsia="en-GB"/>
        </w:rPr>
      </w:pPr>
      <w:r w:rsidRPr="004843B9">
        <w:rPr>
          <w:rFonts w:eastAsia="Times New Roman"/>
          <w:color w:val="000000" w:themeColor="text1"/>
          <w:sz w:val="24"/>
          <w:szCs w:val="24"/>
          <w:lang w:eastAsia="en-GB"/>
        </w:rPr>
        <w:t xml:space="preserve">Based on the analysis of Marriott Cardiff’s </w:t>
      </w:r>
      <w:r w:rsidR="00C131C2" w:rsidRPr="00C131C2">
        <w:rPr>
          <w:rFonts w:eastAsia="Times New Roman"/>
          <w:color w:val="000000" w:themeColor="text1"/>
          <w:sz w:val="24"/>
          <w:szCs w:val="24"/>
          <w:lang w:eastAsia="en-GB"/>
        </w:rPr>
        <w:t>Marriott Cardiff's present employee engagement strategies and their correlation with existing literature, numerous improvements can be proposed to further improve engagement, employee happiness, and organisational performance.</w:t>
      </w:r>
    </w:p>
    <w:p w14:paraId="57CCE483" w14:textId="5F750742" w:rsidR="004843B9" w:rsidRPr="00C131C2" w:rsidRDefault="004843B9" w:rsidP="00C131C2">
      <w:pPr>
        <w:pStyle w:val="ListParagraph"/>
        <w:numPr>
          <w:ilvl w:val="0"/>
          <w:numId w:val="15"/>
        </w:numPr>
        <w:spacing w:line="360" w:lineRule="auto"/>
        <w:jc w:val="both"/>
        <w:rPr>
          <w:rFonts w:eastAsia="Times New Roman"/>
          <w:color w:val="000000" w:themeColor="text1"/>
          <w:sz w:val="24"/>
          <w:szCs w:val="24"/>
          <w:lang w:eastAsia="en-GB"/>
        </w:rPr>
      </w:pPr>
      <w:r w:rsidRPr="00C131C2">
        <w:rPr>
          <w:rFonts w:eastAsia="Times New Roman"/>
          <w:color w:val="000000" w:themeColor="text1"/>
          <w:sz w:val="24"/>
          <w:szCs w:val="24"/>
          <w:u w:val="single"/>
          <w:lang w:eastAsia="en-GB"/>
        </w:rPr>
        <w:lastRenderedPageBreak/>
        <w:t>Implement Real-Time Feedback Mechanisms:</w:t>
      </w:r>
      <w:r w:rsidRPr="00C131C2">
        <w:rPr>
          <w:rFonts w:eastAsia="Times New Roman"/>
          <w:color w:val="000000" w:themeColor="text1"/>
          <w:sz w:val="24"/>
          <w:szCs w:val="24"/>
          <w:lang w:eastAsia="en-GB"/>
        </w:rPr>
        <w:t xml:space="preserve"> While Marriott Cardiff already uses periodic surveys and one-on-one check-ins for feedback, the addition of real-time feedback platforms could significantly improve the efficiency and effectiveness of its engagement strategy. The use of digital platforms for immediate feedback allows employees to voice concerns or offer suggestions at the moment, thus enabling swift responses from management. Real-time feedback aligns with modern trends, as outlined by </w:t>
      </w:r>
      <w:proofErr w:type="spellStart"/>
      <w:r w:rsidRPr="00C131C2">
        <w:rPr>
          <w:rFonts w:eastAsia="Times New Roman"/>
          <w:color w:val="000000" w:themeColor="text1"/>
          <w:sz w:val="24"/>
          <w:szCs w:val="24"/>
          <w:lang w:eastAsia="en-GB"/>
        </w:rPr>
        <w:t>Lechermeie</w:t>
      </w:r>
      <w:proofErr w:type="spellEnd"/>
      <w:r w:rsidRPr="00C131C2">
        <w:rPr>
          <w:rFonts w:eastAsia="Times New Roman"/>
          <w:color w:val="000000" w:themeColor="text1"/>
          <w:sz w:val="24"/>
          <w:szCs w:val="24"/>
          <w:lang w:eastAsia="en-GB"/>
        </w:rPr>
        <w:t xml:space="preserve"> et al. (2020), which found that continuous feedback enhances employee performance and engagement</w:t>
      </w:r>
      <w:r w:rsidR="00695170">
        <w:rPr>
          <w:rFonts w:eastAsia="Times New Roman"/>
          <w:color w:val="000000" w:themeColor="text1"/>
          <w:sz w:val="24"/>
          <w:szCs w:val="24"/>
          <w:lang w:eastAsia="en-GB"/>
        </w:rPr>
        <w:t xml:space="preserve">. </w:t>
      </w:r>
      <w:r w:rsidRPr="00C131C2">
        <w:rPr>
          <w:rFonts w:eastAsia="Times New Roman"/>
          <w:color w:val="000000" w:themeColor="text1"/>
          <w:sz w:val="24"/>
          <w:szCs w:val="24"/>
          <w:lang w:eastAsia="en-GB"/>
        </w:rPr>
        <w:t>By adopting such tools, Marriott Cardiff can create a more responsive and dynamic communication system that better supports its workforce.</w:t>
      </w:r>
    </w:p>
    <w:p w14:paraId="6A676B3A" w14:textId="77777777" w:rsidR="004843B9" w:rsidRPr="004843B9" w:rsidRDefault="004843B9" w:rsidP="004843B9">
      <w:pPr>
        <w:numPr>
          <w:ilvl w:val="0"/>
          <w:numId w:val="15"/>
        </w:numPr>
        <w:spacing w:line="360" w:lineRule="auto"/>
        <w:jc w:val="both"/>
        <w:rPr>
          <w:rFonts w:eastAsia="Times New Roman"/>
          <w:color w:val="000000" w:themeColor="text1"/>
          <w:sz w:val="24"/>
          <w:szCs w:val="24"/>
          <w:lang w:eastAsia="en-GB"/>
        </w:rPr>
      </w:pPr>
      <w:r w:rsidRPr="004843B9">
        <w:rPr>
          <w:rFonts w:eastAsia="Times New Roman"/>
          <w:color w:val="000000" w:themeColor="text1"/>
          <w:sz w:val="24"/>
          <w:szCs w:val="24"/>
          <w:u w:val="single"/>
          <w:lang w:eastAsia="en-GB"/>
        </w:rPr>
        <w:t>Personalize Training and Development Programs</w:t>
      </w:r>
      <w:r w:rsidRPr="004843B9">
        <w:rPr>
          <w:rFonts w:eastAsia="Times New Roman"/>
          <w:color w:val="000000" w:themeColor="text1"/>
          <w:sz w:val="24"/>
          <w:szCs w:val="24"/>
          <w:lang w:eastAsia="en-GB"/>
        </w:rPr>
        <w:t>: Marriott Cardiff’s commitment to training and development is commendable, but there is room to enhance the personalization of these programs. Tailoring development opportunities to individual career aspirations and skills can significantly increase employee engagement. According to Wang et al. (2020), personalized training leads to higher satisfaction and motivation, as employees feel their personal growth is valued. AI-powered learning platforms could be integrated to customize training content based on individual needs, performance metrics, and learning preferences. This approach would not only improve employee skills but also foster a culture of continuous learning and career development.</w:t>
      </w:r>
    </w:p>
    <w:p w14:paraId="1C8970A8" w14:textId="58AB1280" w:rsidR="004843B9" w:rsidRPr="004843B9" w:rsidRDefault="004843B9" w:rsidP="004843B9">
      <w:pPr>
        <w:numPr>
          <w:ilvl w:val="0"/>
          <w:numId w:val="15"/>
        </w:numPr>
        <w:spacing w:line="360" w:lineRule="auto"/>
        <w:jc w:val="both"/>
        <w:rPr>
          <w:rFonts w:eastAsia="Times New Roman"/>
          <w:color w:val="000000" w:themeColor="text1"/>
          <w:sz w:val="24"/>
          <w:szCs w:val="24"/>
          <w:lang w:eastAsia="en-GB"/>
        </w:rPr>
      </w:pPr>
      <w:r w:rsidRPr="004843B9">
        <w:rPr>
          <w:rFonts w:eastAsia="Times New Roman"/>
          <w:color w:val="000000" w:themeColor="text1"/>
          <w:sz w:val="24"/>
          <w:szCs w:val="24"/>
          <w:u w:val="single"/>
          <w:lang w:eastAsia="en-GB"/>
        </w:rPr>
        <w:t>Refine Employee Recognition Programs</w:t>
      </w:r>
      <w:r w:rsidRPr="004843B9">
        <w:rPr>
          <w:rFonts w:eastAsia="Times New Roman"/>
          <w:color w:val="000000" w:themeColor="text1"/>
          <w:sz w:val="24"/>
          <w:szCs w:val="24"/>
          <w:lang w:eastAsia="en-GB"/>
        </w:rPr>
        <w:t xml:space="preserve">: Marriott Cardiff’s recognition programs, have a positive impact on employee engagement. However, recognition strategies should be further refined to consider the diverse needs of various employee demographics. Research by </w:t>
      </w:r>
      <w:proofErr w:type="spellStart"/>
      <w:r w:rsidRPr="004843B9">
        <w:rPr>
          <w:rFonts w:eastAsia="Times New Roman"/>
          <w:color w:val="000000" w:themeColor="text1"/>
          <w:sz w:val="24"/>
          <w:szCs w:val="24"/>
          <w:lang w:eastAsia="en-GB"/>
        </w:rPr>
        <w:t>Ndiango</w:t>
      </w:r>
      <w:proofErr w:type="spellEnd"/>
      <w:r w:rsidRPr="004843B9">
        <w:rPr>
          <w:rFonts w:eastAsia="Times New Roman"/>
          <w:color w:val="000000" w:themeColor="text1"/>
          <w:sz w:val="24"/>
          <w:szCs w:val="24"/>
          <w:lang w:eastAsia="en-GB"/>
        </w:rPr>
        <w:t xml:space="preserve"> et al. (2024) suggests that younger and middle-aged employees may respond differently to recognition efforts, with job satisfaction mediating this relationship. Marriott could consider tailoring recognition strategies based on employee age, job role, and tenure. Additionally, integrating more individualized recognition methods, such as personalized notes or team-based awards, could further enhance the effectiveness of the program and ensure a broader reach within the workforce.</w:t>
      </w:r>
    </w:p>
    <w:p w14:paraId="5FB395AD" w14:textId="7C28B356" w:rsidR="004843B9" w:rsidRPr="004843B9" w:rsidRDefault="004843B9" w:rsidP="004843B9">
      <w:pPr>
        <w:numPr>
          <w:ilvl w:val="0"/>
          <w:numId w:val="15"/>
        </w:numPr>
        <w:spacing w:line="360" w:lineRule="auto"/>
        <w:jc w:val="both"/>
        <w:rPr>
          <w:rFonts w:eastAsia="Times New Roman"/>
          <w:color w:val="000000" w:themeColor="text1"/>
          <w:sz w:val="24"/>
          <w:szCs w:val="24"/>
          <w:lang w:eastAsia="en-GB"/>
        </w:rPr>
      </w:pPr>
      <w:r w:rsidRPr="004843B9">
        <w:rPr>
          <w:rFonts w:eastAsia="Times New Roman"/>
          <w:color w:val="000000" w:themeColor="text1"/>
          <w:sz w:val="24"/>
          <w:szCs w:val="24"/>
          <w:u w:val="single"/>
          <w:lang w:eastAsia="en-GB"/>
        </w:rPr>
        <w:t>Enhance Work-Life Balance Initiatives</w:t>
      </w:r>
      <w:r w:rsidRPr="004843B9">
        <w:rPr>
          <w:rFonts w:eastAsia="Times New Roman"/>
          <w:color w:val="000000" w:themeColor="text1"/>
          <w:sz w:val="24"/>
          <w:szCs w:val="24"/>
          <w:lang w:eastAsia="en-GB"/>
        </w:rPr>
        <w:t xml:space="preserve">: Marriott Cardiff already offers flexible work schedules and wellness programs to promote work-life balance. However, more can be done to communicate and enhance these benefits. Employees must be made aware of the full range of work-life balance initiatives available, and management should actively encourage employees to take advantage of these offerings. Marriott could also </w:t>
      </w:r>
      <w:r w:rsidRPr="004843B9">
        <w:rPr>
          <w:rFonts w:eastAsia="Times New Roman"/>
          <w:color w:val="000000" w:themeColor="text1"/>
          <w:sz w:val="24"/>
          <w:szCs w:val="24"/>
          <w:lang w:eastAsia="en-GB"/>
        </w:rPr>
        <w:lastRenderedPageBreak/>
        <w:t>offer wellness programs that focus on mental health, stress management, and physical health to foster a holistic approach to employee wellbeing.</w:t>
      </w:r>
    </w:p>
    <w:p w14:paraId="0781F3FB" w14:textId="14ADC216" w:rsidR="004843B9" w:rsidRPr="004843B9" w:rsidRDefault="004843B9" w:rsidP="00DC4C72">
      <w:pPr>
        <w:numPr>
          <w:ilvl w:val="0"/>
          <w:numId w:val="15"/>
        </w:numPr>
        <w:spacing w:line="360" w:lineRule="auto"/>
        <w:jc w:val="both"/>
        <w:rPr>
          <w:rFonts w:eastAsia="Times New Roman"/>
          <w:color w:val="000000" w:themeColor="text1"/>
          <w:sz w:val="24"/>
          <w:szCs w:val="24"/>
          <w:lang w:eastAsia="en-GB"/>
        </w:rPr>
      </w:pPr>
      <w:r w:rsidRPr="004843B9">
        <w:rPr>
          <w:rFonts w:eastAsia="Times New Roman"/>
          <w:color w:val="000000" w:themeColor="text1"/>
          <w:sz w:val="24"/>
          <w:szCs w:val="24"/>
          <w:u w:val="single"/>
          <w:lang w:eastAsia="en-GB"/>
        </w:rPr>
        <w:t>Leverage Technology for Employee Engagement:</w:t>
      </w:r>
      <w:r w:rsidRPr="004843B9">
        <w:rPr>
          <w:rFonts w:eastAsia="Times New Roman"/>
          <w:color w:val="000000" w:themeColor="text1"/>
          <w:sz w:val="24"/>
          <w:szCs w:val="24"/>
          <w:lang w:eastAsia="en-GB"/>
        </w:rPr>
        <w:t xml:space="preserve"> The integration of technology in employee engagement can further strengthen Marriott Cardiff’s efforts. Utilizing AI-based systems, as suggested by </w:t>
      </w:r>
      <w:proofErr w:type="spellStart"/>
      <w:r w:rsidRPr="004843B9">
        <w:rPr>
          <w:rFonts w:eastAsia="Times New Roman"/>
          <w:color w:val="000000" w:themeColor="text1"/>
          <w:sz w:val="24"/>
          <w:szCs w:val="24"/>
          <w:lang w:eastAsia="en-GB"/>
        </w:rPr>
        <w:t>Rukadikar</w:t>
      </w:r>
      <w:proofErr w:type="spellEnd"/>
      <w:r w:rsidRPr="004843B9">
        <w:rPr>
          <w:rFonts w:eastAsia="Times New Roman"/>
          <w:color w:val="000000" w:themeColor="text1"/>
          <w:sz w:val="24"/>
          <w:szCs w:val="24"/>
          <w:lang w:eastAsia="en-GB"/>
        </w:rPr>
        <w:t xml:space="preserve"> and Khandelwal (2023), can help tailor training and development programs to individual needs, enabling personalized career paths and skill development. Additionally, AI can be used to predict employee engagement trends and identify areas for improvement. </w:t>
      </w:r>
      <w:r w:rsidR="000450CD" w:rsidRPr="00695170">
        <w:rPr>
          <w:rFonts w:eastAsia="Times New Roman"/>
          <w:color w:val="000000" w:themeColor="text1"/>
          <w:sz w:val="24"/>
          <w:szCs w:val="24"/>
          <w:lang w:eastAsia="en-GB"/>
        </w:rPr>
        <w:t>Porter and Grippa</w:t>
      </w:r>
      <w:r w:rsidR="000450CD">
        <w:rPr>
          <w:rFonts w:eastAsia="Times New Roman"/>
          <w:color w:val="000000" w:themeColor="text1"/>
          <w:sz w:val="24"/>
          <w:szCs w:val="24"/>
          <w:lang w:eastAsia="en-GB"/>
        </w:rPr>
        <w:t xml:space="preserve"> (</w:t>
      </w:r>
      <w:r w:rsidR="000450CD" w:rsidRPr="00695170">
        <w:rPr>
          <w:rFonts w:eastAsia="Times New Roman"/>
          <w:color w:val="000000" w:themeColor="text1"/>
          <w:sz w:val="24"/>
          <w:szCs w:val="24"/>
          <w:lang w:eastAsia="en-GB"/>
        </w:rPr>
        <w:t>2020)</w:t>
      </w:r>
      <w:r w:rsidR="000450CD" w:rsidRPr="00C131C2">
        <w:rPr>
          <w:rFonts w:eastAsia="Times New Roman"/>
          <w:color w:val="000000" w:themeColor="text1"/>
          <w:sz w:val="24"/>
          <w:szCs w:val="24"/>
          <w:lang w:eastAsia="en-GB"/>
        </w:rPr>
        <w:t xml:space="preserve"> </w:t>
      </w:r>
      <w:r w:rsidR="00DC4C72" w:rsidRPr="00DC4C72">
        <w:rPr>
          <w:rFonts w:eastAsia="Times New Roman"/>
          <w:color w:val="000000" w:themeColor="text1"/>
          <w:sz w:val="24"/>
          <w:szCs w:val="24"/>
          <w:lang w:eastAsia="en-GB"/>
        </w:rPr>
        <w:t xml:space="preserve">highlights </w:t>
      </w:r>
      <w:r w:rsidR="00DC4C72">
        <w:rPr>
          <w:rFonts w:eastAsia="Times New Roman"/>
          <w:color w:val="000000" w:themeColor="text1"/>
          <w:sz w:val="24"/>
          <w:szCs w:val="24"/>
          <w:lang w:eastAsia="en-GB"/>
        </w:rPr>
        <w:t xml:space="preserve">in their study, </w:t>
      </w:r>
      <w:r w:rsidR="00DC4C72" w:rsidRPr="00DC4C72">
        <w:rPr>
          <w:rFonts w:eastAsia="Times New Roman"/>
          <w:color w:val="000000" w:themeColor="text1"/>
          <w:sz w:val="24"/>
          <w:szCs w:val="24"/>
          <w:lang w:eastAsia="en-GB"/>
        </w:rPr>
        <w:t>the benefits of AI-enabled tools for effective collaboration and sustainable growth in corporate settings and online education environments.</w:t>
      </w:r>
      <w:r w:rsidR="000450CD" w:rsidRPr="00DC4C72">
        <w:rPr>
          <w:rFonts w:eastAsia="Times New Roman"/>
          <w:color w:val="000000" w:themeColor="text1"/>
          <w:sz w:val="24"/>
          <w:szCs w:val="24"/>
          <w:lang w:eastAsia="en-GB"/>
        </w:rPr>
        <w:t xml:space="preserve"> </w:t>
      </w:r>
      <w:r w:rsidRPr="004843B9">
        <w:rPr>
          <w:rFonts w:eastAsia="Times New Roman"/>
          <w:color w:val="000000" w:themeColor="text1"/>
          <w:sz w:val="24"/>
          <w:szCs w:val="24"/>
          <w:lang w:eastAsia="en-GB"/>
        </w:rPr>
        <w:t>Marriott Cardiff can explore AI-driven tools for performance tracking, feedback collection, and engagement analytics, which would help managers make data-driven decisions to improve employee satisfaction and retention.</w:t>
      </w:r>
    </w:p>
    <w:p w14:paraId="1F798767" w14:textId="77777777" w:rsidR="004843B9" w:rsidRPr="004843B9" w:rsidRDefault="004843B9" w:rsidP="004843B9">
      <w:pPr>
        <w:numPr>
          <w:ilvl w:val="0"/>
          <w:numId w:val="15"/>
        </w:numPr>
        <w:spacing w:line="360" w:lineRule="auto"/>
        <w:jc w:val="both"/>
        <w:rPr>
          <w:rFonts w:eastAsia="Times New Roman"/>
          <w:color w:val="000000" w:themeColor="text1"/>
          <w:sz w:val="24"/>
          <w:szCs w:val="24"/>
          <w:lang w:eastAsia="en-GB"/>
        </w:rPr>
      </w:pPr>
      <w:r w:rsidRPr="004843B9">
        <w:rPr>
          <w:rFonts w:eastAsia="Times New Roman"/>
          <w:color w:val="000000" w:themeColor="text1"/>
          <w:sz w:val="24"/>
          <w:szCs w:val="24"/>
          <w:u w:val="single"/>
          <w:lang w:eastAsia="en-GB"/>
        </w:rPr>
        <w:t>Foster a Culture of Open Communication</w:t>
      </w:r>
      <w:r w:rsidRPr="004843B9">
        <w:rPr>
          <w:rFonts w:eastAsia="Times New Roman"/>
          <w:color w:val="000000" w:themeColor="text1"/>
          <w:sz w:val="24"/>
          <w:szCs w:val="24"/>
          <w:lang w:eastAsia="en-GB"/>
        </w:rPr>
        <w:t>: While Marriott Cardiff employs feedback mechanisms, it is essential to create an environment where employees feel comfortable speaking up without fear of negative repercussions. This includes encouraging open dialogue during team meetings, anonymous surveys, and fostering a culture of trust where employees feel their voices are genuinely heard. Marriott could also provide training for managers on how to actively listen and respond to employee concerns, promoting a culture of inclusion and mutual respect.</w:t>
      </w:r>
    </w:p>
    <w:p w14:paraId="296783D6" w14:textId="77777777" w:rsidR="004843B9" w:rsidRDefault="004843B9" w:rsidP="00E916E1">
      <w:pPr>
        <w:rPr>
          <w:rFonts w:eastAsia="Times New Roman"/>
          <w:b/>
          <w:bCs/>
          <w:color w:val="E97132" w:themeColor="accent2"/>
          <w:sz w:val="27"/>
          <w:szCs w:val="27"/>
          <w:lang w:eastAsia="en-GB"/>
        </w:rPr>
      </w:pPr>
    </w:p>
    <w:p w14:paraId="646151B9" w14:textId="77777777" w:rsidR="00AA628A" w:rsidRPr="00AA628A" w:rsidRDefault="00AA628A" w:rsidP="00AA628A">
      <w:pPr>
        <w:spacing w:before="100" w:beforeAutospacing="1" w:after="100" w:afterAutospacing="1" w:line="360" w:lineRule="auto"/>
        <w:jc w:val="both"/>
        <w:rPr>
          <w:rFonts w:eastAsia="Times New Roman"/>
          <w:color w:val="000000" w:themeColor="text1"/>
          <w:sz w:val="24"/>
          <w:szCs w:val="24"/>
          <w:lang w:eastAsia="en-GB"/>
        </w:rPr>
      </w:pPr>
      <w:r w:rsidRPr="00AA628A">
        <w:rPr>
          <w:rFonts w:eastAsia="Times New Roman"/>
          <w:color w:val="000000" w:themeColor="text1"/>
          <w:sz w:val="24"/>
          <w:szCs w:val="24"/>
          <w:lang w:eastAsia="en-GB"/>
        </w:rPr>
        <w:t>In conclusion, employee engagement at Marriott Cardiff is a critical element of the hotel’s operational success and overall organizational culture. The hotel has fostered an environment where employees are motivated, respected, and committed to the organization's goals through a strategic focus on training and development, employee recognition, and work-life balance. Marriott Cardiff utilizes several well-established practices to enhance employee engagement, including open communication, professional development opportunities, team-building activities, recognition programs, and wellbeing initiatives. These strategies are aligned with existing literature on employee engagement and demonstrate the hotel’s dedication to maintaining a motivated and engaged workforce.</w:t>
      </w:r>
    </w:p>
    <w:p w14:paraId="048907EB" w14:textId="77777777" w:rsidR="00AA628A" w:rsidRPr="00AA628A" w:rsidRDefault="00AA628A" w:rsidP="00AA628A">
      <w:pPr>
        <w:spacing w:before="100" w:beforeAutospacing="1" w:after="100" w:afterAutospacing="1" w:line="360" w:lineRule="auto"/>
        <w:jc w:val="both"/>
        <w:rPr>
          <w:rFonts w:eastAsia="Times New Roman"/>
          <w:color w:val="000000" w:themeColor="text1"/>
          <w:sz w:val="24"/>
          <w:szCs w:val="24"/>
          <w:lang w:eastAsia="en-GB"/>
        </w:rPr>
      </w:pPr>
      <w:r w:rsidRPr="00AA628A">
        <w:rPr>
          <w:rFonts w:eastAsia="Times New Roman"/>
          <w:color w:val="000000" w:themeColor="text1"/>
          <w:sz w:val="24"/>
          <w:szCs w:val="24"/>
          <w:lang w:eastAsia="en-GB"/>
        </w:rPr>
        <w:t xml:space="preserve">A key strength of Marriott Cardiff’s engagement strategy is its investment in training and professional development. Marriott’s commitment to offering a range of training programs </w:t>
      </w:r>
      <w:r w:rsidRPr="00AA628A">
        <w:rPr>
          <w:rFonts w:eastAsia="Times New Roman"/>
          <w:color w:val="000000" w:themeColor="text1"/>
          <w:sz w:val="24"/>
          <w:szCs w:val="24"/>
          <w:lang w:eastAsia="en-GB"/>
        </w:rPr>
        <w:lastRenderedPageBreak/>
        <w:t>tailored to different job levels ensures that employees acquire the necessary skills and knowledge to excel in their roles. Additionally, the hotel’s emphasis on leadership development and internal career progression fosters a sense of growth and opportunity within the organization.</w:t>
      </w:r>
    </w:p>
    <w:p w14:paraId="18017074" w14:textId="77777777" w:rsidR="00AA628A" w:rsidRPr="00AA628A" w:rsidRDefault="00AA628A" w:rsidP="00AA628A">
      <w:pPr>
        <w:spacing w:before="100" w:beforeAutospacing="1" w:after="100" w:afterAutospacing="1" w:line="360" w:lineRule="auto"/>
        <w:jc w:val="both"/>
        <w:rPr>
          <w:rFonts w:eastAsia="Times New Roman"/>
          <w:color w:val="000000" w:themeColor="text1"/>
          <w:sz w:val="24"/>
          <w:szCs w:val="24"/>
          <w:lang w:eastAsia="en-GB"/>
        </w:rPr>
      </w:pPr>
      <w:r w:rsidRPr="00AA628A">
        <w:rPr>
          <w:rFonts w:eastAsia="Times New Roman"/>
          <w:color w:val="000000" w:themeColor="text1"/>
          <w:sz w:val="24"/>
          <w:szCs w:val="24"/>
          <w:lang w:eastAsia="en-GB"/>
        </w:rPr>
        <w:t>Overall, Marriott Cardiff’s employee engagement strategy is comprehensive and effective in creating a positive work environment that nurtures employee development, recognition, and wellbeing. By continuing to adapt and refine its strategies, particularly through the integration of personalized training programs and real-time feedback, Marriott Cardiff can further enhance employee engagement, ensuring a motivated, loyal, and high-performing workforce.</w:t>
      </w:r>
    </w:p>
    <w:p w14:paraId="3189A66C" w14:textId="431D01E0" w:rsidR="007A207A" w:rsidRPr="000714A7" w:rsidRDefault="007A207A" w:rsidP="007D7A03">
      <w:pPr>
        <w:spacing w:before="100" w:beforeAutospacing="1" w:after="100" w:afterAutospacing="1"/>
        <w:rPr>
          <w:rFonts w:eastAsia="Times New Roman"/>
          <w:color w:val="FF0000"/>
          <w:sz w:val="24"/>
          <w:szCs w:val="24"/>
          <w:lang w:eastAsia="en-GB"/>
        </w:rPr>
      </w:pPr>
    </w:p>
    <w:p w14:paraId="056C493A" w14:textId="1D679DDC" w:rsidR="007076B3" w:rsidRDefault="007076B3" w:rsidP="007076B3">
      <w:pPr>
        <w:rPr>
          <w:rFonts w:eastAsia="Times New Roman"/>
          <w:color w:val="FF0000"/>
          <w:sz w:val="24"/>
          <w:szCs w:val="24"/>
          <w:lang w:eastAsia="en-GB"/>
        </w:rPr>
      </w:pPr>
    </w:p>
    <w:p w14:paraId="2268CEF4" w14:textId="77777777" w:rsidR="00AA628A" w:rsidRDefault="00AA628A" w:rsidP="007076B3">
      <w:pPr>
        <w:rPr>
          <w:rFonts w:eastAsia="Times New Roman"/>
          <w:color w:val="FF0000"/>
          <w:sz w:val="24"/>
          <w:szCs w:val="24"/>
          <w:lang w:eastAsia="en-GB"/>
        </w:rPr>
      </w:pPr>
    </w:p>
    <w:p w14:paraId="64742B4A" w14:textId="77777777" w:rsidR="00AA628A" w:rsidRDefault="00AA628A" w:rsidP="007076B3">
      <w:pPr>
        <w:rPr>
          <w:rFonts w:eastAsia="Times New Roman"/>
          <w:color w:val="FF0000"/>
          <w:sz w:val="24"/>
          <w:szCs w:val="24"/>
          <w:lang w:eastAsia="en-GB"/>
        </w:rPr>
      </w:pPr>
    </w:p>
    <w:p w14:paraId="3C2F92AF" w14:textId="77777777" w:rsidR="00AA628A" w:rsidRDefault="00AA628A" w:rsidP="007076B3">
      <w:pPr>
        <w:rPr>
          <w:rFonts w:eastAsia="Times New Roman"/>
          <w:color w:val="FF0000"/>
          <w:sz w:val="24"/>
          <w:szCs w:val="24"/>
          <w:lang w:eastAsia="en-GB"/>
        </w:rPr>
      </w:pPr>
    </w:p>
    <w:p w14:paraId="13E535F1" w14:textId="77777777" w:rsidR="00AA628A" w:rsidRDefault="00AA628A" w:rsidP="007076B3">
      <w:pPr>
        <w:rPr>
          <w:rFonts w:eastAsia="Times New Roman"/>
          <w:color w:val="FF0000"/>
          <w:sz w:val="24"/>
          <w:szCs w:val="24"/>
          <w:lang w:eastAsia="en-GB"/>
        </w:rPr>
      </w:pPr>
    </w:p>
    <w:p w14:paraId="1CBF2A07" w14:textId="77777777" w:rsidR="00AA628A" w:rsidRDefault="00AA628A" w:rsidP="007076B3">
      <w:pPr>
        <w:rPr>
          <w:rFonts w:eastAsia="Times New Roman"/>
          <w:color w:val="FF0000"/>
          <w:sz w:val="24"/>
          <w:szCs w:val="24"/>
          <w:lang w:eastAsia="en-GB"/>
        </w:rPr>
      </w:pPr>
    </w:p>
    <w:p w14:paraId="067AAAE7" w14:textId="77777777" w:rsidR="00AA628A" w:rsidRDefault="00AA628A" w:rsidP="007076B3">
      <w:pPr>
        <w:rPr>
          <w:rFonts w:eastAsia="Times New Roman"/>
          <w:color w:val="FF0000"/>
          <w:sz w:val="24"/>
          <w:szCs w:val="24"/>
          <w:lang w:eastAsia="en-GB"/>
        </w:rPr>
      </w:pPr>
    </w:p>
    <w:p w14:paraId="7CB0E088" w14:textId="77777777" w:rsidR="00AA628A" w:rsidRDefault="00AA628A" w:rsidP="007076B3">
      <w:pPr>
        <w:rPr>
          <w:rFonts w:eastAsia="Times New Roman"/>
          <w:color w:val="FF0000"/>
          <w:sz w:val="24"/>
          <w:szCs w:val="24"/>
          <w:lang w:eastAsia="en-GB"/>
        </w:rPr>
      </w:pPr>
    </w:p>
    <w:p w14:paraId="088DFC8A" w14:textId="77777777" w:rsidR="00AA628A" w:rsidRDefault="00AA628A" w:rsidP="007076B3">
      <w:pPr>
        <w:rPr>
          <w:rFonts w:eastAsia="Times New Roman"/>
          <w:color w:val="FF0000"/>
          <w:sz w:val="24"/>
          <w:szCs w:val="24"/>
          <w:lang w:eastAsia="en-GB"/>
        </w:rPr>
      </w:pPr>
    </w:p>
    <w:p w14:paraId="7BFD0B23" w14:textId="77777777" w:rsidR="00AA628A" w:rsidRDefault="00AA628A" w:rsidP="007076B3">
      <w:pPr>
        <w:rPr>
          <w:rFonts w:eastAsia="Times New Roman"/>
          <w:color w:val="FF0000"/>
          <w:sz w:val="24"/>
          <w:szCs w:val="24"/>
          <w:lang w:eastAsia="en-GB"/>
        </w:rPr>
      </w:pPr>
    </w:p>
    <w:p w14:paraId="0732C24A" w14:textId="77777777" w:rsidR="00AA628A" w:rsidRDefault="00AA628A" w:rsidP="007076B3">
      <w:pPr>
        <w:rPr>
          <w:rFonts w:eastAsia="Times New Roman"/>
          <w:color w:val="FF0000"/>
          <w:sz w:val="24"/>
          <w:szCs w:val="24"/>
          <w:lang w:eastAsia="en-GB"/>
        </w:rPr>
      </w:pPr>
    </w:p>
    <w:p w14:paraId="599B65E9" w14:textId="77777777" w:rsidR="00AA628A" w:rsidRDefault="00AA628A" w:rsidP="007076B3">
      <w:pPr>
        <w:rPr>
          <w:rFonts w:eastAsia="Times New Roman"/>
          <w:color w:val="FF0000"/>
          <w:sz w:val="24"/>
          <w:szCs w:val="24"/>
          <w:lang w:eastAsia="en-GB"/>
        </w:rPr>
      </w:pPr>
    </w:p>
    <w:p w14:paraId="0438AFCC" w14:textId="77777777" w:rsidR="00AA628A" w:rsidRDefault="00AA628A" w:rsidP="007076B3">
      <w:pPr>
        <w:rPr>
          <w:rFonts w:eastAsia="Times New Roman"/>
          <w:color w:val="FF0000"/>
          <w:sz w:val="24"/>
          <w:szCs w:val="24"/>
          <w:lang w:eastAsia="en-GB"/>
        </w:rPr>
      </w:pPr>
    </w:p>
    <w:p w14:paraId="21775C89" w14:textId="77777777" w:rsidR="00AA628A" w:rsidRDefault="00AA628A" w:rsidP="007076B3">
      <w:pPr>
        <w:rPr>
          <w:rFonts w:eastAsia="Times New Roman"/>
          <w:color w:val="FF0000"/>
          <w:sz w:val="24"/>
          <w:szCs w:val="24"/>
          <w:lang w:eastAsia="en-GB"/>
        </w:rPr>
      </w:pPr>
    </w:p>
    <w:p w14:paraId="724B227E" w14:textId="77777777" w:rsidR="00AA628A" w:rsidRDefault="00AA628A" w:rsidP="007076B3">
      <w:pPr>
        <w:rPr>
          <w:rFonts w:eastAsia="Times New Roman"/>
          <w:color w:val="FF0000"/>
          <w:sz w:val="24"/>
          <w:szCs w:val="24"/>
          <w:lang w:eastAsia="en-GB"/>
        </w:rPr>
      </w:pPr>
    </w:p>
    <w:p w14:paraId="3FC6EB4C" w14:textId="77777777" w:rsidR="00AA628A" w:rsidRDefault="00AA628A" w:rsidP="007076B3">
      <w:pPr>
        <w:rPr>
          <w:rFonts w:eastAsia="Times New Roman"/>
          <w:color w:val="FF0000"/>
          <w:sz w:val="24"/>
          <w:szCs w:val="24"/>
          <w:lang w:eastAsia="en-GB"/>
        </w:rPr>
      </w:pPr>
    </w:p>
    <w:p w14:paraId="5073D044" w14:textId="77777777" w:rsidR="00AA628A" w:rsidRDefault="00AA628A" w:rsidP="007076B3">
      <w:pPr>
        <w:rPr>
          <w:rFonts w:eastAsia="Times New Roman"/>
          <w:color w:val="FF0000"/>
          <w:sz w:val="24"/>
          <w:szCs w:val="24"/>
          <w:lang w:eastAsia="en-GB"/>
        </w:rPr>
      </w:pPr>
    </w:p>
    <w:p w14:paraId="3B8E603E" w14:textId="77777777" w:rsidR="00AA628A" w:rsidRDefault="00AA628A" w:rsidP="007076B3">
      <w:pPr>
        <w:rPr>
          <w:rFonts w:eastAsia="Times New Roman"/>
          <w:color w:val="FF0000"/>
          <w:sz w:val="24"/>
          <w:szCs w:val="24"/>
          <w:lang w:eastAsia="en-GB"/>
        </w:rPr>
      </w:pPr>
    </w:p>
    <w:p w14:paraId="3BD0CDD4" w14:textId="77777777" w:rsidR="00AA628A" w:rsidRDefault="00AA628A" w:rsidP="007076B3">
      <w:pPr>
        <w:rPr>
          <w:rFonts w:eastAsia="Times New Roman"/>
          <w:color w:val="FF0000"/>
          <w:sz w:val="24"/>
          <w:szCs w:val="24"/>
          <w:lang w:eastAsia="en-GB"/>
        </w:rPr>
      </w:pPr>
    </w:p>
    <w:p w14:paraId="291E7562" w14:textId="77777777" w:rsidR="00AA628A" w:rsidRDefault="00AA628A" w:rsidP="007076B3">
      <w:pPr>
        <w:rPr>
          <w:rFonts w:eastAsia="Times New Roman"/>
          <w:color w:val="FF0000"/>
          <w:sz w:val="24"/>
          <w:szCs w:val="24"/>
          <w:lang w:eastAsia="en-GB"/>
        </w:rPr>
      </w:pPr>
    </w:p>
    <w:p w14:paraId="163EB696" w14:textId="77777777" w:rsidR="00AA628A" w:rsidRDefault="00AA628A" w:rsidP="007076B3">
      <w:pPr>
        <w:rPr>
          <w:rFonts w:eastAsia="Times New Roman"/>
          <w:color w:val="FF0000"/>
          <w:sz w:val="24"/>
          <w:szCs w:val="24"/>
          <w:lang w:eastAsia="en-GB"/>
        </w:rPr>
      </w:pPr>
    </w:p>
    <w:p w14:paraId="3DA11680" w14:textId="77777777" w:rsidR="00AA628A" w:rsidRDefault="00AA628A" w:rsidP="007076B3">
      <w:pPr>
        <w:rPr>
          <w:rFonts w:eastAsia="Times New Roman"/>
          <w:color w:val="FF0000"/>
          <w:sz w:val="24"/>
          <w:szCs w:val="24"/>
          <w:lang w:eastAsia="en-GB"/>
        </w:rPr>
      </w:pPr>
    </w:p>
    <w:p w14:paraId="6E74AE01" w14:textId="77777777" w:rsidR="00AA628A" w:rsidRDefault="00AA628A" w:rsidP="007076B3">
      <w:pPr>
        <w:rPr>
          <w:rFonts w:eastAsia="Times New Roman"/>
          <w:color w:val="FF0000"/>
          <w:sz w:val="24"/>
          <w:szCs w:val="24"/>
          <w:lang w:eastAsia="en-GB"/>
        </w:rPr>
      </w:pPr>
    </w:p>
    <w:p w14:paraId="0FBA59CB" w14:textId="77777777" w:rsidR="00AA628A" w:rsidRDefault="00AA628A" w:rsidP="007076B3">
      <w:pPr>
        <w:rPr>
          <w:rFonts w:eastAsia="Times New Roman"/>
          <w:color w:val="FF0000"/>
          <w:sz w:val="24"/>
          <w:szCs w:val="24"/>
          <w:lang w:eastAsia="en-GB"/>
        </w:rPr>
      </w:pPr>
    </w:p>
    <w:p w14:paraId="33B4E803" w14:textId="77777777" w:rsidR="00AA628A" w:rsidRDefault="00AA628A" w:rsidP="007076B3">
      <w:pPr>
        <w:rPr>
          <w:rFonts w:eastAsia="Times New Roman"/>
          <w:color w:val="FF0000"/>
          <w:sz w:val="24"/>
          <w:szCs w:val="24"/>
          <w:lang w:eastAsia="en-GB"/>
        </w:rPr>
      </w:pPr>
    </w:p>
    <w:p w14:paraId="24C26C9F" w14:textId="77777777" w:rsidR="00AA628A" w:rsidRDefault="00AA628A" w:rsidP="007076B3">
      <w:pPr>
        <w:rPr>
          <w:rFonts w:eastAsia="Times New Roman"/>
          <w:color w:val="FF0000"/>
          <w:sz w:val="24"/>
          <w:szCs w:val="24"/>
          <w:lang w:eastAsia="en-GB"/>
        </w:rPr>
      </w:pPr>
    </w:p>
    <w:p w14:paraId="63314E7F" w14:textId="77777777" w:rsidR="00AA628A" w:rsidRDefault="00AA628A" w:rsidP="007076B3">
      <w:pPr>
        <w:rPr>
          <w:rFonts w:eastAsia="Times New Roman"/>
          <w:color w:val="FF0000"/>
          <w:sz w:val="24"/>
          <w:szCs w:val="24"/>
          <w:lang w:eastAsia="en-GB"/>
        </w:rPr>
      </w:pPr>
    </w:p>
    <w:p w14:paraId="2CAFB587" w14:textId="77777777" w:rsidR="00AA628A" w:rsidRDefault="00AA628A" w:rsidP="007076B3">
      <w:pPr>
        <w:rPr>
          <w:rFonts w:eastAsia="Times New Roman"/>
          <w:color w:val="FF0000"/>
          <w:sz w:val="24"/>
          <w:szCs w:val="24"/>
          <w:lang w:eastAsia="en-GB"/>
        </w:rPr>
      </w:pPr>
    </w:p>
    <w:p w14:paraId="35403920" w14:textId="77777777" w:rsidR="00AA628A" w:rsidRDefault="00AA628A" w:rsidP="007076B3">
      <w:pPr>
        <w:rPr>
          <w:rFonts w:eastAsia="Times New Roman"/>
          <w:color w:val="FF0000"/>
          <w:sz w:val="24"/>
          <w:szCs w:val="24"/>
          <w:lang w:eastAsia="en-GB"/>
        </w:rPr>
      </w:pPr>
    </w:p>
    <w:p w14:paraId="4D23C491" w14:textId="77777777" w:rsidR="00AA628A" w:rsidRDefault="00AA628A" w:rsidP="007076B3">
      <w:pPr>
        <w:rPr>
          <w:sz w:val="28"/>
          <w:szCs w:val="28"/>
        </w:rPr>
      </w:pPr>
    </w:p>
    <w:p w14:paraId="7E5757BD" w14:textId="77777777" w:rsidR="00207A90" w:rsidRDefault="00207A90" w:rsidP="007076B3">
      <w:pPr>
        <w:rPr>
          <w:sz w:val="28"/>
          <w:szCs w:val="28"/>
        </w:rPr>
      </w:pPr>
    </w:p>
    <w:p w14:paraId="55C8960B" w14:textId="77777777" w:rsidR="00F34FF9" w:rsidRDefault="00F34FF9" w:rsidP="007076B3">
      <w:pPr>
        <w:rPr>
          <w:sz w:val="28"/>
          <w:szCs w:val="28"/>
        </w:rPr>
      </w:pPr>
    </w:p>
    <w:p w14:paraId="2DC1DC9B" w14:textId="0F8E00FD" w:rsidR="00207A90" w:rsidRPr="00E9729F" w:rsidRDefault="00207A90" w:rsidP="007076B3">
      <w:pPr>
        <w:rPr>
          <w:b/>
          <w:bCs/>
          <w:sz w:val="28"/>
          <w:szCs w:val="28"/>
        </w:rPr>
      </w:pPr>
      <w:r w:rsidRPr="00E9729F">
        <w:rPr>
          <w:b/>
          <w:bCs/>
          <w:sz w:val="28"/>
          <w:szCs w:val="28"/>
        </w:rPr>
        <w:lastRenderedPageBreak/>
        <w:t xml:space="preserve">References: </w:t>
      </w:r>
    </w:p>
    <w:p w14:paraId="16FC9E0B" w14:textId="77777777" w:rsidR="00207A90" w:rsidRPr="00E43F65" w:rsidRDefault="00207A90" w:rsidP="007076B3">
      <w:pPr>
        <w:rPr>
          <w:sz w:val="24"/>
          <w:szCs w:val="24"/>
        </w:rPr>
      </w:pPr>
    </w:p>
    <w:p w14:paraId="5DD895A7" w14:textId="3856B2EE" w:rsidR="00177CD8" w:rsidRDefault="00C118EB" w:rsidP="00C118EB">
      <w:pPr>
        <w:pStyle w:val="NoSpacing"/>
        <w:jc w:val="both"/>
        <w:rPr>
          <w:sz w:val="24"/>
          <w:szCs w:val="24"/>
        </w:rPr>
      </w:pPr>
      <w:r w:rsidRPr="00C118EB">
        <w:rPr>
          <w:sz w:val="24"/>
          <w:szCs w:val="24"/>
        </w:rPr>
        <w:t xml:space="preserve">Alam, M.J. et al. (2024) ‘Human resource management practices and employee engagement: the moderating effect of supervisory role’, Cogent business &amp; management, 11(1). Available at: </w:t>
      </w:r>
      <w:hyperlink r:id="rId10" w:history="1">
        <w:r w:rsidRPr="00EC2B42">
          <w:rPr>
            <w:rStyle w:val="Hyperlink"/>
            <w:sz w:val="24"/>
            <w:szCs w:val="24"/>
          </w:rPr>
          <w:t>https://doi.org/10.1080/23311975.2024.2318802</w:t>
        </w:r>
      </w:hyperlink>
      <w:r w:rsidRPr="00C118EB">
        <w:rPr>
          <w:sz w:val="24"/>
          <w:szCs w:val="24"/>
        </w:rPr>
        <w:t>.</w:t>
      </w:r>
    </w:p>
    <w:p w14:paraId="07D1FD7A" w14:textId="77777777" w:rsidR="008E39EE" w:rsidRDefault="008E39EE" w:rsidP="00C118EB">
      <w:pPr>
        <w:pStyle w:val="NoSpacing"/>
        <w:jc w:val="both"/>
        <w:rPr>
          <w:sz w:val="24"/>
          <w:szCs w:val="24"/>
        </w:rPr>
      </w:pPr>
    </w:p>
    <w:p w14:paraId="7F905E2C" w14:textId="6B0EE169" w:rsidR="008E39EE" w:rsidRDefault="008E39EE" w:rsidP="00C118EB">
      <w:pPr>
        <w:pStyle w:val="NoSpacing"/>
        <w:jc w:val="both"/>
        <w:rPr>
          <w:sz w:val="24"/>
          <w:szCs w:val="24"/>
        </w:rPr>
      </w:pPr>
      <w:proofErr w:type="spellStart"/>
      <w:r w:rsidRPr="008E39EE">
        <w:rPr>
          <w:sz w:val="24"/>
          <w:szCs w:val="24"/>
        </w:rPr>
        <w:t>Alla</w:t>
      </w:r>
      <w:proofErr w:type="spellEnd"/>
      <w:r w:rsidRPr="008E39EE">
        <w:rPr>
          <w:sz w:val="24"/>
          <w:szCs w:val="24"/>
        </w:rPr>
        <w:t xml:space="preserve"> Zlenko and Elena </w:t>
      </w:r>
      <w:proofErr w:type="spellStart"/>
      <w:r w:rsidRPr="008E39EE">
        <w:rPr>
          <w:sz w:val="24"/>
          <w:szCs w:val="24"/>
        </w:rPr>
        <w:t>Isaikina</w:t>
      </w:r>
      <w:proofErr w:type="spellEnd"/>
      <w:r w:rsidRPr="008E39EE">
        <w:rPr>
          <w:sz w:val="24"/>
          <w:szCs w:val="24"/>
        </w:rPr>
        <w:t xml:space="preserve"> (2020) ‘Team building as a management tool for building a professional team’, </w:t>
      </w:r>
      <w:proofErr w:type="spellStart"/>
      <w:r w:rsidRPr="008E39EE">
        <w:rPr>
          <w:i/>
          <w:iCs/>
          <w:sz w:val="24"/>
          <w:szCs w:val="24"/>
        </w:rPr>
        <w:t>Ekonomìčnij</w:t>
      </w:r>
      <w:proofErr w:type="spellEnd"/>
      <w:r w:rsidRPr="008E39EE">
        <w:rPr>
          <w:i/>
          <w:iCs/>
          <w:sz w:val="24"/>
          <w:szCs w:val="24"/>
        </w:rPr>
        <w:t xml:space="preserve"> </w:t>
      </w:r>
      <w:proofErr w:type="spellStart"/>
      <w:r w:rsidRPr="008E39EE">
        <w:rPr>
          <w:i/>
          <w:iCs/>
          <w:sz w:val="24"/>
          <w:szCs w:val="24"/>
        </w:rPr>
        <w:t>vìsnik</w:t>
      </w:r>
      <w:proofErr w:type="spellEnd"/>
      <w:r w:rsidRPr="008E39EE">
        <w:rPr>
          <w:i/>
          <w:iCs/>
          <w:sz w:val="24"/>
          <w:szCs w:val="24"/>
        </w:rPr>
        <w:t xml:space="preserve"> </w:t>
      </w:r>
      <w:proofErr w:type="spellStart"/>
      <w:r w:rsidRPr="008E39EE">
        <w:rPr>
          <w:i/>
          <w:iCs/>
          <w:sz w:val="24"/>
          <w:szCs w:val="24"/>
        </w:rPr>
        <w:t>unìversitetu</w:t>
      </w:r>
      <w:proofErr w:type="spellEnd"/>
      <w:r w:rsidRPr="008E39EE">
        <w:rPr>
          <w:sz w:val="24"/>
          <w:szCs w:val="24"/>
        </w:rPr>
        <w:t xml:space="preserve">, (47), pp. 52–59. Available at: </w:t>
      </w:r>
      <w:hyperlink r:id="rId11" w:history="1">
        <w:r w:rsidRPr="00EC2B42">
          <w:rPr>
            <w:rStyle w:val="Hyperlink"/>
            <w:sz w:val="24"/>
            <w:szCs w:val="24"/>
          </w:rPr>
          <w:t>https://doi.org/10.31470/2306-546X-2020-47-52-59</w:t>
        </w:r>
      </w:hyperlink>
      <w:r w:rsidRPr="008E39EE">
        <w:rPr>
          <w:sz w:val="24"/>
          <w:szCs w:val="24"/>
        </w:rPr>
        <w:t>.</w:t>
      </w:r>
      <w:r>
        <w:rPr>
          <w:sz w:val="24"/>
          <w:szCs w:val="24"/>
        </w:rPr>
        <w:t>( accessed: 06.0</w:t>
      </w:r>
      <w:r w:rsidR="00B5597E">
        <w:rPr>
          <w:sz w:val="24"/>
          <w:szCs w:val="24"/>
        </w:rPr>
        <w:t>3.2025)</w:t>
      </w:r>
    </w:p>
    <w:p w14:paraId="599D8632" w14:textId="77777777" w:rsidR="00F242C3" w:rsidRDefault="00F242C3" w:rsidP="00C118EB">
      <w:pPr>
        <w:pStyle w:val="NoSpacing"/>
        <w:jc w:val="both"/>
        <w:rPr>
          <w:sz w:val="24"/>
          <w:szCs w:val="24"/>
        </w:rPr>
      </w:pPr>
    </w:p>
    <w:p w14:paraId="1D39422B" w14:textId="60A58F79" w:rsidR="00F242C3" w:rsidRDefault="00F242C3" w:rsidP="00C118EB">
      <w:pPr>
        <w:pStyle w:val="NoSpacing"/>
        <w:jc w:val="both"/>
        <w:rPr>
          <w:sz w:val="24"/>
          <w:szCs w:val="24"/>
        </w:rPr>
      </w:pPr>
      <w:r w:rsidRPr="00F242C3">
        <w:rPr>
          <w:sz w:val="24"/>
          <w:szCs w:val="24"/>
        </w:rPr>
        <w:t>Ampofo, E.T. </w:t>
      </w:r>
      <w:r w:rsidRPr="00F242C3">
        <w:rPr>
          <w:i/>
          <w:iCs/>
          <w:sz w:val="24"/>
          <w:szCs w:val="24"/>
        </w:rPr>
        <w:t>et al.</w:t>
      </w:r>
      <w:r w:rsidRPr="00F242C3">
        <w:rPr>
          <w:sz w:val="24"/>
          <w:szCs w:val="24"/>
        </w:rPr>
        <w:t> (2023) ‘The effect of employee recognition on restaurant employees’ job embeddedness, knowledge sharing and service orientation: abusive supervision as a moderator’, </w:t>
      </w:r>
      <w:r w:rsidRPr="00F242C3">
        <w:rPr>
          <w:i/>
          <w:iCs/>
          <w:sz w:val="24"/>
          <w:szCs w:val="24"/>
        </w:rPr>
        <w:t>International journal of contemporary hospitality management</w:t>
      </w:r>
      <w:r w:rsidRPr="00F242C3">
        <w:rPr>
          <w:sz w:val="24"/>
          <w:szCs w:val="24"/>
        </w:rPr>
        <w:t xml:space="preserve">, 35(10), pp. 3612–3637. Available at: </w:t>
      </w:r>
      <w:hyperlink r:id="rId12" w:history="1">
        <w:r w:rsidRPr="00EC2B42">
          <w:rPr>
            <w:rStyle w:val="Hyperlink"/>
            <w:sz w:val="24"/>
            <w:szCs w:val="24"/>
          </w:rPr>
          <w:t>https://doi.org/10.1108/IJCHM-01-2022-0036</w:t>
        </w:r>
      </w:hyperlink>
      <w:r w:rsidRPr="00F242C3">
        <w:rPr>
          <w:sz w:val="24"/>
          <w:szCs w:val="24"/>
        </w:rPr>
        <w:t>.</w:t>
      </w:r>
      <w:r>
        <w:rPr>
          <w:sz w:val="24"/>
          <w:szCs w:val="24"/>
        </w:rPr>
        <w:t>( accessed: 06.03.2025)</w:t>
      </w:r>
    </w:p>
    <w:p w14:paraId="55E1F74E" w14:textId="77777777" w:rsidR="00C118EB" w:rsidRPr="00C118EB" w:rsidRDefault="00C118EB" w:rsidP="00C118EB">
      <w:pPr>
        <w:pStyle w:val="NoSpacing"/>
        <w:jc w:val="both"/>
        <w:rPr>
          <w:sz w:val="24"/>
          <w:szCs w:val="24"/>
        </w:rPr>
      </w:pPr>
    </w:p>
    <w:p w14:paraId="2D75F951" w14:textId="269F7B34" w:rsidR="00790EF5" w:rsidRPr="006467F6" w:rsidRDefault="00790EF5" w:rsidP="006467F6">
      <w:pPr>
        <w:pStyle w:val="NoSpacing"/>
        <w:rPr>
          <w:sz w:val="24"/>
          <w:szCs w:val="24"/>
        </w:rPr>
      </w:pPr>
      <w:r w:rsidRPr="006467F6">
        <w:rPr>
          <w:sz w:val="24"/>
          <w:szCs w:val="24"/>
        </w:rPr>
        <w:t xml:space="preserve">Amundsen, S. and Martinsen, Ø.L. (2014) ‘Self–other agreement in empowering leadership: Relationships with leader effectiveness and subordinates’ job satisfaction and turnover intention’, The Leadership quarterly, 25(4), pp. 784–800. Available at: </w:t>
      </w:r>
      <w:hyperlink r:id="rId13" w:history="1">
        <w:r w:rsidRPr="006467F6">
          <w:rPr>
            <w:rStyle w:val="Hyperlink"/>
            <w:color w:val="auto"/>
            <w:sz w:val="24"/>
            <w:szCs w:val="24"/>
            <w:u w:val="none"/>
          </w:rPr>
          <w:t>https://doi.org/10.1016/j.leaqua.2014.04.007</w:t>
        </w:r>
      </w:hyperlink>
      <w:r w:rsidRPr="006467F6">
        <w:rPr>
          <w:sz w:val="24"/>
          <w:szCs w:val="24"/>
        </w:rPr>
        <w:t>.</w:t>
      </w:r>
    </w:p>
    <w:p w14:paraId="7ADDD001" w14:textId="77777777" w:rsidR="00790EF5" w:rsidRDefault="00790EF5" w:rsidP="006467F6">
      <w:pPr>
        <w:pStyle w:val="NoSpacing"/>
        <w:rPr>
          <w:sz w:val="24"/>
          <w:szCs w:val="24"/>
        </w:rPr>
      </w:pPr>
    </w:p>
    <w:p w14:paraId="70F19591" w14:textId="4A9682D1" w:rsidR="00A95B09" w:rsidRDefault="00A95B09" w:rsidP="006467F6">
      <w:pPr>
        <w:pStyle w:val="NoSpacing"/>
        <w:rPr>
          <w:sz w:val="24"/>
          <w:szCs w:val="24"/>
        </w:rPr>
      </w:pPr>
      <w:r w:rsidRPr="00A95B09">
        <w:rPr>
          <w:sz w:val="24"/>
          <w:szCs w:val="24"/>
        </w:rPr>
        <w:t>Arhin, V. </w:t>
      </w:r>
      <w:r w:rsidRPr="00A95B09">
        <w:rPr>
          <w:i/>
          <w:iCs/>
          <w:sz w:val="24"/>
          <w:szCs w:val="24"/>
        </w:rPr>
        <w:t>et al.</w:t>
      </w:r>
      <w:r w:rsidRPr="00A95B09">
        <w:rPr>
          <w:sz w:val="24"/>
          <w:szCs w:val="24"/>
        </w:rPr>
        <w:t> (2025) ‘Happy-productive worker hypothesis in the context of education: the role of work engagement and its dimensions’, </w:t>
      </w:r>
      <w:r w:rsidRPr="00A95B09">
        <w:rPr>
          <w:i/>
          <w:iCs/>
          <w:sz w:val="24"/>
          <w:szCs w:val="24"/>
        </w:rPr>
        <w:t>Current psychology (New Brunswick, N.J.)</w:t>
      </w:r>
      <w:r w:rsidRPr="00A95B09">
        <w:rPr>
          <w:sz w:val="24"/>
          <w:szCs w:val="24"/>
        </w:rPr>
        <w:t xml:space="preserve"> [Preprint]. Available at: </w:t>
      </w:r>
      <w:hyperlink r:id="rId14" w:history="1">
        <w:r w:rsidRPr="00EC2B42">
          <w:rPr>
            <w:rStyle w:val="Hyperlink"/>
            <w:sz w:val="24"/>
            <w:szCs w:val="24"/>
          </w:rPr>
          <w:t>https://doi.org/10.1007/s12144-025-07399-6</w:t>
        </w:r>
      </w:hyperlink>
      <w:r w:rsidRPr="00A95B09">
        <w:rPr>
          <w:sz w:val="24"/>
          <w:szCs w:val="24"/>
        </w:rPr>
        <w:t>.</w:t>
      </w:r>
      <w:r>
        <w:rPr>
          <w:sz w:val="24"/>
          <w:szCs w:val="24"/>
        </w:rPr>
        <w:t xml:space="preserve"> (accessed: 04.03.2025)</w:t>
      </w:r>
    </w:p>
    <w:p w14:paraId="611BE722" w14:textId="77777777" w:rsidR="00A95B09" w:rsidRPr="006467F6" w:rsidRDefault="00A95B09" w:rsidP="006467F6">
      <w:pPr>
        <w:pStyle w:val="NoSpacing"/>
        <w:rPr>
          <w:sz w:val="24"/>
          <w:szCs w:val="24"/>
        </w:rPr>
      </w:pPr>
    </w:p>
    <w:p w14:paraId="3A5EAEFC" w14:textId="0E252B17" w:rsidR="006467F6" w:rsidRDefault="00CB38AB" w:rsidP="006467F6">
      <w:pPr>
        <w:pStyle w:val="NoSpacing"/>
        <w:rPr>
          <w:sz w:val="24"/>
          <w:szCs w:val="24"/>
        </w:rPr>
      </w:pPr>
      <w:r w:rsidRPr="006467F6">
        <w:rPr>
          <w:sz w:val="24"/>
          <w:szCs w:val="24"/>
        </w:rPr>
        <w:t xml:space="preserve">Berkowitz, A.E. (2020) Employee Engagement, Public libraries. Chicago: American Library Association, pp. 44–51. Available at: </w:t>
      </w:r>
      <w:hyperlink r:id="rId15" w:history="1">
        <w:r w:rsidR="00FF54C0" w:rsidRPr="00EC2B42">
          <w:rPr>
            <w:rStyle w:val="Hyperlink"/>
            <w:sz w:val="24"/>
            <w:szCs w:val="24"/>
          </w:rPr>
          <w:t>https://librarysearch.uwtsd.ac.uk/permalink/44WHELF_UWTSD/1ir6fgh/cdi_proquest_miscellaneous_2549303653</w:t>
        </w:r>
      </w:hyperlink>
    </w:p>
    <w:p w14:paraId="5EE4E065" w14:textId="77777777" w:rsidR="00FF54C0" w:rsidRDefault="00FF54C0" w:rsidP="006467F6">
      <w:pPr>
        <w:pStyle w:val="NoSpacing"/>
        <w:rPr>
          <w:sz w:val="24"/>
          <w:szCs w:val="24"/>
        </w:rPr>
      </w:pPr>
    </w:p>
    <w:p w14:paraId="473B0C6B" w14:textId="12C1EB00" w:rsidR="00EF3782" w:rsidRPr="00A77E5A" w:rsidRDefault="00FF54C0" w:rsidP="00EF3782">
      <w:pPr>
        <w:pStyle w:val="NoSpacing"/>
        <w:rPr>
          <w:sz w:val="24"/>
          <w:szCs w:val="24"/>
        </w:rPr>
      </w:pPr>
      <w:r>
        <w:rPr>
          <w:sz w:val="24"/>
          <w:szCs w:val="24"/>
        </w:rPr>
        <w:t xml:space="preserve">Biswas, S. (2024) </w:t>
      </w:r>
      <w:r w:rsidR="00EF3782">
        <w:rPr>
          <w:sz w:val="24"/>
          <w:szCs w:val="24"/>
        </w:rPr>
        <w:t>'</w:t>
      </w:r>
      <w:r w:rsidR="00EF3782" w:rsidRPr="00EF3782">
        <w:rPr>
          <w:sz w:val="24"/>
          <w:szCs w:val="24"/>
        </w:rPr>
        <w:t>Empowering Employee Engagement: The Path from Begin to Become for Marriott Hotels India Private Limited</w:t>
      </w:r>
      <w:r w:rsidR="00EF3782">
        <w:rPr>
          <w:sz w:val="24"/>
          <w:szCs w:val="24"/>
        </w:rPr>
        <w:t xml:space="preserve">', </w:t>
      </w:r>
      <w:r w:rsidR="00A77E5A" w:rsidRPr="00A77E5A">
        <w:rPr>
          <w:i/>
          <w:iCs/>
          <w:sz w:val="24"/>
          <w:szCs w:val="24"/>
        </w:rPr>
        <w:t>A Grate Place to Work</w:t>
      </w:r>
      <w:r w:rsidR="00A77E5A">
        <w:rPr>
          <w:i/>
          <w:iCs/>
          <w:sz w:val="24"/>
          <w:szCs w:val="24"/>
        </w:rPr>
        <w:t>,</w:t>
      </w:r>
      <w:r w:rsidR="00A77E5A">
        <w:rPr>
          <w:sz w:val="24"/>
          <w:szCs w:val="24"/>
        </w:rPr>
        <w:t xml:space="preserve"> 30</w:t>
      </w:r>
      <w:r w:rsidR="00A77E5A" w:rsidRPr="00A77E5A">
        <w:rPr>
          <w:sz w:val="24"/>
          <w:szCs w:val="24"/>
          <w:vertAlign w:val="superscript"/>
        </w:rPr>
        <w:t>th</w:t>
      </w:r>
      <w:r w:rsidR="00A77E5A">
        <w:rPr>
          <w:sz w:val="24"/>
          <w:szCs w:val="24"/>
        </w:rPr>
        <w:t xml:space="preserve"> Aug. A</w:t>
      </w:r>
      <w:r w:rsidR="0003009B">
        <w:rPr>
          <w:sz w:val="24"/>
          <w:szCs w:val="24"/>
        </w:rPr>
        <w:t>vailable at: https://</w:t>
      </w:r>
      <w:r w:rsidR="0003009B" w:rsidRPr="0003009B">
        <w:t xml:space="preserve"> </w:t>
      </w:r>
      <w:hyperlink r:id="rId16" w:history="1">
        <w:r w:rsidR="0003009B" w:rsidRPr="00EC2B42">
          <w:rPr>
            <w:rStyle w:val="Hyperlink"/>
            <w:sz w:val="24"/>
            <w:szCs w:val="24"/>
          </w:rPr>
          <w:t>www.greatplacetowork.in/empowering-employee-engagement-the-path-from-begin-to-become-for-marriott-hotels-india-private-limited#:~:text=Marriott%27s%20holistic%20approach%20to%20employee,leading%20to%20improved%20business%20outcomes</w:t>
        </w:r>
      </w:hyperlink>
      <w:r w:rsidR="0003009B" w:rsidRPr="0003009B">
        <w:rPr>
          <w:sz w:val="24"/>
          <w:szCs w:val="24"/>
        </w:rPr>
        <w:t>.</w:t>
      </w:r>
      <w:r w:rsidR="0003009B">
        <w:rPr>
          <w:sz w:val="24"/>
          <w:szCs w:val="24"/>
        </w:rPr>
        <w:t xml:space="preserve"> (accessed:</w:t>
      </w:r>
      <w:r w:rsidR="00C03E01">
        <w:rPr>
          <w:sz w:val="24"/>
          <w:szCs w:val="24"/>
        </w:rPr>
        <w:t xml:space="preserve"> 05.03.2025)</w:t>
      </w:r>
    </w:p>
    <w:p w14:paraId="367CCAE1" w14:textId="3F582FBA" w:rsidR="00FF54C0" w:rsidRPr="006467F6" w:rsidRDefault="00FF54C0" w:rsidP="006467F6">
      <w:pPr>
        <w:pStyle w:val="NoSpacing"/>
        <w:rPr>
          <w:sz w:val="24"/>
          <w:szCs w:val="24"/>
        </w:rPr>
      </w:pPr>
    </w:p>
    <w:p w14:paraId="200BD787" w14:textId="77777777" w:rsidR="00CB38AB" w:rsidRPr="006467F6" w:rsidRDefault="00CB38AB" w:rsidP="006467F6">
      <w:pPr>
        <w:pStyle w:val="NoSpacing"/>
        <w:rPr>
          <w:sz w:val="24"/>
          <w:szCs w:val="24"/>
        </w:rPr>
      </w:pPr>
    </w:p>
    <w:p w14:paraId="0C70D9E6" w14:textId="2C67010F" w:rsidR="00B46E79" w:rsidRDefault="00B46E79" w:rsidP="006467F6">
      <w:pPr>
        <w:pStyle w:val="NoSpacing"/>
        <w:rPr>
          <w:sz w:val="24"/>
          <w:szCs w:val="24"/>
        </w:rPr>
      </w:pPr>
      <w:r>
        <w:rPr>
          <w:rFonts w:eastAsia="Times New Roman"/>
          <w:sz w:val="24"/>
          <w:szCs w:val="24"/>
          <w:lang w:eastAsia="en-GB"/>
        </w:rPr>
        <w:t>Browns Brasserie and Bar</w:t>
      </w:r>
      <w:r w:rsidRPr="006467F6">
        <w:rPr>
          <w:sz w:val="24"/>
          <w:szCs w:val="24"/>
        </w:rPr>
        <w:t xml:space="preserve"> </w:t>
      </w:r>
      <w:r>
        <w:rPr>
          <w:sz w:val="24"/>
          <w:szCs w:val="24"/>
        </w:rPr>
        <w:t>(2025) '</w:t>
      </w:r>
      <w:r w:rsidR="00C00E76" w:rsidRPr="00C00E76">
        <w:rPr>
          <w:rFonts w:ascii="Cormorant Garamond" w:eastAsia="Times New Roman" w:hAnsi="Cormorant Garamond"/>
          <w:color w:val="B1A06B"/>
          <w:kern w:val="36"/>
          <w:sz w:val="48"/>
          <w:szCs w:val="48"/>
          <w:lang w:eastAsia="en-GB"/>
        </w:rPr>
        <w:t xml:space="preserve"> </w:t>
      </w:r>
      <w:r w:rsidR="00C00E76" w:rsidRPr="00C00E76">
        <w:rPr>
          <w:sz w:val="24"/>
          <w:szCs w:val="24"/>
        </w:rPr>
        <w:t>A warm welcome awaits you at Browns Cardiff</w:t>
      </w:r>
      <w:r w:rsidR="00C00E76">
        <w:rPr>
          <w:sz w:val="24"/>
          <w:szCs w:val="24"/>
        </w:rPr>
        <w:t>'</w:t>
      </w:r>
      <w:r w:rsidR="004B1FBC">
        <w:rPr>
          <w:sz w:val="24"/>
          <w:szCs w:val="24"/>
        </w:rPr>
        <w:t>. Available at: https://</w:t>
      </w:r>
      <w:r w:rsidR="004B1FBC" w:rsidRPr="004B1FBC">
        <w:t xml:space="preserve"> </w:t>
      </w:r>
      <w:hyperlink r:id="rId17" w:anchor="/" w:history="1">
        <w:r w:rsidR="004B1FBC" w:rsidRPr="009B2F0E">
          <w:rPr>
            <w:rStyle w:val="Hyperlink"/>
            <w:sz w:val="24"/>
            <w:szCs w:val="24"/>
          </w:rPr>
          <w:t>www.browns-restaurants.co.uk/restaurants/wales/cardiff#/</w:t>
        </w:r>
      </w:hyperlink>
      <w:r w:rsidR="004B1FBC">
        <w:rPr>
          <w:sz w:val="24"/>
          <w:szCs w:val="24"/>
        </w:rPr>
        <w:t xml:space="preserve"> (accesses at: </w:t>
      </w:r>
      <w:r w:rsidR="00480421">
        <w:rPr>
          <w:sz w:val="24"/>
          <w:szCs w:val="24"/>
        </w:rPr>
        <w:t>05/03/2025)</w:t>
      </w:r>
    </w:p>
    <w:p w14:paraId="764E10FE" w14:textId="77777777" w:rsidR="00B46E79" w:rsidRDefault="00B46E79" w:rsidP="006467F6">
      <w:pPr>
        <w:pStyle w:val="NoSpacing"/>
        <w:rPr>
          <w:sz w:val="24"/>
          <w:szCs w:val="24"/>
        </w:rPr>
      </w:pPr>
    </w:p>
    <w:p w14:paraId="483425FF" w14:textId="6063F8D6" w:rsidR="009134FC" w:rsidRDefault="009134FC" w:rsidP="006467F6">
      <w:pPr>
        <w:pStyle w:val="NoSpacing"/>
        <w:rPr>
          <w:sz w:val="24"/>
          <w:szCs w:val="24"/>
        </w:rPr>
      </w:pPr>
      <w:r w:rsidRPr="006467F6">
        <w:rPr>
          <w:sz w:val="24"/>
          <w:szCs w:val="24"/>
        </w:rPr>
        <w:t>Bridger, E. (2018) Employee engagement: a practical introduction. Second edition. London; Kogan Page Limited.</w:t>
      </w:r>
    </w:p>
    <w:p w14:paraId="37E68FE4" w14:textId="77777777" w:rsidR="003640CC" w:rsidRDefault="003640CC" w:rsidP="006467F6">
      <w:pPr>
        <w:pStyle w:val="NoSpacing"/>
        <w:rPr>
          <w:sz w:val="24"/>
          <w:szCs w:val="24"/>
        </w:rPr>
      </w:pPr>
    </w:p>
    <w:p w14:paraId="511144A6" w14:textId="58880D88" w:rsidR="003640CC" w:rsidRPr="006467F6" w:rsidRDefault="003640CC" w:rsidP="003640CC">
      <w:pPr>
        <w:pStyle w:val="NoSpacing"/>
        <w:rPr>
          <w:sz w:val="24"/>
          <w:szCs w:val="24"/>
        </w:rPr>
      </w:pPr>
      <w:r>
        <w:rPr>
          <w:sz w:val="24"/>
          <w:szCs w:val="24"/>
        </w:rPr>
        <w:t>Booking.com</w:t>
      </w:r>
      <w:r>
        <w:rPr>
          <w:sz w:val="24"/>
          <w:szCs w:val="24"/>
        </w:rPr>
        <w:t xml:space="preserve"> (</w:t>
      </w:r>
      <w:r>
        <w:rPr>
          <w:sz w:val="24"/>
          <w:szCs w:val="24"/>
        </w:rPr>
        <w:t>2025)</w:t>
      </w:r>
      <w:r>
        <w:rPr>
          <w:sz w:val="24"/>
          <w:szCs w:val="24"/>
        </w:rPr>
        <w:t xml:space="preserve"> </w:t>
      </w:r>
      <w:r w:rsidR="00312CBA">
        <w:rPr>
          <w:sz w:val="24"/>
          <w:szCs w:val="24"/>
        </w:rPr>
        <w:t>'</w:t>
      </w:r>
      <w:r>
        <w:rPr>
          <w:sz w:val="24"/>
          <w:szCs w:val="24"/>
        </w:rPr>
        <w:t>Marriott Cardiff</w:t>
      </w:r>
      <w:r w:rsidR="00312CBA">
        <w:rPr>
          <w:sz w:val="24"/>
          <w:szCs w:val="24"/>
        </w:rPr>
        <w:t>'. Available at: https://</w:t>
      </w:r>
      <w:r w:rsidR="00312CBA" w:rsidRPr="00312CBA">
        <w:rPr>
          <w:sz w:val="24"/>
          <w:szCs w:val="24"/>
        </w:rPr>
        <w:t>www.booking.com/hotel/gb/cardiff-marriott.en-gb.html</w:t>
      </w:r>
      <w:r w:rsidR="00312CBA">
        <w:rPr>
          <w:sz w:val="24"/>
          <w:szCs w:val="24"/>
        </w:rPr>
        <w:t xml:space="preserve"> (accessed: 09/03/2025)</w:t>
      </w:r>
    </w:p>
    <w:p w14:paraId="4172180B" w14:textId="77777777" w:rsidR="003640CC" w:rsidRPr="006467F6" w:rsidRDefault="003640CC" w:rsidP="006467F6">
      <w:pPr>
        <w:pStyle w:val="NoSpacing"/>
        <w:rPr>
          <w:sz w:val="24"/>
          <w:szCs w:val="24"/>
        </w:rPr>
      </w:pPr>
    </w:p>
    <w:p w14:paraId="5D78D21A" w14:textId="77777777" w:rsidR="00E9729F" w:rsidRDefault="00E9729F" w:rsidP="006467F6">
      <w:pPr>
        <w:pStyle w:val="NoSpacing"/>
        <w:rPr>
          <w:sz w:val="24"/>
          <w:szCs w:val="24"/>
        </w:rPr>
      </w:pPr>
    </w:p>
    <w:p w14:paraId="6861FCF2" w14:textId="300EC0E9" w:rsidR="00131E7C" w:rsidRDefault="00131E7C" w:rsidP="006467F6">
      <w:pPr>
        <w:pStyle w:val="NoSpacing"/>
        <w:rPr>
          <w:sz w:val="24"/>
          <w:szCs w:val="24"/>
        </w:rPr>
      </w:pPr>
      <w:r>
        <w:rPr>
          <w:sz w:val="24"/>
          <w:szCs w:val="24"/>
        </w:rPr>
        <w:lastRenderedPageBreak/>
        <w:t>Business Travell News (2025)</w:t>
      </w:r>
      <w:r w:rsidR="00BD7DC9">
        <w:rPr>
          <w:sz w:val="24"/>
          <w:szCs w:val="24"/>
        </w:rPr>
        <w:t xml:space="preserve"> '</w:t>
      </w:r>
      <w:r>
        <w:rPr>
          <w:sz w:val="24"/>
          <w:szCs w:val="24"/>
        </w:rPr>
        <w:t>Amid Reor</w:t>
      </w:r>
      <w:r w:rsidR="00BD7DC9">
        <w:rPr>
          <w:sz w:val="24"/>
          <w:szCs w:val="24"/>
        </w:rPr>
        <w:t>g</w:t>
      </w:r>
      <w:r>
        <w:rPr>
          <w:sz w:val="24"/>
          <w:szCs w:val="24"/>
        </w:rPr>
        <w:t xml:space="preserve"> Marriott </w:t>
      </w:r>
      <w:r w:rsidR="00BD7DC9">
        <w:rPr>
          <w:sz w:val="24"/>
          <w:szCs w:val="24"/>
        </w:rPr>
        <w:t>moves into 2050 with record openings'.</w:t>
      </w:r>
      <w:r w:rsidR="002E33D8">
        <w:rPr>
          <w:sz w:val="24"/>
          <w:szCs w:val="24"/>
        </w:rPr>
        <w:t xml:space="preserve"> </w:t>
      </w:r>
      <w:r w:rsidR="002A04F8">
        <w:rPr>
          <w:sz w:val="24"/>
          <w:szCs w:val="24"/>
        </w:rPr>
        <w:t>4</w:t>
      </w:r>
      <w:r w:rsidR="002A04F8" w:rsidRPr="002A04F8">
        <w:rPr>
          <w:sz w:val="24"/>
          <w:szCs w:val="24"/>
          <w:vertAlign w:val="superscript"/>
        </w:rPr>
        <w:t>th</w:t>
      </w:r>
      <w:r w:rsidR="002A04F8">
        <w:rPr>
          <w:sz w:val="24"/>
          <w:szCs w:val="24"/>
        </w:rPr>
        <w:t xml:space="preserve"> </w:t>
      </w:r>
      <w:r w:rsidR="00045EC1">
        <w:rPr>
          <w:sz w:val="24"/>
          <w:szCs w:val="24"/>
        </w:rPr>
        <w:t xml:space="preserve">Feb. </w:t>
      </w:r>
      <w:r w:rsidR="002E33D8">
        <w:rPr>
          <w:sz w:val="24"/>
          <w:szCs w:val="24"/>
        </w:rPr>
        <w:t xml:space="preserve">Available at: </w:t>
      </w:r>
      <w:r w:rsidR="00BD7DC9">
        <w:rPr>
          <w:sz w:val="24"/>
          <w:szCs w:val="24"/>
        </w:rPr>
        <w:t xml:space="preserve"> </w:t>
      </w:r>
      <w:r w:rsidR="00045EC1">
        <w:rPr>
          <w:sz w:val="24"/>
          <w:szCs w:val="24"/>
        </w:rPr>
        <w:t>https://</w:t>
      </w:r>
      <w:r w:rsidR="00045EC1" w:rsidRPr="00045EC1">
        <w:t xml:space="preserve"> </w:t>
      </w:r>
      <w:hyperlink r:id="rId18" w:history="1">
        <w:r w:rsidR="00045EC1" w:rsidRPr="009B2F0E">
          <w:rPr>
            <w:rStyle w:val="Hyperlink"/>
            <w:sz w:val="24"/>
            <w:szCs w:val="24"/>
          </w:rPr>
          <w:t>www.businesstravelnews.com/Interviews/Amid-Reorg-Marriott-Moves-into-2025-with-Record-Openings</w:t>
        </w:r>
      </w:hyperlink>
      <w:r w:rsidR="00045EC1">
        <w:rPr>
          <w:sz w:val="24"/>
          <w:szCs w:val="24"/>
        </w:rPr>
        <w:t xml:space="preserve"> (accessed: 02.03.2025)</w:t>
      </w:r>
    </w:p>
    <w:p w14:paraId="505A23D2" w14:textId="77777777" w:rsidR="00080047" w:rsidRDefault="00080047" w:rsidP="006467F6">
      <w:pPr>
        <w:pStyle w:val="NoSpacing"/>
        <w:rPr>
          <w:sz w:val="24"/>
          <w:szCs w:val="24"/>
        </w:rPr>
      </w:pPr>
    </w:p>
    <w:p w14:paraId="7646C46E" w14:textId="77777777" w:rsidR="00080047" w:rsidRPr="006467F6" w:rsidRDefault="00080047" w:rsidP="00080047">
      <w:pPr>
        <w:pStyle w:val="NoSpacing"/>
        <w:rPr>
          <w:sz w:val="24"/>
          <w:szCs w:val="24"/>
        </w:rPr>
      </w:pPr>
      <w:r>
        <w:rPr>
          <w:rFonts w:eastAsia="Times New Roman"/>
          <w:sz w:val="24"/>
          <w:szCs w:val="24"/>
          <w:lang w:eastAsia="en-GB"/>
        </w:rPr>
        <w:t>Business Travel News by NorthStar (2025) 'Cardiff Marriott Hotel'. Available at: https://</w:t>
      </w:r>
      <w:r w:rsidRPr="00A7466B">
        <w:t xml:space="preserve"> </w:t>
      </w:r>
      <w:hyperlink r:id="rId19" w:history="1">
        <w:r w:rsidRPr="009B2F0E">
          <w:rPr>
            <w:rStyle w:val="Hyperlink"/>
            <w:rFonts w:eastAsia="Times New Roman"/>
            <w:sz w:val="24"/>
            <w:szCs w:val="24"/>
            <w:lang w:eastAsia="en-GB"/>
          </w:rPr>
          <w:t>www.businesstravelnews.com/Hotels/Cardiff-Wales/Cardiff-Marriott-Hotel-p51574462</w:t>
        </w:r>
      </w:hyperlink>
      <w:r>
        <w:rPr>
          <w:rFonts w:eastAsia="Times New Roman"/>
          <w:sz w:val="24"/>
          <w:szCs w:val="24"/>
          <w:lang w:eastAsia="en-GB"/>
        </w:rPr>
        <w:t xml:space="preserve"> (accessed: 02.03.2025)</w:t>
      </w:r>
    </w:p>
    <w:p w14:paraId="13EAB21D" w14:textId="77777777" w:rsidR="00080047" w:rsidRDefault="00080047" w:rsidP="00080047">
      <w:pPr>
        <w:pStyle w:val="NoSpacing"/>
        <w:rPr>
          <w:sz w:val="24"/>
          <w:szCs w:val="24"/>
        </w:rPr>
      </w:pPr>
    </w:p>
    <w:p w14:paraId="50A8C97E" w14:textId="512BF2B1" w:rsidR="00080047" w:rsidRPr="006B4FC1" w:rsidRDefault="00080047" w:rsidP="006467F6">
      <w:pPr>
        <w:pStyle w:val="NoSpacing"/>
        <w:rPr>
          <w:rFonts w:eastAsia="Times New Roman"/>
          <w:sz w:val="24"/>
          <w:szCs w:val="24"/>
          <w:lang w:eastAsia="en-GB"/>
        </w:rPr>
      </w:pPr>
      <w:r>
        <w:rPr>
          <w:rFonts w:eastAsia="Times New Roman"/>
          <w:sz w:val="24"/>
          <w:szCs w:val="24"/>
          <w:lang w:eastAsia="en-GB"/>
        </w:rPr>
        <w:t>Brand Finance (2024) '</w:t>
      </w:r>
      <w:r w:rsidRPr="003827AC">
        <w:rPr>
          <w:rFonts w:ascii="Roboto" w:eastAsia="Times New Roman" w:hAnsi="Roboto"/>
          <w:b/>
          <w:bCs/>
          <w:color w:val="525252"/>
          <w:kern w:val="36"/>
          <w:sz w:val="48"/>
          <w:szCs w:val="48"/>
          <w:lang w:eastAsia="en-GB"/>
        </w:rPr>
        <w:t xml:space="preserve"> </w:t>
      </w:r>
      <w:r w:rsidRPr="00842602">
        <w:rPr>
          <w:rFonts w:eastAsia="Times New Roman"/>
          <w:sz w:val="24"/>
          <w:szCs w:val="24"/>
          <w:lang w:eastAsia="en-GB"/>
        </w:rPr>
        <w:t>Suite success: Hilton continues as the world’s most valuable hotel brand as overall sector growth slows' Available at: https//</w:t>
      </w:r>
      <w:r w:rsidRPr="00842602">
        <w:t xml:space="preserve"> </w:t>
      </w:r>
      <w:r w:rsidRPr="00842602">
        <w:rPr>
          <w:rFonts w:eastAsia="Times New Roman"/>
          <w:sz w:val="24"/>
          <w:szCs w:val="24"/>
          <w:lang w:eastAsia="en-GB"/>
        </w:rPr>
        <w:t>brandirectory.com/reports/hotels (accessed: 03.03.2025) </w:t>
      </w:r>
    </w:p>
    <w:p w14:paraId="0AB7DF8D" w14:textId="77777777" w:rsidR="004810E7" w:rsidRPr="006467F6" w:rsidRDefault="004810E7" w:rsidP="006467F6">
      <w:pPr>
        <w:pStyle w:val="NoSpacing"/>
        <w:rPr>
          <w:sz w:val="24"/>
          <w:szCs w:val="24"/>
        </w:rPr>
      </w:pPr>
    </w:p>
    <w:p w14:paraId="3519FCE7" w14:textId="021CCABB" w:rsidR="00E9729F" w:rsidRDefault="00E9729F" w:rsidP="006467F6">
      <w:pPr>
        <w:pStyle w:val="NoSpacing"/>
        <w:rPr>
          <w:sz w:val="24"/>
          <w:szCs w:val="24"/>
        </w:rPr>
      </w:pPr>
      <w:r w:rsidRPr="006467F6">
        <w:rPr>
          <w:sz w:val="24"/>
          <w:szCs w:val="24"/>
        </w:rPr>
        <w:t xml:space="preserve">Cao, Y. and Lee, K. (2023) ‘Employee engagement in corporate social responsibility: disentangling the effects of values vs prestige’, Journal of managerial psychology, 38(6), pp. 449–463. Available at: </w:t>
      </w:r>
      <w:hyperlink r:id="rId20" w:history="1">
        <w:r w:rsidR="005F0DB1" w:rsidRPr="006467F6">
          <w:rPr>
            <w:rStyle w:val="Hyperlink"/>
            <w:color w:val="auto"/>
            <w:sz w:val="24"/>
            <w:szCs w:val="24"/>
            <w:u w:val="none"/>
          </w:rPr>
          <w:t>https://doi.org/10.1108/JMP-10-2022-0528</w:t>
        </w:r>
      </w:hyperlink>
      <w:r w:rsidRPr="006467F6">
        <w:rPr>
          <w:sz w:val="24"/>
          <w:szCs w:val="24"/>
        </w:rPr>
        <w:t>.</w:t>
      </w:r>
      <w:r w:rsidR="00E91B52">
        <w:rPr>
          <w:sz w:val="24"/>
          <w:szCs w:val="24"/>
        </w:rPr>
        <w:t xml:space="preserve"> (accessed.01.03.2025)</w:t>
      </w:r>
    </w:p>
    <w:p w14:paraId="30F773CD" w14:textId="77777777" w:rsidR="008A3DAC" w:rsidRDefault="008A3DAC" w:rsidP="006467F6">
      <w:pPr>
        <w:pStyle w:val="NoSpacing"/>
        <w:rPr>
          <w:sz w:val="24"/>
          <w:szCs w:val="24"/>
        </w:rPr>
      </w:pPr>
    </w:p>
    <w:p w14:paraId="5D9BA855" w14:textId="398A6191" w:rsidR="008A3DAC" w:rsidRDefault="008A3DAC" w:rsidP="006467F6">
      <w:pPr>
        <w:pStyle w:val="NoSpacing"/>
        <w:rPr>
          <w:rFonts w:eastAsia="Times New Roman"/>
          <w:sz w:val="24"/>
          <w:szCs w:val="24"/>
          <w:lang w:eastAsia="en-GB"/>
        </w:rPr>
      </w:pPr>
      <w:r>
        <w:rPr>
          <w:rFonts w:eastAsia="Times New Roman"/>
          <w:sz w:val="24"/>
          <w:szCs w:val="24"/>
          <w:lang w:eastAsia="en-GB"/>
        </w:rPr>
        <w:t>Cardiff Public Service Board</w:t>
      </w:r>
      <w:r>
        <w:rPr>
          <w:rFonts w:eastAsia="Times New Roman"/>
          <w:sz w:val="24"/>
          <w:szCs w:val="24"/>
          <w:lang w:eastAsia="en-GB"/>
        </w:rPr>
        <w:t xml:space="preserve"> (</w:t>
      </w:r>
      <w:r>
        <w:rPr>
          <w:rFonts w:eastAsia="Times New Roman"/>
          <w:sz w:val="24"/>
          <w:szCs w:val="24"/>
          <w:lang w:eastAsia="en-GB"/>
        </w:rPr>
        <w:t>2023</w:t>
      </w:r>
      <w:r>
        <w:rPr>
          <w:rFonts w:eastAsia="Times New Roman"/>
          <w:sz w:val="24"/>
          <w:szCs w:val="24"/>
          <w:lang w:eastAsia="en-GB"/>
        </w:rPr>
        <w:t>) 'Cardiff Today Report'. Available at: https://</w:t>
      </w:r>
      <w:r w:rsidR="008C2FA6" w:rsidRPr="008C2FA6">
        <w:t xml:space="preserve"> </w:t>
      </w:r>
      <w:hyperlink r:id="rId21" w:history="1">
        <w:r w:rsidR="008C2FA6" w:rsidRPr="00EC2B42">
          <w:rPr>
            <w:rStyle w:val="Hyperlink"/>
            <w:rFonts w:eastAsia="Times New Roman"/>
            <w:sz w:val="24"/>
            <w:szCs w:val="24"/>
            <w:lang w:eastAsia="en-GB"/>
          </w:rPr>
          <w:t>www.cardiffpartnership.co.uk/wp-content/uploads/2022/04/Cardiff-Today-English-Final.pdf</w:t>
        </w:r>
      </w:hyperlink>
      <w:r w:rsidR="008C2FA6">
        <w:rPr>
          <w:rFonts w:eastAsia="Times New Roman"/>
          <w:sz w:val="24"/>
          <w:szCs w:val="24"/>
          <w:lang w:eastAsia="en-GB"/>
        </w:rPr>
        <w:t xml:space="preserve"> (accessed: 05.03.2025)</w:t>
      </w:r>
    </w:p>
    <w:p w14:paraId="3DCB2D31" w14:textId="77777777" w:rsidR="00442079" w:rsidRDefault="00442079" w:rsidP="006467F6">
      <w:pPr>
        <w:pStyle w:val="NoSpacing"/>
        <w:rPr>
          <w:rFonts w:eastAsia="Times New Roman"/>
          <w:sz w:val="24"/>
          <w:szCs w:val="24"/>
          <w:lang w:eastAsia="en-GB"/>
        </w:rPr>
      </w:pPr>
    </w:p>
    <w:p w14:paraId="2E01E4F7" w14:textId="65759726" w:rsidR="004A1B67" w:rsidRPr="004A1B67" w:rsidRDefault="00442079" w:rsidP="004A1B67">
      <w:pPr>
        <w:pStyle w:val="NoSpacing"/>
        <w:rPr>
          <w:rFonts w:eastAsia="Times New Roman"/>
          <w:b/>
          <w:bCs/>
          <w:sz w:val="24"/>
          <w:szCs w:val="24"/>
          <w:lang w:eastAsia="en-GB"/>
        </w:rPr>
      </w:pPr>
      <w:proofErr w:type="spellStart"/>
      <w:r>
        <w:rPr>
          <w:rFonts w:eastAsia="Times New Roman"/>
          <w:sz w:val="24"/>
          <w:szCs w:val="24"/>
          <w:lang w:eastAsia="en-GB"/>
        </w:rPr>
        <w:t>Capoor</w:t>
      </w:r>
      <w:proofErr w:type="spellEnd"/>
      <w:r>
        <w:rPr>
          <w:rFonts w:eastAsia="Times New Roman"/>
          <w:sz w:val="24"/>
          <w:szCs w:val="24"/>
          <w:lang w:eastAsia="en-GB"/>
        </w:rPr>
        <w:t xml:space="preserve">, </w:t>
      </w:r>
      <w:proofErr w:type="spellStart"/>
      <w:r>
        <w:rPr>
          <w:rFonts w:eastAsia="Times New Roman"/>
          <w:sz w:val="24"/>
          <w:szCs w:val="24"/>
          <w:lang w:eastAsia="en-GB"/>
        </w:rPr>
        <w:t>E.</w:t>
      </w:r>
      <w:r w:rsidR="00626123">
        <w:rPr>
          <w:rFonts w:eastAsia="Times New Roman"/>
          <w:sz w:val="24"/>
          <w:szCs w:val="24"/>
          <w:lang w:eastAsia="en-GB"/>
        </w:rPr>
        <w:t>,Raghav</w:t>
      </w:r>
      <w:proofErr w:type="spellEnd"/>
      <w:r w:rsidR="00626123">
        <w:rPr>
          <w:rFonts w:eastAsia="Times New Roman"/>
          <w:sz w:val="24"/>
          <w:szCs w:val="24"/>
          <w:lang w:eastAsia="en-GB"/>
        </w:rPr>
        <w:t>, S. (2024</w:t>
      </w:r>
      <w:r w:rsidR="00626123" w:rsidRPr="004A1B67">
        <w:rPr>
          <w:rFonts w:eastAsia="Times New Roman"/>
          <w:sz w:val="24"/>
          <w:szCs w:val="24"/>
          <w:lang w:eastAsia="en-GB"/>
        </w:rPr>
        <w:t>)'</w:t>
      </w:r>
      <w:r w:rsidR="004A1B67" w:rsidRPr="004A1B67">
        <w:rPr>
          <w:rFonts w:eastAsia="Times New Roman"/>
          <w:sz w:val="24"/>
          <w:szCs w:val="24"/>
          <w:lang w:eastAsia="en-GB"/>
        </w:rPr>
        <w:t xml:space="preserve">Amazing </w:t>
      </w:r>
      <w:proofErr w:type="spellStart"/>
      <w:r w:rsidR="004A1B67" w:rsidRPr="004A1B67">
        <w:rPr>
          <w:rFonts w:eastAsia="Times New Roman"/>
          <w:sz w:val="24"/>
          <w:szCs w:val="24"/>
          <w:lang w:eastAsia="en-GB"/>
        </w:rPr>
        <w:t>Workplaces®’s</w:t>
      </w:r>
      <w:proofErr w:type="spellEnd"/>
      <w:r w:rsidR="004A1B67" w:rsidRPr="004A1B67">
        <w:rPr>
          <w:rFonts w:eastAsia="Times New Roman"/>
          <w:sz w:val="24"/>
          <w:szCs w:val="24"/>
          <w:lang w:eastAsia="en-GB"/>
        </w:rPr>
        <w:t xml:space="preserve"> Post</w:t>
      </w:r>
      <w:r w:rsidR="004A1B67" w:rsidRPr="004A1B67">
        <w:rPr>
          <w:rFonts w:eastAsia="Times New Roman"/>
          <w:sz w:val="24"/>
          <w:szCs w:val="24"/>
          <w:lang w:eastAsia="en-GB"/>
        </w:rPr>
        <w:t>'</w:t>
      </w:r>
      <w:r w:rsidR="00BF700D">
        <w:rPr>
          <w:rFonts w:eastAsia="Times New Roman"/>
          <w:sz w:val="24"/>
          <w:szCs w:val="24"/>
          <w:lang w:eastAsia="en-GB"/>
        </w:rPr>
        <w:t xml:space="preserve">, </w:t>
      </w:r>
      <w:r w:rsidR="00BF700D" w:rsidRPr="00BF700D">
        <w:rPr>
          <w:rFonts w:eastAsia="Times New Roman"/>
          <w:i/>
          <w:iCs/>
          <w:sz w:val="24"/>
          <w:szCs w:val="24"/>
          <w:lang w:eastAsia="en-GB"/>
        </w:rPr>
        <w:t>LinkedIn</w:t>
      </w:r>
      <w:r w:rsidR="00BF700D">
        <w:rPr>
          <w:rFonts w:eastAsia="Times New Roman"/>
          <w:sz w:val="24"/>
          <w:szCs w:val="24"/>
          <w:lang w:eastAsia="en-GB"/>
        </w:rPr>
        <w:t>. Available at: https://</w:t>
      </w:r>
      <w:r w:rsidR="00A81FA8" w:rsidRPr="00A81FA8">
        <w:t xml:space="preserve"> </w:t>
      </w:r>
      <w:hyperlink r:id="rId22" w:history="1">
        <w:r w:rsidR="00A81FA8" w:rsidRPr="00EC2B42">
          <w:rPr>
            <w:rStyle w:val="Hyperlink"/>
            <w:rFonts w:eastAsia="Times New Roman"/>
            <w:sz w:val="24"/>
            <w:szCs w:val="24"/>
            <w:lang w:eastAsia="en-GB"/>
          </w:rPr>
          <w:t>www.linkedin.com/posts/amazing-workplaces_rewardsandrecognition-recognition-employeeappreciation-activity-7216672980888694784-k8J5</w:t>
        </w:r>
      </w:hyperlink>
      <w:r w:rsidR="00A81FA8">
        <w:rPr>
          <w:rFonts w:eastAsia="Times New Roman"/>
          <w:sz w:val="24"/>
          <w:szCs w:val="24"/>
          <w:lang w:eastAsia="en-GB"/>
        </w:rPr>
        <w:t xml:space="preserve"> (accessed: 06.03.2025)</w:t>
      </w:r>
    </w:p>
    <w:p w14:paraId="074A1539" w14:textId="19B99DA4" w:rsidR="00442079" w:rsidRDefault="00442079" w:rsidP="006467F6">
      <w:pPr>
        <w:pStyle w:val="NoSpacing"/>
        <w:rPr>
          <w:sz w:val="24"/>
          <w:szCs w:val="24"/>
        </w:rPr>
      </w:pPr>
    </w:p>
    <w:p w14:paraId="3A47AB2E" w14:textId="77777777" w:rsidR="00F47251" w:rsidRDefault="00F47251" w:rsidP="006467F6">
      <w:pPr>
        <w:pStyle w:val="NoSpacing"/>
        <w:rPr>
          <w:sz w:val="24"/>
          <w:szCs w:val="24"/>
        </w:rPr>
      </w:pPr>
    </w:p>
    <w:p w14:paraId="79414818" w14:textId="03B3A946" w:rsidR="005F0DB1" w:rsidRPr="006467F6" w:rsidRDefault="005F0DB1" w:rsidP="006467F6">
      <w:pPr>
        <w:pStyle w:val="NoSpacing"/>
        <w:rPr>
          <w:sz w:val="24"/>
          <w:szCs w:val="24"/>
        </w:rPr>
      </w:pPr>
      <w:r w:rsidRPr="006467F6">
        <w:rPr>
          <w:sz w:val="24"/>
          <w:szCs w:val="24"/>
        </w:rPr>
        <w:t>Carasco-Saul, M., Kim, W. and Kim, T. (2015) ‘Leadership and Employee Engagement: Proposing Research Agendas Through a Review of Literature’, Human Resource Development Review, 14(1), pp. 38–63. Available at: https://doi.org/10.1177/1534484314560406.</w:t>
      </w:r>
    </w:p>
    <w:p w14:paraId="5E89FD41" w14:textId="77777777" w:rsidR="009134FC" w:rsidRDefault="009134FC" w:rsidP="006467F6">
      <w:pPr>
        <w:pStyle w:val="NoSpacing"/>
        <w:rPr>
          <w:sz w:val="24"/>
          <w:szCs w:val="24"/>
        </w:rPr>
      </w:pPr>
    </w:p>
    <w:p w14:paraId="30673E59" w14:textId="3570FED2" w:rsidR="00BF203B" w:rsidRDefault="00E27846" w:rsidP="006467F6">
      <w:pPr>
        <w:pStyle w:val="NoSpacing"/>
        <w:rPr>
          <w:sz w:val="24"/>
          <w:szCs w:val="24"/>
        </w:rPr>
      </w:pPr>
      <w:r w:rsidRPr="00E27846">
        <w:rPr>
          <w:sz w:val="24"/>
          <w:szCs w:val="24"/>
        </w:rPr>
        <w:t>Chand, M. </w:t>
      </w:r>
      <w:r w:rsidRPr="00E27846">
        <w:rPr>
          <w:i/>
          <w:iCs/>
          <w:sz w:val="24"/>
          <w:szCs w:val="24"/>
        </w:rPr>
        <w:t>et al.</w:t>
      </w:r>
      <w:r w:rsidRPr="00E27846">
        <w:rPr>
          <w:sz w:val="24"/>
          <w:szCs w:val="24"/>
        </w:rPr>
        <w:t> (2022) ‘Impact of Reward, Recognition and Welfare on Employee Engagement’, </w:t>
      </w:r>
      <w:r w:rsidRPr="00E27846">
        <w:rPr>
          <w:i/>
          <w:iCs/>
          <w:sz w:val="24"/>
          <w:szCs w:val="24"/>
        </w:rPr>
        <w:t>International journal of hospitality &amp; tourism systems</w:t>
      </w:r>
      <w:r w:rsidRPr="00E27846">
        <w:rPr>
          <w:sz w:val="24"/>
          <w:szCs w:val="24"/>
        </w:rPr>
        <w:t>, 15(2), pp. 79-.</w:t>
      </w:r>
      <w:r>
        <w:rPr>
          <w:sz w:val="24"/>
          <w:szCs w:val="24"/>
        </w:rPr>
        <w:t xml:space="preserve"> Available at:</w:t>
      </w:r>
      <w:r w:rsidRPr="00E27846">
        <w:t xml:space="preserve"> </w:t>
      </w:r>
      <w:hyperlink r:id="rId23" w:history="1">
        <w:r w:rsidRPr="00EC2B42">
          <w:rPr>
            <w:rStyle w:val="Hyperlink"/>
            <w:sz w:val="24"/>
            <w:szCs w:val="24"/>
          </w:rPr>
          <w:t>https://librarysearch.uwtsd.ac.uk/permalink/44WHELF_UWTSD/1ir6fgh/cdi_proquest_journals_2831286533</w:t>
        </w:r>
      </w:hyperlink>
      <w:r>
        <w:rPr>
          <w:sz w:val="24"/>
          <w:szCs w:val="24"/>
        </w:rPr>
        <w:t xml:space="preserve"> (accessed: 01.03.2025)</w:t>
      </w:r>
    </w:p>
    <w:p w14:paraId="6F281798" w14:textId="77777777" w:rsidR="00E27846" w:rsidRPr="006467F6" w:rsidRDefault="00E27846" w:rsidP="006467F6">
      <w:pPr>
        <w:pStyle w:val="NoSpacing"/>
        <w:rPr>
          <w:sz w:val="24"/>
          <w:szCs w:val="24"/>
        </w:rPr>
      </w:pPr>
    </w:p>
    <w:p w14:paraId="3873865C" w14:textId="7F188DEC" w:rsidR="00B8339F" w:rsidRPr="006467F6" w:rsidRDefault="00B8339F" w:rsidP="006467F6">
      <w:pPr>
        <w:pStyle w:val="NoSpacing"/>
        <w:rPr>
          <w:sz w:val="24"/>
          <w:szCs w:val="24"/>
        </w:rPr>
      </w:pPr>
      <w:r w:rsidRPr="006467F6">
        <w:rPr>
          <w:sz w:val="24"/>
          <w:szCs w:val="24"/>
        </w:rPr>
        <w:t>Chakraborty, S., Bezborah, P. and Das, P.C. (2024) ‘Mediating Role of Employee Engagement in Improving Productivity among Employees’, Pacific Business Review International, 16(11).</w:t>
      </w:r>
      <w:r w:rsidR="00F5117F" w:rsidRPr="006467F6">
        <w:rPr>
          <w:sz w:val="24"/>
          <w:szCs w:val="24"/>
        </w:rPr>
        <w:t xml:space="preserve"> </w:t>
      </w:r>
      <w:r w:rsidR="006A6485" w:rsidRPr="006467F6">
        <w:rPr>
          <w:sz w:val="24"/>
          <w:szCs w:val="24"/>
        </w:rPr>
        <w:t xml:space="preserve">Available at:     </w:t>
      </w:r>
      <w:hyperlink r:id="rId24" w:history="1">
        <w:r w:rsidR="00B87F4E" w:rsidRPr="006467F6">
          <w:rPr>
            <w:sz w:val="24"/>
            <w:szCs w:val="24"/>
          </w:rPr>
          <w:t>https://librarysearch.uwtsd.ac.uk/permalink/44WHELF_UWTSD/1ir6fgh/cdi_proquest_journals_3108726813</w:t>
        </w:r>
      </w:hyperlink>
    </w:p>
    <w:p w14:paraId="45441724" w14:textId="77777777" w:rsidR="00B87F4E" w:rsidRPr="006467F6" w:rsidRDefault="00B87F4E" w:rsidP="006467F6">
      <w:pPr>
        <w:pStyle w:val="NoSpacing"/>
        <w:rPr>
          <w:sz w:val="24"/>
          <w:szCs w:val="24"/>
        </w:rPr>
      </w:pPr>
    </w:p>
    <w:p w14:paraId="509E3075" w14:textId="45742A5B" w:rsidR="00B87F4E" w:rsidRPr="006467F6" w:rsidRDefault="00B87F4E" w:rsidP="006467F6">
      <w:pPr>
        <w:pStyle w:val="NoSpacing"/>
        <w:rPr>
          <w:sz w:val="24"/>
          <w:szCs w:val="24"/>
        </w:rPr>
      </w:pPr>
      <w:r w:rsidRPr="006467F6">
        <w:rPr>
          <w:sz w:val="24"/>
          <w:szCs w:val="24"/>
        </w:rPr>
        <w:t>Drew, H. (2023) Employee engagement. London: Henry Stewart Talks Ltd. Available at:</w:t>
      </w:r>
      <w:r w:rsidR="00806309" w:rsidRPr="006467F6">
        <w:rPr>
          <w:sz w:val="24"/>
          <w:szCs w:val="24"/>
        </w:rPr>
        <w:t>https://librarysearch.uwtsd.ac.uk/permalink/44WHELF_UWTSD/11c0l68/alma99100589253202421</w:t>
      </w:r>
    </w:p>
    <w:p w14:paraId="765F3D26" w14:textId="77777777" w:rsidR="00C0693F" w:rsidRDefault="00C0693F" w:rsidP="006467F6">
      <w:pPr>
        <w:pStyle w:val="NoSpacing"/>
        <w:rPr>
          <w:sz w:val="24"/>
          <w:szCs w:val="24"/>
        </w:rPr>
      </w:pPr>
    </w:p>
    <w:p w14:paraId="150AFCD0" w14:textId="3AADAD34" w:rsidR="006E14B0" w:rsidRDefault="006E14B0" w:rsidP="006467F6">
      <w:pPr>
        <w:pStyle w:val="NoSpacing"/>
        <w:rPr>
          <w:sz w:val="24"/>
          <w:szCs w:val="24"/>
        </w:rPr>
      </w:pPr>
      <w:r w:rsidRPr="006E14B0">
        <w:rPr>
          <w:sz w:val="24"/>
          <w:szCs w:val="24"/>
        </w:rPr>
        <w:t>Ferdous, T., Ali, M. and French, E. (2023) ‘Use of flexible work practices and employee outcomes: the role of work–life balance and employee age’, </w:t>
      </w:r>
      <w:r w:rsidRPr="006E14B0">
        <w:rPr>
          <w:i/>
          <w:iCs/>
          <w:sz w:val="24"/>
          <w:szCs w:val="24"/>
        </w:rPr>
        <w:t>Journal of management &amp; organization</w:t>
      </w:r>
      <w:r w:rsidRPr="006E14B0">
        <w:rPr>
          <w:sz w:val="24"/>
          <w:szCs w:val="24"/>
        </w:rPr>
        <w:t xml:space="preserve">, 29(5), pp. 833–853. Available at: </w:t>
      </w:r>
      <w:hyperlink r:id="rId25" w:history="1">
        <w:r w:rsidRPr="00EC2B42">
          <w:rPr>
            <w:rStyle w:val="Hyperlink"/>
            <w:sz w:val="24"/>
            <w:szCs w:val="24"/>
          </w:rPr>
          <w:t>https://doi.org/10.1017/jmo.2020.44</w:t>
        </w:r>
      </w:hyperlink>
      <w:r w:rsidRPr="006E14B0">
        <w:rPr>
          <w:sz w:val="24"/>
          <w:szCs w:val="24"/>
        </w:rPr>
        <w:t>.</w:t>
      </w:r>
      <w:r>
        <w:rPr>
          <w:sz w:val="24"/>
          <w:szCs w:val="24"/>
        </w:rPr>
        <w:t>(accessed:</w:t>
      </w:r>
      <w:r w:rsidR="006B4FC1">
        <w:rPr>
          <w:sz w:val="24"/>
          <w:szCs w:val="24"/>
        </w:rPr>
        <w:t>06.03.2025)</w:t>
      </w:r>
    </w:p>
    <w:p w14:paraId="14B0D0A9" w14:textId="77777777" w:rsidR="006E14B0" w:rsidRPr="006467F6" w:rsidRDefault="006E14B0" w:rsidP="006467F6">
      <w:pPr>
        <w:pStyle w:val="NoSpacing"/>
        <w:rPr>
          <w:sz w:val="24"/>
          <w:szCs w:val="24"/>
        </w:rPr>
      </w:pPr>
    </w:p>
    <w:p w14:paraId="7D48EE96" w14:textId="3CCD7C0D" w:rsidR="000008B2" w:rsidRDefault="00476F09" w:rsidP="006467F6">
      <w:pPr>
        <w:pStyle w:val="NoSpacing"/>
        <w:rPr>
          <w:sz w:val="24"/>
          <w:szCs w:val="24"/>
        </w:rPr>
      </w:pPr>
      <w:r>
        <w:rPr>
          <w:sz w:val="24"/>
          <w:szCs w:val="24"/>
        </w:rPr>
        <w:t xml:space="preserve">Google Map (2025) </w:t>
      </w:r>
      <w:r w:rsidR="000008B2">
        <w:rPr>
          <w:sz w:val="24"/>
          <w:szCs w:val="24"/>
        </w:rPr>
        <w:t xml:space="preserve">Cardiff Marriott Hotel. Available at: https:// </w:t>
      </w:r>
      <w:hyperlink r:id="rId26" w:history="1">
        <w:r w:rsidR="001A6D94" w:rsidRPr="009B2F0E">
          <w:rPr>
            <w:rStyle w:val="Hyperlink"/>
            <w:sz w:val="24"/>
            <w:szCs w:val="24"/>
          </w:rPr>
          <w:t>www.google.com/maps/place/Cardiff+Marriott+Hotel/@51.4803827,-3.1833585,15.67z/data=!4m6!3m5!1s0x486e1cb3fe31ba9b:0xc7115879de5ebbe7!8m2!3d51.4770164!4d-3.1751347!16s%2Fm%2F0h67sn8?entry=ttu&amp;g_ep=EgoyMDI1MDMwNC4wIKXMDSoASAFQAw%3D%3D</w:t>
        </w:r>
      </w:hyperlink>
      <w:r w:rsidR="001A6D94">
        <w:rPr>
          <w:sz w:val="24"/>
          <w:szCs w:val="24"/>
        </w:rPr>
        <w:t xml:space="preserve"> ( accessed:05.03.2025)</w:t>
      </w:r>
    </w:p>
    <w:p w14:paraId="01AFBEF8" w14:textId="77777777" w:rsidR="000008B2" w:rsidRDefault="000008B2" w:rsidP="006467F6">
      <w:pPr>
        <w:pStyle w:val="NoSpacing"/>
        <w:rPr>
          <w:sz w:val="24"/>
          <w:szCs w:val="24"/>
        </w:rPr>
      </w:pPr>
    </w:p>
    <w:p w14:paraId="773F79A5" w14:textId="71F5E71A" w:rsidR="00C0693F" w:rsidRDefault="00C0693F" w:rsidP="006467F6">
      <w:pPr>
        <w:pStyle w:val="NoSpacing"/>
      </w:pPr>
      <w:proofErr w:type="spellStart"/>
      <w:r w:rsidRPr="006467F6">
        <w:rPr>
          <w:sz w:val="24"/>
          <w:szCs w:val="24"/>
        </w:rPr>
        <w:t>Govand</w:t>
      </w:r>
      <w:proofErr w:type="spellEnd"/>
      <w:r w:rsidRPr="006467F6">
        <w:rPr>
          <w:sz w:val="24"/>
          <w:szCs w:val="24"/>
        </w:rPr>
        <w:t xml:space="preserve"> Anwar and </w:t>
      </w:r>
      <w:proofErr w:type="spellStart"/>
      <w:r w:rsidRPr="006467F6">
        <w:rPr>
          <w:sz w:val="24"/>
          <w:szCs w:val="24"/>
        </w:rPr>
        <w:t>Bafer</w:t>
      </w:r>
      <w:proofErr w:type="spellEnd"/>
      <w:r w:rsidRPr="006467F6">
        <w:rPr>
          <w:sz w:val="24"/>
          <w:szCs w:val="24"/>
        </w:rPr>
        <w:t xml:space="preserve"> Abd Zebari (2015) ‘The Relationship between Employee Engagement and Corporate Social Responsibility: A Case Study of Car Dealership in Erbil, Kurdistan’, International Journal of Social Sciences &amp; Educational Studies, 2(2), pp. 45–50. Available at: </w:t>
      </w:r>
      <w:hyperlink r:id="rId27" w:history="1">
        <w:r w:rsidR="00FD5881" w:rsidRPr="009B2F0E">
          <w:rPr>
            <w:rStyle w:val="Hyperlink"/>
            <w:sz w:val="24"/>
            <w:szCs w:val="24"/>
          </w:rPr>
          <w:t>https://librarysearch.uwtsd.ac.uk/permalink/44WHELF_UWTSD/1ir6fgh/cdi_doaj_primary_oai_doaj_org_article_d0319213ff35493ab5dfa96c0005bcb3</w:t>
        </w:r>
      </w:hyperlink>
    </w:p>
    <w:p w14:paraId="646126A2" w14:textId="77777777" w:rsidR="001B729F" w:rsidRDefault="001B729F" w:rsidP="006467F6">
      <w:pPr>
        <w:pStyle w:val="NoSpacing"/>
      </w:pPr>
    </w:p>
    <w:p w14:paraId="567F84BF" w14:textId="17D7CED0" w:rsidR="00134B91" w:rsidRPr="00134B91" w:rsidRDefault="00134B91" w:rsidP="00134B91">
      <w:pPr>
        <w:pStyle w:val="NoSpacing"/>
        <w:rPr>
          <w:sz w:val="24"/>
          <w:szCs w:val="24"/>
        </w:rPr>
      </w:pPr>
      <w:r w:rsidRPr="00134B91">
        <w:rPr>
          <w:sz w:val="24"/>
          <w:szCs w:val="24"/>
        </w:rPr>
        <w:t>Gov.</w:t>
      </w:r>
      <w:r w:rsidR="00900890">
        <w:rPr>
          <w:sz w:val="24"/>
          <w:szCs w:val="24"/>
        </w:rPr>
        <w:t xml:space="preserve"> </w:t>
      </w:r>
      <w:r w:rsidRPr="00134B91">
        <w:rPr>
          <w:sz w:val="24"/>
          <w:szCs w:val="24"/>
        </w:rPr>
        <w:t>Wales (202</w:t>
      </w:r>
      <w:r w:rsidR="00900890">
        <w:rPr>
          <w:sz w:val="24"/>
          <w:szCs w:val="24"/>
        </w:rPr>
        <w:t>4</w:t>
      </w:r>
      <w:r w:rsidRPr="00134B91">
        <w:rPr>
          <w:sz w:val="24"/>
          <w:szCs w:val="24"/>
        </w:rPr>
        <w:t xml:space="preserve">) </w:t>
      </w:r>
      <w:r>
        <w:rPr>
          <w:sz w:val="24"/>
          <w:szCs w:val="24"/>
        </w:rPr>
        <w:t>'</w:t>
      </w:r>
      <w:r w:rsidRPr="00134B91">
        <w:rPr>
          <w:sz w:val="24"/>
          <w:szCs w:val="24"/>
        </w:rPr>
        <w:t>I</w:t>
      </w:r>
      <w:r w:rsidRPr="00134B91">
        <w:rPr>
          <w:sz w:val="24"/>
          <w:szCs w:val="24"/>
        </w:rPr>
        <w:t>nternational inbound visits and spend to Wales</w:t>
      </w:r>
      <w:r w:rsidR="00900890">
        <w:rPr>
          <w:sz w:val="24"/>
          <w:szCs w:val="24"/>
        </w:rPr>
        <w:t xml:space="preserve">. </w:t>
      </w:r>
      <w:r w:rsidR="00900890" w:rsidRPr="00900890">
        <w:rPr>
          <w:sz w:val="24"/>
          <w:szCs w:val="24"/>
        </w:rPr>
        <w:t>The International Passenger Survey (IPS) collects information about passengers entering and leaving the UK, and has been running continuously since 1961</w:t>
      </w:r>
      <w:r>
        <w:rPr>
          <w:sz w:val="24"/>
          <w:szCs w:val="24"/>
        </w:rPr>
        <w:t>'. Available: https://</w:t>
      </w:r>
      <w:r w:rsidR="004B6117" w:rsidRPr="004B6117">
        <w:t xml:space="preserve"> </w:t>
      </w:r>
      <w:hyperlink r:id="rId28" w:history="1">
        <w:r w:rsidR="004B6117" w:rsidRPr="00EC2B42">
          <w:rPr>
            <w:rStyle w:val="Hyperlink"/>
            <w:sz w:val="24"/>
            <w:szCs w:val="24"/>
          </w:rPr>
          <w:t>www.gov.wales/international-inbound-visits-and-spend-wales-html</w:t>
        </w:r>
      </w:hyperlink>
      <w:r w:rsidR="004B6117">
        <w:rPr>
          <w:sz w:val="24"/>
          <w:szCs w:val="24"/>
        </w:rPr>
        <w:t>. (accessed: 03.03.2025)</w:t>
      </w:r>
    </w:p>
    <w:p w14:paraId="5DB5EE1A" w14:textId="75147205" w:rsidR="001B729F" w:rsidRDefault="001B729F" w:rsidP="006467F6">
      <w:pPr>
        <w:pStyle w:val="NoSpacing"/>
        <w:rPr>
          <w:sz w:val="24"/>
          <w:szCs w:val="24"/>
        </w:rPr>
      </w:pPr>
    </w:p>
    <w:p w14:paraId="23FE4A77" w14:textId="77777777" w:rsidR="00FD5881" w:rsidRDefault="00FD5881" w:rsidP="006467F6">
      <w:pPr>
        <w:pStyle w:val="NoSpacing"/>
        <w:rPr>
          <w:sz w:val="24"/>
          <w:szCs w:val="24"/>
        </w:rPr>
      </w:pPr>
    </w:p>
    <w:p w14:paraId="02F61EE8" w14:textId="49C00432" w:rsidR="00FD5881" w:rsidRDefault="00FD5881" w:rsidP="006467F6">
      <w:pPr>
        <w:pStyle w:val="NoSpacing"/>
        <w:rPr>
          <w:sz w:val="24"/>
          <w:szCs w:val="24"/>
        </w:rPr>
      </w:pPr>
      <w:r w:rsidRPr="00FD5881">
        <w:rPr>
          <w:sz w:val="24"/>
          <w:szCs w:val="24"/>
        </w:rPr>
        <w:t>Gupta, A.K. (2018) </w:t>
      </w:r>
      <w:r w:rsidRPr="00FD5881">
        <w:rPr>
          <w:i/>
          <w:iCs/>
          <w:sz w:val="24"/>
          <w:szCs w:val="24"/>
        </w:rPr>
        <w:t>Marriott Hotels and the globalization of a brand</w:t>
      </w:r>
      <w:r w:rsidRPr="00FD5881">
        <w:rPr>
          <w:sz w:val="24"/>
          <w:szCs w:val="24"/>
        </w:rPr>
        <w:t>. London: Henry Stewart Talks.</w:t>
      </w:r>
      <w:r>
        <w:rPr>
          <w:sz w:val="24"/>
          <w:szCs w:val="24"/>
        </w:rPr>
        <w:t xml:space="preserve"> Available at: </w:t>
      </w:r>
      <w:hyperlink r:id="rId29" w:history="1">
        <w:r w:rsidR="00410209" w:rsidRPr="009B2F0E">
          <w:rPr>
            <w:rStyle w:val="Hyperlink"/>
            <w:sz w:val="24"/>
            <w:szCs w:val="24"/>
          </w:rPr>
          <w:t>https://librarysearch.uwtsd.ac.uk/permalink/44WHELF_UWTSD/1pbrh66/alma99100590180602421</w:t>
        </w:r>
      </w:hyperlink>
      <w:r w:rsidR="00410209">
        <w:rPr>
          <w:sz w:val="24"/>
          <w:szCs w:val="24"/>
        </w:rPr>
        <w:t xml:space="preserve"> (accessed: 02.03.2025)</w:t>
      </w:r>
    </w:p>
    <w:p w14:paraId="3924D0F0" w14:textId="77777777" w:rsidR="00722B5C" w:rsidRDefault="00722B5C" w:rsidP="006467F6">
      <w:pPr>
        <w:pStyle w:val="NoSpacing"/>
        <w:rPr>
          <w:sz w:val="24"/>
          <w:szCs w:val="24"/>
        </w:rPr>
      </w:pPr>
    </w:p>
    <w:p w14:paraId="754A2698" w14:textId="251E2A95" w:rsidR="00722B5C" w:rsidRPr="006467F6" w:rsidRDefault="00722B5C" w:rsidP="006467F6">
      <w:pPr>
        <w:pStyle w:val="NoSpacing"/>
        <w:rPr>
          <w:sz w:val="24"/>
          <w:szCs w:val="24"/>
        </w:rPr>
      </w:pPr>
      <w:r w:rsidRPr="00722B5C">
        <w:rPr>
          <w:sz w:val="24"/>
          <w:szCs w:val="24"/>
        </w:rPr>
        <w:t>Haider, S., Jabeen, S. and Ahmad, J. (2018) ‘Moderated Mediation between Work Life Balance and Employee Job Performance: The Role of Psychological Wellbeing and Satisfaction with Coworkers’, </w:t>
      </w:r>
      <w:proofErr w:type="spellStart"/>
      <w:r w:rsidRPr="00722B5C">
        <w:rPr>
          <w:i/>
          <w:iCs/>
          <w:sz w:val="24"/>
          <w:szCs w:val="24"/>
        </w:rPr>
        <w:t>Revista</w:t>
      </w:r>
      <w:proofErr w:type="spellEnd"/>
      <w:r w:rsidRPr="00722B5C">
        <w:rPr>
          <w:i/>
          <w:iCs/>
          <w:sz w:val="24"/>
          <w:szCs w:val="24"/>
        </w:rPr>
        <w:t xml:space="preserve"> de </w:t>
      </w:r>
      <w:proofErr w:type="spellStart"/>
      <w:r w:rsidRPr="00722B5C">
        <w:rPr>
          <w:i/>
          <w:iCs/>
          <w:sz w:val="24"/>
          <w:szCs w:val="24"/>
        </w:rPr>
        <w:t>psicología</w:t>
      </w:r>
      <w:proofErr w:type="spellEnd"/>
      <w:r w:rsidRPr="00722B5C">
        <w:rPr>
          <w:i/>
          <w:iCs/>
          <w:sz w:val="24"/>
          <w:szCs w:val="24"/>
        </w:rPr>
        <w:t xml:space="preserve"> del </w:t>
      </w:r>
      <w:proofErr w:type="spellStart"/>
      <w:r w:rsidRPr="00722B5C">
        <w:rPr>
          <w:i/>
          <w:iCs/>
          <w:sz w:val="24"/>
          <w:szCs w:val="24"/>
        </w:rPr>
        <w:t>trabajo</w:t>
      </w:r>
      <w:proofErr w:type="spellEnd"/>
      <w:r w:rsidRPr="00722B5C">
        <w:rPr>
          <w:i/>
          <w:iCs/>
          <w:sz w:val="24"/>
          <w:szCs w:val="24"/>
        </w:rPr>
        <w:t xml:space="preserve"> y de las </w:t>
      </w:r>
      <w:proofErr w:type="spellStart"/>
      <w:r w:rsidRPr="00722B5C">
        <w:rPr>
          <w:i/>
          <w:iCs/>
          <w:sz w:val="24"/>
          <w:szCs w:val="24"/>
        </w:rPr>
        <w:t>organizaciones</w:t>
      </w:r>
      <w:proofErr w:type="spellEnd"/>
      <w:r w:rsidRPr="00722B5C">
        <w:rPr>
          <w:sz w:val="24"/>
          <w:szCs w:val="24"/>
        </w:rPr>
        <w:t xml:space="preserve">, 34(1), pp. 29–37. Available at: </w:t>
      </w:r>
      <w:hyperlink r:id="rId30" w:history="1">
        <w:r w:rsidR="002A2511" w:rsidRPr="00EC2B42">
          <w:rPr>
            <w:rStyle w:val="Hyperlink"/>
            <w:sz w:val="24"/>
            <w:szCs w:val="24"/>
          </w:rPr>
          <w:t>https://doi.org/10.5093/jwop2018a4.</w:t>
        </w:r>
        <w:r w:rsidR="002A2511" w:rsidRPr="00EC2B42">
          <w:rPr>
            <w:rStyle w:val="Hyperlink"/>
            <w:sz w:val="24"/>
            <w:szCs w:val="24"/>
          </w:rPr>
          <w:t>(accessed</w:t>
        </w:r>
      </w:hyperlink>
      <w:r w:rsidR="002A2511">
        <w:rPr>
          <w:sz w:val="24"/>
          <w:szCs w:val="24"/>
        </w:rPr>
        <w:t>: 07.03.2025)</w:t>
      </w:r>
    </w:p>
    <w:p w14:paraId="1BEFFDA7" w14:textId="77777777" w:rsidR="00C0693F" w:rsidRPr="006467F6" w:rsidRDefault="00C0693F" w:rsidP="006467F6">
      <w:pPr>
        <w:pStyle w:val="NoSpacing"/>
        <w:rPr>
          <w:sz w:val="24"/>
          <w:szCs w:val="24"/>
        </w:rPr>
      </w:pPr>
    </w:p>
    <w:p w14:paraId="0429A628" w14:textId="5337E2F7" w:rsidR="006D0AE6" w:rsidRDefault="00D91365" w:rsidP="006467F6">
      <w:pPr>
        <w:pStyle w:val="NoSpacing"/>
        <w:rPr>
          <w:sz w:val="24"/>
          <w:szCs w:val="24"/>
        </w:rPr>
      </w:pPr>
      <w:r w:rsidRPr="006467F6">
        <w:rPr>
          <w:sz w:val="24"/>
          <w:szCs w:val="24"/>
        </w:rPr>
        <w:t xml:space="preserve">Han, S., Harold, C.M. and Cheong, M. (2019) ‘Examining why employee proactive personality influences empowering leadership: The roles of cognition‐ and affect‐based trust’, Journal of occupational and organizational psychology, 92(2), pp. 352–383. Available at: </w:t>
      </w:r>
      <w:hyperlink r:id="rId31" w:history="1">
        <w:r w:rsidR="006D0AE6" w:rsidRPr="006467F6">
          <w:rPr>
            <w:rStyle w:val="Hyperlink"/>
            <w:color w:val="auto"/>
            <w:sz w:val="24"/>
            <w:szCs w:val="24"/>
            <w:u w:val="none"/>
          </w:rPr>
          <w:t>https://doi.org/10.1111/joop.12252</w:t>
        </w:r>
      </w:hyperlink>
      <w:r w:rsidRPr="006467F6">
        <w:rPr>
          <w:sz w:val="24"/>
          <w:szCs w:val="24"/>
        </w:rPr>
        <w:t>.</w:t>
      </w:r>
    </w:p>
    <w:p w14:paraId="201A3D1B" w14:textId="77777777" w:rsidR="00CA4E5B" w:rsidRDefault="00CA4E5B" w:rsidP="006467F6">
      <w:pPr>
        <w:pStyle w:val="NoSpacing"/>
        <w:rPr>
          <w:sz w:val="24"/>
          <w:szCs w:val="24"/>
        </w:rPr>
      </w:pPr>
    </w:p>
    <w:p w14:paraId="60232BB1" w14:textId="783ACAD6" w:rsidR="00B81418" w:rsidRPr="00B60687" w:rsidRDefault="00CA4E5B" w:rsidP="00B81418">
      <w:pPr>
        <w:pStyle w:val="NoSpacing"/>
        <w:rPr>
          <w:sz w:val="24"/>
          <w:szCs w:val="24"/>
        </w:rPr>
      </w:pPr>
      <w:r>
        <w:rPr>
          <w:sz w:val="24"/>
          <w:szCs w:val="24"/>
        </w:rPr>
        <w:t>Harb</w:t>
      </w:r>
      <w:r w:rsidR="00B81418">
        <w:rPr>
          <w:sz w:val="24"/>
          <w:szCs w:val="24"/>
        </w:rPr>
        <w:t xml:space="preserve">i, M. (2016) </w:t>
      </w:r>
      <w:r w:rsidR="00937E06" w:rsidRPr="00B60687">
        <w:rPr>
          <w:sz w:val="24"/>
          <w:szCs w:val="24"/>
        </w:rPr>
        <w:t>'</w:t>
      </w:r>
      <w:r w:rsidR="00B81418" w:rsidRPr="00B60687">
        <w:rPr>
          <w:sz w:val="24"/>
          <w:szCs w:val="24"/>
        </w:rPr>
        <w:t>Snapshot: 1957 Marriott’s first hotel</w:t>
      </w:r>
      <w:r w:rsidR="00937E06" w:rsidRPr="00B60687">
        <w:rPr>
          <w:sz w:val="24"/>
          <w:szCs w:val="24"/>
        </w:rPr>
        <w:t>'</w:t>
      </w:r>
      <w:r w:rsidR="00B81418" w:rsidRPr="00B60687">
        <w:rPr>
          <w:sz w:val="24"/>
          <w:szCs w:val="24"/>
        </w:rPr>
        <w:t xml:space="preserve">. </w:t>
      </w:r>
      <w:r w:rsidR="00DD407C" w:rsidRPr="00B60687">
        <w:rPr>
          <w:i/>
          <w:iCs/>
          <w:sz w:val="24"/>
          <w:szCs w:val="24"/>
        </w:rPr>
        <w:t>Business Traveller</w:t>
      </w:r>
      <w:r w:rsidR="00DD407C" w:rsidRPr="00B60687">
        <w:rPr>
          <w:sz w:val="24"/>
          <w:szCs w:val="24"/>
        </w:rPr>
        <w:t xml:space="preserve"> </w:t>
      </w:r>
      <w:r w:rsidR="00937E06" w:rsidRPr="00B60687">
        <w:rPr>
          <w:sz w:val="24"/>
          <w:szCs w:val="24"/>
        </w:rPr>
        <w:t>1</w:t>
      </w:r>
      <w:r w:rsidR="00937E06" w:rsidRPr="00B60687">
        <w:rPr>
          <w:sz w:val="24"/>
          <w:szCs w:val="24"/>
          <w:vertAlign w:val="superscript"/>
        </w:rPr>
        <w:t>st</w:t>
      </w:r>
      <w:r w:rsidR="00937E06" w:rsidRPr="00B60687">
        <w:rPr>
          <w:sz w:val="24"/>
          <w:szCs w:val="24"/>
        </w:rPr>
        <w:t xml:space="preserve"> Dec. </w:t>
      </w:r>
      <w:r w:rsidR="00B81418" w:rsidRPr="00B60687">
        <w:rPr>
          <w:sz w:val="24"/>
          <w:szCs w:val="24"/>
        </w:rPr>
        <w:t>Available at: https://</w:t>
      </w:r>
      <w:r w:rsidR="00DD407C" w:rsidRPr="00B60687">
        <w:t xml:space="preserve"> </w:t>
      </w:r>
      <w:hyperlink r:id="rId32" w:history="1">
        <w:r w:rsidR="00DD407C" w:rsidRPr="00B60687">
          <w:rPr>
            <w:rStyle w:val="Hyperlink"/>
            <w:color w:val="auto"/>
            <w:sz w:val="24"/>
            <w:szCs w:val="24"/>
            <w:u w:val="none"/>
          </w:rPr>
          <w:t>www.businesstraveller.com/features/snapshot-1957-marriotts-first-hotel/</w:t>
        </w:r>
      </w:hyperlink>
      <w:r w:rsidR="00DD407C" w:rsidRPr="00B60687">
        <w:rPr>
          <w:sz w:val="24"/>
          <w:szCs w:val="24"/>
        </w:rPr>
        <w:t xml:space="preserve"> (accessed: 03.03.2025)</w:t>
      </w:r>
    </w:p>
    <w:p w14:paraId="694A1793" w14:textId="77777777" w:rsidR="00E3277E" w:rsidRDefault="00E3277E" w:rsidP="006467F6">
      <w:pPr>
        <w:pStyle w:val="NoSpacing"/>
        <w:rPr>
          <w:sz w:val="24"/>
          <w:szCs w:val="24"/>
        </w:rPr>
      </w:pPr>
    </w:p>
    <w:p w14:paraId="2EE0FF12" w14:textId="111EF39E" w:rsidR="00E3277E" w:rsidRDefault="00E3277E" w:rsidP="006467F6">
      <w:pPr>
        <w:pStyle w:val="NoSpacing"/>
        <w:rPr>
          <w:sz w:val="24"/>
          <w:szCs w:val="24"/>
        </w:rPr>
      </w:pPr>
      <w:r>
        <w:rPr>
          <w:sz w:val="24"/>
          <w:szCs w:val="24"/>
        </w:rPr>
        <w:t>Harris, L.</w:t>
      </w:r>
      <w:r w:rsidR="0037720C">
        <w:rPr>
          <w:sz w:val="24"/>
          <w:szCs w:val="24"/>
        </w:rPr>
        <w:t xml:space="preserve"> (2024) </w:t>
      </w:r>
      <w:r w:rsidR="007F2FE5">
        <w:rPr>
          <w:sz w:val="24"/>
          <w:szCs w:val="24"/>
        </w:rPr>
        <w:t>'</w:t>
      </w:r>
      <w:r w:rsidR="0037720C" w:rsidRPr="0037720C">
        <w:rPr>
          <w:sz w:val="24"/>
          <w:szCs w:val="24"/>
        </w:rPr>
        <w:t>Effective Management Strategies to Increase Employee Engagement</w:t>
      </w:r>
      <w:r w:rsidR="007F2FE5">
        <w:rPr>
          <w:sz w:val="24"/>
          <w:szCs w:val="24"/>
        </w:rPr>
        <w:t xml:space="preserve">'. </w:t>
      </w:r>
      <w:r w:rsidR="007F2FE5" w:rsidRPr="007F2FE5">
        <w:rPr>
          <w:sz w:val="24"/>
          <w:szCs w:val="24"/>
        </w:rPr>
        <w:t>Walden University</w:t>
      </w:r>
      <w:r w:rsidR="007F2FE5">
        <w:rPr>
          <w:sz w:val="24"/>
          <w:szCs w:val="24"/>
        </w:rPr>
        <w:t>. Available at: https:</w:t>
      </w:r>
      <w:r w:rsidR="00367C88" w:rsidRPr="00367C88">
        <w:rPr>
          <w:sz w:val="24"/>
          <w:szCs w:val="24"/>
        </w:rPr>
        <w:t>scholarworks.waldenu.edu/cgi/viewcontent.cgi?article=16622&amp;context=dissertations</w:t>
      </w:r>
      <w:r w:rsidR="00367C88">
        <w:rPr>
          <w:sz w:val="24"/>
          <w:szCs w:val="24"/>
        </w:rPr>
        <w:t xml:space="preserve"> (accessed:02.02.2025)</w:t>
      </w:r>
    </w:p>
    <w:p w14:paraId="1C1A9149" w14:textId="77777777" w:rsidR="00A14D44" w:rsidRDefault="00A14D44" w:rsidP="006467F6">
      <w:pPr>
        <w:pStyle w:val="NoSpacing"/>
        <w:rPr>
          <w:sz w:val="24"/>
          <w:szCs w:val="24"/>
        </w:rPr>
      </w:pPr>
    </w:p>
    <w:p w14:paraId="2A3BF73E" w14:textId="57370625" w:rsidR="007427D6" w:rsidRPr="00B24713" w:rsidRDefault="00A14D44" w:rsidP="007427D6">
      <w:pPr>
        <w:pStyle w:val="NoSpacing"/>
        <w:rPr>
          <w:sz w:val="24"/>
          <w:szCs w:val="24"/>
        </w:rPr>
      </w:pPr>
      <w:r>
        <w:rPr>
          <w:sz w:val="24"/>
          <w:szCs w:val="24"/>
        </w:rPr>
        <w:t xml:space="preserve">Hogan, </w:t>
      </w:r>
      <w:r w:rsidR="00995291">
        <w:rPr>
          <w:sz w:val="24"/>
          <w:szCs w:val="24"/>
        </w:rPr>
        <w:t>R. (2022</w:t>
      </w:r>
      <w:r w:rsidR="00995291" w:rsidRPr="00B24713">
        <w:rPr>
          <w:sz w:val="24"/>
          <w:szCs w:val="24"/>
        </w:rPr>
        <w:t>) '</w:t>
      </w:r>
      <w:r w:rsidR="007427D6" w:rsidRPr="00B24713">
        <w:rPr>
          <w:sz w:val="24"/>
          <w:szCs w:val="24"/>
        </w:rPr>
        <w:t xml:space="preserve">Marriott invests in people with launch of </w:t>
      </w:r>
      <w:proofErr w:type="spellStart"/>
      <w:r w:rsidR="007427D6" w:rsidRPr="00B24713">
        <w:rPr>
          <w:sz w:val="24"/>
          <w:szCs w:val="24"/>
        </w:rPr>
        <w:t>FlexiFutures</w:t>
      </w:r>
      <w:proofErr w:type="spellEnd"/>
      <w:r w:rsidR="007427D6" w:rsidRPr="00B24713">
        <w:rPr>
          <w:sz w:val="24"/>
          <w:szCs w:val="24"/>
        </w:rPr>
        <w:t xml:space="preserve"> program</w:t>
      </w:r>
      <w:r w:rsidR="007427D6" w:rsidRPr="00B24713">
        <w:rPr>
          <w:sz w:val="24"/>
          <w:szCs w:val="24"/>
        </w:rPr>
        <w:t>'</w:t>
      </w:r>
      <w:r w:rsidR="001C348A" w:rsidRPr="00B24713">
        <w:rPr>
          <w:sz w:val="24"/>
          <w:szCs w:val="24"/>
        </w:rPr>
        <w:t xml:space="preserve"> </w:t>
      </w:r>
      <w:r w:rsidR="001C348A" w:rsidRPr="008961ED">
        <w:rPr>
          <w:i/>
          <w:iCs/>
          <w:sz w:val="24"/>
          <w:szCs w:val="24"/>
        </w:rPr>
        <w:t>HM The business of accommodation in Asia-Pacific</w:t>
      </w:r>
      <w:r w:rsidR="001C348A" w:rsidRPr="00B24713">
        <w:rPr>
          <w:sz w:val="24"/>
          <w:szCs w:val="24"/>
        </w:rPr>
        <w:t xml:space="preserve">. </w:t>
      </w:r>
      <w:r w:rsidR="00C62F0B" w:rsidRPr="00B24713">
        <w:rPr>
          <w:sz w:val="24"/>
          <w:szCs w:val="24"/>
        </w:rPr>
        <w:t>11</w:t>
      </w:r>
      <w:r w:rsidR="00C62F0B" w:rsidRPr="00B24713">
        <w:rPr>
          <w:sz w:val="24"/>
          <w:szCs w:val="24"/>
          <w:vertAlign w:val="superscript"/>
        </w:rPr>
        <w:t>th</w:t>
      </w:r>
      <w:r w:rsidR="00C62F0B" w:rsidRPr="00B24713">
        <w:rPr>
          <w:sz w:val="24"/>
          <w:szCs w:val="24"/>
        </w:rPr>
        <w:t xml:space="preserve"> Feb. Available at:</w:t>
      </w:r>
      <w:r w:rsidR="008961ED">
        <w:rPr>
          <w:sz w:val="24"/>
          <w:szCs w:val="24"/>
        </w:rPr>
        <w:t xml:space="preserve"> </w:t>
      </w:r>
      <w:r w:rsidR="00C62F0B" w:rsidRPr="00B24713">
        <w:rPr>
          <w:sz w:val="24"/>
          <w:szCs w:val="24"/>
        </w:rPr>
        <w:t>https://</w:t>
      </w:r>
      <w:hyperlink r:id="rId33" w:history="1">
        <w:r w:rsidR="008961ED" w:rsidRPr="00EC2B42">
          <w:rPr>
            <w:rStyle w:val="Hyperlink"/>
            <w:sz w:val="24"/>
            <w:szCs w:val="24"/>
          </w:rPr>
          <w:t>www.hotelmanagement.com.au/2022/02/11/marriott-invests-in-people-with-launch-of-flexifutures-program/</w:t>
        </w:r>
      </w:hyperlink>
      <w:r w:rsidR="00B24713" w:rsidRPr="00B24713">
        <w:rPr>
          <w:sz w:val="24"/>
          <w:szCs w:val="24"/>
        </w:rPr>
        <w:t xml:space="preserve"> (accessed: 03.03.2025)</w:t>
      </w:r>
    </w:p>
    <w:p w14:paraId="53D841CE" w14:textId="5988D8EB" w:rsidR="00A14D44" w:rsidRPr="00B24713" w:rsidRDefault="00A14D44" w:rsidP="006467F6">
      <w:pPr>
        <w:pStyle w:val="NoSpacing"/>
        <w:rPr>
          <w:sz w:val="24"/>
          <w:szCs w:val="24"/>
        </w:rPr>
      </w:pPr>
    </w:p>
    <w:p w14:paraId="07C84165" w14:textId="77777777" w:rsidR="001857A2" w:rsidRPr="00B24713" w:rsidRDefault="001857A2" w:rsidP="006467F6">
      <w:pPr>
        <w:pStyle w:val="NoSpacing"/>
        <w:rPr>
          <w:sz w:val="24"/>
          <w:szCs w:val="24"/>
        </w:rPr>
      </w:pPr>
    </w:p>
    <w:p w14:paraId="09CD030E" w14:textId="43DA4F88" w:rsidR="001857A2" w:rsidRPr="006467F6" w:rsidRDefault="001857A2" w:rsidP="006467F6">
      <w:pPr>
        <w:pStyle w:val="NoSpacing"/>
        <w:rPr>
          <w:sz w:val="24"/>
          <w:szCs w:val="24"/>
        </w:rPr>
      </w:pPr>
      <w:r>
        <w:rPr>
          <w:rFonts w:eastAsia="Times New Roman"/>
          <w:sz w:val="24"/>
          <w:szCs w:val="24"/>
          <w:lang w:eastAsia="en-GB"/>
        </w:rPr>
        <w:t xml:space="preserve">Hospitality Online (2025) </w:t>
      </w:r>
      <w:r w:rsidR="00AB7EEC">
        <w:rPr>
          <w:rFonts w:eastAsia="Times New Roman"/>
          <w:sz w:val="24"/>
          <w:szCs w:val="24"/>
          <w:lang w:eastAsia="en-GB"/>
        </w:rPr>
        <w:t>'</w:t>
      </w:r>
      <w:r w:rsidR="007B498F">
        <w:rPr>
          <w:rFonts w:eastAsia="Times New Roman"/>
          <w:sz w:val="24"/>
          <w:szCs w:val="24"/>
          <w:lang w:eastAsia="en-GB"/>
        </w:rPr>
        <w:t>Cardiff Marrott Hotel</w:t>
      </w:r>
      <w:r w:rsidR="00AB7EEC">
        <w:rPr>
          <w:rFonts w:eastAsia="Times New Roman"/>
          <w:sz w:val="24"/>
          <w:szCs w:val="24"/>
          <w:lang w:eastAsia="en-GB"/>
        </w:rPr>
        <w:t>'</w:t>
      </w:r>
      <w:r w:rsidR="007B498F">
        <w:rPr>
          <w:rFonts w:eastAsia="Times New Roman"/>
          <w:sz w:val="24"/>
          <w:szCs w:val="24"/>
          <w:lang w:eastAsia="en-GB"/>
        </w:rPr>
        <w:t>. Available at: https://</w:t>
      </w:r>
      <w:hyperlink r:id="rId34" w:history="1">
        <w:r w:rsidR="00AB7EEC" w:rsidRPr="009B2F0E">
          <w:rPr>
            <w:rStyle w:val="Hyperlink"/>
            <w:rFonts w:eastAsia="Times New Roman"/>
            <w:sz w:val="24"/>
            <w:szCs w:val="24"/>
            <w:lang w:eastAsia="en-GB"/>
          </w:rPr>
          <w:t>www.hospitalityonline.com/employers/241437</w:t>
        </w:r>
      </w:hyperlink>
      <w:r w:rsidR="00AB7EEC">
        <w:rPr>
          <w:rFonts w:eastAsia="Times New Roman"/>
          <w:sz w:val="24"/>
          <w:szCs w:val="24"/>
          <w:lang w:eastAsia="en-GB"/>
        </w:rPr>
        <w:t xml:space="preserve"> (accessed: 05.03.2025)</w:t>
      </w:r>
    </w:p>
    <w:p w14:paraId="3BCACBC9" w14:textId="77777777" w:rsidR="00D965D3" w:rsidRPr="006467F6" w:rsidRDefault="00D965D3" w:rsidP="006467F6">
      <w:pPr>
        <w:pStyle w:val="NoSpacing"/>
        <w:rPr>
          <w:sz w:val="24"/>
          <w:szCs w:val="24"/>
        </w:rPr>
      </w:pPr>
    </w:p>
    <w:p w14:paraId="00AD4CDF" w14:textId="35784603" w:rsidR="00BF2D6D" w:rsidRDefault="00D965D3" w:rsidP="006467F6">
      <w:pPr>
        <w:pStyle w:val="NoSpacing"/>
      </w:pPr>
      <w:r w:rsidRPr="006467F6">
        <w:rPr>
          <w:sz w:val="24"/>
          <w:szCs w:val="24"/>
        </w:rPr>
        <w:t>Johnson, W. (2022) Leadership through Learning: Teaching Your Team How to Grow with Whitney Johnson. </w:t>
      </w:r>
      <w:proofErr w:type="spellStart"/>
      <w:r w:rsidRPr="006467F6">
        <w:rPr>
          <w:sz w:val="24"/>
          <w:szCs w:val="24"/>
        </w:rPr>
        <w:t>Carpenteria</w:t>
      </w:r>
      <w:proofErr w:type="spellEnd"/>
      <w:r w:rsidRPr="006467F6">
        <w:rPr>
          <w:sz w:val="24"/>
          <w:szCs w:val="24"/>
        </w:rPr>
        <w:t xml:space="preserve">, CA: linkedin.com. Available at: </w:t>
      </w:r>
      <w:hyperlink r:id="rId35" w:history="1">
        <w:r w:rsidR="00BF2D6D" w:rsidRPr="006467F6">
          <w:rPr>
            <w:rStyle w:val="Hyperlink"/>
            <w:color w:val="auto"/>
            <w:sz w:val="24"/>
            <w:szCs w:val="24"/>
            <w:u w:val="none"/>
          </w:rPr>
          <w:t>https://librarysearch.uwtsd.ac.uk/permalink/44WHELF_UWTSD/11c0l68/alma99100535026602421</w:t>
        </w:r>
      </w:hyperlink>
    </w:p>
    <w:p w14:paraId="5FA1457F" w14:textId="77777777" w:rsidR="00B64F86" w:rsidRDefault="00B64F86" w:rsidP="006467F6">
      <w:pPr>
        <w:pStyle w:val="NoSpacing"/>
      </w:pPr>
    </w:p>
    <w:p w14:paraId="236FC545" w14:textId="09330772" w:rsidR="00AB200F" w:rsidRPr="00260898" w:rsidRDefault="0046449D" w:rsidP="00AB200F">
      <w:pPr>
        <w:pStyle w:val="NoSpacing"/>
        <w:rPr>
          <w:rFonts w:eastAsia="Times New Roman"/>
          <w:sz w:val="24"/>
          <w:szCs w:val="24"/>
          <w:lang w:eastAsia="en-GB"/>
        </w:rPr>
      </w:pPr>
      <w:r w:rsidRPr="00AB200F">
        <w:rPr>
          <w:sz w:val="24"/>
          <w:szCs w:val="24"/>
        </w:rPr>
        <w:t>Kanner, M.G.(2024)</w:t>
      </w:r>
      <w:r w:rsidR="00AB200F" w:rsidRPr="00AB200F">
        <w:rPr>
          <w:sz w:val="24"/>
          <w:szCs w:val="24"/>
        </w:rPr>
        <w:t xml:space="preserve"> </w:t>
      </w:r>
      <w:r w:rsidR="00AB200F" w:rsidRPr="00AB200F">
        <w:rPr>
          <w:rFonts w:eastAsia="Times New Roman"/>
          <w:sz w:val="24"/>
          <w:szCs w:val="24"/>
          <w:lang w:eastAsia="en-GB"/>
        </w:rPr>
        <w:t>'An</w:t>
      </w:r>
      <w:r w:rsidR="00AB200F" w:rsidRPr="00260898">
        <w:rPr>
          <w:rFonts w:eastAsia="Times New Roman"/>
          <w:sz w:val="24"/>
          <w:szCs w:val="24"/>
          <w:lang w:eastAsia="en-GB"/>
        </w:rPr>
        <w:t xml:space="preserve"> Overview of Marriott Benefits</w:t>
      </w:r>
      <w:r w:rsidR="00AB200F">
        <w:rPr>
          <w:rFonts w:eastAsia="Times New Roman"/>
          <w:sz w:val="24"/>
          <w:szCs w:val="24"/>
          <w:lang w:eastAsia="en-GB"/>
        </w:rPr>
        <w:t>'</w:t>
      </w:r>
      <w:r w:rsidR="00AB200F">
        <w:rPr>
          <w:rFonts w:eastAsia="Times New Roman"/>
          <w:sz w:val="24"/>
          <w:szCs w:val="24"/>
          <w:lang w:eastAsia="en-GB"/>
        </w:rPr>
        <w:t>,</w:t>
      </w:r>
      <w:r w:rsidR="00AB200F" w:rsidRPr="00AB200F">
        <w:rPr>
          <w:rFonts w:eastAsia="Times New Roman"/>
          <w:sz w:val="24"/>
          <w:szCs w:val="24"/>
          <w:lang w:eastAsia="en-GB"/>
        </w:rPr>
        <w:t xml:space="preserve"> </w:t>
      </w:r>
      <w:r w:rsidR="00AB200F" w:rsidRPr="00AB200F">
        <w:rPr>
          <w:rFonts w:eastAsia="Times New Roman"/>
          <w:i/>
          <w:iCs/>
          <w:sz w:val="24"/>
          <w:szCs w:val="24"/>
          <w:lang w:eastAsia="en-GB"/>
        </w:rPr>
        <w:t>The Life at Marriott Blog</w:t>
      </w:r>
      <w:r w:rsidR="00AB200F">
        <w:rPr>
          <w:rFonts w:eastAsia="Times New Roman"/>
          <w:sz w:val="24"/>
          <w:szCs w:val="24"/>
          <w:lang w:eastAsia="en-GB"/>
        </w:rPr>
        <w:t xml:space="preserve">. Available at: </w:t>
      </w:r>
      <w:hyperlink r:id="rId36" w:history="1">
        <w:r w:rsidR="00AB200F" w:rsidRPr="00EC2B42">
          <w:rPr>
            <w:rStyle w:val="Hyperlink"/>
            <w:rFonts w:eastAsia="Times New Roman"/>
            <w:sz w:val="24"/>
            <w:szCs w:val="24"/>
            <w:lang w:eastAsia="en-GB"/>
          </w:rPr>
          <w:t>https://life.marriott.com/blog/marriott-benefits/</w:t>
        </w:r>
      </w:hyperlink>
      <w:r w:rsidR="00AB200F">
        <w:rPr>
          <w:rFonts w:eastAsia="Times New Roman"/>
          <w:sz w:val="24"/>
          <w:szCs w:val="24"/>
          <w:lang w:eastAsia="en-GB"/>
        </w:rPr>
        <w:t xml:space="preserve"> (accessed: 01.03.2025)</w:t>
      </w:r>
    </w:p>
    <w:p w14:paraId="52B7473D" w14:textId="11EFA31D" w:rsidR="00B64F86" w:rsidRDefault="00B64F86" w:rsidP="006467F6">
      <w:pPr>
        <w:pStyle w:val="NoSpacing"/>
      </w:pPr>
    </w:p>
    <w:p w14:paraId="7AAFDF11" w14:textId="77777777" w:rsidR="00F305F9" w:rsidRDefault="00F305F9" w:rsidP="006467F6">
      <w:pPr>
        <w:pStyle w:val="NoSpacing"/>
      </w:pPr>
    </w:p>
    <w:p w14:paraId="49E67DB5" w14:textId="0B238EAB" w:rsidR="00F305F9" w:rsidRPr="000B68CB" w:rsidRDefault="00F305F9" w:rsidP="006467F6">
      <w:pPr>
        <w:pStyle w:val="NoSpacing"/>
        <w:rPr>
          <w:sz w:val="24"/>
          <w:szCs w:val="24"/>
        </w:rPr>
      </w:pPr>
      <w:r w:rsidRPr="00F305F9">
        <w:rPr>
          <w:sz w:val="24"/>
          <w:szCs w:val="24"/>
        </w:rPr>
        <w:t xml:space="preserve">Ko, M.C. (2024) ‘The Structural Relationship of Family-Friendly Policies, Work-Life Balance, and Employee’ Subjective Wellbeing: Focusing on the Categorization of Family-Friendly Policies Based </w:t>
      </w:r>
      <w:r w:rsidRPr="000B68CB">
        <w:rPr>
          <w:sz w:val="24"/>
          <w:szCs w:val="24"/>
        </w:rPr>
        <w:t>on the Job Demands-Resources (JD-R) Model’, </w:t>
      </w:r>
      <w:r w:rsidRPr="000B68CB">
        <w:rPr>
          <w:i/>
          <w:iCs/>
          <w:sz w:val="24"/>
          <w:szCs w:val="24"/>
        </w:rPr>
        <w:t>Review of public personnel administration</w:t>
      </w:r>
      <w:r w:rsidRPr="000B68CB">
        <w:rPr>
          <w:sz w:val="24"/>
          <w:szCs w:val="24"/>
        </w:rPr>
        <w:t xml:space="preserve">, 44(2), pp. 377–409. Available at: </w:t>
      </w:r>
      <w:hyperlink r:id="rId37" w:history="1">
        <w:r w:rsidR="000B68CB" w:rsidRPr="000B68CB">
          <w:rPr>
            <w:rStyle w:val="Hyperlink"/>
            <w:color w:val="auto"/>
            <w:sz w:val="24"/>
            <w:szCs w:val="24"/>
            <w:u w:val="none"/>
          </w:rPr>
          <w:t>https://doi.org/10.1177/0734371X221136431.</w:t>
        </w:r>
        <w:r w:rsidR="000B68CB" w:rsidRPr="000B68CB">
          <w:rPr>
            <w:rStyle w:val="Hyperlink"/>
            <w:color w:val="auto"/>
            <w:sz w:val="24"/>
            <w:szCs w:val="24"/>
            <w:u w:val="none"/>
          </w:rPr>
          <w:t xml:space="preserve"> (accessed</w:t>
        </w:r>
      </w:hyperlink>
      <w:r w:rsidR="000B68CB" w:rsidRPr="000B68CB">
        <w:rPr>
          <w:sz w:val="24"/>
          <w:szCs w:val="24"/>
        </w:rPr>
        <w:t>: 06.03.2025)</w:t>
      </w:r>
    </w:p>
    <w:p w14:paraId="6A7A9727" w14:textId="77777777" w:rsidR="00B66D28" w:rsidRPr="000B68CB" w:rsidRDefault="00B66D28" w:rsidP="006467F6">
      <w:pPr>
        <w:pStyle w:val="NoSpacing"/>
        <w:rPr>
          <w:sz w:val="24"/>
          <w:szCs w:val="24"/>
        </w:rPr>
      </w:pPr>
    </w:p>
    <w:p w14:paraId="7C7DD1B4" w14:textId="49EB51E2" w:rsidR="00B66D28" w:rsidRDefault="00B66D28" w:rsidP="006467F6">
      <w:pPr>
        <w:pStyle w:val="NoSpacing"/>
        <w:rPr>
          <w:sz w:val="24"/>
          <w:szCs w:val="24"/>
        </w:rPr>
      </w:pPr>
      <w:r w:rsidRPr="006467F6">
        <w:rPr>
          <w:sz w:val="24"/>
          <w:szCs w:val="24"/>
        </w:rPr>
        <w:t xml:space="preserve">Kim, M., </w:t>
      </w:r>
      <w:proofErr w:type="spellStart"/>
      <w:r w:rsidRPr="006467F6">
        <w:rPr>
          <w:sz w:val="24"/>
          <w:szCs w:val="24"/>
        </w:rPr>
        <w:t>Beehr</w:t>
      </w:r>
      <w:proofErr w:type="spellEnd"/>
      <w:r w:rsidRPr="006467F6">
        <w:rPr>
          <w:sz w:val="24"/>
          <w:szCs w:val="24"/>
        </w:rPr>
        <w:t xml:space="preserve">, T.A. and Prewett, M.S. (2018) ‘Employee Responses to Empowering Leadership: A Meta-Analysis’, Journal of leadership &amp; organizational studies, 25(3), pp. 257–276. Available at: </w:t>
      </w:r>
      <w:hyperlink r:id="rId38" w:history="1">
        <w:r w:rsidR="00D35C4C" w:rsidRPr="006467F6">
          <w:rPr>
            <w:rStyle w:val="Hyperlink"/>
            <w:color w:val="auto"/>
            <w:sz w:val="24"/>
            <w:szCs w:val="24"/>
            <w:u w:val="none"/>
          </w:rPr>
          <w:t>https://doi.org/10.1177/1548051817750538</w:t>
        </w:r>
      </w:hyperlink>
      <w:r w:rsidRPr="006467F6">
        <w:rPr>
          <w:sz w:val="24"/>
          <w:szCs w:val="24"/>
        </w:rPr>
        <w:t>.</w:t>
      </w:r>
    </w:p>
    <w:p w14:paraId="76276ABB" w14:textId="77777777" w:rsidR="00385097" w:rsidRDefault="00385097" w:rsidP="006467F6">
      <w:pPr>
        <w:pStyle w:val="NoSpacing"/>
        <w:rPr>
          <w:sz w:val="24"/>
          <w:szCs w:val="24"/>
        </w:rPr>
      </w:pPr>
    </w:p>
    <w:p w14:paraId="02960989" w14:textId="672ACF41" w:rsidR="00385097" w:rsidRDefault="00385097" w:rsidP="006467F6">
      <w:pPr>
        <w:pStyle w:val="NoSpacing"/>
        <w:rPr>
          <w:sz w:val="24"/>
          <w:szCs w:val="24"/>
        </w:rPr>
      </w:pPr>
      <w:proofErr w:type="spellStart"/>
      <w:r w:rsidRPr="00385097">
        <w:rPr>
          <w:sz w:val="24"/>
          <w:szCs w:val="24"/>
        </w:rPr>
        <w:t>Lechermeier</w:t>
      </w:r>
      <w:proofErr w:type="spellEnd"/>
      <w:r w:rsidRPr="00385097">
        <w:rPr>
          <w:sz w:val="24"/>
          <w:szCs w:val="24"/>
        </w:rPr>
        <w:t>, J., Fassnacht, M. and Wagner, T. (2020) ‘Testing the influence of real-time performance feedback on employees in digital services’, </w:t>
      </w:r>
      <w:r w:rsidRPr="00385097">
        <w:rPr>
          <w:i/>
          <w:iCs/>
          <w:sz w:val="24"/>
          <w:szCs w:val="24"/>
        </w:rPr>
        <w:t>Journal of service management</w:t>
      </w:r>
      <w:r w:rsidRPr="00385097">
        <w:rPr>
          <w:sz w:val="24"/>
          <w:szCs w:val="24"/>
        </w:rPr>
        <w:t xml:space="preserve">, 31(3), pp. 345–371. Available at: </w:t>
      </w:r>
      <w:hyperlink r:id="rId39" w:history="1">
        <w:r w:rsidR="00727DE7" w:rsidRPr="00EC2B42">
          <w:rPr>
            <w:rStyle w:val="Hyperlink"/>
            <w:sz w:val="24"/>
            <w:szCs w:val="24"/>
          </w:rPr>
          <w:t>https://doi.org/10.1108/JOSM-10-2018-0341</w:t>
        </w:r>
      </w:hyperlink>
      <w:r w:rsidRPr="00385097">
        <w:rPr>
          <w:sz w:val="24"/>
          <w:szCs w:val="24"/>
        </w:rPr>
        <w:t>.</w:t>
      </w:r>
      <w:r w:rsidR="00727DE7">
        <w:rPr>
          <w:sz w:val="24"/>
          <w:szCs w:val="24"/>
        </w:rPr>
        <w:t xml:space="preserve"> (accessed: 10.03.2025)</w:t>
      </w:r>
    </w:p>
    <w:p w14:paraId="58065837" w14:textId="77777777" w:rsidR="00062899" w:rsidRDefault="00062899" w:rsidP="006467F6">
      <w:pPr>
        <w:pStyle w:val="NoSpacing"/>
        <w:rPr>
          <w:sz w:val="24"/>
          <w:szCs w:val="24"/>
        </w:rPr>
      </w:pPr>
    </w:p>
    <w:p w14:paraId="1215FD36" w14:textId="0D6C7874" w:rsidR="00AE6AF9" w:rsidRPr="00AE6AF9" w:rsidRDefault="00062899" w:rsidP="00AE6AF9">
      <w:pPr>
        <w:pStyle w:val="NoSpacing"/>
        <w:rPr>
          <w:b/>
          <w:bCs/>
          <w:sz w:val="24"/>
          <w:szCs w:val="24"/>
        </w:rPr>
      </w:pPr>
      <w:r>
        <w:rPr>
          <w:sz w:val="24"/>
          <w:szCs w:val="24"/>
        </w:rPr>
        <w:t>Leppla</w:t>
      </w:r>
      <w:r w:rsidR="00AE6AF9">
        <w:rPr>
          <w:sz w:val="24"/>
          <w:szCs w:val="24"/>
        </w:rPr>
        <w:t>, A.</w:t>
      </w:r>
      <w:r w:rsidR="00B40E69">
        <w:rPr>
          <w:sz w:val="24"/>
          <w:szCs w:val="24"/>
        </w:rPr>
        <w:t xml:space="preserve"> </w:t>
      </w:r>
      <w:r w:rsidR="00AE6AF9">
        <w:rPr>
          <w:sz w:val="24"/>
          <w:szCs w:val="24"/>
        </w:rPr>
        <w:t xml:space="preserve">(2016) </w:t>
      </w:r>
      <w:r w:rsidR="000A3178" w:rsidRPr="00B40E69">
        <w:rPr>
          <w:sz w:val="24"/>
          <w:szCs w:val="24"/>
        </w:rPr>
        <w:t>'</w:t>
      </w:r>
      <w:r w:rsidR="005B3FBA" w:rsidRPr="00B40E69">
        <w:rPr>
          <w:sz w:val="24"/>
          <w:szCs w:val="24"/>
        </w:rPr>
        <w:t>Marriott International Shares Its Secret To Driving Employee Engagement</w:t>
      </w:r>
      <w:r w:rsidR="000A3178" w:rsidRPr="00B40E69">
        <w:rPr>
          <w:sz w:val="24"/>
          <w:szCs w:val="24"/>
        </w:rPr>
        <w:t>'</w:t>
      </w:r>
      <w:r w:rsidR="00AC6C1F" w:rsidRPr="00B40E69">
        <w:rPr>
          <w:sz w:val="24"/>
          <w:szCs w:val="24"/>
        </w:rPr>
        <w:t>,</w:t>
      </w:r>
      <w:r w:rsidR="00AC6C1F">
        <w:rPr>
          <w:sz w:val="24"/>
          <w:szCs w:val="24"/>
        </w:rPr>
        <w:t xml:space="preserve"> </w:t>
      </w:r>
      <w:r w:rsidR="00AC6C1F" w:rsidRPr="00B40E69">
        <w:rPr>
          <w:i/>
          <w:iCs/>
          <w:sz w:val="24"/>
          <w:szCs w:val="24"/>
        </w:rPr>
        <w:t>LinkedIn</w:t>
      </w:r>
      <w:r w:rsidR="00B40E69">
        <w:rPr>
          <w:sz w:val="24"/>
          <w:szCs w:val="24"/>
        </w:rPr>
        <w:t>, 18</w:t>
      </w:r>
      <w:r w:rsidR="00B40E69" w:rsidRPr="00B40E69">
        <w:rPr>
          <w:sz w:val="24"/>
          <w:szCs w:val="24"/>
          <w:vertAlign w:val="superscript"/>
        </w:rPr>
        <w:t>th</w:t>
      </w:r>
      <w:r w:rsidR="00B40E69">
        <w:rPr>
          <w:sz w:val="24"/>
          <w:szCs w:val="24"/>
        </w:rPr>
        <w:t xml:space="preserve"> Aug. </w:t>
      </w:r>
      <w:r w:rsidR="00E501CB">
        <w:rPr>
          <w:sz w:val="24"/>
          <w:szCs w:val="24"/>
        </w:rPr>
        <w:t>Available at: https://</w:t>
      </w:r>
      <w:r w:rsidR="007F7444" w:rsidRPr="007F7444">
        <w:t xml:space="preserve"> </w:t>
      </w:r>
      <w:hyperlink r:id="rId40" w:history="1">
        <w:r w:rsidR="007F7444" w:rsidRPr="00EC2B42">
          <w:rPr>
            <w:rStyle w:val="Hyperlink"/>
            <w:sz w:val="24"/>
            <w:szCs w:val="24"/>
          </w:rPr>
          <w:t>www.linkedin.com/business/talent/blog/talent-engagement/marriott-international-shares-secrets-to-driving-employee-engagement</w:t>
        </w:r>
      </w:hyperlink>
      <w:r w:rsidR="007F7444">
        <w:rPr>
          <w:sz w:val="24"/>
          <w:szCs w:val="24"/>
        </w:rPr>
        <w:t xml:space="preserve"> (accessed:03.03.2025)</w:t>
      </w:r>
    </w:p>
    <w:p w14:paraId="0A0CDC1E" w14:textId="709FC4A6" w:rsidR="00062899" w:rsidRPr="006467F6" w:rsidRDefault="00062899" w:rsidP="006467F6">
      <w:pPr>
        <w:pStyle w:val="NoSpacing"/>
        <w:rPr>
          <w:sz w:val="24"/>
          <w:szCs w:val="24"/>
        </w:rPr>
      </w:pPr>
    </w:p>
    <w:p w14:paraId="69078C4E" w14:textId="77777777" w:rsidR="00D35C4C" w:rsidRPr="006467F6" w:rsidRDefault="00D35C4C" w:rsidP="006467F6">
      <w:pPr>
        <w:pStyle w:val="NoSpacing"/>
        <w:rPr>
          <w:sz w:val="24"/>
          <w:szCs w:val="24"/>
        </w:rPr>
      </w:pPr>
    </w:p>
    <w:p w14:paraId="1072E8B6" w14:textId="6B0CEBDF" w:rsidR="00843FCE" w:rsidRDefault="0016017D" w:rsidP="006467F6">
      <w:pPr>
        <w:pStyle w:val="NoSpacing"/>
        <w:rPr>
          <w:sz w:val="24"/>
          <w:szCs w:val="24"/>
        </w:rPr>
      </w:pPr>
      <w:r>
        <w:rPr>
          <w:sz w:val="24"/>
          <w:szCs w:val="24"/>
        </w:rPr>
        <w:t>Luxury Hospitality Magazine (2025</w:t>
      </w:r>
      <w:r w:rsidR="008B4877">
        <w:rPr>
          <w:sz w:val="24"/>
          <w:szCs w:val="24"/>
        </w:rPr>
        <w:t xml:space="preserve">) </w:t>
      </w:r>
      <w:r w:rsidR="00843FCE">
        <w:rPr>
          <w:sz w:val="24"/>
          <w:szCs w:val="24"/>
        </w:rPr>
        <w:t>'</w:t>
      </w:r>
      <w:r w:rsidR="008B4877">
        <w:rPr>
          <w:sz w:val="24"/>
          <w:szCs w:val="24"/>
        </w:rPr>
        <w:t>Marriott International celebrate</w:t>
      </w:r>
      <w:r w:rsidR="00F33C02">
        <w:rPr>
          <w:sz w:val="24"/>
          <w:szCs w:val="24"/>
        </w:rPr>
        <w:t>s record breaking Development Year</w:t>
      </w:r>
      <w:r w:rsidR="00843FCE">
        <w:rPr>
          <w:sz w:val="24"/>
          <w:szCs w:val="24"/>
        </w:rPr>
        <w:t>',</w:t>
      </w:r>
      <w:r w:rsidR="00F33C02">
        <w:rPr>
          <w:sz w:val="24"/>
          <w:szCs w:val="24"/>
        </w:rPr>
        <w:t xml:space="preserve"> 5</w:t>
      </w:r>
      <w:r w:rsidR="00F33C02" w:rsidRPr="00F33C02">
        <w:rPr>
          <w:sz w:val="24"/>
          <w:szCs w:val="24"/>
          <w:vertAlign w:val="superscript"/>
        </w:rPr>
        <w:t>th</w:t>
      </w:r>
      <w:r w:rsidR="00F33C02">
        <w:rPr>
          <w:sz w:val="24"/>
          <w:szCs w:val="24"/>
        </w:rPr>
        <w:t xml:space="preserve"> March</w:t>
      </w:r>
      <w:r w:rsidR="00843FCE">
        <w:rPr>
          <w:sz w:val="24"/>
          <w:szCs w:val="24"/>
        </w:rPr>
        <w:t>. Available at: https://</w:t>
      </w:r>
      <w:r w:rsidR="00E16639" w:rsidRPr="00E16639">
        <w:t xml:space="preserve"> </w:t>
      </w:r>
      <w:r w:rsidR="00E16639" w:rsidRPr="00E16639">
        <w:rPr>
          <w:sz w:val="24"/>
          <w:szCs w:val="24"/>
        </w:rPr>
        <w:t>lhmagazine.co.uk/marriott-international-celebrates-record-breaking-development-year/</w:t>
      </w:r>
      <w:r w:rsidR="00E16639">
        <w:rPr>
          <w:sz w:val="24"/>
          <w:szCs w:val="24"/>
        </w:rPr>
        <w:t xml:space="preserve"> (accessed: 06.03.2025)</w:t>
      </w:r>
    </w:p>
    <w:p w14:paraId="41AE9868" w14:textId="77777777" w:rsidR="00843FCE" w:rsidRDefault="00843FCE" w:rsidP="006467F6">
      <w:pPr>
        <w:pStyle w:val="NoSpacing"/>
        <w:rPr>
          <w:sz w:val="24"/>
          <w:szCs w:val="24"/>
        </w:rPr>
      </w:pPr>
    </w:p>
    <w:p w14:paraId="50801233" w14:textId="28F8A6B0" w:rsidR="005C26D9" w:rsidRDefault="005C26D9" w:rsidP="006467F6">
      <w:pPr>
        <w:pStyle w:val="NoSpacing"/>
        <w:rPr>
          <w:rFonts w:eastAsia="Times New Roman"/>
          <w:sz w:val="24"/>
          <w:szCs w:val="24"/>
          <w:lang w:eastAsia="en-GB"/>
        </w:rPr>
      </w:pPr>
      <w:r>
        <w:rPr>
          <w:rFonts w:eastAsia="Times New Roman"/>
          <w:sz w:val="24"/>
          <w:szCs w:val="24"/>
          <w:lang w:eastAsia="en-GB"/>
        </w:rPr>
        <w:t>Merriott Cardiff (2025)'</w:t>
      </w:r>
      <w:r w:rsidR="00F8051E">
        <w:rPr>
          <w:rFonts w:eastAsia="Times New Roman"/>
          <w:sz w:val="24"/>
          <w:szCs w:val="24"/>
          <w:lang w:eastAsia="en-GB"/>
        </w:rPr>
        <w:t>Y</w:t>
      </w:r>
      <w:r w:rsidR="002A0FBE">
        <w:rPr>
          <w:rFonts w:eastAsia="Times New Roman"/>
          <w:sz w:val="24"/>
          <w:szCs w:val="24"/>
          <w:lang w:eastAsia="en-GB"/>
        </w:rPr>
        <w:t>our event rooms at Cardiff Marriott Hotel</w:t>
      </w:r>
      <w:r w:rsidR="00F8051E">
        <w:rPr>
          <w:rFonts w:eastAsia="Times New Roman"/>
          <w:sz w:val="24"/>
          <w:szCs w:val="24"/>
          <w:lang w:eastAsia="en-GB"/>
        </w:rPr>
        <w:t>'. Available at: https://</w:t>
      </w:r>
      <w:r w:rsidR="00022CD2" w:rsidRPr="00022CD2">
        <w:t xml:space="preserve"> </w:t>
      </w:r>
      <w:hyperlink r:id="rId41" w:history="1">
        <w:r w:rsidR="00022CD2" w:rsidRPr="009B2F0E">
          <w:rPr>
            <w:rStyle w:val="Hyperlink"/>
            <w:rFonts w:eastAsia="Times New Roman"/>
            <w:sz w:val="24"/>
            <w:szCs w:val="24"/>
            <w:lang w:eastAsia="en-GB"/>
          </w:rPr>
          <w:t>www.memoriesmademarriott.co.uk/cardiff/eventspaces</w:t>
        </w:r>
      </w:hyperlink>
      <w:r w:rsidR="00022CD2">
        <w:rPr>
          <w:rFonts w:eastAsia="Times New Roman"/>
          <w:sz w:val="24"/>
          <w:szCs w:val="24"/>
          <w:lang w:eastAsia="en-GB"/>
        </w:rPr>
        <w:t xml:space="preserve"> (accessed: 02.03.2025)</w:t>
      </w:r>
    </w:p>
    <w:p w14:paraId="2A7522B4" w14:textId="77777777" w:rsidR="005C26D9" w:rsidRDefault="005C26D9" w:rsidP="006467F6">
      <w:pPr>
        <w:pStyle w:val="NoSpacing"/>
        <w:rPr>
          <w:rFonts w:eastAsia="Times New Roman"/>
          <w:sz w:val="24"/>
          <w:szCs w:val="24"/>
          <w:lang w:eastAsia="en-GB"/>
        </w:rPr>
      </w:pPr>
    </w:p>
    <w:p w14:paraId="6B8AF0E6" w14:textId="5C46FD6D" w:rsidR="00B61C1E" w:rsidRDefault="00B61C1E" w:rsidP="006467F6">
      <w:pPr>
        <w:pStyle w:val="NoSpacing"/>
        <w:rPr>
          <w:sz w:val="24"/>
          <w:szCs w:val="24"/>
        </w:rPr>
      </w:pPr>
      <w:r>
        <w:rPr>
          <w:sz w:val="24"/>
          <w:szCs w:val="24"/>
        </w:rPr>
        <w:t xml:space="preserve">Marriott International (2025) </w:t>
      </w:r>
      <w:r w:rsidR="00D7422C">
        <w:rPr>
          <w:sz w:val="24"/>
          <w:szCs w:val="24"/>
        </w:rPr>
        <w:t>'Brands'. Available at: https://</w:t>
      </w:r>
      <w:r w:rsidR="00D7422C" w:rsidRPr="00D7422C">
        <w:t xml:space="preserve"> </w:t>
      </w:r>
      <w:hyperlink r:id="rId42" w:history="1">
        <w:r w:rsidR="00D7422C" w:rsidRPr="009B2F0E">
          <w:rPr>
            <w:rStyle w:val="Hyperlink"/>
            <w:sz w:val="24"/>
            <w:szCs w:val="24"/>
          </w:rPr>
          <w:t>www.hotel-development.marriott.com/brands</w:t>
        </w:r>
      </w:hyperlink>
      <w:r w:rsidR="00D7422C">
        <w:rPr>
          <w:sz w:val="24"/>
          <w:szCs w:val="24"/>
        </w:rPr>
        <w:t xml:space="preserve"> (accessed: 03.03.2025)</w:t>
      </w:r>
    </w:p>
    <w:p w14:paraId="2302B9DB" w14:textId="77777777" w:rsidR="00C2578F" w:rsidRDefault="00C2578F" w:rsidP="006467F6">
      <w:pPr>
        <w:pStyle w:val="NoSpacing"/>
        <w:rPr>
          <w:sz w:val="24"/>
          <w:szCs w:val="24"/>
        </w:rPr>
      </w:pPr>
    </w:p>
    <w:p w14:paraId="6CA9D9AA" w14:textId="2B224265" w:rsidR="0075514C" w:rsidRPr="0075514C" w:rsidRDefault="00C2578F" w:rsidP="0075514C">
      <w:pPr>
        <w:pStyle w:val="NoSpacing"/>
        <w:rPr>
          <w:rFonts w:eastAsia="Times New Roman"/>
          <w:b/>
          <w:bCs/>
          <w:sz w:val="24"/>
          <w:szCs w:val="24"/>
          <w:lang w:eastAsia="en-GB"/>
        </w:rPr>
      </w:pPr>
      <w:r>
        <w:rPr>
          <w:rFonts w:eastAsia="Times New Roman"/>
          <w:sz w:val="24"/>
          <w:szCs w:val="24"/>
          <w:lang w:eastAsia="en-GB"/>
        </w:rPr>
        <w:t>Marriott International</w:t>
      </w:r>
      <w:r>
        <w:rPr>
          <w:rFonts w:eastAsia="Times New Roman"/>
          <w:sz w:val="24"/>
          <w:szCs w:val="24"/>
          <w:lang w:eastAsia="en-GB"/>
        </w:rPr>
        <w:t xml:space="preserve"> (</w:t>
      </w:r>
      <w:r>
        <w:rPr>
          <w:rFonts w:eastAsia="Times New Roman"/>
          <w:sz w:val="24"/>
          <w:szCs w:val="24"/>
          <w:lang w:eastAsia="en-GB"/>
        </w:rPr>
        <w:t>2025</w:t>
      </w:r>
      <w:r>
        <w:rPr>
          <w:rFonts w:eastAsia="Times New Roman"/>
          <w:sz w:val="24"/>
          <w:szCs w:val="24"/>
          <w:lang w:eastAsia="en-GB"/>
        </w:rPr>
        <w:t>)'</w:t>
      </w:r>
      <w:r w:rsidR="0075514C" w:rsidRPr="0075514C">
        <w:rPr>
          <w:rFonts w:ascii="Swiss-721" w:eastAsia="Times New Roman" w:hAnsi="Swiss-721"/>
          <w:b/>
          <w:bCs/>
          <w:color w:val="1C1C1C"/>
          <w:sz w:val="36"/>
          <w:szCs w:val="36"/>
          <w:lang w:eastAsia="en-GB"/>
        </w:rPr>
        <w:t xml:space="preserve"> </w:t>
      </w:r>
      <w:r w:rsidR="0075514C" w:rsidRPr="0075514C">
        <w:rPr>
          <w:rFonts w:eastAsia="Times New Roman"/>
          <w:sz w:val="24"/>
          <w:szCs w:val="24"/>
          <w:lang w:eastAsia="en-GB"/>
        </w:rPr>
        <w:t>J. Willard Marriott Awards of Excellence</w:t>
      </w:r>
      <w:r w:rsidR="0075514C" w:rsidRPr="0075514C">
        <w:rPr>
          <w:rFonts w:eastAsia="Times New Roman"/>
          <w:sz w:val="24"/>
          <w:szCs w:val="24"/>
          <w:lang w:eastAsia="en-GB"/>
        </w:rPr>
        <w:t>'</w:t>
      </w:r>
      <w:r w:rsidR="0075514C">
        <w:rPr>
          <w:rFonts w:eastAsia="Times New Roman"/>
          <w:sz w:val="24"/>
          <w:szCs w:val="24"/>
          <w:lang w:eastAsia="en-GB"/>
        </w:rPr>
        <w:t>. Available at: https://</w:t>
      </w:r>
      <w:hyperlink r:id="rId43" w:history="1">
        <w:r w:rsidR="00277FE0" w:rsidRPr="00EC2B42">
          <w:rPr>
            <w:rStyle w:val="Hyperlink"/>
            <w:rFonts w:eastAsia="Times New Roman"/>
            <w:sz w:val="24"/>
            <w:szCs w:val="24"/>
            <w:lang w:eastAsia="en-GB"/>
          </w:rPr>
          <w:t>www.marriott.com/culture-and-values/awards-of-excellence.mi</w:t>
        </w:r>
      </w:hyperlink>
      <w:r w:rsidR="002F2DF7">
        <w:rPr>
          <w:rFonts w:eastAsia="Times New Roman"/>
          <w:sz w:val="24"/>
          <w:szCs w:val="24"/>
          <w:lang w:eastAsia="en-GB"/>
        </w:rPr>
        <w:t xml:space="preserve"> (accessed: 01.03.2025)</w:t>
      </w:r>
    </w:p>
    <w:p w14:paraId="44A8CA73" w14:textId="4B103FF9" w:rsidR="00C2578F" w:rsidRDefault="00C2578F" w:rsidP="006467F6">
      <w:pPr>
        <w:pStyle w:val="NoSpacing"/>
        <w:rPr>
          <w:sz w:val="24"/>
          <w:szCs w:val="24"/>
        </w:rPr>
      </w:pPr>
    </w:p>
    <w:p w14:paraId="18EB7F93" w14:textId="77777777" w:rsidR="00B61C1E" w:rsidRDefault="00B61C1E" w:rsidP="006467F6">
      <w:pPr>
        <w:pStyle w:val="NoSpacing"/>
        <w:rPr>
          <w:sz w:val="24"/>
          <w:szCs w:val="24"/>
        </w:rPr>
      </w:pPr>
    </w:p>
    <w:p w14:paraId="0712F169" w14:textId="74DB8E9F" w:rsidR="007D3779" w:rsidRDefault="005819F6" w:rsidP="006467F6">
      <w:pPr>
        <w:pStyle w:val="NoSpacing"/>
        <w:rPr>
          <w:sz w:val="24"/>
          <w:szCs w:val="24"/>
        </w:rPr>
      </w:pPr>
      <w:r w:rsidRPr="005819F6">
        <w:rPr>
          <w:sz w:val="24"/>
          <w:szCs w:val="24"/>
        </w:rPr>
        <w:t>Marriott, J.W. and Brown, K.A. (2012) </w:t>
      </w:r>
      <w:r w:rsidRPr="005819F6">
        <w:rPr>
          <w:i/>
          <w:iCs/>
          <w:sz w:val="24"/>
          <w:szCs w:val="24"/>
        </w:rPr>
        <w:t xml:space="preserve">Without </w:t>
      </w:r>
      <w:r w:rsidR="00F42470" w:rsidRPr="005819F6">
        <w:rPr>
          <w:i/>
          <w:iCs/>
          <w:sz w:val="24"/>
          <w:szCs w:val="24"/>
        </w:rPr>
        <w:t>reservations:</w:t>
      </w:r>
      <w:r w:rsidRPr="005819F6">
        <w:rPr>
          <w:i/>
          <w:iCs/>
          <w:sz w:val="24"/>
          <w:szCs w:val="24"/>
        </w:rPr>
        <w:t xml:space="preserve"> how a family root beer stand grew into a global hotel company</w:t>
      </w:r>
      <w:r w:rsidRPr="005819F6">
        <w:rPr>
          <w:sz w:val="24"/>
          <w:szCs w:val="24"/>
        </w:rPr>
        <w:t>. First edition. San Diego: Luxury Custom Publishing.</w:t>
      </w:r>
    </w:p>
    <w:p w14:paraId="091F011B" w14:textId="77777777" w:rsidR="00F42470" w:rsidRDefault="00F42470" w:rsidP="006467F6">
      <w:pPr>
        <w:pStyle w:val="NoSpacing"/>
        <w:rPr>
          <w:sz w:val="24"/>
          <w:szCs w:val="24"/>
        </w:rPr>
      </w:pPr>
    </w:p>
    <w:p w14:paraId="7444D07C" w14:textId="574AC66C" w:rsidR="00D35C4C" w:rsidRPr="006467F6" w:rsidRDefault="00D35C4C" w:rsidP="006467F6">
      <w:pPr>
        <w:pStyle w:val="NoSpacing"/>
        <w:rPr>
          <w:sz w:val="24"/>
          <w:szCs w:val="24"/>
        </w:rPr>
      </w:pPr>
      <w:r w:rsidRPr="006467F6">
        <w:rPr>
          <w:sz w:val="24"/>
          <w:szCs w:val="24"/>
        </w:rPr>
        <w:t>Martínez-</w:t>
      </w:r>
      <w:proofErr w:type="spellStart"/>
      <w:r w:rsidRPr="006467F6">
        <w:rPr>
          <w:sz w:val="24"/>
          <w:szCs w:val="24"/>
        </w:rPr>
        <w:t>Córcoles</w:t>
      </w:r>
      <w:proofErr w:type="spellEnd"/>
      <w:r w:rsidRPr="006467F6">
        <w:rPr>
          <w:sz w:val="24"/>
          <w:szCs w:val="24"/>
        </w:rPr>
        <w:t xml:space="preserve">, M. et al. (2021) ‘The power of empowering team leadership over time: A multi-wave longitudinal study in nuclear power plants’, Safety science, 133, pp. 105015-. Available at: </w:t>
      </w:r>
      <w:hyperlink r:id="rId44" w:history="1">
        <w:r w:rsidR="00A676B8" w:rsidRPr="009B2F0E">
          <w:rPr>
            <w:rStyle w:val="Hyperlink"/>
            <w:sz w:val="24"/>
            <w:szCs w:val="24"/>
          </w:rPr>
          <w:t>https://doi.org/10.1016/j.ssci.2020.105015</w:t>
        </w:r>
      </w:hyperlink>
      <w:r w:rsidRPr="006467F6">
        <w:rPr>
          <w:sz w:val="24"/>
          <w:szCs w:val="24"/>
        </w:rPr>
        <w:t>.</w:t>
      </w:r>
      <w:r w:rsidR="00A676B8">
        <w:rPr>
          <w:sz w:val="24"/>
          <w:szCs w:val="24"/>
        </w:rPr>
        <w:t xml:space="preserve"> (accessed: 01.03.2025)</w:t>
      </w:r>
    </w:p>
    <w:p w14:paraId="1446BA62" w14:textId="77777777" w:rsidR="006D0AE6" w:rsidRPr="006467F6" w:rsidRDefault="006D0AE6" w:rsidP="006467F6">
      <w:pPr>
        <w:pStyle w:val="NoSpacing"/>
        <w:rPr>
          <w:sz w:val="24"/>
          <w:szCs w:val="24"/>
        </w:rPr>
      </w:pPr>
    </w:p>
    <w:p w14:paraId="20FA1CBE" w14:textId="5E5C416C" w:rsidR="00F34FF9" w:rsidRPr="006467F6" w:rsidRDefault="00E05090" w:rsidP="006467F6">
      <w:pPr>
        <w:pStyle w:val="NoSpacing"/>
        <w:rPr>
          <w:sz w:val="24"/>
          <w:szCs w:val="24"/>
        </w:rPr>
      </w:pPr>
      <w:r w:rsidRPr="006467F6">
        <w:rPr>
          <w:sz w:val="24"/>
          <w:szCs w:val="24"/>
        </w:rPr>
        <w:t>Maslow’s hierarchy of needs: Updated for the 21st century. (no date). Place of publication not identified: Big Think.</w:t>
      </w:r>
      <w:r w:rsidR="00F34FF9" w:rsidRPr="006467F6">
        <w:rPr>
          <w:sz w:val="24"/>
          <w:szCs w:val="24"/>
        </w:rPr>
        <w:t xml:space="preserve"> Available at: </w:t>
      </w:r>
    </w:p>
    <w:p w14:paraId="52F99252" w14:textId="20AB07B1" w:rsidR="00A676B8" w:rsidRDefault="00A676B8" w:rsidP="00A676B8">
      <w:pPr>
        <w:pStyle w:val="NoSpacing"/>
        <w:rPr>
          <w:sz w:val="24"/>
          <w:szCs w:val="24"/>
        </w:rPr>
      </w:pPr>
      <w:hyperlink r:id="rId45" w:history="1">
        <w:r w:rsidRPr="009B2F0E">
          <w:rPr>
            <w:rStyle w:val="Hyperlink"/>
            <w:sz w:val="24"/>
            <w:szCs w:val="24"/>
          </w:rPr>
          <w:t>https://librarysearch.uwtsd.ac.uk/permalink/44WHELF_UWTSD/11c0l68/alma99100422498802421</w:t>
        </w:r>
      </w:hyperlink>
      <w:r>
        <w:rPr>
          <w:sz w:val="24"/>
          <w:szCs w:val="24"/>
        </w:rPr>
        <w:t>. (accessed: 01.03.2025)</w:t>
      </w:r>
    </w:p>
    <w:p w14:paraId="38F73CD6" w14:textId="77777777" w:rsidR="00FE1D3C" w:rsidRDefault="00FE1D3C" w:rsidP="00A676B8">
      <w:pPr>
        <w:pStyle w:val="NoSpacing"/>
        <w:rPr>
          <w:sz w:val="24"/>
          <w:szCs w:val="24"/>
        </w:rPr>
      </w:pPr>
    </w:p>
    <w:p w14:paraId="58237287" w14:textId="6D2C9037" w:rsidR="000E4076" w:rsidRPr="00CF7D83" w:rsidRDefault="00FE1D3C" w:rsidP="000E4076">
      <w:pPr>
        <w:pStyle w:val="NoSpacing"/>
        <w:rPr>
          <w:sz w:val="24"/>
          <w:szCs w:val="24"/>
        </w:rPr>
      </w:pPr>
      <w:r w:rsidRPr="00FE1D3C">
        <w:rPr>
          <w:sz w:val="24"/>
          <w:szCs w:val="24"/>
        </w:rPr>
        <w:t> McGeehan</w:t>
      </w:r>
      <w:r w:rsidR="000E4076">
        <w:rPr>
          <w:sz w:val="24"/>
          <w:szCs w:val="24"/>
        </w:rPr>
        <w:t xml:space="preserve">, T. (2024)' </w:t>
      </w:r>
      <w:r w:rsidR="000E4076" w:rsidRPr="00CF7D83">
        <w:rPr>
          <w:sz w:val="24"/>
          <w:szCs w:val="24"/>
        </w:rPr>
        <w:t>As Wales looks to the future, how will tech support economic growth?</w:t>
      </w:r>
      <w:r w:rsidR="00CF7D83" w:rsidRPr="00CF7D83">
        <w:rPr>
          <w:sz w:val="24"/>
          <w:szCs w:val="24"/>
        </w:rPr>
        <w:t>'</w:t>
      </w:r>
      <w:r w:rsidR="00CF7D83">
        <w:rPr>
          <w:sz w:val="24"/>
          <w:szCs w:val="24"/>
        </w:rPr>
        <w:t xml:space="preserve">. </w:t>
      </w:r>
      <w:proofErr w:type="spellStart"/>
      <w:r w:rsidR="00AF0E08" w:rsidRPr="00AF0E08">
        <w:rPr>
          <w:i/>
          <w:iCs/>
          <w:sz w:val="24"/>
          <w:szCs w:val="24"/>
        </w:rPr>
        <w:t>TechUK</w:t>
      </w:r>
      <w:proofErr w:type="spellEnd"/>
      <w:r w:rsidR="00AF0E08">
        <w:rPr>
          <w:sz w:val="24"/>
          <w:szCs w:val="24"/>
        </w:rPr>
        <w:t>, 4</w:t>
      </w:r>
      <w:r w:rsidR="00AF0E08">
        <w:rPr>
          <w:sz w:val="24"/>
          <w:szCs w:val="24"/>
          <w:vertAlign w:val="superscript"/>
        </w:rPr>
        <w:t xml:space="preserve">th </w:t>
      </w:r>
      <w:r w:rsidR="00AF0E08">
        <w:rPr>
          <w:sz w:val="24"/>
          <w:szCs w:val="24"/>
        </w:rPr>
        <w:t xml:space="preserve">March.  </w:t>
      </w:r>
      <w:r w:rsidR="00CF7D83">
        <w:rPr>
          <w:sz w:val="24"/>
          <w:szCs w:val="24"/>
        </w:rPr>
        <w:t>Available at: https://</w:t>
      </w:r>
      <w:r w:rsidR="00136BFA" w:rsidRPr="00136BFA">
        <w:t xml:space="preserve"> </w:t>
      </w:r>
      <w:hyperlink r:id="rId46" w:history="1">
        <w:r w:rsidR="00136BFA" w:rsidRPr="00EC2B42">
          <w:rPr>
            <w:rStyle w:val="Hyperlink"/>
            <w:sz w:val="24"/>
            <w:szCs w:val="24"/>
          </w:rPr>
          <w:t>www.techuk.org/resource/as-wales-looks-to-the-future-how-will-tech-support-economic-growth.html</w:t>
        </w:r>
      </w:hyperlink>
      <w:r w:rsidR="00136BFA">
        <w:rPr>
          <w:sz w:val="24"/>
          <w:szCs w:val="24"/>
        </w:rPr>
        <w:t xml:space="preserve"> (accessed:06.03.2025)</w:t>
      </w:r>
    </w:p>
    <w:p w14:paraId="28C3D7B1" w14:textId="62ED7A76" w:rsidR="00FE1D3C" w:rsidRPr="00CF7D83" w:rsidRDefault="00FE1D3C" w:rsidP="00A676B8">
      <w:pPr>
        <w:pStyle w:val="NoSpacing"/>
        <w:rPr>
          <w:sz w:val="24"/>
          <w:szCs w:val="24"/>
        </w:rPr>
      </w:pPr>
    </w:p>
    <w:p w14:paraId="08CFE6FC" w14:textId="77777777" w:rsidR="00D47C3B" w:rsidRDefault="00D47C3B" w:rsidP="00A676B8">
      <w:pPr>
        <w:pStyle w:val="NoSpacing"/>
        <w:rPr>
          <w:sz w:val="24"/>
          <w:szCs w:val="24"/>
        </w:rPr>
      </w:pPr>
    </w:p>
    <w:p w14:paraId="17D905DB" w14:textId="7B284875" w:rsidR="00B65805" w:rsidRDefault="00D47C3B" w:rsidP="00B65805">
      <w:pPr>
        <w:pStyle w:val="NoSpacing"/>
        <w:rPr>
          <w:sz w:val="24"/>
          <w:szCs w:val="24"/>
        </w:rPr>
      </w:pPr>
      <w:r w:rsidRPr="00D47C3B">
        <w:rPr>
          <w:sz w:val="24"/>
          <w:szCs w:val="24"/>
        </w:rPr>
        <w:t>Mizerak</w:t>
      </w:r>
      <w:r>
        <w:rPr>
          <w:sz w:val="24"/>
          <w:szCs w:val="24"/>
        </w:rPr>
        <w:t xml:space="preserve"> (2024) </w:t>
      </w:r>
      <w:r w:rsidR="00B65805">
        <w:rPr>
          <w:sz w:val="24"/>
          <w:szCs w:val="24"/>
        </w:rPr>
        <w:t>'</w:t>
      </w:r>
      <w:r w:rsidR="00B65805" w:rsidRPr="00B65805">
        <w:rPr>
          <w:sz w:val="24"/>
          <w:szCs w:val="24"/>
        </w:rPr>
        <w:t>Marriott Hotel Loyalty Program Review: The Gold Standard for Experience</w:t>
      </w:r>
      <w:r w:rsidR="00B65805">
        <w:rPr>
          <w:sz w:val="24"/>
          <w:szCs w:val="24"/>
        </w:rPr>
        <w:t xml:space="preserve">', </w:t>
      </w:r>
      <w:proofErr w:type="spellStart"/>
      <w:r w:rsidR="00737D56">
        <w:rPr>
          <w:sz w:val="24"/>
          <w:szCs w:val="24"/>
        </w:rPr>
        <w:t>Antavo</w:t>
      </w:r>
      <w:proofErr w:type="spellEnd"/>
      <w:r w:rsidR="00737D56">
        <w:rPr>
          <w:sz w:val="24"/>
          <w:szCs w:val="24"/>
        </w:rPr>
        <w:t xml:space="preserve"> a loyalty cloud, </w:t>
      </w:r>
      <w:r w:rsidR="00FF3EDD">
        <w:rPr>
          <w:sz w:val="24"/>
          <w:szCs w:val="24"/>
        </w:rPr>
        <w:t>28</w:t>
      </w:r>
      <w:r w:rsidR="00FF3EDD" w:rsidRPr="00FF3EDD">
        <w:rPr>
          <w:sz w:val="24"/>
          <w:szCs w:val="24"/>
          <w:vertAlign w:val="superscript"/>
        </w:rPr>
        <w:t>th</w:t>
      </w:r>
      <w:r w:rsidR="00FF3EDD">
        <w:rPr>
          <w:sz w:val="24"/>
          <w:szCs w:val="24"/>
        </w:rPr>
        <w:t xml:space="preserve"> Dec. Available at: https://</w:t>
      </w:r>
      <w:r w:rsidR="0069337E" w:rsidRPr="0069337E">
        <w:t xml:space="preserve"> </w:t>
      </w:r>
      <w:r w:rsidR="0069337E" w:rsidRPr="0069337E">
        <w:rPr>
          <w:sz w:val="24"/>
          <w:szCs w:val="24"/>
        </w:rPr>
        <w:t>antavo.com/blog/</w:t>
      </w:r>
      <w:proofErr w:type="spellStart"/>
      <w:r w:rsidR="0069337E" w:rsidRPr="0069337E">
        <w:rPr>
          <w:sz w:val="24"/>
          <w:szCs w:val="24"/>
        </w:rPr>
        <w:t>marriott</w:t>
      </w:r>
      <w:proofErr w:type="spellEnd"/>
      <w:r w:rsidR="0069337E" w:rsidRPr="0069337E">
        <w:rPr>
          <w:sz w:val="24"/>
          <w:szCs w:val="24"/>
        </w:rPr>
        <w:t>-hotel-loyalty-program-review/</w:t>
      </w:r>
      <w:r w:rsidR="0069337E">
        <w:rPr>
          <w:sz w:val="24"/>
          <w:szCs w:val="24"/>
        </w:rPr>
        <w:t xml:space="preserve"> (accessed:05.03.2025)</w:t>
      </w:r>
    </w:p>
    <w:p w14:paraId="76A6887D" w14:textId="77777777" w:rsidR="004D22F9" w:rsidRDefault="004D22F9" w:rsidP="00B65805">
      <w:pPr>
        <w:pStyle w:val="NoSpacing"/>
        <w:rPr>
          <w:sz w:val="24"/>
          <w:szCs w:val="24"/>
        </w:rPr>
      </w:pPr>
    </w:p>
    <w:p w14:paraId="3E5C925E" w14:textId="16AAE833" w:rsidR="004D22F9" w:rsidRDefault="004D22F9" w:rsidP="00B65805">
      <w:pPr>
        <w:pStyle w:val="NoSpacing"/>
        <w:rPr>
          <w:sz w:val="24"/>
          <w:szCs w:val="24"/>
        </w:rPr>
      </w:pPr>
      <w:proofErr w:type="spellStart"/>
      <w:r w:rsidRPr="004D22F9">
        <w:rPr>
          <w:sz w:val="24"/>
          <w:szCs w:val="24"/>
        </w:rPr>
        <w:t>Ndiango</w:t>
      </w:r>
      <w:proofErr w:type="spellEnd"/>
      <w:r w:rsidRPr="004D22F9">
        <w:rPr>
          <w:sz w:val="24"/>
          <w:szCs w:val="24"/>
        </w:rPr>
        <w:t xml:space="preserve">, S., Gabriel, D. and </w:t>
      </w:r>
      <w:proofErr w:type="spellStart"/>
      <w:r w:rsidRPr="004D22F9">
        <w:rPr>
          <w:sz w:val="24"/>
          <w:szCs w:val="24"/>
        </w:rPr>
        <w:t>Changalima</w:t>
      </w:r>
      <w:proofErr w:type="spellEnd"/>
      <w:r w:rsidRPr="004D22F9">
        <w:rPr>
          <w:sz w:val="24"/>
          <w:szCs w:val="24"/>
        </w:rPr>
        <w:t>, I.A. (2024) ‘Give me my flowers before I die! Linking employee recognition, job satisfaction and employee retention in logistics companies: A multigroup analysis’, </w:t>
      </w:r>
      <w:r w:rsidRPr="004D22F9">
        <w:rPr>
          <w:i/>
          <w:iCs/>
          <w:sz w:val="24"/>
          <w:szCs w:val="24"/>
        </w:rPr>
        <w:t>Social sciences &amp; humanities open</w:t>
      </w:r>
      <w:r w:rsidRPr="004D22F9">
        <w:rPr>
          <w:sz w:val="24"/>
          <w:szCs w:val="24"/>
        </w:rPr>
        <w:t xml:space="preserve">, 10, pp. 101053-. Available at: </w:t>
      </w:r>
      <w:hyperlink r:id="rId47" w:history="1">
        <w:r w:rsidRPr="00EC2B42">
          <w:rPr>
            <w:rStyle w:val="Hyperlink"/>
            <w:sz w:val="24"/>
            <w:szCs w:val="24"/>
          </w:rPr>
          <w:t>https://doi.org/10.1016/j.ssaho.2024.101053</w:t>
        </w:r>
      </w:hyperlink>
      <w:r w:rsidRPr="004D22F9">
        <w:rPr>
          <w:sz w:val="24"/>
          <w:szCs w:val="24"/>
        </w:rPr>
        <w:t>.</w:t>
      </w:r>
      <w:r>
        <w:rPr>
          <w:sz w:val="24"/>
          <w:szCs w:val="24"/>
        </w:rPr>
        <w:t xml:space="preserve"> (accessed: 06.03.2025)</w:t>
      </w:r>
    </w:p>
    <w:p w14:paraId="63510124" w14:textId="77777777" w:rsidR="00A26584" w:rsidRDefault="00A26584" w:rsidP="00B65805">
      <w:pPr>
        <w:pStyle w:val="NoSpacing"/>
        <w:rPr>
          <w:sz w:val="24"/>
          <w:szCs w:val="24"/>
        </w:rPr>
      </w:pPr>
    </w:p>
    <w:p w14:paraId="066FF2C3" w14:textId="08A71314" w:rsidR="00AB1331" w:rsidRPr="00AB1331" w:rsidRDefault="00A26584" w:rsidP="00AB1331">
      <w:pPr>
        <w:pStyle w:val="NoSpacing"/>
        <w:rPr>
          <w:rFonts w:eastAsia="Times New Roman"/>
          <w:b/>
          <w:bCs/>
          <w:sz w:val="24"/>
          <w:szCs w:val="24"/>
          <w:lang w:eastAsia="en-GB"/>
        </w:rPr>
      </w:pPr>
      <w:r>
        <w:rPr>
          <w:rFonts w:eastAsia="Times New Roman"/>
          <w:sz w:val="24"/>
          <w:szCs w:val="24"/>
          <w:lang w:eastAsia="en-GB"/>
        </w:rPr>
        <w:t>OnePlanet Cardiff (2025</w:t>
      </w:r>
      <w:r w:rsidRPr="00AB1331">
        <w:rPr>
          <w:rFonts w:eastAsia="Times New Roman"/>
          <w:sz w:val="24"/>
          <w:szCs w:val="24"/>
          <w:lang w:eastAsia="en-GB"/>
        </w:rPr>
        <w:t>)</w:t>
      </w:r>
      <w:r w:rsidR="00AB1331" w:rsidRPr="00AB1331">
        <w:rPr>
          <w:rFonts w:eastAsia="Times New Roman"/>
          <w:b/>
          <w:bCs/>
          <w:kern w:val="36"/>
          <w:sz w:val="24"/>
          <w:szCs w:val="24"/>
          <w:lang w:eastAsia="en-GB"/>
        </w:rPr>
        <w:t>'</w:t>
      </w:r>
      <w:r w:rsidR="00AB1331" w:rsidRPr="00AB1331">
        <w:rPr>
          <w:rFonts w:eastAsia="Times New Roman"/>
          <w:sz w:val="24"/>
          <w:szCs w:val="24"/>
          <w:lang w:eastAsia="en-GB"/>
        </w:rPr>
        <w:t>Our vision for a Carbon Neutral City by 2030</w:t>
      </w:r>
      <w:r w:rsidR="00AB1331">
        <w:rPr>
          <w:rFonts w:eastAsia="Times New Roman"/>
          <w:sz w:val="24"/>
          <w:szCs w:val="24"/>
          <w:lang w:eastAsia="en-GB"/>
        </w:rPr>
        <w:t>'. Available at: https://</w:t>
      </w:r>
      <w:r w:rsidR="009D0D97" w:rsidRPr="009D0D97">
        <w:t xml:space="preserve"> </w:t>
      </w:r>
      <w:hyperlink r:id="rId48" w:history="1">
        <w:r w:rsidR="009D0D97" w:rsidRPr="00EC2B42">
          <w:rPr>
            <w:rStyle w:val="Hyperlink"/>
            <w:rFonts w:eastAsia="Times New Roman"/>
            <w:sz w:val="24"/>
            <w:szCs w:val="24"/>
            <w:lang w:eastAsia="en-GB"/>
          </w:rPr>
          <w:t>www.oneplanetcardiff.co.uk/#council</w:t>
        </w:r>
      </w:hyperlink>
      <w:r w:rsidR="009D0D97">
        <w:rPr>
          <w:rFonts w:eastAsia="Times New Roman"/>
          <w:sz w:val="24"/>
          <w:szCs w:val="24"/>
          <w:lang w:eastAsia="en-GB"/>
        </w:rPr>
        <w:t>. (accessed: 06.03.2025)</w:t>
      </w:r>
    </w:p>
    <w:p w14:paraId="23561CC2" w14:textId="0FC0C83B" w:rsidR="00A26584" w:rsidRDefault="00A26584" w:rsidP="00B65805">
      <w:pPr>
        <w:pStyle w:val="NoSpacing"/>
        <w:rPr>
          <w:sz w:val="24"/>
          <w:szCs w:val="24"/>
        </w:rPr>
      </w:pPr>
    </w:p>
    <w:p w14:paraId="1F9CD482" w14:textId="77777777" w:rsidR="00CB76D8" w:rsidRDefault="00CB76D8" w:rsidP="00B65805">
      <w:pPr>
        <w:pStyle w:val="NoSpacing"/>
        <w:rPr>
          <w:sz w:val="24"/>
          <w:szCs w:val="24"/>
        </w:rPr>
      </w:pPr>
    </w:p>
    <w:p w14:paraId="03FF6D4F" w14:textId="45515E8F" w:rsidR="00CB76D8" w:rsidRDefault="00CB76D8" w:rsidP="00B65805">
      <w:pPr>
        <w:pStyle w:val="NoSpacing"/>
        <w:rPr>
          <w:rFonts w:eastAsia="Times New Roman"/>
          <w:sz w:val="24"/>
          <w:szCs w:val="24"/>
          <w:lang w:eastAsia="en-GB"/>
        </w:rPr>
      </w:pPr>
      <w:r>
        <w:rPr>
          <w:rFonts w:eastAsia="Times New Roman"/>
          <w:sz w:val="24"/>
          <w:szCs w:val="24"/>
          <w:lang w:eastAsia="en-GB"/>
        </w:rPr>
        <w:t>Online Reservation</w:t>
      </w:r>
      <w:r>
        <w:rPr>
          <w:rFonts w:eastAsia="Times New Roman"/>
          <w:sz w:val="24"/>
          <w:szCs w:val="24"/>
          <w:lang w:eastAsia="en-GB"/>
        </w:rPr>
        <w:t xml:space="preserve"> (</w:t>
      </w:r>
      <w:r>
        <w:rPr>
          <w:rFonts w:eastAsia="Times New Roman"/>
          <w:sz w:val="24"/>
          <w:szCs w:val="24"/>
          <w:lang w:eastAsia="en-GB"/>
        </w:rPr>
        <w:t>2024)</w:t>
      </w:r>
      <w:r w:rsidR="00152F07">
        <w:rPr>
          <w:rFonts w:eastAsia="Times New Roman"/>
          <w:sz w:val="24"/>
          <w:szCs w:val="24"/>
          <w:lang w:eastAsia="en-GB"/>
        </w:rPr>
        <w:t xml:space="preserve"> 'Cardiff Marriott Hotel'. Available at: https://</w:t>
      </w:r>
      <w:r w:rsidR="00367018" w:rsidRPr="00367018">
        <w:t xml:space="preserve"> </w:t>
      </w:r>
      <w:hyperlink r:id="rId49" w:history="1">
        <w:r w:rsidR="00367018" w:rsidRPr="00EC2B42">
          <w:rPr>
            <w:rStyle w:val="Hyperlink"/>
            <w:rFonts w:eastAsia="Times New Roman"/>
            <w:sz w:val="24"/>
            <w:szCs w:val="24"/>
            <w:lang w:eastAsia="en-GB"/>
          </w:rPr>
          <w:t>www.online-reservations.com/?hotelid=36878&amp;gad_source=1&amp;gclid=EAIaIQobChMIg4jrxcL9iwMVG41QBh1UKQTjEAAYAyAAEgJw6_D_BwE</w:t>
        </w:r>
      </w:hyperlink>
      <w:r w:rsidR="00367018">
        <w:rPr>
          <w:rFonts w:eastAsia="Times New Roman"/>
          <w:sz w:val="24"/>
          <w:szCs w:val="24"/>
          <w:lang w:eastAsia="en-GB"/>
        </w:rPr>
        <w:t xml:space="preserve"> (accessed: 05.03.2025)</w:t>
      </w:r>
    </w:p>
    <w:p w14:paraId="01B0DA37" w14:textId="77777777" w:rsidR="00D5418B" w:rsidRDefault="00D5418B" w:rsidP="00B65805">
      <w:pPr>
        <w:pStyle w:val="NoSpacing"/>
        <w:rPr>
          <w:rFonts w:eastAsia="Times New Roman"/>
          <w:sz w:val="24"/>
          <w:szCs w:val="24"/>
          <w:lang w:eastAsia="en-GB"/>
        </w:rPr>
      </w:pPr>
    </w:p>
    <w:p w14:paraId="6825FE3D" w14:textId="0289FCD9" w:rsidR="003E2661" w:rsidRPr="003E2661" w:rsidRDefault="00D5418B" w:rsidP="003E2661">
      <w:pPr>
        <w:pStyle w:val="NoSpacing"/>
        <w:rPr>
          <w:rFonts w:eastAsia="Times New Roman"/>
          <w:sz w:val="24"/>
          <w:szCs w:val="24"/>
          <w:lang w:eastAsia="en-GB"/>
        </w:rPr>
      </w:pPr>
      <w:r w:rsidRPr="00E55DF7">
        <w:rPr>
          <w:rFonts w:eastAsia="Times New Roman"/>
          <w:sz w:val="24"/>
          <w:szCs w:val="24"/>
          <w:lang w:eastAsia="en-GB"/>
        </w:rPr>
        <w:t xml:space="preserve">Organisation for Economic Co-operation and Development </w:t>
      </w:r>
      <w:r>
        <w:rPr>
          <w:rFonts w:eastAsia="Times New Roman"/>
          <w:sz w:val="24"/>
          <w:szCs w:val="24"/>
          <w:lang w:eastAsia="en-GB"/>
        </w:rPr>
        <w:t>[</w:t>
      </w:r>
      <w:r w:rsidRPr="00E55DF7">
        <w:rPr>
          <w:rFonts w:eastAsia="Times New Roman"/>
          <w:sz w:val="24"/>
          <w:szCs w:val="24"/>
          <w:lang w:eastAsia="en-GB"/>
        </w:rPr>
        <w:t>OECD</w:t>
      </w:r>
      <w:r>
        <w:rPr>
          <w:rFonts w:eastAsia="Times New Roman"/>
          <w:sz w:val="24"/>
          <w:szCs w:val="24"/>
          <w:lang w:eastAsia="en-GB"/>
        </w:rPr>
        <w:t>]</w:t>
      </w:r>
      <w:r w:rsidRPr="00E55DF7">
        <w:rPr>
          <w:rFonts w:eastAsia="Times New Roman"/>
          <w:sz w:val="24"/>
          <w:szCs w:val="24"/>
          <w:lang w:eastAsia="en-GB"/>
        </w:rPr>
        <w:t xml:space="preserve"> (2024)</w:t>
      </w:r>
      <w:r>
        <w:rPr>
          <w:rFonts w:eastAsia="Times New Roman"/>
          <w:sz w:val="24"/>
          <w:szCs w:val="24"/>
          <w:lang w:eastAsia="en-GB"/>
        </w:rPr>
        <w:t xml:space="preserve"> </w:t>
      </w:r>
      <w:r w:rsidRPr="00417976">
        <w:rPr>
          <w:rFonts w:eastAsia="Times New Roman"/>
          <w:sz w:val="24"/>
          <w:szCs w:val="24"/>
          <w:lang w:eastAsia="en-GB"/>
        </w:rPr>
        <w:t>'</w:t>
      </w:r>
      <w:r w:rsidR="003E2661" w:rsidRPr="00417976">
        <w:rPr>
          <w:rFonts w:eastAsia="Times New Roman"/>
          <w:spacing w:val="-12"/>
          <w:kern w:val="36"/>
          <w:sz w:val="24"/>
          <w:szCs w:val="24"/>
          <w:lang w:eastAsia="en-GB"/>
        </w:rPr>
        <w:t>United Kingdom</w:t>
      </w:r>
      <w:r w:rsidR="00417976">
        <w:rPr>
          <w:rFonts w:eastAsia="Times New Roman"/>
          <w:spacing w:val="-12"/>
          <w:kern w:val="36"/>
          <w:sz w:val="24"/>
          <w:szCs w:val="24"/>
          <w:lang w:eastAsia="en-GB"/>
        </w:rPr>
        <w:t>'</w:t>
      </w:r>
      <w:r w:rsidR="00417976">
        <w:rPr>
          <w:rFonts w:eastAsia="Times New Roman"/>
          <w:b/>
          <w:bCs/>
          <w:spacing w:val="-12"/>
          <w:kern w:val="36"/>
          <w:sz w:val="48"/>
          <w:szCs w:val="48"/>
          <w:lang w:eastAsia="en-GB"/>
        </w:rPr>
        <w:t xml:space="preserve"> </w:t>
      </w:r>
      <w:r w:rsidR="003E2661" w:rsidRPr="00417976">
        <w:rPr>
          <w:rFonts w:eastAsia="Times New Roman"/>
          <w:i/>
          <w:iCs/>
          <w:sz w:val="24"/>
          <w:szCs w:val="24"/>
          <w:lang w:eastAsia="en-GB"/>
        </w:rPr>
        <w:t>OECD Economic Outlook,</w:t>
      </w:r>
      <w:r w:rsidR="003E2661" w:rsidRPr="003E2661">
        <w:rPr>
          <w:rFonts w:eastAsia="Times New Roman"/>
          <w:sz w:val="24"/>
          <w:szCs w:val="24"/>
          <w:lang w:eastAsia="en-GB"/>
        </w:rPr>
        <w:t xml:space="preserve"> Volume 2024</w:t>
      </w:r>
      <w:r w:rsidR="00417976">
        <w:rPr>
          <w:rFonts w:eastAsia="Times New Roman"/>
          <w:sz w:val="24"/>
          <w:szCs w:val="24"/>
          <w:lang w:eastAsia="en-GB"/>
        </w:rPr>
        <w:t>,</w:t>
      </w:r>
      <w:r w:rsidR="003E2661" w:rsidRPr="003E2661">
        <w:rPr>
          <w:rFonts w:eastAsia="Times New Roman"/>
          <w:sz w:val="24"/>
          <w:szCs w:val="24"/>
          <w:lang w:eastAsia="en-GB"/>
        </w:rPr>
        <w:t xml:space="preserve"> Issue 2</w:t>
      </w:r>
      <w:r w:rsidR="00417976">
        <w:rPr>
          <w:rFonts w:eastAsia="Times New Roman"/>
          <w:sz w:val="24"/>
          <w:szCs w:val="24"/>
          <w:lang w:eastAsia="en-GB"/>
        </w:rPr>
        <w:t>,</w:t>
      </w:r>
      <w:r w:rsidR="004B11BA">
        <w:rPr>
          <w:rFonts w:eastAsia="Times New Roman"/>
          <w:sz w:val="24"/>
          <w:szCs w:val="24"/>
          <w:lang w:eastAsia="en-GB"/>
        </w:rPr>
        <w:t xml:space="preserve"> 4</w:t>
      </w:r>
      <w:r w:rsidR="004B11BA" w:rsidRPr="004B11BA">
        <w:rPr>
          <w:rFonts w:eastAsia="Times New Roman"/>
          <w:sz w:val="24"/>
          <w:szCs w:val="24"/>
          <w:vertAlign w:val="superscript"/>
          <w:lang w:eastAsia="en-GB"/>
        </w:rPr>
        <w:t>th</w:t>
      </w:r>
      <w:r w:rsidR="004B11BA">
        <w:rPr>
          <w:rFonts w:eastAsia="Times New Roman"/>
          <w:sz w:val="24"/>
          <w:szCs w:val="24"/>
          <w:lang w:eastAsia="en-GB"/>
        </w:rPr>
        <w:t xml:space="preserve"> Dec. Available at: https://</w:t>
      </w:r>
      <w:r w:rsidR="00C37FC5" w:rsidRPr="00C37FC5">
        <w:t xml:space="preserve"> </w:t>
      </w:r>
      <w:hyperlink r:id="rId50" w:history="1">
        <w:r w:rsidR="00C37FC5" w:rsidRPr="00EC2B42">
          <w:rPr>
            <w:rStyle w:val="Hyperlink"/>
            <w:rFonts w:eastAsia="Times New Roman"/>
            <w:sz w:val="24"/>
            <w:szCs w:val="24"/>
            <w:lang w:eastAsia="en-GB"/>
          </w:rPr>
          <w:t>www.oecd.org/en/publications/2024/12/oecd-economic-outlook-volume-2024-issue-2_67bb8fac/full-report/united-kingdom_946788ac.html</w:t>
        </w:r>
      </w:hyperlink>
      <w:r w:rsidR="00C37FC5">
        <w:rPr>
          <w:rFonts w:eastAsia="Times New Roman"/>
          <w:sz w:val="24"/>
          <w:szCs w:val="24"/>
          <w:lang w:eastAsia="en-GB"/>
        </w:rPr>
        <w:t xml:space="preserve"> (accessed: 05.03.2025)</w:t>
      </w:r>
    </w:p>
    <w:p w14:paraId="7DF69340" w14:textId="7BC26252" w:rsidR="00D47C3B" w:rsidRPr="006467F6" w:rsidRDefault="00D47C3B" w:rsidP="00A676B8">
      <w:pPr>
        <w:pStyle w:val="NoSpacing"/>
        <w:rPr>
          <w:sz w:val="24"/>
          <w:szCs w:val="24"/>
        </w:rPr>
      </w:pPr>
    </w:p>
    <w:p w14:paraId="7CAF96BE" w14:textId="0DF849A0" w:rsidR="00E05090" w:rsidRPr="006467F6" w:rsidRDefault="00E05090" w:rsidP="006467F6">
      <w:pPr>
        <w:pStyle w:val="NoSpacing"/>
        <w:rPr>
          <w:sz w:val="24"/>
          <w:szCs w:val="24"/>
        </w:rPr>
      </w:pPr>
    </w:p>
    <w:p w14:paraId="37C93CB0" w14:textId="0A9864D9" w:rsidR="00177CD8" w:rsidRDefault="00177CD8" w:rsidP="006467F6">
      <w:pPr>
        <w:pStyle w:val="NoSpacing"/>
        <w:rPr>
          <w:sz w:val="24"/>
          <w:szCs w:val="24"/>
        </w:rPr>
      </w:pPr>
      <w:proofErr w:type="spellStart"/>
      <w:r w:rsidRPr="006467F6">
        <w:rPr>
          <w:sz w:val="24"/>
          <w:szCs w:val="24"/>
        </w:rPr>
        <w:t>Pichère</w:t>
      </w:r>
      <w:proofErr w:type="spellEnd"/>
      <w:r w:rsidRPr="006467F6">
        <w:rPr>
          <w:sz w:val="24"/>
          <w:szCs w:val="24"/>
        </w:rPr>
        <w:t>, P. and Cadiat, A.-C. (2015) Maslow’s hierarchy of needs. Translated by C. Probert. Namur: Lemaitre Publishing</w:t>
      </w:r>
      <w:r w:rsidR="00E05090" w:rsidRPr="006467F6">
        <w:rPr>
          <w:sz w:val="24"/>
          <w:szCs w:val="24"/>
        </w:rPr>
        <w:t xml:space="preserve">. </w:t>
      </w:r>
    </w:p>
    <w:p w14:paraId="636EAA42" w14:textId="77777777" w:rsidR="001D545F" w:rsidRDefault="001D545F" w:rsidP="006467F6">
      <w:pPr>
        <w:pStyle w:val="NoSpacing"/>
        <w:rPr>
          <w:sz w:val="24"/>
          <w:szCs w:val="24"/>
        </w:rPr>
      </w:pPr>
    </w:p>
    <w:p w14:paraId="5212F8A5" w14:textId="6E7A42A2" w:rsidR="006F0340" w:rsidRDefault="006F0340" w:rsidP="006467F6">
      <w:pPr>
        <w:pStyle w:val="NoSpacing"/>
        <w:rPr>
          <w:sz w:val="24"/>
          <w:szCs w:val="24"/>
        </w:rPr>
      </w:pPr>
      <w:r w:rsidRPr="006F0340">
        <w:rPr>
          <w:sz w:val="24"/>
          <w:szCs w:val="24"/>
        </w:rPr>
        <w:t>Porter, B. and Grippa, F. (2020) ‘A Platform for AI-Enabled Real-Time Feedback to Promote Digital Collaboration’, </w:t>
      </w:r>
      <w:r w:rsidRPr="006F0340">
        <w:rPr>
          <w:i/>
          <w:iCs/>
          <w:sz w:val="24"/>
          <w:szCs w:val="24"/>
        </w:rPr>
        <w:t>Sustainability</w:t>
      </w:r>
      <w:r w:rsidRPr="006F0340">
        <w:rPr>
          <w:sz w:val="24"/>
          <w:szCs w:val="24"/>
        </w:rPr>
        <w:t xml:space="preserve">, 12(24), pp. 10243-. Available at: </w:t>
      </w:r>
      <w:hyperlink r:id="rId51" w:history="1">
        <w:r w:rsidRPr="00EC2B42">
          <w:rPr>
            <w:rStyle w:val="Hyperlink"/>
            <w:sz w:val="24"/>
            <w:szCs w:val="24"/>
          </w:rPr>
          <w:t>https://doi.org/10.3390/su122410243</w:t>
        </w:r>
      </w:hyperlink>
      <w:r w:rsidRPr="006F0340">
        <w:rPr>
          <w:sz w:val="24"/>
          <w:szCs w:val="24"/>
        </w:rPr>
        <w:t>.</w:t>
      </w:r>
      <w:r>
        <w:rPr>
          <w:sz w:val="24"/>
          <w:szCs w:val="24"/>
        </w:rPr>
        <w:t xml:space="preserve"> (accessed: 07.03.2025) </w:t>
      </w:r>
    </w:p>
    <w:p w14:paraId="1EBA2D56" w14:textId="77777777" w:rsidR="006F0340" w:rsidRDefault="006F0340" w:rsidP="006467F6">
      <w:pPr>
        <w:pStyle w:val="NoSpacing"/>
        <w:rPr>
          <w:sz w:val="24"/>
          <w:szCs w:val="24"/>
        </w:rPr>
      </w:pPr>
    </w:p>
    <w:p w14:paraId="731DCA54" w14:textId="373B0AC7" w:rsidR="001D545F" w:rsidRPr="006467F6" w:rsidRDefault="001D545F" w:rsidP="006467F6">
      <w:pPr>
        <w:pStyle w:val="NoSpacing"/>
        <w:rPr>
          <w:sz w:val="24"/>
          <w:szCs w:val="24"/>
        </w:rPr>
      </w:pPr>
      <w:r w:rsidRPr="001D545F">
        <w:rPr>
          <w:sz w:val="24"/>
          <w:szCs w:val="24"/>
        </w:rPr>
        <w:t>Rabiul, M.K. </w:t>
      </w:r>
      <w:r w:rsidRPr="001D545F">
        <w:rPr>
          <w:i/>
          <w:iCs/>
          <w:sz w:val="24"/>
          <w:szCs w:val="24"/>
        </w:rPr>
        <w:t>et al.</w:t>
      </w:r>
      <w:r w:rsidRPr="001D545F">
        <w:rPr>
          <w:sz w:val="24"/>
          <w:szCs w:val="24"/>
        </w:rPr>
        <w:t> (2023) ‘Linking human resources practices to employee engagement in the hospitality industry: the mediating influences of psychological safety, availability and meaningfulness’, </w:t>
      </w:r>
      <w:r w:rsidRPr="001D545F">
        <w:rPr>
          <w:i/>
          <w:iCs/>
          <w:sz w:val="24"/>
          <w:szCs w:val="24"/>
        </w:rPr>
        <w:t>European journal of management and business economics</w:t>
      </w:r>
      <w:r w:rsidRPr="001D545F">
        <w:rPr>
          <w:sz w:val="24"/>
          <w:szCs w:val="24"/>
        </w:rPr>
        <w:t xml:space="preserve">, 32(2), pp. 223–240. Available at: </w:t>
      </w:r>
      <w:hyperlink r:id="rId52" w:history="1">
        <w:r w:rsidR="002E6DAD" w:rsidRPr="00EC2B42">
          <w:rPr>
            <w:rStyle w:val="Hyperlink"/>
            <w:sz w:val="24"/>
            <w:szCs w:val="24"/>
          </w:rPr>
          <w:t>https://doi.org/10.1108/EJMBE-12-2020-0347</w:t>
        </w:r>
      </w:hyperlink>
      <w:r w:rsidRPr="001D545F">
        <w:rPr>
          <w:sz w:val="24"/>
          <w:szCs w:val="24"/>
        </w:rPr>
        <w:t>.</w:t>
      </w:r>
      <w:r w:rsidR="002E6DAD">
        <w:rPr>
          <w:sz w:val="24"/>
          <w:szCs w:val="24"/>
        </w:rPr>
        <w:t xml:space="preserve"> (accessed: 06.03.2025)</w:t>
      </w:r>
    </w:p>
    <w:p w14:paraId="53D87F7F" w14:textId="77777777" w:rsidR="007505D7" w:rsidRPr="006467F6" w:rsidRDefault="007505D7" w:rsidP="006467F6">
      <w:pPr>
        <w:pStyle w:val="NoSpacing"/>
        <w:rPr>
          <w:sz w:val="24"/>
          <w:szCs w:val="24"/>
        </w:rPr>
      </w:pPr>
    </w:p>
    <w:p w14:paraId="1F41A198" w14:textId="23CADD01" w:rsidR="007505D7" w:rsidRPr="006467F6" w:rsidRDefault="007505D7" w:rsidP="006467F6">
      <w:pPr>
        <w:pStyle w:val="NoSpacing"/>
        <w:rPr>
          <w:sz w:val="24"/>
          <w:szCs w:val="24"/>
        </w:rPr>
      </w:pPr>
      <w:r w:rsidRPr="006467F6">
        <w:rPr>
          <w:sz w:val="24"/>
          <w:szCs w:val="24"/>
        </w:rPr>
        <w:lastRenderedPageBreak/>
        <w:t xml:space="preserve">Rabiul, M.K. et al. (2023) ‘Motivating language and employees’ need satisfaction to service quality: conservation of resources and speech act theories’, Management research review, 46(12), pp. 1783–1801. Available at: </w:t>
      </w:r>
      <w:hyperlink r:id="rId53" w:history="1">
        <w:r w:rsidR="00BD278B" w:rsidRPr="006467F6">
          <w:rPr>
            <w:rStyle w:val="Hyperlink"/>
            <w:color w:val="auto"/>
            <w:sz w:val="24"/>
            <w:szCs w:val="24"/>
            <w:u w:val="none"/>
          </w:rPr>
          <w:t>https://doi.org/10.1108/MRR-10-2022-0720</w:t>
        </w:r>
      </w:hyperlink>
      <w:r w:rsidRPr="006467F6">
        <w:rPr>
          <w:sz w:val="24"/>
          <w:szCs w:val="24"/>
        </w:rPr>
        <w:t>.</w:t>
      </w:r>
      <w:r w:rsidR="00CE4223" w:rsidRPr="00CE4223">
        <w:rPr>
          <w:sz w:val="24"/>
          <w:szCs w:val="24"/>
        </w:rPr>
        <w:t xml:space="preserve"> </w:t>
      </w:r>
      <w:r w:rsidR="00CE4223">
        <w:rPr>
          <w:sz w:val="24"/>
          <w:szCs w:val="24"/>
        </w:rPr>
        <w:t>(accessed: 01.03.2025)</w:t>
      </w:r>
    </w:p>
    <w:p w14:paraId="41995496" w14:textId="77777777" w:rsidR="00BD278B" w:rsidRDefault="00BD278B" w:rsidP="006467F6">
      <w:pPr>
        <w:pStyle w:val="NoSpacing"/>
        <w:rPr>
          <w:sz w:val="24"/>
          <w:szCs w:val="24"/>
        </w:rPr>
      </w:pPr>
    </w:p>
    <w:p w14:paraId="63EC42CC" w14:textId="4AB29EB3" w:rsidR="00C77327" w:rsidRDefault="00C77327" w:rsidP="006467F6">
      <w:pPr>
        <w:pStyle w:val="NoSpacing"/>
        <w:rPr>
          <w:sz w:val="24"/>
          <w:szCs w:val="24"/>
        </w:rPr>
      </w:pPr>
      <w:proofErr w:type="spellStart"/>
      <w:r w:rsidRPr="00C77327">
        <w:rPr>
          <w:sz w:val="24"/>
          <w:szCs w:val="24"/>
        </w:rPr>
        <w:t>Rukadikar</w:t>
      </w:r>
      <w:proofErr w:type="spellEnd"/>
      <w:r w:rsidRPr="00C77327">
        <w:rPr>
          <w:sz w:val="24"/>
          <w:szCs w:val="24"/>
        </w:rPr>
        <w:t>, A. and Khandelwal, K. (2023) ‘Artificial intelligence integration in personalised learning for employee growth: a game-changing strategy’, </w:t>
      </w:r>
      <w:r w:rsidRPr="00C77327">
        <w:rPr>
          <w:i/>
          <w:iCs/>
          <w:sz w:val="24"/>
          <w:szCs w:val="24"/>
        </w:rPr>
        <w:t>Strategic HR review</w:t>
      </w:r>
      <w:r w:rsidRPr="00C77327">
        <w:rPr>
          <w:sz w:val="24"/>
          <w:szCs w:val="24"/>
        </w:rPr>
        <w:t xml:space="preserve">, 22(6), pp. 191–194. Available at: </w:t>
      </w:r>
      <w:hyperlink r:id="rId54" w:history="1">
        <w:r w:rsidRPr="00EC2B42">
          <w:rPr>
            <w:rStyle w:val="Hyperlink"/>
            <w:sz w:val="24"/>
            <w:szCs w:val="24"/>
          </w:rPr>
          <w:t>https://doi.org/10.1108/SHR-08-2023-0046</w:t>
        </w:r>
      </w:hyperlink>
      <w:r w:rsidRPr="00C77327">
        <w:rPr>
          <w:sz w:val="24"/>
          <w:szCs w:val="24"/>
        </w:rPr>
        <w:t>.</w:t>
      </w:r>
      <w:r>
        <w:rPr>
          <w:sz w:val="24"/>
          <w:szCs w:val="24"/>
        </w:rPr>
        <w:t>(accessed:</w:t>
      </w:r>
      <w:r w:rsidR="00B72AE2">
        <w:rPr>
          <w:sz w:val="24"/>
          <w:szCs w:val="24"/>
        </w:rPr>
        <w:t>10.03.2025)</w:t>
      </w:r>
    </w:p>
    <w:p w14:paraId="284B8E96" w14:textId="77777777" w:rsidR="00C77327" w:rsidRPr="006467F6" w:rsidRDefault="00C77327" w:rsidP="006467F6">
      <w:pPr>
        <w:pStyle w:val="NoSpacing"/>
        <w:rPr>
          <w:sz w:val="24"/>
          <w:szCs w:val="24"/>
        </w:rPr>
      </w:pPr>
    </w:p>
    <w:p w14:paraId="6FE2B86D" w14:textId="4E4F710E" w:rsidR="00CE4223" w:rsidRPr="006467F6" w:rsidRDefault="00BD278B" w:rsidP="00CE4223">
      <w:pPr>
        <w:pStyle w:val="NoSpacing"/>
        <w:rPr>
          <w:sz w:val="24"/>
          <w:szCs w:val="24"/>
        </w:rPr>
      </w:pPr>
      <w:r w:rsidRPr="006467F6">
        <w:rPr>
          <w:sz w:val="24"/>
          <w:szCs w:val="24"/>
        </w:rPr>
        <w:t xml:space="preserve">Rupp, D.E. et al. (2018) ‘Corporate social responsibility and employee engagement: The moderating role of CSR-specific relative autonomy and individualism’, Journal of organizational </w:t>
      </w:r>
      <w:proofErr w:type="spellStart"/>
      <w:r w:rsidRPr="006467F6">
        <w:rPr>
          <w:sz w:val="24"/>
          <w:szCs w:val="24"/>
        </w:rPr>
        <w:t>behavior</w:t>
      </w:r>
      <w:proofErr w:type="spellEnd"/>
      <w:r w:rsidRPr="006467F6">
        <w:rPr>
          <w:sz w:val="24"/>
          <w:szCs w:val="24"/>
        </w:rPr>
        <w:t>, 39(5), pp. 559–579. Available at: https://doi.org/10.1002/job.2282.</w:t>
      </w:r>
      <w:r w:rsidR="00CE4223" w:rsidRPr="00CE4223">
        <w:rPr>
          <w:sz w:val="24"/>
          <w:szCs w:val="24"/>
        </w:rPr>
        <w:t xml:space="preserve"> </w:t>
      </w:r>
      <w:r w:rsidR="00CE4223">
        <w:rPr>
          <w:sz w:val="24"/>
          <w:szCs w:val="24"/>
        </w:rPr>
        <w:t>(accessed: 01.03.2025)</w:t>
      </w:r>
    </w:p>
    <w:p w14:paraId="43F7BBD1" w14:textId="77777777" w:rsidR="00F34FF9" w:rsidRPr="006467F6" w:rsidRDefault="00F34FF9" w:rsidP="006467F6">
      <w:pPr>
        <w:pStyle w:val="NoSpacing"/>
        <w:rPr>
          <w:sz w:val="24"/>
          <w:szCs w:val="24"/>
        </w:rPr>
      </w:pPr>
    </w:p>
    <w:p w14:paraId="7F5598F4" w14:textId="5F1201C5" w:rsidR="00207A90" w:rsidRDefault="00207A90" w:rsidP="006467F6">
      <w:pPr>
        <w:pStyle w:val="NoSpacing"/>
        <w:rPr>
          <w:sz w:val="24"/>
          <w:szCs w:val="24"/>
        </w:rPr>
      </w:pPr>
      <w:r w:rsidRPr="006467F6">
        <w:rPr>
          <w:sz w:val="24"/>
          <w:szCs w:val="24"/>
        </w:rPr>
        <w:t xml:space="preserve">Sharma, N. (2019) Management techniques for employee engagement in contemporary organizations. Edited by N. Sharma, N. Chaudhary, and V.K. Singh. Hershey, Pennsylvania: IGI Global. Available at: </w:t>
      </w:r>
      <w:hyperlink r:id="rId55" w:history="1">
        <w:r w:rsidR="00A45D43" w:rsidRPr="006467F6">
          <w:rPr>
            <w:sz w:val="24"/>
            <w:szCs w:val="24"/>
          </w:rPr>
          <w:t>https://doi.org/10.4018/978-1-5225-7799-7</w:t>
        </w:r>
      </w:hyperlink>
      <w:r w:rsidRPr="006467F6">
        <w:rPr>
          <w:sz w:val="24"/>
          <w:szCs w:val="24"/>
        </w:rPr>
        <w:t>.</w:t>
      </w:r>
    </w:p>
    <w:p w14:paraId="1A0A2E8E" w14:textId="77777777" w:rsidR="00702312" w:rsidRDefault="00702312" w:rsidP="006467F6">
      <w:pPr>
        <w:pStyle w:val="NoSpacing"/>
        <w:rPr>
          <w:sz w:val="24"/>
          <w:szCs w:val="24"/>
        </w:rPr>
      </w:pPr>
    </w:p>
    <w:p w14:paraId="4A97993C" w14:textId="485F928B" w:rsidR="00702312" w:rsidRPr="0013063B" w:rsidRDefault="00702312" w:rsidP="006467F6">
      <w:pPr>
        <w:pStyle w:val="NoSpacing"/>
        <w:rPr>
          <w:sz w:val="24"/>
          <w:szCs w:val="24"/>
        </w:rPr>
      </w:pPr>
      <w:r>
        <w:rPr>
          <w:sz w:val="24"/>
          <w:szCs w:val="24"/>
        </w:rPr>
        <w:t xml:space="preserve">Statistica.com (2025) </w:t>
      </w:r>
      <w:r w:rsidR="00571D7B" w:rsidRPr="0013063B">
        <w:rPr>
          <w:sz w:val="24"/>
          <w:szCs w:val="24"/>
        </w:rPr>
        <w:t>'</w:t>
      </w:r>
      <w:r w:rsidR="00571D7B" w:rsidRPr="0013063B">
        <w:rPr>
          <w:sz w:val="24"/>
          <w:szCs w:val="24"/>
        </w:rPr>
        <w:t>Employees of Marriott worldwide from 2007 to 2024</w:t>
      </w:r>
      <w:r w:rsidR="00571D7B" w:rsidRPr="0013063B">
        <w:rPr>
          <w:sz w:val="24"/>
          <w:szCs w:val="24"/>
        </w:rPr>
        <w:t>' 24</w:t>
      </w:r>
      <w:r w:rsidR="00571D7B" w:rsidRPr="0013063B">
        <w:rPr>
          <w:sz w:val="24"/>
          <w:szCs w:val="24"/>
          <w:vertAlign w:val="superscript"/>
        </w:rPr>
        <w:t>th</w:t>
      </w:r>
      <w:r w:rsidR="00571D7B" w:rsidRPr="0013063B">
        <w:rPr>
          <w:sz w:val="24"/>
          <w:szCs w:val="24"/>
        </w:rPr>
        <w:t xml:space="preserve"> Feb. Available at: https://</w:t>
      </w:r>
      <w:r w:rsidR="0013063B" w:rsidRPr="0013063B">
        <w:t xml:space="preserve"> </w:t>
      </w:r>
      <w:hyperlink r:id="rId56" w:history="1">
        <w:r w:rsidR="0013063B" w:rsidRPr="0013063B">
          <w:rPr>
            <w:rStyle w:val="Hyperlink"/>
            <w:sz w:val="24"/>
            <w:szCs w:val="24"/>
          </w:rPr>
          <w:t>www.statista.com/statistics/297269/number-of-marriott-international-employees-worldwide/</w:t>
        </w:r>
      </w:hyperlink>
      <w:r w:rsidR="0013063B" w:rsidRPr="0013063B">
        <w:rPr>
          <w:sz w:val="24"/>
          <w:szCs w:val="24"/>
        </w:rPr>
        <w:t xml:space="preserve"> (accessed: 03.03.2025)</w:t>
      </w:r>
    </w:p>
    <w:p w14:paraId="12002A83" w14:textId="77777777" w:rsidR="009D446F" w:rsidRPr="0013063B" w:rsidRDefault="009D446F" w:rsidP="006467F6">
      <w:pPr>
        <w:pStyle w:val="NoSpacing"/>
        <w:rPr>
          <w:sz w:val="24"/>
          <w:szCs w:val="24"/>
        </w:rPr>
      </w:pPr>
    </w:p>
    <w:p w14:paraId="5C9D15AB" w14:textId="7787A862" w:rsidR="009D446F" w:rsidRDefault="009D446F" w:rsidP="006467F6">
      <w:pPr>
        <w:pStyle w:val="NoSpacing"/>
        <w:rPr>
          <w:sz w:val="24"/>
          <w:szCs w:val="24"/>
        </w:rPr>
      </w:pPr>
      <w:r w:rsidRPr="009D446F">
        <w:rPr>
          <w:sz w:val="24"/>
          <w:szCs w:val="24"/>
        </w:rPr>
        <w:t>Strubler, D.C. and York, K.M. (2007) ‘An Exploratory Study of the Team Characteristics Model Using Organizational Teams’, </w:t>
      </w:r>
      <w:r w:rsidRPr="009D446F">
        <w:rPr>
          <w:i/>
          <w:iCs/>
          <w:sz w:val="24"/>
          <w:szCs w:val="24"/>
        </w:rPr>
        <w:t>Small group research</w:t>
      </w:r>
      <w:r w:rsidRPr="009D446F">
        <w:rPr>
          <w:sz w:val="24"/>
          <w:szCs w:val="24"/>
        </w:rPr>
        <w:t xml:space="preserve">, 38(6), pp. 670–695. Available at: </w:t>
      </w:r>
      <w:hyperlink r:id="rId57" w:history="1">
        <w:r w:rsidR="00036F4F" w:rsidRPr="00EC2B42">
          <w:rPr>
            <w:rStyle w:val="Hyperlink"/>
            <w:sz w:val="24"/>
            <w:szCs w:val="24"/>
          </w:rPr>
          <w:t>https://doi.org/10.1177/1046496407304338</w:t>
        </w:r>
      </w:hyperlink>
      <w:r w:rsidRPr="009D446F">
        <w:rPr>
          <w:sz w:val="24"/>
          <w:szCs w:val="24"/>
        </w:rPr>
        <w:t>.</w:t>
      </w:r>
      <w:r w:rsidR="00BE2BF4">
        <w:rPr>
          <w:sz w:val="24"/>
          <w:szCs w:val="24"/>
        </w:rPr>
        <w:t>( accessed: 03.03.2025)</w:t>
      </w:r>
    </w:p>
    <w:p w14:paraId="77A13739" w14:textId="77777777" w:rsidR="00036F4F" w:rsidRDefault="00036F4F" w:rsidP="006467F6">
      <w:pPr>
        <w:pStyle w:val="NoSpacing"/>
        <w:rPr>
          <w:sz w:val="24"/>
          <w:szCs w:val="24"/>
        </w:rPr>
      </w:pPr>
    </w:p>
    <w:p w14:paraId="32F34D75" w14:textId="47EAFBFD" w:rsidR="00036F4F" w:rsidRPr="006467F6" w:rsidRDefault="00036F4F" w:rsidP="006467F6">
      <w:pPr>
        <w:pStyle w:val="NoSpacing"/>
        <w:rPr>
          <w:sz w:val="24"/>
          <w:szCs w:val="24"/>
        </w:rPr>
      </w:pPr>
      <w:r w:rsidRPr="00036F4F">
        <w:rPr>
          <w:sz w:val="24"/>
          <w:szCs w:val="24"/>
        </w:rPr>
        <w:t>Tracey, B. and Swart, M.P. (Nellie) (2020) ‘Training and development research in tourism and hospitality: a perspective paper’, </w:t>
      </w:r>
      <w:r w:rsidRPr="00036F4F">
        <w:rPr>
          <w:i/>
          <w:iCs/>
          <w:sz w:val="24"/>
          <w:szCs w:val="24"/>
        </w:rPr>
        <w:t xml:space="preserve">Tourism review (Association </w:t>
      </w:r>
      <w:proofErr w:type="spellStart"/>
      <w:r w:rsidRPr="00036F4F">
        <w:rPr>
          <w:i/>
          <w:iCs/>
          <w:sz w:val="24"/>
          <w:szCs w:val="24"/>
        </w:rPr>
        <w:t>internationale</w:t>
      </w:r>
      <w:proofErr w:type="spellEnd"/>
      <w:r w:rsidRPr="00036F4F">
        <w:rPr>
          <w:i/>
          <w:iCs/>
          <w:sz w:val="24"/>
          <w:szCs w:val="24"/>
        </w:rPr>
        <w:t xml:space="preserve"> </w:t>
      </w:r>
      <w:proofErr w:type="spellStart"/>
      <w:r w:rsidRPr="00036F4F">
        <w:rPr>
          <w:i/>
          <w:iCs/>
          <w:sz w:val="24"/>
          <w:szCs w:val="24"/>
        </w:rPr>
        <w:t>d’experts</w:t>
      </w:r>
      <w:proofErr w:type="spellEnd"/>
      <w:r w:rsidRPr="00036F4F">
        <w:rPr>
          <w:i/>
          <w:iCs/>
          <w:sz w:val="24"/>
          <w:szCs w:val="24"/>
        </w:rPr>
        <w:t xml:space="preserve"> </w:t>
      </w:r>
      <w:proofErr w:type="spellStart"/>
      <w:r w:rsidRPr="00036F4F">
        <w:rPr>
          <w:i/>
          <w:iCs/>
          <w:sz w:val="24"/>
          <w:szCs w:val="24"/>
        </w:rPr>
        <w:t>scientifiques</w:t>
      </w:r>
      <w:proofErr w:type="spellEnd"/>
      <w:r w:rsidRPr="00036F4F">
        <w:rPr>
          <w:i/>
          <w:iCs/>
          <w:sz w:val="24"/>
          <w:szCs w:val="24"/>
        </w:rPr>
        <w:t xml:space="preserve"> du </w:t>
      </w:r>
      <w:proofErr w:type="spellStart"/>
      <w:r w:rsidRPr="00036F4F">
        <w:rPr>
          <w:i/>
          <w:iCs/>
          <w:sz w:val="24"/>
          <w:szCs w:val="24"/>
        </w:rPr>
        <w:t>tourisme</w:t>
      </w:r>
      <w:proofErr w:type="spellEnd"/>
      <w:r w:rsidRPr="00036F4F">
        <w:rPr>
          <w:i/>
          <w:iCs/>
          <w:sz w:val="24"/>
          <w:szCs w:val="24"/>
        </w:rPr>
        <w:t>)</w:t>
      </w:r>
      <w:r w:rsidRPr="00036F4F">
        <w:rPr>
          <w:sz w:val="24"/>
          <w:szCs w:val="24"/>
        </w:rPr>
        <w:t xml:space="preserve">, 75(1), pp. 256–259. Available at: </w:t>
      </w:r>
      <w:hyperlink r:id="rId58" w:history="1">
        <w:r w:rsidRPr="00EC2B42">
          <w:rPr>
            <w:rStyle w:val="Hyperlink"/>
            <w:sz w:val="24"/>
            <w:szCs w:val="24"/>
          </w:rPr>
          <w:t>https://doi.org/10.1108/TR-06-2019-0206</w:t>
        </w:r>
      </w:hyperlink>
      <w:r w:rsidRPr="00036F4F">
        <w:rPr>
          <w:sz w:val="24"/>
          <w:szCs w:val="24"/>
        </w:rPr>
        <w:t>.</w:t>
      </w:r>
      <w:r>
        <w:rPr>
          <w:sz w:val="24"/>
          <w:szCs w:val="24"/>
        </w:rPr>
        <w:t xml:space="preserve"> (accessed: 06.03.2025)</w:t>
      </w:r>
    </w:p>
    <w:p w14:paraId="0912AA6B" w14:textId="77777777" w:rsidR="00485FB7" w:rsidRDefault="00485FB7" w:rsidP="006467F6">
      <w:pPr>
        <w:pStyle w:val="NoSpacing"/>
        <w:rPr>
          <w:sz w:val="24"/>
          <w:szCs w:val="24"/>
        </w:rPr>
      </w:pPr>
    </w:p>
    <w:p w14:paraId="1106A7A1" w14:textId="0D79CAA9" w:rsidR="00B42532" w:rsidRDefault="00B42532" w:rsidP="006467F6">
      <w:pPr>
        <w:pStyle w:val="NoSpacing"/>
        <w:rPr>
          <w:rFonts w:eastAsia="Times New Roman"/>
          <w:sz w:val="24"/>
          <w:szCs w:val="24"/>
          <w:lang w:eastAsia="en-GB"/>
        </w:rPr>
      </w:pPr>
      <w:r w:rsidRPr="00B60687">
        <w:rPr>
          <w:rFonts w:eastAsia="Times New Roman"/>
          <w:sz w:val="24"/>
          <w:szCs w:val="24"/>
          <w:lang w:eastAsia="en-GB"/>
        </w:rPr>
        <w:t>TripAdvisor (2025)</w:t>
      </w:r>
      <w:r w:rsidR="00663FC3" w:rsidRPr="00B60687">
        <w:rPr>
          <w:rFonts w:eastAsia="Times New Roman"/>
          <w:sz w:val="24"/>
          <w:szCs w:val="24"/>
          <w:lang w:eastAsia="en-GB"/>
        </w:rPr>
        <w:t xml:space="preserve"> 'Cardiff Marriott Hotel'. Available at: https://</w:t>
      </w:r>
      <w:r w:rsidR="003E5692" w:rsidRPr="00B60687">
        <w:t xml:space="preserve"> </w:t>
      </w:r>
      <w:hyperlink r:id="rId59" w:history="1">
        <w:r w:rsidR="003E5692" w:rsidRPr="00B60687">
          <w:rPr>
            <w:rStyle w:val="Hyperlink"/>
            <w:rFonts w:eastAsia="Times New Roman"/>
            <w:color w:val="auto"/>
            <w:sz w:val="24"/>
            <w:szCs w:val="24"/>
            <w:u w:val="none"/>
            <w:lang w:eastAsia="en-GB"/>
          </w:rPr>
          <w:t>www.tripadvisor.co.uk/Hotel_Review-g186460-d192339-Reviews-Cardiff_Marriott_Hotel-Cardiff_South_Wales_Wales.html</w:t>
        </w:r>
      </w:hyperlink>
      <w:r w:rsidR="003E5692" w:rsidRPr="00B60687">
        <w:rPr>
          <w:rFonts w:eastAsia="Times New Roman"/>
          <w:sz w:val="24"/>
          <w:szCs w:val="24"/>
          <w:lang w:eastAsia="en-GB"/>
        </w:rPr>
        <w:t xml:space="preserve"> (accessed: 05</w:t>
      </w:r>
      <w:r w:rsidR="00AE2D51" w:rsidRPr="00B60687">
        <w:rPr>
          <w:rFonts w:eastAsia="Times New Roman"/>
          <w:sz w:val="24"/>
          <w:szCs w:val="24"/>
          <w:lang w:eastAsia="en-GB"/>
        </w:rPr>
        <w:t>.03.2025)</w:t>
      </w:r>
    </w:p>
    <w:p w14:paraId="6E4C8EEB" w14:textId="77777777" w:rsidR="00795599" w:rsidRDefault="00795599" w:rsidP="006467F6">
      <w:pPr>
        <w:pStyle w:val="NoSpacing"/>
        <w:rPr>
          <w:rFonts w:eastAsia="Times New Roman"/>
          <w:sz w:val="24"/>
          <w:szCs w:val="24"/>
          <w:lang w:eastAsia="en-GB"/>
        </w:rPr>
      </w:pPr>
    </w:p>
    <w:p w14:paraId="214540E6" w14:textId="3B5E84B0" w:rsidR="00A15977" w:rsidRPr="00A15977" w:rsidRDefault="00795599" w:rsidP="00A15977">
      <w:pPr>
        <w:pStyle w:val="NoSpacing"/>
        <w:rPr>
          <w:rFonts w:eastAsia="Times New Roman"/>
          <w:sz w:val="24"/>
          <w:szCs w:val="24"/>
          <w:lang w:eastAsia="en-GB"/>
        </w:rPr>
      </w:pPr>
      <w:r>
        <w:rPr>
          <w:rFonts w:eastAsia="Times New Roman"/>
          <w:sz w:val="24"/>
          <w:szCs w:val="24"/>
          <w:lang w:eastAsia="en-GB"/>
        </w:rPr>
        <w:t>UK Parliament</w:t>
      </w:r>
      <w:r w:rsidR="00A15977">
        <w:rPr>
          <w:rFonts w:eastAsia="Times New Roman"/>
          <w:sz w:val="24"/>
          <w:szCs w:val="24"/>
          <w:lang w:eastAsia="en-GB"/>
        </w:rPr>
        <w:t xml:space="preserve"> (</w:t>
      </w:r>
      <w:r>
        <w:rPr>
          <w:rFonts w:eastAsia="Times New Roman"/>
          <w:sz w:val="24"/>
          <w:szCs w:val="24"/>
          <w:lang w:eastAsia="en-GB"/>
        </w:rPr>
        <w:t>2022</w:t>
      </w:r>
      <w:r w:rsidR="00A15977">
        <w:rPr>
          <w:rFonts w:eastAsia="Times New Roman"/>
          <w:sz w:val="24"/>
          <w:szCs w:val="24"/>
          <w:lang w:eastAsia="en-GB"/>
        </w:rPr>
        <w:t>) '</w:t>
      </w:r>
      <w:r w:rsidR="00A15977" w:rsidRPr="00A15977">
        <w:rPr>
          <w:rFonts w:eastAsia="Times New Roman"/>
          <w:sz w:val="24"/>
          <w:szCs w:val="24"/>
          <w:lang w:eastAsia="en-GB"/>
        </w:rPr>
        <w:t>MPs launch inquiry into establishing Wales as a global tourist destination</w:t>
      </w:r>
      <w:r w:rsidR="00A15977">
        <w:rPr>
          <w:rFonts w:eastAsia="Times New Roman"/>
          <w:sz w:val="24"/>
          <w:szCs w:val="24"/>
          <w:lang w:eastAsia="en-GB"/>
        </w:rPr>
        <w:t>'. Available at: https://</w:t>
      </w:r>
      <w:r w:rsidR="00243E18" w:rsidRPr="00243E18">
        <w:t xml:space="preserve"> </w:t>
      </w:r>
      <w:r w:rsidR="00243E18" w:rsidRPr="00243E18">
        <w:rPr>
          <w:rFonts w:eastAsia="Times New Roman"/>
          <w:sz w:val="24"/>
          <w:szCs w:val="24"/>
          <w:lang w:eastAsia="en-GB"/>
        </w:rPr>
        <w:t>committees.parliament.uk/committee/162/welsh-affairs-committee/news/160874/mps-launch-inquiry-into-establishing-wales-as-a-global-tourist-destination/</w:t>
      </w:r>
      <w:r w:rsidR="00243E18">
        <w:rPr>
          <w:rFonts w:eastAsia="Times New Roman"/>
          <w:sz w:val="24"/>
          <w:szCs w:val="24"/>
          <w:lang w:eastAsia="en-GB"/>
        </w:rPr>
        <w:t xml:space="preserve"> (accessed: 05.03.2025)</w:t>
      </w:r>
    </w:p>
    <w:p w14:paraId="3377C0F3" w14:textId="78D78986" w:rsidR="00795599" w:rsidRDefault="00795599" w:rsidP="006467F6">
      <w:pPr>
        <w:pStyle w:val="NoSpacing"/>
        <w:rPr>
          <w:rFonts w:eastAsia="Times New Roman"/>
          <w:sz w:val="24"/>
          <w:szCs w:val="24"/>
          <w:lang w:eastAsia="en-GB"/>
        </w:rPr>
      </w:pPr>
    </w:p>
    <w:p w14:paraId="62F1B385" w14:textId="77777777" w:rsidR="00C028B0" w:rsidRDefault="00C028B0" w:rsidP="006467F6">
      <w:pPr>
        <w:pStyle w:val="NoSpacing"/>
        <w:rPr>
          <w:rFonts w:eastAsia="Times New Roman"/>
          <w:sz w:val="24"/>
          <w:szCs w:val="24"/>
          <w:lang w:eastAsia="en-GB"/>
        </w:rPr>
      </w:pPr>
    </w:p>
    <w:p w14:paraId="034FCF6C" w14:textId="21FEF9D2" w:rsidR="00C028B0" w:rsidRPr="000513DD" w:rsidRDefault="00C028B0" w:rsidP="006467F6">
      <w:pPr>
        <w:pStyle w:val="NoSpacing"/>
        <w:rPr>
          <w:rFonts w:eastAsia="Times New Roman"/>
          <w:sz w:val="24"/>
          <w:szCs w:val="24"/>
          <w:lang w:eastAsia="en-GB"/>
        </w:rPr>
      </w:pPr>
      <w:r w:rsidRPr="00C028B0">
        <w:rPr>
          <w:rFonts w:eastAsia="Times New Roman"/>
          <w:sz w:val="24"/>
          <w:szCs w:val="24"/>
          <w:lang w:eastAsia="en-GB"/>
        </w:rPr>
        <w:t>Varghese</w:t>
      </w:r>
      <w:r>
        <w:rPr>
          <w:rFonts w:eastAsia="Times New Roman"/>
          <w:sz w:val="24"/>
          <w:szCs w:val="24"/>
          <w:lang w:eastAsia="en-GB"/>
        </w:rPr>
        <w:t xml:space="preserve">, </w:t>
      </w:r>
      <w:r w:rsidR="000513DD">
        <w:rPr>
          <w:rFonts w:eastAsia="Times New Roman"/>
          <w:sz w:val="24"/>
          <w:szCs w:val="24"/>
          <w:lang w:eastAsia="en-GB"/>
        </w:rPr>
        <w:t>A</w:t>
      </w:r>
      <w:r w:rsidR="00215F72">
        <w:rPr>
          <w:rFonts w:eastAsia="Times New Roman"/>
          <w:sz w:val="24"/>
          <w:szCs w:val="24"/>
          <w:lang w:eastAsia="en-GB"/>
        </w:rPr>
        <w:t xml:space="preserve"> and Noronha, S.</w:t>
      </w:r>
      <w:r w:rsidR="000513DD">
        <w:rPr>
          <w:rFonts w:eastAsia="Times New Roman"/>
          <w:sz w:val="24"/>
          <w:szCs w:val="24"/>
          <w:lang w:eastAsia="en-GB"/>
        </w:rPr>
        <w:t xml:space="preserve"> (</w:t>
      </w:r>
      <w:r>
        <w:rPr>
          <w:rFonts w:eastAsia="Times New Roman"/>
          <w:sz w:val="24"/>
          <w:szCs w:val="24"/>
          <w:lang w:eastAsia="en-GB"/>
        </w:rPr>
        <w:t>2024</w:t>
      </w:r>
      <w:r w:rsidR="000513DD">
        <w:rPr>
          <w:rFonts w:eastAsia="Times New Roman"/>
          <w:sz w:val="24"/>
          <w:szCs w:val="24"/>
          <w:lang w:eastAsia="en-GB"/>
        </w:rPr>
        <w:t xml:space="preserve">) </w:t>
      </w:r>
      <w:r w:rsidR="001A5FF0">
        <w:rPr>
          <w:rFonts w:eastAsia="Times New Roman"/>
          <w:sz w:val="24"/>
          <w:szCs w:val="24"/>
          <w:lang w:eastAsia="en-GB"/>
        </w:rPr>
        <w:t>'</w:t>
      </w:r>
      <w:r w:rsidR="000513DD">
        <w:rPr>
          <w:rFonts w:eastAsia="Times New Roman"/>
          <w:sz w:val="24"/>
          <w:szCs w:val="24"/>
          <w:lang w:eastAsia="en-GB"/>
        </w:rPr>
        <w:t>Employee productivity and human resource</w:t>
      </w:r>
      <w:r w:rsidR="00E905B7">
        <w:rPr>
          <w:rFonts w:eastAsia="Times New Roman"/>
          <w:sz w:val="24"/>
          <w:szCs w:val="24"/>
          <w:lang w:eastAsia="en-GB"/>
        </w:rPr>
        <w:t xml:space="preserve"> practices in the Hotel Industry with special reference to Marriott International</w:t>
      </w:r>
      <w:r w:rsidR="001A5FF0">
        <w:rPr>
          <w:rFonts w:eastAsia="Times New Roman"/>
          <w:sz w:val="24"/>
          <w:szCs w:val="24"/>
          <w:lang w:eastAsia="en-GB"/>
        </w:rPr>
        <w:t>'</w:t>
      </w:r>
      <w:r w:rsidR="00E905B7">
        <w:rPr>
          <w:rFonts w:eastAsia="Times New Roman"/>
          <w:sz w:val="24"/>
          <w:szCs w:val="24"/>
          <w:lang w:eastAsia="en-GB"/>
        </w:rPr>
        <w:t xml:space="preserve">. </w:t>
      </w:r>
      <w:r w:rsidR="007E3A07" w:rsidRPr="001A5FF0">
        <w:rPr>
          <w:rFonts w:eastAsia="Times New Roman"/>
          <w:i/>
          <w:iCs/>
          <w:sz w:val="24"/>
          <w:szCs w:val="24"/>
          <w:lang w:eastAsia="en-GB"/>
        </w:rPr>
        <w:t xml:space="preserve">Journal of Emerging technology and </w:t>
      </w:r>
      <w:r w:rsidR="0003745D" w:rsidRPr="001A5FF0">
        <w:rPr>
          <w:rFonts w:eastAsia="Times New Roman"/>
          <w:i/>
          <w:iCs/>
          <w:sz w:val="24"/>
          <w:szCs w:val="24"/>
          <w:lang w:eastAsia="en-GB"/>
        </w:rPr>
        <w:t>innovative research</w:t>
      </w:r>
      <w:r w:rsidR="0003745D">
        <w:rPr>
          <w:rFonts w:eastAsia="Times New Roman"/>
          <w:sz w:val="24"/>
          <w:szCs w:val="24"/>
          <w:lang w:eastAsia="en-GB"/>
        </w:rPr>
        <w:t>.</w:t>
      </w:r>
      <w:r w:rsidR="001A5FF0">
        <w:rPr>
          <w:rFonts w:eastAsia="Times New Roman"/>
          <w:sz w:val="24"/>
          <w:szCs w:val="24"/>
          <w:lang w:eastAsia="en-GB"/>
        </w:rPr>
        <w:t xml:space="preserve"> </w:t>
      </w:r>
      <w:r w:rsidR="003E79A6">
        <w:rPr>
          <w:rFonts w:eastAsia="Times New Roman"/>
          <w:sz w:val="24"/>
          <w:szCs w:val="24"/>
          <w:lang w:eastAsia="en-GB"/>
        </w:rPr>
        <w:t>Jutir. org</w:t>
      </w:r>
      <w:r w:rsidR="00DC57A9">
        <w:rPr>
          <w:rFonts w:eastAsia="Times New Roman"/>
          <w:sz w:val="24"/>
          <w:szCs w:val="24"/>
          <w:lang w:eastAsia="en-GB"/>
        </w:rPr>
        <w:t>.,</w:t>
      </w:r>
      <w:r w:rsidR="003E79A6">
        <w:rPr>
          <w:rFonts w:eastAsia="Times New Roman"/>
          <w:sz w:val="24"/>
          <w:szCs w:val="24"/>
          <w:lang w:eastAsia="en-GB"/>
        </w:rPr>
        <w:t xml:space="preserve"> </w:t>
      </w:r>
      <w:r w:rsidR="004F38C7">
        <w:rPr>
          <w:rFonts w:eastAsia="Times New Roman"/>
          <w:sz w:val="24"/>
          <w:szCs w:val="24"/>
          <w:lang w:eastAsia="en-GB"/>
        </w:rPr>
        <w:t>Jun 2024</w:t>
      </w:r>
      <w:r w:rsidR="00DC57A9">
        <w:rPr>
          <w:rFonts w:eastAsia="Times New Roman"/>
          <w:sz w:val="24"/>
          <w:szCs w:val="24"/>
          <w:lang w:eastAsia="en-GB"/>
        </w:rPr>
        <w:t>, Vol. 11</w:t>
      </w:r>
      <w:r w:rsidR="004F38C7">
        <w:rPr>
          <w:rFonts w:eastAsia="Times New Roman"/>
          <w:sz w:val="24"/>
          <w:szCs w:val="24"/>
          <w:lang w:eastAsia="en-GB"/>
        </w:rPr>
        <w:t xml:space="preserve"> </w:t>
      </w:r>
      <w:r w:rsidR="00DC57A9">
        <w:rPr>
          <w:rFonts w:eastAsia="Times New Roman"/>
          <w:sz w:val="24"/>
          <w:szCs w:val="24"/>
          <w:lang w:eastAsia="en-GB"/>
        </w:rPr>
        <w:t>Available at: https://</w:t>
      </w:r>
      <w:hyperlink r:id="rId60" w:history="1">
        <w:r w:rsidR="001A5FF0" w:rsidRPr="00EC2B42">
          <w:rPr>
            <w:rStyle w:val="Hyperlink"/>
            <w:rFonts w:eastAsia="Times New Roman"/>
            <w:sz w:val="24"/>
            <w:szCs w:val="24"/>
            <w:lang w:eastAsia="en-GB"/>
          </w:rPr>
          <w:t>www.jetir.org/papers/JETIR2406076.pdf</w:t>
        </w:r>
      </w:hyperlink>
      <w:r w:rsidR="001A5FF0">
        <w:rPr>
          <w:rFonts w:eastAsia="Times New Roman"/>
          <w:sz w:val="24"/>
          <w:szCs w:val="24"/>
          <w:lang w:eastAsia="en-GB"/>
        </w:rPr>
        <w:t xml:space="preserve"> (accessed: 03.03.2025)</w:t>
      </w:r>
    </w:p>
    <w:p w14:paraId="6B78253D" w14:textId="77777777" w:rsidR="00B42532" w:rsidRPr="00B60687" w:rsidRDefault="00B42532" w:rsidP="006467F6">
      <w:pPr>
        <w:pStyle w:val="NoSpacing"/>
        <w:rPr>
          <w:sz w:val="24"/>
          <w:szCs w:val="24"/>
        </w:rPr>
      </w:pPr>
    </w:p>
    <w:p w14:paraId="7A900A94" w14:textId="276EB6FE" w:rsidR="00C54561" w:rsidRPr="00B60687" w:rsidRDefault="00893C4D" w:rsidP="00C54561">
      <w:pPr>
        <w:pStyle w:val="NoSpacing"/>
        <w:rPr>
          <w:rFonts w:eastAsia="Times New Roman"/>
          <w:b/>
          <w:bCs/>
          <w:sz w:val="24"/>
          <w:szCs w:val="24"/>
          <w:lang w:eastAsia="en-GB"/>
        </w:rPr>
      </w:pPr>
      <w:r w:rsidRPr="00B60687">
        <w:rPr>
          <w:rFonts w:eastAsia="Times New Roman"/>
          <w:sz w:val="24"/>
          <w:szCs w:val="24"/>
          <w:lang w:eastAsia="en-GB"/>
        </w:rPr>
        <w:t>VisitCardiff.com (2025)'</w:t>
      </w:r>
      <w:r w:rsidR="00C54561" w:rsidRPr="00B60687">
        <w:rPr>
          <w:rFonts w:eastAsia="Times New Roman"/>
          <w:sz w:val="24"/>
          <w:szCs w:val="24"/>
          <w:lang w:eastAsia="en-GB"/>
        </w:rPr>
        <w:t>Cardiff Marriott is a luxury hotel, in the heart of Cardiff city centre's cosmopolitan Café Quarter'</w:t>
      </w:r>
      <w:r w:rsidR="00174FE6" w:rsidRPr="00B60687">
        <w:rPr>
          <w:rFonts w:eastAsia="Times New Roman"/>
          <w:sz w:val="24"/>
          <w:szCs w:val="24"/>
          <w:lang w:eastAsia="en-GB"/>
        </w:rPr>
        <w:t>. Available at: https://</w:t>
      </w:r>
      <w:r w:rsidR="00174FE6" w:rsidRPr="00B60687">
        <w:t xml:space="preserve"> </w:t>
      </w:r>
      <w:hyperlink r:id="rId61" w:history="1">
        <w:r w:rsidR="00174FE6" w:rsidRPr="00B60687">
          <w:rPr>
            <w:rStyle w:val="Hyperlink"/>
            <w:rFonts w:eastAsia="Times New Roman"/>
            <w:color w:val="auto"/>
            <w:sz w:val="24"/>
            <w:szCs w:val="24"/>
            <w:u w:val="none"/>
            <w:lang w:eastAsia="en-GB"/>
          </w:rPr>
          <w:t>www.visitcardiff.com/highlights/cardiff-marriott-hotel/</w:t>
        </w:r>
      </w:hyperlink>
      <w:r w:rsidR="00174FE6" w:rsidRPr="00B60687">
        <w:rPr>
          <w:rFonts w:eastAsia="Times New Roman"/>
          <w:sz w:val="24"/>
          <w:szCs w:val="24"/>
          <w:lang w:eastAsia="en-GB"/>
        </w:rPr>
        <w:t xml:space="preserve"> (accessed:</w:t>
      </w:r>
      <w:r w:rsidR="008047A6" w:rsidRPr="00B60687">
        <w:rPr>
          <w:rFonts w:eastAsia="Times New Roman"/>
          <w:sz w:val="24"/>
          <w:szCs w:val="24"/>
          <w:lang w:eastAsia="en-GB"/>
        </w:rPr>
        <w:t xml:space="preserve"> 03.03.2025)</w:t>
      </w:r>
    </w:p>
    <w:p w14:paraId="1B1C26A9" w14:textId="02F2CEFF" w:rsidR="00893C4D" w:rsidRPr="00B60687" w:rsidRDefault="00893C4D" w:rsidP="006467F6">
      <w:pPr>
        <w:pStyle w:val="NoSpacing"/>
        <w:rPr>
          <w:rFonts w:eastAsia="Times New Roman"/>
          <w:sz w:val="24"/>
          <w:szCs w:val="24"/>
          <w:lang w:eastAsia="en-GB"/>
        </w:rPr>
      </w:pPr>
    </w:p>
    <w:p w14:paraId="0BDC7BCF" w14:textId="1093A76F" w:rsidR="00893C4D" w:rsidRDefault="00DB57E2" w:rsidP="006467F6">
      <w:pPr>
        <w:pStyle w:val="NoSpacing"/>
        <w:rPr>
          <w:rFonts w:eastAsia="Times New Roman"/>
          <w:sz w:val="24"/>
          <w:szCs w:val="24"/>
          <w:lang w:eastAsia="en-GB"/>
        </w:rPr>
      </w:pPr>
      <w:r>
        <w:rPr>
          <w:rFonts w:eastAsia="Times New Roman"/>
          <w:sz w:val="24"/>
          <w:szCs w:val="24"/>
          <w:lang w:eastAsia="en-GB"/>
        </w:rPr>
        <w:lastRenderedPageBreak/>
        <w:t>Wales Government</w:t>
      </w:r>
      <w:r>
        <w:rPr>
          <w:rFonts w:eastAsia="Times New Roman"/>
          <w:sz w:val="24"/>
          <w:szCs w:val="24"/>
          <w:lang w:eastAsia="en-GB"/>
        </w:rPr>
        <w:t xml:space="preserve"> (</w:t>
      </w:r>
      <w:r>
        <w:rPr>
          <w:rFonts w:eastAsia="Times New Roman"/>
          <w:sz w:val="24"/>
          <w:szCs w:val="24"/>
          <w:lang w:eastAsia="en-GB"/>
        </w:rPr>
        <w:t>2020</w:t>
      </w:r>
      <w:r>
        <w:rPr>
          <w:rFonts w:eastAsia="Times New Roman"/>
          <w:sz w:val="24"/>
          <w:szCs w:val="24"/>
          <w:lang w:eastAsia="en-GB"/>
        </w:rPr>
        <w:t>)</w:t>
      </w:r>
      <w:r w:rsidR="00DE275C">
        <w:rPr>
          <w:rFonts w:eastAsia="Times New Roman"/>
          <w:sz w:val="24"/>
          <w:szCs w:val="24"/>
          <w:lang w:eastAsia="en-GB"/>
        </w:rPr>
        <w:t xml:space="preserve"> '</w:t>
      </w:r>
      <w:r w:rsidR="00DE275C" w:rsidRPr="00DE275C">
        <w:rPr>
          <w:rFonts w:eastAsia="Times New Roman"/>
          <w:sz w:val="24"/>
          <w:szCs w:val="24"/>
          <w:lang w:eastAsia="en-GB"/>
        </w:rPr>
        <w:t>Welcome to Wales: 2020 – 2025</w:t>
      </w:r>
      <w:r w:rsidR="00DE275C">
        <w:rPr>
          <w:rFonts w:eastAsia="Times New Roman"/>
          <w:sz w:val="24"/>
          <w:szCs w:val="24"/>
          <w:lang w:eastAsia="en-GB"/>
        </w:rPr>
        <w:t>'. Available at: https://</w:t>
      </w:r>
      <w:r w:rsidR="000C1A1E" w:rsidRPr="000C1A1E">
        <w:t xml:space="preserve"> </w:t>
      </w:r>
      <w:hyperlink r:id="rId62" w:history="1">
        <w:r w:rsidR="000C1A1E" w:rsidRPr="00EC2B42">
          <w:rPr>
            <w:rStyle w:val="Hyperlink"/>
            <w:rFonts w:eastAsia="Times New Roman"/>
            <w:sz w:val="24"/>
            <w:szCs w:val="24"/>
            <w:lang w:eastAsia="en-GB"/>
          </w:rPr>
          <w:t>www.gov.wales/sites/default/files/publications/2020-02/welcome-to-wales-priorities-for-the-visitor-economy-2020-2025.pdf</w:t>
        </w:r>
      </w:hyperlink>
      <w:r w:rsidR="000C1A1E">
        <w:rPr>
          <w:rFonts w:eastAsia="Times New Roman"/>
          <w:sz w:val="24"/>
          <w:szCs w:val="24"/>
          <w:lang w:eastAsia="en-GB"/>
        </w:rPr>
        <w:t xml:space="preserve"> (accessed: 05.03.2025)</w:t>
      </w:r>
    </w:p>
    <w:p w14:paraId="23F5B603" w14:textId="77777777" w:rsidR="00B0229C" w:rsidRDefault="00B0229C" w:rsidP="006467F6">
      <w:pPr>
        <w:pStyle w:val="NoSpacing"/>
        <w:rPr>
          <w:rFonts w:eastAsia="Times New Roman"/>
          <w:sz w:val="24"/>
          <w:szCs w:val="24"/>
          <w:lang w:eastAsia="en-GB"/>
        </w:rPr>
      </w:pPr>
    </w:p>
    <w:p w14:paraId="397C0F28" w14:textId="06826907" w:rsidR="0075200E" w:rsidRPr="002C0821" w:rsidRDefault="00B0229C" w:rsidP="006467F6">
      <w:pPr>
        <w:pStyle w:val="NoSpacing"/>
        <w:rPr>
          <w:b/>
          <w:bCs/>
        </w:rPr>
      </w:pPr>
      <w:r>
        <w:rPr>
          <w:rFonts w:eastAsia="Times New Roman"/>
          <w:sz w:val="24"/>
          <w:szCs w:val="24"/>
          <w:lang w:eastAsia="en-GB"/>
        </w:rPr>
        <w:t>Wales Government (202</w:t>
      </w:r>
      <w:r>
        <w:rPr>
          <w:rFonts w:eastAsia="Times New Roman"/>
          <w:sz w:val="24"/>
          <w:szCs w:val="24"/>
          <w:lang w:eastAsia="en-GB"/>
        </w:rPr>
        <w:t>5</w:t>
      </w:r>
      <w:r>
        <w:rPr>
          <w:rFonts w:eastAsia="Times New Roman"/>
          <w:sz w:val="24"/>
          <w:szCs w:val="24"/>
          <w:lang w:eastAsia="en-GB"/>
        </w:rPr>
        <w:t>)</w:t>
      </w:r>
      <w:r w:rsidRPr="002C0821">
        <w:rPr>
          <w:rFonts w:eastAsia="Times New Roman"/>
          <w:sz w:val="24"/>
          <w:szCs w:val="24"/>
          <w:lang w:eastAsia="en-GB"/>
        </w:rPr>
        <w:t>'</w:t>
      </w:r>
      <w:r w:rsidR="001217A0" w:rsidRPr="002C0821">
        <w:rPr>
          <w:sz w:val="24"/>
          <w:szCs w:val="24"/>
        </w:rPr>
        <w:t xml:space="preserve"> </w:t>
      </w:r>
      <w:r w:rsidR="002C0821" w:rsidRPr="002C0821">
        <w:rPr>
          <w:sz w:val="24"/>
          <w:szCs w:val="24"/>
        </w:rPr>
        <w:t>Welsh economy in numbers: interactive dashboard</w:t>
      </w:r>
      <w:r w:rsidR="002C0821" w:rsidRPr="002C0821">
        <w:rPr>
          <w:sz w:val="24"/>
          <w:szCs w:val="24"/>
        </w:rPr>
        <w:t>'</w:t>
      </w:r>
      <w:r w:rsidR="002C0821">
        <w:rPr>
          <w:sz w:val="24"/>
          <w:szCs w:val="24"/>
        </w:rPr>
        <w:t xml:space="preserve"> 5</w:t>
      </w:r>
      <w:r w:rsidR="002C0821" w:rsidRPr="002C0821">
        <w:rPr>
          <w:sz w:val="24"/>
          <w:szCs w:val="24"/>
          <w:vertAlign w:val="superscript"/>
        </w:rPr>
        <w:t>th</w:t>
      </w:r>
      <w:r w:rsidR="002C0821">
        <w:rPr>
          <w:sz w:val="24"/>
          <w:szCs w:val="24"/>
        </w:rPr>
        <w:t xml:space="preserve"> March</w:t>
      </w:r>
      <w:r w:rsidR="00896C21">
        <w:rPr>
          <w:sz w:val="24"/>
          <w:szCs w:val="24"/>
        </w:rPr>
        <w:t>.</w:t>
      </w:r>
    </w:p>
    <w:p w14:paraId="51FC47A5" w14:textId="3150F6AA" w:rsidR="00B0229C" w:rsidRDefault="0075200E" w:rsidP="006467F6">
      <w:pPr>
        <w:pStyle w:val="NoSpacing"/>
        <w:rPr>
          <w:rFonts w:eastAsia="Times New Roman"/>
          <w:sz w:val="24"/>
          <w:szCs w:val="24"/>
          <w:lang w:eastAsia="en-GB"/>
        </w:rPr>
      </w:pPr>
      <w:r w:rsidRPr="0075200E">
        <w:rPr>
          <w:sz w:val="24"/>
          <w:szCs w:val="24"/>
        </w:rPr>
        <w:t>Available at:</w:t>
      </w:r>
      <w:r w:rsidR="002C0821">
        <w:rPr>
          <w:sz w:val="24"/>
          <w:szCs w:val="24"/>
        </w:rPr>
        <w:t xml:space="preserve"> </w:t>
      </w:r>
      <w:hyperlink r:id="rId63" w:history="1">
        <w:r w:rsidR="002C0821" w:rsidRPr="00EC2B42">
          <w:rPr>
            <w:rStyle w:val="Hyperlink"/>
            <w:sz w:val="24"/>
            <w:szCs w:val="24"/>
          </w:rPr>
          <w:t>https://</w:t>
        </w:r>
        <w:r w:rsidR="002C0821" w:rsidRPr="00EC2B42">
          <w:rPr>
            <w:rStyle w:val="Hyperlink"/>
            <w:rFonts w:eastAsia="Times New Roman"/>
            <w:sz w:val="24"/>
            <w:szCs w:val="24"/>
            <w:lang w:eastAsia="en-GB"/>
          </w:rPr>
          <w:t>www.gov.wales/welsh-economy-numbers-interactive-dashboard</w:t>
        </w:r>
      </w:hyperlink>
      <w:r w:rsidR="001217A0">
        <w:rPr>
          <w:rFonts w:eastAsia="Times New Roman"/>
          <w:sz w:val="24"/>
          <w:szCs w:val="24"/>
          <w:lang w:eastAsia="en-GB"/>
        </w:rPr>
        <w:t>'</w:t>
      </w:r>
      <w:r w:rsidR="002C0821">
        <w:rPr>
          <w:rFonts w:eastAsia="Times New Roman"/>
          <w:sz w:val="24"/>
          <w:szCs w:val="24"/>
          <w:lang w:eastAsia="en-GB"/>
        </w:rPr>
        <w:t xml:space="preserve"> (accessed: 06.03.2025)</w:t>
      </w:r>
    </w:p>
    <w:p w14:paraId="55B8D292" w14:textId="77777777" w:rsidR="00C81B54" w:rsidRDefault="00C81B54" w:rsidP="006467F6">
      <w:pPr>
        <w:pStyle w:val="NoSpacing"/>
        <w:rPr>
          <w:rFonts w:eastAsia="Times New Roman"/>
          <w:sz w:val="24"/>
          <w:szCs w:val="24"/>
          <w:lang w:eastAsia="en-GB"/>
        </w:rPr>
      </w:pPr>
    </w:p>
    <w:p w14:paraId="1026FF8A" w14:textId="2D9ECE19" w:rsidR="00C81B54" w:rsidRDefault="00C81B54" w:rsidP="006467F6">
      <w:pPr>
        <w:pStyle w:val="NoSpacing"/>
        <w:rPr>
          <w:rFonts w:eastAsia="Times New Roman"/>
          <w:sz w:val="24"/>
          <w:szCs w:val="24"/>
          <w:lang w:eastAsia="en-GB"/>
        </w:rPr>
      </w:pPr>
      <w:r w:rsidRPr="00C81B54">
        <w:rPr>
          <w:rFonts w:eastAsia="Times New Roman"/>
          <w:sz w:val="24"/>
          <w:szCs w:val="24"/>
          <w:lang w:eastAsia="en-GB"/>
        </w:rPr>
        <w:t>Wang, C. </w:t>
      </w:r>
      <w:r w:rsidRPr="00C81B54">
        <w:rPr>
          <w:rFonts w:eastAsia="Times New Roman"/>
          <w:i/>
          <w:iCs/>
          <w:sz w:val="24"/>
          <w:szCs w:val="24"/>
          <w:lang w:eastAsia="en-GB"/>
        </w:rPr>
        <w:t>et al.</w:t>
      </w:r>
      <w:r w:rsidRPr="00C81B54">
        <w:rPr>
          <w:rFonts w:eastAsia="Times New Roman"/>
          <w:sz w:val="24"/>
          <w:szCs w:val="24"/>
          <w:lang w:eastAsia="en-GB"/>
        </w:rPr>
        <w:t> (2020) ‘Personalized Employee Training Course Recommendation with Career Development Awareness’, in </w:t>
      </w:r>
      <w:r w:rsidRPr="00C81B54">
        <w:rPr>
          <w:rFonts w:eastAsia="Times New Roman"/>
          <w:i/>
          <w:iCs/>
          <w:sz w:val="24"/>
          <w:szCs w:val="24"/>
          <w:lang w:eastAsia="en-GB"/>
        </w:rPr>
        <w:t>Proceedings of The Web Conference 2020</w:t>
      </w:r>
      <w:r w:rsidRPr="00C81B54">
        <w:rPr>
          <w:rFonts w:eastAsia="Times New Roman"/>
          <w:sz w:val="24"/>
          <w:szCs w:val="24"/>
          <w:lang w:eastAsia="en-GB"/>
        </w:rPr>
        <w:t xml:space="preserve">. New York, NY, USA: ACM, pp. 1648–1659. Available at: </w:t>
      </w:r>
      <w:hyperlink r:id="rId64" w:history="1">
        <w:r w:rsidR="008E73B2" w:rsidRPr="00EC2B42">
          <w:rPr>
            <w:rStyle w:val="Hyperlink"/>
            <w:rFonts w:eastAsia="Times New Roman"/>
            <w:sz w:val="24"/>
            <w:szCs w:val="24"/>
            <w:lang w:eastAsia="en-GB"/>
          </w:rPr>
          <w:t>https://doi.org/10.1145/3366423.3380236.</w:t>
        </w:r>
        <w:r w:rsidR="008E73B2" w:rsidRPr="00EC2B42">
          <w:rPr>
            <w:rStyle w:val="Hyperlink"/>
            <w:rFonts w:eastAsia="Times New Roman"/>
            <w:sz w:val="24"/>
            <w:szCs w:val="24"/>
            <w:lang w:eastAsia="en-GB"/>
          </w:rPr>
          <w:t>(accessed</w:t>
        </w:r>
      </w:hyperlink>
      <w:r>
        <w:rPr>
          <w:rFonts w:eastAsia="Times New Roman"/>
          <w:sz w:val="24"/>
          <w:szCs w:val="24"/>
          <w:lang w:eastAsia="en-GB"/>
        </w:rPr>
        <w:t>:</w:t>
      </w:r>
      <w:r w:rsidR="008E73B2">
        <w:rPr>
          <w:rFonts w:eastAsia="Times New Roman"/>
          <w:sz w:val="24"/>
          <w:szCs w:val="24"/>
          <w:lang w:eastAsia="en-GB"/>
        </w:rPr>
        <w:t xml:space="preserve"> 07.03.3025)</w:t>
      </w:r>
    </w:p>
    <w:p w14:paraId="19A3CC44" w14:textId="77777777" w:rsidR="0063139C" w:rsidRDefault="0063139C" w:rsidP="006467F6">
      <w:pPr>
        <w:pStyle w:val="NoSpacing"/>
        <w:rPr>
          <w:rFonts w:eastAsia="Times New Roman"/>
          <w:sz w:val="24"/>
          <w:szCs w:val="24"/>
          <w:lang w:eastAsia="en-GB"/>
        </w:rPr>
      </w:pPr>
    </w:p>
    <w:p w14:paraId="1AF53C13" w14:textId="3E3FFF7A" w:rsidR="0063139C" w:rsidRPr="00C81B54" w:rsidRDefault="0063139C" w:rsidP="006467F6">
      <w:pPr>
        <w:pStyle w:val="NoSpacing"/>
        <w:rPr>
          <w:rFonts w:eastAsia="Times New Roman"/>
          <w:sz w:val="24"/>
          <w:szCs w:val="24"/>
          <w:lang w:eastAsia="en-GB"/>
        </w:rPr>
      </w:pPr>
      <w:r w:rsidRPr="0063139C">
        <w:rPr>
          <w:rFonts w:eastAsia="Times New Roman"/>
          <w:sz w:val="24"/>
          <w:szCs w:val="24"/>
          <w:lang w:eastAsia="en-GB"/>
        </w:rPr>
        <w:t>Wang, C. </w:t>
      </w:r>
      <w:r w:rsidRPr="0063139C">
        <w:rPr>
          <w:rFonts w:eastAsia="Times New Roman"/>
          <w:i/>
          <w:iCs/>
          <w:sz w:val="24"/>
          <w:szCs w:val="24"/>
          <w:lang w:eastAsia="en-GB"/>
        </w:rPr>
        <w:t>et al.</w:t>
      </w:r>
      <w:r w:rsidRPr="0063139C">
        <w:rPr>
          <w:rFonts w:eastAsia="Times New Roman"/>
          <w:sz w:val="24"/>
          <w:szCs w:val="24"/>
          <w:lang w:eastAsia="en-GB"/>
        </w:rPr>
        <w:t> (2022) ‘Personalized and Explainable Employee Training Course Recommendations: A Bayesian Variational Approach’, </w:t>
      </w:r>
      <w:r w:rsidRPr="0063139C">
        <w:rPr>
          <w:rFonts w:eastAsia="Times New Roman"/>
          <w:i/>
          <w:iCs/>
          <w:sz w:val="24"/>
          <w:szCs w:val="24"/>
          <w:lang w:eastAsia="en-GB"/>
        </w:rPr>
        <w:t>ACM transactions on information systems</w:t>
      </w:r>
      <w:r w:rsidRPr="0063139C">
        <w:rPr>
          <w:rFonts w:eastAsia="Times New Roman"/>
          <w:sz w:val="24"/>
          <w:szCs w:val="24"/>
          <w:lang w:eastAsia="en-GB"/>
        </w:rPr>
        <w:t xml:space="preserve">, 40(4), pp. 1–32. Available at: </w:t>
      </w:r>
      <w:hyperlink r:id="rId65" w:history="1">
        <w:r w:rsidRPr="00EC2B42">
          <w:rPr>
            <w:rStyle w:val="Hyperlink"/>
            <w:rFonts w:eastAsia="Times New Roman"/>
            <w:sz w:val="24"/>
            <w:szCs w:val="24"/>
            <w:lang w:eastAsia="en-GB"/>
          </w:rPr>
          <w:t>https://doi.org/10.1145/3490476.</w:t>
        </w:r>
        <w:r w:rsidRPr="00EC2B42">
          <w:rPr>
            <w:rStyle w:val="Hyperlink"/>
            <w:rFonts w:eastAsia="Times New Roman"/>
            <w:sz w:val="24"/>
            <w:szCs w:val="24"/>
            <w:lang w:eastAsia="en-GB"/>
          </w:rPr>
          <w:t>(accessed</w:t>
        </w:r>
      </w:hyperlink>
      <w:r>
        <w:rPr>
          <w:rFonts w:eastAsia="Times New Roman"/>
          <w:sz w:val="24"/>
          <w:szCs w:val="24"/>
          <w:lang w:eastAsia="en-GB"/>
        </w:rPr>
        <w:t>: 0</w:t>
      </w:r>
      <w:r w:rsidR="002A660E">
        <w:rPr>
          <w:rFonts w:eastAsia="Times New Roman"/>
          <w:sz w:val="24"/>
          <w:szCs w:val="24"/>
          <w:lang w:eastAsia="en-GB"/>
        </w:rPr>
        <w:t>7.03.2025)</w:t>
      </w:r>
    </w:p>
    <w:p w14:paraId="6E76CC78" w14:textId="77777777" w:rsidR="000C1A1E" w:rsidRPr="00B60687" w:rsidRDefault="000C1A1E" w:rsidP="006467F6">
      <w:pPr>
        <w:pStyle w:val="NoSpacing"/>
        <w:rPr>
          <w:sz w:val="24"/>
          <w:szCs w:val="24"/>
        </w:rPr>
      </w:pPr>
    </w:p>
    <w:p w14:paraId="0DFAF400" w14:textId="0B0FC87E" w:rsidR="00BC348D" w:rsidRDefault="005C6852" w:rsidP="006467F6">
      <w:pPr>
        <w:pStyle w:val="NoSpacing"/>
        <w:rPr>
          <w:sz w:val="24"/>
          <w:szCs w:val="24"/>
        </w:rPr>
      </w:pPr>
      <w:r w:rsidRPr="005C6852">
        <w:rPr>
          <w:sz w:val="24"/>
          <w:szCs w:val="24"/>
        </w:rPr>
        <w:t>Xing, L. </w:t>
      </w:r>
      <w:r w:rsidRPr="005C6852">
        <w:rPr>
          <w:i/>
          <w:iCs/>
          <w:sz w:val="24"/>
          <w:szCs w:val="24"/>
        </w:rPr>
        <w:t>et al.</w:t>
      </w:r>
      <w:r w:rsidRPr="005C6852">
        <w:rPr>
          <w:sz w:val="24"/>
          <w:szCs w:val="24"/>
        </w:rPr>
        <w:t> (2023) ‘Supervisor negative feedback and employee motivation to learn: An attribution perspective’, </w:t>
      </w:r>
      <w:r w:rsidRPr="005C6852">
        <w:rPr>
          <w:i/>
          <w:iCs/>
          <w:sz w:val="24"/>
          <w:szCs w:val="24"/>
        </w:rPr>
        <w:t>Human relations (New York)</w:t>
      </w:r>
      <w:r w:rsidRPr="005C6852">
        <w:rPr>
          <w:sz w:val="24"/>
          <w:szCs w:val="24"/>
        </w:rPr>
        <w:t xml:space="preserve">, 76(2), pp. 310–340. Available at: </w:t>
      </w:r>
      <w:hyperlink r:id="rId66" w:history="1">
        <w:r w:rsidR="00AB4E12" w:rsidRPr="00EC2B42">
          <w:rPr>
            <w:rStyle w:val="Hyperlink"/>
            <w:sz w:val="24"/>
            <w:szCs w:val="24"/>
          </w:rPr>
          <w:t>https://doi.org/10.1177/00187267211038514</w:t>
        </w:r>
      </w:hyperlink>
      <w:r w:rsidR="00AB4E12">
        <w:rPr>
          <w:sz w:val="24"/>
          <w:szCs w:val="24"/>
        </w:rPr>
        <w:t>. (accessed: 06.03.2025)</w:t>
      </w:r>
    </w:p>
    <w:p w14:paraId="7160ACC1" w14:textId="09BF4DC8" w:rsidR="00B42532" w:rsidRDefault="00B42532" w:rsidP="006467F6">
      <w:pPr>
        <w:pStyle w:val="NoSpacing"/>
        <w:rPr>
          <w:sz w:val="24"/>
          <w:szCs w:val="24"/>
        </w:rPr>
      </w:pPr>
    </w:p>
    <w:p w14:paraId="25325A82" w14:textId="757EC4F3" w:rsidR="005602B2" w:rsidRDefault="005602B2" w:rsidP="006467F6">
      <w:pPr>
        <w:pStyle w:val="NoSpacing"/>
        <w:rPr>
          <w:sz w:val="24"/>
          <w:szCs w:val="24"/>
        </w:rPr>
      </w:pPr>
      <w:proofErr w:type="spellStart"/>
      <w:r w:rsidRPr="005602B2">
        <w:rPr>
          <w:sz w:val="24"/>
          <w:szCs w:val="24"/>
        </w:rPr>
        <w:t>Younies</w:t>
      </w:r>
      <w:proofErr w:type="spellEnd"/>
      <w:r w:rsidRPr="005602B2">
        <w:rPr>
          <w:sz w:val="24"/>
          <w:szCs w:val="24"/>
        </w:rPr>
        <w:t>, H. and Al-Tawil, T.N. (2021) ‘Hospitality workers’ reward and recognition’, </w:t>
      </w:r>
      <w:r w:rsidRPr="005602B2">
        <w:rPr>
          <w:i/>
          <w:iCs/>
          <w:sz w:val="24"/>
          <w:szCs w:val="24"/>
        </w:rPr>
        <w:t>International journal of law and management</w:t>
      </w:r>
      <w:r w:rsidRPr="005602B2">
        <w:rPr>
          <w:sz w:val="24"/>
          <w:szCs w:val="24"/>
        </w:rPr>
        <w:t>, 63(2), pp. 157–171. Available at: https://doi.org/10.1108/IJLMA-02-2020-0046.</w:t>
      </w:r>
    </w:p>
    <w:p w14:paraId="4271301E" w14:textId="77777777" w:rsidR="00B60687" w:rsidRPr="006467F6" w:rsidRDefault="00B60687" w:rsidP="006467F6">
      <w:pPr>
        <w:pStyle w:val="NoSpacing"/>
        <w:rPr>
          <w:sz w:val="24"/>
          <w:szCs w:val="24"/>
        </w:rPr>
      </w:pPr>
    </w:p>
    <w:p w14:paraId="094A5C2F" w14:textId="0671F28E" w:rsidR="00A45D43" w:rsidRPr="006467F6" w:rsidRDefault="00A45D43" w:rsidP="006467F6">
      <w:pPr>
        <w:pStyle w:val="NoSpacing"/>
        <w:rPr>
          <w:sz w:val="24"/>
          <w:szCs w:val="24"/>
        </w:rPr>
      </w:pPr>
      <w:r w:rsidRPr="006467F6">
        <w:rPr>
          <w:sz w:val="24"/>
          <w:szCs w:val="24"/>
        </w:rPr>
        <w:t xml:space="preserve">Zhang, A. et al. (2024) ‘Employee power needs, leadership, and employee organizational commitment: A case study of high‐tech enterprises’, Systems research and </w:t>
      </w:r>
      <w:r w:rsidR="00D67ABF" w:rsidRPr="006467F6">
        <w:rPr>
          <w:sz w:val="24"/>
          <w:szCs w:val="24"/>
        </w:rPr>
        <w:t>behavioural</w:t>
      </w:r>
      <w:r w:rsidRPr="006467F6">
        <w:rPr>
          <w:sz w:val="24"/>
          <w:szCs w:val="24"/>
        </w:rPr>
        <w:t xml:space="preserve"> science [Preprint]. Available at: </w:t>
      </w:r>
      <w:hyperlink r:id="rId67" w:history="1">
        <w:r w:rsidR="006664FF" w:rsidRPr="006467F6">
          <w:rPr>
            <w:rStyle w:val="Hyperlink"/>
            <w:color w:val="auto"/>
            <w:sz w:val="24"/>
            <w:szCs w:val="24"/>
            <w:u w:val="none"/>
          </w:rPr>
          <w:t>https://doi.org/10.1002/sres.3078</w:t>
        </w:r>
      </w:hyperlink>
      <w:r w:rsidRPr="006467F6">
        <w:rPr>
          <w:sz w:val="24"/>
          <w:szCs w:val="24"/>
        </w:rPr>
        <w:t>.</w:t>
      </w:r>
      <w:r w:rsidR="00CE4223">
        <w:rPr>
          <w:sz w:val="24"/>
          <w:szCs w:val="24"/>
        </w:rPr>
        <w:t xml:space="preserve"> (accessed: 01.03.2025)</w:t>
      </w:r>
    </w:p>
    <w:p w14:paraId="21B4B10F" w14:textId="77777777" w:rsidR="006664FF" w:rsidRPr="006467F6" w:rsidRDefault="006664FF" w:rsidP="006467F6">
      <w:pPr>
        <w:pStyle w:val="NoSpacing"/>
        <w:rPr>
          <w:sz w:val="24"/>
          <w:szCs w:val="24"/>
        </w:rPr>
      </w:pPr>
    </w:p>
    <w:p w14:paraId="6E3D6BF7" w14:textId="217EF9BF" w:rsidR="00CE4223" w:rsidRDefault="006664FF" w:rsidP="00CE4223">
      <w:pPr>
        <w:pStyle w:val="NoSpacing"/>
        <w:rPr>
          <w:sz w:val="24"/>
          <w:szCs w:val="24"/>
        </w:rPr>
      </w:pPr>
      <w:r w:rsidRPr="006467F6">
        <w:rPr>
          <w:sz w:val="24"/>
          <w:szCs w:val="24"/>
        </w:rPr>
        <w:t xml:space="preserve">Zhou, Z., Luo, B.N. and Tang, T.L. (2018) ‘Corporate Social Responsibility Excites “Exponential” Positive Employee Engagement: The Matthew Effect in CSR and Sustainable Policy’, Corporate social-responsibility and environmental management, 25(4), pp. 339–354. Available at: </w:t>
      </w:r>
      <w:hyperlink r:id="rId68" w:history="1">
        <w:r w:rsidR="00C96895" w:rsidRPr="006467F6">
          <w:rPr>
            <w:rStyle w:val="Hyperlink"/>
            <w:color w:val="auto"/>
            <w:sz w:val="24"/>
            <w:szCs w:val="24"/>
            <w:u w:val="none"/>
          </w:rPr>
          <w:t>https://doi.org/10.1002/csr.1464</w:t>
        </w:r>
      </w:hyperlink>
      <w:r w:rsidRPr="006467F6">
        <w:rPr>
          <w:sz w:val="24"/>
          <w:szCs w:val="24"/>
        </w:rPr>
        <w:t>.</w:t>
      </w:r>
      <w:r w:rsidR="00CE4223" w:rsidRPr="00CE4223">
        <w:rPr>
          <w:sz w:val="24"/>
          <w:szCs w:val="24"/>
        </w:rPr>
        <w:t xml:space="preserve"> </w:t>
      </w:r>
      <w:r w:rsidR="00CE4223">
        <w:rPr>
          <w:sz w:val="24"/>
          <w:szCs w:val="24"/>
        </w:rPr>
        <w:t>(accessed: 01.03.2025)</w:t>
      </w:r>
    </w:p>
    <w:p w14:paraId="7BCDC525" w14:textId="77777777" w:rsidR="00956FD5" w:rsidRDefault="00956FD5" w:rsidP="00CE4223">
      <w:pPr>
        <w:pStyle w:val="NoSpacing"/>
        <w:rPr>
          <w:sz w:val="24"/>
          <w:szCs w:val="24"/>
        </w:rPr>
      </w:pPr>
    </w:p>
    <w:p w14:paraId="4CFD46D2" w14:textId="4F9A05BF" w:rsidR="00956FD5" w:rsidRPr="006467F6" w:rsidRDefault="00956FD5" w:rsidP="00CE4223">
      <w:pPr>
        <w:pStyle w:val="NoSpacing"/>
        <w:rPr>
          <w:sz w:val="24"/>
          <w:szCs w:val="24"/>
        </w:rPr>
      </w:pPr>
      <w:r w:rsidRPr="00956FD5">
        <w:rPr>
          <w:sz w:val="24"/>
          <w:szCs w:val="24"/>
        </w:rPr>
        <w:t>Zhu, C. </w:t>
      </w:r>
      <w:r w:rsidRPr="00956FD5">
        <w:rPr>
          <w:i/>
          <w:iCs/>
          <w:sz w:val="24"/>
          <w:szCs w:val="24"/>
        </w:rPr>
        <w:t>et al.</w:t>
      </w:r>
      <w:r w:rsidRPr="00956FD5">
        <w:rPr>
          <w:sz w:val="24"/>
          <w:szCs w:val="24"/>
        </w:rPr>
        <w:t> (2023) ‘Supervisor feedback, relational energy, and employee voice: the moderating role of leader-member exchange quality’, </w:t>
      </w:r>
      <w:r w:rsidRPr="00956FD5">
        <w:rPr>
          <w:i/>
          <w:iCs/>
          <w:sz w:val="24"/>
          <w:szCs w:val="24"/>
        </w:rPr>
        <w:t>International journal of human resource management</w:t>
      </w:r>
      <w:r w:rsidRPr="00956FD5">
        <w:rPr>
          <w:sz w:val="24"/>
          <w:szCs w:val="24"/>
        </w:rPr>
        <w:t xml:space="preserve">, 34(17), pp. 3308–3335. Available at: </w:t>
      </w:r>
      <w:hyperlink r:id="rId69" w:history="1">
        <w:r w:rsidRPr="00EC2B42">
          <w:rPr>
            <w:rStyle w:val="Hyperlink"/>
            <w:sz w:val="24"/>
            <w:szCs w:val="24"/>
          </w:rPr>
          <w:t>https://doi.org/10.1080/09585192.2022.2119093.</w:t>
        </w:r>
        <w:r w:rsidRPr="00EC2B42">
          <w:rPr>
            <w:rStyle w:val="Hyperlink"/>
            <w:sz w:val="24"/>
            <w:szCs w:val="24"/>
          </w:rPr>
          <w:t>(accessed</w:t>
        </w:r>
      </w:hyperlink>
      <w:r>
        <w:rPr>
          <w:sz w:val="24"/>
          <w:szCs w:val="24"/>
        </w:rPr>
        <w:t>: 06.0</w:t>
      </w:r>
      <w:r w:rsidR="00437BE3">
        <w:rPr>
          <w:sz w:val="24"/>
          <w:szCs w:val="24"/>
        </w:rPr>
        <w:t>3.2025)</w:t>
      </w:r>
    </w:p>
    <w:p w14:paraId="0F73203C" w14:textId="4563D213" w:rsidR="006664FF" w:rsidRPr="006467F6" w:rsidRDefault="006664FF" w:rsidP="006467F6">
      <w:pPr>
        <w:pStyle w:val="NoSpacing"/>
        <w:rPr>
          <w:sz w:val="24"/>
          <w:szCs w:val="24"/>
        </w:rPr>
      </w:pPr>
    </w:p>
    <w:p w14:paraId="4656A947" w14:textId="77777777" w:rsidR="00C96895" w:rsidRDefault="00C96895" w:rsidP="006467F6">
      <w:pPr>
        <w:pStyle w:val="NoSpacing"/>
        <w:rPr>
          <w:sz w:val="24"/>
          <w:szCs w:val="24"/>
        </w:rPr>
      </w:pPr>
    </w:p>
    <w:p w14:paraId="55885445" w14:textId="77777777" w:rsidR="003A2D6E" w:rsidRDefault="003A2D6E" w:rsidP="006467F6">
      <w:pPr>
        <w:pStyle w:val="NoSpacing"/>
        <w:rPr>
          <w:sz w:val="24"/>
          <w:szCs w:val="24"/>
        </w:rPr>
      </w:pPr>
    </w:p>
    <w:p w14:paraId="60819AA8" w14:textId="77777777" w:rsidR="003A2D6E" w:rsidRDefault="003A2D6E" w:rsidP="006467F6">
      <w:pPr>
        <w:pStyle w:val="NoSpacing"/>
        <w:rPr>
          <w:sz w:val="24"/>
          <w:szCs w:val="24"/>
        </w:rPr>
      </w:pPr>
    </w:p>
    <w:p w14:paraId="774AD533" w14:textId="77777777" w:rsidR="003A2D6E" w:rsidRDefault="003A2D6E" w:rsidP="006467F6">
      <w:pPr>
        <w:pStyle w:val="NoSpacing"/>
        <w:rPr>
          <w:sz w:val="24"/>
          <w:szCs w:val="24"/>
        </w:rPr>
      </w:pPr>
    </w:p>
    <w:p w14:paraId="52AA0F38" w14:textId="77777777" w:rsidR="003A2D6E" w:rsidRDefault="003A2D6E" w:rsidP="006467F6">
      <w:pPr>
        <w:pStyle w:val="NoSpacing"/>
        <w:rPr>
          <w:sz w:val="24"/>
          <w:szCs w:val="24"/>
        </w:rPr>
      </w:pPr>
    </w:p>
    <w:p w14:paraId="3FA37DB8" w14:textId="77777777" w:rsidR="003A2D6E" w:rsidRDefault="003A2D6E" w:rsidP="006467F6">
      <w:pPr>
        <w:pStyle w:val="NoSpacing"/>
        <w:rPr>
          <w:sz w:val="24"/>
          <w:szCs w:val="24"/>
        </w:rPr>
      </w:pPr>
    </w:p>
    <w:p w14:paraId="66818C60" w14:textId="77777777" w:rsidR="003A2D6E" w:rsidRDefault="003A2D6E" w:rsidP="006467F6">
      <w:pPr>
        <w:pStyle w:val="NoSpacing"/>
        <w:rPr>
          <w:sz w:val="24"/>
          <w:szCs w:val="24"/>
        </w:rPr>
      </w:pPr>
    </w:p>
    <w:p w14:paraId="1397AFB0" w14:textId="77777777" w:rsidR="003A2D6E" w:rsidRDefault="003A2D6E" w:rsidP="006467F6">
      <w:pPr>
        <w:pStyle w:val="NoSpacing"/>
        <w:rPr>
          <w:sz w:val="24"/>
          <w:szCs w:val="24"/>
        </w:rPr>
      </w:pPr>
    </w:p>
    <w:p w14:paraId="37F85950" w14:textId="77777777" w:rsidR="003A2D6E" w:rsidRDefault="003A2D6E" w:rsidP="006467F6">
      <w:pPr>
        <w:pStyle w:val="NoSpacing"/>
        <w:rPr>
          <w:sz w:val="24"/>
          <w:szCs w:val="24"/>
        </w:rPr>
      </w:pPr>
    </w:p>
    <w:p w14:paraId="65FB533D" w14:textId="77777777" w:rsidR="009A1A5F" w:rsidRDefault="009A1A5F" w:rsidP="006467F6">
      <w:pPr>
        <w:pStyle w:val="NoSpacing"/>
        <w:rPr>
          <w:sz w:val="24"/>
          <w:szCs w:val="24"/>
        </w:rPr>
      </w:pPr>
    </w:p>
    <w:p w14:paraId="416A81E5" w14:textId="77777777" w:rsidR="009A1A5F" w:rsidRDefault="009A1A5F" w:rsidP="006467F6">
      <w:pPr>
        <w:pStyle w:val="NoSpacing"/>
        <w:rPr>
          <w:sz w:val="24"/>
          <w:szCs w:val="24"/>
        </w:rPr>
      </w:pPr>
    </w:p>
    <w:p w14:paraId="526BECAA" w14:textId="12032B26" w:rsidR="003A2D6E" w:rsidRPr="009A1A5F" w:rsidRDefault="003A2D6E" w:rsidP="006467F6">
      <w:pPr>
        <w:pStyle w:val="NoSpacing"/>
        <w:rPr>
          <w:b/>
          <w:bCs/>
          <w:sz w:val="28"/>
          <w:szCs w:val="28"/>
        </w:rPr>
      </w:pPr>
      <w:r w:rsidRPr="009A1A5F">
        <w:rPr>
          <w:b/>
          <w:bCs/>
          <w:sz w:val="28"/>
          <w:szCs w:val="28"/>
        </w:rPr>
        <w:t>Appendix 1</w:t>
      </w:r>
    </w:p>
    <w:p w14:paraId="3DB4FC2C" w14:textId="77777777" w:rsidR="003A2D6E" w:rsidRDefault="003A2D6E" w:rsidP="006467F6">
      <w:pPr>
        <w:pStyle w:val="NoSpacing"/>
        <w:rPr>
          <w:sz w:val="24"/>
          <w:szCs w:val="24"/>
        </w:rPr>
      </w:pPr>
    </w:p>
    <w:p w14:paraId="67342FD3" w14:textId="77728083" w:rsidR="003A2D6E" w:rsidRDefault="003A2D6E" w:rsidP="006467F6">
      <w:pPr>
        <w:pStyle w:val="NoSpacing"/>
        <w:rPr>
          <w:sz w:val="24"/>
          <w:szCs w:val="24"/>
        </w:rPr>
      </w:pPr>
      <w:r w:rsidRPr="003A2D6E">
        <w:rPr>
          <w:sz w:val="24"/>
          <w:szCs w:val="24"/>
        </w:rPr>
        <w:drawing>
          <wp:inline distT="0" distB="0" distL="0" distR="0" wp14:anchorId="7EB90E02" wp14:editId="44155CAE">
            <wp:extent cx="5731510" cy="3138616"/>
            <wp:effectExtent l="0" t="0" r="2540" b="5080"/>
            <wp:docPr id="1813181391" name="Picture 1" descr="A graph of blue and whit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181391" name="Picture 1" descr="A graph of blue and white bars&#10;&#10;AI-generated content may be incorrect."/>
                    <pic:cNvPicPr/>
                  </pic:nvPicPr>
                  <pic:blipFill>
                    <a:blip r:embed="rId70"/>
                    <a:stretch>
                      <a:fillRect/>
                    </a:stretch>
                  </pic:blipFill>
                  <pic:spPr>
                    <a:xfrm>
                      <a:off x="0" y="0"/>
                      <a:ext cx="5746643" cy="3146903"/>
                    </a:xfrm>
                    <a:prstGeom prst="rect">
                      <a:avLst/>
                    </a:prstGeom>
                  </pic:spPr>
                </pic:pic>
              </a:graphicData>
            </a:graphic>
          </wp:inline>
        </w:drawing>
      </w:r>
    </w:p>
    <w:p w14:paraId="5D286E48" w14:textId="2F443E3B" w:rsidR="003A2D6E" w:rsidRDefault="003A2D6E" w:rsidP="006467F6">
      <w:pPr>
        <w:pStyle w:val="NoSpacing"/>
        <w:rPr>
          <w:sz w:val="24"/>
          <w:szCs w:val="24"/>
        </w:rPr>
      </w:pPr>
      <w:r>
        <w:rPr>
          <w:sz w:val="24"/>
          <w:szCs w:val="24"/>
        </w:rPr>
        <w:t>(Statistica.com, 2025)</w:t>
      </w:r>
    </w:p>
    <w:p w14:paraId="18C52E8C" w14:textId="77777777" w:rsidR="00414023" w:rsidRDefault="00414023" w:rsidP="006467F6">
      <w:pPr>
        <w:pStyle w:val="NoSpacing"/>
        <w:rPr>
          <w:sz w:val="24"/>
          <w:szCs w:val="24"/>
        </w:rPr>
      </w:pPr>
    </w:p>
    <w:p w14:paraId="4E052802" w14:textId="77777777" w:rsidR="00414023" w:rsidRDefault="00414023" w:rsidP="006467F6">
      <w:pPr>
        <w:pStyle w:val="NoSpacing"/>
        <w:rPr>
          <w:sz w:val="24"/>
          <w:szCs w:val="24"/>
        </w:rPr>
      </w:pPr>
    </w:p>
    <w:p w14:paraId="4C7D92B3" w14:textId="7DB510AF" w:rsidR="00414023" w:rsidRPr="009A1A5F" w:rsidRDefault="00414023" w:rsidP="006467F6">
      <w:pPr>
        <w:pStyle w:val="NoSpacing"/>
        <w:rPr>
          <w:b/>
          <w:bCs/>
          <w:sz w:val="28"/>
          <w:szCs w:val="28"/>
        </w:rPr>
      </w:pPr>
      <w:r w:rsidRPr="009A1A5F">
        <w:rPr>
          <w:b/>
          <w:bCs/>
          <w:sz w:val="28"/>
          <w:szCs w:val="28"/>
        </w:rPr>
        <w:t>Appendix 2</w:t>
      </w:r>
    </w:p>
    <w:p w14:paraId="1775D019" w14:textId="77777777" w:rsidR="00414023" w:rsidRDefault="00414023" w:rsidP="006467F6">
      <w:pPr>
        <w:pStyle w:val="NoSpacing"/>
        <w:rPr>
          <w:sz w:val="24"/>
          <w:szCs w:val="24"/>
        </w:rPr>
      </w:pPr>
    </w:p>
    <w:p w14:paraId="7A9BB124" w14:textId="267D8C4C" w:rsidR="00414023" w:rsidRDefault="00414023" w:rsidP="006467F6">
      <w:pPr>
        <w:pStyle w:val="NoSpacing"/>
        <w:rPr>
          <w:sz w:val="24"/>
          <w:szCs w:val="24"/>
        </w:rPr>
      </w:pPr>
      <w:r w:rsidRPr="00414023">
        <w:rPr>
          <w:sz w:val="24"/>
          <w:szCs w:val="24"/>
        </w:rPr>
        <w:drawing>
          <wp:inline distT="0" distB="0" distL="0" distR="0" wp14:anchorId="397C10D5" wp14:editId="300BA2B7">
            <wp:extent cx="5731510" cy="3740785"/>
            <wp:effectExtent l="0" t="0" r="2540" b="0"/>
            <wp:docPr id="21448258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825888" name="Picture 1" descr="A screenshot of a computer&#10;&#10;AI-generated content may be incorrect."/>
                    <pic:cNvPicPr/>
                  </pic:nvPicPr>
                  <pic:blipFill>
                    <a:blip r:embed="rId71"/>
                    <a:stretch>
                      <a:fillRect/>
                    </a:stretch>
                  </pic:blipFill>
                  <pic:spPr>
                    <a:xfrm>
                      <a:off x="0" y="0"/>
                      <a:ext cx="5731510" cy="3740785"/>
                    </a:xfrm>
                    <a:prstGeom prst="rect">
                      <a:avLst/>
                    </a:prstGeom>
                  </pic:spPr>
                </pic:pic>
              </a:graphicData>
            </a:graphic>
          </wp:inline>
        </w:drawing>
      </w:r>
    </w:p>
    <w:p w14:paraId="01AFFC83" w14:textId="47639DEB" w:rsidR="003640CC" w:rsidRDefault="003640CC" w:rsidP="006467F6">
      <w:pPr>
        <w:pStyle w:val="NoSpacing"/>
        <w:rPr>
          <w:sz w:val="24"/>
          <w:szCs w:val="24"/>
        </w:rPr>
      </w:pPr>
      <w:r>
        <w:rPr>
          <w:sz w:val="24"/>
          <w:szCs w:val="24"/>
        </w:rPr>
        <w:t>(Booking.com, 2025)</w:t>
      </w:r>
    </w:p>
    <w:p w14:paraId="0841414F" w14:textId="77777777" w:rsidR="009A1A5F" w:rsidRDefault="009A1A5F" w:rsidP="006467F6">
      <w:pPr>
        <w:pStyle w:val="NoSpacing"/>
        <w:rPr>
          <w:sz w:val="24"/>
          <w:szCs w:val="24"/>
        </w:rPr>
      </w:pPr>
    </w:p>
    <w:p w14:paraId="4BC789C2" w14:textId="77777777" w:rsidR="009A1A5F" w:rsidRDefault="009A1A5F" w:rsidP="006467F6">
      <w:pPr>
        <w:pStyle w:val="NoSpacing"/>
        <w:rPr>
          <w:b/>
          <w:bCs/>
          <w:sz w:val="28"/>
          <w:szCs w:val="28"/>
        </w:rPr>
      </w:pPr>
    </w:p>
    <w:p w14:paraId="38E64534" w14:textId="77777777" w:rsidR="009A1A5F" w:rsidRDefault="009A1A5F" w:rsidP="006467F6">
      <w:pPr>
        <w:pStyle w:val="NoSpacing"/>
        <w:rPr>
          <w:b/>
          <w:bCs/>
          <w:sz w:val="28"/>
          <w:szCs w:val="28"/>
        </w:rPr>
      </w:pPr>
    </w:p>
    <w:p w14:paraId="3C85141C" w14:textId="40FCAF84" w:rsidR="009A1A5F" w:rsidRDefault="009A1A5F" w:rsidP="006467F6">
      <w:pPr>
        <w:pStyle w:val="NoSpacing"/>
        <w:rPr>
          <w:b/>
          <w:bCs/>
          <w:sz w:val="28"/>
          <w:szCs w:val="28"/>
        </w:rPr>
      </w:pPr>
      <w:r w:rsidRPr="009A1A5F">
        <w:rPr>
          <w:b/>
          <w:bCs/>
          <w:sz w:val="28"/>
          <w:szCs w:val="28"/>
        </w:rPr>
        <w:t>Appendix 3</w:t>
      </w:r>
    </w:p>
    <w:p w14:paraId="283F7551" w14:textId="77777777" w:rsidR="009A1A5F" w:rsidRPr="009A1A5F" w:rsidRDefault="009A1A5F" w:rsidP="006467F6">
      <w:pPr>
        <w:pStyle w:val="NoSpacing"/>
        <w:rPr>
          <w:b/>
          <w:bCs/>
          <w:sz w:val="28"/>
          <w:szCs w:val="28"/>
        </w:rPr>
      </w:pPr>
    </w:p>
    <w:p w14:paraId="50BEF929" w14:textId="77777777" w:rsidR="009A1A5F" w:rsidRDefault="009A1A5F" w:rsidP="006467F6">
      <w:pPr>
        <w:pStyle w:val="NoSpacing"/>
        <w:rPr>
          <w:sz w:val="24"/>
          <w:szCs w:val="24"/>
        </w:rPr>
      </w:pPr>
    </w:p>
    <w:p w14:paraId="549DC2BC" w14:textId="7AA24A1D" w:rsidR="009A1A5F" w:rsidRDefault="009A1A5F" w:rsidP="006467F6">
      <w:pPr>
        <w:pStyle w:val="NoSpacing"/>
        <w:rPr>
          <w:sz w:val="24"/>
          <w:szCs w:val="24"/>
        </w:rPr>
      </w:pPr>
      <w:r w:rsidRPr="009A1A5F">
        <w:rPr>
          <w:sz w:val="24"/>
          <w:szCs w:val="24"/>
        </w:rPr>
        <w:drawing>
          <wp:inline distT="0" distB="0" distL="0" distR="0" wp14:anchorId="3F024108" wp14:editId="6E2AA495">
            <wp:extent cx="5731510" cy="3829050"/>
            <wp:effectExtent l="0" t="0" r="2540" b="0"/>
            <wp:docPr id="30270444" name="Picture 1" descr="A screenshot of a dash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0444" name="Picture 1" descr="A screenshot of a dashboard&#10;&#10;AI-generated content may be incorrect."/>
                    <pic:cNvPicPr/>
                  </pic:nvPicPr>
                  <pic:blipFill>
                    <a:blip r:embed="rId72"/>
                    <a:stretch>
                      <a:fillRect/>
                    </a:stretch>
                  </pic:blipFill>
                  <pic:spPr>
                    <a:xfrm>
                      <a:off x="0" y="0"/>
                      <a:ext cx="5731510" cy="3829050"/>
                    </a:xfrm>
                    <a:prstGeom prst="rect">
                      <a:avLst/>
                    </a:prstGeom>
                  </pic:spPr>
                </pic:pic>
              </a:graphicData>
            </a:graphic>
          </wp:inline>
        </w:drawing>
      </w:r>
    </w:p>
    <w:p w14:paraId="1E87C896" w14:textId="6BC49577" w:rsidR="009A1A5F" w:rsidRPr="006467F6" w:rsidRDefault="009A1A5F" w:rsidP="006467F6">
      <w:pPr>
        <w:pStyle w:val="NoSpacing"/>
        <w:rPr>
          <w:sz w:val="24"/>
          <w:szCs w:val="24"/>
        </w:rPr>
      </w:pPr>
      <w:r>
        <w:rPr>
          <w:sz w:val="24"/>
          <w:szCs w:val="24"/>
        </w:rPr>
        <w:t xml:space="preserve">( </w:t>
      </w:r>
      <w:r w:rsidR="00B0229C">
        <w:rPr>
          <w:sz w:val="24"/>
          <w:szCs w:val="24"/>
        </w:rPr>
        <w:t>Welsh Government, 2025)</w:t>
      </w:r>
    </w:p>
    <w:sectPr w:rsidR="009A1A5F" w:rsidRPr="006467F6" w:rsidSect="003D0693">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rmorant Garamond">
    <w:altName w:val="Cambria"/>
    <w:panose1 w:val="00000000000000000000"/>
    <w:charset w:val="00"/>
    <w:family w:val="roman"/>
    <w:notTrueType/>
    <w:pitch w:val="default"/>
  </w:font>
  <w:font w:name="Roboto">
    <w:charset w:val="00"/>
    <w:family w:val="auto"/>
    <w:pitch w:val="variable"/>
    <w:sig w:usb0="E0000AFF" w:usb1="5000217F" w:usb2="00000021" w:usb3="00000000" w:csb0="0000019F" w:csb1="00000000"/>
  </w:font>
  <w:font w:name="Swiss-721">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D506F"/>
    <w:multiLevelType w:val="multilevel"/>
    <w:tmpl w:val="085CF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0D3AD4"/>
    <w:multiLevelType w:val="hybridMultilevel"/>
    <w:tmpl w:val="204A0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B0DE5"/>
    <w:multiLevelType w:val="multilevel"/>
    <w:tmpl w:val="9B720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5D7D8F"/>
    <w:multiLevelType w:val="hybridMultilevel"/>
    <w:tmpl w:val="3D9E26F2"/>
    <w:lvl w:ilvl="0" w:tplc="EAB60B6A">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02A17"/>
    <w:multiLevelType w:val="hybridMultilevel"/>
    <w:tmpl w:val="D29C2922"/>
    <w:lvl w:ilvl="0" w:tplc="32CAF696">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145C44"/>
    <w:multiLevelType w:val="hybridMultilevel"/>
    <w:tmpl w:val="D31C701E"/>
    <w:lvl w:ilvl="0" w:tplc="5F18A5EC">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C93840"/>
    <w:multiLevelType w:val="hybridMultilevel"/>
    <w:tmpl w:val="2A8249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40D5C68"/>
    <w:multiLevelType w:val="hybridMultilevel"/>
    <w:tmpl w:val="96BAC520"/>
    <w:lvl w:ilvl="0" w:tplc="EE5A79AE">
      <w:start w:val="6"/>
      <w:numFmt w:val="bullet"/>
      <w:lvlText w:val="-"/>
      <w:lvlJc w:val="left"/>
      <w:pPr>
        <w:ind w:left="2040" w:hanging="360"/>
      </w:pPr>
      <w:rPr>
        <w:rFonts w:ascii="Times New Roman" w:eastAsia="Times New Roman" w:hAnsi="Times New Roman" w:cs="Times New Roman" w:hint="default"/>
      </w:rPr>
    </w:lvl>
    <w:lvl w:ilvl="1" w:tplc="08090003" w:tentative="1">
      <w:start w:val="1"/>
      <w:numFmt w:val="bullet"/>
      <w:lvlText w:val="o"/>
      <w:lvlJc w:val="left"/>
      <w:pPr>
        <w:ind w:left="2760" w:hanging="360"/>
      </w:pPr>
      <w:rPr>
        <w:rFonts w:ascii="Courier New" w:hAnsi="Courier New" w:cs="Courier New" w:hint="default"/>
      </w:rPr>
    </w:lvl>
    <w:lvl w:ilvl="2" w:tplc="08090005" w:tentative="1">
      <w:start w:val="1"/>
      <w:numFmt w:val="bullet"/>
      <w:lvlText w:val=""/>
      <w:lvlJc w:val="left"/>
      <w:pPr>
        <w:ind w:left="3480" w:hanging="360"/>
      </w:pPr>
      <w:rPr>
        <w:rFonts w:ascii="Wingdings" w:hAnsi="Wingdings" w:hint="default"/>
      </w:rPr>
    </w:lvl>
    <w:lvl w:ilvl="3" w:tplc="08090001" w:tentative="1">
      <w:start w:val="1"/>
      <w:numFmt w:val="bullet"/>
      <w:lvlText w:val=""/>
      <w:lvlJc w:val="left"/>
      <w:pPr>
        <w:ind w:left="4200" w:hanging="360"/>
      </w:pPr>
      <w:rPr>
        <w:rFonts w:ascii="Symbol" w:hAnsi="Symbol" w:hint="default"/>
      </w:rPr>
    </w:lvl>
    <w:lvl w:ilvl="4" w:tplc="08090003" w:tentative="1">
      <w:start w:val="1"/>
      <w:numFmt w:val="bullet"/>
      <w:lvlText w:val="o"/>
      <w:lvlJc w:val="left"/>
      <w:pPr>
        <w:ind w:left="4920" w:hanging="360"/>
      </w:pPr>
      <w:rPr>
        <w:rFonts w:ascii="Courier New" w:hAnsi="Courier New" w:cs="Courier New" w:hint="default"/>
      </w:rPr>
    </w:lvl>
    <w:lvl w:ilvl="5" w:tplc="08090005" w:tentative="1">
      <w:start w:val="1"/>
      <w:numFmt w:val="bullet"/>
      <w:lvlText w:val=""/>
      <w:lvlJc w:val="left"/>
      <w:pPr>
        <w:ind w:left="5640" w:hanging="360"/>
      </w:pPr>
      <w:rPr>
        <w:rFonts w:ascii="Wingdings" w:hAnsi="Wingdings" w:hint="default"/>
      </w:rPr>
    </w:lvl>
    <w:lvl w:ilvl="6" w:tplc="08090001" w:tentative="1">
      <w:start w:val="1"/>
      <w:numFmt w:val="bullet"/>
      <w:lvlText w:val=""/>
      <w:lvlJc w:val="left"/>
      <w:pPr>
        <w:ind w:left="6360" w:hanging="360"/>
      </w:pPr>
      <w:rPr>
        <w:rFonts w:ascii="Symbol" w:hAnsi="Symbol" w:hint="default"/>
      </w:rPr>
    </w:lvl>
    <w:lvl w:ilvl="7" w:tplc="08090003" w:tentative="1">
      <w:start w:val="1"/>
      <w:numFmt w:val="bullet"/>
      <w:lvlText w:val="o"/>
      <w:lvlJc w:val="left"/>
      <w:pPr>
        <w:ind w:left="7080" w:hanging="360"/>
      </w:pPr>
      <w:rPr>
        <w:rFonts w:ascii="Courier New" w:hAnsi="Courier New" w:cs="Courier New" w:hint="default"/>
      </w:rPr>
    </w:lvl>
    <w:lvl w:ilvl="8" w:tplc="08090005" w:tentative="1">
      <w:start w:val="1"/>
      <w:numFmt w:val="bullet"/>
      <w:lvlText w:val=""/>
      <w:lvlJc w:val="left"/>
      <w:pPr>
        <w:ind w:left="7800" w:hanging="360"/>
      </w:pPr>
      <w:rPr>
        <w:rFonts w:ascii="Wingdings" w:hAnsi="Wingdings" w:hint="default"/>
      </w:rPr>
    </w:lvl>
  </w:abstractNum>
  <w:abstractNum w:abstractNumId="8" w15:restartNumberingAfterBreak="0">
    <w:nsid w:val="4C3377EC"/>
    <w:multiLevelType w:val="hybridMultilevel"/>
    <w:tmpl w:val="383A78C6"/>
    <w:lvl w:ilvl="0" w:tplc="A984D7E0">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AB54EF"/>
    <w:multiLevelType w:val="hybridMultilevel"/>
    <w:tmpl w:val="615A0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DE1C91"/>
    <w:multiLevelType w:val="hybridMultilevel"/>
    <w:tmpl w:val="296A2B54"/>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1" w15:restartNumberingAfterBreak="0">
    <w:nsid w:val="625815B4"/>
    <w:multiLevelType w:val="hybridMultilevel"/>
    <w:tmpl w:val="A694F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CE188A"/>
    <w:multiLevelType w:val="hybridMultilevel"/>
    <w:tmpl w:val="69E86C32"/>
    <w:lvl w:ilvl="0" w:tplc="32CAF696">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EE6D6B"/>
    <w:multiLevelType w:val="multilevel"/>
    <w:tmpl w:val="C854D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407DB7"/>
    <w:multiLevelType w:val="hybridMultilevel"/>
    <w:tmpl w:val="48988362"/>
    <w:lvl w:ilvl="0" w:tplc="32CAF696">
      <w:start w:val="2"/>
      <w:numFmt w:val="bullet"/>
      <w:lvlText w:val="-"/>
      <w:lvlJc w:val="left"/>
      <w:pPr>
        <w:ind w:left="1440" w:hanging="360"/>
      </w:pPr>
      <w:rPr>
        <w:rFonts w:ascii="Times New Roman" w:eastAsia="Times New Roman"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663706817">
    <w:abstractNumId w:val="6"/>
  </w:num>
  <w:num w:numId="2" w16cid:durableId="222761520">
    <w:abstractNumId w:val="13"/>
  </w:num>
  <w:num w:numId="3" w16cid:durableId="1577281835">
    <w:abstractNumId w:val="10"/>
  </w:num>
  <w:num w:numId="4" w16cid:durableId="1738168429">
    <w:abstractNumId w:val="1"/>
  </w:num>
  <w:num w:numId="5" w16cid:durableId="941260146">
    <w:abstractNumId w:val="11"/>
  </w:num>
  <w:num w:numId="6" w16cid:durableId="1496146622">
    <w:abstractNumId w:val="9"/>
  </w:num>
  <w:num w:numId="7" w16cid:durableId="867067223">
    <w:abstractNumId w:val="7"/>
  </w:num>
  <w:num w:numId="8" w16cid:durableId="637299124">
    <w:abstractNumId w:val="3"/>
  </w:num>
  <w:num w:numId="9" w16cid:durableId="1678337672">
    <w:abstractNumId w:val="5"/>
  </w:num>
  <w:num w:numId="10" w16cid:durableId="1560944627">
    <w:abstractNumId w:val="8"/>
  </w:num>
  <w:num w:numId="11" w16cid:durableId="2025160179">
    <w:abstractNumId w:val="12"/>
  </w:num>
  <w:num w:numId="12" w16cid:durableId="2028748283">
    <w:abstractNumId w:val="4"/>
  </w:num>
  <w:num w:numId="13" w16cid:durableId="1563563702">
    <w:abstractNumId w:val="14"/>
  </w:num>
  <w:num w:numId="14" w16cid:durableId="925650393">
    <w:abstractNumId w:val="0"/>
  </w:num>
  <w:num w:numId="15" w16cid:durableId="3204745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6B3"/>
    <w:rsid w:val="000008B2"/>
    <w:rsid w:val="000048D0"/>
    <w:rsid w:val="000068D5"/>
    <w:rsid w:val="000134E2"/>
    <w:rsid w:val="00022CD2"/>
    <w:rsid w:val="0002603E"/>
    <w:rsid w:val="00026511"/>
    <w:rsid w:val="0003009B"/>
    <w:rsid w:val="0003138F"/>
    <w:rsid w:val="000362D9"/>
    <w:rsid w:val="00036F4F"/>
    <w:rsid w:val="0003745D"/>
    <w:rsid w:val="00042244"/>
    <w:rsid w:val="000450CD"/>
    <w:rsid w:val="00045EC1"/>
    <w:rsid w:val="000513DD"/>
    <w:rsid w:val="00052C62"/>
    <w:rsid w:val="00056DE2"/>
    <w:rsid w:val="00062899"/>
    <w:rsid w:val="00062EC2"/>
    <w:rsid w:val="00065A3C"/>
    <w:rsid w:val="00066220"/>
    <w:rsid w:val="00070A50"/>
    <w:rsid w:val="000714A7"/>
    <w:rsid w:val="00071DDD"/>
    <w:rsid w:val="00075388"/>
    <w:rsid w:val="00077682"/>
    <w:rsid w:val="00080047"/>
    <w:rsid w:val="00082B17"/>
    <w:rsid w:val="00084700"/>
    <w:rsid w:val="0009192A"/>
    <w:rsid w:val="00096025"/>
    <w:rsid w:val="00096D45"/>
    <w:rsid w:val="000978D1"/>
    <w:rsid w:val="000A3178"/>
    <w:rsid w:val="000A7E1E"/>
    <w:rsid w:val="000B1537"/>
    <w:rsid w:val="000B15E8"/>
    <w:rsid w:val="000B2E53"/>
    <w:rsid w:val="000B4C96"/>
    <w:rsid w:val="000B4FB4"/>
    <w:rsid w:val="000B68CB"/>
    <w:rsid w:val="000B6B00"/>
    <w:rsid w:val="000C1A1E"/>
    <w:rsid w:val="000C26D9"/>
    <w:rsid w:val="000C316C"/>
    <w:rsid w:val="000D22C7"/>
    <w:rsid w:val="000D2387"/>
    <w:rsid w:val="000D2CA2"/>
    <w:rsid w:val="000D2D25"/>
    <w:rsid w:val="000D61D3"/>
    <w:rsid w:val="000D7C49"/>
    <w:rsid w:val="000E2711"/>
    <w:rsid w:val="000E3F70"/>
    <w:rsid w:val="000E4076"/>
    <w:rsid w:val="000E4DA0"/>
    <w:rsid w:val="000E58FD"/>
    <w:rsid w:val="000F1A5D"/>
    <w:rsid w:val="000F234D"/>
    <w:rsid w:val="00101B7B"/>
    <w:rsid w:val="00103352"/>
    <w:rsid w:val="00103EFB"/>
    <w:rsid w:val="00106827"/>
    <w:rsid w:val="0010724B"/>
    <w:rsid w:val="001174C3"/>
    <w:rsid w:val="001217A0"/>
    <w:rsid w:val="00122791"/>
    <w:rsid w:val="00122FFD"/>
    <w:rsid w:val="0012482B"/>
    <w:rsid w:val="0012507C"/>
    <w:rsid w:val="0012523D"/>
    <w:rsid w:val="00125E45"/>
    <w:rsid w:val="00126EF3"/>
    <w:rsid w:val="001272A1"/>
    <w:rsid w:val="0013063B"/>
    <w:rsid w:val="00131E7C"/>
    <w:rsid w:val="00133872"/>
    <w:rsid w:val="00134355"/>
    <w:rsid w:val="00134B91"/>
    <w:rsid w:val="00136BFA"/>
    <w:rsid w:val="00140D1E"/>
    <w:rsid w:val="00146B7C"/>
    <w:rsid w:val="001470A9"/>
    <w:rsid w:val="00152F07"/>
    <w:rsid w:val="00153250"/>
    <w:rsid w:val="00157369"/>
    <w:rsid w:val="0016017D"/>
    <w:rsid w:val="00161B71"/>
    <w:rsid w:val="00173F51"/>
    <w:rsid w:val="0017496E"/>
    <w:rsid w:val="00174A96"/>
    <w:rsid w:val="00174FE6"/>
    <w:rsid w:val="0017796A"/>
    <w:rsid w:val="00177CD8"/>
    <w:rsid w:val="00181108"/>
    <w:rsid w:val="001857A2"/>
    <w:rsid w:val="0018614D"/>
    <w:rsid w:val="00186B79"/>
    <w:rsid w:val="00186D9D"/>
    <w:rsid w:val="00193145"/>
    <w:rsid w:val="00193413"/>
    <w:rsid w:val="0019525D"/>
    <w:rsid w:val="001A0465"/>
    <w:rsid w:val="001A1094"/>
    <w:rsid w:val="001A5D34"/>
    <w:rsid w:val="001A5FF0"/>
    <w:rsid w:val="001A6D94"/>
    <w:rsid w:val="001B091D"/>
    <w:rsid w:val="001B12F7"/>
    <w:rsid w:val="001B2572"/>
    <w:rsid w:val="001B6940"/>
    <w:rsid w:val="001B729F"/>
    <w:rsid w:val="001B75F0"/>
    <w:rsid w:val="001C05FA"/>
    <w:rsid w:val="001C1177"/>
    <w:rsid w:val="001C15DD"/>
    <w:rsid w:val="001C348A"/>
    <w:rsid w:val="001D09E2"/>
    <w:rsid w:val="001D545F"/>
    <w:rsid w:val="001E78A9"/>
    <w:rsid w:val="001F100B"/>
    <w:rsid w:val="001F5768"/>
    <w:rsid w:val="00202BC3"/>
    <w:rsid w:val="00202E3D"/>
    <w:rsid w:val="002031B9"/>
    <w:rsid w:val="00207A90"/>
    <w:rsid w:val="00214371"/>
    <w:rsid w:val="00215B9C"/>
    <w:rsid w:val="00215F72"/>
    <w:rsid w:val="00222B3B"/>
    <w:rsid w:val="002302E3"/>
    <w:rsid w:val="00230A29"/>
    <w:rsid w:val="0023446A"/>
    <w:rsid w:val="00235089"/>
    <w:rsid w:val="002430E6"/>
    <w:rsid w:val="00243E18"/>
    <w:rsid w:val="00245EA4"/>
    <w:rsid w:val="002468DE"/>
    <w:rsid w:val="00255245"/>
    <w:rsid w:val="00260898"/>
    <w:rsid w:val="00262BD8"/>
    <w:rsid w:val="00265B67"/>
    <w:rsid w:val="00265F05"/>
    <w:rsid w:val="002678D4"/>
    <w:rsid w:val="00271211"/>
    <w:rsid w:val="002762FA"/>
    <w:rsid w:val="00276407"/>
    <w:rsid w:val="00277FE0"/>
    <w:rsid w:val="00284BE9"/>
    <w:rsid w:val="00285B7C"/>
    <w:rsid w:val="00292B4F"/>
    <w:rsid w:val="002A04F8"/>
    <w:rsid w:val="002A0FBE"/>
    <w:rsid w:val="002A1953"/>
    <w:rsid w:val="002A2511"/>
    <w:rsid w:val="002A299E"/>
    <w:rsid w:val="002A378E"/>
    <w:rsid w:val="002A660E"/>
    <w:rsid w:val="002A6A2A"/>
    <w:rsid w:val="002B1733"/>
    <w:rsid w:val="002B2729"/>
    <w:rsid w:val="002B3A31"/>
    <w:rsid w:val="002B52AA"/>
    <w:rsid w:val="002C0821"/>
    <w:rsid w:val="002C4F3C"/>
    <w:rsid w:val="002C5444"/>
    <w:rsid w:val="002C675C"/>
    <w:rsid w:val="002D09C4"/>
    <w:rsid w:val="002D173E"/>
    <w:rsid w:val="002D5C49"/>
    <w:rsid w:val="002D60B7"/>
    <w:rsid w:val="002E33D8"/>
    <w:rsid w:val="002E469D"/>
    <w:rsid w:val="002E6DAD"/>
    <w:rsid w:val="002E6FEA"/>
    <w:rsid w:val="002F2645"/>
    <w:rsid w:val="002F2DF7"/>
    <w:rsid w:val="00300F6F"/>
    <w:rsid w:val="0030433F"/>
    <w:rsid w:val="003112CA"/>
    <w:rsid w:val="003120C8"/>
    <w:rsid w:val="00312797"/>
    <w:rsid w:val="00312A31"/>
    <w:rsid w:val="00312CBA"/>
    <w:rsid w:val="003145CA"/>
    <w:rsid w:val="0032485B"/>
    <w:rsid w:val="00332512"/>
    <w:rsid w:val="00335DA6"/>
    <w:rsid w:val="00346CE0"/>
    <w:rsid w:val="00354F4B"/>
    <w:rsid w:val="00355E7D"/>
    <w:rsid w:val="003640CC"/>
    <w:rsid w:val="003667CD"/>
    <w:rsid w:val="00367018"/>
    <w:rsid w:val="00367C88"/>
    <w:rsid w:val="003718A3"/>
    <w:rsid w:val="0037720C"/>
    <w:rsid w:val="003827AC"/>
    <w:rsid w:val="00383F30"/>
    <w:rsid w:val="00385097"/>
    <w:rsid w:val="003966D1"/>
    <w:rsid w:val="003A1B71"/>
    <w:rsid w:val="003A2D6E"/>
    <w:rsid w:val="003A524D"/>
    <w:rsid w:val="003B261F"/>
    <w:rsid w:val="003B50EE"/>
    <w:rsid w:val="003B6095"/>
    <w:rsid w:val="003C6D9E"/>
    <w:rsid w:val="003D0693"/>
    <w:rsid w:val="003D11B3"/>
    <w:rsid w:val="003D211E"/>
    <w:rsid w:val="003D56CE"/>
    <w:rsid w:val="003E2661"/>
    <w:rsid w:val="003E4B88"/>
    <w:rsid w:val="003E53B3"/>
    <w:rsid w:val="003E5692"/>
    <w:rsid w:val="003E5D9A"/>
    <w:rsid w:val="003E79A6"/>
    <w:rsid w:val="0040250E"/>
    <w:rsid w:val="00410209"/>
    <w:rsid w:val="00411B14"/>
    <w:rsid w:val="00413D69"/>
    <w:rsid w:val="00414023"/>
    <w:rsid w:val="004148AC"/>
    <w:rsid w:val="00417976"/>
    <w:rsid w:val="00420A6E"/>
    <w:rsid w:val="00421D03"/>
    <w:rsid w:val="00425C9F"/>
    <w:rsid w:val="00430065"/>
    <w:rsid w:val="00430406"/>
    <w:rsid w:val="004316E9"/>
    <w:rsid w:val="0043372F"/>
    <w:rsid w:val="00437BE3"/>
    <w:rsid w:val="00437FAC"/>
    <w:rsid w:val="004409DE"/>
    <w:rsid w:val="0044170D"/>
    <w:rsid w:val="00442079"/>
    <w:rsid w:val="00442A30"/>
    <w:rsid w:val="00443AFB"/>
    <w:rsid w:val="00443BF2"/>
    <w:rsid w:val="00443D39"/>
    <w:rsid w:val="00451170"/>
    <w:rsid w:val="004516AA"/>
    <w:rsid w:val="0045364F"/>
    <w:rsid w:val="0046012C"/>
    <w:rsid w:val="0046449D"/>
    <w:rsid w:val="00476F09"/>
    <w:rsid w:val="00480421"/>
    <w:rsid w:val="00480AD3"/>
    <w:rsid w:val="004810E7"/>
    <w:rsid w:val="00483011"/>
    <w:rsid w:val="004843B9"/>
    <w:rsid w:val="00484E85"/>
    <w:rsid w:val="00485FB7"/>
    <w:rsid w:val="0049384E"/>
    <w:rsid w:val="004A070F"/>
    <w:rsid w:val="004A19B7"/>
    <w:rsid w:val="004A1B67"/>
    <w:rsid w:val="004A37AD"/>
    <w:rsid w:val="004B11BA"/>
    <w:rsid w:val="004B1FBC"/>
    <w:rsid w:val="004B2A28"/>
    <w:rsid w:val="004B2A42"/>
    <w:rsid w:val="004B3089"/>
    <w:rsid w:val="004B3A5E"/>
    <w:rsid w:val="004B6117"/>
    <w:rsid w:val="004C2AA5"/>
    <w:rsid w:val="004C4298"/>
    <w:rsid w:val="004C519A"/>
    <w:rsid w:val="004D22F9"/>
    <w:rsid w:val="004D284B"/>
    <w:rsid w:val="004D3FA2"/>
    <w:rsid w:val="004D6261"/>
    <w:rsid w:val="004D7237"/>
    <w:rsid w:val="004E523E"/>
    <w:rsid w:val="004E652C"/>
    <w:rsid w:val="004F38C7"/>
    <w:rsid w:val="004F7968"/>
    <w:rsid w:val="00504292"/>
    <w:rsid w:val="005066EE"/>
    <w:rsid w:val="00506867"/>
    <w:rsid w:val="005126B6"/>
    <w:rsid w:val="00525905"/>
    <w:rsid w:val="005313D7"/>
    <w:rsid w:val="0053148E"/>
    <w:rsid w:val="005316F0"/>
    <w:rsid w:val="00535890"/>
    <w:rsid w:val="00535E29"/>
    <w:rsid w:val="00541AD6"/>
    <w:rsid w:val="00543721"/>
    <w:rsid w:val="00543EEB"/>
    <w:rsid w:val="005445D1"/>
    <w:rsid w:val="00547268"/>
    <w:rsid w:val="00550027"/>
    <w:rsid w:val="005602B2"/>
    <w:rsid w:val="005621FF"/>
    <w:rsid w:val="00566DD4"/>
    <w:rsid w:val="00571D7B"/>
    <w:rsid w:val="0057380B"/>
    <w:rsid w:val="00573BD0"/>
    <w:rsid w:val="005767B8"/>
    <w:rsid w:val="005801A4"/>
    <w:rsid w:val="005819F6"/>
    <w:rsid w:val="00590155"/>
    <w:rsid w:val="0059114E"/>
    <w:rsid w:val="005A6338"/>
    <w:rsid w:val="005A71A6"/>
    <w:rsid w:val="005B3FBA"/>
    <w:rsid w:val="005B5ACE"/>
    <w:rsid w:val="005B70B8"/>
    <w:rsid w:val="005B782D"/>
    <w:rsid w:val="005C26D9"/>
    <w:rsid w:val="005C6852"/>
    <w:rsid w:val="005D0C44"/>
    <w:rsid w:val="005E2CFA"/>
    <w:rsid w:val="005E5C6E"/>
    <w:rsid w:val="005E696B"/>
    <w:rsid w:val="005F0DB1"/>
    <w:rsid w:val="005F1322"/>
    <w:rsid w:val="005F5755"/>
    <w:rsid w:val="005F59AB"/>
    <w:rsid w:val="00600109"/>
    <w:rsid w:val="006119AE"/>
    <w:rsid w:val="00626123"/>
    <w:rsid w:val="0063139C"/>
    <w:rsid w:val="00632200"/>
    <w:rsid w:val="00644443"/>
    <w:rsid w:val="006467F6"/>
    <w:rsid w:val="00651A1E"/>
    <w:rsid w:val="00655FE2"/>
    <w:rsid w:val="006573DE"/>
    <w:rsid w:val="0066073B"/>
    <w:rsid w:val="00661AFB"/>
    <w:rsid w:val="00662CF5"/>
    <w:rsid w:val="00663FC3"/>
    <w:rsid w:val="006664FF"/>
    <w:rsid w:val="00670A4B"/>
    <w:rsid w:val="0067373F"/>
    <w:rsid w:val="00675A9C"/>
    <w:rsid w:val="00676171"/>
    <w:rsid w:val="00691C87"/>
    <w:rsid w:val="0069337E"/>
    <w:rsid w:val="00695170"/>
    <w:rsid w:val="00697508"/>
    <w:rsid w:val="006A6485"/>
    <w:rsid w:val="006B38E7"/>
    <w:rsid w:val="006B4FC1"/>
    <w:rsid w:val="006C662F"/>
    <w:rsid w:val="006D018C"/>
    <w:rsid w:val="006D0AE6"/>
    <w:rsid w:val="006D30DB"/>
    <w:rsid w:val="006D3B13"/>
    <w:rsid w:val="006E0E4F"/>
    <w:rsid w:val="006E14B0"/>
    <w:rsid w:val="006E1899"/>
    <w:rsid w:val="006E3768"/>
    <w:rsid w:val="006E726C"/>
    <w:rsid w:val="006E72BD"/>
    <w:rsid w:val="006F0340"/>
    <w:rsid w:val="006F1CE0"/>
    <w:rsid w:val="006F3D4A"/>
    <w:rsid w:val="006F7018"/>
    <w:rsid w:val="00702312"/>
    <w:rsid w:val="00703D9C"/>
    <w:rsid w:val="00704557"/>
    <w:rsid w:val="00705D29"/>
    <w:rsid w:val="007076B3"/>
    <w:rsid w:val="00714A6C"/>
    <w:rsid w:val="00716A1F"/>
    <w:rsid w:val="007216D4"/>
    <w:rsid w:val="00722B5C"/>
    <w:rsid w:val="007248C8"/>
    <w:rsid w:val="00724A23"/>
    <w:rsid w:val="007250B1"/>
    <w:rsid w:val="00727DE7"/>
    <w:rsid w:val="007308B2"/>
    <w:rsid w:val="00736BEB"/>
    <w:rsid w:val="00737D56"/>
    <w:rsid w:val="00740DBB"/>
    <w:rsid w:val="007427D6"/>
    <w:rsid w:val="00743611"/>
    <w:rsid w:val="00745507"/>
    <w:rsid w:val="00746807"/>
    <w:rsid w:val="007505D7"/>
    <w:rsid w:val="0075200E"/>
    <w:rsid w:val="0075514C"/>
    <w:rsid w:val="00764017"/>
    <w:rsid w:val="007649F8"/>
    <w:rsid w:val="007667D6"/>
    <w:rsid w:val="007710C2"/>
    <w:rsid w:val="00772E41"/>
    <w:rsid w:val="007752DB"/>
    <w:rsid w:val="00780497"/>
    <w:rsid w:val="007851DD"/>
    <w:rsid w:val="00787C51"/>
    <w:rsid w:val="00790EF5"/>
    <w:rsid w:val="00791584"/>
    <w:rsid w:val="00792660"/>
    <w:rsid w:val="00794B95"/>
    <w:rsid w:val="00795599"/>
    <w:rsid w:val="00796642"/>
    <w:rsid w:val="007A15D2"/>
    <w:rsid w:val="007A207A"/>
    <w:rsid w:val="007A61E9"/>
    <w:rsid w:val="007B04D4"/>
    <w:rsid w:val="007B498F"/>
    <w:rsid w:val="007C0AC8"/>
    <w:rsid w:val="007C4E0C"/>
    <w:rsid w:val="007C52C2"/>
    <w:rsid w:val="007D141C"/>
    <w:rsid w:val="007D325F"/>
    <w:rsid w:val="007D3779"/>
    <w:rsid w:val="007D5175"/>
    <w:rsid w:val="007D6174"/>
    <w:rsid w:val="007D7A03"/>
    <w:rsid w:val="007E26DA"/>
    <w:rsid w:val="007E3A07"/>
    <w:rsid w:val="007E48C6"/>
    <w:rsid w:val="007F0A2C"/>
    <w:rsid w:val="007F2FE5"/>
    <w:rsid w:val="007F3235"/>
    <w:rsid w:val="007F7444"/>
    <w:rsid w:val="0080390C"/>
    <w:rsid w:val="008047A6"/>
    <w:rsid w:val="00806309"/>
    <w:rsid w:val="00813BFA"/>
    <w:rsid w:val="00813D92"/>
    <w:rsid w:val="00814EE9"/>
    <w:rsid w:val="008228EF"/>
    <w:rsid w:val="00827162"/>
    <w:rsid w:val="00832CC4"/>
    <w:rsid w:val="0084081D"/>
    <w:rsid w:val="00842602"/>
    <w:rsid w:val="00843FCE"/>
    <w:rsid w:val="008444BD"/>
    <w:rsid w:val="00847CFB"/>
    <w:rsid w:val="0085534F"/>
    <w:rsid w:val="00862877"/>
    <w:rsid w:val="00863FD6"/>
    <w:rsid w:val="00870CFD"/>
    <w:rsid w:val="00872BDD"/>
    <w:rsid w:val="00881443"/>
    <w:rsid w:val="00883DE4"/>
    <w:rsid w:val="00886F7B"/>
    <w:rsid w:val="00893C4D"/>
    <w:rsid w:val="008950A2"/>
    <w:rsid w:val="008961ED"/>
    <w:rsid w:val="00896C21"/>
    <w:rsid w:val="008A2A1A"/>
    <w:rsid w:val="008A31F6"/>
    <w:rsid w:val="008A3DAC"/>
    <w:rsid w:val="008B4877"/>
    <w:rsid w:val="008C122C"/>
    <w:rsid w:val="008C12D7"/>
    <w:rsid w:val="008C27F2"/>
    <w:rsid w:val="008C2D4E"/>
    <w:rsid w:val="008C2FA6"/>
    <w:rsid w:val="008C41DC"/>
    <w:rsid w:val="008C670A"/>
    <w:rsid w:val="008E00C0"/>
    <w:rsid w:val="008E20BA"/>
    <w:rsid w:val="008E39EE"/>
    <w:rsid w:val="008E73B2"/>
    <w:rsid w:val="008F0DA3"/>
    <w:rsid w:val="008F4CC6"/>
    <w:rsid w:val="008F6111"/>
    <w:rsid w:val="008F6E25"/>
    <w:rsid w:val="00900890"/>
    <w:rsid w:val="00902FAC"/>
    <w:rsid w:val="009069D3"/>
    <w:rsid w:val="00907979"/>
    <w:rsid w:val="009100BE"/>
    <w:rsid w:val="00910198"/>
    <w:rsid w:val="009134FC"/>
    <w:rsid w:val="00931DE9"/>
    <w:rsid w:val="00937E06"/>
    <w:rsid w:val="009448D2"/>
    <w:rsid w:val="00956FD5"/>
    <w:rsid w:val="009609F2"/>
    <w:rsid w:val="00962295"/>
    <w:rsid w:val="00964F33"/>
    <w:rsid w:val="00965B2C"/>
    <w:rsid w:val="00967471"/>
    <w:rsid w:val="0097622F"/>
    <w:rsid w:val="00983B64"/>
    <w:rsid w:val="00986668"/>
    <w:rsid w:val="009935DE"/>
    <w:rsid w:val="00995291"/>
    <w:rsid w:val="00997DC8"/>
    <w:rsid w:val="009A0385"/>
    <w:rsid w:val="009A0F62"/>
    <w:rsid w:val="009A1A5F"/>
    <w:rsid w:val="009A37D2"/>
    <w:rsid w:val="009A755D"/>
    <w:rsid w:val="009B5AD8"/>
    <w:rsid w:val="009C1D8B"/>
    <w:rsid w:val="009C42A1"/>
    <w:rsid w:val="009D0D97"/>
    <w:rsid w:val="009D1542"/>
    <w:rsid w:val="009D446F"/>
    <w:rsid w:val="009D530E"/>
    <w:rsid w:val="009D5325"/>
    <w:rsid w:val="009D788C"/>
    <w:rsid w:val="009E7262"/>
    <w:rsid w:val="009F3C16"/>
    <w:rsid w:val="00A00E15"/>
    <w:rsid w:val="00A06207"/>
    <w:rsid w:val="00A103AD"/>
    <w:rsid w:val="00A12830"/>
    <w:rsid w:val="00A14D44"/>
    <w:rsid w:val="00A15977"/>
    <w:rsid w:val="00A15B92"/>
    <w:rsid w:val="00A177C3"/>
    <w:rsid w:val="00A26584"/>
    <w:rsid w:val="00A3215F"/>
    <w:rsid w:val="00A347F2"/>
    <w:rsid w:val="00A34AF0"/>
    <w:rsid w:val="00A40BFE"/>
    <w:rsid w:val="00A4273A"/>
    <w:rsid w:val="00A443B6"/>
    <w:rsid w:val="00A454CC"/>
    <w:rsid w:val="00A45D43"/>
    <w:rsid w:val="00A51CB4"/>
    <w:rsid w:val="00A64018"/>
    <w:rsid w:val="00A66DB8"/>
    <w:rsid w:val="00A676B8"/>
    <w:rsid w:val="00A7466B"/>
    <w:rsid w:val="00A77D27"/>
    <w:rsid w:val="00A77E5A"/>
    <w:rsid w:val="00A81FA8"/>
    <w:rsid w:val="00A866CA"/>
    <w:rsid w:val="00A8673D"/>
    <w:rsid w:val="00A868E3"/>
    <w:rsid w:val="00A91635"/>
    <w:rsid w:val="00A941CF"/>
    <w:rsid w:val="00A95B09"/>
    <w:rsid w:val="00AA628A"/>
    <w:rsid w:val="00AA754E"/>
    <w:rsid w:val="00AA7A42"/>
    <w:rsid w:val="00AB1331"/>
    <w:rsid w:val="00AB200F"/>
    <w:rsid w:val="00AB3376"/>
    <w:rsid w:val="00AB490F"/>
    <w:rsid w:val="00AB4E12"/>
    <w:rsid w:val="00AB52B4"/>
    <w:rsid w:val="00AB7E62"/>
    <w:rsid w:val="00AB7EEC"/>
    <w:rsid w:val="00AC1AA0"/>
    <w:rsid w:val="00AC4A6E"/>
    <w:rsid w:val="00AC6C1F"/>
    <w:rsid w:val="00AD4A58"/>
    <w:rsid w:val="00AD6134"/>
    <w:rsid w:val="00AD7DAE"/>
    <w:rsid w:val="00AE013B"/>
    <w:rsid w:val="00AE1D1A"/>
    <w:rsid w:val="00AE2D51"/>
    <w:rsid w:val="00AE4CE0"/>
    <w:rsid w:val="00AE6AF9"/>
    <w:rsid w:val="00AF0E08"/>
    <w:rsid w:val="00AF444B"/>
    <w:rsid w:val="00AF6C20"/>
    <w:rsid w:val="00AF71CC"/>
    <w:rsid w:val="00B0004F"/>
    <w:rsid w:val="00B00BD8"/>
    <w:rsid w:val="00B0229C"/>
    <w:rsid w:val="00B0338E"/>
    <w:rsid w:val="00B04CAA"/>
    <w:rsid w:val="00B12A5A"/>
    <w:rsid w:val="00B12BE5"/>
    <w:rsid w:val="00B177B6"/>
    <w:rsid w:val="00B21CD6"/>
    <w:rsid w:val="00B21D47"/>
    <w:rsid w:val="00B24713"/>
    <w:rsid w:val="00B24950"/>
    <w:rsid w:val="00B2634E"/>
    <w:rsid w:val="00B30EE9"/>
    <w:rsid w:val="00B3158F"/>
    <w:rsid w:val="00B35382"/>
    <w:rsid w:val="00B37441"/>
    <w:rsid w:val="00B40E69"/>
    <w:rsid w:val="00B42532"/>
    <w:rsid w:val="00B43FEA"/>
    <w:rsid w:val="00B45EDD"/>
    <w:rsid w:val="00B46E79"/>
    <w:rsid w:val="00B47BD4"/>
    <w:rsid w:val="00B50D7A"/>
    <w:rsid w:val="00B5597E"/>
    <w:rsid w:val="00B56412"/>
    <w:rsid w:val="00B5744A"/>
    <w:rsid w:val="00B60687"/>
    <w:rsid w:val="00B61C1E"/>
    <w:rsid w:val="00B6278F"/>
    <w:rsid w:val="00B64F86"/>
    <w:rsid w:val="00B65044"/>
    <w:rsid w:val="00B65805"/>
    <w:rsid w:val="00B66D28"/>
    <w:rsid w:val="00B70003"/>
    <w:rsid w:val="00B72AE2"/>
    <w:rsid w:val="00B77053"/>
    <w:rsid w:val="00B805E2"/>
    <w:rsid w:val="00B81418"/>
    <w:rsid w:val="00B81766"/>
    <w:rsid w:val="00B8339F"/>
    <w:rsid w:val="00B87F4E"/>
    <w:rsid w:val="00B907A3"/>
    <w:rsid w:val="00B91466"/>
    <w:rsid w:val="00B96866"/>
    <w:rsid w:val="00B97193"/>
    <w:rsid w:val="00BA14E0"/>
    <w:rsid w:val="00BA3F8C"/>
    <w:rsid w:val="00BA7A65"/>
    <w:rsid w:val="00BB0287"/>
    <w:rsid w:val="00BB1053"/>
    <w:rsid w:val="00BB67E2"/>
    <w:rsid w:val="00BC21F8"/>
    <w:rsid w:val="00BC33C7"/>
    <w:rsid w:val="00BC348D"/>
    <w:rsid w:val="00BD278B"/>
    <w:rsid w:val="00BD2F3B"/>
    <w:rsid w:val="00BD7DC9"/>
    <w:rsid w:val="00BE2BF4"/>
    <w:rsid w:val="00BE423F"/>
    <w:rsid w:val="00BE6F02"/>
    <w:rsid w:val="00BF026C"/>
    <w:rsid w:val="00BF203B"/>
    <w:rsid w:val="00BF2D6D"/>
    <w:rsid w:val="00BF2DF7"/>
    <w:rsid w:val="00BF5224"/>
    <w:rsid w:val="00BF700D"/>
    <w:rsid w:val="00C0078E"/>
    <w:rsid w:val="00C00E76"/>
    <w:rsid w:val="00C028B0"/>
    <w:rsid w:val="00C03E01"/>
    <w:rsid w:val="00C04F49"/>
    <w:rsid w:val="00C0693F"/>
    <w:rsid w:val="00C118EB"/>
    <w:rsid w:val="00C11B32"/>
    <w:rsid w:val="00C131C2"/>
    <w:rsid w:val="00C170CB"/>
    <w:rsid w:val="00C238A4"/>
    <w:rsid w:val="00C243DF"/>
    <w:rsid w:val="00C2578F"/>
    <w:rsid w:val="00C27700"/>
    <w:rsid w:val="00C3372D"/>
    <w:rsid w:val="00C35D0A"/>
    <w:rsid w:val="00C37241"/>
    <w:rsid w:val="00C37FC5"/>
    <w:rsid w:val="00C40B29"/>
    <w:rsid w:val="00C41D4E"/>
    <w:rsid w:val="00C4756F"/>
    <w:rsid w:val="00C50318"/>
    <w:rsid w:val="00C54561"/>
    <w:rsid w:val="00C5777E"/>
    <w:rsid w:val="00C62360"/>
    <w:rsid w:val="00C62F0B"/>
    <w:rsid w:val="00C66E0B"/>
    <w:rsid w:val="00C72174"/>
    <w:rsid w:val="00C726F0"/>
    <w:rsid w:val="00C77327"/>
    <w:rsid w:val="00C808DA"/>
    <w:rsid w:val="00C80ED9"/>
    <w:rsid w:val="00C80F30"/>
    <w:rsid w:val="00C81B54"/>
    <w:rsid w:val="00C81F51"/>
    <w:rsid w:val="00C82B8D"/>
    <w:rsid w:val="00C860D8"/>
    <w:rsid w:val="00C86761"/>
    <w:rsid w:val="00C90719"/>
    <w:rsid w:val="00C96895"/>
    <w:rsid w:val="00C96957"/>
    <w:rsid w:val="00C97EE8"/>
    <w:rsid w:val="00CA3233"/>
    <w:rsid w:val="00CA3761"/>
    <w:rsid w:val="00CA455D"/>
    <w:rsid w:val="00CA4E5B"/>
    <w:rsid w:val="00CA5A2B"/>
    <w:rsid w:val="00CB38AB"/>
    <w:rsid w:val="00CB607D"/>
    <w:rsid w:val="00CB6918"/>
    <w:rsid w:val="00CB76D8"/>
    <w:rsid w:val="00CC0C28"/>
    <w:rsid w:val="00CC2A61"/>
    <w:rsid w:val="00CC475C"/>
    <w:rsid w:val="00CC4FFD"/>
    <w:rsid w:val="00CC5008"/>
    <w:rsid w:val="00CC6A34"/>
    <w:rsid w:val="00CC6F67"/>
    <w:rsid w:val="00CD4E6E"/>
    <w:rsid w:val="00CD67CC"/>
    <w:rsid w:val="00CD7B97"/>
    <w:rsid w:val="00CD7DD8"/>
    <w:rsid w:val="00CE34F9"/>
    <w:rsid w:val="00CE4223"/>
    <w:rsid w:val="00CF53E8"/>
    <w:rsid w:val="00CF61A8"/>
    <w:rsid w:val="00CF7D83"/>
    <w:rsid w:val="00D006D4"/>
    <w:rsid w:val="00D0499C"/>
    <w:rsid w:val="00D050EE"/>
    <w:rsid w:val="00D13A09"/>
    <w:rsid w:val="00D1472F"/>
    <w:rsid w:val="00D171B6"/>
    <w:rsid w:val="00D17FDA"/>
    <w:rsid w:val="00D203FF"/>
    <w:rsid w:val="00D22BFA"/>
    <w:rsid w:val="00D2513B"/>
    <w:rsid w:val="00D30BA3"/>
    <w:rsid w:val="00D35B01"/>
    <w:rsid w:val="00D35C4C"/>
    <w:rsid w:val="00D371D7"/>
    <w:rsid w:val="00D374FB"/>
    <w:rsid w:val="00D436FD"/>
    <w:rsid w:val="00D46EAF"/>
    <w:rsid w:val="00D4730F"/>
    <w:rsid w:val="00D47C3B"/>
    <w:rsid w:val="00D51D17"/>
    <w:rsid w:val="00D52BC8"/>
    <w:rsid w:val="00D5415A"/>
    <w:rsid w:val="00D5418B"/>
    <w:rsid w:val="00D576A3"/>
    <w:rsid w:val="00D62823"/>
    <w:rsid w:val="00D64E70"/>
    <w:rsid w:val="00D650F6"/>
    <w:rsid w:val="00D65C08"/>
    <w:rsid w:val="00D67ABF"/>
    <w:rsid w:val="00D7223B"/>
    <w:rsid w:val="00D73268"/>
    <w:rsid w:val="00D7422C"/>
    <w:rsid w:val="00D75796"/>
    <w:rsid w:val="00D76C54"/>
    <w:rsid w:val="00D91365"/>
    <w:rsid w:val="00D9264F"/>
    <w:rsid w:val="00D929B9"/>
    <w:rsid w:val="00D92C91"/>
    <w:rsid w:val="00D93802"/>
    <w:rsid w:val="00D965D3"/>
    <w:rsid w:val="00D974C5"/>
    <w:rsid w:val="00DA02FD"/>
    <w:rsid w:val="00DA2BAC"/>
    <w:rsid w:val="00DA45F0"/>
    <w:rsid w:val="00DB19CF"/>
    <w:rsid w:val="00DB57E2"/>
    <w:rsid w:val="00DB7352"/>
    <w:rsid w:val="00DC4C72"/>
    <w:rsid w:val="00DC57A9"/>
    <w:rsid w:val="00DC60CA"/>
    <w:rsid w:val="00DC74F2"/>
    <w:rsid w:val="00DD13F6"/>
    <w:rsid w:val="00DD14E5"/>
    <w:rsid w:val="00DD2757"/>
    <w:rsid w:val="00DD407C"/>
    <w:rsid w:val="00DD47B4"/>
    <w:rsid w:val="00DD5308"/>
    <w:rsid w:val="00DD5CF4"/>
    <w:rsid w:val="00DE0F4A"/>
    <w:rsid w:val="00DE1412"/>
    <w:rsid w:val="00DE275C"/>
    <w:rsid w:val="00DE55D5"/>
    <w:rsid w:val="00DE6E9C"/>
    <w:rsid w:val="00DF0586"/>
    <w:rsid w:val="00DF4774"/>
    <w:rsid w:val="00DF64E7"/>
    <w:rsid w:val="00E04F98"/>
    <w:rsid w:val="00E05090"/>
    <w:rsid w:val="00E16639"/>
    <w:rsid w:val="00E2124D"/>
    <w:rsid w:val="00E2316A"/>
    <w:rsid w:val="00E27846"/>
    <w:rsid w:val="00E27A91"/>
    <w:rsid w:val="00E3277E"/>
    <w:rsid w:val="00E34C70"/>
    <w:rsid w:val="00E34FBC"/>
    <w:rsid w:val="00E3597D"/>
    <w:rsid w:val="00E43F65"/>
    <w:rsid w:val="00E47E25"/>
    <w:rsid w:val="00E501CB"/>
    <w:rsid w:val="00E50B2A"/>
    <w:rsid w:val="00E55DF7"/>
    <w:rsid w:val="00E65B6B"/>
    <w:rsid w:val="00E75026"/>
    <w:rsid w:val="00E82E92"/>
    <w:rsid w:val="00E84902"/>
    <w:rsid w:val="00E84B1D"/>
    <w:rsid w:val="00E900C7"/>
    <w:rsid w:val="00E905B7"/>
    <w:rsid w:val="00E916E1"/>
    <w:rsid w:val="00E91B52"/>
    <w:rsid w:val="00E96275"/>
    <w:rsid w:val="00E9729F"/>
    <w:rsid w:val="00EA2062"/>
    <w:rsid w:val="00EA2063"/>
    <w:rsid w:val="00EA27DA"/>
    <w:rsid w:val="00EA356F"/>
    <w:rsid w:val="00EA4A1B"/>
    <w:rsid w:val="00EB166F"/>
    <w:rsid w:val="00EB50BD"/>
    <w:rsid w:val="00EC5338"/>
    <w:rsid w:val="00EC6A8C"/>
    <w:rsid w:val="00ED0F03"/>
    <w:rsid w:val="00ED11F4"/>
    <w:rsid w:val="00ED2193"/>
    <w:rsid w:val="00EE0C8E"/>
    <w:rsid w:val="00EE1C20"/>
    <w:rsid w:val="00EE4778"/>
    <w:rsid w:val="00EE4815"/>
    <w:rsid w:val="00EE65B8"/>
    <w:rsid w:val="00EF3782"/>
    <w:rsid w:val="00EF3C15"/>
    <w:rsid w:val="00EF5130"/>
    <w:rsid w:val="00EF582B"/>
    <w:rsid w:val="00EF75D2"/>
    <w:rsid w:val="00F0034B"/>
    <w:rsid w:val="00F01035"/>
    <w:rsid w:val="00F0124C"/>
    <w:rsid w:val="00F04456"/>
    <w:rsid w:val="00F04B62"/>
    <w:rsid w:val="00F0719E"/>
    <w:rsid w:val="00F1041E"/>
    <w:rsid w:val="00F11DE7"/>
    <w:rsid w:val="00F13540"/>
    <w:rsid w:val="00F242C3"/>
    <w:rsid w:val="00F2451B"/>
    <w:rsid w:val="00F2782D"/>
    <w:rsid w:val="00F300A5"/>
    <w:rsid w:val="00F305F9"/>
    <w:rsid w:val="00F33C02"/>
    <w:rsid w:val="00F34A4A"/>
    <w:rsid w:val="00F34FF9"/>
    <w:rsid w:val="00F35140"/>
    <w:rsid w:val="00F42470"/>
    <w:rsid w:val="00F47251"/>
    <w:rsid w:val="00F50884"/>
    <w:rsid w:val="00F5117F"/>
    <w:rsid w:val="00F522DE"/>
    <w:rsid w:val="00F61BBE"/>
    <w:rsid w:val="00F6649F"/>
    <w:rsid w:val="00F66870"/>
    <w:rsid w:val="00F675C4"/>
    <w:rsid w:val="00F7089F"/>
    <w:rsid w:val="00F72254"/>
    <w:rsid w:val="00F76267"/>
    <w:rsid w:val="00F8051E"/>
    <w:rsid w:val="00F92917"/>
    <w:rsid w:val="00F9320E"/>
    <w:rsid w:val="00FA0F3D"/>
    <w:rsid w:val="00FA4C78"/>
    <w:rsid w:val="00FA660B"/>
    <w:rsid w:val="00FA751F"/>
    <w:rsid w:val="00FB0545"/>
    <w:rsid w:val="00FB1749"/>
    <w:rsid w:val="00FB70D8"/>
    <w:rsid w:val="00FC0492"/>
    <w:rsid w:val="00FC7439"/>
    <w:rsid w:val="00FD0643"/>
    <w:rsid w:val="00FD3E07"/>
    <w:rsid w:val="00FD5881"/>
    <w:rsid w:val="00FE0AEB"/>
    <w:rsid w:val="00FE1D3C"/>
    <w:rsid w:val="00FF3EDD"/>
    <w:rsid w:val="00FF41DC"/>
    <w:rsid w:val="00FF54C0"/>
    <w:rsid w:val="00FF7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08874"/>
  <w15:chartTrackingRefBased/>
  <w15:docId w15:val="{31CB67A7-CB11-4B4B-A52A-82F2A24C2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6B3"/>
    <w:pPr>
      <w:spacing w:after="0" w:line="240" w:lineRule="auto"/>
    </w:pPr>
    <w:rPr>
      <w:rFonts w:ascii="Times New Roman" w:eastAsiaTheme="minorEastAsia" w:hAnsi="Times New Roman" w:cs="Times New Roman"/>
      <w:kern w:val="0"/>
      <w:sz w:val="20"/>
      <w:szCs w:val="20"/>
      <w14:ligatures w14:val="none"/>
    </w:rPr>
  </w:style>
  <w:style w:type="paragraph" w:styleId="Heading1">
    <w:name w:val="heading 1"/>
    <w:basedOn w:val="Normal"/>
    <w:next w:val="Normal"/>
    <w:link w:val="Heading1Char"/>
    <w:uiPriority w:val="9"/>
    <w:qFormat/>
    <w:rsid w:val="007076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76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76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76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76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76B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76B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76B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76B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76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76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76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76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76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76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76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76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76B3"/>
    <w:rPr>
      <w:rFonts w:eastAsiaTheme="majorEastAsia" w:cstheme="majorBidi"/>
      <w:color w:val="272727" w:themeColor="text1" w:themeTint="D8"/>
    </w:rPr>
  </w:style>
  <w:style w:type="paragraph" w:styleId="Title">
    <w:name w:val="Title"/>
    <w:basedOn w:val="Normal"/>
    <w:next w:val="Normal"/>
    <w:link w:val="TitleChar"/>
    <w:uiPriority w:val="10"/>
    <w:qFormat/>
    <w:rsid w:val="007076B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76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76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76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76B3"/>
    <w:pPr>
      <w:spacing w:before="160"/>
      <w:jc w:val="center"/>
    </w:pPr>
    <w:rPr>
      <w:i/>
      <w:iCs/>
      <w:color w:val="404040" w:themeColor="text1" w:themeTint="BF"/>
    </w:rPr>
  </w:style>
  <w:style w:type="character" w:customStyle="1" w:styleId="QuoteChar">
    <w:name w:val="Quote Char"/>
    <w:basedOn w:val="DefaultParagraphFont"/>
    <w:link w:val="Quote"/>
    <w:uiPriority w:val="29"/>
    <w:rsid w:val="007076B3"/>
    <w:rPr>
      <w:i/>
      <w:iCs/>
      <w:color w:val="404040" w:themeColor="text1" w:themeTint="BF"/>
    </w:rPr>
  </w:style>
  <w:style w:type="paragraph" w:styleId="ListParagraph">
    <w:name w:val="List Paragraph"/>
    <w:basedOn w:val="Normal"/>
    <w:uiPriority w:val="34"/>
    <w:qFormat/>
    <w:rsid w:val="007076B3"/>
    <w:pPr>
      <w:ind w:left="720"/>
      <w:contextualSpacing/>
    </w:pPr>
  </w:style>
  <w:style w:type="character" w:styleId="IntenseEmphasis">
    <w:name w:val="Intense Emphasis"/>
    <w:basedOn w:val="DefaultParagraphFont"/>
    <w:uiPriority w:val="21"/>
    <w:qFormat/>
    <w:rsid w:val="007076B3"/>
    <w:rPr>
      <w:i/>
      <w:iCs/>
      <w:color w:val="0F4761" w:themeColor="accent1" w:themeShade="BF"/>
    </w:rPr>
  </w:style>
  <w:style w:type="paragraph" w:styleId="IntenseQuote">
    <w:name w:val="Intense Quote"/>
    <w:basedOn w:val="Normal"/>
    <w:next w:val="Normal"/>
    <w:link w:val="IntenseQuoteChar"/>
    <w:uiPriority w:val="30"/>
    <w:qFormat/>
    <w:rsid w:val="007076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76B3"/>
    <w:rPr>
      <w:i/>
      <w:iCs/>
      <w:color w:val="0F4761" w:themeColor="accent1" w:themeShade="BF"/>
    </w:rPr>
  </w:style>
  <w:style w:type="character" w:styleId="IntenseReference">
    <w:name w:val="Intense Reference"/>
    <w:basedOn w:val="DefaultParagraphFont"/>
    <w:uiPriority w:val="32"/>
    <w:qFormat/>
    <w:rsid w:val="007076B3"/>
    <w:rPr>
      <w:b/>
      <w:bCs/>
      <w:smallCaps/>
      <w:color w:val="0F4761" w:themeColor="accent1" w:themeShade="BF"/>
      <w:spacing w:val="5"/>
    </w:rPr>
  </w:style>
  <w:style w:type="paragraph" w:styleId="NormalWeb">
    <w:name w:val="Normal (Web)"/>
    <w:basedOn w:val="Normal"/>
    <w:uiPriority w:val="99"/>
    <w:semiHidden/>
    <w:unhideWhenUsed/>
    <w:rsid w:val="005E5C6E"/>
    <w:rPr>
      <w:sz w:val="24"/>
      <w:szCs w:val="24"/>
    </w:rPr>
  </w:style>
  <w:style w:type="paragraph" w:styleId="NoSpacing">
    <w:name w:val="No Spacing"/>
    <w:link w:val="NoSpacingChar"/>
    <w:uiPriority w:val="1"/>
    <w:qFormat/>
    <w:rsid w:val="00177CD8"/>
    <w:pPr>
      <w:spacing w:after="0" w:line="240" w:lineRule="auto"/>
    </w:pPr>
    <w:rPr>
      <w:rFonts w:ascii="Times New Roman" w:eastAsiaTheme="minorEastAsia" w:hAnsi="Times New Roman" w:cs="Times New Roman"/>
      <w:kern w:val="0"/>
      <w:sz w:val="20"/>
      <w:szCs w:val="20"/>
      <w14:ligatures w14:val="none"/>
    </w:rPr>
  </w:style>
  <w:style w:type="character" w:styleId="Hyperlink">
    <w:name w:val="Hyperlink"/>
    <w:basedOn w:val="DefaultParagraphFont"/>
    <w:uiPriority w:val="99"/>
    <w:unhideWhenUsed/>
    <w:rsid w:val="00A45D43"/>
    <w:rPr>
      <w:color w:val="467886" w:themeColor="hyperlink"/>
      <w:u w:val="single"/>
    </w:rPr>
  </w:style>
  <w:style w:type="character" w:styleId="UnresolvedMention">
    <w:name w:val="Unresolved Mention"/>
    <w:basedOn w:val="DefaultParagraphFont"/>
    <w:uiPriority w:val="99"/>
    <w:semiHidden/>
    <w:unhideWhenUsed/>
    <w:rsid w:val="00A45D43"/>
    <w:rPr>
      <w:color w:val="605E5C"/>
      <w:shd w:val="clear" w:color="auto" w:fill="E1DFDD"/>
    </w:rPr>
  </w:style>
  <w:style w:type="character" w:customStyle="1" w:styleId="NoSpacingChar">
    <w:name w:val="No Spacing Char"/>
    <w:basedOn w:val="DefaultParagraphFont"/>
    <w:link w:val="NoSpacing"/>
    <w:uiPriority w:val="1"/>
    <w:rsid w:val="00D9264F"/>
    <w:rPr>
      <w:rFonts w:ascii="Times New Roman" w:eastAsiaTheme="minorEastAsia" w:hAnsi="Times New Roman" w:cs="Times New Roman"/>
      <w:kern w:val="0"/>
      <w:sz w:val="20"/>
      <w:szCs w:val="20"/>
      <w14:ligatures w14:val="none"/>
    </w:rPr>
  </w:style>
  <w:style w:type="character" w:styleId="PlaceholderText">
    <w:name w:val="Placeholder Text"/>
    <w:basedOn w:val="DefaultParagraphFont"/>
    <w:uiPriority w:val="99"/>
    <w:semiHidden/>
    <w:rsid w:val="002B173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85120">
      <w:bodyDiv w:val="1"/>
      <w:marLeft w:val="0"/>
      <w:marRight w:val="0"/>
      <w:marTop w:val="0"/>
      <w:marBottom w:val="0"/>
      <w:divBdr>
        <w:top w:val="none" w:sz="0" w:space="0" w:color="auto"/>
        <w:left w:val="none" w:sz="0" w:space="0" w:color="auto"/>
        <w:bottom w:val="none" w:sz="0" w:space="0" w:color="auto"/>
        <w:right w:val="none" w:sz="0" w:space="0" w:color="auto"/>
      </w:divBdr>
    </w:div>
    <w:div w:id="20594905">
      <w:bodyDiv w:val="1"/>
      <w:marLeft w:val="0"/>
      <w:marRight w:val="0"/>
      <w:marTop w:val="0"/>
      <w:marBottom w:val="0"/>
      <w:divBdr>
        <w:top w:val="none" w:sz="0" w:space="0" w:color="auto"/>
        <w:left w:val="none" w:sz="0" w:space="0" w:color="auto"/>
        <w:bottom w:val="none" w:sz="0" w:space="0" w:color="auto"/>
        <w:right w:val="none" w:sz="0" w:space="0" w:color="auto"/>
      </w:divBdr>
    </w:div>
    <w:div w:id="39286242">
      <w:bodyDiv w:val="1"/>
      <w:marLeft w:val="0"/>
      <w:marRight w:val="0"/>
      <w:marTop w:val="0"/>
      <w:marBottom w:val="0"/>
      <w:divBdr>
        <w:top w:val="none" w:sz="0" w:space="0" w:color="auto"/>
        <w:left w:val="none" w:sz="0" w:space="0" w:color="auto"/>
        <w:bottom w:val="none" w:sz="0" w:space="0" w:color="auto"/>
        <w:right w:val="none" w:sz="0" w:space="0" w:color="auto"/>
      </w:divBdr>
    </w:div>
    <w:div w:id="39523980">
      <w:bodyDiv w:val="1"/>
      <w:marLeft w:val="0"/>
      <w:marRight w:val="0"/>
      <w:marTop w:val="0"/>
      <w:marBottom w:val="0"/>
      <w:divBdr>
        <w:top w:val="none" w:sz="0" w:space="0" w:color="auto"/>
        <w:left w:val="none" w:sz="0" w:space="0" w:color="auto"/>
        <w:bottom w:val="none" w:sz="0" w:space="0" w:color="auto"/>
        <w:right w:val="none" w:sz="0" w:space="0" w:color="auto"/>
      </w:divBdr>
    </w:div>
    <w:div w:id="65079572">
      <w:bodyDiv w:val="1"/>
      <w:marLeft w:val="0"/>
      <w:marRight w:val="0"/>
      <w:marTop w:val="0"/>
      <w:marBottom w:val="0"/>
      <w:divBdr>
        <w:top w:val="none" w:sz="0" w:space="0" w:color="auto"/>
        <w:left w:val="none" w:sz="0" w:space="0" w:color="auto"/>
        <w:bottom w:val="none" w:sz="0" w:space="0" w:color="auto"/>
        <w:right w:val="none" w:sz="0" w:space="0" w:color="auto"/>
      </w:divBdr>
    </w:div>
    <w:div w:id="80416506">
      <w:bodyDiv w:val="1"/>
      <w:marLeft w:val="0"/>
      <w:marRight w:val="0"/>
      <w:marTop w:val="0"/>
      <w:marBottom w:val="0"/>
      <w:divBdr>
        <w:top w:val="none" w:sz="0" w:space="0" w:color="auto"/>
        <w:left w:val="none" w:sz="0" w:space="0" w:color="auto"/>
        <w:bottom w:val="none" w:sz="0" w:space="0" w:color="auto"/>
        <w:right w:val="none" w:sz="0" w:space="0" w:color="auto"/>
      </w:divBdr>
    </w:div>
    <w:div w:id="95560402">
      <w:bodyDiv w:val="1"/>
      <w:marLeft w:val="0"/>
      <w:marRight w:val="0"/>
      <w:marTop w:val="0"/>
      <w:marBottom w:val="0"/>
      <w:divBdr>
        <w:top w:val="none" w:sz="0" w:space="0" w:color="auto"/>
        <w:left w:val="none" w:sz="0" w:space="0" w:color="auto"/>
        <w:bottom w:val="none" w:sz="0" w:space="0" w:color="auto"/>
        <w:right w:val="none" w:sz="0" w:space="0" w:color="auto"/>
      </w:divBdr>
    </w:div>
    <w:div w:id="103621059">
      <w:bodyDiv w:val="1"/>
      <w:marLeft w:val="0"/>
      <w:marRight w:val="0"/>
      <w:marTop w:val="0"/>
      <w:marBottom w:val="0"/>
      <w:divBdr>
        <w:top w:val="none" w:sz="0" w:space="0" w:color="auto"/>
        <w:left w:val="none" w:sz="0" w:space="0" w:color="auto"/>
        <w:bottom w:val="none" w:sz="0" w:space="0" w:color="auto"/>
        <w:right w:val="none" w:sz="0" w:space="0" w:color="auto"/>
      </w:divBdr>
    </w:div>
    <w:div w:id="115758100">
      <w:bodyDiv w:val="1"/>
      <w:marLeft w:val="0"/>
      <w:marRight w:val="0"/>
      <w:marTop w:val="0"/>
      <w:marBottom w:val="0"/>
      <w:divBdr>
        <w:top w:val="none" w:sz="0" w:space="0" w:color="auto"/>
        <w:left w:val="none" w:sz="0" w:space="0" w:color="auto"/>
        <w:bottom w:val="none" w:sz="0" w:space="0" w:color="auto"/>
        <w:right w:val="none" w:sz="0" w:space="0" w:color="auto"/>
      </w:divBdr>
    </w:div>
    <w:div w:id="120346597">
      <w:bodyDiv w:val="1"/>
      <w:marLeft w:val="0"/>
      <w:marRight w:val="0"/>
      <w:marTop w:val="0"/>
      <w:marBottom w:val="0"/>
      <w:divBdr>
        <w:top w:val="none" w:sz="0" w:space="0" w:color="auto"/>
        <w:left w:val="none" w:sz="0" w:space="0" w:color="auto"/>
        <w:bottom w:val="none" w:sz="0" w:space="0" w:color="auto"/>
        <w:right w:val="none" w:sz="0" w:space="0" w:color="auto"/>
      </w:divBdr>
    </w:div>
    <w:div w:id="131137659">
      <w:bodyDiv w:val="1"/>
      <w:marLeft w:val="0"/>
      <w:marRight w:val="0"/>
      <w:marTop w:val="0"/>
      <w:marBottom w:val="0"/>
      <w:divBdr>
        <w:top w:val="none" w:sz="0" w:space="0" w:color="auto"/>
        <w:left w:val="none" w:sz="0" w:space="0" w:color="auto"/>
        <w:bottom w:val="none" w:sz="0" w:space="0" w:color="auto"/>
        <w:right w:val="none" w:sz="0" w:space="0" w:color="auto"/>
      </w:divBdr>
    </w:div>
    <w:div w:id="136076486">
      <w:bodyDiv w:val="1"/>
      <w:marLeft w:val="0"/>
      <w:marRight w:val="0"/>
      <w:marTop w:val="0"/>
      <w:marBottom w:val="0"/>
      <w:divBdr>
        <w:top w:val="none" w:sz="0" w:space="0" w:color="auto"/>
        <w:left w:val="none" w:sz="0" w:space="0" w:color="auto"/>
        <w:bottom w:val="none" w:sz="0" w:space="0" w:color="auto"/>
        <w:right w:val="none" w:sz="0" w:space="0" w:color="auto"/>
      </w:divBdr>
    </w:div>
    <w:div w:id="140851404">
      <w:bodyDiv w:val="1"/>
      <w:marLeft w:val="0"/>
      <w:marRight w:val="0"/>
      <w:marTop w:val="0"/>
      <w:marBottom w:val="0"/>
      <w:divBdr>
        <w:top w:val="none" w:sz="0" w:space="0" w:color="auto"/>
        <w:left w:val="none" w:sz="0" w:space="0" w:color="auto"/>
        <w:bottom w:val="none" w:sz="0" w:space="0" w:color="auto"/>
        <w:right w:val="none" w:sz="0" w:space="0" w:color="auto"/>
      </w:divBdr>
    </w:div>
    <w:div w:id="148981455">
      <w:bodyDiv w:val="1"/>
      <w:marLeft w:val="0"/>
      <w:marRight w:val="0"/>
      <w:marTop w:val="0"/>
      <w:marBottom w:val="0"/>
      <w:divBdr>
        <w:top w:val="none" w:sz="0" w:space="0" w:color="auto"/>
        <w:left w:val="none" w:sz="0" w:space="0" w:color="auto"/>
        <w:bottom w:val="none" w:sz="0" w:space="0" w:color="auto"/>
        <w:right w:val="none" w:sz="0" w:space="0" w:color="auto"/>
      </w:divBdr>
    </w:div>
    <w:div w:id="157305008">
      <w:bodyDiv w:val="1"/>
      <w:marLeft w:val="0"/>
      <w:marRight w:val="0"/>
      <w:marTop w:val="0"/>
      <w:marBottom w:val="0"/>
      <w:divBdr>
        <w:top w:val="none" w:sz="0" w:space="0" w:color="auto"/>
        <w:left w:val="none" w:sz="0" w:space="0" w:color="auto"/>
        <w:bottom w:val="none" w:sz="0" w:space="0" w:color="auto"/>
        <w:right w:val="none" w:sz="0" w:space="0" w:color="auto"/>
      </w:divBdr>
    </w:div>
    <w:div w:id="157309804">
      <w:bodyDiv w:val="1"/>
      <w:marLeft w:val="0"/>
      <w:marRight w:val="0"/>
      <w:marTop w:val="0"/>
      <w:marBottom w:val="0"/>
      <w:divBdr>
        <w:top w:val="none" w:sz="0" w:space="0" w:color="auto"/>
        <w:left w:val="none" w:sz="0" w:space="0" w:color="auto"/>
        <w:bottom w:val="none" w:sz="0" w:space="0" w:color="auto"/>
        <w:right w:val="none" w:sz="0" w:space="0" w:color="auto"/>
      </w:divBdr>
    </w:div>
    <w:div w:id="164367364">
      <w:bodyDiv w:val="1"/>
      <w:marLeft w:val="0"/>
      <w:marRight w:val="0"/>
      <w:marTop w:val="0"/>
      <w:marBottom w:val="0"/>
      <w:divBdr>
        <w:top w:val="none" w:sz="0" w:space="0" w:color="auto"/>
        <w:left w:val="none" w:sz="0" w:space="0" w:color="auto"/>
        <w:bottom w:val="none" w:sz="0" w:space="0" w:color="auto"/>
        <w:right w:val="none" w:sz="0" w:space="0" w:color="auto"/>
      </w:divBdr>
      <w:divsChild>
        <w:div w:id="438336257">
          <w:marLeft w:val="0"/>
          <w:marRight w:val="0"/>
          <w:marTop w:val="0"/>
          <w:marBottom w:val="0"/>
          <w:divBdr>
            <w:top w:val="none" w:sz="0" w:space="0" w:color="auto"/>
            <w:left w:val="none" w:sz="0" w:space="0" w:color="auto"/>
            <w:bottom w:val="none" w:sz="0" w:space="0" w:color="auto"/>
            <w:right w:val="none" w:sz="0" w:space="0" w:color="auto"/>
          </w:divBdr>
          <w:divsChild>
            <w:div w:id="1095856000">
              <w:marLeft w:val="0"/>
              <w:marRight w:val="0"/>
              <w:marTop w:val="0"/>
              <w:marBottom w:val="0"/>
              <w:divBdr>
                <w:top w:val="none" w:sz="0" w:space="0" w:color="auto"/>
                <w:left w:val="none" w:sz="0" w:space="0" w:color="auto"/>
                <w:bottom w:val="none" w:sz="0" w:space="0" w:color="auto"/>
                <w:right w:val="none" w:sz="0" w:space="0" w:color="auto"/>
              </w:divBdr>
              <w:divsChild>
                <w:div w:id="2031952993">
                  <w:marLeft w:val="0"/>
                  <w:marRight w:val="0"/>
                  <w:marTop w:val="0"/>
                  <w:marBottom w:val="0"/>
                  <w:divBdr>
                    <w:top w:val="none" w:sz="0" w:space="0" w:color="auto"/>
                    <w:left w:val="none" w:sz="0" w:space="0" w:color="auto"/>
                    <w:bottom w:val="none" w:sz="0" w:space="0" w:color="auto"/>
                    <w:right w:val="none" w:sz="0" w:space="0" w:color="auto"/>
                  </w:divBdr>
                  <w:divsChild>
                    <w:div w:id="1840778714">
                      <w:marLeft w:val="0"/>
                      <w:marRight w:val="0"/>
                      <w:marTop w:val="0"/>
                      <w:marBottom w:val="0"/>
                      <w:divBdr>
                        <w:top w:val="none" w:sz="0" w:space="0" w:color="auto"/>
                        <w:left w:val="none" w:sz="0" w:space="0" w:color="auto"/>
                        <w:bottom w:val="none" w:sz="0" w:space="0" w:color="auto"/>
                        <w:right w:val="none" w:sz="0" w:space="0" w:color="auto"/>
                      </w:divBdr>
                      <w:divsChild>
                        <w:div w:id="843319569">
                          <w:marLeft w:val="0"/>
                          <w:marRight w:val="0"/>
                          <w:marTop w:val="0"/>
                          <w:marBottom w:val="0"/>
                          <w:divBdr>
                            <w:top w:val="none" w:sz="0" w:space="0" w:color="auto"/>
                            <w:left w:val="none" w:sz="0" w:space="0" w:color="auto"/>
                            <w:bottom w:val="none" w:sz="0" w:space="0" w:color="auto"/>
                            <w:right w:val="none" w:sz="0" w:space="0" w:color="auto"/>
                          </w:divBdr>
                          <w:divsChild>
                            <w:div w:id="1992977040">
                              <w:marLeft w:val="0"/>
                              <w:marRight w:val="0"/>
                              <w:marTop w:val="0"/>
                              <w:marBottom w:val="0"/>
                              <w:divBdr>
                                <w:top w:val="none" w:sz="0" w:space="0" w:color="auto"/>
                                <w:left w:val="none" w:sz="0" w:space="0" w:color="auto"/>
                                <w:bottom w:val="none" w:sz="0" w:space="0" w:color="auto"/>
                                <w:right w:val="none" w:sz="0" w:space="0" w:color="auto"/>
                              </w:divBdr>
                              <w:divsChild>
                                <w:div w:id="1335844413">
                                  <w:marLeft w:val="0"/>
                                  <w:marRight w:val="0"/>
                                  <w:marTop w:val="0"/>
                                  <w:marBottom w:val="0"/>
                                  <w:divBdr>
                                    <w:top w:val="none" w:sz="0" w:space="0" w:color="auto"/>
                                    <w:left w:val="none" w:sz="0" w:space="0" w:color="auto"/>
                                    <w:bottom w:val="none" w:sz="0" w:space="0" w:color="auto"/>
                                    <w:right w:val="none" w:sz="0" w:space="0" w:color="auto"/>
                                  </w:divBdr>
                                  <w:divsChild>
                                    <w:div w:id="55019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069516">
      <w:bodyDiv w:val="1"/>
      <w:marLeft w:val="0"/>
      <w:marRight w:val="0"/>
      <w:marTop w:val="0"/>
      <w:marBottom w:val="0"/>
      <w:divBdr>
        <w:top w:val="none" w:sz="0" w:space="0" w:color="auto"/>
        <w:left w:val="none" w:sz="0" w:space="0" w:color="auto"/>
        <w:bottom w:val="none" w:sz="0" w:space="0" w:color="auto"/>
        <w:right w:val="none" w:sz="0" w:space="0" w:color="auto"/>
      </w:divBdr>
    </w:div>
    <w:div w:id="171651983">
      <w:bodyDiv w:val="1"/>
      <w:marLeft w:val="0"/>
      <w:marRight w:val="0"/>
      <w:marTop w:val="0"/>
      <w:marBottom w:val="0"/>
      <w:divBdr>
        <w:top w:val="none" w:sz="0" w:space="0" w:color="auto"/>
        <w:left w:val="none" w:sz="0" w:space="0" w:color="auto"/>
        <w:bottom w:val="none" w:sz="0" w:space="0" w:color="auto"/>
        <w:right w:val="none" w:sz="0" w:space="0" w:color="auto"/>
      </w:divBdr>
    </w:div>
    <w:div w:id="176119288">
      <w:bodyDiv w:val="1"/>
      <w:marLeft w:val="0"/>
      <w:marRight w:val="0"/>
      <w:marTop w:val="0"/>
      <w:marBottom w:val="0"/>
      <w:divBdr>
        <w:top w:val="none" w:sz="0" w:space="0" w:color="auto"/>
        <w:left w:val="none" w:sz="0" w:space="0" w:color="auto"/>
        <w:bottom w:val="none" w:sz="0" w:space="0" w:color="auto"/>
        <w:right w:val="none" w:sz="0" w:space="0" w:color="auto"/>
      </w:divBdr>
    </w:div>
    <w:div w:id="184557692">
      <w:bodyDiv w:val="1"/>
      <w:marLeft w:val="0"/>
      <w:marRight w:val="0"/>
      <w:marTop w:val="0"/>
      <w:marBottom w:val="0"/>
      <w:divBdr>
        <w:top w:val="none" w:sz="0" w:space="0" w:color="auto"/>
        <w:left w:val="none" w:sz="0" w:space="0" w:color="auto"/>
        <w:bottom w:val="none" w:sz="0" w:space="0" w:color="auto"/>
        <w:right w:val="none" w:sz="0" w:space="0" w:color="auto"/>
      </w:divBdr>
    </w:div>
    <w:div w:id="193465559">
      <w:bodyDiv w:val="1"/>
      <w:marLeft w:val="0"/>
      <w:marRight w:val="0"/>
      <w:marTop w:val="0"/>
      <w:marBottom w:val="0"/>
      <w:divBdr>
        <w:top w:val="none" w:sz="0" w:space="0" w:color="auto"/>
        <w:left w:val="none" w:sz="0" w:space="0" w:color="auto"/>
        <w:bottom w:val="none" w:sz="0" w:space="0" w:color="auto"/>
        <w:right w:val="none" w:sz="0" w:space="0" w:color="auto"/>
      </w:divBdr>
    </w:div>
    <w:div w:id="206065481">
      <w:bodyDiv w:val="1"/>
      <w:marLeft w:val="0"/>
      <w:marRight w:val="0"/>
      <w:marTop w:val="0"/>
      <w:marBottom w:val="0"/>
      <w:divBdr>
        <w:top w:val="none" w:sz="0" w:space="0" w:color="auto"/>
        <w:left w:val="none" w:sz="0" w:space="0" w:color="auto"/>
        <w:bottom w:val="none" w:sz="0" w:space="0" w:color="auto"/>
        <w:right w:val="none" w:sz="0" w:space="0" w:color="auto"/>
      </w:divBdr>
    </w:div>
    <w:div w:id="209001584">
      <w:bodyDiv w:val="1"/>
      <w:marLeft w:val="0"/>
      <w:marRight w:val="0"/>
      <w:marTop w:val="0"/>
      <w:marBottom w:val="0"/>
      <w:divBdr>
        <w:top w:val="none" w:sz="0" w:space="0" w:color="auto"/>
        <w:left w:val="none" w:sz="0" w:space="0" w:color="auto"/>
        <w:bottom w:val="none" w:sz="0" w:space="0" w:color="auto"/>
        <w:right w:val="none" w:sz="0" w:space="0" w:color="auto"/>
      </w:divBdr>
    </w:div>
    <w:div w:id="213322136">
      <w:bodyDiv w:val="1"/>
      <w:marLeft w:val="0"/>
      <w:marRight w:val="0"/>
      <w:marTop w:val="0"/>
      <w:marBottom w:val="0"/>
      <w:divBdr>
        <w:top w:val="none" w:sz="0" w:space="0" w:color="auto"/>
        <w:left w:val="none" w:sz="0" w:space="0" w:color="auto"/>
        <w:bottom w:val="none" w:sz="0" w:space="0" w:color="auto"/>
        <w:right w:val="none" w:sz="0" w:space="0" w:color="auto"/>
      </w:divBdr>
    </w:div>
    <w:div w:id="217664371">
      <w:bodyDiv w:val="1"/>
      <w:marLeft w:val="0"/>
      <w:marRight w:val="0"/>
      <w:marTop w:val="0"/>
      <w:marBottom w:val="0"/>
      <w:divBdr>
        <w:top w:val="none" w:sz="0" w:space="0" w:color="auto"/>
        <w:left w:val="none" w:sz="0" w:space="0" w:color="auto"/>
        <w:bottom w:val="none" w:sz="0" w:space="0" w:color="auto"/>
        <w:right w:val="none" w:sz="0" w:space="0" w:color="auto"/>
      </w:divBdr>
    </w:div>
    <w:div w:id="218706249">
      <w:bodyDiv w:val="1"/>
      <w:marLeft w:val="0"/>
      <w:marRight w:val="0"/>
      <w:marTop w:val="0"/>
      <w:marBottom w:val="0"/>
      <w:divBdr>
        <w:top w:val="none" w:sz="0" w:space="0" w:color="auto"/>
        <w:left w:val="none" w:sz="0" w:space="0" w:color="auto"/>
        <w:bottom w:val="none" w:sz="0" w:space="0" w:color="auto"/>
        <w:right w:val="none" w:sz="0" w:space="0" w:color="auto"/>
      </w:divBdr>
    </w:div>
    <w:div w:id="232740684">
      <w:bodyDiv w:val="1"/>
      <w:marLeft w:val="0"/>
      <w:marRight w:val="0"/>
      <w:marTop w:val="0"/>
      <w:marBottom w:val="0"/>
      <w:divBdr>
        <w:top w:val="none" w:sz="0" w:space="0" w:color="auto"/>
        <w:left w:val="none" w:sz="0" w:space="0" w:color="auto"/>
        <w:bottom w:val="none" w:sz="0" w:space="0" w:color="auto"/>
        <w:right w:val="none" w:sz="0" w:space="0" w:color="auto"/>
      </w:divBdr>
    </w:div>
    <w:div w:id="241066386">
      <w:bodyDiv w:val="1"/>
      <w:marLeft w:val="0"/>
      <w:marRight w:val="0"/>
      <w:marTop w:val="0"/>
      <w:marBottom w:val="0"/>
      <w:divBdr>
        <w:top w:val="none" w:sz="0" w:space="0" w:color="auto"/>
        <w:left w:val="none" w:sz="0" w:space="0" w:color="auto"/>
        <w:bottom w:val="none" w:sz="0" w:space="0" w:color="auto"/>
        <w:right w:val="none" w:sz="0" w:space="0" w:color="auto"/>
      </w:divBdr>
    </w:div>
    <w:div w:id="246576922">
      <w:bodyDiv w:val="1"/>
      <w:marLeft w:val="0"/>
      <w:marRight w:val="0"/>
      <w:marTop w:val="0"/>
      <w:marBottom w:val="0"/>
      <w:divBdr>
        <w:top w:val="none" w:sz="0" w:space="0" w:color="auto"/>
        <w:left w:val="none" w:sz="0" w:space="0" w:color="auto"/>
        <w:bottom w:val="none" w:sz="0" w:space="0" w:color="auto"/>
        <w:right w:val="none" w:sz="0" w:space="0" w:color="auto"/>
      </w:divBdr>
    </w:div>
    <w:div w:id="249198292">
      <w:bodyDiv w:val="1"/>
      <w:marLeft w:val="0"/>
      <w:marRight w:val="0"/>
      <w:marTop w:val="0"/>
      <w:marBottom w:val="0"/>
      <w:divBdr>
        <w:top w:val="none" w:sz="0" w:space="0" w:color="auto"/>
        <w:left w:val="none" w:sz="0" w:space="0" w:color="auto"/>
        <w:bottom w:val="none" w:sz="0" w:space="0" w:color="auto"/>
        <w:right w:val="none" w:sz="0" w:space="0" w:color="auto"/>
      </w:divBdr>
    </w:div>
    <w:div w:id="254246575">
      <w:bodyDiv w:val="1"/>
      <w:marLeft w:val="0"/>
      <w:marRight w:val="0"/>
      <w:marTop w:val="0"/>
      <w:marBottom w:val="0"/>
      <w:divBdr>
        <w:top w:val="none" w:sz="0" w:space="0" w:color="auto"/>
        <w:left w:val="none" w:sz="0" w:space="0" w:color="auto"/>
        <w:bottom w:val="none" w:sz="0" w:space="0" w:color="auto"/>
        <w:right w:val="none" w:sz="0" w:space="0" w:color="auto"/>
      </w:divBdr>
    </w:div>
    <w:div w:id="275256506">
      <w:bodyDiv w:val="1"/>
      <w:marLeft w:val="0"/>
      <w:marRight w:val="0"/>
      <w:marTop w:val="0"/>
      <w:marBottom w:val="0"/>
      <w:divBdr>
        <w:top w:val="none" w:sz="0" w:space="0" w:color="auto"/>
        <w:left w:val="none" w:sz="0" w:space="0" w:color="auto"/>
        <w:bottom w:val="none" w:sz="0" w:space="0" w:color="auto"/>
        <w:right w:val="none" w:sz="0" w:space="0" w:color="auto"/>
      </w:divBdr>
    </w:div>
    <w:div w:id="275526066">
      <w:bodyDiv w:val="1"/>
      <w:marLeft w:val="0"/>
      <w:marRight w:val="0"/>
      <w:marTop w:val="0"/>
      <w:marBottom w:val="0"/>
      <w:divBdr>
        <w:top w:val="none" w:sz="0" w:space="0" w:color="auto"/>
        <w:left w:val="none" w:sz="0" w:space="0" w:color="auto"/>
        <w:bottom w:val="none" w:sz="0" w:space="0" w:color="auto"/>
        <w:right w:val="none" w:sz="0" w:space="0" w:color="auto"/>
      </w:divBdr>
    </w:div>
    <w:div w:id="304433021">
      <w:bodyDiv w:val="1"/>
      <w:marLeft w:val="0"/>
      <w:marRight w:val="0"/>
      <w:marTop w:val="0"/>
      <w:marBottom w:val="0"/>
      <w:divBdr>
        <w:top w:val="none" w:sz="0" w:space="0" w:color="auto"/>
        <w:left w:val="none" w:sz="0" w:space="0" w:color="auto"/>
        <w:bottom w:val="none" w:sz="0" w:space="0" w:color="auto"/>
        <w:right w:val="none" w:sz="0" w:space="0" w:color="auto"/>
      </w:divBdr>
      <w:divsChild>
        <w:div w:id="1665476718">
          <w:marLeft w:val="0"/>
          <w:marRight w:val="0"/>
          <w:marTop w:val="0"/>
          <w:marBottom w:val="0"/>
          <w:divBdr>
            <w:top w:val="none" w:sz="0" w:space="0" w:color="auto"/>
            <w:left w:val="none" w:sz="0" w:space="0" w:color="auto"/>
            <w:bottom w:val="none" w:sz="0" w:space="0" w:color="auto"/>
            <w:right w:val="none" w:sz="0" w:space="0" w:color="auto"/>
          </w:divBdr>
          <w:divsChild>
            <w:div w:id="1534001895">
              <w:marLeft w:val="0"/>
              <w:marRight w:val="0"/>
              <w:marTop w:val="0"/>
              <w:marBottom w:val="0"/>
              <w:divBdr>
                <w:top w:val="none" w:sz="0" w:space="0" w:color="auto"/>
                <w:left w:val="none" w:sz="0" w:space="0" w:color="auto"/>
                <w:bottom w:val="none" w:sz="0" w:space="0" w:color="auto"/>
                <w:right w:val="none" w:sz="0" w:space="0" w:color="auto"/>
              </w:divBdr>
              <w:divsChild>
                <w:div w:id="1105350374">
                  <w:marLeft w:val="0"/>
                  <w:marRight w:val="0"/>
                  <w:marTop w:val="0"/>
                  <w:marBottom w:val="0"/>
                  <w:divBdr>
                    <w:top w:val="none" w:sz="0" w:space="0" w:color="auto"/>
                    <w:left w:val="none" w:sz="0" w:space="0" w:color="auto"/>
                    <w:bottom w:val="none" w:sz="0" w:space="0" w:color="auto"/>
                    <w:right w:val="none" w:sz="0" w:space="0" w:color="auto"/>
                  </w:divBdr>
                  <w:divsChild>
                    <w:div w:id="71850782">
                      <w:marLeft w:val="0"/>
                      <w:marRight w:val="0"/>
                      <w:marTop w:val="0"/>
                      <w:marBottom w:val="0"/>
                      <w:divBdr>
                        <w:top w:val="none" w:sz="0" w:space="0" w:color="auto"/>
                        <w:left w:val="none" w:sz="0" w:space="0" w:color="auto"/>
                        <w:bottom w:val="none" w:sz="0" w:space="0" w:color="auto"/>
                        <w:right w:val="none" w:sz="0" w:space="0" w:color="auto"/>
                      </w:divBdr>
                      <w:divsChild>
                        <w:div w:id="1524056265">
                          <w:marLeft w:val="0"/>
                          <w:marRight w:val="0"/>
                          <w:marTop w:val="0"/>
                          <w:marBottom w:val="0"/>
                          <w:divBdr>
                            <w:top w:val="none" w:sz="0" w:space="0" w:color="auto"/>
                            <w:left w:val="none" w:sz="0" w:space="0" w:color="auto"/>
                            <w:bottom w:val="none" w:sz="0" w:space="0" w:color="auto"/>
                            <w:right w:val="none" w:sz="0" w:space="0" w:color="auto"/>
                          </w:divBdr>
                          <w:divsChild>
                            <w:div w:id="1153303187">
                              <w:marLeft w:val="0"/>
                              <w:marRight w:val="0"/>
                              <w:marTop w:val="0"/>
                              <w:marBottom w:val="0"/>
                              <w:divBdr>
                                <w:top w:val="none" w:sz="0" w:space="0" w:color="auto"/>
                                <w:left w:val="none" w:sz="0" w:space="0" w:color="auto"/>
                                <w:bottom w:val="none" w:sz="0" w:space="0" w:color="auto"/>
                                <w:right w:val="none" w:sz="0" w:space="0" w:color="auto"/>
                              </w:divBdr>
                              <w:divsChild>
                                <w:div w:id="355274064">
                                  <w:marLeft w:val="0"/>
                                  <w:marRight w:val="0"/>
                                  <w:marTop w:val="0"/>
                                  <w:marBottom w:val="0"/>
                                  <w:divBdr>
                                    <w:top w:val="none" w:sz="0" w:space="0" w:color="auto"/>
                                    <w:left w:val="none" w:sz="0" w:space="0" w:color="auto"/>
                                    <w:bottom w:val="none" w:sz="0" w:space="0" w:color="auto"/>
                                    <w:right w:val="none" w:sz="0" w:space="0" w:color="auto"/>
                                  </w:divBdr>
                                  <w:divsChild>
                                    <w:div w:id="169122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7437353">
      <w:bodyDiv w:val="1"/>
      <w:marLeft w:val="0"/>
      <w:marRight w:val="0"/>
      <w:marTop w:val="0"/>
      <w:marBottom w:val="0"/>
      <w:divBdr>
        <w:top w:val="none" w:sz="0" w:space="0" w:color="auto"/>
        <w:left w:val="none" w:sz="0" w:space="0" w:color="auto"/>
        <w:bottom w:val="none" w:sz="0" w:space="0" w:color="auto"/>
        <w:right w:val="none" w:sz="0" w:space="0" w:color="auto"/>
      </w:divBdr>
    </w:div>
    <w:div w:id="307443165">
      <w:bodyDiv w:val="1"/>
      <w:marLeft w:val="0"/>
      <w:marRight w:val="0"/>
      <w:marTop w:val="0"/>
      <w:marBottom w:val="0"/>
      <w:divBdr>
        <w:top w:val="none" w:sz="0" w:space="0" w:color="auto"/>
        <w:left w:val="none" w:sz="0" w:space="0" w:color="auto"/>
        <w:bottom w:val="none" w:sz="0" w:space="0" w:color="auto"/>
        <w:right w:val="none" w:sz="0" w:space="0" w:color="auto"/>
      </w:divBdr>
    </w:div>
    <w:div w:id="313685109">
      <w:bodyDiv w:val="1"/>
      <w:marLeft w:val="0"/>
      <w:marRight w:val="0"/>
      <w:marTop w:val="0"/>
      <w:marBottom w:val="0"/>
      <w:divBdr>
        <w:top w:val="none" w:sz="0" w:space="0" w:color="auto"/>
        <w:left w:val="none" w:sz="0" w:space="0" w:color="auto"/>
        <w:bottom w:val="none" w:sz="0" w:space="0" w:color="auto"/>
        <w:right w:val="none" w:sz="0" w:space="0" w:color="auto"/>
      </w:divBdr>
    </w:div>
    <w:div w:id="322241497">
      <w:bodyDiv w:val="1"/>
      <w:marLeft w:val="0"/>
      <w:marRight w:val="0"/>
      <w:marTop w:val="0"/>
      <w:marBottom w:val="0"/>
      <w:divBdr>
        <w:top w:val="none" w:sz="0" w:space="0" w:color="auto"/>
        <w:left w:val="none" w:sz="0" w:space="0" w:color="auto"/>
        <w:bottom w:val="none" w:sz="0" w:space="0" w:color="auto"/>
        <w:right w:val="none" w:sz="0" w:space="0" w:color="auto"/>
      </w:divBdr>
    </w:div>
    <w:div w:id="334967199">
      <w:bodyDiv w:val="1"/>
      <w:marLeft w:val="0"/>
      <w:marRight w:val="0"/>
      <w:marTop w:val="0"/>
      <w:marBottom w:val="0"/>
      <w:divBdr>
        <w:top w:val="none" w:sz="0" w:space="0" w:color="auto"/>
        <w:left w:val="none" w:sz="0" w:space="0" w:color="auto"/>
        <w:bottom w:val="none" w:sz="0" w:space="0" w:color="auto"/>
        <w:right w:val="none" w:sz="0" w:space="0" w:color="auto"/>
      </w:divBdr>
    </w:div>
    <w:div w:id="337004691">
      <w:bodyDiv w:val="1"/>
      <w:marLeft w:val="0"/>
      <w:marRight w:val="0"/>
      <w:marTop w:val="0"/>
      <w:marBottom w:val="0"/>
      <w:divBdr>
        <w:top w:val="none" w:sz="0" w:space="0" w:color="auto"/>
        <w:left w:val="none" w:sz="0" w:space="0" w:color="auto"/>
        <w:bottom w:val="none" w:sz="0" w:space="0" w:color="auto"/>
        <w:right w:val="none" w:sz="0" w:space="0" w:color="auto"/>
      </w:divBdr>
    </w:div>
    <w:div w:id="349257390">
      <w:bodyDiv w:val="1"/>
      <w:marLeft w:val="0"/>
      <w:marRight w:val="0"/>
      <w:marTop w:val="0"/>
      <w:marBottom w:val="0"/>
      <w:divBdr>
        <w:top w:val="none" w:sz="0" w:space="0" w:color="auto"/>
        <w:left w:val="none" w:sz="0" w:space="0" w:color="auto"/>
        <w:bottom w:val="none" w:sz="0" w:space="0" w:color="auto"/>
        <w:right w:val="none" w:sz="0" w:space="0" w:color="auto"/>
      </w:divBdr>
    </w:div>
    <w:div w:id="350230386">
      <w:bodyDiv w:val="1"/>
      <w:marLeft w:val="0"/>
      <w:marRight w:val="0"/>
      <w:marTop w:val="0"/>
      <w:marBottom w:val="0"/>
      <w:divBdr>
        <w:top w:val="none" w:sz="0" w:space="0" w:color="auto"/>
        <w:left w:val="none" w:sz="0" w:space="0" w:color="auto"/>
        <w:bottom w:val="none" w:sz="0" w:space="0" w:color="auto"/>
        <w:right w:val="none" w:sz="0" w:space="0" w:color="auto"/>
      </w:divBdr>
    </w:div>
    <w:div w:id="351415814">
      <w:bodyDiv w:val="1"/>
      <w:marLeft w:val="0"/>
      <w:marRight w:val="0"/>
      <w:marTop w:val="0"/>
      <w:marBottom w:val="0"/>
      <w:divBdr>
        <w:top w:val="none" w:sz="0" w:space="0" w:color="auto"/>
        <w:left w:val="none" w:sz="0" w:space="0" w:color="auto"/>
        <w:bottom w:val="none" w:sz="0" w:space="0" w:color="auto"/>
        <w:right w:val="none" w:sz="0" w:space="0" w:color="auto"/>
      </w:divBdr>
    </w:div>
    <w:div w:id="373848393">
      <w:bodyDiv w:val="1"/>
      <w:marLeft w:val="0"/>
      <w:marRight w:val="0"/>
      <w:marTop w:val="0"/>
      <w:marBottom w:val="0"/>
      <w:divBdr>
        <w:top w:val="none" w:sz="0" w:space="0" w:color="auto"/>
        <w:left w:val="none" w:sz="0" w:space="0" w:color="auto"/>
        <w:bottom w:val="none" w:sz="0" w:space="0" w:color="auto"/>
        <w:right w:val="none" w:sz="0" w:space="0" w:color="auto"/>
      </w:divBdr>
    </w:div>
    <w:div w:id="375931807">
      <w:bodyDiv w:val="1"/>
      <w:marLeft w:val="0"/>
      <w:marRight w:val="0"/>
      <w:marTop w:val="0"/>
      <w:marBottom w:val="0"/>
      <w:divBdr>
        <w:top w:val="none" w:sz="0" w:space="0" w:color="auto"/>
        <w:left w:val="none" w:sz="0" w:space="0" w:color="auto"/>
        <w:bottom w:val="none" w:sz="0" w:space="0" w:color="auto"/>
        <w:right w:val="none" w:sz="0" w:space="0" w:color="auto"/>
      </w:divBdr>
      <w:divsChild>
        <w:div w:id="1608732628">
          <w:marLeft w:val="0"/>
          <w:marRight w:val="0"/>
          <w:marTop w:val="0"/>
          <w:marBottom w:val="0"/>
          <w:divBdr>
            <w:top w:val="none" w:sz="0" w:space="0" w:color="auto"/>
            <w:left w:val="none" w:sz="0" w:space="0" w:color="auto"/>
            <w:bottom w:val="none" w:sz="0" w:space="0" w:color="auto"/>
            <w:right w:val="none" w:sz="0" w:space="0" w:color="auto"/>
          </w:divBdr>
          <w:divsChild>
            <w:div w:id="373503269">
              <w:marLeft w:val="0"/>
              <w:marRight w:val="0"/>
              <w:marTop w:val="0"/>
              <w:marBottom w:val="0"/>
              <w:divBdr>
                <w:top w:val="none" w:sz="0" w:space="0" w:color="auto"/>
                <w:left w:val="none" w:sz="0" w:space="0" w:color="auto"/>
                <w:bottom w:val="none" w:sz="0" w:space="0" w:color="auto"/>
                <w:right w:val="none" w:sz="0" w:space="0" w:color="auto"/>
              </w:divBdr>
              <w:divsChild>
                <w:div w:id="933513565">
                  <w:marLeft w:val="0"/>
                  <w:marRight w:val="0"/>
                  <w:marTop w:val="0"/>
                  <w:marBottom w:val="0"/>
                  <w:divBdr>
                    <w:top w:val="none" w:sz="0" w:space="0" w:color="auto"/>
                    <w:left w:val="none" w:sz="0" w:space="0" w:color="auto"/>
                    <w:bottom w:val="none" w:sz="0" w:space="0" w:color="auto"/>
                    <w:right w:val="none" w:sz="0" w:space="0" w:color="auto"/>
                  </w:divBdr>
                  <w:divsChild>
                    <w:div w:id="481772040">
                      <w:marLeft w:val="0"/>
                      <w:marRight w:val="0"/>
                      <w:marTop w:val="0"/>
                      <w:marBottom w:val="0"/>
                      <w:divBdr>
                        <w:top w:val="none" w:sz="0" w:space="0" w:color="auto"/>
                        <w:left w:val="none" w:sz="0" w:space="0" w:color="auto"/>
                        <w:bottom w:val="none" w:sz="0" w:space="0" w:color="auto"/>
                        <w:right w:val="none" w:sz="0" w:space="0" w:color="auto"/>
                      </w:divBdr>
                      <w:divsChild>
                        <w:div w:id="1661812497">
                          <w:marLeft w:val="0"/>
                          <w:marRight w:val="0"/>
                          <w:marTop w:val="0"/>
                          <w:marBottom w:val="0"/>
                          <w:divBdr>
                            <w:top w:val="none" w:sz="0" w:space="0" w:color="auto"/>
                            <w:left w:val="none" w:sz="0" w:space="0" w:color="auto"/>
                            <w:bottom w:val="none" w:sz="0" w:space="0" w:color="auto"/>
                            <w:right w:val="none" w:sz="0" w:space="0" w:color="auto"/>
                          </w:divBdr>
                          <w:divsChild>
                            <w:div w:id="1924413023">
                              <w:marLeft w:val="0"/>
                              <w:marRight w:val="0"/>
                              <w:marTop w:val="0"/>
                              <w:marBottom w:val="0"/>
                              <w:divBdr>
                                <w:top w:val="none" w:sz="0" w:space="0" w:color="auto"/>
                                <w:left w:val="none" w:sz="0" w:space="0" w:color="auto"/>
                                <w:bottom w:val="none" w:sz="0" w:space="0" w:color="auto"/>
                                <w:right w:val="none" w:sz="0" w:space="0" w:color="auto"/>
                              </w:divBdr>
                              <w:divsChild>
                                <w:div w:id="691495252">
                                  <w:marLeft w:val="0"/>
                                  <w:marRight w:val="0"/>
                                  <w:marTop w:val="0"/>
                                  <w:marBottom w:val="0"/>
                                  <w:divBdr>
                                    <w:top w:val="none" w:sz="0" w:space="0" w:color="auto"/>
                                    <w:left w:val="none" w:sz="0" w:space="0" w:color="auto"/>
                                    <w:bottom w:val="none" w:sz="0" w:space="0" w:color="auto"/>
                                    <w:right w:val="none" w:sz="0" w:space="0" w:color="auto"/>
                                  </w:divBdr>
                                  <w:divsChild>
                                    <w:div w:id="10330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0784673">
      <w:bodyDiv w:val="1"/>
      <w:marLeft w:val="0"/>
      <w:marRight w:val="0"/>
      <w:marTop w:val="0"/>
      <w:marBottom w:val="0"/>
      <w:divBdr>
        <w:top w:val="none" w:sz="0" w:space="0" w:color="auto"/>
        <w:left w:val="none" w:sz="0" w:space="0" w:color="auto"/>
        <w:bottom w:val="none" w:sz="0" w:space="0" w:color="auto"/>
        <w:right w:val="none" w:sz="0" w:space="0" w:color="auto"/>
      </w:divBdr>
    </w:div>
    <w:div w:id="385880799">
      <w:bodyDiv w:val="1"/>
      <w:marLeft w:val="0"/>
      <w:marRight w:val="0"/>
      <w:marTop w:val="0"/>
      <w:marBottom w:val="0"/>
      <w:divBdr>
        <w:top w:val="none" w:sz="0" w:space="0" w:color="auto"/>
        <w:left w:val="none" w:sz="0" w:space="0" w:color="auto"/>
        <w:bottom w:val="none" w:sz="0" w:space="0" w:color="auto"/>
        <w:right w:val="none" w:sz="0" w:space="0" w:color="auto"/>
      </w:divBdr>
    </w:div>
    <w:div w:id="388958313">
      <w:bodyDiv w:val="1"/>
      <w:marLeft w:val="0"/>
      <w:marRight w:val="0"/>
      <w:marTop w:val="0"/>
      <w:marBottom w:val="0"/>
      <w:divBdr>
        <w:top w:val="none" w:sz="0" w:space="0" w:color="auto"/>
        <w:left w:val="none" w:sz="0" w:space="0" w:color="auto"/>
        <w:bottom w:val="none" w:sz="0" w:space="0" w:color="auto"/>
        <w:right w:val="none" w:sz="0" w:space="0" w:color="auto"/>
      </w:divBdr>
    </w:div>
    <w:div w:id="389698402">
      <w:bodyDiv w:val="1"/>
      <w:marLeft w:val="0"/>
      <w:marRight w:val="0"/>
      <w:marTop w:val="0"/>
      <w:marBottom w:val="0"/>
      <w:divBdr>
        <w:top w:val="none" w:sz="0" w:space="0" w:color="auto"/>
        <w:left w:val="none" w:sz="0" w:space="0" w:color="auto"/>
        <w:bottom w:val="none" w:sz="0" w:space="0" w:color="auto"/>
        <w:right w:val="none" w:sz="0" w:space="0" w:color="auto"/>
      </w:divBdr>
    </w:div>
    <w:div w:id="398066030">
      <w:bodyDiv w:val="1"/>
      <w:marLeft w:val="0"/>
      <w:marRight w:val="0"/>
      <w:marTop w:val="0"/>
      <w:marBottom w:val="0"/>
      <w:divBdr>
        <w:top w:val="none" w:sz="0" w:space="0" w:color="auto"/>
        <w:left w:val="none" w:sz="0" w:space="0" w:color="auto"/>
        <w:bottom w:val="none" w:sz="0" w:space="0" w:color="auto"/>
        <w:right w:val="none" w:sz="0" w:space="0" w:color="auto"/>
      </w:divBdr>
    </w:div>
    <w:div w:id="402023296">
      <w:bodyDiv w:val="1"/>
      <w:marLeft w:val="0"/>
      <w:marRight w:val="0"/>
      <w:marTop w:val="0"/>
      <w:marBottom w:val="0"/>
      <w:divBdr>
        <w:top w:val="none" w:sz="0" w:space="0" w:color="auto"/>
        <w:left w:val="none" w:sz="0" w:space="0" w:color="auto"/>
        <w:bottom w:val="none" w:sz="0" w:space="0" w:color="auto"/>
        <w:right w:val="none" w:sz="0" w:space="0" w:color="auto"/>
      </w:divBdr>
    </w:div>
    <w:div w:id="403528670">
      <w:bodyDiv w:val="1"/>
      <w:marLeft w:val="0"/>
      <w:marRight w:val="0"/>
      <w:marTop w:val="0"/>
      <w:marBottom w:val="0"/>
      <w:divBdr>
        <w:top w:val="none" w:sz="0" w:space="0" w:color="auto"/>
        <w:left w:val="none" w:sz="0" w:space="0" w:color="auto"/>
        <w:bottom w:val="none" w:sz="0" w:space="0" w:color="auto"/>
        <w:right w:val="none" w:sz="0" w:space="0" w:color="auto"/>
      </w:divBdr>
    </w:div>
    <w:div w:id="409886191">
      <w:bodyDiv w:val="1"/>
      <w:marLeft w:val="0"/>
      <w:marRight w:val="0"/>
      <w:marTop w:val="0"/>
      <w:marBottom w:val="0"/>
      <w:divBdr>
        <w:top w:val="none" w:sz="0" w:space="0" w:color="auto"/>
        <w:left w:val="none" w:sz="0" w:space="0" w:color="auto"/>
        <w:bottom w:val="none" w:sz="0" w:space="0" w:color="auto"/>
        <w:right w:val="none" w:sz="0" w:space="0" w:color="auto"/>
      </w:divBdr>
    </w:div>
    <w:div w:id="419133375">
      <w:bodyDiv w:val="1"/>
      <w:marLeft w:val="0"/>
      <w:marRight w:val="0"/>
      <w:marTop w:val="0"/>
      <w:marBottom w:val="0"/>
      <w:divBdr>
        <w:top w:val="none" w:sz="0" w:space="0" w:color="auto"/>
        <w:left w:val="none" w:sz="0" w:space="0" w:color="auto"/>
        <w:bottom w:val="none" w:sz="0" w:space="0" w:color="auto"/>
        <w:right w:val="none" w:sz="0" w:space="0" w:color="auto"/>
      </w:divBdr>
      <w:divsChild>
        <w:div w:id="745149035">
          <w:marLeft w:val="0"/>
          <w:marRight w:val="0"/>
          <w:marTop w:val="0"/>
          <w:marBottom w:val="0"/>
          <w:divBdr>
            <w:top w:val="none" w:sz="0" w:space="0" w:color="auto"/>
            <w:left w:val="none" w:sz="0" w:space="0" w:color="auto"/>
            <w:bottom w:val="none" w:sz="0" w:space="0" w:color="auto"/>
            <w:right w:val="none" w:sz="0" w:space="0" w:color="auto"/>
          </w:divBdr>
          <w:divsChild>
            <w:div w:id="790128451">
              <w:marLeft w:val="0"/>
              <w:marRight w:val="0"/>
              <w:marTop w:val="0"/>
              <w:marBottom w:val="0"/>
              <w:divBdr>
                <w:top w:val="none" w:sz="0" w:space="0" w:color="auto"/>
                <w:left w:val="none" w:sz="0" w:space="0" w:color="auto"/>
                <w:bottom w:val="none" w:sz="0" w:space="0" w:color="auto"/>
                <w:right w:val="none" w:sz="0" w:space="0" w:color="auto"/>
              </w:divBdr>
              <w:divsChild>
                <w:div w:id="174267081">
                  <w:marLeft w:val="0"/>
                  <w:marRight w:val="0"/>
                  <w:marTop w:val="0"/>
                  <w:marBottom w:val="0"/>
                  <w:divBdr>
                    <w:top w:val="none" w:sz="0" w:space="0" w:color="auto"/>
                    <w:left w:val="none" w:sz="0" w:space="0" w:color="auto"/>
                    <w:bottom w:val="none" w:sz="0" w:space="0" w:color="auto"/>
                    <w:right w:val="none" w:sz="0" w:space="0" w:color="auto"/>
                  </w:divBdr>
                  <w:divsChild>
                    <w:div w:id="1265115315">
                      <w:marLeft w:val="0"/>
                      <w:marRight w:val="0"/>
                      <w:marTop w:val="0"/>
                      <w:marBottom w:val="0"/>
                      <w:divBdr>
                        <w:top w:val="none" w:sz="0" w:space="0" w:color="auto"/>
                        <w:left w:val="none" w:sz="0" w:space="0" w:color="auto"/>
                        <w:bottom w:val="none" w:sz="0" w:space="0" w:color="auto"/>
                        <w:right w:val="none" w:sz="0" w:space="0" w:color="auto"/>
                      </w:divBdr>
                      <w:divsChild>
                        <w:div w:id="1969504973">
                          <w:marLeft w:val="0"/>
                          <w:marRight w:val="0"/>
                          <w:marTop w:val="0"/>
                          <w:marBottom w:val="0"/>
                          <w:divBdr>
                            <w:top w:val="none" w:sz="0" w:space="0" w:color="auto"/>
                            <w:left w:val="none" w:sz="0" w:space="0" w:color="auto"/>
                            <w:bottom w:val="none" w:sz="0" w:space="0" w:color="auto"/>
                            <w:right w:val="none" w:sz="0" w:space="0" w:color="auto"/>
                          </w:divBdr>
                          <w:divsChild>
                            <w:div w:id="654576033">
                              <w:marLeft w:val="0"/>
                              <w:marRight w:val="0"/>
                              <w:marTop w:val="0"/>
                              <w:marBottom w:val="0"/>
                              <w:divBdr>
                                <w:top w:val="none" w:sz="0" w:space="0" w:color="auto"/>
                                <w:left w:val="none" w:sz="0" w:space="0" w:color="auto"/>
                                <w:bottom w:val="none" w:sz="0" w:space="0" w:color="auto"/>
                                <w:right w:val="none" w:sz="0" w:space="0" w:color="auto"/>
                              </w:divBdr>
                              <w:divsChild>
                                <w:div w:id="2080399598">
                                  <w:marLeft w:val="0"/>
                                  <w:marRight w:val="0"/>
                                  <w:marTop w:val="0"/>
                                  <w:marBottom w:val="0"/>
                                  <w:divBdr>
                                    <w:top w:val="none" w:sz="0" w:space="0" w:color="auto"/>
                                    <w:left w:val="none" w:sz="0" w:space="0" w:color="auto"/>
                                    <w:bottom w:val="none" w:sz="0" w:space="0" w:color="auto"/>
                                    <w:right w:val="none" w:sz="0" w:space="0" w:color="auto"/>
                                  </w:divBdr>
                                  <w:divsChild>
                                    <w:div w:id="29834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9185072">
      <w:bodyDiv w:val="1"/>
      <w:marLeft w:val="0"/>
      <w:marRight w:val="0"/>
      <w:marTop w:val="0"/>
      <w:marBottom w:val="0"/>
      <w:divBdr>
        <w:top w:val="none" w:sz="0" w:space="0" w:color="auto"/>
        <w:left w:val="none" w:sz="0" w:space="0" w:color="auto"/>
        <w:bottom w:val="none" w:sz="0" w:space="0" w:color="auto"/>
        <w:right w:val="none" w:sz="0" w:space="0" w:color="auto"/>
      </w:divBdr>
    </w:div>
    <w:div w:id="427623668">
      <w:bodyDiv w:val="1"/>
      <w:marLeft w:val="0"/>
      <w:marRight w:val="0"/>
      <w:marTop w:val="0"/>
      <w:marBottom w:val="0"/>
      <w:divBdr>
        <w:top w:val="none" w:sz="0" w:space="0" w:color="auto"/>
        <w:left w:val="none" w:sz="0" w:space="0" w:color="auto"/>
        <w:bottom w:val="none" w:sz="0" w:space="0" w:color="auto"/>
        <w:right w:val="none" w:sz="0" w:space="0" w:color="auto"/>
      </w:divBdr>
      <w:divsChild>
        <w:div w:id="1346444748">
          <w:marLeft w:val="0"/>
          <w:marRight w:val="0"/>
          <w:marTop w:val="0"/>
          <w:marBottom w:val="0"/>
          <w:divBdr>
            <w:top w:val="none" w:sz="0" w:space="0" w:color="auto"/>
            <w:left w:val="none" w:sz="0" w:space="0" w:color="auto"/>
            <w:bottom w:val="none" w:sz="0" w:space="0" w:color="auto"/>
            <w:right w:val="none" w:sz="0" w:space="0" w:color="auto"/>
          </w:divBdr>
          <w:divsChild>
            <w:div w:id="1272781721">
              <w:marLeft w:val="0"/>
              <w:marRight w:val="0"/>
              <w:marTop w:val="0"/>
              <w:marBottom w:val="0"/>
              <w:divBdr>
                <w:top w:val="none" w:sz="0" w:space="0" w:color="auto"/>
                <w:left w:val="none" w:sz="0" w:space="0" w:color="auto"/>
                <w:bottom w:val="none" w:sz="0" w:space="0" w:color="auto"/>
                <w:right w:val="none" w:sz="0" w:space="0" w:color="auto"/>
              </w:divBdr>
              <w:divsChild>
                <w:div w:id="289635228">
                  <w:marLeft w:val="0"/>
                  <w:marRight w:val="0"/>
                  <w:marTop w:val="0"/>
                  <w:marBottom w:val="0"/>
                  <w:divBdr>
                    <w:top w:val="none" w:sz="0" w:space="0" w:color="auto"/>
                    <w:left w:val="none" w:sz="0" w:space="0" w:color="auto"/>
                    <w:bottom w:val="none" w:sz="0" w:space="0" w:color="auto"/>
                    <w:right w:val="none" w:sz="0" w:space="0" w:color="auto"/>
                  </w:divBdr>
                  <w:divsChild>
                    <w:div w:id="803154253">
                      <w:marLeft w:val="0"/>
                      <w:marRight w:val="0"/>
                      <w:marTop w:val="0"/>
                      <w:marBottom w:val="0"/>
                      <w:divBdr>
                        <w:top w:val="none" w:sz="0" w:space="0" w:color="auto"/>
                        <w:left w:val="none" w:sz="0" w:space="0" w:color="auto"/>
                        <w:bottom w:val="none" w:sz="0" w:space="0" w:color="auto"/>
                        <w:right w:val="none" w:sz="0" w:space="0" w:color="auto"/>
                      </w:divBdr>
                      <w:divsChild>
                        <w:div w:id="80491528">
                          <w:marLeft w:val="0"/>
                          <w:marRight w:val="0"/>
                          <w:marTop w:val="0"/>
                          <w:marBottom w:val="0"/>
                          <w:divBdr>
                            <w:top w:val="none" w:sz="0" w:space="0" w:color="auto"/>
                            <w:left w:val="none" w:sz="0" w:space="0" w:color="auto"/>
                            <w:bottom w:val="none" w:sz="0" w:space="0" w:color="auto"/>
                            <w:right w:val="none" w:sz="0" w:space="0" w:color="auto"/>
                          </w:divBdr>
                          <w:divsChild>
                            <w:div w:id="1421022623">
                              <w:marLeft w:val="0"/>
                              <w:marRight w:val="0"/>
                              <w:marTop w:val="0"/>
                              <w:marBottom w:val="0"/>
                              <w:divBdr>
                                <w:top w:val="none" w:sz="0" w:space="0" w:color="auto"/>
                                <w:left w:val="none" w:sz="0" w:space="0" w:color="auto"/>
                                <w:bottom w:val="none" w:sz="0" w:space="0" w:color="auto"/>
                                <w:right w:val="none" w:sz="0" w:space="0" w:color="auto"/>
                              </w:divBdr>
                              <w:divsChild>
                                <w:div w:id="252707499">
                                  <w:marLeft w:val="0"/>
                                  <w:marRight w:val="0"/>
                                  <w:marTop w:val="0"/>
                                  <w:marBottom w:val="0"/>
                                  <w:divBdr>
                                    <w:top w:val="none" w:sz="0" w:space="0" w:color="auto"/>
                                    <w:left w:val="none" w:sz="0" w:space="0" w:color="auto"/>
                                    <w:bottom w:val="none" w:sz="0" w:space="0" w:color="auto"/>
                                    <w:right w:val="none" w:sz="0" w:space="0" w:color="auto"/>
                                  </w:divBdr>
                                  <w:divsChild>
                                    <w:div w:id="205037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8088268">
      <w:bodyDiv w:val="1"/>
      <w:marLeft w:val="0"/>
      <w:marRight w:val="0"/>
      <w:marTop w:val="0"/>
      <w:marBottom w:val="0"/>
      <w:divBdr>
        <w:top w:val="none" w:sz="0" w:space="0" w:color="auto"/>
        <w:left w:val="none" w:sz="0" w:space="0" w:color="auto"/>
        <w:bottom w:val="none" w:sz="0" w:space="0" w:color="auto"/>
        <w:right w:val="none" w:sz="0" w:space="0" w:color="auto"/>
      </w:divBdr>
    </w:div>
    <w:div w:id="453598827">
      <w:bodyDiv w:val="1"/>
      <w:marLeft w:val="0"/>
      <w:marRight w:val="0"/>
      <w:marTop w:val="0"/>
      <w:marBottom w:val="0"/>
      <w:divBdr>
        <w:top w:val="none" w:sz="0" w:space="0" w:color="auto"/>
        <w:left w:val="none" w:sz="0" w:space="0" w:color="auto"/>
        <w:bottom w:val="none" w:sz="0" w:space="0" w:color="auto"/>
        <w:right w:val="none" w:sz="0" w:space="0" w:color="auto"/>
      </w:divBdr>
    </w:div>
    <w:div w:id="467478006">
      <w:bodyDiv w:val="1"/>
      <w:marLeft w:val="0"/>
      <w:marRight w:val="0"/>
      <w:marTop w:val="0"/>
      <w:marBottom w:val="0"/>
      <w:divBdr>
        <w:top w:val="none" w:sz="0" w:space="0" w:color="auto"/>
        <w:left w:val="none" w:sz="0" w:space="0" w:color="auto"/>
        <w:bottom w:val="none" w:sz="0" w:space="0" w:color="auto"/>
        <w:right w:val="none" w:sz="0" w:space="0" w:color="auto"/>
      </w:divBdr>
    </w:div>
    <w:div w:id="484443419">
      <w:bodyDiv w:val="1"/>
      <w:marLeft w:val="0"/>
      <w:marRight w:val="0"/>
      <w:marTop w:val="0"/>
      <w:marBottom w:val="0"/>
      <w:divBdr>
        <w:top w:val="none" w:sz="0" w:space="0" w:color="auto"/>
        <w:left w:val="none" w:sz="0" w:space="0" w:color="auto"/>
        <w:bottom w:val="none" w:sz="0" w:space="0" w:color="auto"/>
        <w:right w:val="none" w:sz="0" w:space="0" w:color="auto"/>
      </w:divBdr>
    </w:div>
    <w:div w:id="488252542">
      <w:bodyDiv w:val="1"/>
      <w:marLeft w:val="0"/>
      <w:marRight w:val="0"/>
      <w:marTop w:val="0"/>
      <w:marBottom w:val="0"/>
      <w:divBdr>
        <w:top w:val="none" w:sz="0" w:space="0" w:color="auto"/>
        <w:left w:val="none" w:sz="0" w:space="0" w:color="auto"/>
        <w:bottom w:val="none" w:sz="0" w:space="0" w:color="auto"/>
        <w:right w:val="none" w:sz="0" w:space="0" w:color="auto"/>
      </w:divBdr>
      <w:divsChild>
        <w:div w:id="1586911783">
          <w:marLeft w:val="0"/>
          <w:marRight w:val="0"/>
          <w:marTop w:val="0"/>
          <w:marBottom w:val="0"/>
          <w:divBdr>
            <w:top w:val="none" w:sz="0" w:space="0" w:color="auto"/>
            <w:left w:val="none" w:sz="0" w:space="0" w:color="auto"/>
            <w:bottom w:val="none" w:sz="0" w:space="0" w:color="auto"/>
            <w:right w:val="none" w:sz="0" w:space="0" w:color="auto"/>
          </w:divBdr>
          <w:divsChild>
            <w:div w:id="1302540621">
              <w:marLeft w:val="0"/>
              <w:marRight w:val="0"/>
              <w:marTop w:val="0"/>
              <w:marBottom w:val="0"/>
              <w:divBdr>
                <w:top w:val="none" w:sz="0" w:space="0" w:color="auto"/>
                <w:left w:val="none" w:sz="0" w:space="0" w:color="auto"/>
                <w:bottom w:val="none" w:sz="0" w:space="0" w:color="auto"/>
                <w:right w:val="none" w:sz="0" w:space="0" w:color="auto"/>
              </w:divBdr>
              <w:divsChild>
                <w:div w:id="2062048688">
                  <w:marLeft w:val="0"/>
                  <w:marRight w:val="0"/>
                  <w:marTop w:val="0"/>
                  <w:marBottom w:val="0"/>
                  <w:divBdr>
                    <w:top w:val="none" w:sz="0" w:space="0" w:color="auto"/>
                    <w:left w:val="none" w:sz="0" w:space="0" w:color="auto"/>
                    <w:bottom w:val="none" w:sz="0" w:space="0" w:color="auto"/>
                    <w:right w:val="none" w:sz="0" w:space="0" w:color="auto"/>
                  </w:divBdr>
                  <w:divsChild>
                    <w:div w:id="1433435385">
                      <w:marLeft w:val="0"/>
                      <w:marRight w:val="0"/>
                      <w:marTop w:val="0"/>
                      <w:marBottom w:val="0"/>
                      <w:divBdr>
                        <w:top w:val="none" w:sz="0" w:space="0" w:color="auto"/>
                        <w:left w:val="none" w:sz="0" w:space="0" w:color="auto"/>
                        <w:bottom w:val="none" w:sz="0" w:space="0" w:color="auto"/>
                        <w:right w:val="none" w:sz="0" w:space="0" w:color="auto"/>
                      </w:divBdr>
                      <w:divsChild>
                        <w:div w:id="1984696693">
                          <w:marLeft w:val="0"/>
                          <w:marRight w:val="0"/>
                          <w:marTop w:val="0"/>
                          <w:marBottom w:val="0"/>
                          <w:divBdr>
                            <w:top w:val="none" w:sz="0" w:space="0" w:color="auto"/>
                            <w:left w:val="none" w:sz="0" w:space="0" w:color="auto"/>
                            <w:bottom w:val="none" w:sz="0" w:space="0" w:color="auto"/>
                            <w:right w:val="none" w:sz="0" w:space="0" w:color="auto"/>
                          </w:divBdr>
                          <w:divsChild>
                            <w:div w:id="1986084151">
                              <w:marLeft w:val="0"/>
                              <w:marRight w:val="0"/>
                              <w:marTop w:val="0"/>
                              <w:marBottom w:val="0"/>
                              <w:divBdr>
                                <w:top w:val="none" w:sz="0" w:space="0" w:color="auto"/>
                                <w:left w:val="none" w:sz="0" w:space="0" w:color="auto"/>
                                <w:bottom w:val="none" w:sz="0" w:space="0" w:color="auto"/>
                                <w:right w:val="none" w:sz="0" w:space="0" w:color="auto"/>
                              </w:divBdr>
                              <w:divsChild>
                                <w:div w:id="104735342">
                                  <w:marLeft w:val="0"/>
                                  <w:marRight w:val="0"/>
                                  <w:marTop w:val="0"/>
                                  <w:marBottom w:val="0"/>
                                  <w:divBdr>
                                    <w:top w:val="none" w:sz="0" w:space="0" w:color="auto"/>
                                    <w:left w:val="none" w:sz="0" w:space="0" w:color="auto"/>
                                    <w:bottom w:val="none" w:sz="0" w:space="0" w:color="auto"/>
                                    <w:right w:val="none" w:sz="0" w:space="0" w:color="auto"/>
                                  </w:divBdr>
                                  <w:divsChild>
                                    <w:div w:id="162754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0289495">
      <w:bodyDiv w:val="1"/>
      <w:marLeft w:val="0"/>
      <w:marRight w:val="0"/>
      <w:marTop w:val="0"/>
      <w:marBottom w:val="0"/>
      <w:divBdr>
        <w:top w:val="none" w:sz="0" w:space="0" w:color="auto"/>
        <w:left w:val="none" w:sz="0" w:space="0" w:color="auto"/>
        <w:bottom w:val="none" w:sz="0" w:space="0" w:color="auto"/>
        <w:right w:val="none" w:sz="0" w:space="0" w:color="auto"/>
      </w:divBdr>
    </w:div>
    <w:div w:id="490751332">
      <w:bodyDiv w:val="1"/>
      <w:marLeft w:val="0"/>
      <w:marRight w:val="0"/>
      <w:marTop w:val="0"/>
      <w:marBottom w:val="0"/>
      <w:divBdr>
        <w:top w:val="none" w:sz="0" w:space="0" w:color="auto"/>
        <w:left w:val="none" w:sz="0" w:space="0" w:color="auto"/>
        <w:bottom w:val="none" w:sz="0" w:space="0" w:color="auto"/>
        <w:right w:val="none" w:sz="0" w:space="0" w:color="auto"/>
      </w:divBdr>
    </w:div>
    <w:div w:id="497503303">
      <w:bodyDiv w:val="1"/>
      <w:marLeft w:val="0"/>
      <w:marRight w:val="0"/>
      <w:marTop w:val="0"/>
      <w:marBottom w:val="0"/>
      <w:divBdr>
        <w:top w:val="none" w:sz="0" w:space="0" w:color="auto"/>
        <w:left w:val="none" w:sz="0" w:space="0" w:color="auto"/>
        <w:bottom w:val="none" w:sz="0" w:space="0" w:color="auto"/>
        <w:right w:val="none" w:sz="0" w:space="0" w:color="auto"/>
      </w:divBdr>
    </w:div>
    <w:div w:id="503787077">
      <w:bodyDiv w:val="1"/>
      <w:marLeft w:val="0"/>
      <w:marRight w:val="0"/>
      <w:marTop w:val="0"/>
      <w:marBottom w:val="0"/>
      <w:divBdr>
        <w:top w:val="none" w:sz="0" w:space="0" w:color="auto"/>
        <w:left w:val="none" w:sz="0" w:space="0" w:color="auto"/>
        <w:bottom w:val="none" w:sz="0" w:space="0" w:color="auto"/>
        <w:right w:val="none" w:sz="0" w:space="0" w:color="auto"/>
      </w:divBdr>
    </w:div>
    <w:div w:id="521364933">
      <w:bodyDiv w:val="1"/>
      <w:marLeft w:val="0"/>
      <w:marRight w:val="0"/>
      <w:marTop w:val="0"/>
      <w:marBottom w:val="0"/>
      <w:divBdr>
        <w:top w:val="none" w:sz="0" w:space="0" w:color="auto"/>
        <w:left w:val="none" w:sz="0" w:space="0" w:color="auto"/>
        <w:bottom w:val="none" w:sz="0" w:space="0" w:color="auto"/>
        <w:right w:val="none" w:sz="0" w:space="0" w:color="auto"/>
      </w:divBdr>
    </w:div>
    <w:div w:id="521557781">
      <w:bodyDiv w:val="1"/>
      <w:marLeft w:val="0"/>
      <w:marRight w:val="0"/>
      <w:marTop w:val="0"/>
      <w:marBottom w:val="0"/>
      <w:divBdr>
        <w:top w:val="none" w:sz="0" w:space="0" w:color="auto"/>
        <w:left w:val="none" w:sz="0" w:space="0" w:color="auto"/>
        <w:bottom w:val="none" w:sz="0" w:space="0" w:color="auto"/>
        <w:right w:val="none" w:sz="0" w:space="0" w:color="auto"/>
      </w:divBdr>
    </w:div>
    <w:div w:id="533540686">
      <w:bodyDiv w:val="1"/>
      <w:marLeft w:val="0"/>
      <w:marRight w:val="0"/>
      <w:marTop w:val="0"/>
      <w:marBottom w:val="0"/>
      <w:divBdr>
        <w:top w:val="none" w:sz="0" w:space="0" w:color="auto"/>
        <w:left w:val="none" w:sz="0" w:space="0" w:color="auto"/>
        <w:bottom w:val="none" w:sz="0" w:space="0" w:color="auto"/>
        <w:right w:val="none" w:sz="0" w:space="0" w:color="auto"/>
      </w:divBdr>
    </w:div>
    <w:div w:id="536164689">
      <w:bodyDiv w:val="1"/>
      <w:marLeft w:val="0"/>
      <w:marRight w:val="0"/>
      <w:marTop w:val="0"/>
      <w:marBottom w:val="0"/>
      <w:divBdr>
        <w:top w:val="none" w:sz="0" w:space="0" w:color="auto"/>
        <w:left w:val="none" w:sz="0" w:space="0" w:color="auto"/>
        <w:bottom w:val="none" w:sz="0" w:space="0" w:color="auto"/>
        <w:right w:val="none" w:sz="0" w:space="0" w:color="auto"/>
      </w:divBdr>
    </w:div>
    <w:div w:id="541290977">
      <w:bodyDiv w:val="1"/>
      <w:marLeft w:val="0"/>
      <w:marRight w:val="0"/>
      <w:marTop w:val="0"/>
      <w:marBottom w:val="0"/>
      <w:divBdr>
        <w:top w:val="none" w:sz="0" w:space="0" w:color="auto"/>
        <w:left w:val="none" w:sz="0" w:space="0" w:color="auto"/>
        <w:bottom w:val="none" w:sz="0" w:space="0" w:color="auto"/>
        <w:right w:val="none" w:sz="0" w:space="0" w:color="auto"/>
      </w:divBdr>
    </w:div>
    <w:div w:id="555430684">
      <w:bodyDiv w:val="1"/>
      <w:marLeft w:val="0"/>
      <w:marRight w:val="0"/>
      <w:marTop w:val="0"/>
      <w:marBottom w:val="0"/>
      <w:divBdr>
        <w:top w:val="none" w:sz="0" w:space="0" w:color="auto"/>
        <w:left w:val="none" w:sz="0" w:space="0" w:color="auto"/>
        <w:bottom w:val="none" w:sz="0" w:space="0" w:color="auto"/>
        <w:right w:val="none" w:sz="0" w:space="0" w:color="auto"/>
      </w:divBdr>
    </w:div>
    <w:div w:id="587692332">
      <w:bodyDiv w:val="1"/>
      <w:marLeft w:val="0"/>
      <w:marRight w:val="0"/>
      <w:marTop w:val="0"/>
      <w:marBottom w:val="0"/>
      <w:divBdr>
        <w:top w:val="none" w:sz="0" w:space="0" w:color="auto"/>
        <w:left w:val="none" w:sz="0" w:space="0" w:color="auto"/>
        <w:bottom w:val="none" w:sz="0" w:space="0" w:color="auto"/>
        <w:right w:val="none" w:sz="0" w:space="0" w:color="auto"/>
      </w:divBdr>
    </w:div>
    <w:div w:id="594830606">
      <w:bodyDiv w:val="1"/>
      <w:marLeft w:val="0"/>
      <w:marRight w:val="0"/>
      <w:marTop w:val="0"/>
      <w:marBottom w:val="0"/>
      <w:divBdr>
        <w:top w:val="none" w:sz="0" w:space="0" w:color="auto"/>
        <w:left w:val="none" w:sz="0" w:space="0" w:color="auto"/>
        <w:bottom w:val="none" w:sz="0" w:space="0" w:color="auto"/>
        <w:right w:val="none" w:sz="0" w:space="0" w:color="auto"/>
      </w:divBdr>
    </w:div>
    <w:div w:id="606888026">
      <w:bodyDiv w:val="1"/>
      <w:marLeft w:val="0"/>
      <w:marRight w:val="0"/>
      <w:marTop w:val="0"/>
      <w:marBottom w:val="0"/>
      <w:divBdr>
        <w:top w:val="none" w:sz="0" w:space="0" w:color="auto"/>
        <w:left w:val="none" w:sz="0" w:space="0" w:color="auto"/>
        <w:bottom w:val="none" w:sz="0" w:space="0" w:color="auto"/>
        <w:right w:val="none" w:sz="0" w:space="0" w:color="auto"/>
      </w:divBdr>
    </w:div>
    <w:div w:id="610358929">
      <w:bodyDiv w:val="1"/>
      <w:marLeft w:val="0"/>
      <w:marRight w:val="0"/>
      <w:marTop w:val="0"/>
      <w:marBottom w:val="0"/>
      <w:divBdr>
        <w:top w:val="none" w:sz="0" w:space="0" w:color="auto"/>
        <w:left w:val="none" w:sz="0" w:space="0" w:color="auto"/>
        <w:bottom w:val="none" w:sz="0" w:space="0" w:color="auto"/>
        <w:right w:val="none" w:sz="0" w:space="0" w:color="auto"/>
      </w:divBdr>
    </w:div>
    <w:div w:id="619268176">
      <w:bodyDiv w:val="1"/>
      <w:marLeft w:val="0"/>
      <w:marRight w:val="0"/>
      <w:marTop w:val="0"/>
      <w:marBottom w:val="0"/>
      <w:divBdr>
        <w:top w:val="none" w:sz="0" w:space="0" w:color="auto"/>
        <w:left w:val="none" w:sz="0" w:space="0" w:color="auto"/>
        <w:bottom w:val="none" w:sz="0" w:space="0" w:color="auto"/>
        <w:right w:val="none" w:sz="0" w:space="0" w:color="auto"/>
      </w:divBdr>
    </w:div>
    <w:div w:id="644047615">
      <w:bodyDiv w:val="1"/>
      <w:marLeft w:val="0"/>
      <w:marRight w:val="0"/>
      <w:marTop w:val="0"/>
      <w:marBottom w:val="0"/>
      <w:divBdr>
        <w:top w:val="none" w:sz="0" w:space="0" w:color="auto"/>
        <w:left w:val="none" w:sz="0" w:space="0" w:color="auto"/>
        <w:bottom w:val="none" w:sz="0" w:space="0" w:color="auto"/>
        <w:right w:val="none" w:sz="0" w:space="0" w:color="auto"/>
      </w:divBdr>
    </w:div>
    <w:div w:id="645008673">
      <w:bodyDiv w:val="1"/>
      <w:marLeft w:val="0"/>
      <w:marRight w:val="0"/>
      <w:marTop w:val="0"/>
      <w:marBottom w:val="0"/>
      <w:divBdr>
        <w:top w:val="none" w:sz="0" w:space="0" w:color="auto"/>
        <w:left w:val="none" w:sz="0" w:space="0" w:color="auto"/>
        <w:bottom w:val="none" w:sz="0" w:space="0" w:color="auto"/>
        <w:right w:val="none" w:sz="0" w:space="0" w:color="auto"/>
      </w:divBdr>
    </w:div>
    <w:div w:id="660741196">
      <w:bodyDiv w:val="1"/>
      <w:marLeft w:val="0"/>
      <w:marRight w:val="0"/>
      <w:marTop w:val="0"/>
      <w:marBottom w:val="0"/>
      <w:divBdr>
        <w:top w:val="none" w:sz="0" w:space="0" w:color="auto"/>
        <w:left w:val="none" w:sz="0" w:space="0" w:color="auto"/>
        <w:bottom w:val="none" w:sz="0" w:space="0" w:color="auto"/>
        <w:right w:val="none" w:sz="0" w:space="0" w:color="auto"/>
      </w:divBdr>
    </w:div>
    <w:div w:id="660889079">
      <w:bodyDiv w:val="1"/>
      <w:marLeft w:val="0"/>
      <w:marRight w:val="0"/>
      <w:marTop w:val="0"/>
      <w:marBottom w:val="0"/>
      <w:divBdr>
        <w:top w:val="none" w:sz="0" w:space="0" w:color="auto"/>
        <w:left w:val="none" w:sz="0" w:space="0" w:color="auto"/>
        <w:bottom w:val="none" w:sz="0" w:space="0" w:color="auto"/>
        <w:right w:val="none" w:sz="0" w:space="0" w:color="auto"/>
      </w:divBdr>
    </w:div>
    <w:div w:id="666714819">
      <w:bodyDiv w:val="1"/>
      <w:marLeft w:val="0"/>
      <w:marRight w:val="0"/>
      <w:marTop w:val="0"/>
      <w:marBottom w:val="0"/>
      <w:divBdr>
        <w:top w:val="none" w:sz="0" w:space="0" w:color="auto"/>
        <w:left w:val="none" w:sz="0" w:space="0" w:color="auto"/>
        <w:bottom w:val="none" w:sz="0" w:space="0" w:color="auto"/>
        <w:right w:val="none" w:sz="0" w:space="0" w:color="auto"/>
      </w:divBdr>
    </w:div>
    <w:div w:id="676614697">
      <w:bodyDiv w:val="1"/>
      <w:marLeft w:val="0"/>
      <w:marRight w:val="0"/>
      <w:marTop w:val="0"/>
      <w:marBottom w:val="0"/>
      <w:divBdr>
        <w:top w:val="none" w:sz="0" w:space="0" w:color="auto"/>
        <w:left w:val="none" w:sz="0" w:space="0" w:color="auto"/>
        <w:bottom w:val="none" w:sz="0" w:space="0" w:color="auto"/>
        <w:right w:val="none" w:sz="0" w:space="0" w:color="auto"/>
      </w:divBdr>
    </w:div>
    <w:div w:id="680156793">
      <w:bodyDiv w:val="1"/>
      <w:marLeft w:val="0"/>
      <w:marRight w:val="0"/>
      <w:marTop w:val="0"/>
      <w:marBottom w:val="0"/>
      <w:divBdr>
        <w:top w:val="none" w:sz="0" w:space="0" w:color="auto"/>
        <w:left w:val="none" w:sz="0" w:space="0" w:color="auto"/>
        <w:bottom w:val="none" w:sz="0" w:space="0" w:color="auto"/>
        <w:right w:val="none" w:sz="0" w:space="0" w:color="auto"/>
      </w:divBdr>
    </w:div>
    <w:div w:id="687875863">
      <w:bodyDiv w:val="1"/>
      <w:marLeft w:val="0"/>
      <w:marRight w:val="0"/>
      <w:marTop w:val="0"/>
      <w:marBottom w:val="0"/>
      <w:divBdr>
        <w:top w:val="none" w:sz="0" w:space="0" w:color="auto"/>
        <w:left w:val="none" w:sz="0" w:space="0" w:color="auto"/>
        <w:bottom w:val="none" w:sz="0" w:space="0" w:color="auto"/>
        <w:right w:val="none" w:sz="0" w:space="0" w:color="auto"/>
      </w:divBdr>
    </w:div>
    <w:div w:id="694814030">
      <w:bodyDiv w:val="1"/>
      <w:marLeft w:val="0"/>
      <w:marRight w:val="0"/>
      <w:marTop w:val="0"/>
      <w:marBottom w:val="0"/>
      <w:divBdr>
        <w:top w:val="none" w:sz="0" w:space="0" w:color="auto"/>
        <w:left w:val="none" w:sz="0" w:space="0" w:color="auto"/>
        <w:bottom w:val="none" w:sz="0" w:space="0" w:color="auto"/>
        <w:right w:val="none" w:sz="0" w:space="0" w:color="auto"/>
      </w:divBdr>
    </w:div>
    <w:div w:id="712115232">
      <w:bodyDiv w:val="1"/>
      <w:marLeft w:val="0"/>
      <w:marRight w:val="0"/>
      <w:marTop w:val="0"/>
      <w:marBottom w:val="0"/>
      <w:divBdr>
        <w:top w:val="none" w:sz="0" w:space="0" w:color="auto"/>
        <w:left w:val="none" w:sz="0" w:space="0" w:color="auto"/>
        <w:bottom w:val="none" w:sz="0" w:space="0" w:color="auto"/>
        <w:right w:val="none" w:sz="0" w:space="0" w:color="auto"/>
      </w:divBdr>
    </w:div>
    <w:div w:id="726223552">
      <w:bodyDiv w:val="1"/>
      <w:marLeft w:val="0"/>
      <w:marRight w:val="0"/>
      <w:marTop w:val="0"/>
      <w:marBottom w:val="0"/>
      <w:divBdr>
        <w:top w:val="none" w:sz="0" w:space="0" w:color="auto"/>
        <w:left w:val="none" w:sz="0" w:space="0" w:color="auto"/>
        <w:bottom w:val="none" w:sz="0" w:space="0" w:color="auto"/>
        <w:right w:val="none" w:sz="0" w:space="0" w:color="auto"/>
      </w:divBdr>
      <w:divsChild>
        <w:div w:id="1523201519">
          <w:marLeft w:val="0"/>
          <w:marRight w:val="0"/>
          <w:marTop w:val="0"/>
          <w:marBottom w:val="0"/>
          <w:divBdr>
            <w:top w:val="none" w:sz="0" w:space="0" w:color="auto"/>
            <w:left w:val="none" w:sz="0" w:space="0" w:color="auto"/>
            <w:bottom w:val="none" w:sz="0" w:space="0" w:color="auto"/>
            <w:right w:val="none" w:sz="0" w:space="0" w:color="auto"/>
          </w:divBdr>
          <w:divsChild>
            <w:div w:id="728381690">
              <w:marLeft w:val="0"/>
              <w:marRight w:val="0"/>
              <w:marTop w:val="0"/>
              <w:marBottom w:val="0"/>
              <w:divBdr>
                <w:top w:val="none" w:sz="0" w:space="0" w:color="auto"/>
                <w:left w:val="none" w:sz="0" w:space="0" w:color="auto"/>
                <w:bottom w:val="none" w:sz="0" w:space="0" w:color="auto"/>
                <w:right w:val="none" w:sz="0" w:space="0" w:color="auto"/>
              </w:divBdr>
              <w:divsChild>
                <w:div w:id="244732808">
                  <w:marLeft w:val="0"/>
                  <w:marRight w:val="0"/>
                  <w:marTop w:val="0"/>
                  <w:marBottom w:val="0"/>
                  <w:divBdr>
                    <w:top w:val="none" w:sz="0" w:space="0" w:color="auto"/>
                    <w:left w:val="none" w:sz="0" w:space="0" w:color="auto"/>
                    <w:bottom w:val="none" w:sz="0" w:space="0" w:color="auto"/>
                    <w:right w:val="none" w:sz="0" w:space="0" w:color="auto"/>
                  </w:divBdr>
                  <w:divsChild>
                    <w:div w:id="1041133960">
                      <w:marLeft w:val="0"/>
                      <w:marRight w:val="0"/>
                      <w:marTop w:val="0"/>
                      <w:marBottom w:val="0"/>
                      <w:divBdr>
                        <w:top w:val="none" w:sz="0" w:space="0" w:color="auto"/>
                        <w:left w:val="none" w:sz="0" w:space="0" w:color="auto"/>
                        <w:bottom w:val="none" w:sz="0" w:space="0" w:color="auto"/>
                        <w:right w:val="none" w:sz="0" w:space="0" w:color="auto"/>
                      </w:divBdr>
                      <w:divsChild>
                        <w:div w:id="1375619212">
                          <w:marLeft w:val="0"/>
                          <w:marRight w:val="0"/>
                          <w:marTop w:val="0"/>
                          <w:marBottom w:val="0"/>
                          <w:divBdr>
                            <w:top w:val="none" w:sz="0" w:space="0" w:color="auto"/>
                            <w:left w:val="none" w:sz="0" w:space="0" w:color="auto"/>
                            <w:bottom w:val="none" w:sz="0" w:space="0" w:color="auto"/>
                            <w:right w:val="none" w:sz="0" w:space="0" w:color="auto"/>
                          </w:divBdr>
                          <w:divsChild>
                            <w:div w:id="234819727">
                              <w:marLeft w:val="0"/>
                              <w:marRight w:val="0"/>
                              <w:marTop w:val="0"/>
                              <w:marBottom w:val="0"/>
                              <w:divBdr>
                                <w:top w:val="none" w:sz="0" w:space="0" w:color="auto"/>
                                <w:left w:val="none" w:sz="0" w:space="0" w:color="auto"/>
                                <w:bottom w:val="none" w:sz="0" w:space="0" w:color="auto"/>
                                <w:right w:val="none" w:sz="0" w:space="0" w:color="auto"/>
                              </w:divBdr>
                              <w:divsChild>
                                <w:div w:id="110515430">
                                  <w:marLeft w:val="0"/>
                                  <w:marRight w:val="0"/>
                                  <w:marTop w:val="0"/>
                                  <w:marBottom w:val="0"/>
                                  <w:divBdr>
                                    <w:top w:val="none" w:sz="0" w:space="0" w:color="auto"/>
                                    <w:left w:val="none" w:sz="0" w:space="0" w:color="auto"/>
                                    <w:bottom w:val="none" w:sz="0" w:space="0" w:color="auto"/>
                                    <w:right w:val="none" w:sz="0" w:space="0" w:color="auto"/>
                                  </w:divBdr>
                                  <w:divsChild>
                                    <w:div w:id="65195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6955379">
      <w:bodyDiv w:val="1"/>
      <w:marLeft w:val="0"/>
      <w:marRight w:val="0"/>
      <w:marTop w:val="0"/>
      <w:marBottom w:val="0"/>
      <w:divBdr>
        <w:top w:val="none" w:sz="0" w:space="0" w:color="auto"/>
        <w:left w:val="none" w:sz="0" w:space="0" w:color="auto"/>
        <w:bottom w:val="none" w:sz="0" w:space="0" w:color="auto"/>
        <w:right w:val="none" w:sz="0" w:space="0" w:color="auto"/>
      </w:divBdr>
    </w:div>
    <w:div w:id="732779921">
      <w:bodyDiv w:val="1"/>
      <w:marLeft w:val="0"/>
      <w:marRight w:val="0"/>
      <w:marTop w:val="0"/>
      <w:marBottom w:val="0"/>
      <w:divBdr>
        <w:top w:val="none" w:sz="0" w:space="0" w:color="auto"/>
        <w:left w:val="none" w:sz="0" w:space="0" w:color="auto"/>
        <w:bottom w:val="none" w:sz="0" w:space="0" w:color="auto"/>
        <w:right w:val="none" w:sz="0" w:space="0" w:color="auto"/>
      </w:divBdr>
    </w:div>
    <w:div w:id="765997979">
      <w:bodyDiv w:val="1"/>
      <w:marLeft w:val="0"/>
      <w:marRight w:val="0"/>
      <w:marTop w:val="0"/>
      <w:marBottom w:val="0"/>
      <w:divBdr>
        <w:top w:val="none" w:sz="0" w:space="0" w:color="auto"/>
        <w:left w:val="none" w:sz="0" w:space="0" w:color="auto"/>
        <w:bottom w:val="none" w:sz="0" w:space="0" w:color="auto"/>
        <w:right w:val="none" w:sz="0" w:space="0" w:color="auto"/>
      </w:divBdr>
    </w:div>
    <w:div w:id="772240168">
      <w:bodyDiv w:val="1"/>
      <w:marLeft w:val="0"/>
      <w:marRight w:val="0"/>
      <w:marTop w:val="0"/>
      <w:marBottom w:val="0"/>
      <w:divBdr>
        <w:top w:val="none" w:sz="0" w:space="0" w:color="auto"/>
        <w:left w:val="none" w:sz="0" w:space="0" w:color="auto"/>
        <w:bottom w:val="none" w:sz="0" w:space="0" w:color="auto"/>
        <w:right w:val="none" w:sz="0" w:space="0" w:color="auto"/>
      </w:divBdr>
    </w:div>
    <w:div w:id="780488903">
      <w:bodyDiv w:val="1"/>
      <w:marLeft w:val="0"/>
      <w:marRight w:val="0"/>
      <w:marTop w:val="0"/>
      <w:marBottom w:val="0"/>
      <w:divBdr>
        <w:top w:val="none" w:sz="0" w:space="0" w:color="auto"/>
        <w:left w:val="none" w:sz="0" w:space="0" w:color="auto"/>
        <w:bottom w:val="none" w:sz="0" w:space="0" w:color="auto"/>
        <w:right w:val="none" w:sz="0" w:space="0" w:color="auto"/>
      </w:divBdr>
      <w:divsChild>
        <w:div w:id="233787208">
          <w:marLeft w:val="0"/>
          <w:marRight w:val="0"/>
          <w:marTop w:val="0"/>
          <w:marBottom w:val="0"/>
          <w:divBdr>
            <w:top w:val="none" w:sz="0" w:space="0" w:color="auto"/>
            <w:left w:val="none" w:sz="0" w:space="0" w:color="auto"/>
            <w:bottom w:val="none" w:sz="0" w:space="0" w:color="auto"/>
            <w:right w:val="none" w:sz="0" w:space="0" w:color="auto"/>
          </w:divBdr>
          <w:divsChild>
            <w:div w:id="264077028">
              <w:marLeft w:val="0"/>
              <w:marRight w:val="0"/>
              <w:marTop w:val="0"/>
              <w:marBottom w:val="0"/>
              <w:divBdr>
                <w:top w:val="none" w:sz="0" w:space="0" w:color="auto"/>
                <w:left w:val="none" w:sz="0" w:space="0" w:color="auto"/>
                <w:bottom w:val="none" w:sz="0" w:space="0" w:color="auto"/>
                <w:right w:val="none" w:sz="0" w:space="0" w:color="auto"/>
              </w:divBdr>
              <w:divsChild>
                <w:div w:id="1893686913">
                  <w:marLeft w:val="0"/>
                  <w:marRight w:val="0"/>
                  <w:marTop w:val="0"/>
                  <w:marBottom w:val="0"/>
                  <w:divBdr>
                    <w:top w:val="none" w:sz="0" w:space="0" w:color="auto"/>
                    <w:left w:val="none" w:sz="0" w:space="0" w:color="auto"/>
                    <w:bottom w:val="none" w:sz="0" w:space="0" w:color="auto"/>
                    <w:right w:val="none" w:sz="0" w:space="0" w:color="auto"/>
                  </w:divBdr>
                  <w:divsChild>
                    <w:div w:id="1475097236">
                      <w:marLeft w:val="0"/>
                      <w:marRight w:val="0"/>
                      <w:marTop w:val="0"/>
                      <w:marBottom w:val="0"/>
                      <w:divBdr>
                        <w:top w:val="none" w:sz="0" w:space="0" w:color="auto"/>
                        <w:left w:val="none" w:sz="0" w:space="0" w:color="auto"/>
                        <w:bottom w:val="none" w:sz="0" w:space="0" w:color="auto"/>
                        <w:right w:val="none" w:sz="0" w:space="0" w:color="auto"/>
                      </w:divBdr>
                      <w:divsChild>
                        <w:div w:id="588655348">
                          <w:marLeft w:val="0"/>
                          <w:marRight w:val="0"/>
                          <w:marTop w:val="0"/>
                          <w:marBottom w:val="0"/>
                          <w:divBdr>
                            <w:top w:val="none" w:sz="0" w:space="0" w:color="auto"/>
                            <w:left w:val="none" w:sz="0" w:space="0" w:color="auto"/>
                            <w:bottom w:val="none" w:sz="0" w:space="0" w:color="auto"/>
                            <w:right w:val="none" w:sz="0" w:space="0" w:color="auto"/>
                          </w:divBdr>
                          <w:divsChild>
                            <w:div w:id="1929190132">
                              <w:marLeft w:val="0"/>
                              <w:marRight w:val="0"/>
                              <w:marTop w:val="0"/>
                              <w:marBottom w:val="0"/>
                              <w:divBdr>
                                <w:top w:val="none" w:sz="0" w:space="0" w:color="auto"/>
                                <w:left w:val="none" w:sz="0" w:space="0" w:color="auto"/>
                                <w:bottom w:val="none" w:sz="0" w:space="0" w:color="auto"/>
                                <w:right w:val="none" w:sz="0" w:space="0" w:color="auto"/>
                              </w:divBdr>
                              <w:divsChild>
                                <w:div w:id="1156724049">
                                  <w:marLeft w:val="0"/>
                                  <w:marRight w:val="0"/>
                                  <w:marTop w:val="0"/>
                                  <w:marBottom w:val="0"/>
                                  <w:divBdr>
                                    <w:top w:val="none" w:sz="0" w:space="0" w:color="auto"/>
                                    <w:left w:val="none" w:sz="0" w:space="0" w:color="auto"/>
                                    <w:bottom w:val="none" w:sz="0" w:space="0" w:color="auto"/>
                                    <w:right w:val="none" w:sz="0" w:space="0" w:color="auto"/>
                                  </w:divBdr>
                                  <w:divsChild>
                                    <w:div w:id="153114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2378709">
      <w:bodyDiv w:val="1"/>
      <w:marLeft w:val="0"/>
      <w:marRight w:val="0"/>
      <w:marTop w:val="0"/>
      <w:marBottom w:val="0"/>
      <w:divBdr>
        <w:top w:val="none" w:sz="0" w:space="0" w:color="auto"/>
        <w:left w:val="none" w:sz="0" w:space="0" w:color="auto"/>
        <w:bottom w:val="none" w:sz="0" w:space="0" w:color="auto"/>
        <w:right w:val="none" w:sz="0" w:space="0" w:color="auto"/>
      </w:divBdr>
    </w:div>
    <w:div w:id="783959979">
      <w:bodyDiv w:val="1"/>
      <w:marLeft w:val="0"/>
      <w:marRight w:val="0"/>
      <w:marTop w:val="0"/>
      <w:marBottom w:val="0"/>
      <w:divBdr>
        <w:top w:val="none" w:sz="0" w:space="0" w:color="auto"/>
        <w:left w:val="none" w:sz="0" w:space="0" w:color="auto"/>
        <w:bottom w:val="none" w:sz="0" w:space="0" w:color="auto"/>
        <w:right w:val="none" w:sz="0" w:space="0" w:color="auto"/>
      </w:divBdr>
    </w:div>
    <w:div w:id="794523870">
      <w:bodyDiv w:val="1"/>
      <w:marLeft w:val="0"/>
      <w:marRight w:val="0"/>
      <w:marTop w:val="0"/>
      <w:marBottom w:val="0"/>
      <w:divBdr>
        <w:top w:val="none" w:sz="0" w:space="0" w:color="auto"/>
        <w:left w:val="none" w:sz="0" w:space="0" w:color="auto"/>
        <w:bottom w:val="none" w:sz="0" w:space="0" w:color="auto"/>
        <w:right w:val="none" w:sz="0" w:space="0" w:color="auto"/>
      </w:divBdr>
    </w:div>
    <w:div w:id="795367341">
      <w:bodyDiv w:val="1"/>
      <w:marLeft w:val="0"/>
      <w:marRight w:val="0"/>
      <w:marTop w:val="0"/>
      <w:marBottom w:val="0"/>
      <w:divBdr>
        <w:top w:val="none" w:sz="0" w:space="0" w:color="auto"/>
        <w:left w:val="none" w:sz="0" w:space="0" w:color="auto"/>
        <w:bottom w:val="none" w:sz="0" w:space="0" w:color="auto"/>
        <w:right w:val="none" w:sz="0" w:space="0" w:color="auto"/>
      </w:divBdr>
    </w:div>
    <w:div w:id="798647826">
      <w:bodyDiv w:val="1"/>
      <w:marLeft w:val="0"/>
      <w:marRight w:val="0"/>
      <w:marTop w:val="0"/>
      <w:marBottom w:val="0"/>
      <w:divBdr>
        <w:top w:val="none" w:sz="0" w:space="0" w:color="auto"/>
        <w:left w:val="none" w:sz="0" w:space="0" w:color="auto"/>
        <w:bottom w:val="none" w:sz="0" w:space="0" w:color="auto"/>
        <w:right w:val="none" w:sz="0" w:space="0" w:color="auto"/>
      </w:divBdr>
    </w:div>
    <w:div w:id="828668126">
      <w:bodyDiv w:val="1"/>
      <w:marLeft w:val="0"/>
      <w:marRight w:val="0"/>
      <w:marTop w:val="0"/>
      <w:marBottom w:val="0"/>
      <w:divBdr>
        <w:top w:val="none" w:sz="0" w:space="0" w:color="auto"/>
        <w:left w:val="none" w:sz="0" w:space="0" w:color="auto"/>
        <w:bottom w:val="none" w:sz="0" w:space="0" w:color="auto"/>
        <w:right w:val="none" w:sz="0" w:space="0" w:color="auto"/>
      </w:divBdr>
    </w:div>
    <w:div w:id="836267892">
      <w:bodyDiv w:val="1"/>
      <w:marLeft w:val="0"/>
      <w:marRight w:val="0"/>
      <w:marTop w:val="0"/>
      <w:marBottom w:val="0"/>
      <w:divBdr>
        <w:top w:val="none" w:sz="0" w:space="0" w:color="auto"/>
        <w:left w:val="none" w:sz="0" w:space="0" w:color="auto"/>
        <w:bottom w:val="none" w:sz="0" w:space="0" w:color="auto"/>
        <w:right w:val="none" w:sz="0" w:space="0" w:color="auto"/>
      </w:divBdr>
    </w:div>
    <w:div w:id="841240497">
      <w:bodyDiv w:val="1"/>
      <w:marLeft w:val="0"/>
      <w:marRight w:val="0"/>
      <w:marTop w:val="0"/>
      <w:marBottom w:val="0"/>
      <w:divBdr>
        <w:top w:val="none" w:sz="0" w:space="0" w:color="auto"/>
        <w:left w:val="none" w:sz="0" w:space="0" w:color="auto"/>
        <w:bottom w:val="none" w:sz="0" w:space="0" w:color="auto"/>
        <w:right w:val="none" w:sz="0" w:space="0" w:color="auto"/>
      </w:divBdr>
    </w:div>
    <w:div w:id="875696759">
      <w:bodyDiv w:val="1"/>
      <w:marLeft w:val="0"/>
      <w:marRight w:val="0"/>
      <w:marTop w:val="0"/>
      <w:marBottom w:val="0"/>
      <w:divBdr>
        <w:top w:val="none" w:sz="0" w:space="0" w:color="auto"/>
        <w:left w:val="none" w:sz="0" w:space="0" w:color="auto"/>
        <w:bottom w:val="none" w:sz="0" w:space="0" w:color="auto"/>
        <w:right w:val="none" w:sz="0" w:space="0" w:color="auto"/>
      </w:divBdr>
    </w:div>
    <w:div w:id="879974702">
      <w:bodyDiv w:val="1"/>
      <w:marLeft w:val="0"/>
      <w:marRight w:val="0"/>
      <w:marTop w:val="0"/>
      <w:marBottom w:val="0"/>
      <w:divBdr>
        <w:top w:val="none" w:sz="0" w:space="0" w:color="auto"/>
        <w:left w:val="none" w:sz="0" w:space="0" w:color="auto"/>
        <w:bottom w:val="none" w:sz="0" w:space="0" w:color="auto"/>
        <w:right w:val="none" w:sz="0" w:space="0" w:color="auto"/>
      </w:divBdr>
    </w:div>
    <w:div w:id="889535184">
      <w:bodyDiv w:val="1"/>
      <w:marLeft w:val="0"/>
      <w:marRight w:val="0"/>
      <w:marTop w:val="0"/>
      <w:marBottom w:val="0"/>
      <w:divBdr>
        <w:top w:val="none" w:sz="0" w:space="0" w:color="auto"/>
        <w:left w:val="none" w:sz="0" w:space="0" w:color="auto"/>
        <w:bottom w:val="none" w:sz="0" w:space="0" w:color="auto"/>
        <w:right w:val="none" w:sz="0" w:space="0" w:color="auto"/>
      </w:divBdr>
    </w:div>
    <w:div w:id="914360338">
      <w:bodyDiv w:val="1"/>
      <w:marLeft w:val="0"/>
      <w:marRight w:val="0"/>
      <w:marTop w:val="0"/>
      <w:marBottom w:val="0"/>
      <w:divBdr>
        <w:top w:val="none" w:sz="0" w:space="0" w:color="auto"/>
        <w:left w:val="none" w:sz="0" w:space="0" w:color="auto"/>
        <w:bottom w:val="none" w:sz="0" w:space="0" w:color="auto"/>
        <w:right w:val="none" w:sz="0" w:space="0" w:color="auto"/>
      </w:divBdr>
    </w:div>
    <w:div w:id="924530586">
      <w:bodyDiv w:val="1"/>
      <w:marLeft w:val="0"/>
      <w:marRight w:val="0"/>
      <w:marTop w:val="0"/>
      <w:marBottom w:val="0"/>
      <w:divBdr>
        <w:top w:val="none" w:sz="0" w:space="0" w:color="auto"/>
        <w:left w:val="none" w:sz="0" w:space="0" w:color="auto"/>
        <w:bottom w:val="none" w:sz="0" w:space="0" w:color="auto"/>
        <w:right w:val="none" w:sz="0" w:space="0" w:color="auto"/>
      </w:divBdr>
    </w:div>
    <w:div w:id="928153118">
      <w:bodyDiv w:val="1"/>
      <w:marLeft w:val="0"/>
      <w:marRight w:val="0"/>
      <w:marTop w:val="0"/>
      <w:marBottom w:val="0"/>
      <w:divBdr>
        <w:top w:val="none" w:sz="0" w:space="0" w:color="auto"/>
        <w:left w:val="none" w:sz="0" w:space="0" w:color="auto"/>
        <w:bottom w:val="none" w:sz="0" w:space="0" w:color="auto"/>
        <w:right w:val="none" w:sz="0" w:space="0" w:color="auto"/>
      </w:divBdr>
    </w:div>
    <w:div w:id="964190122">
      <w:bodyDiv w:val="1"/>
      <w:marLeft w:val="0"/>
      <w:marRight w:val="0"/>
      <w:marTop w:val="0"/>
      <w:marBottom w:val="0"/>
      <w:divBdr>
        <w:top w:val="none" w:sz="0" w:space="0" w:color="auto"/>
        <w:left w:val="none" w:sz="0" w:space="0" w:color="auto"/>
        <w:bottom w:val="none" w:sz="0" w:space="0" w:color="auto"/>
        <w:right w:val="none" w:sz="0" w:space="0" w:color="auto"/>
      </w:divBdr>
    </w:div>
    <w:div w:id="966592041">
      <w:bodyDiv w:val="1"/>
      <w:marLeft w:val="0"/>
      <w:marRight w:val="0"/>
      <w:marTop w:val="0"/>
      <w:marBottom w:val="0"/>
      <w:divBdr>
        <w:top w:val="none" w:sz="0" w:space="0" w:color="auto"/>
        <w:left w:val="none" w:sz="0" w:space="0" w:color="auto"/>
        <w:bottom w:val="none" w:sz="0" w:space="0" w:color="auto"/>
        <w:right w:val="none" w:sz="0" w:space="0" w:color="auto"/>
      </w:divBdr>
    </w:div>
    <w:div w:id="972710824">
      <w:bodyDiv w:val="1"/>
      <w:marLeft w:val="0"/>
      <w:marRight w:val="0"/>
      <w:marTop w:val="0"/>
      <w:marBottom w:val="0"/>
      <w:divBdr>
        <w:top w:val="none" w:sz="0" w:space="0" w:color="auto"/>
        <w:left w:val="none" w:sz="0" w:space="0" w:color="auto"/>
        <w:bottom w:val="none" w:sz="0" w:space="0" w:color="auto"/>
        <w:right w:val="none" w:sz="0" w:space="0" w:color="auto"/>
      </w:divBdr>
    </w:div>
    <w:div w:id="978651699">
      <w:bodyDiv w:val="1"/>
      <w:marLeft w:val="0"/>
      <w:marRight w:val="0"/>
      <w:marTop w:val="0"/>
      <w:marBottom w:val="0"/>
      <w:divBdr>
        <w:top w:val="none" w:sz="0" w:space="0" w:color="auto"/>
        <w:left w:val="none" w:sz="0" w:space="0" w:color="auto"/>
        <w:bottom w:val="none" w:sz="0" w:space="0" w:color="auto"/>
        <w:right w:val="none" w:sz="0" w:space="0" w:color="auto"/>
      </w:divBdr>
    </w:div>
    <w:div w:id="993995361">
      <w:bodyDiv w:val="1"/>
      <w:marLeft w:val="0"/>
      <w:marRight w:val="0"/>
      <w:marTop w:val="0"/>
      <w:marBottom w:val="0"/>
      <w:divBdr>
        <w:top w:val="none" w:sz="0" w:space="0" w:color="auto"/>
        <w:left w:val="none" w:sz="0" w:space="0" w:color="auto"/>
        <w:bottom w:val="none" w:sz="0" w:space="0" w:color="auto"/>
        <w:right w:val="none" w:sz="0" w:space="0" w:color="auto"/>
      </w:divBdr>
    </w:div>
    <w:div w:id="994409466">
      <w:bodyDiv w:val="1"/>
      <w:marLeft w:val="0"/>
      <w:marRight w:val="0"/>
      <w:marTop w:val="0"/>
      <w:marBottom w:val="0"/>
      <w:divBdr>
        <w:top w:val="none" w:sz="0" w:space="0" w:color="auto"/>
        <w:left w:val="none" w:sz="0" w:space="0" w:color="auto"/>
        <w:bottom w:val="none" w:sz="0" w:space="0" w:color="auto"/>
        <w:right w:val="none" w:sz="0" w:space="0" w:color="auto"/>
      </w:divBdr>
    </w:div>
    <w:div w:id="1005279418">
      <w:bodyDiv w:val="1"/>
      <w:marLeft w:val="0"/>
      <w:marRight w:val="0"/>
      <w:marTop w:val="0"/>
      <w:marBottom w:val="0"/>
      <w:divBdr>
        <w:top w:val="none" w:sz="0" w:space="0" w:color="auto"/>
        <w:left w:val="none" w:sz="0" w:space="0" w:color="auto"/>
        <w:bottom w:val="none" w:sz="0" w:space="0" w:color="auto"/>
        <w:right w:val="none" w:sz="0" w:space="0" w:color="auto"/>
      </w:divBdr>
    </w:div>
    <w:div w:id="1010106674">
      <w:bodyDiv w:val="1"/>
      <w:marLeft w:val="0"/>
      <w:marRight w:val="0"/>
      <w:marTop w:val="0"/>
      <w:marBottom w:val="0"/>
      <w:divBdr>
        <w:top w:val="none" w:sz="0" w:space="0" w:color="auto"/>
        <w:left w:val="none" w:sz="0" w:space="0" w:color="auto"/>
        <w:bottom w:val="none" w:sz="0" w:space="0" w:color="auto"/>
        <w:right w:val="none" w:sz="0" w:space="0" w:color="auto"/>
      </w:divBdr>
    </w:div>
    <w:div w:id="1014113121">
      <w:bodyDiv w:val="1"/>
      <w:marLeft w:val="0"/>
      <w:marRight w:val="0"/>
      <w:marTop w:val="0"/>
      <w:marBottom w:val="0"/>
      <w:divBdr>
        <w:top w:val="none" w:sz="0" w:space="0" w:color="auto"/>
        <w:left w:val="none" w:sz="0" w:space="0" w:color="auto"/>
        <w:bottom w:val="none" w:sz="0" w:space="0" w:color="auto"/>
        <w:right w:val="none" w:sz="0" w:space="0" w:color="auto"/>
      </w:divBdr>
    </w:div>
    <w:div w:id="1018779281">
      <w:bodyDiv w:val="1"/>
      <w:marLeft w:val="0"/>
      <w:marRight w:val="0"/>
      <w:marTop w:val="0"/>
      <w:marBottom w:val="0"/>
      <w:divBdr>
        <w:top w:val="none" w:sz="0" w:space="0" w:color="auto"/>
        <w:left w:val="none" w:sz="0" w:space="0" w:color="auto"/>
        <w:bottom w:val="none" w:sz="0" w:space="0" w:color="auto"/>
        <w:right w:val="none" w:sz="0" w:space="0" w:color="auto"/>
      </w:divBdr>
    </w:div>
    <w:div w:id="1037043374">
      <w:bodyDiv w:val="1"/>
      <w:marLeft w:val="0"/>
      <w:marRight w:val="0"/>
      <w:marTop w:val="0"/>
      <w:marBottom w:val="0"/>
      <w:divBdr>
        <w:top w:val="none" w:sz="0" w:space="0" w:color="auto"/>
        <w:left w:val="none" w:sz="0" w:space="0" w:color="auto"/>
        <w:bottom w:val="none" w:sz="0" w:space="0" w:color="auto"/>
        <w:right w:val="none" w:sz="0" w:space="0" w:color="auto"/>
      </w:divBdr>
    </w:div>
    <w:div w:id="1044871267">
      <w:bodyDiv w:val="1"/>
      <w:marLeft w:val="0"/>
      <w:marRight w:val="0"/>
      <w:marTop w:val="0"/>
      <w:marBottom w:val="0"/>
      <w:divBdr>
        <w:top w:val="none" w:sz="0" w:space="0" w:color="auto"/>
        <w:left w:val="none" w:sz="0" w:space="0" w:color="auto"/>
        <w:bottom w:val="none" w:sz="0" w:space="0" w:color="auto"/>
        <w:right w:val="none" w:sz="0" w:space="0" w:color="auto"/>
      </w:divBdr>
    </w:div>
    <w:div w:id="1049374733">
      <w:bodyDiv w:val="1"/>
      <w:marLeft w:val="0"/>
      <w:marRight w:val="0"/>
      <w:marTop w:val="0"/>
      <w:marBottom w:val="0"/>
      <w:divBdr>
        <w:top w:val="none" w:sz="0" w:space="0" w:color="auto"/>
        <w:left w:val="none" w:sz="0" w:space="0" w:color="auto"/>
        <w:bottom w:val="none" w:sz="0" w:space="0" w:color="auto"/>
        <w:right w:val="none" w:sz="0" w:space="0" w:color="auto"/>
      </w:divBdr>
    </w:div>
    <w:div w:id="1052727781">
      <w:bodyDiv w:val="1"/>
      <w:marLeft w:val="0"/>
      <w:marRight w:val="0"/>
      <w:marTop w:val="0"/>
      <w:marBottom w:val="0"/>
      <w:divBdr>
        <w:top w:val="none" w:sz="0" w:space="0" w:color="auto"/>
        <w:left w:val="none" w:sz="0" w:space="0" w:color="auto"/>
        <w:bottom w:val="none" w:sz="0" w:space="0" w:color="auto"/>
        <w:right w:val="none" w:sz="0" w:space="0" w:color="auto"/>
      </w:divBdr>
    </w:div>
    <w:div w:id="1082068291">
      <w:bodyDiv w:val="1"/>
      <w:marLeft w:val="0"/>
      <w:marRight w:val="0"/>
      <w:marTop w:val="0"/>
      <w:marBottom w:val="0"/>
      <w:divBdr>
        <w:top w:val="none" w:sz="0" w:space="0" w:color="auto"/>
        <w:left w:val="none" w:sz="0" w:space="0" w:color="auto"/>
        <w:bottom w:val="none" w:sz="0" w:space="0" w:color="auto"/>
        <w:right w:val="none" w:sz="0" w:space="0" w:color="auto"/>
      </w:divBdr>
    </w:div>
    <w:div w:id="1106656699">
      <w:bodyDiv w:val="1"/>
      <w:marLeft w:val="0"/>
      <w:marRight w:val="0"/>
      <w:marTop w:val="0"/>
      <w:marBottom w:val="0"/>
      <w:divBdr>
        <w:top w:val="none" w:sz="0" w:space="0" w:color="auto"/>
        <w:left w:val="none" w:sz="0" w:space="0" w:color="auto"/>
        <w:bottom w:val="none" w:sz="0" w:space="0" w:color="auto"/>
        <w:right w:val="none" w:sz="0" w:space="0" w:color="auto"/>
      </w:divBdr>
    </w:div>
    <w:div w:id="1108156383">
      <w:bodyDiv w:val="1"/>
      <w:marLeft w:val="0"/>
      <w:marRight w:val="0"/>
      <w:marTop w:val="0"/>
      <w:marBottom w:val="0"/>
      <w:divBdr>
        <w:top w:val="none" w:sz="0" w:space="0" w:color="auto"/>
        <w:left w:val="none" w:sz="0" w:space="0" w:color="auto"/>
        <w:bottom w:val="none" w:sz="0" w:space="0" w:color="auto"/>
        <w:right w:val="none" w:sz="0" w:space="0" w:color="auto"/>
      </w:divBdr>
    </w:div>
    <w:div w:id="1109663012">
      <w:bodyDiv w:val="1"/>
      <w:marLeft w:val="0"/>
      <w:marRight w:val="0"/>
      <w:marTop w:val="0"/>
      <w:marBottom w:val="0"/>
      <w:divBdr>
        <w:top w:val="none" w:sz="0" w:space="0" w:color="auto"/>
        <w:left w:val="none" w:sz="0" w:space="0" w:color="auto"/>
        <w:bottom w:val="none" w:sz="0" w:space="0" w:color="auto"/>
        <w:right w:val="none" w:sz="0" w:space="0" w:color="auto"/>
      </w:divBdr>
    </w:div>
    <w:div w:id="1118137732">
      <w:bodyDiv w:val="1"/>
      <w:marLeft w:val="0"/>
      <w:marRight w:val="0"/>
      <w:marTop w:val="0"/>
      <w:marBottom w:val="0"/>
      <w:divBdr>
        <w:top w:val="none" w:sz="0" w:space="0" w:color="auto"/>
        <w:left w:val="none" w:sz="0" w:space="0" w:color="auto"/>
        <w:bottom w:val="none" w:sz="0" w:space="0" w:color="auto"/>
        <w:right w:val="none" w:sz="0" w:space="0" w:color="auto"/>
      </w:divBdr>
    </w:div>
    <w:div w:id="1119571392">
      <w:bodyDiv w:val="1"/>
      <w:marLeft w:val="0"/>
      <w:marRight w:val="0"/>
      <w:marTop w:val="0"/>
      <w:marBottom w:val="0"/>
      <w:divBdr>
        <w:top w:val="none" w:sz="0" w:space="0" w:color="auto"/>
        <w:left w:val="none" w:sz="0" w:space="0" w:color="auto"/>
        <w:bottom w:val="none" w:sz="0" w:space="0" w:color="auto"/>
        <w:right w:val="none" w:sz="0" w:space="0" w:color="auto"/>
      </w:divBdr>
    </w:div>
    <w:div w:id="1130787417">
      <w:bodyDiv w:val="1"/>
      <w:marLeft w:val="0"/>
      <w:marRight w:val="0"/>
      <w:marTop w:val="0"/>
      <w:marBottom w:val="0"/>
      <w:divBdr>
        <w:top w:val="none" w:sz="0" w:space="0" w:color="auto"/>
        <w:left w:val="none" w:sz="0" w:space="0" w:color="auto"/>
        <w:bottom w:val="none" w:sz="0" w:space="0" w:color="auto"/>
        <w:right w:val="none" w:sz="0" w:space="0" w:color="auto"/>
      </w:divBdr>
    </w:div>
    <w:div w:id="1132868942">
      <w:bodyDiv w:val="1"/>
      <w:marLeft w:val="0"/>
      <w:marRight w:val="0"/>
      <w:marTop w:val="0"/>
      <w:marBottom w:val="0"/>
      <w:divBdr>
        <w:top w:val="none" w:sz="0" w:space="0" w:color="auto"/>
        <w:left w:val="none" w:sz="0" w:space="0" w:color="auto"/>
        <w:bottom w:val="none" w:sz="0" w:space="0" w:color="auto"/>
        <w:right w:val="none" w:sz="0" w:space="0" w:color="auto"/>
      </w:divBdr>
    </w:div>
    <w:div w:id="1150487453">
      <w:bodyDiv w:val="1"/>
      <w:marLeft w:val="0"/>
      <w:marRight w:val="0"/>
      <w:marTop w:val="0"/>
      <w:marBottom w:val="0"/>
      <w:divBdr>
        <w:top w:val="none" w:sz="0" w:space="0" w:color="auto"/>
        <w:left w:val="none" w:sz="0" w:space="0" w:color="auto"/>
        <w:bottom w:val="none" w:sz="0" w:space="0" w:color="auto"/>
        <w:right w:val="none" w:sz="0" w:space="0" w:color="auto"/>
      </w:divBdr>
    </w:div>
    <w:div w:id="1165245917">
      <w:bodyDiv w:val="1"/>
      <w:marLeft w:val="0"/>
      <w:marRight w:val="0"/>
      <w:marTop w:val="0"/>
      <w:marBottom w:val="0"/>
      <w:divBdr>
        <w:top w:val="none" w:sz="0" w:space="0" w:color="auto"/>
        <w:left w:val="none" w:sz="0" w:space="0" w:color="auto"/>
        <w:bottom w:val="none" w:sz="0" w:space="0" w:color="auto"/>
        <w:right w:val="none" w:sz="0" w:space="0" w:color="auto"/>
      </w:divBdr>
    </w:div>
    <w:div w:id="1172258977">
      <w:bodyDiv w:val="1"/>
      <w:marLeft w:val="0"/>
      <w:marRight w:val="0"/>
      <w:marTop w:val="0"/>
      <w:marBottom w:val="0"/>
      <w:divBdr>
        <w:top w:val="none" w:sz="0" w:space="0" w:color="auto"/>
        <w:left w:val="none" w:sz="0" w:space="0" w:color="auto"/>
        <w:bottom w:val="none" w:sz="0" w:space="0" w:color="auto"/>
        <w:right w:val="none" w:sz="0" w:space="0" w:color="auto"/>
      </w:divBdr>
      <w:divsChild>
        <w:div w:id="825629673">
          <w:marLeft w:val="0"/>
          <w:marRight w:val="0"/>
          <w:marTop w:val="0"/>
          <w:marBottom w:val="0"/>
          <w:divBdr>
            <w:top w:val="none" w:sz="0" w:space="0" w:color="auto"/>
            <w:left w:val="none" w:sz="0" w:space="0" w:color="auto"/>
            <w:bottom w:val="none" w:sz="0" w:space="0" w:color="auto"/>
            <w:right w:val="none" w:sz="0" w:space="0" w:color="auto"/>
          </w:divBdr>
          <w:divsChild>
            <w:div w:id="943466180">
              <w:marLeft w:val="0"/>
              <w:marRight w:val="0"/>
              <w:marTop w:val="0"/>
              <w:marBottom w:val="0"/>
              <w:divBdr>
                <w:top w:val="none" w:sz="0" w:space="0" w:color="auto"/>
                <w:left w:val="none" w:sz="0" w:space="0" w:color="auto"/>
                <w:bottom w:val="none" w:sz="0" w:space="0" w:color="auto"/>
                <w:right w:val="none" w:sz="0" w:space="0" w:color="auto"/>
              </w:divBdr>
              <w:divsChild>
                <w:div w:id="1488941005">
                  <w:marLeft w:val="0"/>
                  <w:marRight w:val="0"/>
                  <w:marTop w:val="0"/>
                  <w:marBottom w:val="0"/>
                  <w:divBdr>
                    <w:top w:val="none" w:sz="0" w:space="0" w:color="auto"/>
                    <w:left w:val="none" w:sz="0" w:space="0" w:color="auto"/>
                    <w:bottom w:val="none" w:sz="0" w:space="0" w:color="auto"/>
                    <w:right w:val="none" w:sz="0" w:space="0" w:color="auto"/>
                  </w:divBdr>
                  <w:divsChild>
                    <w:div w:id="784153947">
                      <w:marLeft w:val="0"/>
                      <w:marRight w:val="0"/>
                      <w:marTop w:val="0"/>
                      <w:marBottom w:val="0"/>
                      <w:divBdr>
                        <w:top w:val="none" w:sz="0" w:space="0" w:color="auto"/>
                        <w:left w:val="none" w:sz="0" w:space="0" w:color="auto"/>
                        <w:bottom w:val="none" w:sz="0" w:space="0" w:color="auto"/>
                        <w:right w:val="none" w:sz="0" w:space="0" w:color="auto"/>
                      </w:divBdr>
                      <w:divsChild>
                        <w:div w:id="983004019">
                          <w:marLeft w:val="0"/>
                          <w:marRight w:val="0"/>
                          <w:marTop w:val="0"/>
                          <w:marBottom w:val="0"/>
                          <w:divBdr>
                            <w:top w:val="none" w:sz="0" w:space="0" w:color="auto"/>
                            <w:left w:val="none" w:sz="0" w:space="0" w:color="auto"/>
                            <w:bottom w:val="none" w:sz="0" w:space="0" w:color="auto"/>
                            <w:right w:val="none" w:sz="0" w:space="0" w:color="auto"/>
                          </w:divBdr>
                          <w:divsChild>
                            <w:div w:id="472449309">
                              <w:marLeft w:val="0"/>
                              <w:marRight w:val="0"/>
                              <w:marTop w:val="0"/>
                              <w:marBottom w:val="0"/>
                              <w:divBdr>
                                <w:top w:val="none" w:sz="0" w:space="0" w:color="auto"/>
                                <w:left w:val="none" w:sz="0" w:space="0" w:color="auto"/>
                                <w:bottom w:val="none" w:sz="0" w:space="0" w:color="auto"/>
                                <w:right w:val="none" w:sz="0" w:space="0" w:color="auto"/>
                              </w:divBdr>
                              <w:divsChild>
                                <w:div w:id="751239542">
                                  <w:marLeft w:val="0"/>
                                  <w:marRight w:val="0"/>
                                  <w:marTop w:val="0"/>
                                  <w:marBottom w:val="0"/>
                                  <w:divBdr>
                                    <w:top w:val="none" w:sz="0" w:space="0" w:color="auto"/>
                                    <w:left w:val="none" w:sz="0" w:space="0" w:color="auto"/>
                                    <w:bottom w:val="none" w:sz="0" w:space="0" w:color="auto"/>
                                    <w:right w:val="none" w:sz="0" w:space="0" w:color="auto"/>
                                  </w:divBdr>
                                  <w:divsChild>
                                    <w:div w:id="91463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8697233">
      <w:bodyDiv w:val="1"/>
      <w:marLeft w:val="0"/>
      <w:marRight w:val="0"/>
      <w:marTop w:val="0"/>
      <w:marBottom w:val="0"/>
      <w:divBdr>
        <w:top w:val="none" w:sz="0" w:space="0" w:color="auto"/>
        <w:left w:val="none" w:sz="0" w:space="0" w:color="auto"/>
        <w:bottom w:val="none" w:sz="0" w:space="0" w:color="auto"/>
        <w:right w:val="none" w:sz="0" w:space="0" w:color="auto"/>
      </w:divBdr>
      <w:divsChild>
        <w:div w:id="117575926">
          <w:marLeft w:val="0"/>
          <w:marRight w:val="0"/>
          <w:marTop w:val="0"/>
          <w:marBottom w:val="0"/>
          <w:divBdr>
            <w:top w:val="none" w:sz="0" w:space="0" w:color="auto"/>
            <w:left w:val="none" w:sz="0" w:space="0" w:color="auto"/>
            <w:bottom w:val="none" w:sz="0" w:space="0" w:color="auto"/>
            <w:right w:val="none" w:sz="0" w:space="0" w:color="auto"/>
          </w:divBdr>
          <w:divsChild>
            <w:div w:id="1768114625">
              <w:marLeft w:val="0"/>
              <w:marRight w:val="0"/>
              <w:marTop w:val="0"/>
              <w:marBottom w:val="0"/>
              <w:divBdr>
                <w:top w:val="none" w:sz="0" w:space="0" w:color="auto"/>
                <w:left w:val="none" w:sz="0" w:space="0" w:color="auto"/>
                <w:bottom w:val="none" w:sz="0" w:space="0" w:color="auto"/>
                <w:right w:val="none" w:sz="0" w:space="0" w:color="auto"/>
              </w:divBdr>
              <w:divsChild>
                <w:div w:id="1602298705">
                  <w:marLeft w:val="0"/>
                  <w:marRight w:val="0"/>
                  <w:marTop w:val="0"/>
                  <w:marBottom w:val="0"/>
                  <w:divBdr>
                    <w:top w:val="none" w:sz="0" w:space="0" w:color="auto"/>
                    <w:left w:val="none" w:sz="0" w:space="0" w:color="auto"/>
                    <w:bottom w:val="none" w:sz="0" w:space="0" w:color="auto"/>
                    <w:right w:val="none" w:sz="0" w:space="0" w:color="auto"/>
                  </w:divBdr>
                  <w:divsChild>
                    <w:div w:id="982201840">
                      <w:marLeft w:val="0"/>
                      <w:marRight w:val="0"/>
                      <w:marTop w:val="0"/>
                      <w:marBottom w:val="0"/>
                      <w:divBdr>
                        <w:top w:val="none" w:sz="0" w:space="0" w:color="auto"/>
                        <w:left w:val="none" w:sz="0" w:space="0" w:color="auto"/>
                        <w:bottom w:val="none" w:sz="0" w:space="0" w:color="auto"/>
                        <w:right w:val="none" w:sz="0" w:space="0" w:color="auto"/>
                      </w:divBdr>
                      <w:divsChild>
                        <w:div w:id="957180927">
                          <w:marLeft w:val="0"/>
                          <w:marRight w:val="0"/>
                          <w:marTop w:val="0"/>
                          <w:marBottom w:val="0"/>
                          <w:divBdr>
                            <w:top w:val="none" w:sz="0" w:space="0" w:color="auto"/>
                            <w:left w:val="none" w:sz="0" w:space="0" w:color="auto"/>
                            <w:bottom w:val="none" w:sz="0" w:space="0" w:color="auto"/>
                            <w:right w:val="none" w:sz="0" w:space="0" w:color="auto"/>
                          </w:divBdr>
                          <w:divsChild>
                            <w:div w:id="681318566">
                              <w:marLeft w:val="0"/>
                              <w:marRight w:val="0"/>
                              <w:marTop w:val="0"/>
                              <w:marBottom w:val="0"/>
                              <w:divBdr>
                                <w:top w:val="none" w:sz="0" w:space="0" w:color="auto"/>
                                <w:left w:val="none" w:sz="0" w:space="0" w:color="auto"/>
                                <w:bottom w:val="none" w:sz="0" w:space="0" w:color="auto"/>
                                <w:right w:val="none" w:sz="0" w:space="0" w:color="auto"/>
                              </w:divBdr>
                              <w:divsChild>
                                <w:div w:id="1117674760">
                                  <w:marLeft w:val="0"/>
                                  <w:marRight w:val="0"/>
                                  <w:marTop w:val="0"/>
                                  <w:marBottom w:val="0"/>
                                  <w:divBdr>
                                    <w:top w:val="none" w:sz="0" w:space="0" w:color="auto"/>
                                    <w:left w:val="none" w:sz="0" w:space="0" w:color="auto"/>
                                    <w:bottom w:val="none" w:sz="0" w:space="0" w:color="auto"/>
                                    <w:right w:val="none" w:sz="0" w:space="0" w:color="auto"/>
                                  </w:divBdr>
                                  <w:divsChild>
                                    <w:div w:id="187599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9586678">
      <w:bodyDiv w:val="1"/>
      <w:marLeft w:val="0"/>
      <w:marRight w:val="0"/>
      <w:marTop w:val="0"/>
      <w:marBottom w:val="0"/>
      <w:divBdr>
        <w:top w:val="none" w:sz="0" w:space="0" w:color="auto"/>
        <w:left w:val="none" w:sz="0" w:space="0" w:color="auto"/>
        <w:bottom w:val="none" w:sz="0" w:space="0" w:color="auto"/>
        <w:right w:val="none" w:sz="0" w:space="0" w:color="auto"/>
      </w:divBdr>
    </w:div>
    <w:div w:id="1179732620">
      <w:bodyDiv w:val="1"/>
      <w:marLeft w:val="0"/>
      <w:marRight w:val="0"/>
      <w:marTop w:val="0"/>
      <w:marBottom w:val="0"/>
      <w:divBdr>
        <w:top w:val="none" w:sz="0" w:space="0" w:color="auto"/>
        <w:left w:val="none" w:sz="0" w:space="0" w:color="auto"/>
        <w:bottom w:val="none" w:sz="0" w:space="0" w:color="auto"/>
        <w:right w:val="none" w:sz="0" w:space="0" w:color="auto"/>
      </w:divBdr>
    </w:div>
    <w:div w:id="1182352492">
      <w:bodyDiv w:val="1"/>
      <w:marLeft w:val="0"/>
      <w:marRight w:val="0"/>
      <w:marTop w:val="0"/>
      <w:marBottom w:val="0"/>
      <w:divBdr>
        <w:top w:val="none" w:sz="0" w:space="0" w:color="auto"/>
        <w:left w:val="none" w:sz="0" w:space="0" w:color="auto"/>
        <w:bottom w:val="none" w:sz="0" w:space="0" w:color="auto"/>
        <w:right w:val="none" w:sz="0" w:space="0" w:color="auto"/>
      </w:divBdr>
    </w:div>
    <w:div w:id="1187209028">
      <w:bodyDiv w:val="1"/>
      <w:marLeft w:val="0"/>
      <w:marRight w:val="0"/>
      <w:marTop w:val="0"/>
      <w:marBottom w:val="0"/>
      <w:divBdr>
        <w:top w:val="none" w:sz="0" w:space="0" w:color="auto"/>
        <w:left w:val="none" w:sz="0" w:space="0" w:color="auto"/>
        <w:bottom w:val="none" w:sz="0" w:space="0" w:color="auto"/>
        <w:right w:val="none" w:sz="0" w:space="0" w:color="auto"/>
      </w:divBdr>
    </w:div>
    <w:div w:id="1217009227">
      <w:bodyDiv w:val="1"/>
      <w:marLeft w:val="0"/>
      <w:marRight w:val="0"/>
      <w:marTop w:val="0"/>
      <w:marBottom w:val="0"/>
      <w:divBdr>
        <w:top w:val="none" w:sz="0" w:space="0" w:color="auto"/>
        <w:left w:val="none" w:sz="0" w:space="0" w:color="auto"/>
        <w:bottom w:val="none" w:sz="0" w:space="0" w:color="auto"/>
        <w:right w:val="none" w:sz="0" w:space="0" w:color="auto"/>
      </w:divBdr>
    </w:div>
    <w:div w:id="1236093170">
      <w:bodyDiv w:val="1"/>
      <w:marLeft w:val="0"/>
      <w:marRight w:val="0"/>
      <w:marTop w:val="0"/>
      <w:marBottom w:val="0"/>
      <w:divBdr>
        <w:top w:val="none" w:sz="0" w:space="0" w:color="auto"/>
        <w:left w:val="none" w:sz="0" w:space="0" w:color="auto"/>
        <w:bottom w:val="none" w:sz="0" w:space="0" w:color="auto"/>
        <w:right w:val="none" w:sz="0" w:space="0" w:color="auto"/>
      </w:divBdr>
    </w:div>
    <w:div w:id="1238979025">
      <w:bodyDiv w:val="1"/>
      <w:marLeft w:val="0"/>
      <w:marRight w:val="0"/>
      <w:marTop w:val="0"/>
      <w:marBottom w:val="0"/>
      <w:divBdr>
        <w:top w:val="none" w:sz="0" w:space="0" w:color="auto"/>
        <w:left w:val="none" w:sz="0" w:space="0" w:color="auto"/>
        <w:bottom w:val="none" w:sz="0" w:space="0" w:color="auto"/>
        <w:right w:val="none" w:sz="0" w:space="0" w:color="auto"/>
      </w:divBdr>
    </w:div>
    <w:div w:id="1240098901">
      <w:bodyDiv w:val="1"/>
      <w:marLeft w:val="0"/>
      <w:marRight w:val="0"/>
      <w:marTop w:val="0"/>
      <w:marBottom w:val="0"/>
      <w:divBdr>
        <w:top w:val="none" w:sz="0" w:space="0" w:color="auto"/>
        <w:left w:val="none" w:sz="0" w:space="0" w:color="auto"/>
        <w:bottom w:val="none" w:sz="0" w:space="0" w:color="auto"/>
        <w:right w:val="none" w:sz="0" w:space="0" w:color="auto"/>
      </w:divBdr>
    </w:div>
    <w:div w:id="1258247391">
      <w:bodyDiv w:val="1"/>
      <w:marLeft w:val="0"/>
      <w:marRight w:val="0"/>
      <w:marTop w:val="0"/>
      <w:marBottom w:val="0"/>
      <w:divBdr>
        <w:top w:val="none" w:sz="0" w:space="0" w:color="auto"/>
        <w:left w:val="none" w:sz="0" w:space="0" w:color="auto"/>
        <w:bottom w:val="none" w:sz="0" w:space="0" w:color="auto"/>
        <w:right w:val="none" w:sz="0" w:space="0" w:color="auto"/>
      </w:divBdr>
    </w:div>
    <w:div w:id="1269047570">
      <w:bodyDiv w:val="1"/>
      <w:marLeft w:val="0"/>
      <w:marRight w:val="0"/>
      <w:marTop w:val="0"/>
      <w:marBottom w:val="0"/>
      <w:divBdr>
        <w:top w:val="none" w:sz="0" w:space="0" w:color="auto"/>
        <w:left w:val="none" w:sz="0" w:space="0" w:color="auto"/>
        <w:bottom w:val="none" w:sz="0" w:space="0" w:color="auto"/>
        <w:right w:val="none" w:sz="0" w:space="0" w:color="auto"/>
      </w:divBdr>
    </w:div>
    <w:div w:id="1274746680">
      <w:bodyDiv w:val="1"/>
      <w:marLeft w:val="0"/>
      <w:marRight w:val="0"/>
      <w:marTop w:val="0"/>
      <w:marBottom w:val="0"/>
      <w:divBdr>
        <w:top w:val="none" w:sz="0" w:space="0" w:color="auto"/>
        <w:left w:val="none" w:sz="0" w:space="0" w:color="auto"/>
        <w:bottom w:val="none" w:sz="0" w:space="0" w:color="auto"/>
        <w:right w:val="none" w:sz="0" w:space="0" w:color="auto"/>
      </w:divBdr>
    </w:div>
    <w:div w:id="1293514058">
      <w:bodyDiv w:val="1"/>
      <w:marLeft w:val="0"/>
      <w:marRight w:val="0"/>
      <w:marTop w:val="0"/>
      <w:marBottom w:val="0"/>
      <w:divBdr>
        <w:top w:val="none" w:sz="0" w:space="0" w:color="auto"/>
        <w:left w:val="none" w:sz="0" w:space="0" w:color="auto"/>
        <w:bottom w:val="none" w:sz="0" w:space="0" w:color="auto"/>
        <w:right w:val="none" w:sz="0" w:space="0" w:color="auto"/>
      </w:divBdr>
    </w:div>
    <w:div w:id="1305357174">
      <w:bodyDiv w:val="1"/>
      <w:marLeft w:val="0"/>
      <w:marRight w:val="0"/>
      <w:marTop w:val="0"/>
      <w:marBottom w:val="0"/>
      <w:divBdr>
        <w:top w:val="none" w:sz="0" w:space="0" w:color="auto"/>
        <w:left w:val="none" w:sz="0" w:space="0" w:color="auto"/>
        <w:bottom w:val="none" w:sz="0" w:space="0" w:color="auto"/>
        <w:right w:val="none" w:sz="0" w:space="0" w:color="auto"/>
      </w:divBdr>
    </w:div>
    <w:div w:id="1308392837">
      <w:bodyDiv w:val="1"/>
      <w:marLeft w:val="0"/>
      <w:marRight w:val="0"/>
      <w:marTop w:val="0"/>
      <w:marBottom w:val="0"/>
      <w:divBdr>
        <w:top w:val="none" w:sz="0" w:space="0" w:color="auto"/>
        <w:left w:val="none" w:sz="0" w:space="0" w:color="auto"/>
        <w:bottom w:val="none" w:sz="0" w:space="0" w:color="auto"/>
        <w:right w:val="none" w:sz="0" w:space="0" w:color="auto"/>
      </w:divBdr>
    </w:div>
    <w:div w:id="1317412642">
      <w:bodyDiv w:val="1"/>
      <w:marLeft w:val="0"/>
      <w:marRight w:val="0"/>
      <w:marTop w:val="0"/>
      <w:marBottom w:val="0"/>
      <w:divBdr>
        <w:top w:val="none" w:sz="0" w:space="0" w:color="auto"/>
        <w:left w:val="none" w:sz="0" w:space="0" w:color="auto"/>
        <w:bottom w:val="none" w:sz="0" w:space="0" w:color="auto"/>
        <w:right w:val="none" w:sz="0" w:space="0" w:color="auto"/>
      </w:divBdr>
    </w:div>
    <w:div w:id="1335454526">
      <w:bodyDiv w:val="1"/>
      <w:marLeft w:val="0"/>
      <w:marRight w:val="0"/>
      <w:marTop w:val="0"/>
      <w:marBottom w:val="0"/>
      <w:divBdr>
        <w:top w:val="none" w:sz="0" w:space="0" w:color="auto"/>
        <w:left w:val="none" w:sz="0" w:space="0" w:color="auto"/>
        <w:bottom w:val="none" w:sz="0" w:space="0" w:color="auto"/>
        <w:right w:val="none" w:sz="0" w:space="0" w:color="auto"/>
      </w:divBdr>
    </w:div>
    <w:div w:id="1337000340">
      <w:bodyDiv w:val="1"/>
      <w:marLeft w:val="0"/>
      <w:marRight w:val="0"/>
      <w:marTop w:val="0"/>
      <w:marBottom w:val="0"/>
      <w:divBdr>
        <w:top w:val="none" w:sz="0" w:space="0" w:color="auto"/>
        <w:left w:val="none" w:sz="0" w:space="0" w:color="auto"/>
        <w:bottom w:val="none" w:sz="0" w:space="0" w:color="auto"/>
        <w:right w:val="none" w:sz="0" w:space="0" w:color="auto"/>
      </w:divBdr>
    </w:div>
    <w:div w:id="1338078660">
      <w:bodyDiv w:val="1"/>
      <w:marLeft w:val="0"/>
      <w:marRight w:val="0"/>
      <w:marTop w:val="0"/>
      <w:marBottom w:val="0"/>
      <w:divBdr>
        <w:top w:val="none" w:sz="0" w:space="0" w:color="auto"/>
        <w:left w:val="none" w:sz="0" w:space="0" w:color="auto"/>
        <w:bottom w:val="none" w:sz="0" w:space="0" w:color="auto"/>
        <w:right w:val="none" w:sz="0" w:space="0" w:color="auto"/>
      </w:divBdr>
    </w:div>
    <w:div w:id="1375960564">
      <w:bodyDiv w:val="1"/>
      <w:marLeft w:val="0"/>
      <w:marRight w:val="0"/>
      <w:marTop w:val="0"/>
      <w:marBottom w:val="0"/>
      <w:divBdr>
        <w:top w:val="none" w:sz="0" w:space="0" w:color="auto"/>
        <w:left w:val="none" w:sz="0" w:space="0" w:color="auto"/>
        <w:bottom w:val="none" w:sz="0" w:space="0" w:color="auto"/>
        <w:right w:val="none" w:sz="0" w:space="0" w:color="auto"/>
      </w:divBdr>
    </w:div>
    <w:div w:id="1379088079">
      <w:bodyDiv w:val="1"/>
      <w:marLeft w:val="0"/>
      <w:marRight w:val="0"/>
      <w:marTop w:val="0"/>
      <w:marBottom w:val="0"/>
      <w:divBdr>
        <w:top w:val="none" w:sz="0" w:space="0" w:color="auto"/>
        <w:left w:val="none" w:sz="0" w:space="0" w:color="auto"/>
        <w:bottom w:val="none" w:sz="0" w:space="0" w:color="auto"/>
        <w:right w:val="none" w:sz="0" w:space="0" w:color="auto"/>
      </w:divBdr>
    </w:div>
    <w:div w:id="1380788879">
      <w:bodyDiv w:val="1"/>
      <w:marLeft w:val="0"/>
      <w:marRight w:val="0"/>
      <w:marTop w:val="0"/>
      <w:marBottom w:val="0"/>
      <w:divBdr>
        <w:top w:val="none" w:sz="0" w:space="0" w:color="auto"/>
        <w:left w:val="none" w:sz="0" w:space="0" w:color="auto"/>
        <w:bottom w:val="none" w:sz="0" w:space="0" w:color="auto"/>
        <w:right w:val="none" w:sz="0" w:space="0" w:color="auto"/>
      </w:divBdr>
    </w:div>
    <w:div w:id="1396244946">
      <w:bodyDiv w:val="1"/>
      <w:marLeft w:val="0"/>
      <w:marRight w:val="0"/>
      <w:marTop w:val="0"/>
      <w:marBottom w:val="0"/>
      <w:divBdr>
        <w:top w:val="none" w:sz="0" w:space="0" w:color="auto"/>
        <w:left w:val="none" w:sz="0" w:space="0" w:color="auto"/>
        <w:bottom w:val="none" w:sz="0" w:space="0" w:color="auto"/>
        <w:right w:val="none" w:sz="0" w:space="0" w:color="auto"/>
      </w:divBdr>
    </w:div>
    <w:div w:id="1401098785">
      <w:bodyDiv w:val="1"/>
      <w:marLeft w:val="0"/>
      <w:marRight w:val="0"/>
      <w:marTop w:val="0"/>
      <w:marBottom w:val="0"/>
      <w:divBdr>
        <w:top w:val="none" w:sz="0" w:space="0" w:color="auto"/>
        <w:left w:val="none" w:sz="0" w:space="0" w:color="auto"/>
        <w:bottom w:val="none" w:sz="0" w:space="0" w:color="auto"/>
        <w:right w:val="none" w:sz="0" w:space="0" w:color="auto"/>
      </w:divBdr>
    </w:div>
    <w:div w:id="1404378685">
      <w:bodyDiv w:val="1"/>
      <w:marLeft w:val="0"/>
      <w:marRight w:val="0"/>
      <w:marTop w:val="0"/>
      <w:marBottom w:val="0"/>
      <w:divBdr>
        <w:top w:val="none" w:sz="0" w:space="0" w:color="auto"/>
        <w:left w:val="none" w:sz="0" w:space="0" w:color="auto"/>
        <w:bottom w:val="none" w:sz="0" w:space="0" w:color="auto"/>
        <w:right w:val="none" w:sz="0" w:space="0" w:color="auto"/>
      </w:divBdr>
    </w:div>
    <w:div w:id="1406339310">
      <w:bodyDiv w:val="1"/>
      <w:marLeft w:val="0"/>
      <w:marRight w:val="0"/>
      <w:marTop w:val="0"/>
      <w:marBottom w:val="0"/>
      <w:divBdr>
        <w:top w:val="none" w:sz="0" w:space="0" w:color="auto"/>
        <w:left w:val="none" w:sz="0" w:space="0" w:color="auto"/>
        <w:bottom w:val="none" w:sz="0" w:space="0" w:color="auto"/>
        <w:right w:val="none" w:sz="0" w:space="0" w:color="auto"/>
      </w:divBdr>
    </w:div>
    <w:div w:id="1408990275">
      <w:bodyDiv w:val="1"/>
      <w:marLeft w:val="0"/>
      <w:marRight w:val="0"/>
      <w:marTop w:val="0"/>
      <w:marBottom w:val="0"/>
      <w:divBdr>
        <w:top w:val="none" w:sz="0" w:space="0" w:color="auto"/>
        <w:left w:val="none" w:sz="0" w:space="0" w:color="auto"/>
        <w:bottom w:val="none" w:sz="0" w:space="0" w:color="auto"/>
        <w:right w:val="none" w:sz="0" w:space="0" w:color="auto"/>
      </w:divBdr>
    </w:div>
    <w:div w:id="1411461648">
      <w:bodyDiv w:val="1"/>
      <w:marLeft w:val="0"/>
      <w:marRight w:val="0"/>
      <w:marTop w:val="0"/>
      <w:marBottom w:val="0"/>
      <w:divBdr>
        <w:top w:val="none" w:sz="0" w:space="0" w:color="auto"/>
        <w:left w:val="none" w:sz="0" w:space="0" w:color="auto"/>
        <w:bottom w:val="none" w:sz="0" w:space="0" w:color="auto"/>
        <w:right w:val="none" w:sz="0" w:space="0" w:color="auto"/>
      </w:divBdr>
    </w:div>
    <w:div w:id="1440173732">
      <w:bodyDiv w:val="1"/>
      <w:marLeft w:val="0"/>
      <w:marRight w:val="0"/>
      <w:marTop w:val="0"/>
      <w:marBottom w:val="0"/>
      <w:divBdr>
        <w:top w:val="none" w:sz="0" w:space="0" w:color="auto"/>
        <w:left w:val="none" w:sz="0" w:space="0" w:color="auto"/>
        <w:bottom w:val="none" w:sz="0" w:space="0" w:color="auto"/>
        <w:right w:val="none" w:sz="0" w:space="0" w:color="auto"/>
      </w:divBdr>
    </w:div>
    <w:div w:id="1459835166">
      <w:bodyDiv w:val="1"/>
      <w:marLeft w:val="0"/>
      <w:marRight w:val="0"/>
      <w:marTop w:val="0"/>
      <w:marBottom w:val="0"/>
      <w:divBdr>
        <w:top w:val="none" w:sz="0" w:space="0" w:color="auto"/>
        <w:left w:val="none" w:sz="0" w:space="0" w:color="auto"/>
        <w:bottom w:val="none" w:sz="0" w:space="0" w:color="auto"/>
        <w:right w:val="none" w:sz="0" w:space="0" w:color="auto"/>
      </w:divBdr>
    </w:div>
    <w:div w:id="1477332387">
      <w:bodyDiv w:val="1"/>
      <w:marLeft w:val="0"/>
      <w:marRight w:val="0"/>
      <w:marTop w:val="0"/>
      <w:marBottom w:val="0"/>
      <w:divBdr>
        <w:top w:val="none" w:sz="0" w:space="0" w:color="auto"/>
        <w:left w:val="none" w:sz="0" w:space="0" w:color="auto"/>
        <w:bottom w:val="none" w:sz="0" w:space="0" w:color="auto"/>
        <w:right w:val="none" w:sz="0" w:space="0" w:color="auto"/>
      </w:divBdr>
    </w:div>
    <w:div w:id="1500659197">
      <w:bodyDiv w:val="1"/>
      <w:marLeft w:val="0"/>
      <w:marRight w:val="0"/>
      <w:marTop w:val="0"/>
      <w:marBottom w:val="0"/>
      <w:divBdr>
        <w:top w:val="none" w:sz="0" w:space="0" w:color="auto"/>
        <w:left w:val="none" w:sz="0" w:space="0" w:color="auto"/>
        <w:bottom w:val="none" w:sz="0" w:space="0" w:color="auto"/>
        <w:right w:val="none" w:sz="0" w:space="0" w:color="auto"/>
      </w:divBdr>
    </w:div>
    <w:div w:id="1501311719">
      <w:bodyDiv w:val="1"/>
      <w:marLeft w:val="0"/>
      <w:marRight w:val="0"/>
      <w:marTop w:val="0"/>
      <w:marBottom w:val="0"/>
      <w:divBdr>
        <w:top w:val="none" w:sz="0" w:space="0" w:color="auto"/>
        <w:left w:val="none" w:sz="0" w:space="0" w:color="auto"/>
        <w:bottom w:val="none" w:sz="0" w:space="0" w:color="auto"/>
        <w:right w:val="none" w:sz="0" w:space="0" w:color="auto"/>
      </w:divBdr>
    </w:div>
    <w:div w:id="1507482665">
      <w:bodyDiv w:val="1"/>
      <w:marLeft w:val="0"/>
      <w:marRight w:val="0"/>
      <w:marTop w:val="0"/>
      <w:marBottom w:val="0"/>
      <w:divBdr>
        <w:top w:val="none" w:sz="0" w:space="0" w:color="auto"/>
        <w:left w:val="none" w:sz="0" w:space="0" w:color="auto"/>
        <w:bottom w:val="none" w:sz="0" w:space="0" w:color="auto"/>
        <w:right w:val="none" w:sz="0" w:space="0" w:color="auto"/>
      </w:divBdr>
    </w:div>
    <w:div w:id="1514417471">
      <w:bodyDiv w:val="1"/>
      <w:marLeft w:val="0"/>
      <w:marRight w:val="0"/>
      <w:marTop w:val="0"/>
      <w:marBottom w:val="0"/>
      <w:divBdr>
        <w:top w:val="none" w:sz="0" w:space="0" w:color="auto"/>
        <w:left w:val="none" w:sz="0" w:space="0" w:color="auto"/>
        <w:bottom w:val="none" w:sz="0" w:space="0" w:color="auto"/>
        <w:right w:val="none" w:sz="0" w:space="0" w:color="auto"/>
      </w:divBdr>
    </w:div>
    <w:div w:id="1516918665">
      <w:bodyDiv w:val="1"/>
      <w:marLeft w:val="0"/>
      <w:marRight w:val="0"/>
      <w:marTop w:val="0"/>
      <w:marBottom w:val="0"/>
      <w:divBdr>
        <w:top w:val="none" w:sz="0" w:space="0" w:color="auto"/>
        <w:left w:val="none" w:sz="0" w:space="0" w:color="auto"/>
        <w:bottom w:val="none" w:sz="0" w:space="0" w:color="auto"/>
        <w:right w:val="none" w:sz="0" w:space="0" w:color="auto"/>
      </w:divBdr>
    </w:div>
    <w:div w:id="1527018511">
      <w:bodyDiv w:val="1"/>
      <w:marLeft w:val="0"/>
      <w:marRight w:val="0"/>
      <w:marTop w:val="0"/>
      <w:marBottom w:val="0"/>
      <w:divBdr>
        <w:top w:val="none" w:sz="0" w:space="0" w:color="auto"/>
        <w:left w:val="none" w:sz="0" w:space="0" w:color="auto"/>
        <w:bottom w:val="none" w:sz="0" w:space="0" w:color="auto"/>
        <w:right w:val="none" w:sz="0" w:space="0" w:color="auto"/>
      </w:divBdr>
    </w:div>
    <w:div w:id="1534154237">
      <w:bodyDiv w:val="1"/>
      <w:marLeft w:val="0"/>
      <w:marRight w:val="0"/>
      <w:marTop w:val="0"/>
      <w:marBottom w:val="0"/>
      <w:divBdr>
        <w:top w:val="none" w:sz="0" w:space="0" w:color="auto"/>
        <w:left w:val="none" w:sz="0" w:space="0" w:color="auto"/>
        <w:bottom w:val="none" w:sz="0" w:space="0" w:color="auto"/>
        <w:right w:val="none" w:sz="0" w:space="0" w:color="auto"/>
      </w:divBdr>
    </w:div>
    <w:div w:id="1540050707">
      <w:bodyDiv w:val="1"/>
      <w:marLeft w:val="0"/>
      <w:marRight w:val="0"/>
      <w:marTop w:val="0"/>
      <w:marBottom w:val="0"/>
      <w:divBdr>
        <w:top w:val="none" w:sz="0" w:space="0" w:color="auto"/>
        <w:left w:val="none" w:sz="0" w:space="0" w:color="auto"/>
        <w:bottom w:val="none" w:sz="0" w:space="0" w:color="auto"/>
        <w:right w:val="none" w:sz="0" w:space="0" w:color="auto"/>
      </w:divBdr>
    </w:div>
    <w:div w:id="1548419906">
      <w:bodyDiv w:val="1"/>
      <w:marLeft w:val="0"/>
      <w:marRight w:val="0"/>
      <w:marTop w:val="0"/>
      <w:marBottom w:val="0"/>
      <w:divBdr>
        <w:top w:val="none" w:sz="0" w:space="0" w:color="auto"/>
        <w:left w:val="none" w:sz="0" w:space="0" w:color="auto"/>
        <w:bottom w:val="none" w:sz="0" w:space="0" w:color="auto"/>
        <w:right w:val="none" w:sz="0" w:space="0" w:color="auto"/>
      </w:divBdr>
    </w:div>
    <w:div w:id="1552881640">
      <w:bodyDiv w:val="1"/>
      <w:marLeft w:val="0"/>
      <w:marRight w:val="0"/>
      <w:marTop w:val="0"/>
      <w:marBottom w:val="0"/>
      <w:divBdr>
        <w:top w:val="none" w:sz="0" w:space="0" w:color="auto"/>
        <w:left w:val="none" w:sz="0" w:space="0" w:color="auto"/>
        <w:bottom w:val="none" w:sz="0" w:space="0" w:color="auto"/>
        <w:right w:val="none" w:sz="0" w:space="0" w:color="auto"/>
      </w:divBdr>
    </w:div>
    <w:div w:id="1555657868">
      <w:bodyDiv w:val="1"/>
      <w:marLeft w:val="0"/>
      <w:marRight w:val="0"/>
      <w:marTop w:val="0"/>
      <w:marBottom w:val="0"/>
      <w:divBdr>
        <w:top w:val="none" w:sz="0" w:space="0" w:color="auto"/>
        <w:left w:val="none" w:sz="0" w:space="0" w:color="auto"/>
        <w:bottom w:val="none" w:sz="0" w:space="0" w:color="auto"/>
        <w:right w:val="none" w:sz="0" w:space="0" w:color="auto"/>
      </w:divBdr>
    </w:div>
    <w:div w:id="1570581521">
      <w:bodyDiv w:val="1"/>
      <w:marLeft w:val="0"/>
      <w:marRight w:val="0"/>
      <w:marTop w:val="0"/>
      <w:marBottom w:val="0"/>
      <w:divBdr>
        <w:top w:val="none" w:sz="0" w:space="0" w:color="auto"/>
        <w:left w:val="none" w:sz="0" w:space="0" w:color="auto"/>
        <w:bottom w:val="none" w:sz="0" w:space="0" w:color="auto"/>
        <w:right w:val="none" w:sz="0" w:space="0" w:color="auto"/>
      </w:divBdr>
    </w:div>
    <w:div w:id="1574120820">
      <w:bodyDiv w:val="1"/>
      <w:marLeft w:val="0"/>
      <w:marRight w:val="0"/>
      <w:marTop w:val="0"/>
      <w:marBottom w:val="0"/>
      <w:divBdr>
        <w:top w:val="none" w:sz="0" w:space="0" w:color="auto"/>
        <w:left w:val="none" w:sz="0" w:space="0" w:color="auto"/>
        <w:bottom w:val="none" w:sz="0" w:space="0" w:color="auto"/>
        <w:right w:val="none" w:sz="0" w:space="0" w:color="auto"/>
      </w:divBdr>
    </w:div>
    <w:div w:id="1581720930">
      <w:bodyDiv w:val="1"/>
      <w:marLeft w:val="0"/>
      <w:marRight w:val="0"/>
      <w:marTop w:val="0"/>
      <w:marBottom w:val="0"/>
      <w:divBdr>
        <w:top w:val="none" w:sz="0" w:space="0" w:color="auto"/>
        <w:left w:val="none" w:sz="0" w:space="0" w:color="auto"/>
        <w:bottom w:val="none" w:sz="0" w:space="0" w:color="auto"/>
        <w:right w:val="none" w:sz="0" w:space="0" w:color="auto"/>
      </w:divBdr>
    </w:div>
    <w:div w:id="1600984653">
      <w:bodyDiv w:val="1"/>
      <w:marLeft w:val="0"/>
      <w:marRight w:val="0"/>
      <w:marTop w:val="0"/>
      <w:marBottom w:val="0"/>
      <w:divBdr>
        <w:top w:val="none" w:sz="0" w:space="0" w:color="auto"/>
        <w:left w:val="none" w:sz="0" w:space="0" w:color="auto"/>
        <w:bottom w:val="none" w:sz="0" w:space="0" w:color="auto"/>
        <w:right w:val="none" w:sz="0" w:space="0" w:color="auto"/>
      </w:divBdr>
    </w:div>
    <w:div w:id="1632862138">
      <w:bodyDiv w:val="1"/>
      <w:marLeft w:val="0"/>
      <w:marRight w:val="0"/>
      <w:marTop w:val="0"/>
      <w:marBottom w:val="0"/>
      <w:divBdr>
        <w:top w:val="none" w:sz="0" w:space="0" w:color="auto"/>
        <w:left w:val="none" w:sz="0" w:space="0" w:color="auto"/>
        <w:bottom w:val="none" w:sz="0" w:space="0" w:color="auto"/>
        <w:right w:val="none" w:sz="0" w:space="0" w:color="auto"/>
      </w:divBdr>
    </w:div>
    <w:div w:id="1635939246">
      <w:bodyDiv w:val="1"/>
      <w:marLeft w:val="0"/>
      <w:marRight w:val="0"/>
      <w:marTop w:val="0"/>
      <w:marBottom w:val="0"/>
      <w:divBdr>
        <w:top w:val="none" w:sz="0" w:space="0" w:color="auto"/>
        <w:left w:val="none" w:sz="0" w:space="0" w:color="auto"/>
        <w:bottom w:val="none" w:sz="0" w:space="0" w:color="auto"/>
        <w:right w:val="none" w:sz="0" w:space="0" w:color="auto"/>
      </w:divBdr>
    </w:div>
    <w:div w:id="1636107627">
      <w:bodyDiv w:val="1"/>
      <w:marLeft w:val="0"/>
      <w:marRight w:val="0"/>
      <w:marTop w:val="0"/>
      <w:marBottom w:val="0"/>
      <w:divBdr>
        <w:top w:val="none" w:sz="0" w:space="0" w:color="auto"/>
        <w:left w:val="none" w:sz="0" w:space="0" w:color="auto"/>
        <w:bottom w:val="none" w:sz="0" w:space="0" w:color="auto"/>
        <w:right w:val="none" w:sz="0" w:space="0" w:color="auto"/>
      </w:divBdr>
    </w:div>
    <w:div w:id="1636175908">
      <w:bodyDiv w:val="1"/>
      <w:marLeft w:val="0"/>
      <w:marRight w:val="0"/>
      <w:marTop w:val="0"/>
      <w:marBottom w:val="0"/>
      <w:divBdr>
        <w:top w:val="none" w:sz="0" w:space="0" w:color="auto"/>
        <w:left w:val="none" w:sz="0" w:space="0" w:color="auto"/>
        <w:bottom w:val="none" w:sz="0" w:space="0" w:color="auto"/>
        <w:right w:val="none" w:sz="0" w:space="0" w:color="auto"/>
      </w:divBdr>
    </w:div>
    <w:div w:id="1645427551">
      <w:bodyDiv w:val="1"/>
      <w:marLeft w:val="0"/>
      <w:marRight w:val="0"/>
      <w:marTop w:val="0"/>
      <w:marBottom w:val="0"/>
      <w:divBdr>
        <w:top w:val="none" w:sz="0" w:space="0" w:color="auto"/>
        <w:left w:val="none" w:sz="0" w:space="0" w:color="auto"/>
        <w:bottom w:val="none" w:sz="0" w:space="0" w:color="auto"/>
        <w:right w:val="none" w:sz="0" w:space="0" w:color="auto"/>
      </w:divBdr>
    </w:div>
    <w:div w:id="1664091258">
      <w:bodyDiv w:val="1"/>
      <w:marLeft w:val="0"/>
      <w:marRight w:val="0"/>
      <w:marTop w:val="0"/>
      <w:marBottom w:val="0"/>
      <w:divBdr>
        <w:top w:val="none" w:sz="0" w:space="0" w:color="auto"/>
        <w:left w:val="none" w:sz="0" w:space="0" w:color="auto"/>
        <w:bottom w:val="none" w:sz="0" w:space="0" w:color="auto"/>
        <w:right w:val="none" w:sz="0" w:space="0" w:color="auto"/>
      </w:divBdr>
    </w:div>
    <w:div w:id="1667247223">
      <w:bodyDiv w:val="1"/>
      <w:marLeft w:val="0"/>
      <w:marRight w:val="0"/>
      <w:marTop w:val="0"/>
      <w:marBottom w:val="0"/>
      <w:divBdr>
        <w:top w:val="none" w:sz="0" w:space="0" w:color="auto"/>
        <w:left w:val="none" w:sz="0" w:space="0" w:color="auto"/>
        <w:bottom w:val="none" w:sz="0" w:space="0" w:color="auto"/>
        <w:right w:val="none" w:sz="0" w:space="0" w:color="auto"/>
      </w:divBdr>
    </w:div>
    <w:div w:id="1668316955">
      <w:bodyDiv w:val="1"/>
      <w:marLeft w:val="0"/>
      <w:marRight w:val="0"/>
      <w:marTop w:val="0"/>
      <w:marBottom w:val="0"/>
      <w:divBdr>
        <w:top w:val="none" w:sz="0" w:space="0" w:color="auto"/>
        <w:left w:val="none" w:sz="0" w:space="0" w:color="auto"/>
        <w:bottom w:val="none" w:sz="0" w:space="0" w:color="auto"/>
        <w:right w:val="none" w:sz="0" w:space="0" w:color="auto"/>
      </w:divBdr>
    </w:div>
    <w:div w:id="1671174107">
      <w:bodyDiv w:val="1"/>
      <w:marLeft w:val="0"/>
      <w:marRight w:val="0"/>
      <w:marTop w:val="0"/>
      <w:marBottom w:val="0"/>
      <w:divBdr>
        <w:top w:val="none" w:sz="0" w:space="0" w:color="auto"/>
        <w:left w:val="none" w:sz="0" w:space="0" w:color="auto"/>
        <w:bottom w:val="none" w:sz="0" w:space="0" w:color="auto"/>
        <w:right w:val="none" w:sz="0" w:space="0" w:color="auto"/>
      </w:divBdr>
    </w:div>
    <w:div w:id="1682245534">
      <w:bodyDiv w:val="1"/>
      <w:marLeft w:val="0"/>
      <w:marRight w:val="0"/>
      <w:marTop w:val="0"/>
      <w:marBottom w:val="0"/>
      <w:divBdr>
        <w:top w:val="none" w:sz="0" w:space="0" w:color="auto"/>
        <w:left w:val="none" w:sz="0" w:space="0" w:color="auto"/>
        <w:bottom w:val="none" w:sz="0" w:space="0" w:color="auto"/>
        <w:right w:val="none" w:sz="0" w:space="0" w:color="auto"/>
      </w:divBdr>
    </w:div>
    <w:div w:id="1686517431">
      <w:bodyDiv w:val="1"/>
      <w:marLeft w:val="0"/>
      <w:marRight w:val="0"/>
      <w:marTop w:val="0"/>
      <w:marBottom w:val="0"/>
      <w:divBdr>
        <w:top w:val="none" w:sz="0" w:space="0" w:color="auto"/>
        <w:left w:val="none" w:sz="0" w:space="0" w:color="auto"/>
        <w:bottom w:val="none" w:sz="0" w:space="0" w:color="auto"/>
        <w:right w:val="none" w:sz="0" w:space="0" w:color="auto"/>
      </w:divBdr>
    </w:div>
    <w:div w:id="1690986944">
      <w:bodyDiv w:val="1"/>
      <w:marLeft w:val="0"/>
      <w:marRight w:val="0"/>
      <w:marTop w:val="0"/>
      <w:marBottom w:val="0"/>
      <w:divBdr>
        <w:top w:val="none" w:sz="0" w:space="0" w:color="auto"/>
        <w:left w:val="none" w:sz="0" w:space="0" w:color="auto"/>
        <w:bottom w:val="none" w:sz="0" w:space="0" w:color="auto"/>
        <w:right w:val="none" w:sz="0" w:space="0" w:color="auto"/>
      </w:divBdr>
    </w:div>
    <w:div w:id="1704936276">
      <w:bodyDiv w:val="1"/>
      <w:marLeft w:val="0"/>
      <w:marRight w:val="0"/>
      <w:marTop w:val="0"/>
      <w:marBottom w:val="0"/>
      <w:divBdr>
        <w:top w:val="none" w:sz="0" w:space="0" w:color="auto"/>
        <w:left w:val="none" w:sz="0" w:space="0" w:color="auto"/>
        <w:bottom w:val="none" w:sz="0" w:space="0" w:color="auto"/>
        <w:right w:val="none" w:sz="0" w:space="0" w:color="auto"/>
      </w:divBdr>
    </w:div>
    <w:div w:id="1715350931">
      <w:bodyDiv w:val="1"/>
      <w:marLeft w:val="0"/>
      <w:marRight w:val="0"/>
      <w:marTop w:val="0"/>
      <w:marBottom w:val="0"/>
      <w:divBdr>
        <w:top w:val="none" w:sz="0" w:space="0" w:color="auto"/>
        <w:left w:val="none" w:sz="0" w:space="0" w:color="auto"/>
        <w:bottom w:val="none" w:sz="0" w:space="0" w:color="auto"/>
        <w:right w:val="none" w:sz="0" w:space="0" w:color="auto"/>
      </w:divBdr>
    </w:div>
    <w:div w:id="1717390054">
      <w:bodyDiv w:val="1"/>
      <w:marLeft w:val="0"/>
      <w:marRight w:val="0"/>
      <w:marTop w:val="0"/>
      <w:marBottom w:val="0"/>
      <w:divBdr>
        <w:top w:val="none" w:sz="0" w:space="0" w:color="auto"/>
        <w:left w:val="none" w:sz="0" w:space="0" w:color="auto"/>
        <w:bottom w:val="none" w:sz="0" w:space="0" w:color="auto"/>
        <w:right w:val="none" w:sz="0" w:space="0" w:color="auto"/>
      </w:divBdr>
    </w:div>
    <w:div w:id="1728724231">
      <w:bodyDiv w:val="1"/>
      <w:marLeft w:val="0"/>
      <w:marRight w:val="0"/>
      <w:marTop w:val="0"/>
      <w:marBottom w:val="0"/>
      <w:divBdr>
        <w:top w:val="none" w:sz="0" w:space="0" w:color="auto"/>
        <w:left w:val="none" w:sz="0" w:space="0" w:color="auto"/>
        <w:bottom w:val="none" w:sz="0" w:space="0" w:color="auto"/>
        <w:right w:val="none" w:sz="0" w:space="0" w:color="auto"/>
      </w:divBdr>
    </w:div>
    <w:div w:id="1741361941">
      <w:bodyDiv w:val="1"/>
      <w:marLeft w:val="0"/>
      <w:marRight w:val="0"/>
      <w:marTop w:val="0"/>
      <w:marBottom w:val="0"/>
      <w:divBdr>
        <w:top w:val="none" w:sz="0" w:space="0" w:color="auto"/>
        <w:left w:val="none" w:sz="0" w:space="0" w:color="auto"/>
        <w:bottom w:val="none" w:sz="0" w:space="0" w:color="auto"/>
        <w:right w:val="none" w:sz="0" w:space="0" w:color="auto"/>
      </w:divBdr>
    </w:div>
    <w:div w:id="1756781547">
      <w:bodyDiv w:val="1"/>
      <w:marLeft w:val="0"/>
      <w:marRight w:val="0"/>
      <w:marTop w:val="0"/>
      <w:marBottom w:val="0"/>
      <w:divBdr>
        <w:top w:val="none" w:sz="0" w:space="0" w:color="auto"/>
        <w:left w:val="none" w:sz="0" w:space="0" w:color="auto"/>
        <w:bottom w:val="none" w:sz="0" w:space="0" w:color="auto"/>
        <w:right w:val="none" w:sz="0" w:space="0" w:color="auto"/>
      </w:divBdr>
    </w:div>
    <w:div w:id="1765418209">
      <w:bodyDiv w:val="1"/>
      <w:marLeft w:val="0"/>
      <w:marRight w:val="0"/>
      <w:marTop w:val="0"/>
      <w:marBottom w:val="0"/>
      <w:divBdr>
        <w:top w:val="none" w:sz="0" w:space="0" w:color="auto"/>
        <w:left w:val="none" w:sz="0" w:space="0" w:color="auto"/>
        <w:bottom w:val="none" w:sz="0" w:space="0" w:color="auto"/>
        <w:right w:val="none" w:sz="0" w:space="0" w:color="auto"/>
      </w:divBdr>
    </w:div>
    <w:div w:id="1767994096">
      <w:bodyDiv w:val="1"/>
      <w:marLeft w:val="0"/>
      <w:marRight w:val="0"/>
      <w:marTop w:val="0"/>
      <w:marBottom w:val="0"/>
      <w:divBdr>
        <w:top w:val="none" w:sz="0" w:space="0" w:color="auto"/>
        <w:left w:val="none" w:sz="0" w:space="0" w:color="auto"/>
        <w:bottom w:val="none" w:sz="0" w:space="0" w:color="auto"/>
        <w:right w:val="none" w:sz="0" w:space="0" w:color="auto"/>
      </w:divBdr>
      <w:divsChild>
        <w:div w:id="496463299">
          <w:marLeft w:val="0"/>
          <w:marRight w:val="0"/>
          <w:marTop w:val="0"/>
          <w:marBottom w:val="0"/>
          <w:divBdr>
            <w:top w:val="none" w:sz="0" w:space="0" w:color="auto"/>
            <w:left w:val="none" w:sz="0" w:space="0" w:color="auto"/>
            <w:bottom w:val="none" w:sz="0" w:space="0" w:color="auto"/>
            <w:right w:val="none" w:sz="0" w:space="0" w:color="auto"/>
          </w:divBdr>
          <w:divsChild>
            <w:div w:id="1390033438">
              <w:marLeft w:val="0"/>
              <w:marRight w:val="0"/>
              <w:marTop w:val="0"/>
              <w:marBottom w:val="0"/>
              <w:divBdr>
                <w:top w:val="none" w:sz="0" w:space="0" w:color="auto"/>
                <w:left w:val="none" w:sz="0" w:space="0" w:color="auto"/>
                <w:bottom w:val="none" w:sz="0" w:space="0" w:color="auto"/>
                <w:right w:val="none" w:sz="0" w:space="0" w:color="auto"/>
              </w:divBdr>
              <w:divsChild>
                <w:div w:id="40247757">
                  <w:marLeft w:val="0"/>
                  <w:marRight w:val="0"/>
                  <w:marTop w:val="0"/>
                  <w:marBottom w:val="0"/>
                  <w:divBdr>
                    <w:top w:val="none" w:sz="0" w:space="0" w:color="auto"/>
                    <w:left w:val="none" w:sz="0" w:space="0" w:color="auto"/>
                    <w:bottom w:val="none" w:sz="0" w:space="0" w:color="auto"/>
                    <w:right w:val="none" w:sz="0" w:space="0" w:color="auto"/>
                  </w:divBdr>
                  <w:divsChild>
                    <w:div w:id="1192187043">
                      <w:marLeft w:val="0"/>
                      <w:marRight w:val="0"/>
                      <w:marTop w:val="0"/>
                      <w:marBottom w:val="0"/>
                      <w:divBdr>
                        <w:top w:val="none" w:sz="0" w:space="0" w:color="auto"/>
                        <w:left w:val="none" w:sz="0" w:space="0" w:color="auto"/>
                        <w:bottom w:val="none" w:sz="0" w:space="0" w:color="auto"/>
                        <w:right w:val="none" w:sz="0" w:space="0" w:color="auto"/>
                      </w:divBdr>
                      <w:divsChild>
                        <w:div w:id="447504646">
                          <w:marLeft w:val="0"/>
                          <w:marRight w:val="0"/>
                          <w:marTop w:val="0"/>
                          <w:marBottom w:val="0"/>
                          <w:divBdr>
                            <w:top w:val="none" w:sz="0" w:space="0" w:color="auto"/>
                            <w:left w:val="none" w:sz="0" w:space="0" w:color="auto"/>
                            <w:bottom w:val="none" w:sz="0" w:space="0" w:color="auto"/>
                            <w:right w:val="none" w:sz="0" w:space="0" w:color="auto"/>
                          </w:divBdr>
                          <w:divsChild>
                            <w:div w:id="426655502">
                              <w:marLeft w:val="0"/>
                              <w:marRight w:val="0"/>
                              <w:marTop w:val="0"/>
                              <w:marBottom w:val="0"/>
                              <w:divBdr>
                                <w:top w:val="none" w:sz="0" w:space="0" w:color="auto"/>
                                <w:left w:val="none" w:sz="0" w:space="0" w:color="auto"/>
                                <w:bottom w:val="none" w:sz="0" w:space="0" w:color="auto"/>
                                <w:right w:val="none" w:sz="0" w:space="0" w:color="auto"/>
                              </w:divBdr>
                              <w:divsChild>
                                <w:div w:id="525410994">
                                  <w:marLeft w:val="0"/>
                                  <w:marRight w:val="0"/>
                                  <w:marTop w:val="0"/>
                                  <w:marBottom w:val="0"/>
                                  <w:divBdr>
                                    <w:top w:val="none" w:sz="0" w:space="0" w:color="auto"/>
                                    <w:left w:val="none" w:sz="0" w:space="0" w:color="auto"/>
                                    <w:bottom w:val="none" w:sz="0" w:space="0" w:color="auto"/>
                                    <w:right w:val="none" w:sz="0" w:space="0" w:color="auto"/>
                                  </w:divBdr>
                                  <w:divsChild>
                                    <w:div w:id="158618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8966842">
      <w:bodyDiv w:val="1"/>
      <w:marLeft w:val="0"/>
      <w:marRight w:val="0"/>
      <w:marTop w:val="0"/>
      <w:marBottom w:val="0"/>
      <w:divBdr>
        <w:top w:val="none" w:sz="0" w:space="0" w:color="auto"/>
        <w:left w:val="none" w:sz="0" w:space="0" w:color="auto"/>
        <w:bottom w:val="none" w:sz="0" w:space="0" w:color="auto"/>
        <w:right w:val="none" w:sz="0" w:space="0" w:color="auto"/>
      </w:divBdr>
    </w:div>
    <w:div w:id="1782607013">
      <w:bodyDiv w:val="1"/>
      <w:marLeft w:val="0"/>
      <w:marRight w:val="0"/>
      <w:marTop w:val="0"/>
      <w:marBottom w:val="0"/>
      <w:divBdr>
        <w:top w:val="none" w:sz="0" w:space="0" w:color="auto"/>
        <w:left w:val="none" w:sz="0" w:space="0" w:color="auto"/>
        <w:bottom w:val="none" w:sz="0" w:space="0" w:color="auto"/>
        <w:right w:val="none" w:sz="0" w:space="0" w:color="auto"/>
      </w:divBdr>
    </w:div>
    <w:div w:id="1791820120">
      <w:bodyDiv w:val="1"/>
      <w:marLeft w:val="0"/>
      <w:marRight w:val="0"/>
      <w:marTop w:val="0"/>
      <w:marBottom w:val="0"/>
      <w:divBdr>
        <w:top w:val="none" w:sz="0" w:space="0" w:color="auto"/>
        <w:left w:val="none" w:sz="0" w:space="0" w:color="auto"/>
        <w:bottom w:val="none" w:sz="0" w:space="0" w:color="auto"/>
        <w:right w:val="none" w:sz="0" w:space="0" w:color="auto"/>
      </w:divBdr>
    </w:div>
    <w:div w:id="1797020868">
      <w:bodyDiv w:val="1"/>
      <w:marLeft w:val="0"/>
      <w:marRight w:val="0"/>
      <w:marTop w:val="0"/>
      <w:marBottom w:val="0"/>
      <w:divBdr>
        <w:top w:val="none" w:sz="0" w:space="0" w:color="auto"/>
        <w:left w:val="none" w:sz="0" w:space="0" w:color="auto"/>
        <w:bottom w:val="none" w:sz="0" w:space="0" w:color="auto"/>
        <w:right w:val="none" w:sz="0" w:space="0" w:color="auto"/>
      </w:divBdr>
    </w:div>
    <w:div w:id="1800026076">
      <w:bodyDiv w:val="1"/>
      <w:marLeft w:val="0"/>
      <w:marRight w:val="0"/>
      <w:marTop w:val="0"/>
      <w:marBottom w:val="0"/>
      <w:divBdr>
        <w:top w:val="none" w:sz="0" w:space="0" w:color="auto"/>
        <w:left w:val="none" w:sz="0" w:space="0" w:color="auto"/>
        <w:bottom w:val="none" w:sz="0" w:space="0" w:color="auto"/>
        <w:right w:val="none" w:sz="0" w:space="0" w:color="auto"/>
      </w:divBdr>
    </w:div>
    <w:div w:id="1803838931">
      <w:bodyDiv w:val="1"/>
      <w:marLeft w:val="0"/>
      <w:marRight w:val="0"/>
      <w:marTop w:val="0"/>
      <w:marBottom w:val="0"/>
      <w:divBdr>
        <w:top w:val="none" w:sz="0" w:space="0" w:color="auto"/>
        <w:left w:val="none" w:sz="0" w:space="0" w:color="auto"/>
        <w:bottom w:val="none" w:sz="0" w:space="0" w:color="auto"/>
        <w:right w:val="none" w:sz="0" w:space="0" w:color="auto"/>
      </w:divBdr>
    </w:div>
    <w:div w:id="1812286225">
      <w:bodyDiv w:val="1"/>
      <w:marLeft w:val="0"/>
      <w:marRight w:val="0"/>
      <w:marTop w:val="0"/>
      <w:marBottom w:val="0"/>
      <w:divBdr>
        <w:top w:val="none" w:sz="0" w:space="0" w:color="auto"/>
        <w:left w:val="none" w:sz="0" w:space="0" w:color="auto"/>
        <w:bottom w:val="none" w:sz="0" w:space="0" w:color="auto"/>
        <w:right w:val="none" w:sz="0" w:space="0" w:color="auto"/>
      </w:divBdr>
    </w:div>
    <w:div w:id="1815641956">
      <w:bodyDiv w:val="1"/>
      <w:marLeft w:val="0"/>
      <w:marRight w:val="0"/>
      <w:marTop w:val="0"/>
      <w:marBottom w:val="0"/>
      <w:divBdr>
        <w:top w:val="none" w:sz="0" w:space="0" w:color="auto"/>
        <w:left w:val="none" w:sz="0" w:space="0" w:color="auto"/>
        <w:bottom w:val="none" w:sz="0" w:space="0" w:color="auto"/>
        <w:right w:val="none" w:sz="0" w:space="0" w:color="auto"/>
      </w:divBdr>
    </w:div>
    <w:div w:id="1824155005">
      <w:bodyDiv w:val="1"/>
      <w:marLeft w:val="0"/>
      <w:marRight w:val="0"/>
      <w:marTop w:val="0"/>
      <w:marBottom w:val="0"/>
      <w:divBdr>
        <w:top w:val="none" w:sz="0" w:space="0" w:color="auto"/>
        <w:left w:val="none" w:sz="0" w:space="0" w:color="auto"/>
        <w:bottom w:val="none" w:sz="0" w:space="0" w:color="auto"/>
        <w:right w:val="none" w:sz="0" w:space="0" w:color="auto"/>
      </w:divBdr>
    </w:div>
    <w:div w:id="1824855964">
      <w:bodyDiv w:val="1"/>
      <w:marLeft w:val="0"/>
      <w:marRight w:val="0"/>
      <w:marTop w:val="0"/>
      <w:marBottom w:val="0"/>
      <w:divBdr>
        <w:top w:val="none" w:sz="0" w:space="0" w:color="auto"/>
        <w:left w:val="none" w:sz="0" w:space="0" w:color="auto"/>
        <w:bottom w:val="none" w:sz="0" w:space="0" w:color="auto"/>
        <w:right w:val="none" w:sz="0" w:space="0" w:color="auto"/>
      </w:divBdr>
    </w:div>
    <w:div w:id="1836456765">
      <w:bodyDiv w:val="1"/>
      <w:marLeft w:val="0"/>
      <w:marRight w:val="0"/>
      <w:marTop w:val="0"/>
      <w:marBottom w:val="0"/>
      <w:divBdr>
        <w:top w:val="none" w:sz="0" w:space="0" w:color="auto"/>
        <w:left w:val="none" w:sz="0" w:space="0" w:color="auto"/>
        <w:bottom w:val="none" w:sz="0" w:space="0" w:color="auto"/>
        <w:right w:val="none" w:sz="0" w:space="0" w:color="auto"/>
      </w:divBdr>
    </w:div>
    <w:div w:id="1845393787">
      <w:bodyDiv w:val="1"/>
      <w:marLeft w:val="0"/>
      <w:marRight w:val="0"/>
      <w:marTop w:val="0"/>
      <w:marBottom w:val="0"/>
      <w:divBdr>
        <w:top w:val="none" w:sz="0" w:space="0" w:color="auto"/>
        <w:left w:val="none" w:sz="0" w:space="0" w:color="auto"/>
        <w:bottom w:val="none" w:sz="0" w:space="0" w:color="auto"/>
        <w:right w:val="none" w:sz="0" w:space="0" w:color="auto"/>
      </w:divBdr>
    </w:div>
    <w:div w:id="1855610222">
      <w:bodyDiv w:val="1"/>
      <w:marLeft w:val="0"/>
      <w:marRight w:val="0"/>
      <w:marTop w:val="0"/>
      <w:marBottom w:val="0"/>
      <w:divBdr>
        <w:top w:val="none" w:sz="0" w:space="0" w:color="auto"/>
        <w:left w:val="none" w:sz="0" w:space="0" w:color="auto"/>
        <w:bottom w:val="none" w:sz="0" w:space="0" w:color="auto"/>
        <w:right w:val="none" w:sz="0" w:space="0" w:color="auto"/>
      </w:divBdr>
    </w:div>
    <w:div w:id="1861158938">
      <w:bodyDiv w:val="1"/>
      <w:marLeft w:val="0"/>
      <w:marRight w:val="0"/>
      <w:marTop w:val="0"/>
      <w:marBottom w:val="0"/>
      <w:divBdr>
        <w:top w:val="none" w:sz="0" w:space="0" w:color="auto"/>
        <w:left w:val="none" w:sz="0" w:space="0" w:color="auto"/>
        <w:bottom w:val="none" w:sz="0" w:space="0" w:color="auto"/>
        <w:right w:val="none" w:sz="0" w:space="0" w:color="auto"/>
      </w:divBdr>
    </w:div>
    <w:div w:id="1866093597">
      <w:bodyDiv w:val="1"/>
      <w:marLeft w:val="0"/>
      <w:marRight w:val="0"/>
      <w:marTop w:val="0"/>
      <w:marBottom w:val="0"/>
      <w:divBdr>
        <w:top w:val="none" w:sz="0" w:space="0" w:color="auto"/>
        <w:left w:val="none" w:sz="0" w:space="0" w:color="auto"/>
        <w:bottom w:val="none" w:sz="0" w:space="0" w:color="auto"/>
        <w:right w:val="none" w:sz="0" w:space="0" w:color="auto"/>
      </w:divBdr>
    </w:div>
    <w:div w:id="1869876488">
      <w:bodyDiv w:val="1"/>
      <w:marLeft w:val="0"/>
      <w:marRight w:val="0"/>
      <w:marTop w:val="0"/>
      <w:marBottom w:val="0"/>
      <w:divBdr>
        <w:top w:val="none" w:sz="0" w:space="0" w:color="auto"/>
        <w:left w:val="none" w:sz="0" w:space="0" w:color="auto"/>
        <w:bottom w:val="none" w:sz="0" w:space="0" w:color="auto"/>
        <w:right w:val="none" w:sz="0" w:space="0" w:color="auto"/>
      </w:divBdr>
    </w:div>
    <w:div w:id="1870099331">
      <w:bodyDiv w:val="1"/>
      <w:marLeft w:val="0"/>
      <w:marRight w:val="0"/>
      <w:marTop w:val="0"/>
      <w:marBottom w:val="0"/>
      <w:divBdr>
        <w:top w:val="none" w:sz="0" w:space="0" w:color="auto"/>
        <w:left w:val="none" w:sz="0" w:space="0" w:color="auto"/>
        <w:bottom w:val="none" w:sz="0" w:space="0" w:color="auto"/>
        <w:right w:val="none" w:sz="0" w:space="0" w:color="auto"/>
      </w:divBdr>
    </w:div>
    <w:div w:id="1876960873">
      <w:bodyDiv w:val="1"/>
      <w:marLeft w:val="0"/>
      <w:marRight w:val="0"/>
      <w:marTop w:val="0"/>
      <w:marBottom w:val="0"/>
      <w:divBdr>
        <w:top w:val="none" w:sz="0" w:space="0" w:color="auto"/>
        <w:left w:val="none" w:sz="0" w:space="0" w:color="auto"/>
        <w:bottom w:val="none" w:sz="0" w:space="0" w:color="auto"/>
        <w:right w:val="none" w:sz="0" w:space="0" w:color="auto"/>
      </w:divBdr>
    </w:div>
    <w:div w:id="1905019255">
      <w:bodyDiv w:val="1"/>
      <w:marLeft w:val="0"/>
      <w:marRight w:val="0"/>
      <w:marTop w:val="0"/>
      <w:marBottom w:val="0"/>
      <w:divBdr>
        <w:top w:val="none" w:sz="0" w:space="0" w:color="auto"/>
        <w:left w:val="none" w:sz="0" w:space="0" w:color="auto"/>
        <w:bottom w:val="none" w:sz="0" w:space="0" w:color="auto"/>
        <w:right w:val="none" w:sz="0" w:space="0" w:color="auto"/>
      </w:divBdr>
      <w:divsChild>
        <w:div w:id="157499800">
          <w:marLeft w:val="0"/>
          <w:marRight w:val="0"/>
          <w:marTop w:val="0"/>
          <w:marBottom w:val="0"/>
          <w:divBdr>
            <w:top w:val="none" w:sz="0" w:space="0" w:color="auto"/>
            <w:left w:val="none" w:sz="0" w:space="0" w:color="auto"/>
            <w:bottom w:val="none" w:sz="0" w:space="0" w:color="auto"/>
            <w:right w:val="none" w:sz="0" w:space="0" w:color="auto"/>
          </w:divBdr>
          <w:divsChild>
            <w:div w:id="2040278563">
              <w:marLeft w:val="0"/>
              <w:marRight w:val="0"/>
              <w:marTop w:val="0"/>
              <w:marBottom w:val="0"/>
              <w:divBdr>
                <w:top w:val="none" w:sz="0" w:space="0" w:color="auto"/>
                <w:left w:val="none" w:sz="0" w:space="0" w:color="auto"/>
                <w:bottom w:val="none" w:sz="0" w:space="0" w:color="auto"/>
                <w:right w:val="none" w:sz="0" w:space="0" w:color="auto"/>
              </w:divBdr>
              <w:divsChild>
                <w:div w:id="1621523941">
                  <w:marLeft w:val="0"/>
                  <w:marRight w:val="0"/>
                  <w:marTop w:val="0"/>
                  <w:marBottom w:val="0"/>
                  <w:divBdr>
                    <w:top w:val="none" w:sz="0" w:space="0" w:color="auto"/>
                    <w:left w:val="none" w:sz="0" w:space="0" w:color="auto"/>
                    <w:bottom w:val="none" w:sz="0" w:space="0" w:color="auto"/>
                    <w:right w:val="none" w:sz="0" w:space="0" w:color="auto"/>
                  </w:divBdr>
                  <w:divsChild>
                    <w:div w:id="1041128130">
                      <w:marLeft w:val="0"/>
                      <w:marRight w:val="0"/>
                      <w:marTop w:val="0"/>
                      <w:marBottom w:val="0"/>
                      <w:divBdr>
                        <w:top w:val="none" w:sz="0" w:space="0" w:color="auto"/>
                        <w:left w:val="none" w:sz="0" w:space="0" w:color="auto"/>
                        <w:bottom w:val="none" w:sz="0" w:space="0" w:color="auto"/>
                        <w:right w:val="none" w:sz="0" w:space="0" w:color="auto"/>
                      </w:divBdr>
                      <w:divsChild>
                        <w:div w:id="101456249">
                          <w:marLeft w:val="0"/>
                          <w:marRight w:val="0"/>
                          <w:marTop w:val="0"/>
                          <w:marBottom w:val="0"/>
                          <w:divBdr>
                            <w:top w:val="none" w:sz="0" w:space="0" w:color="auto"/>
                            <w:left w:val="none" w:sz="0" w:space="0" w:color="auto"/>
                            <w:bottom w:val="none" w:sz="0" w:space="0" w:color="auto"/>
                            <w:right w:val="none" w:sz="0" w:space="0" w:color="auto"/>
                          </w:divBdr>
                          <w:divsChild>
                            <w:div w:id="2108111856">
                              <w:marLeft w:val="0"/>
                              <w:marRight w:val="0"/>
                              <w:marTop w:val="0"/>
                              <w:marBottom w:val="0"/>
                              <w:divBdr>
                                <w:top w:val="none" w:sz="0" w:space="0" w:color="auto"/>
                                <w:left w:val="none" w:sz="0" w:space="0" w:color="auto"/>
                                <w:bottom w:val="none" w:sz="0" w:space="0" w:color="auto"/>
                                <w:right w:val="none" w:sz="0" w:space="0" w:color="auto"/>
                              </w:divBdr>
                              <w:divsChild>
                                <w:div w:id="284897960">
                                  <w:marLeft w:val="0"/>
                                  <w:marRight w:val="0"/>
                                  <w:marTop w:val="0"/>
                                  <w:marBottom w:val="0"/>
                                  <w:divBdr>
                                    <w:top w:val="none" w:sz="0" w:space="0" w:color="auto"/>
                                    <w:left w:val="none" w:sz="0" w:space="0" w:color="auto"/>
                                    <w:bottom w:val="none" w:sz="0" w:space="0" w:color="auto"/>
                                    <w:right w:val="none" w:sz="0" w:space="0" w:color="auto"/>
                                  </w:divBdr>
                                  <w:divsChild>
                                    <w:div w:id="1453749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7837632">
      <w:bodyDiv w:val="1"/>
      <w:marLeft w:val="0"/>
      <w:marRight w:val="0"/>
      <w:marTop w:val="0"/>
      <w:marBottom w:val="0"/>
      <w:divBdr>
        <w:top w:val="none" w:sz="0" w:space="0" w:color="auto"/>
        <w:left w:val="none" w:sz="0" w:space="0" w:color="auto"/>
        <w:bottom w:val="none" w:sz="0" w:space="0" w:color="auto"/>
        <w:right w:val="none" w:sz="0" w:space="0" w:color="auto"/>
      </w:divBdr>
    </w:div>
    <w:div w:id="1921871145">
      <w:bodyDiv w:val="1"/>
      <w:marLeft w:val="0"/>
      <w:marRight w:val="0"/>
      <w:marTop w:val="0"/>
      <w:marBottom w:val="0"/>
      <w:divBdr>
        <w:top w:val="none" w:sz="0" w:space="0" w:color="auto"/>
        <w:left w:val="none" w:sz="0" w:space="0" w:color="auto"/>
        <w:bottom w:val="none" w:sz="0" w:space="0" w:color="auto"/>
        <w:right w:val="none" w:sz="0" w:space="0" w:color="auto"/>
      </w:divBdr>
      <w:divsChild>
        <w:div w:id="1703089810">
          <w:marLeft w:val="0"/>
          <w:marRight w:val="0"/>
          <w:marTop w:val="0"/>
          <w:marBottom w:val="0"/>
          <w:divBdr>
            <w:top w:val="none" w:sz="0" w:space="0" w:color="auto"/>
            <w:left w:val="none" w:sz="0" w:space="0" w:color="auto"/>
            <w:bottom w:val="none" w:sz="0" w:space="0" w:color="auto"/>
            <w:right w:val="none" w:sz="0" w:space="0" w:color="auto"/>
          </w:divBdr>
          <w:divsChild>
            <w:div w:id="707216004">
              <w:marLeft w:val="0"/>
              <w:marRight w:val="0"/>
              <w:marTop w:val="0"/>
              <w:marBottom w:val="0"/>
              <w:divBdr>
                <w:top w:val="none" w:sz="0" w:space="0" w:color="auto"/>
                <w:left w:val="none" w:sz="0" w:space="0" w:color="auto"/>
                <w:bottom w:val="none" w:sz="0" w:space="0" w:color="auto"/>
                <w:right w:val="none" w:sz="0" w:space="0" w:color="auto"/>
              </w:divBdr>
              <w:divsChild>
                <w:div w:id="2111316048">
                  <w:marLeft w:val="0"/>
                  <w:marRight w:val="0"/>
                  <w:marTop w:val="0"/>
                  <w:marBottom w:val="0"/>
                  <w:divBdr>
                    <w:top w:val="none" w:sz="0" w:space="0" w:color="auto"/>
                    <w:left w:val="none" w:sz="0" w:space="0" w:color="auto"/>
                    <w:bottom w:val="none" w:sz="0" w:space="0" w:color="auto"/>
                    <w:right w:val="none" w:sz="0" w:space="0" w:color="auto"/>
                  </w:divBdr>
                  <w:divsChild>
                    <w:div w:id="414863529">
                      <w:marLeft w:val="0"/>
                      <w:marRight w:val="0"/>
                      <w:marTop w:val="0"/>
                      <w:marBottom w:val="0"/>
                      <w:divBdr>
                        <w:top w:val="none" w:sz="0" w:space="0" w:color="auto"/>
                        <w:left w:val="none" w:sz="0" w:space="0" w:color="auto"/>
                        <w:bottom w:val="none" w:sz="0" w:space="0" w:color="auto"/>
                        <w:right w:val="none" w:sz="0" w:space="0" w:color="auto"/>
                      </w:divBdr>
                      <w:divsChild>
                        <w:div w:id="1340153315">
                          <w:marLeft w:val="0"/>
                          <w:marRight w:val="0"/>
                          <w:marTop w:val="0"/>
                          <w:marBottom w:val="0"/>
                          <w:divBdr>
                            <w:top w:val="none" w:sz="0" w:space="0" w:color="auto"/>
                            <w:left w:val="none" w:sz="0" w:space="0" w:color="auto"/>
                            <w:bottom w:val="none" w:sz="0" w:space="0" w:color="auto"/>
                            <w:right w:val="none" w:sz="0" w:space="0" w:color="auto"/>
                          </w:divBdr>
                          <w:divsChild>
                            <w:div w:id="476457218">
                              <w:marLeft w:val="0"/>
                              <w:marRight w:val="0"/>
                              <w:marTop w:val="0"/>
                              <w:marBottom w:val="0"/>
                              <w:divBdr>
                                <w:top w:val="none" w:sz="0" w:space="0" w:color="auto"/>
                                <w:left w:val="none" w:sz="0" w:space="0" w:color="auto"/>
                                <w:bottom w:val="none" w:sz="0" w:space="0" w:color="auto"/>
                                <w:right w:val="none" w:sz="0" w:space="0" w:color="auto"/>
                              </w:divBdr>
                              <w:divsChild>
                                <w:div w:id="1693847430">
                                  <w:marLeft w:val="0"/>
                                  <w:marRight w:val="0"/>
                                  <w:marTop w:val="0"/>
                                  <w:marBottom w:val="0"/>
                                  <w:divBdr>
                                    <w:top w:val="none" w:sz="0" w:space="0" w:color="auto"/>
                                    <w:left w:val="none" w:sz="0" w:space="0" w:color="auto"/>
                                    <w:bottom w:val="none" w:sz="0" w:space="0" w:color="auto"/>
                                    <w:right w:val="none" w:sz="0" w:space="0" w:color="auto"/>
                                  </w:divBdr>
                                  <w:divsChild>
                                    <w:div w:id="70818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5913274">
      <w:bodyDiv w:val="1"/>
      <w:marLeft w:val="0"/>
      <w:marRight w:val="0"/>
      <w:marTop w:val="0"/>
      <w:marBottom w:val="0"/>
      <w:divBdr>
        <w:top w:val="none" w:sz="0" w:space="0" w:color="auto"/>
        <w:left w:val="none" w:sz="0" w:space="0" w:color="auto"/>
        <w:bottom w:val="none" w:sz="0" w:space="0" w:color="auto"/>
        <w:right w:val="none" w:sz="0" w:space="0" w:color="auto"/>
      </w:divBdr>
    </w:div>
    <w:div w:id="1941715235">
      <w:bodyDiv w:val="1"/>
      <w:marLeft w:val="0"/>
      <w:marRight w:val="0"/>
      <w:marTop w:val="0"/>
      <w:marBottom w:val="0"/>
      <w:divBdr>
        <w:top w:val="none" w:sz="0" w:space="0" w:color="auto"/>
        <w:left w:val="none" w:sz="0" w:space="0" w:color="auto"/>
        <w:bottom w:val="none" w:sz="0" w:space="0" w:color="auto"/>
        <w:right w:val="none" w:sz="0" w:space="0" w:color="auto"/>
      </w:divBdr>
    </w:div>
    <w:div w:id="1948540687">
      <w:bodyDiv w:val="1"/>
      <w:marLeft w:val="0"/>
      <w:marRight w:val="0"/>
      <w:marTop w:val="0"/>
      <w:marBottom w:val="0"/>
      <w:divBdr>
        <w:top w:val="none" w:sz="0" w:space="0" w:color="auto"/>
        <w:left w:val="none" w:sz="0" w:space="0" w:color="auto"/>
        <w:bottom w:val="none" w:sz="0" w:space="0" w:color="auto"/>
        <w:right w:val="none" w:sz="0" w:space="0" w:color="auto"/>
      </w:divBdr>
      <w:divsChild>
        <w:div w:id="489562421">
          <w:marLeft w:val="0"/>
          <w:marRight w:val="0"/>
          <w:marTop w:val="0"/>
          <w:marBottom w:val="0"/>
          <w:divBdr>
            <w:top w:val="none" w:sz="0" w:space="0" w:color="auto"/>
            <w:left w:val="none" w:sz="0" w:space="0" w:color="auto"/>
            <w:bottom w:val="none" w:sz="0" w:space="0" w:color="auto"/>
            <w:right w:val="none" w:sz="0" w:space="0" w:color="auto"/>
          </w:divBdr>
          <w:divsChild>
            <w:div w:id="2097050099">
              <w:marLeft w:val="0"/>
              <w:marRight w:val="0"/>
              <w:marTop w:val="0"/>
              <w:marBottom w:val="0"/>
              <w:divBdr>
                <w:top w:val="none" w:sz="0" w:space="0" w:color="auto"/>
                <w:left w:val="none" w:sz="0" w:space="0" w:color="auto"/>
                <w:bottom w:val="none" w:sz="0" w:space="0" w:color="auto"/>
                <w:right w:val="none" w:sz="0" w:space="0" w:color="auto"/>
              </w:divBdr>
              <w:divsChild>
                <w:div w:id="1198271334">
                  <w:marLeft w:val="0"/>
                  <w:marRight w:val="0"/>
                  <w:marTop w:val="0"/>
                  <w:marBottom w:val="0"/>
                  <w:divBdr>
                    <w:top w:val="none" w:sz="0" w:space="0" w:color="auto"/>
                    <w:left w:val="none" w:sz="0" w:space="0" w:color="auto"/>
                    <w:bottom w:val="none" w:sz="0" w:space="0" w:color="auto"/>
                    <w:right w:val="none" w:sz="0" w:space="0" w:color="auto"/>
                  </w:divBdr>
                  <w:divsChild>
                    <w:div w:id="732659666">
                      <w:marLeft w:val="0"/>
                      <w:marRight w:val="0"/>
                      <w:marTop w:val="0"/>
                      <w:marBottom w:val="0"/>
                      <w:divBdr>
                        <w:top w:val="none" w:sz="0" w:space="0" w:color="auto"/>
                        <w:left w:val="none" w:sz="0" w:space="0" w:color="auto"/>
                        <w:bottom w:val="none" w:sz="0" w:space="0" w:color="auto"/>
                        <w:right w:val="none" w:sz="0" w:space="0" w:color="auto"/>
                      </w:divBdr>
                      <w:divsChild>
                        <w:div w:id="795946886">
                          <w:marLeft w:val="0"/>
                          <w:marRight w:val="0"/>
                          <w:marTop w:val="0"/>
                          <w:marBottom w:val="0"/>
                          <w:divBdr>
                            <w:top w:val="none" w:sz="0" w:space="0" w:color="auto"/>
                            <w:left w:val="none" w:sz="0" w:space="0" w:color="auto"/>
                            <w:bottom w:val="none" w:sz="0" w:space="0" w:color="auto"/>
                            <w:right w:val="none" w:sz="0" w:space="0" w:color="auto"/>
                          </w:divBdr>
                          <w:divsChild>
                            <w:div w:id="1009600048">
                              <w:marLeft w:val="0"/>
                              <w:marRight w:val="0"/>
                              <w:marTop w:val="0"/>
                              <w:marBottom w:val="0"/>
                              <w:divBdr>
                                <w:top w:val="none" w:sz="0" w:space="0" w:color="auto"/>
                                <w:left w:val="none" w:sz="0" w:space="0" w:color="auto"/>
                                <w:bottom w:val="none" w:sz="0" w:space="0" w:color="auto"/>
                                <w:right w:val="none" w:sz="0" w:space="0" w:color="auto"/>
                              </w:divBdr>
                              <w:divsChild>
                                <w:div w:id="1286346201">
                                  <w:marLeft w:val="0"/>
                                  <w:marRight w:val="0"/>
                                  <w:marTop w:val="0"/>
                                  <w:marBottom w:val="0"/>
                                  <w:divBdr>
                                    <w:top w:val="none" w:sz="0" w:space="0" w:color="auto"/>
                                    <w:left w:val="none" w:sz="0" w:space="0" w:color="auto"/>
                                    <w:bottom w:val="none" w:sz="0" w:space="0" w:color="auto"/>
                                    <w:right w:val="none" w:sz="0" w:space="0" w:color="auto"/>
                                  </w:divBdr>
                                  <w:divsChild>
                                    <w:div w:id="25614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1548874">
      <w:bodyDiv w:val="1"/>
      <w:marLeft w:val="0"/>
      <w:marRight w:val="0"/>
      <w:marTop w:val="0"/>
      <w:marBottom w:val="0"/>
      <w:divBdr>
        <w:top w:val="none" w:sz="0" w:space="0" w:color="auto"/>
        <w:left w:val="none" w:sz="0" w:space="0" w:color="auto"/>
        <w:bottom w:val="none" w:sz="0" w:space="0" w:color="auto"/>
        <w:right w:val="none" w:sz="0" w:space="0" w:color="auto"/>
      </w:divBdr>
    </w:div>
    <w:div w:id="1965965446">
      <w:bodyDiv w:val="1"/>
      <w:marLeft w:val="0"/>
      <w:marRight w:val="0"/>
      <w:marTop w:val="0"/>
      <w:marBottom w:val="0"/>
      <w:divBdr>
        <w:top w:val="none" w:sz="0" w:space="0" w:color="auto"/>
        <w:left w:val="none" w:sz="0" w:space="0" w:color="auto"/>
        <w:bottom w:val="none" w:sz="0" w:space="0" w:color="auto"/>
        <w:right w:val="none" w:sz="0" w:space="0" w:color="auto"/>
      </w:divBdr>
    </w:div>
    <w:div w:id="1974166781">
      <w:bodyDiv w:val="1"/>
      <w:marLeft w:val="0"/>
      <w:marRight w:val="0"/>
      <w:marTop w:val="0"/>
      <w:marBottom w:val="0"/>
      <w:divBdr>
        <w:top w:val="none" w:sz="0" w:space="0" w:color="auto"/>
        <w:left w:val="none" w:sz="0" w:space="0" w:color="auto"/>
        <w:bottom w:val="none" w:sz="0" w:space="0" w:color="auto"/>
        <w:right w:val="none" w:sz="0" w:space="0" w:color="auto"/>
      </w:divBdr>
    </w:div>
    <w:div w:id="1982346873">
      <w:bodyDiv w:val="1"/>
      <w:marLeft w:val="0"/>
      <w:marRight w:val="0"/>
      <w:marTop w:val="0"/>
      <w:marBottom w:val="0"/>
      <w:divBdr>
        <w:top w:val="none" w:sz="0" w:space="0" w:color="auto"/>
        <w:left w:val="none" w:sz="0" w:space="0" w:color="auto"/>
        <w:bottom w:val="none" w:sz="0" w:space="0" w:color="auto"/>
        <w:right w:val="none" w:sz="0" w:space="0" w:color="auto"/>
      </w:divBdr>
    </w:div>
    <w:div w:id="2025863618">
      <w:bodyDiv w:val="1"/>
      <w:marLeft w:val="0"/>
      <w:marRight w:val="0"/>
      <w:marTop w:val="0"/>
      <w:marBottom w:val="0"/>
      <w:divBdr>
        <w:top w:val="none" w:sz="0" w:space="0" w:color="auto"/>
        <w:left w:val="none" w:sz="0" w:space="0" w:color="auto"/>
        <w:bottom w:val="none" w:sz="0" w:space="0" w:color="auto"/>
        <w:right w:val="none" w:sz="0" w:space="0" w:color="auto"/>
      </w:divBdr>
    </w:div>
    <w:div w:id="2031175491">
      <w:bodyDiv w:val="1"/>
      <w:marLeft w:val="0"/>
      <w:marRight w:val="0"/>
      <w:marTop w:val="0"/>
      <w:marBottom w:val="0"/>
      <w:divBdr>
        <w:top w:val="none" w:sz="0" w:space="0" w:color="auto"/>
        <w:left w:val="none" w:sz="0" w:space="0" w:color="auto"/>
        <w:bottom w:val="none" w:sz="0" w:space="0" w:color="auto"/>
        <w:right w:val="none" w:sz="0" w:space="0" w:color="auto"/>
      </w:divBdr>
    </w:div>
    <w:div w:id="2033801280">
      <w:bodyDiv w:val="1"/>
      <w:marLeft w:val="0"/>
      <w:marRight w:val="0"/>
      <w:marTop w:val="0"/>
      <w:marBottom w:val="0"/>
      <w:divBdr>
        <w:top w:val="none" w:sz="0" w:space="0" w:color="auto"/>
        <w:left w:val="none" w:sz="0" w:space="0" w:color="auto"/>
        <w:bottom w:val="none" w:sz="0" w:space="0" w:color="auto"/>
        <w:right w:val="none" w:sz="0" w:space="0" w:color="auto"/>
      </w:divBdr>
    </w:div>
    <w:div w:id="2037533818">
      <w:bodyDiv w:val="1"/>
      <w:marLeft w:val="0"/>
      <w:marRight w:val="0"/>
      <w:marTop w:val="0"/>
      <w:marBottom w:val="0"/>
      <w:divBdr>
        <w:top w:val="none" w:sz="0" w:space="0" w:color="auto"/>
        <w:left w:val="none" w:sz="0" w:space="0" w:color="auto"/>
        <w:bottom w:val="none" w:sz="0" w:space="0" w:color="auto"/>
        <w:right w:val="none" w:sz="0" w:space="0" w:color="auto"/>
      </w:divBdr>
    </w:div>
    <w:div w:id="2050258605">
      <w:bodyDiv w:val="1"/>
      <w:marLeft w:val="0"/>
      <w:marRight w:val="0"/>
      <w:marTop w:val="0"/>
      <w:marBottom w:val="0"/>
      <w:divBdr>
        <w:top w:val="none" w:sz="0" w:space="0" w:color="auto"/>
        <w:left w:val="none" w:sz="0" w:space="0" w:color="auto"/>
        <w:bottom w:val="none" w:sz="0" w:space="0" w:color="auto"/>
        <w:right w:val="none" w:sz="0" w:space="0" w:color="auto"/>
      </w:divBdr>
    </w:div>
    <w:div w:id="2053188595">
      <w:bodyDiv w:val="1"/>
      <w:marLeft w:val="0"/>
      <w:marRight w:val="0"/>
      <w:marTop w:val="0"/>
      <w:marBottom w:val="0"/>
      <w:divBdr>
        <w:top w:val="none" w:sz="0" w:space="0" w:color="auto"/>
        <w:left w:val="none" w:sz="0" w:space="0" w:color="auto"/>
        <w:bottom w:val="none" w:sz="0" w:space="0" w:color="auto"/>
        <w:right w:val="none" w:sz="0" w:space="0" w:color="auto"/>
      </w:divBdr>
    </w:div>
    <w:div w:id="2053847790">
      <w:bodyDiv w:val="1"/>
      <w:marLeft w:val="0"/>
      <w:marRight w:val="0"/>
      <w:marTop w:val="0"/>
      <w:marBottom w:val="0"/>
      <w:divBdr>
        <w:top w:val="none" w:sz="0" w:space="0" w:color="auto"/>
        <w:left w:val="none" w:sz="0" w:space="0" w:color="auto"/>
        <w:bottom w:val="none" w:sz="0" w:space="0" w:color="auto"/>
        <w:right w:val="none" w:sz="0" w:space="0" w:color="auto"/>
      </w:divBdr>
    </w:div>
    <w:div w:id="2071071562">
      <w:bodyDiv w:val="1"/>
      <w:marLeft w:val="0"/>
      <w:marRight w:val="0"/>
      <w:marTop w:val="0"/>
      <w:marBottom w:val="0"/>
      <w:divBdr>
        <w:top w:val="none" w:sz="0" w:space="0" w:color="auto"/>
        <w:left w:val="none" w:sz="0" w:space="0" w:color="auto"/>
        <w:bottom w:val="none" w:sz="0" w:space="0" w:color="auto"/>
        <w:right w:val="none" w:sz="0" w:space="0" w:color="auto"/>
      </w:divBdr>
    </w:div>
    <w:div w:id="2098284258">
      <w:bodyDiv w:val="1"/>
      <w:marLeft w:val="0"/>
      <w:marRight w:val="0"/>
      <w:marTop w:val="0"/>
      <w:marBottom w:val="0"/>
      <w:divBdr>
        <w:top w:val="none" w:sz="0" w:space="0" w:color="auto"/>
        <w:left w:val="none" w:sz="0" w:space="0" w:color="auto"/>
        <w:bottom w:val="none" w:sz="0" w:space="0" w:color="auto"/>
        <w:right w:val="none" w:sz="0" w:space="0" w:color="auto"/>
      </w:divBdr>
    </w:div>
    <w:div w:id="2110271712">
      <w:bodyDiv w:val="1"/>
      <w:marLeft w:val="0"/>
      <w:marRight w:val="0"/>
      <w:marTop w:val="0"/>
      <w:marBottom w:val="0"/>
      <w:divBdr>
        <w:top w:val="none" w:sz="0" w:space="0" w:color="auto"/>
        <w:left w:val="none" w:sz="0" w:space="0" w:color="auto"/>
        <w:bottom w:val="none" w:sz="0" w:space="0" w:color="auto"/>
        <w:right w:val="none" w:sz="0" w:space="0" w:color="auto"/>
      </w:divBdr>
    </w:div>
    <w:div w:id="2112622017">
      <w:bodyDiv w:val="1"/>
      <w:marLeft w:val="0"/>
      <w:marRight w:val="0"/>
      <w:marTop w:val="0"/>
      <w:marBottom w:val="0"/>
      <w:divBdr>
        <w:top w:val="none" w:sz="0" w:space="0" w:color="auto"/>
        <w:left w:val="none" w:sz="0" w:space="0" w:color="auto"/>
        <w:bottom w:val="none" w:sz="0" w:space="0" w:color="auto"/>
        <w:right w:val="none" w:sz="0" w:space="0" w:color="auto"/>
      </w:divBdr>
    </w:div>
    <w:div w:id="2115780030">
      <w:bodyDiv w:val="1"/>
      <w:marLeft w:val="0"/>
      <w:marRight w:val="0"/>
      <w:marTop w:val="0"/>
      <w:marBottom w:val="0"/>
      <w:divBdr>
        <w:top w:val="none" w:sz="0" w:space="0" w:color="auto"/>
        <w:left w:val="none" w:sz="0" w:space="0" w:color="auto"/>
        <w:bottom w:val="none" w:sz="0" w:space="0" w:color="auto"/>
        <w:right w:val="none" w:sz="0" w:space="0" w:color="auto"/>
      </w:divBdr>
      <w:divsChild>
        <w:div w:id="1417555964">
          <w:marLeft w:val="0"/>
          <w:marRight w:val="0"/>
          <w:marTop w:val="0"/>
          <w:marBottom w:val="0"/>
          <w:divBdr>
            <w:top w:val="none" w:sz="0" w:space="0" w:color="auto"/>
            <w:left w:val="none" w:sz="0" w:space="0" w:color="auto"/>
            <w:bottom w:val="none" w:sz="0" w:space="0" w:color="auto"/>
            <w:right w:val="none" w:sz="0" w:space="0" w:color="auto"/>
          </w:divBdr>
          <w:divsChild>
            <w:div w:id="723987288">
              <w:marLeft w:val="0"/>
              <w:marRight w:val="0"/>
              <w:marTop w:val="0"/>
              <w:marBottom w:val="0"/>
              <w:divBdr>
                <w:top w:val="none" w:sz="0" w:space="0" w:color="auto"/>
                <w:left w:val="none" w:sz="0" w:space="0" w:color="auto"/>
                <w:bottom w:val="none" w:sz="0" w:space="0" w:color="auto"/>
                <w:right w:val="none" w:sz="0" w:space="0" w:color="auto"/>
              </w:divBdr>
              <w:divsChild>
                <w:div w:id="155876742">
                  <w:marLeft w:val="0"/>
                  <w:marRight w:val="0"/>
                  <w:marTop w:val="0"/>
                  <w:marBottom w:val="0"/>
                  <w:divBdr>
                    <w:top w:val="none" w:sz="0" w:space="0" w:color="auto"/>
                    <w:left w:val="none" w:sz="0" w:space="0" w:color="auto"/>
                    <w:bottom w:val="none" w:sz="0" w:space="0" w:color="auto"/>
                    <w:right w:val="none" w:sz="0" w:space="0" w:color="auto"/>
                  </w:divBdr>
                  <w:divsChild>
                    <w:div w:id="2132430023">
                      <w:marLeft w:val="0"/>
                      <w:marRight w:val="0"/>
                      <w:marTop w:val="0"/>
                      <w:marBottom w:val="0"/>
                      <w:divBdr>
                        <w:top w:val="none" w:sz="0" w:space="0" w:color="auto"/>
                        <w:left w:val="none" w:sz="0" w:space="0" w:color="auto"/>
                        <w:bottom w:val="none" w:sz="0" w:space="0" w:color="auto"/>
                        <w:right w:val="none" w:sz="0" w:space="0" w:color="auto"/>
                      </w:divBdr>
                      <w:divsChild>
                        <w:div w:id="317854127">
                          <w:marLeft w:val="0"/>
                          <w:marRight w:val="0"/>
                          <w:marTop w:val="0"/>
                          <w:marBottom w:val="0"/>
                          <w:divBdr>
                            <w:top w:val="none" w:sz="0" w:space="0" w:color="auto"/>
                            <w:left w:val="none" w:sz="0" w:space="0" w:color="auto"/>
                            <w:bottom w:val="none" w:sz="0" w:space="0" w:color="auto"/>
                            <w:right w:val="none" w:sz="0" w:space="0" w:color="auto"/>
                          </w:divBdr>
                          <w:divsChild>
                            <w:div w:id="1819029851">
                              <w:marLeft w:val="0"/>
                              <w:marRight w:val="0"/>
                              <w:marTop w:val="0"/>
                              <w:marBottom w:val="0"/>
                              <w:divBdr>
                                <w:top w:val="none" w:sz="0" w:space="0" w:color="auto"/>
                                <w:left w:val="none" w:sz="0" w:space="0" w:color="auto"/>
                                <w:bottom w:val="none" w:sz="0" w:space="0" w:color="auto"/>
                                <w:right w:val="none" w:sz="0" w:space="0" w:color="auto"/>
                              </w:divBdr>
                              <w:divsChild>
                                <w:div w:id="476996117">
                                  <w:marLeft w:val="0"/>
                                  <w:marRight w:val="0"/>
                                  <w:marTop w:val="0"/>
                                  <w:marBottom w:val="0"/>
                                  <w:divBdr>
                                    <w:top w:val="none" w:sz="0" w:space="0" w:color="auto"/>
                                    <w:left w:val="none" w:sz="0" w:space="0" w:color="auto"/>
                                    <w:bottom w:val="none" w:sz="0" w:space="0" w:color="auto"/>
                                    <w:right w:val="none" w:sz="0" w:space="0" w:color="auto"/>
                                  </w:divBdr>
                                  <w:divsChild>
                                    <w:div w:id="59887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038446">
      <w:bodyDiv w:val="1"/>
      <w:marLeft w:val="0"/>
      <w:marRight w:val="0"/>
      <w:marTop w:val="0"/>
      <w:marBottom w:val="0"/>
      <w:divBdr>
        <w:top w:val="none" w:sz="0" w:space="0" w:color="auto"/>
        <w:left w:val="none" w:sz="0" w:space="0" w:color="auto"/>
        <w:bottom w:val="none" w:sz="0" w:space="0" w:color="auto"/>
        <w:right w:val="none" w:sz="0" w:space="0" w:color="auto"/>
      </w:divBdr>
    </w:div>
    <w:div w:id="2129808153">
      <w:bodyDiv w:val="1"/>
      <w:marLeft w:val="0"/>
      <w:marRight w:val="0"/>
      <w:marTop w:val="0"/>
      <w:marBottom w:val="0"/>
      <w:divBdr>
        <w:top w:val="none" w:sz="0" w:space="0" w:color="auto"/>
        <w:left w:val="none" w:sz="0" w:space="0" w:color="auto"/>
        <w:bottom w:val="none" w:sz="0" w:space="0" w:color="auto"/>
        <w:right w:val="none" w:sz="0" w:space="0" w:color="auto"/>
      </w:divBdr>
    </w:div>
    <w:div w:id="2130513294">
      <w:bodyDiv w:val="1"/>
      <w:marLeft w:val="0"/>
      <w:marRight w:val="0"/>
      <w:marTop w:val="0"/>
      <w:marBottom w:val="0"/>
      <w:divBdr>
        <w:top w:val="none" w:sz="0" w:space="0" w:color="auto"/>
        <w:left w:val="none" w:sz="0" w:space="0" w:color="auto"/>
        <w:bottom w:val="none" w:sz="0" w:space="0" w:color="auto"/>
        <w:right w:val="none" w:sz="0" w:space="0" w:color="auto"/>
      </w:divBdr>
    </w:div>
    <w:div w:id="2135755428">
      <w:bodyDiv w:val="1"/>
      <w:marLeft w:val="0"/>
      <w:marRight w:val="0"/>
      <w:marTop w:val="0"/>
      <w:marBottom w:val="0"/>
      <w:divBdr>
        <w:top w:val="none" w:sz="0" w:space="0" w:color="auto"/>
        <w:left w:val="none" w:sz="0" w:space="0" w:color="auto"/>
        <w:bottom w:val="none" w:sz="0" w:space="0" w:color="auto"/>
        <w:right w:val="none" w:sz="0" w:space="0" w:color="auto"/>
      </w:divBdr>
    </w:div>
    <w:div w:id="2141873995">
      <w:bodyDiv w:val="1"/>
      <w:marLeft w:val="0"/>
      <w:marRight w:val="0"/>
      <w:marTop w:val="0"/>
      <w:marBottom w:val="0"/>
      <w:divBdr>
        <w:top w:val="none" w:sz="0" w:space="0" w:color="auto"/>
        <w:left w:val="none" w:sz="0" w:space="0" w:color="auto"/>
        <w:bottom w:val="none" w:sz="0" w:space="0" w:color="auto"/>
        <w:right w:val="none" w:sz="0" w:space="0" w:color="auto"/>
      </w:divBdr>
    </w:div>
    <w:div w:id="214638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google.com/maps/place/Cardiff+Marriott+Hotel/@51.4803827,-3.1833585,15.67z/data=!4m6!3m5!1s0x486e1cb3fe31ba9b:0xc7115879de5ebbe7!8m2!3d51.4770164!4d-3.1751347!16s%2Fm%2F0h67sn8?entry=ttu&amp;g_ep=EgoyMDI1MDMwNC4wIKXMDSoASAFQAw%3D%3D" TargetMode="External"/><Relationship Id="rId21" Type="http://schemas.openxmlformats.org/officeDocument/2006/relationships/hyperlink" Target="http://www.cardiffpartnership.co.uk/wp-content/uploads/2022/04/Cardiff-Today-English-Final.pdf" TargetMode="External"/><Relationship Id="rId42" Type="http://schemas.openxmlformats.org/officeDocument/2006/relationships/hyperlink" Target="http://www.hotel-development.marriott.com/brands" TargetMode="External"/><Relationship Id="rId47" Type="http://schemas.openxmlformats.org/officeDocument/2006/relationships/hyperlink" Target="https://doi.org/10.1016/j.ssaho.2024.101053" TargetMode="External"/><Relationship Id="rId63" Type="http://schemas.openxmlformats.org/officeDocument/2006/relationships/hyperlink" Target="https://www.gov.wales/welsh-economy-numbers-interactive-dashboard" TargetMode="External"/><Relationship Id="rId68" Type="http://schemas.openxmlformats.org/officeDocument/2006/relationships/hyperlink" Target="https://doi.org/10.1002/csr.1464" TargetMode="External"/><Relationship Id="rId2" Type="http://schemas.openxmlformats.org/officeDocument/2006/relationships/numbering" Target="numbering.xml"/><Relationship Id="rId16" Type="http://schemas.openxmlformats.org/officeDocument/2006/relationships/hyperlink" Target="http://www.greatplacetowork.in/empowering-employee-engagement-the-path-from-begin-to-become-for-marriott-hotels-india-private-limited#:~:text=Marriott%27s%20holistic%20approach%20to%20employee,leading%20to%20improved%20business%20outcomes" TargetMode="External"/><Relationship Id="rId29" Type="http://schemas.openxmlformats.org/officeDocument/2006/relationships/hyperlink" Target="https://librarysearch.uwtsd.ac.uk/permalink/44WHELF_UWTSD/1pbrh66/alma99100590180602421" TargetMode="External"/><Relationship Id="rId11" Type="http://schemas.openxmlformats.org/officeDocument/2006/relationships/hyperlink" Target="https://doi.org/10.31470/2306-546X-2020-47-52-59" TargetMode="External"/><Relationship Id="rId24" Type="http://schemas.openxmlformats.org/officeDocument/2006/relationships/hyperlink" Target="https://librarysearch.uwtsd.ac.uk/permalink/44WHELF_UWTSD/1ir6fgh/cdi_proquest_journals_3108726813" TargetMode="External"/><Relationship Id="rId32" Type="http://schemas.openxmlformats.org/officeDocument/2006/relationships/hyperlink" Target="http://www.businesstraveller.com/features/snapshot-1957-marriotts-first-hotel/" TargetMode="External"/><Relationship Id="rId37" Type="http://schemas.openxmlformats.org/officeDocument/2006/relationships/hyperlink" Target="https://doi.org/10.1177/0734371X221136431.%20(accessed" TargetMode="External"/><Relationship Id="rId40" Type="http://schemas.openxmlformats.org/officeDocument/2006/relationships/hyperlink" Target="http://www.linkedin.com/business/talent/blog/talent-engagement/marriott-international-shares-secrets-to-driving-employee-engagement" TargetMode="External"/><Relationship Id="rId45" Type="http://schemas.openxmlformats.org/officeDocument/2006/relationships/hyperlink" Target="https://librarysearch.uwtsd.ac.uk/permalink/44WHELF_UWTSD/11c0l68/alma99100422498802421" TargetMode="External"/><Relationship Id="rId53" Type="http://schemas.openxmlformats.org/officeDocument/2006/relationships/hyperlink" Target="https://doi.org/10.1108/MRR-10-2022-0720" TargetMode="External"/><Relationship Id="rId58" Type="http://schemas.openxmlformats.org/officeDocument/2006/relationships/hyperlink" Target="https://doi.org/10.1108/TR-06-2019-0206" TargetMode="External"/><Relationship Id="rId66" Type="http://schemas.openxmlformats.org/officeDocument/2006/relationships/hyperlink" Target="https://doi.org/10.1177/00187267211038514"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visitcardiff.com/highlights/cardiff-marriott-hotel/" TargetMode="External"/><Relationship Id="rId19" Type="http://schemas.openxmlformats.org/officeDocument/2006/relationships/hyperlink" Target="http://www.businesstravelnews.com/Hotels/Cardiff-Wales/Cardiff-Marriott-Hotel-p51574462" TargetMode="External"/><Relationship Id="rId14" Type="http://schemas.openxmlformats.org/officeDocument/2006/relationships/hyperlink" Target="https://doi.org/10.1007/s12144-025-07399-6" TargetMode="External"/><Relationship Id="rId22" Type="http://schemas.openxmlformats.org/officeDocument/2006/relationships/hyperlink" Target="http://www.linkedin.com/posts/amazing-workplaces_rewardsandrecognition-recognition-employeeappreciation-activity-7216672980888694784-k8J5" TargetMode="External"/><Relationship Id="rId27" Type="http://schemas.openxmlformats.org/officeDocument/2006/relationships/hyperlink" Target="https://librarysearch.uwtsd.ac.uk/permalink/44WHELF_UWTSD/1ir6fgh/cdi_doaj_primary_oai_doaj_org_article_d0319213ff35493ab5dfa96c0005bcb3" TargetMode="External"/><Relationship Id="rId30" Type="http://schemas.openxmlformats.org/officeDocument/2006/relationships/hyperlink" Target="https://doi.org/10.5093/jwop2018a4.(accessed" TargetMode="External"/><Relationship Id="rId35" Type="http://schemas.openxmlformats.org/officeDocument/2006/relationships/hyperlink" Target="https://librarysearch.uwtsd.ac.uk/permalink/44WHELF_UWTSD/11c0l68/alma99100535026602421" TargetMode="External"/><Relationship Id="rId43" Type="http://schemas.openxmlformats.org/officeDocument/2006/relationships/hyperlink" Target="http://www.marriott.com/culture-and-values/awards-of-excellence.mi" TargetMode="External"/><Relationship Id="rId48" Type="http://schemas.openxmlformats.org/officeDocument/2006/relationships/hyperlink" Target="http://www.oneplanetcardiff.co.uk/#council" TargetMode="External"/><Relationship Id="rId56" Type="http://schemas.openxmlformats.org/officeDocument/2006/relationships/hyperlink" Target="http://www.statista.com/statistics/297269/number-of-marriott-international-employees-worldwide/" TargetMode="External"/><Relationship Id="rId64" Type="http://schemas.openxmlformats.org/officeDocument/2006/relationships/hyperlink" Target="https://doi.org/10.1145/3366423.3380236.(accessed" TargetMode="External"/><Relationship Id="rId69" Type="http://schemas.openxmlformats.org/officeDocument/2006/relationships/hyperlink" Target="https://doi.org/10.1080/09585192.2022.2119093.(accessed" TargetMode="External"/><Relationship Id="rId8" Type="http://schemas.openxmlformats.org/officeDocument/2006/relationships/image" Target="media/image3.png"/><Relationship Id="rId51" Type="http://schemas.openxmlformats.org/officeDocument/2006/relationships/hyperlink" Target="https://doi.org/10.3390/su122410243" TargetMode="External"/><Relationship Id="rId72" Type="http://schemas.openxmlformats.org/officeDocument/2006/relationships/image" Target="media/image6.png"/><Relationship Id="rId3" Type="http://schemas.openxmlformats.org/officeDocument/2006/relationships/styles" Target="styles.xml"/><Relationship Id="rId12" Type="http://schemas.openxmlformats.org/officeDocument/2006/relationships/hyperlink" Target="https://doi.org/10.1108/IJCHM-01-2022-0036" TargetMode="External"/><Relationship Id="rId17" Type="http://schemas.openxmlformats.org/officeDocument/2006/relationships/hyperlink" Target="http://www.browns-restaurants.co.uk/restaurants/wales/cardiff" TargetMode="External"/><Relationship Id="rId25" Type="http://schemas.openxmlformats.org/officeDocument/2006/relationships/hyperlink" Target="https://doi.org/10.1017/jmo.2020.44" TargetMode="External"/><Relationship Id="rId33" Type="http://schemas.openxmlformats.org/officeDocument/2006/relationships/hyperlink" Target="http://www.hotelmanagement.com.au/2022/02/11/marriott-invests-in-people-with-launch-of-flexifutures-program/" TargetMode="External"/><Relationship Id="rId38" Type="http://schemas.openxmlformats.org/officeDocument/2006/relationships/hyperlink" Target="https://doi.org/10.1177/1548051817750538" TargetMode="External"/><Relationship Id="rId46" Type="http://schemas.openxmlformats.org/officeDocument/2006/relationships/hyperlink" Target="http://www.techuk.org/resource/as-wales-looks-to-the-future-how-will-tech-support-economic-growth.html" TargetMode="External"/><Relationship Id="rId59" Type="http://schemas.openxmlformats.org/officeDocument/2006/relationships/hyperlink" Target="http://www.tripadvisor.co.uk/Hotel_Review-g186460-d192339-Reviews-Cardiff_Marriott_Hotel-Cardiff_South_Wales_Wales.html" TargetMode="External"/><Relationship Id="rId67" Type="http://schemas.openxmlformats.org/officeDocument/2006/relationships/hyperlink" Target="https://doi.org/10.1002/sres.3078" TargetMode="External"/><Relationship Id="rId20" Type="http://schemas.openxmlformats.org/officeDocument/2006/relationships/hyperlink" Target="https://doi.org/10.1108/JMP-10-2022-0528" TargetMode="External"/><Relationship Id="rId41" Type="http://schemas.openxmlformats.org/officeDocument/2006/relationships/hyperlink" Target="http://www.memoriesmademarriott.co.uk/cardiff/eventspaces" TargetMode="External"/><Relationship Id="rId54" Type="http://schemas.openxmlformats.org/officeDocument/2006/relationships/hyperlink" Target="https://doi.org/10.1108/SHR-08-2023-0046" TargetMode="External"/><Relationship Id="rId62" Type="http://schemas.openxmlformats.org/officeDocument/2006/relationships/hyperlink" Target="http://www.gov.wales/sites/default/files/publications/2020-02/welcome-to-wales-priorities-for-the-visitor-economy-2020-2025.pdf" TargetMode="External"/><Relationship Id="rId7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hyperlink" Target="https://librarysearch.uwtsd.ac.uk/permalink/44WHELF_UWTSD/1ir6fgh/cdi_proquest_miscellaneous_2549303653" TargetMode="External"/><Relationship Id="rId23" Type="http://schemas.openxmlformats.org/officeDocument/2006/relationships/hyperlink" Target="https://librarysearch.uwtsd.ac.uk/permalink/44WHELF_UWTSD/1ir6fgh/cdi_proquest_journals_2831286533" TargetMode="External"/><Relationship Id="rId28" Type="http://schemas.openxmlformats.org/officeDocument/2006/relationships/hyperlink" Target="http://www.gov.wales/international-inbound-visits-and-spend-wales-html" TargetMode="External"/><Relationship Id="rId36" Type="http://schemas.openxmlformats.org/officeDocument/2006/relationships/hyperlink" Target="https://life.marriott.com/blog/marriott-benefits/" TargetMode="External"/><Relationship Id="rId49" Type="http://schemas.openxmlformats.org/officeDocument/2006/relationships/hyperlink" Target="http://www.online-reservations.com/?hotelid=36878&amp;gad_source=1&amp;gclid=EAIaIQobChMIg4jrxcL9iwMVG41QBh1UKQTjEAAYAyAAEgJw6_D_BwE" TargetMode="External"/><Relationship Id="rId57" Type="http://schemas.openxmlformats.org/officeDocument/2006/relationships/hyperlink" Target="https://doi.org/10.1177/1046496407304338" TargetMode="External"/><Relationship Id="rId10" Type="http://schemas.openxmlformats.org/officeDocument/2006/relationships/hyperlink" Target="https://doi.org/10.1080/23311975.2024.2318802" TargetMode="External"/><Relationship Id="rId31" Type="http://schemas.openxmlformats.org/officeDocument/2006/relationships/hyperlink" Target="https://doi.org/10.1111/joop.12252" TargetMode="External"/><Relationship Id="rId44" Type="http://schemas.openxmlformats.org/officeDocument/2006/relationships/hyperlink" Target="https://doi.org/10.1016/j.ssci.2020.105015" TargetMode="External"/><Relationship Id="rId52" Type="http://schemas.openxmlformats.org/officeDocument/2006/relationships/hyperlink" Target="https://doi.org/10.1108/EJMBE-12-2020-0347" TargetMode="External"/><Relationship Id="rId60" Type="http://schemas.openxmlformats.org/officeDocument/2006/relationships/hyperlink" Target="http://www.jetir.org/papers/JETIR2406076.pdf" TargetMode="External"/><Relationship Id="rId65" Type="http://schemas.openxmlformats.org/officeDocument/2006/relationships/hyperlink" Target="https://doi.org/10.1145/3490476.(accessed"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n.linkedin.com/in/shreyasi-raghav-36853188?trk=public_post-text" TargetMode="External"/><Relationship Id="rId13" Type="http://schemas.openxmlformats.org/officeDocument/2006/relationships/hyperlink" Target="https://doi.org/10.1016/j.leaqua.2014.04.007" TargetMode="External"/><Relationship Id="rId18" Type="http://schemas.openxmlformats.org/officeDocument/2006/relationships/hyperlink" Target="http://www.businesstravelnews.com/Interviews/Amid-Reorg-Marriott-Moves-into-2025-with-Record-Openings" TargetMode="External"/><Relationship Id="rId39" Type="http://schemas.openxmlformats.org/officeDocument/2006/relationships/hyperlink" Target="https://doi.org/10.1108/JOSM-10-2018-0341" TargetMode="External"/><Relationship Id="rId34" Type="http://schemas.openxmlformats.org/officeDocument/2006/relationships/hyperlink" Target="http://www.hospitalityonline.com/employers/241437" TargetMode="External"/><Relationship Id="rId50" Type="http://schemas.openxmlformats.org/officeDocument/2006/relationships/hyperlink" Target="http://www.oecd.org/en/publications/2024/12/oecd-economic-outlook-volume-2024-issue-2_67bb8fac/full-report/united-kingdom_946788ac.html" TargetMode="External"/><Relationship Id="rId55" Type="http://schemas.openxmlformats.org/officeDocument/2006/relationships/hyperlink" Target="https://doi.org/10.4018/978-1-5225-7799-7" TargetMode="External"/><Relationship Id="rId7" Type="http://schemas.openxmlformats.org/officeDocument/2006/relationships/image" Target="media/image2.png"/><Relationship Id="rId7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8C75C-2B9D-4616-886E-FEE81DE05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13238</TotalTime>
  <Pages>42</Pages>
  <Words>12894</Words>
  <Characters>73499</Characters>
  <Application>Microsoft Office Word</Application>
  <DocSecurity>0</DocSecurity>
  <Lines>612</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belu</dc:creator>
  <cp:keywords/>
  <dc:description/>
  <cp:lastModifiedBy>roxana belu</cp:lastModifiedBy>
  <cp:revision>878</cp:revision>
  <dcterms:created xsi:type="dcterms:W3CDTF">2025-02-17T13:40:00Z</dcterms:created>
  <dcterms:modified xsi:type="dcterms:W3CDTF">2025-03-13T18:03:00Z</dcterms:modified>
</cp:coreProperties>
</file>