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6D804839" w:rsidR="00DD5969" w:rsidRPr="00C86756" w:rsidRDefault="00DD5969" w:rsidP="00DD5969">
      <w:pPr>
        <w:spacing w:before="212"/>
        <w:rPr>
          <w:rFonts w:ascii="Arial"/>
          <w:b/>
          <w:sz w:val="48"/>
          <w:szCs w:val="48"/>
        </w:rPr>
      </w:pPr>
      <w:r w:rsidRPr="00C86756">
        <w:rPr>
          <w:rFonts w:ascii="Arial"/>
          <w:b/>
          <w:sz w:val="48"/>
          <w:szCs w:val="48"/>
        </w:rPr>
        <w:t>MODULE CODE:</w:t>
      </w:r>
      <w:r w:rsidR="004C41D6">
        <w:rPr>
          <w:rFonts w:ascii="Arial"/>
          <w:b/>
          <w:sz w:val="48"/>
          <w:szCs w:val="48"/>
        </w:rPr>
        <w:t xml:space="preserve"> </w:t>
      </w:r>
      <w:r w:rsidR="0000375B" w:rsidRPr="00C86756">
        <w:rPr>
          <w:rFonts w:ascii="Arial"/>
          <w:b/>
          <w:sz w:val="48"/>
          <w:szCs w:val="48"/>
        </w:rPr>
        <w:t>ECAD401</w:t>
      </w:r>
      <w:r w:rsidR="00C86756">
        <w:rPr>
          <w:rFonts w:ascii="Arial"/>
          <w:b/>
          <w:sz w:val="48"/>
          <w:szCs w:val="48"/>
        </w:rPr>
        <w:t>5</w:t>
      </w:r>
    </w:p>
    <w:p w14:paraId="5051A2D5" w14:textId="77777777" w:rsidR="00347EA1" w:rsidRPr="00C86756" w:rsidRDefault="00347EA1" w:rsidP="00DD5969">
      <w:pPr>
        <w:spacing w:before="212"/>
        <w:rPr>
          <w:rFonts w:ascii="Arial"/>
          <w:b/>
          <w:sz w:val="48"/>
          <w:szCs w:val="48"/>
        </w:rPr>
      </w:pPr>
    </w:p>
    <w:p w14:paraId="7681432B" w14:textId="28459B3A" w:rsidR="00DD5969" w:rsidRPr="00DD5969" w:rsidRDefault="00DD5969" w:rsidP="00DD5969">
      <w:pPr>
        <w:spacing w:before="3"/>
        <w:rPr>
          <w:rFonts w:ascii="Arial"/>
          <w:b/>
          <w:sz w:val="48"/>
          <w:szCs w:val="48"/>
        </w:rPr>
      </w:pPr>
      <w:r w:rsidRPr="00DD5969">
        <w:rPr>
          <w:rFonts w:ascii="Arial"/>
          <w:b/>
          <w:sz w:val="48"/>
          <w:szCs w:val="48"/>
        </w:rPr>
        <w:t>STUDENT NAME:</w:t>
      </w:r>
      <w:r w:rsidR="004C41D6">
        <w:rPr>
          <w:rFonts w:ascii="Arial"/>
          <w:b/>
          <w:sz w:val="48"/>
          <w:szCs w:val="48"/>
        </w:rPr>
        <w:t xml:space="preserve"> Meg Mackeen</w:t>
      </w:r>
    </w:p>
    <w:p w14:paraId="0D16D138" w14:textId="77777777" w:rsidR="00DD5969" w:rsidRPr="00DD5969" w:rsidRDefault="00DD5969" w:rsidP="00DD5969">
      <w:pPr>
        <w:spacing w:before="3"/>
        <w:rPr>
          <w:rFonts w:ascii="Arial"/>
          <w:b/>
          <w:sz w:val="48"/>
          <w:szCs w:val="48"/>
        </w:rPr>
      </w:pPr>
    </w:p>
    <w:p w14:paraId="18107AFF" w14:textId="38328A9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4C41D6">
        <w:rPr>
          <w:rFonts w:ascii="Arial"/>
          <w:b/>
          <w:sz w:val="48"/>
          <w:szCs w:val="48"/>
        </w:rPr>
        <w:t xml:space="preserve"> 2400306</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FE39D6" w:rsidRDefault="00B103B9" w:rsidP="00DD5969">
      <w:pPr>
        <w:rPr>
          <w:rFonts w:ascii="Arial" w:hAnsi="Arial" w:cs="Arial"/>
          <w:b/>
          <w:bCs/>
          <w:sz w:val="32"/>
          <w:szCs w:val="32"/>
          <w:u w:val="single"/>
        </w:rPr>
      </w:pPr>
      <w:r w:rsidRPr="00FE39D6">
        <w:rPr>
          <w:rFonts w:ascii="Arial" w:hAnsi="Arial" w:cs="Arial"/>
          <w:b/>
          <w:bCs/>
          <w:sz w:val="32"/>
          <w:szCs w:val="32"/>
          <w:u w:val="single"/>
        </w:rPr>
        <w:lastRenderedPageBreak/>
        <w:t>AI Acknowledgement</w:t>
      </w:r>
    </w:p>
    <w:p w14:paraId="5A38292B" w14:textId="77777777" w:rsidR="00B103B9" w:rsidRDefault="00B103B9" w:rsidP="00DD5969"/>
    <w:p w14:paraId="4EE20A6B" w14:textId="77777777" w:rsidR="00E243A8" w:rsidRPr="00FE39D6" w:rsidRDefault="00E243A8" w:rsidP="00E243A8">
      <w:pPr>
        <w:rPr>
          <w:rFonts w:ascii="Arial" w:hAnsi="Arial" w:cs="Arial"/>
        </w:rPr>
      </w:pPr>
      <w:r w:rsidRPr="00FE39D6">
        <w:rPr>
          <w:rFonts w:ascii="Arial" w:hAnsi="Arial" w:cs="Arial"/>
        </w:rPr>
        <w:t xml:space="preserve">I confirm that I have not used any AI tools in the research and creation of this assignment. </w:t>
      </w:r>
    </w:p>
    <w:p w14:paraId="768557CB" w14:textId="77777777" w:rsidR="00C2550A" w:rsidRPr="00FE39D6" w:rsidRDefault="00E243A8" w:rsidP="00E243A8">
      <w:pPr>
        <w:rPr>
          <w:rFonts w:ascii="Arial" w:hAnsi="Arial" w:cs="Arial"/>
        </w:rPr>
      </w:pPr>
      <w:r w:rsidRPr="00FE39D6">
        <w:rPr>
          <w:rFonts w:ascii="Arial" w:hAnsi="Arial" w:cs="Arial"/>
        </w:rPr>
        <w:t xml:space="preserve">I confirm that I have not presented any AI generated materials as my own work. </w:t>
      </w:r>
    </w:p>
    <w:p w14:paraId="78B15B94" w14:textId="59458B70" w:rsidR="00E243A8" w:rsidRPr="00FE39D6" w:rsidRDefault="00E243A8" w:rsidP="00E243A8">
      <w:pPr>
        <w:rPr>
          <w:rFonts w:ascii="Arial" w:hAnsi="Arial" w:cs="Arial"/>
        </w:rPr>
      </w:pPr>
      <w:r w:rsidRPr="00FE39D6">
        <w:rPr>
          <w:rFonts w:ascii="Arial" w:hAnsi="Arial" w:cs="Arial"/>
        </w:rPr>
        <w:t xml:space="preserve">I confirm </w:t>
      </w:r>
      <w:r w:rsidR="00C2550A" w:rsidRPr="00FE39D6">
        <w:rPr>
          <w:rFonts w:ascii="Arial" w:hAnsi="Arial" w:cs="Arial"/>
        </w:rPr>
        <w:t xml:space="preserve">that </w:t>
      </w:r>
      <w:r w:rsidRPr="00FE39D6">
        <w:rPr>
          <w:rFonts w:ascii="Arial" w:hAnsi="Arial" w:cs="Arial"/>
        </w:rPr>
        <w:t>I have copies of my drafts, notes, and other resources I used, which I may be asked to provide in evidence.</w:t>
      </w:r>
    </w:p>
    <w:p w14:paraId="10466C31" w14:textId="77777777" w:rsidR="00E243A8" w:rsidRDefault="00E243A8"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E7759F1" w14:textId="77777777" w:rsidR="0000375B" w:rsidRDefault="0000375B">
      <w:pPr>
        <w:rPr>
          <w:sz w:val="16"/>
          <w:szCs w:val="16"/>
        </w:rPr>
      </w:pPr>
    </w:p>
    <w:p w14:paraId="053AAD8E" w14:textId="77777777" w:rsidR="0000375B" w:rsidRDefault="0000375B">
      <w:pPr>
        <w:rPr>
          <w:sz w:val="16"/>
          <w:szCs w:val="16"/>
        </w:rPr>
      </w:pPr>
    </w:p>
    <w:p w14:paraId="00DEC237" w14:textId="77777777" w:rsidR="0000375B" w:rsidRDefault="0000375B">
      <w:pPr>
        <w:rPr>
          <w:sz w:val="16"/>
          <w:szCs w:val="16"/>
        </w:rPr>
      </w:pPr>
    </w:p>
    <w:p w14:paraId="6D2D955E" w14:textId="77777777" w:rsidR="0000375B" w:rsidRDefault="0000375B">
      <w:pPr>
        <w:rPr>
          <w:sz w:val="16"/>
          <w:szCs w:val="16"/>
        </w:rPr>
      </w:pPr>
    </w:p>
    <w:p w14:paraId="02511CD8" w14:textId="77777777" w:rsidR="0000375B" w:rsidRDefault="0000375B">
      <w:pPr>
        <w:rPr>
          <w:sz w:val="16"/>
          <w:szCs w:val="16"/>
        </w:rPr>
      </w:pPr>
    </w:p>
    <w:p w14:paraId="44120BD6" w14:textId="77777777" w:rsidR="0000375B" w:rsidRDefault="0000375B">
      <w:pPr>
        <w:rPr>
          <w:sz w:val="16"/>
          <w:szCs w:val="16"/>
        </w:rPr>
      </w:pPr>
    </w:p>
    <w:p w14:paraId="1EB16707" w14:textId="77777777" w:rsidR="0000375B" w:rsidRDefault="0000375B">
      <w:pPr>
        <w:rPr>
          <w:sz w:val="16"/>
          <w:szCs w:val="16"/>
        </w:rPr>
      </w:pPr>
    </w:p>
    <w:p w14:paraId="66DB19BA" w14:textId="77777777" w:rsidR="0000375B" w:rsidRDefault="0000375B">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CF1A663" w14:textId="77777777" w:rsidR="00FC166A" w:rsidRDefault="00FC166A">
      <w:pPr>
        <w:rPr>
          <w:rFonts w:ascii="Arial" w:hAnsi="Arial" w:cs="Arial"/>
          <w:b/>
          <w:bCs/>
        </w:rPr>
      </w:pPr>
    </w:p>
    <w:p w14:paraId="5006E542" w14:textId="77777777" w:rsidR="00FC166A" w:rsidRDefault="00FC166A">
      <w:pPr>
        <w:rPr>
          <w:rFonts w:ascii="Arial" w:hAnsi="Arial" w:cs="Arial"/>
          <w:b/>
          <w:bCs/>
        </w:rPr>
      </w:pPr>
    </w:p>
    <w:p w14:paraId="1D5BB28B" w14:textId="77777777" w:rsidR="00FC166A" w:rsidRDefault="00FC166A">
      <w:pPr>
        <w:rPr>
          <w:rFonts w:ascii="Arial" w:hAnsi="Arial" w:cs="Arial"/>
          <w:b/>
          <w:bCs/>
        </w:rPr>
      </w:pPr>
    </w:p>
    <w:p w14:paraId="00F7CAEC" w14:textId="77777777" w:rsidR="00FC166A" w:rsidRDefault="00FC166A">
      <w:pPr>
        <w:rPr>
          <w:rFonts w:ascii="Arial" w:hAnsi="Arial" w:cs="Arial"/>
          <w:b/>
          <w:bCs/>
        </w:rPr>
      </w:pPr>
    </w:p>
    <w:p w14:paraId="063C763E" w14:textId="77777777" w:rsidR="00FC166A" w:rsidRDefault="00FC166A">
      <w:pPr>
        <w:rPr>
          <w:rFonts w:ascii="Arial" w:hAnsi="Arial" w:cs="Arial"/>
          <w:b/>
          <w:bCs/>
        </w:rPr>
      </w:pPr>
    </w:p>
    <w:p w14:paraId="49A50E8A" w14:textId="77777777" w:rsidR="00FC166A" w:rsidRDefault="00FC166A">
      <w:pPr>
        <w:rPr>
          <w:rFonts w:ascii="Arial" w:hAnsi="Arial" w:cs="Arial"/>
          <w:b/>
          <w:bCs/>
        </w:rPr>
      </w:pPr>
    </w:p>
    <w:p w14:paraId="12C22F54" w14:textId="77777777" w:rsidR="00FC166A" w:rsidRDefault="00FC166A">
      <w:pPr>
        <w:rPr>
          <w:rFonts w:ascii="Arial" w:hAnsi="Arial" w:cs="Arial"/>
          <w:b/>
          <w:bCs/>
        </w:rPr>
      </w:pPr>
    </w:p>
    <w:p w14:paraId="5BC4350F" w14:textId="77777777" w:rsidR="00FC166A" w:rsidRDefault="00FC166A">
      <w:pPr>
        <w:rPr>
          <w:rFonts w:ascii="Arial" w:hAnsi="Arial" w:cs="Arial"/>
          <w:b/>
          <w:bCs/>
        </w:rPr>
      </w:pPr>
    </w:p>
    <w:p w14:paraId="1FE04169" w14:textId="77777777" w:rsidR="00FC166A" w:rsidRDefault="00FC166A">
      <w:pPr>
        <w:rPr>
          <w:rFonts w:ascii="Arial" w:hAnsi="Arial" w:cs="Arial"/>
          <w:b/>
          <w:bCs/>
        </w:rPr>
      </w:pPr>
    </w:p>
    <w:p w14:paraId="46EE344C" w14:textId="77777777" w:rsidR="00FC166A" w:rsidRDefault="00FC166A">
      <w:pPr>
        <w:rPr>
          <w:rFonts w:ascii="Arial" w:hAnsi="Arial" w:cs="Arial"/>
          <w:b/>
          <w:bCs/>
        </w:rPr>
      </w:pPr>
    </w:p>
    <w:p w14:paraId="6844E957" w14:textId="77777777" w:rsidR="00FC166A" w:rsidRDefault="00FC166A">
      <w:pPr>
        <w:rPr>
          <w:rFonts w:ascii="Arial" w:hAnsi="Arial" w:cs="Arial"/>
          <w:b/>
          <w:bCs/>
        </w:rPr>
      </w:pPr>
    </w:p>
    <w:p w14:paraId="6325EEC1" w14:textId="77777777" w:rsidR="00FC166A" w:rsidRDefault="00FC166A">
      <w:pPr>
        <w:rPr>
          <w:rFonts w:ascii="Arial" w:hAnsi="Arial" w:cs="Arial"/>
          <w:b/>
          <w:bCs/>
        </w:rPr>
      </w:pPr>
    </w:p>
    <w:p w14:paraId="5154171D" w14:textId="36B89B2D" w:rsidR="0000375B" w:rsidRPr="00FE39D6" w:rsidRDefault="0000375B">
      <w:pPr>
        <w:rPr>
          <w:rFonts w:ascii="Arial" w:hAnsi="Arial" w:cs="Arial"/>
          <w:b/>
          <w:bCs/>
        </w:rPr>
      </w:pPr>
      <w:r w:rsidRPr="00FE39D6">
        <w:rPr>
          <w:rFonts w:ascii="Arial" w:hAnsi="Arial" w:cs="Arial"/>
          <w:b/>
          <w:bCs/>
        </w:rPr>
        <w:lastRenderedPageBreak/>
        <w:t>Targets from my previous assignment</w:t>
      </w:r>
    </w:p>
    <w:p w14:paraId="17A7A376" w14:textId="77777777" w:rsidR="0000375B" w:rsidRPr="00FE39D6" w:rsidRDefault="0000375B">
      <w:pPr>
        <w:rPr>
          <w:rFonts w:ascii="Arial" w:hAnsi="Arial" w:cs="Arial"/>
          <w:b/>
          <w:bCs/>
        </w:rPr>
      </w:pPr>
    </w:p>
    <w:tbl>
      <w:tblPr>
        <w:tblStyle w:val="TableGrid"/>
        <w:tblW w:w="0" w:type="auto"/>
        <w:tblLook w:val="04A0" w:firstRow="1" w:lastRow="0" w:firstColumn="1" w:lastColumn="0" w:noHBand="0" w:noVBand="1"/>
      </w:tblPr>
      <w:tblGrid>
        <w:gridCol w:w="4508"/>
        <w:gridCol w:w="4508"/>
      </w:tblGrid>
      <w:tr w:rsidR="0000375B" w:rsidRPr="00FE39D6" w14:paraId="551E84E1" w14:textId="77777777" w:rsidTr="0000375B">
        <w:tc>
          <w:tcPr>
            <w:tcW w:w="4508" w:type="dxa"/>
          </w:tcPr>
          <w:p w14:paraId="672FF086" w14:textId="6A0E023B" w:rsidR="0000375B" w:rsidRPr="00FE39D6" w:rsidRDefault="0000375B" w:rsidP="00DD5969">
            <w:pPr>
              <w:rPr>
                <w:rFonts w:ascii="Arial" w:hAnsi="Arial" w:cs="Arial"/>
                <w:b/>
                <w:bCs/>
              </w:rPr>
            </w:pPr>
            <w:r w:rsidRPr="00FE39D6">
              <w:rPr>
                <w:rFonts w:ascii="Arial" w:hAnsi="Arial" w:cs="Arial"/>
                <w:b/>
                <w:bCs/>
              </w:rPr>
              <w:t>Target</w:t>
            </w:r>
          </w:p>
        </w:tc>
        <w:tc>
          <w:tcPr>
            <w:tcW w:w="4508" w:type="dxa"/>
          </w:tcPr>
          <w:p w14:paraId="352B31B4" w14:textId="3C8264E3" w:rsidR="0000375B" w:rsidRPr="00FE39D6" w:rsidRDefault="0000375B" w:rsidP="00DD5969">
            <w:pPr>
              <w:rPr>
                <w:rFonts w:ascii="Arial" w:hAnsi="Arial" w:cs="Arial"/>
                <w:b/>
                <w:bCs/>
              </w:rPr>
            </w:pPr>
            <w:r w:rsidRPr="00FE39D6">
              <w:rPr>
                <w:rFonts w:ascii="Arial" w:hAnsi="Arial" w:cs="Arial"/>
                <w:b/>
                <w:bCs/>
              </w:rPr>
              <w:t>How I have addressed it in this work</w:t>
            </w:r>
          </w:p>
        </w:tc>
      </w:tr>
      <w:tr w:rsidR="0000375B" w:rsidRPr="00FE39D6" w14:paraId="0DC71ABF" w14:textId="77777777" w:rsidTr="0000375B">
        <w:tc>
          <w:tcPr>
            <w:tcW w:w="4508" w:type="dxa"/>
          </w:tcPr>
          <w:p w14:paraId="52EB84A3" w14:textId="7E70C9B5" w:rsidR="0000375B" w:rsidRPr="00D56C8D" w:rsidRDefault="0038350C" w:rsidP="00DD5969">
            <w:pPr>
              <w:rPr>
                <w:rFonts w:ascii="Arial" w:hAnsi="Arial" w:cs="Arial"/>
                <w:sz w:val="20"/>
                <w:szCs w:val="20"/>
              </w:rPr>
            </w:pPr>
            <w:r w:rsidRPr="00D56C8D">
              <w:rPr>
                <w:rFonts w:ascii="Arial" w:hAnsi="Arial" w:cs="Arial"/>
                <w:sz w:val="20"/>
                <w:szCs w:val="20"/>
              </w:rPr>
              <w:t>Start to synthesise research into your writing to aid the support of your key points.</w:t>
            </w:r>
          </w:p>
          <w:p w14:paraId="0EDC9850" w14:textId="77777777" w:rsidR="0000375B" w:rsidRPr="00D56C8D" w:rsidRDefault="0000375B" w:rsidP="00DD5969">
            <w:pPr>
              <w:rPr>
                <w:rFonts w:ascii="Arial" w:hAnsi="Arial" w:cs="Arial"/>
                <w:sz w:val="20"/>
                <w:szCs w:val="20"/>
              </w:rPr>
            </w:pPr>
          </w:p>
        </w:tc>
        <w:tc>
          <w:tcPr>
            <w:tcW w:w="4508" w:type="dxa"/>
          </w:tcPr>
          <w:p w14:paraId="3FCBF01B" w14:textId="5FFB46A0" w:rsidR="0000375B" w:rsidRPr="00A905AF" w:rsidRDefault="00A905AF" w:rsidP="00DD5969">
            <w:pPr>
              <w:rPr>
                <w:rFonts w:ascii="Arial" w:hAnsi="Arial" w:cs="Arial"/>
                <w:sz w:val="20"/>
                <w:szCs w:val="20"/>
              </w:rPr>
            </w:pPr>
            <w:r>
              <w:rPr>
                <w:rFonts w:ascii="Arial" w:hAnsi="Arial" w:cs="Arial"/>
                <w:sz w:val="20"/>
                <w:szCs w:val="20"/>
              </w:rPr>
              <w:t xml:space="preserve">Throughout this assignment I have referred to </w:t>
            </w:r>
            <w:r w:rsidR="001A5AFD">
              <w:rPr>
                <w:rFonts w:ascii="Arial" w:hAnsi="Arial" w:cs="Arial"/>
                <w:sz w:val="20"/>
                <w:szCs w:val="20"/>
              </w:rPr>
              <w:t>Welsh Government guidance and books written from an educational standpoint to support my writing</w:t>
            </w:r>
            <w:r w:rsidR="00EC6379">
              <w:rPr>
                <w:rFonts w:ascii="Arial" w:hAnsi="Arial" w:cs="Arial"/>
                <w:sz w:val="20"/>
                <w:szCs w:val="20"/>
              </w:rPr>
              <w:t>.</w:t>
            </w:r>
          </w:p>
        </w:tc>
      </w:tr>
      <w:tr w:rsidR="0000375B" w:rsidRPr="00FE39D6" w14:paraId="2411A5A2" w14:textId="77777777" w:rsidTr="0000375B">
        <w:tc>
          <w:tcPr>
            <w:tcW w:w="4508" w:type="dxa"/>
          </w:tcPr>
          <w:p w14:paraId="2A59CA2F" w14:textId="077F45A2" w:rsidR="0000375B" w:rsidRPr="00D56C8D" w:rsidRDefault="00D56C8D" w:rsidP="00DD5969">
            <w:pPr>
              <w:rPr>
                <w:rFonts w:ascii="Arial" w:hAnsi="Arial" w:cs="Arial"/>
                <w:sz w:val="20"/>
                <w:szCs w:val="20"/>
              </w:rPr>
            </w:pPr>
            <w:r w:rsidRPr="00D56C8D">
              <w:rPr>
                <w:rFonts w:ascii="Arial" w:hAnsi="Arial" w:cs="Arial"/>
                <w:sz w:val="20"/>
                <w:szCs w:val="20"/>
              </w:rPr>
              <w:t>Develop a more critical approach throughout, offering the opposing view whenever possible and aspect with which practitioners must be cautious. </w:t>
            </w:r>
          </w:p>
        </w:tc>
        <w:tc>
          <w:tcPr>
            <w:tcW w:w="4508" w:type="dxa"/>
          </w:tcPr>
          <w:p w14:paraId="51AE3AC6" w14:textId="389F0230" w:rsidR="0000375B" w:rsidRPr="00EC6379" w:rsidRDefault="00EC6379" w:rsidP="00DD5969">
            <w:pPr>
              <w:rPr>
                <w:rFonts w:ascii="Arial" w:hAnsi="Arial" w:cs="Arial"/>
                <w:sz w:val="20"/>
                <w:szCs w:val="20"/>
              </w:rPr>
            </w:pPr>
            <w:r>
              <w:rPr>
                <w:rFonts w:ascii="Arial" w:hAnsi="Arial" w:cs="Arial"/>
                <w:sz w:val="20"/>
                <w:szCs w:val="20"/>
              </w:rPr>
              <w:t xml:space="preserve">I have aimed to look at cross-curricular learning </w:t>
            </w:r>
            <w:r w:rsidR="00DD342D">
              <w:rPr>
                <w:rFonts w:ascii="Arial" w:hAnsi="Arial" w:cs="Arial"/>
                <w:sz w:val="20"/>
                <w:szCs w:val="20"/>
              </w:rPr>
              <w:t>in a non-bias way, considering the positives and negatives and finding solutions to any issues that may be faced.</w:t>
            </w:r>
          </w:p>
        </w:tc>
      </w:tr>
      <w:tr w:rsidR="0000375B" w:rsidRPr="00FE39D6" w14:paraId="7E9C0FF5" w14:textId="77777777" w:rsidTr="0000375B">
        <w:tc>
          <w:tcPr>
            <w:tcW w:w="4508" w:type="dxa"/>
          </w:tcPr>
          <w:p w14:paraId="31E1404E" w14:textId="3AC19C41" w:rsidR="0000375B" w:rsidRPr="00D56C8D" w:rsidRDefault="00D56C8D" w:rsidP="00DD5969">
            <w:pPr>
              <w:rPr>
                <w:rFonts w:ascii="Arial" w:hAnsi="Arial" w:cs="Arial"/>
                <w:sz w:val="20"/>
                <w:szCs w:val="20"/>
              </w:rPr>
            </w:pPr>
            <w:r w:rsidRPr="00D56C8D">
              <w:rPr>
                <w:rFonts w:ascii="Arial" w:hAnsi="Arial" w:cs="Arial"/>
                <w:sz w:val="20"/>
                <w:szCs w:val="20"/>
              </w:rPr>
              <w:t>Establish the context for the writing and place the response in a</w:t>
            </w:r>
            <w:r w:rsidR="00A905AF">
              <w:rPr>
                <w:rFonts w:ascii="Arial" w:hAnsi="Arial" w:cs="Arial"/>
                <w:sz w:val="20"/>
                <w:szCs w:val="20"/>
              </w:rPr>
              <w:t>n</w:t>
            </w:r>
            <w:r w:rsidRPr="00D56C8D">
              <w:rPr>
                <w:rFonts w:ascii="Arial" w:hAnsi="Arial" w:cs="Arial"/>
                <w:sz w:val="20"/>
                <w:szCs w:val="20"/>
              </w:rPr>
              <w:t xml:space="preserve"> educational space.</w:t>
            </w:r>
          </w:p>
          <w:p w14:paraId="540BFA50" w14:textId="77777777" w:rsidR="0000375B" w:rsidRPr="00D56C8D" w:rsidRDefault="0000375B" w:rsidP="00DD5969">
            <w:pPr>
              <w:rPr>
                <w:rFonts w:ascii="Arial" w:hAnsi="Arial" w:cs="Arial"/>
                <w:sz w:val="20"/>
                <w:szCs w:val="20"/>
              </w:rPr>
            </w:pPr>
          </w:p>
        </w:tc>
        <w:tc>
          <w:tcPr>
            <w:tcW w:w="4508" w:type="dxa"/>
          </w:tcPr>
          <w:p w14:paraId="6A8EAD52" w14:textId="2D2E9D2D" w:rsidR="0000375B" w:rsidRPr="00DD342D" w:rsidRDefault="00DD342D" w:rsidP="00DD5969">
            <w:pPr>
              <w:rPr>
                <w:rFonts w:ascii="Arial" w:hAnsi="Arial" w:cs="Arial"/>
                <w:sz w:val="20"/>
                <w:szCs w:val="20"/>
              </w:rPr>
            </w:pPr>
            <w:r>
              <w:rPr>
                <w:rFonts w:ascii="Arial" w:hAnsi="Arial" w:cs="Arial"/>
                <w:sz w:val="20"/>
                <w:szCs w:val="20"/>
              </w:rPr>
              <w:t>Throughout this assignment I have wr</w:t>
            </w:r>
            <w:r w:rsidR="00FC166A">
              <w:rPr>
                <w:rFonts w:ascii="Arial" w:hAnsi="Arial" w:cs="Arial"/>
                <w:sz w:val="20"/>
                <w:szCs w:val="20"/>
              </w:rPr>
              <w:t>itten</w:t>
            </w:r>
            <w:r>
              <w:rPr>
                <w:rFonts w:ascii="Arial" w:hAnsi="Arial" w:cs="Arial"/>
                <w:sz w:val="20"/>
                <w:szCs w:val="20"/>
              </w:rPr>
              <w:t xml:space="preserve"> from the point of view of a teacher working in a school and planning to best support children’s learning.</w:t>
            </w:r>
          </w:p>
        </w:tc>
      </w:tr>
    </w:tbl>
    <w:p w14:paraId="7F589502" w14:textId="77777777" w:rsidR="000C541C" w:rsidRPr="00FE39D6" w:rsidRDefault="000C541C" w:rsidP="00DD5969">
      <w:pPr>
        <w:rPr>
          <w:rFonts w:ascii="Arial" w:hAnsi="Arial" w:cs="Arial"/>
          <w:sz w:val="16"/>
          <w:szCs w:val="16"/>
        </w:rPr>
      </w:pPr>
    </w:p>
    <w:p w14:paraId="5144E418" w14:textId="77777777" w:rsidR="000C541C" w:rsidRPr="00FE39D6" w:rsidRDefault="000C541C" w:rsidP="00DD5969">
      <w:pPr>
        <w:rPr>
          <w:rFonts w:ascii="Arial" w:hAnsi="Arial" w:cs="Arial"/>
          <w:sz w:val="16"/>
          <w:szCs w:val="16"/>
        </w:rPr>
      </w:pPr>
    </w:p>
    <w:p w14:paraId="2AE1CF9A" w14:textId="7090E061" w:rsidR="0000375B" w:rsidRDefault="0000375B">
      <w:pPr>
        <w:rPr>
          <w:sz w:val="16"/>
          <w:szCs w:val="16"/>
        </w:rPr>
      </w:pPr>
      <w:r>
        <w:rPr>
          <w:sz w:val="16"/>
          <w:szCs w:val="16"/>
        </w:rPr>
        <w:br w:type="page"/>
      </w:r>
    </w:p>
    <w:p w14:paraId="661C233A" w14:textId="77777777" w:rsidR="009D5DDC" w:rsidRPr="009D5DDC" w:rsidRDefault="009D5DDC" w:rsidP="007A0482">
      <w:pPr>
        <w:spacing w:line="360" w:lineRule="auto"/>
        <w:rPr>
          <w:rFonts w:ascii="Arial" w:hAnsi="Arial" w:cs="Arial"/>
          <w:b/>
          <w:bCs/>
          <w:lang w:val="en-US"/>
        </w:rPr>
      </w:pPr>
      <w:r w:rsidRPr="009D5DDC">
        <w:rPr>
          <w:rFonts w:ascii="Arial" w:hAnsi="Arial" w:cs="Arial"/>
          <w:b/>
          <w:bCs/>
        </w:rPr>
        <w:lastRenderedPageBreak/>
        <w:t>Developing professional literacy, numeracy and digital competence.</w:t>
      </w:r>
      <w:r w:rsidRPr="009D5DDC">
        <w:rPr>
          <w:rFonts w:ascii="Arial" w:hAnsi="Arial" w:cs="Arial"/>
          <w:b/>
          <w:bCs/>
          <w:lang w:val="en-US"/>
        </w:rPr>
        <w:t> </w:t>
      </w:r>
    </w:p>
    <w:p w14:paraId="60804DF9" w14:textId="77777777" w:rsidR="009D5DDC" w:rsidRPr="009D5DDC" w:rsidRDefault="009D5DDC" w:rsidP="007A0482">
      <w:pPr>
        <w:spacing w:line="360" w:lineRule="auto"/>
        <w:rPr>
          <w:rFonts w:ascii="Arial" w:hAnsi="Arial" w:cs="Arial"/>
          <w:b/>
          <w:bCs/>
          <w:lang w:val="en-US"/>
        </w:rPr>
      </w:pPr>
      <w:r w:rsidRPr="009D5DDC">
        <w:rPr>
          <w:rFonts w:ascii="Arial" w:hAnsi="Arial" w:cs="Arial"/>
          <w:b/>
          <w:bCs/>
          <w:u w:val="single"/>
        </w:rPr>
        <w:t>Demonstrate how cross-curricular teaching and learning can influence in-depth skills and understanding. Underpin this with reference to relevant research, a detailed lesson plan and an enhanced provision material.</w:t>
      </w:r>
      <w:r w:rsidRPr="009D5DDC">
        <w:rPr>
          <w:rFonts w:ascii="Arial" w:hAnsi="Arial" w:cs="Arial"/>
          <w:b/>
          <w:bCs/>
          <w:lang w:val="en-US"/>
        </w:rPr>
        <w:t> </w:t>
      </w:r>
    </w:p>
    <w:p w14:paraId="75932667" w14:textId="774E6C45" w:rsidR="009D5DDC" w:rsidRPr="009D5DDC" w:rsidRDefault="009D5DDC" w:rsidP="007A0482">
      <w:pPr>
        <w:spacing w:line="360" w:lineRule="auto"/>
        <w:rPr>
          <w:rFonts w:ascii="Arial" w:hAnsi="Arial" w:cs="Arial"/>
          <w:lang w:val="en-US"/>
        </w:rPr>
      </w:pPr>
      <w:r w:rsidRPr="009D5DDC">
        <w:rPr>
          <w:rFonts w:ascii="Arial" w:hAnsi="Arial" w:cs="Arial"/>
        </w:rPr>
        <w:t xml:space="preserve">Within the Curriculum for Wales a key aspect is the six areas of learning and experience. Welsh Government (2024) states that “the six areas bring together familiar disciplines and encourage strong meaningful links across them.” As part of the Curriculum for Wales there is a Cross-curricular skills framework. Within the framework there are other frameworks for literacy, numeracy and digital competency. Literacy, numeracy and digital competency are mandatory for cross-curricular learning in Wales. It is the responsibility of all teaching staff to provide cross-curricular learning. </w:t>
      </w:r>
      <w:r w:rsidR="00CA1A8D">
        <w:rPr>
          <w:rFonts w:ascii="Arial" w:hAnsi="Arial" w:cs="Arial"/>
        </w:rPr>
        <w:t>(</w:t>
      </w:r>
      <w:r w:rsidRPr="009D5DDC">
        <w:rPr>
          <w:rFonts w:ascii="Arial" w:hAnsi="Arial" w:cs="Arial"/>
        </w:rPr>
        <w:t>Welsh Government</w:t>
      </w:r>
      <w:r w:rsidR="0082149C">
        <w:rPr>
          <w:rFonts w:ascii="Arial" w:hAnsi="Arial" w:cs="Arial"/>
        </w:rPr>
        <w:t xml:space="preserve">, </w:t>
      </w:r>
      <w:r w:rsidRPr="009D5DDC">
        <w:rPr>
          <w:rFonts w:ascii="Arial" w:hAnsi="Arial" w:cs="Arial"/>
        </w:rPr>
        <w:t xml:space="preserve">2022a). The Welsh Government (2021a) discusses the importance of Literacy, Numeracy and Digital Competency as the building blocks for children’s learning, without these children’s learning would not be supported. Kerry (2015, p. 59) states that cross-curricular learning makes children’s learning more interesting and motivating as children can recognise the connections between the subjects. </w:t>
      </w:r>
      <w:r w:rsidR="00CA1A8D">
        <w:rPr>
          <w:rFonts w:ascii="Arial" w:hAnsi="Arial" w:cs="Arial"/>
        </w:rPr>
        <w:t>C</w:t>
      </w:r>
      <w:r w:rsidRPr="009D5DDC">
        <w:rPr>
          <w:rFonts w:ascii="Arial" w:hAnsi="Arial" w:cs="Arial"/>
        </w:rPr>
        <w:t>ross-curricular learning is also important as it involves various areas of the curriculum making learning enhanced and inclusive. Whilst a key aspect of the Welsh Curriculum is to use cross-curricular learning</w:t>
      </w:r>
      <w:r w:rsidR="007466C6">
        <w:rPr>
          <w:rFonts w:ascii="Arial" w:hAnsi="Arial" w:cs="Arial"/>
        </w:rPr>
        <w:t>,</w:t>
      </w:r>
      <w:r w:rsidRPr="009D5DDC">
        <w:rPr>
          <w:rFonts w:ascii="Arial" w:hAnsi="Arial" w:cs="Arial"/>
        </w:rPr>
        <w:t xml:space="preserve"> the national curriculum in England highlights the importance of schools organising and planning their day in their own way. The important aspect of cross-curricular learning is including all areas of learning so this can be done in any structure. </w:t>
      </w:r>
      <w:r w:rsidR="007466C6">
        <w:rPr>
          <w:rFonts w:ascii="Arial" w:hAnsi="Arial" w:cs="Arial"/>
        </w:rPr>
        <w:t>(</w:t>
      </w:r>
      <w:r w:rsidRPr="009D5DDC">
        <w:rPr>
          <w:rFonts w:ascii="Arial" w:hAnsi="Arial" w:cs="Arial"/>
        </w:rPr>
        <w:t>Department for Education</w:t>
      </w:r>
      <w:r w:rsidR="007466C6">
        <w:rPr>
          <w:rFonts w:ascii="Arial" w:hAnsi="Arial" w:cs="Arial"/>
        </w:rPr>
        <w:t xml:space="preserve">, </w:t>
      </w:r>
      <w:r w:rsidRPr="009D5DDC">
        <w:rPr>
          <w:rFonts w:ascii="Arial" w:hAnsi="Arial" w:cs="Arial"/>
        </w:rPr>
        <w:t xml:space="preserve">2013). </w:t>
      </w:r>
      <w:r w:rsidRPr="009D5DDC">
        <w:rPr>
          <w:rFonts w:ascii="Arial" w:hAnsi="Arial" w:cs="Arial"/>
          <w:lang w:val="en-US"/>
        </w:rPr>
        <w:t> </w:t>
      </w:r>
    </w:p>
    <w:p w14:paraId="2935232C" w14:textId="615D0CFA" w:rsidR="009D5DDC" w:rsidRPr="00FE39D6" w:rsidRDefault="009D5DDC" w:rsidP="007A0482">
      <w:pPr>
        <w:spacing w:line="360" w:lineRule="auto"/>
        <w:rPr>
          <w:rFonts w:ascii="Arial" w:hAnsi="Arial" w:cs="Arial"/>
          <w:lang w:val="en-US"/>
        </w:rPr>
      </w:pPr>
      <w:r w:rsidRPr="009D5DDC">
        <w:rPr>
          <w:rFonts w:ascii="Arial" w:hAnsi="Arial" w:cs="Arial"/>
        </w:rPr>
        <w:t xml:space="preserve">Another key aspect of the Curriculum for Wales is the four purposes for all children’s learning. The aim is for all children to be ambitious, capable, creative, ethical, healthy and confident in all aspects of their learning and lives. (Welsh Government, 2022b). It is all teacher's responsibility to support children with their development and meeting this aim. Cross-curricular learning can support this by providing rich learning opportunities that support various areas of knowledge and development. Barnes (2018, p. 23) discusses the problem of using cross-curricular learning which is it could end up being vague and rushed. It is a skill to plan for cross-curricular learning. Planning needs to look at how you could best include an area of learning to </w:t>
      </w:r>
      <w:r w:rsidR="00651E6F">
        <w:rPr>
          <w:rFonts w:ascii="Arial" w:hAnsi="Arial" w:cs="Arial"/>
        </w:rPr>
        <w:t xml:space="preserve">for </w:t>
      </w:r>
      <w:r w:rsidRPr="009D5DDC">
        <w:rPr>
          <w:rFonts w:ascii="Arial" w:hAnsi="Arial" w:cs="Arial"/>
        </w:rPr>
        <w:lastRenderedPageBreak/>
        <w:t>further</w:t>
      </w:r>
      <w:r w:rsidR="00651E6F">
        <w:rPr>
          <w:rFonts w:ascii="Arial" w:hAnsi="Arial" w:cs="Arial"/>
        </w:rPr>
        <w:t xml:space="preserve"> support</w:t>
      </w:r>
      <w:r w:rsidRPr="009D5DDC">
        <w:rPr>
          <w:rFonts w:ascii="Arial" w:hAnsi="Arial" w:cs="Arial"/>
        </w:rPr>
        <w:t>. Barnes (2018, p. 23) also discusses the importance of teachers addressing “fears of dismantling the subject-disciplines". Meaning it is important to focus on different areas of learning clearly, but also together</w:t>
      </w:r>
      <w:r w:rsidR="00F73EF1">
        <w:rPr>
          <w:rFonts w:ascii="Arial" w:hAnsi="Arial" w:cs="Arial"/>
        </w:rPr>
        <w:t>,</w:t>
      </w:r>
      <w:r w:rsidRPr="009D5DDC">
        <w:rPr>
          <w:rFonts w:ascii="Arial" w:hAnsi="Arial" w:cs="Arial"/>
        </w:rPr>
        <w:t xml:space="preserve"> using cross-curricular learning. </w:t>
      </w:r>
      <w:r w:rsidRPr="009D5DDC">
        <w:rPr>
          <w:rFonts w:ascii="Arial" w:hAnsi="Arial" w:cs="Arial"/>
          <w:lang w:val="en-US"/>
        </w:rPr>
        <w:t> </w:t>
      </w:r>
    </w:p>
    <w:p w14:paraId="334F7EAF" w14:textId="73951004" w:rsidR="000B2FA0" w:rsidRPr="000B2FA0" w:rsidRDefault="000B2FA0" w:rsidP="007A0482">
      <w:pPr>
        <w:spacing w:line="360" w:lineRule="auto"/>
        <w:rPr>
          <w:rFonts w:ascii="Arial" w:hAnsi="Arial" w:cs="Arial"/>
          <w:lang w:val="en-US"/>
        </w:rPr>
      </w:pPr>
      <w:r w:rsidRPr="000B2FA0">
        <w:rPr>
          <w:rFonts w:ascii="Arial" w:hAnsi="Arial" w:cs="Arial"/>
        </w:rPr>
        <w:t>“The mandatory cross-curricular skills of literacy, numeracy and digital competence are essential for learners to be able to access knowledge.” (Welsh Government, 2022b). Developing literacy is crucial for learning in other areas of development. Welsh Government (2021b) states that there are 4 what matters statements for literacy development. These should be used holistically for children’s learning. When planning for cross-curricular learning these statements of what matters should be considered alongside any others. Welsh Government (2021b) also suggested that the language skills children learn enables their learning in other areas, further highlighting the importance of languages, literacy and communication. Within the Curriculum</w:t>
      </w:r>
      <w:r w:rsidR="007C11B4">
        <w:rPr>
          <w:rFonts w:ascii="Arial" w:hAnsi="Arial" w:cs="Arial"/>
        </w:rPr>
        <w:t xml:space="preserve">, there </w:t>
      </w:r>
      <w:r w:rsidRPr="000B2FA0">
        <w:rPr>
          <w:rFonts w:ascii="Arial" w:hAnsi="Arial" w:cs="Arial"/>
        </w:rPr>
        <w:t xml:space="preserve">is the Literacy framework which has five strands of learning aims for the children. The first is translanguaging which is children’s learning bilingually, for example including Welsh in lessons. The other strands are listening, speaking, reading and writing. These strands are more commonly known and used incidentally in lessons and learning. (Welsh Government, 2022d). Didau (2014) believes that teaching literacy is crucial as children need the knowledge of literacy to develop. Without the proper support children could struggle with their learning in other areas. So, teaching literacy is crucial in supporting cross-curricular learning. </w:t>
      </w:r>
      <w:r w:rsidRPr="000B2FA0">
        <w:rPr>
          <w:rFonts w:ascii="Arial" w:hAnsi="Arial" w:cs="Arial"/>
          <w:lang w:val="en-US"/>
        </w:rPr>
        <w:t> </w:t>
      </w:r>
    </w:p>
    <w:p w14:paraId="0BBBDD03" w14:textId="5BA5F507" w:rsidR="000B2FA0" w:rsidRPr="000B2FA0" w:rsidRDefault="000B2FA0" w:rsidP="007A0482">
      <w:pPr>
        <w:spacing w:line="360" w:lineRule="auto"/>
        <w:rPr>
          <w:rFonts w:ascii="Arial" w:hAnsi="Arial" w:cs="Arial"/>
          <w:lang w:val="en-US"/>
        </w:rPr>
      </w:pPr>
      <w:r w:rsidRPr="000B2FA0">
        <w:rPr>
          <w:rFonts w:ascii="Arial" w:hAnsi="Arial" w:cs="Arial"/>
        </w:rPr>
        <w:t xml:space="preserve">Mathematics and numeracy </w:t>
      </w:r>
      <w:r w:rsidR="009D6AFA" w:rsidRPr="000B2FA0">
        <w:rPr>
          <w:rFonts w:ascii="Arial" w:hAnsi="Arial" w:cs="Arial"/>
        </w:rPr>
        <w:t>are</w:t>
      </w:r>
      <w:r w:rsidRPr="000B2FA0">
        <w:rPr>
          <w:rFonts w:ascii="Arial" w:hAnsi="Arial" w:cs="Arial"/>
        </w:rPr>
        <w:t xml:space="preserve"> also crucial for children’s development and cross-curricular learning. According to Welsh Government (2020) “The development of mathematics has always gone hand in hand with the development of civilisation itself.” Mathematics is crucial for cross-curricular learning as it underpins various areas of development and supports day-to-day activities. Similarly to literacy there are 4 what matters statements for mathematics and numeracy. The Numeracy Framework within the curriculum has four strands of learning aims. The first being mathematical proficiency which is developing an understanding of mathematical concepts and strategies. The other three aims are</w:t>
      </w:r>
      <w:r w:rsidR="000521E1">
        <w:rPr>
          <w:rFonts w:ascii="Arial" w:hAnsi="Arial" w:cs="Arial"/>
        </w:rPr>
        <w:t>, a</w:t>
      </w:r>
      <w:r w:rsidRPr="000B2FA0">
        <w:rPr>
          <w:rFonts w:ascii="Arial" w:hAnsi="Arial" w:cs="Arial"/>
        </w:rPr>
        <w:t xml:space="preserve"> specific understanding of aspects of mathematical learning such as numbers, shapes, and understanding data. (Welsh Government, 2022e). Askew (2016, p. 34) states that it is important to “slice the mathematics up into manageable objectives”. This is because mathematics </w:t>
      </w:r>
      <w:r w:rsidRPr="000B2FA0">
        <w:rPr>
          <w:rFonts w:ascii="Arial" w:hAnsi="Arial" w:cs="Arial"/>
        </w:rPr>
        <w:lastRenderedPageBreak/>
        <w:t xml:space="preserve">tends to be something that seems overwhelming for children. If children are </w:t>
      </w:r>
      <w:r w:rsidR="00757E54" w:rsidRPr="000B2FA0">
        <w:rPr>
          <w:rFonts w:ascii="Arial" w:hAnsi="Arial" w:cs="Arial"/>
        </w:rPr>
        <w:t>overwhelmed,</w:t>
      </w:r>
      <w:r w:rsidRPr="000B2FA0">
        <w:rPr>
          <w:rFonts w:ascii="Arial" w:hAnsi="Arial" w:cs="Arial"/>
        </w:rPr>
        <w:t xml:space="preserve"> they may not want to take part. The idea of mathematics being crucial in supporting cross-curricular learning, means that children need to be engaged and excited. By dividing the learning into smaller </w:t>
      </w:r>
      <w:r w:rsidR="00757E54" w:rsidRPr="000B2FA0">
        <w:rPr>
          <w:rFonts w:ascii="Arial" w:hAnsi="Arial" w:cs="Arial"/>
        </w:rPr>
        <w:t>chunks,</w:t>
      </w:r>
      <w:r w:rsidRPr="000B2FA0">
        <w:rPr>
          <w:rFonts w:ascii="Arial" w:hAnsi="Arial" w:cs="Arial"/>
        </w:rPr>
        <w:t xml:space="preserve"> the children can understand it easier. This would have a positive impact on their cross-curricular learning. </w:t>
      </w:r>
      <w:r w:rsidRPr="000B2FA0">
        <w:rPr>
          <w:rFonts w:ascii="Arial" w:hAnsi="Arial" w:cs="Arial"/>
          <w:lang w:val="en-US"/>
        </w:rPr>
        <w:t> </w:t>
      </w:r>
    </w:p>
    <w:p w14:paraId="411A82F9" w14:textId="5A543043" w:rsidR="000B2FA0" w:rsidRPr="000B2FA0" w:rsidRDefault="000B2FA0" w:rsidP="007A0482">
      <w:pPr>
        <w:spacing w:line="360" w:lineRule="auto"/>
        <w:rPr>
          <w:rFonts w:ascii="Arial" w:hAnsi="Arial" w:cs="Arial"/>
          <w:lang w:val="en-US"/>
        </w:rPr>
      </w:pPr>
      <w:r w:rsidRPr="000B2FA0">
        <w:rPr>
          <w:rFonts w:ascii="Arial" w:hAnsi="Arial" w:cs="Arial"/>
        </w:rPr>
        <w:t xml:space="preserve">Within the Curriculum for Wales the </w:t>
      </w:r>
      <w:r w:rsidR="00EC197E">
        <w:rPr>
          <w:rFonts w:ascii="Arial" w:hAnsi="Arial" w:cs="Arial"/>
        </w:rPr>
        <w:t>three</w:t>
      </w:r>
      <w:r w:rsidRPr="000B2FA0">
        <w:rPr>
          <w:rFonts w:ascii="Arial" w:hAnsi="Arial" w:cs="Arial"/>
        </w:rPr>
        <w:t xml:space="preserve"> areas of learning that support cross curricular learning are literacy, mathematics and digital competency. One of the areas of learning and experience in the Curriculum is science and technology. Digital competency would come under this area of learning. The Curriculum also created a Digital Competence Framework which supports children’s digital competency development. Within the framework there are 4 strands with different elements and what is expected of the children’s learning in each progression step. One of the strands is citizenship, the main aim is for children to have a positive impact on the digital world. The interacting and collaborating strand aim for children to know which digital methods are most effective and how to use them. The third strand is </w:t>
      </w:r>
      <w:r w:rsidR="00E5475B" w:rsidRPr="000B2FA0">
        <w:rPr>
          <w:rFonts w:ascii="Arial" w:hAnsi="Arial" w:cs="Arial"/>
        </w:rPr>
        <w:t>producing,</w:t>
      </w:r>
      <w:r w:rsidRPr="000B2FA0">
        <w:rPr>
          <w:rFonts w:ascii="Arial" w:hAnsi="Arial" w:cs="Arial"/>
        </w:rPr>
        <w:t xml:space="preserve"> and the aim is for children to effectively use digital equipment to support their learning aim. The final strand is data and computational thinking which has the aim of children using digital equipment to solve problems and use different methods. (Welsh Government, 2022c). Professor Graham Donaldson (2015) proposed a review of the Curriculum for Wales (Successful Futures). Within the review Donaldson (2015) looks at digital competency as part of the curriculum and how it benefits children. He looks at how we are living in a digital age and that children are surrounded by technology, so it is important for them to learn how to use it. He states, “modern society and the workplace already demands increasingly high levels of digital competence.” This shows how crucial digital competency is in the curriculum and as a foundation for children’s learning. When planning for cross-curricular learning aiming to provide digital tasks will support children’s development. </w:t>
      </w:r>
      <w:r w:rsidRPr="000B2FA0">
        <w:rPr>
          <w:rFonts w:ascii="Arial" w:hAnsi="Arial" w:cs="Arial"/>
          <w:lang w:val="en-US"/>
        </w:rPr>
        <w:t> </w:t>
      </w:r>
    </w:p>
    <w:p w14:paraId="311F5DDA" w14:textId="3A01E0E1" w:rsidR="000B2FA0" w:rsidRPr="000B2FA0" w:rsidRDefault="000B2FA0" w:rsidP="007A0482">
      <w:pPr>
        <w:spacing w:line="360" w:lineRule="auto"/>
        <w:rPr>
          <w:rFonts w:ascii="Arial" w:hAnsi="Arial" w:cs="Arial"/>
          <w:lang w:val="en-US"/>
        </w:rPr>
      </w:pPr>
      <w:r w:rsidRPr="000B2FA0">
        <w:rPr>
          <w:rFonts w:ascii="Arial" w:hAnsi="Arial" w:cs="Arial"/>
        </w:rPr>
        <w:t>According to Thomas and Lewis (2016, p. 33) Dewey believed in a cross-curricular approach to children’s learning “Dewey felt that children needed to develop their own interests and have</w:t>
      </w:r>
      <w:r w:rsidR="00D74283">
        <w:rPr>
          <w:rFonts w:ascii="Arial" w:hAnsi="Arial" w:cs="Arial"/>
        </w:rPr>
        <w:t xml:space="preserve"> hands</w:t>
      </w:r>
      <w:r w:rsidRPr="000B2FA0">
        <w:rPr>
          <w:rFonts w:ascii="Arial" w:hAnsi="Arial" w:cs="Arial"/>
        </w:rPr>
        <w:t>-on experiences”. Having a cross-curricular approach to learning provides various opportunities for children and supports many areas of their development. However, Thomas and Lewis (2016) also argued against cross-</w:t>
      </w:r>
      <w:r w:rsidRPr="000B2FA0">
        <w:rPr>
          <w:rFonts w:ascii="Arial" w:hAnsi="Arial" w:cs="Arial"/>
        </w:rPr>
        <w:lastRenderedPageBreak/>
        <w:t xml:space="preserve">curricular learning and Dewey’s approach. They state that cross-curricular learning may have a negative impact on children’s learning as there could be less focus on specific subjects. This could cause a gap in their learning. This is why it is crucial when planning for cross-curricular learning that you consider the necessity of the content rather than trying to fit many areas into the lesson. Ewens and Cammack (2019, p. 59) outlines the importance of cross-curricular learning “the demands that it makes upon your subject knowledge should not be underestimated”. They also outline how cross-curricular learning can be underestimated as teachers are </w:t>
      </w:r>
      <w:r w:rsidR="001B1DE7">
        <w:rPr>
          <w:rFonts w:ascii="Arial" w:hAnsi="Arial" w:cs="Arial"/>
        </w:rPr>
        <w:t xml:space="preserve">familiar with </w:t>
      </w:r>
      <w:r w:rsidRPr="000B2FA0">
        <w:rPr>
          <w:rFonts w:ascii="Arial" w:hAnsi="Arial" w:cs="Arial"/>
        </w:rPr>
        <w:t xml:space="preserve">planning for specific subject areas so making the change to cross-curricular learning </w:t>
      </w:r>
      <w:r w:rsidR="00787D9B">
        <w:rPr>
          <w:rFonts w:ascii="Arial" w:hAnsi="Arial" w:cs="Arial"/>
        </w:rPr>
        <w:t>may</w:t>
      </w:r>
      <w:r w:rsidRPr="000B2FA0">
        <w:rPr>
          <w:rFonts w:ascii="Arial" w:hAnsi="Arial" w:cs="Arial"/>
        </w:rPr>
        <w:t xml:space="preserve"> be </w:t>
      </w:r>
      <w:r w:rsidR="00787D9B">
        <w:rPr>
          <w:rFonts w:ascii="Arial" w:hAnsi="Arial" w:cs="Arial"/>
        </w:rPr>
        <w:t>challenging</w:t>
      </w:r>
      <w:r w:rsidRPr="000B2FA0">
        <w:rPr>
          <w:rFonts w:ascii="Arial" w:hAnsi="Arial" w:cs="Arial"/>
        </w:rPr>
        <w:t>. While planning for cross-curricular learning is accessible it is important to recognise that some schools may not have the time</w:t>
      </w:r>
      <w:r w:rsidR="00F635B9">
        <w:rPr>
          <w:rFonts w:ascii="Arial" w:hAnsi="Arial" w:cs="Arial"/>
        </w:rPr>
        <w:t>,</w:t>
      </w:r>
      <w:r w:rsidRPr="000B2FA0">
        <w:rPr>
          <w:rFonts w:ascii="Arial" w:hAnsi="Arial" w:cs="Arial"/>
        </w:rPr>
        <w:t xml:space="preserve"> or resources to plan for that type of learning. However, it is important as teachers to be creative and try new things. While it may be challenging to provide cross-curricular learning due to lack of resources or time you should aim to find links in the learning and then expand on them with what you have. </w:t>
      </w:r>
    </w:p>
    <w:p w14:paraId="6E566F04" w14:textId="53AB6E20" w:rsidR="000B2FA0" w:rsidRDefault="00F635B9" w:rsidP="007A0482">
      <w:pPr>
        <w:spacing w:line="360" w:lineRule="auto"/>
        <w:rPr>
          <w:rFonts w:ascii="Arial" w:hAnsi="Arial" w:cs="Arial"/>
        </w:rPr>
      </w:pPr>
      <w:r>
        <w:rPr>
          <w:rFonts w:ascii="Arial" w:hAnsi="Arial" w:cs="Arial"/>
        </w:rPr>
        <w:t>S</w:t>
      </w:r>
      <w:r w:rsidR="00FE39D6" w:rsidRPr="00FE39D6">
        <w:rPr>
          <w:rFonts w:ascii="Arial" w:hAnsi="Arial" w:cs="Arial"/>
        </w:rPr>
        <w:t>een in Appendix A and B my lesson plan and resource to support cross-curricular learning and enhanced provision. Appendix A is the lesson plan that supports cross-curricular learning. Appendix B is the resource I will be using to further support the children’s learning. The children will start by having a short learning session about St</w:t>
      </w:r>
      <w:r w:rsidR="00FC166A">
        <w:rPr>
          <w:rFonts w:ascii="Arial" w:hAnsi="Arial" w:cs="Arial"/>
        </w:rPr>
        <w:t>.</w:t>
      </w:r>
      <w:r w:rsidR="00FE39D6" w:rsidRPr="00FE39D6">
        <w:rPr>
          <w:rFonts w:ascii="Arial" w:hAnsi="Arial" w:cs="Arial"/>
        </w:rPr>
        <w:t xml:space="preserve"> David</w:t>
      </w:r>
      <w:r w:rsidR="00FC166A">
        <w:rPr>
          <w:rFonts w:ascii="Arial" w:hAnsi="Arial" w:cs="Arial"/>
        </w:rPr>
        <w:t>’</w:t>
      </w:r>
      <w:r w:rsidR="00FE39D6" w:rsidRPr="00FE39D6">
        <w:rPr>
          <w:rFonts w:ascii="Arial" w:hAnsi="Arial" w:cs="Arial"/>
        </w:rPr>
        <w:t xml:space="preserve">s Day and Welsh history. I will introduce the task that children need to do by discussing mixing colours and the properties of a daffodil using the proper terminology (petal and stem). I will then discuss the colours of the daffodil using the Welsh words for colours. This could be done with a brief session about the colours in Welsh and what colours we need to use/mix to paint the daffodil. The task for the children to do will involve Science, Literacy, Mathematics, History, Art and Welsh Language learning. I planned this lesson using the Cross-curricular skills framework. Literacy, numeracy and digital competency are mandatory skills for cross-curricular learning. To improve my lesson and include all mandatory skills I could show the children an animation app on the iPads that they could use to make characters from the daffodils. To further support the children with their learning in the classroom I could set up a colour mixing station for the children to experiment with mixing colours. I could also set up an area for the children to investigate real daffodils alone. </w:t>
      </w:r>
      <w:r w:rsidR="0004453F">
        <w:rPr>
          <w:rFonts w:ascii="Arial" w:hAnsi="Arial" w:cs="Arial"/>
        </w:rPr>
        <w:lastRenderedPageBreak/>
        <w:t xml:space="preserve">In this area they would be free to investigate however they wish and make their own judgements. </w:t>
      </w:r>
    </w:p>
    <w:p w14:paraId="2C7CB168" w14:textId="29479C9D" w:rsidR="007A0482" w:rsidRDefault="005A3F7F" w:rsidP="007A0482">
      <w:pPr>
        <w:spacing w:line="360" w:lineRule="auto"/>
        <w:rPr>
          <w:rFonts w:ascii="Arial" w:hAnsi="Arial" w:cs="Arial"/>
        </w:rPr>
      </w:pPr>
      <w:r>
        <w:rPr>
          <w:rFonts w:ascii="Arial" w:hAnsi="Arial" w:cs="Arial"/>
        </w:rPr>
        <w:t xml:space="preserve">When I am </w:t>
      </w:r>
      <w:r w:rsidR="00E3606B">
        <w:rPr>
          <w:rFonts w:ascii="Arial" w:hAnsi="Arial" w:cs="Arial"/>
        </w:rPr>
        <w:t xml:space="preserve">teaching </w:t>
      </w:r>
      <w:r w:rsidR="00DD4F6C">
        <w:rPr>
          <w:rFonts w:ascii="Arial" w:hAnsi="Arial" w:cs="Arial"/>
        </w:rPr>
        <w:t xml:space="preserve">in the </w:t>
      </w:r>
      <w:r w:rsidR="00CA02DA">
        <w:rPr>
          <w:rFonts w:ascii="Arial" w:hAnsi="Arial" w:cs="Arial"/>
        </w:rPr>
        <w:t>future,</w:t>
      </w:r>
      <w:r w:rsidR="00DD4F6C">
        <w:rPr>
          <w:rFonts w:ascii="Arial" w:hAnsi="Arial" w:cs="Arial"/>
        </w:rPr>
        <w:t xml:space="preserve"> </w:t>
      </w:r>
      <w:r w:rsidR="00E3606B">
        <w:rPr>
          <w:rFonts w:ascii="Arial" w:hAnsi="Arial" w:cs="Arial"/>
        </w:rPr>
        <w:t xml:space="preserve">I will use what I have learned about cross-curricular teaching. </w:t>
      </w:r>
      <w:r w:rsidR="001C150E">
        <w:rPr>
          <w:rFonts w:ascii="Arial" w:hAnsi="Arial" w:cs="Arial"/>
        </w:rPr>
        <w:t>I will also refer to the Professional Standards for teaching and Leadership (PSL)</w:t>
      </w:r>
      <w:r w:rsidR="00CE1F09">
        <w:rPr>
          <w:rFonts w:ascii="Arial" w:hAnsi="Arial" w:cs="Arial"/>
        </w:rPr>
        <w:t xml:space="preserve">. </w:t>
      </w:r>
      <w:r w:rsidR="000D360B">
        <w:rPr>
          <w:rFonts w:ascii="Arial" w:hAnsi="Arial" w:cs="Arial"/>
        </w:rPr>
        <w:t xml:space="preserve">According to the </w:t>
      </w:r>
      <w:r w:rsidR="000D360B">
        <w:rPr>
          <w:rFonts w:ascii="Arial" w:hAnsi="Arial" w:cs="Arial"/>
        </w:rPr>
        <w:t>Welsh Government</w:t>
      </w:r>
      <w:r w:rsidR="000D360B">
        <w:rPr>
          <w:rFonts w:ascii="Arial" w:hAnsi="Arial" w:cs="Arial"/>
        </w:rPr>
        <w:t xml:space="preserve"> (</w:t>
      </w:r>
      <w:r w:rsidR="000D360B">
        <w:rPr>
          <w:rFonts w:ascii="Arial" w:hAnsi="Arial" w:cs="Arial"/>
        </w:rPr>
        <w:t xml:space="preserve">2019) </w:t>
      </w:r>
      <w:r w:rsidR="000D360B">
        <w:rPr>
          <w:rFonts w:ascii="Arial" w:hAnsi="Arial" w:cs="Arial"/>
        </w:rPr>
        <w:t>t</w:t>
      </w:r>
      <w:r w:rsidR="00CE1F09">
        <w:rPr>
          <w:rFonts w:ascii="Arial" w:hAnsi="Arial" w:cs="Arial"/>
        </w:rPr>
        <w:t>he PSL has been designed to “support you to be the best you can be and they reflect</w:t>
      </w:r>
      <w:r w:rsidR="0056436A">
        <w:rPr>
          <w:rFonts w:ascii="Arial" w:hAnsi="Arial" w:cs="Arial"/>
        </w:rPr>
        <w:t xml:space="preserve"> practice that is consistent with the realisation of the new curriculum.”</w:t>
      </w:r>
      <w:r w:rsidR="00FA6C6A">
        <w:rPr>
          <w:rFonts w:ascii="Arial" w:hAnsi="Arial" w:cs="Arial"/>
        </w:rPr>
        <w:t xml:space="preserve"> </w:t>
      </w:r>
      <w:r w:rsidR="00687E10">
        <w:rPr>
          <w:rFonts w:ascii="Arial" w:hAnsi="Arial" w:cs="Arial"/>
        </w:rPr>
        <w:t xml:space="preserve">Within the PSL there are five standards </w:t>
      </w:r>
      <w:r w:rsidR="00187386">
        <w:rPr>
          <w:rFonts w:ascii="Arial" w:hAnsi="Arial" w:cs="Arial"/>
        </w:rPr>
        <w:t>for teaching and leadership they are pedagogy, leadership, professional learning, innovation and collaboration</w:t>
      </w:r>
      <w:r w:rsidR="000D360B">
        <w:rPr>
          <w:rFonts w:ascii="Arial" w:hAnsi="Arial" w:cs="Arial"/>
        </w:rPr>
        <w:t xml:space="preserve">. </w:t>
      </w:r>
      <w:r w:rsidR="00B13078">
        <w:rPr>
          <w:rFonts w:ascii="Arial" w:hAnsi="Arial" w:cs="Arial"/>
        </w:rPr>
        <w:t xml:space="preserve">Welsh Government (2019) also </w:t>
      </w:r>
      <w:r w:rsidR="00E45C45">
        <w:rPr>
          <w:rFonts w:ascii="Arial" w:hAnsi="Arial" w:cs="Arial"/>
        </w:rPr>
        <w:t xml:space="preserve">highlights the </w:t>
      </w:r>
      <w:r w:rsidR="003C5935">
        <w:rPr>
          <w:rFonts w:ascii="Arial" w:hAnsi="Arial" w:cs="Arial"/>
        </w:rPr>
        <w:t>values and dispositions of the standards. Effective pedagogy is</w:t>
      </w:r>
      <w:r w:rsidR="00BA348A">
        <w:rPr>
          <w:rFonts w:ascii="Arial" w:hAnsi="Arial" w:cs="Arial"/>
        </w:rPr>
        <w:t xml:space="preserve"> securing the best outcomes for the children’s learning by creating </w:t>
      </w:r>
      <w:r w:rsidR="00EF6420">
        <w:rPr>
          <w:rFonts w:ascii="Arial" w:hAnsi="Arial" w:cs="Arial"/>
        </w:rPr>
        <w:t xml:space="preserve">interesting and engaging lessons that will support learning. </w:t>
      </w:r>
      <w:r w:rsidR="000F7EF8">
        <w:rPr>
          <w:rFonts w:ascii="Arial" w:hAnsi="Arial" w:cs="Arial"/>
        </w:rPr>
        <w:t xml:space="preserve">Leadership is </w:t>
      </w:r>
      <w:r w:rsidR="00E20713">
        <w:rPr>
          <w:rFonts w:ascii="Arial" w:hAnsi="Arial" w:cs="Arial"/>
        </w:rPr>
        <w:t xml:space="preserve">what supports </w:t>
      </w:r>
      <w:r w:rsidR="00CA02DA">
        <w:rPr>
          <w:rFonts w:ascii="Arial" w:hAnsi="Arial" w:cs="Arial"/>
        </w:rPr>
        <w:t>pedagogy,</w:t>
      </w:r>
      <w:r w:rsidR="00E20713">
        <w:rPr>
          <w:rFonts w:ascii="Arial" w:hAnsi="Arial" w:cs="Arial"/>
        </w:rPr>
        <w:t xml:space="preserve"> and it is the </w:t>
      </w:r>
      <w:r w:rsidR="00CA02DA">
        <w:rPr>
          <w:rFonts w:ascii="Arial" w:hAnsi="Arial" w:cs="Arial"/>
        </w:rPr>
        <w:t>teacher’s</w:t>
      </w:r>
      <w:r w:rsidR="00E20713">
        <w:rPr>
          <w:rFonts w:ascii="Arial" w:hAnsi="Arial" w:cs="Arial"/>
        </w:rPr>
        <w:t xml:space="preserve"> role to show leadership </w:t>
      </w:r>
      <w:r w:rsidR="00522EAE">
        <w:rPr>
          <w:rFonts w:ascii="Arial" w:hAnsi="Arial" w:cs="Arial"/>
        </w:rPr>
        <w:t xml:space="preserve">in all aspects of their teaching. </w:t>
      </w:r>
      <w:r w:rsidR="00361BB7">
        <w:rPr>
          <w:rFonts w:ascii="Arial" w:hAnsi="Arial" w:cs="Arial"/>
        </w:rPr>
        <w:t xml:space="preserve">The standard for professional learning is </w:t>
      </w:r>
      <w:r w:rsidR="002B06EF">
        <w:rPr>
          <w:rFonts w:ascii="Arial" w:hAnsi="Arial" w:cs="Arial"/>
        </w:rPr>
        <w:t>extending knowledge, skills and understanding to further d</w:t>
      </w:r>
      <w:r w:rsidR="008A52B1">
        <w:rPr>
          <w:rFonts w:ascii="Arial" w:hAnsi="Arial" w:cs="Arial"/>
        </w:rPr>
        <w:t>evelop pedagogy. Innovation is the teachers</w:t>
      </w:r>
      <w:r w:rsidR="00D0156D">
        <w:rPr>
          <w:rFonts w:ascii="Arial" w:hAnsi="Arial" w:cs="Arial"/>
        </w:rPr>
        <w:t xml:space="preserve"> outlook, approaches and technique in support of pedagogy. Finally, collaboration </w:t>
      </w:r>
      <w:r w:rsidR="0061399A">
        <w:rPr>
          <w:rFonts w:ascii="Arial" w:hAnsi="Arial" w:cs="Arial"/>
        </w:rPr>
        <w:t xml:space="preserve">is teachers using the opportunity of working with others to further support pedagogy. It is important that all teachers </w:t>
      </w:r>
      <w:r w:rsidR="0028049D">
        <w:rPr>
          <w:rFonts w:ascii="Arial" w:hAnsi="Arial" w:cs="Arial"/>
        </w:rPr>
        <w:t xml:space="preserve">refer to these standards when teaching to best support their learners. </w:t>
      </w:r>
    </w:p>
    <w:p w14:paraId="41AD28A7" w14:textId="3AFDCF66" w:rsidR="00442D07" w:rsidRPr="00FE39D6" w:rsidRDefault="00182917" w:rsidP="007A0482">
      <w:pPr>
        <w:spacing w:line="360" w:lineRule="auto"/>
        <w:rPr>
          <w:rFonts w:ascii="Arial" w:hAnsi="Arial" w:cs="Arial"/>
        </w:rPr>
      </w:pPr>
      <w:r>
        <w:rPr>
          <w:rFonts w:ascii="Arial" w:hAnsi="Arial" w:cs="Arial"/>
        </w:rPr>
        <w:t>Using the PSL to support my own pro</w:t>
      </w:r>
      <w:r w:rsidR="00BC3026">
        <w:rPr>
          <w:rFonts w:ascii="Arial" w:hAnsi="Arial" w:cs="Arial"/>
        </w:rPr>
        <w:t xml:space="preserve">fessional development I will make sure that I am aware of any support in place. For example, if I feel as though </w:t>
      </w:r>
      <w:r w:rsidR="005B4FA6">
        <w:rPr>
          <w:rFonts w:ascii="Arial" w:hAnsi="Arial" w:cs="Arial"/>
        </w:rPr>
        <w:t xml:space="preserve">a lesson would benefit from collaborative learning I will ask another class and teacher if we could work together to improve the lesson and have the best outcome. </w:t>
      </w:r>
      <w:r w:rsidR="00453C66">
        <w:rPr>
          <w:rFonts w:ascii="Arial" w:hAnsi="Arial" w:cs="Arial"/>
        </w:rPr>
        <w:t xml:space="preserve">I will also make sure </w:t>
      </w:r>
      <w:r w:rsidR="00F6345C">
        <w:rPr>
          <w:rFonts w:ascii="Arial" w:hAnsi="Arial" w:cs="Arial"/>
        </w:rPr>
        <w:t>to</w:t>
      </w:r>
      <w:r w:rsidR="00453C66">
        <w:rPr>
          <w:rFonts w:ascii="Arial" w:hAnsi="Arial" w:cs="Arial"/>
        </w:rPr>
        <w:t xml:space="preserve"> best support cross-curricular learning that I am creative with my lesson plans by </w:t>
      </w:r>
      <w:r w:rsidR="004A3709">
        <w:rPr>
          <w:rFonts w:ascii="Arial" w:hAnsi="Arial" w:cs="Arial"/>
        </w:rPr>
        <w:t>finding links throughout the curriculum and how I can maximise the lesson</w:t>
      </w:r>
      <w:r w:rsidR="00B27EF0">
        <w:rPr>
          <w:rFonts w:ascii="Arial" w:hAnsi="Arial" w:cs="Arial"/>
        </w:rPr>
        <w:t xml:space="preserve">. I will also </w:t>
      </w:r>
      <w:r w:rsidR="00F6345C">
        <w:rPr>
          <w:rFonts w:ascii="Arial" w:hAnsi="Arial" w:cs="Arial"/>
        </w:rPr>
        <w:t>refer</w:t>
      </w:r>
      <w:r w:rsidR="00B27EF0">
        <w:rPr>
          <w:rFonts w:ascii="Arial" w:hAnsi="Arial" w:cs="Arial"/>
        </w:rPr>
        <w:t xml:space="preserve"> to the literacy, numeracy and digital competence frameworks to further support my lessons by having them as a foundation for the learning. </w:t>
      </w:r>
      <w:r w:rsidR="0029444B">
        <w:rPr>
          <w:rFonts w:ascii="Arial" w:hAnsi="Arial" w:cs="Arial"/>
        </w:rPr>
        <w:t xml:space="preserve">To ensure my learners are benefiting from my lessons I will </w:t>
      </w:r>
      <w:r w:rsidR="00EE5C8F">
        <w:rPr>
          <w:rFonts w:ascii="Arial" w:hAnsi="Arial" w:cs="Arial"/>
        </w:rPr>
        <w:t xml:space="preserve">centre my learning around literacy, numeracy and digital competency. I will then </w:t>
      </w:r>
      <w:r w:rsidR="00642802">
        <w:rPr>
          <w:rFonts w:ascii="Arial" w:hAnsi="Arial" w:cs="Arial"/>
        </w:rPr>
        <w:t>bring in the other areas of learning gradually and in a way that supports the original learning</w:t>
      </w:r>
      <w:r w:rsidR="00DE5573">
        <w:rPr>
          <w:rFonts w:ascii="Arial" w:hAnsi="Arial" w:cs="Arial"/>
        </w:rPr>
        <w:t xml:space="preserve"> aims</w:t>
      </w:r>
      <w:r w:rsidR="00642802">
        <w:rPr>
          <w:rFonts w:ascii="Arial" w:hAnsi="Arial" w:cs="Arial"/>
        </w:rPr>
        <w:t xml:space="preserve">. This can best provide cross-curricular learning as the children will stay consistently engaged </w:t>
      </w:r>
      <w:r w:rsidR="00001A9F">
        <w:rPr>
          <w:rFonts w:ascii="Arial" w:hAnsi="Arial" w:cs="Arial"/>
        </w:rPr>
        <w:t xml:space="preserve">with a wide range of opportunities. </w:t>
      </w:r>
    </w:p>
    <w:p w14:paraId="6A66148E" w14:textId="77777777" w:rsidR="00FC6C79" w:rsidRDefault="00FC6C79" w:rsidP="00510917">
      <w:pPr>
        <w:rPr>
          <w:rFonts w:ascii="Arial" w:hAnsi="Arial" w:cs="Arial"/>
          <w:lang w:val="en-US"/>
        </w:rPr>
      </w:pPr>
    </w:p>
    <w:p w14:paraId="6CB6A4D4" w14:textId="4C9E27B4" w:rsidR="00510917" w:rsidRPr="00510917" w:rsidRDefault="00510917" w:rsidP="00510917">
      <w:pPr>
        <w:rPr>
          <w:rFonts w:ascii="Arial" w:hAnsi="Arial" w:cs="Arial"/>
          <w:b/>
          <w:bCs/>
          <w:lang w:val="en-US"/>
        </w:rPr>
      </w:pPr>
      <w:r w:rsidRPr="00510917">
        <w:rPr>
          <w:rFonts w:ascii="Arial" w:hAnsi="Arial" w:cs="Arial"/>
          <w:b/>
          <w:bCs/>
          <w:u w:val="single"/>
        </w:rPr>
        <w:lastRenderedPageBreak/>
        <w:t xml:space="preserve">References </w:t>
      </w:r>
      <w:r w:rsidRPr="00510917">
        <w:rPr>
          <w:rFonts w:ascii="Arial" w:hAnsi="Arial" w:cs="Arial"/>
          <w:b/>
          <w:bCs/>
          <w:lang w:val="en-US"/>
        </w:rPr>
        <w:t> </w:t>
      </w:r>
    </w:p>
    <w:p w14:paraId="15CA36A2" w14:textId="77777777" w:rsidR="009B1EDF" w:rsidRPr="00510917" w:rsidRDefault="009B1EDF" w:rsidP="009B1EDF">
      <w:pPr>
        <w:rPr>
          <w:rFonts w:ascii="Arial" w:hAnsi="Arial" w:cs="Arial"/>
          <w:lang w:val="en-US"/>
        </w:rPr>
      </w:pPr>
      <w:r w:rsidRPr="00510917">
        <w:rPr>
          <w:rFonts w:ascii="Arial" w:hAnsi="Arial" w:cs="Arial"/>
        </w:rPr>
        <w:t xml:space="preserve">Askew, M. (2016) </w:t>
      </w:r>
      <w:r w:rsidRPr="00510917">
        <w:rPr>
          <w:rFonts w:ascii="Arial" w:hAnsi="Arial" w:cs="Arial"/>
          <w:i/>
          <w:iCs/>
        </w:rPr>
        <w:t xml:space="preserve">Transforming Primary Mathematics: Understanding classroom tasks, tools and talk. </w:t>
      </w:r>
      <w:r w:rsidRPr="00510917">
        <w:rPr>
          <w:rFonts w:ascii="Arial" w:hAnsi="Arial" w:cs="Arial"/>
        </w:rPr>
        <w:t>Oxon: Routledge.</w:t>
      </w:r>
      <w:r w:rsidRPr="00510917">
        <w:rPr>
          <w:rFonts w:ascii="Arial" w:hAnsi="Arial" w:cs="Arial"/>
          <w:lang w:val="en-US"/>
        </w:rPr>
        <w:t> </w:t>
      </w:r>
    </w:p>
    <w:p w14:paraId="49EBF35C" w14:textId="77777777" w:rsidR="009B1EDF" w:rsidRPr="00510917" w:rsidRDefault="009B1EDF" w:rsidP="009B1EDF">
      <w:pPr>
        <w:rPr>
          <w:rFonts w:ascii="Arial" w:hAnsi="Arial" w:cs="Arial"/>
          <w:lang w:val="en-US"/>
        </w:rPr>
      </w:pPr>
      <w:r w:rsidRPr="00510917">
        <w:rPr>
          <w:rFonts w:ascii="Arial" w:hAnsi="Arial" w:cs="Arial"/>
        </w:rPr>
        <w:t xml:space="preserve">Barnes, J. (2018) </w:t>
      </w:r>
      <w:r w:rsidRPr="00510917">
        <w:rPr>
          <w:rFonts w:ascii="Arial" w:hAnsi="Arial" w:cs="Arial"/>
          <w:i/>
          <w:iCs/>
        </w:rPr>
        <w:t xml:space="preserve">Applying Cross-Curricular Approaches Creatively: Learning to teach in the primary school series. </w:t>
      </w:r>
      <w:r w:rsidRPr="00510917">
        <w:rPr>
          <w:rFonts w:ascii="Arial" w:hAnsi="Arial" w:cs="Arial"/>
        </w:rPr>
        <w:t xml:space="preserve">Oxon: Routledge. </w:t>
      </w:r>
      <w:r w:rsidRPr="00510917">
        <w:rPr>
          <w:rFonts w:ascii="Arial" w:hAnsi="Arial" w:cs="Arial"/>
          <w:lang w:val="en-US"/>
        </w:rPr>
        <w:t> </w:t>
      </w:r>
    </w:p>
    <w:p w14:paraId="29E330DE" w14:textId="77777777" w:rsidR="009B1EDF" w:rsidRPr="00510917" w:rsidRDefault="009B1EDF" w:rsidP="009B1EDF">
      <w:pPr>
        <w:rPr>
          <w:rFonts w:ascii="Arial" w:hAnsi="Arial" w:cs="Arial"/>
          <w:lang w:val="en-US"/>
        </w:rPr>
      </w:pPr>
      <w:r w:rsidRPr="00510917">
        <w:rPr>
          <w:rFonts w:ascii="Arial" w:hAnsi="Arial" w:cs="Arial"/>
        </w:rPr>
        <w:t xml:space="preserve">Department for Education (2013) </w:t>
      </w:r>
      <w:r w:rsidRPr="00510917">
        <w:rPr>
          <w:rFonts w:ascii="Arial" w:hAnsi="Arial" w:cs="Arial"/>
          <w:i/>
          <w:iCs/>
        </w:rPr>
        <w:t xml:space="preserve">The national curriculum in England: Framework document. </w:t>
      </w:r>
      <w:r w:rsidRPr="00510917">
        <w:rPr>
          <w:rFonts w:ascii="Arial" w:hAnsi="Arial" w:cs="Arial"/>
        </w:rPr>
        <w:t xml:space="preserve">Available at: </w:t>
      </w:r>
      <w:hyperlink r:id="rId9" w:tgtFrame="_blank" w:history="1">
        <w:r w:rsidRPr="00510917">
          <w:rPr>
            <w:rStyle w:val="Hyperlink"/>
            <w:rFonts w:ascii="Arial" w:hAnsi="Arial" w:cs="Arial"/>
          </w:rPr>
          <w:t>https://assets.publishing.service.gov.uk/media/5a7ba555e5274a7318b90006/NC_framework_document_-_FINAL.pdf</w:t>
        </w:r>
      </w:hyperlink>
      <w:r w:rsidRPr="00510917">
        <w:rPr>
          <w:rFonts w:ascii="Arial" w:hAnsi="Arial" w:cs="Arial"/>
        </w:rPr>
        <w:t xml:space="preserve"> (Accessed: 24/02/2025).</w:t>
      </w:r>
      <w:r w:rsidRPr="00510917">
        <w:rPr>
          <w:rFonts w:ascii="Arial" w:hAnsi="Arial" w:cs="Arial"/>
          <w:lang w:val="en-US"/>
        </w:rPr>
        <w:t> </w:t>
      </w:r>
    </w:p>
    <w:p w14:paraId="71F020CC" w14:textId="77777777" w:rsidR="009B1EDF" w:rsidRPr="00510917" w:rsidRDefault="009B1EDF" w:rsidP="009B1EDF">
      <w:pPr>
        <w:rPr>
          <w:rFonts w:ascii="Arial" w:hAnsi="Arial" w:cs="Arial"/>
          <w:lang w:val="en-US"/>
        </w:rPr>
      </w:pPr>
      <w:r w:rsidRPr="00510917">
        <w:rPr>
          <w:rFonts w:ascii="Arial" w:hAnsi="Arial" w:cs="Arial"/>
        </w:rPr>
        <w:t xml:space="preserve">Didau, D. (2014) </w:t>
      </w:r>
      <w:r w:rsidRPr="00510917">
        <w:rPr>
          <w:rFonts w:ascii="Arial" w:hAnsi="Arial" w:cs="Arial"/>
          <w:i/>
          <w:iCs/>
        </w:rPr>
        <w:t xml:space="preserve">The Secret of Literacy: Making the implicit explicit. </w:t>
      </w:r>
      <w:r w:rsidRPr="00510917">
        <w:rPr>
          <w:rFonts w:ascii="Arial" w:hAnsi="Arial" w:cs="Arial"/>
        </w:rPr>
        <w:t xml:space="preserve">Carmarthen: Crown House Publishing. </w:t>
      </w:r>
      <w:r w:rsidRPr="00510917">
        <w:rPr>
          <w:rFonts w:ascii="Arial" w:hAnsi="Arial" w:cs="Arial"/>
          <w:lang w:val="en-US"/>
        </w:rPr>
        <w:t> </w:t>
      </w:r>
    </w:p>
    <w:p w14:paraId="1CD813CF" w14:textId="77777777" w:rsidR="009B1EDF" w:rsidRPr="00510917" w:rsidRDefault="009B1EDF" w:rsidP="009B1EDF">
      <w:pPr>
        <w:rPr>
          <w:rFonts w:ascii="Arial" w:hAnsi="Arial" w:cs="Arial"/>
          <w:lang w:val="en-US"/>
        </w:rPr>
      </w:pPr>
      <w:r w:rsidRPr="00510917">
        <w:rPr>
          <w:rFonts w:ascii="Arial" w:hAnsi="Arial" w:cs="Arial"/>
        </w:rPr>
        <w:t xml:space="preserve">Donaldson, G. (2015) </w:t>
      </w:r>
      <w:r w:rsidRPr="00510917">
        <w:rPr>
          <w:rFonts w:ascii="Arial" w:hAnsi="Arial" w:cs="Arial"/>
          <w:i/>
          <w:iCs/>
        </w:rPr>
        <w:t xml:space="preserve">Successful Futures: Independent Review of Curriculum and Assessment Arrangements in Wales. </w:t>
      </w:r>
      <w:r w:rsidRPr="00510917">
        <w:rPr>
          <w:rFonts w:ascii="Arial" w:hAnsi="Arial" w:cs="Arial"/>
        </w:rPr>
        <w:t xml:space="preserve">Available at: </w:t>
      </w:r>
      <w:hyperlink r:id="rId10" w:tgtFrame="_blank" w:history="1">
        <w:r w:rsidRPr="00510917">
          <w:rPr>
            <w:rStyle w:val="Hyperlink"/>
            <w:rFonts w:ascii="Arial" w:hAnsi="Arial" w:cs="Arial"/>
          </w:rPr>
          <w:t>https://www.gov.wales/sites/default/files/publications/2018-03/successful-futures.pdf</w:t>
        </w:r>
      </w:hyperlink>
      <w:r w:rsidRPr="00510917">
        <w:rPr>
          <w:rFonts w:ascii="Arial" w:hAnsi="Arial" w:cs="Arial"/>
        </w:rPr>
        <w:t xml:space="preserve"> (Accessed: 28/02/2025). </w:t>
      </w:r>
      <w:r w:rsidRPr="00510917">
        <w:rPr>
          <w:rFonts w:ascii="Arial" w:hAnsi="Arial" w:cs="Arial"/>
          <w:lang w:val="en-US"/>
        </w:rPr>
        <w:t> </w:t>
      </w:r>
    </w:p>
    <w:p w14:paraId="4123EE96" w14:textId="77777777" w:rsidR="009B1EDF" w:rsidRDefault="009B1EDF" w:rsidP="009B1EDF">
      <w:pPr>
        <w:rPr>
          <w:rFonts w:ascii="Arial" w:hAnsi="Arial" w:cs="Arial"/>
          <w:lang w:val="en-US"/>
        </w:rPr>
      </w:pPr>
      <w:r w:rsidRPr="00510917">
        <w:rPr>
          <w:rFonts w:ascii="Arial" w:hAnsi="Arial" w:cs="Arial"/>
        </w:rPr>
        <w:t xml:space="preserve">Ewens, T. and Cammack, P. (2019) </w:t>
      </w:r>
      <w:r w:rsidRPr="00510917">
        <w:rPr>
          <w:rFonts w:ascii="Arial" w:hAnsi="Arial" w:cs="Arial"/>
          <w:i/>
          <w:iCs/>
        </w:rPr>
        <w:t xml:space="preserve">Reflective Primary Teaching: Meeting the Teachers’ Standards throughout your professional career. </w:t>
      </w:r>
      <w:r w:rsidRPr="00510917">
        <w:rPr>
          <w:rFonts w:ascii="Arial" w:hAnsi="Arial" w:cs="Arial"/>
        </w:rPr>
        <w:t>2</w:t>
      </w:r>
      <w:r w:rsidRPr="00510917">
        <w:rPr>
          <w:rFonts w:ascii="Arial" w:hAnsi="Arial" w:cs="Arial"/>
          <w:vertAlign w:val="superscript"/>
        </w:rPr>
        <w:t>nd</w:t>
      </w:r>
      <w:r w:rsidRPr="00510917">
        <w:rPr>
          <w:rFonts w:ascii="Arial" w:hAnsi="Arial" w:cs="Arial"/>
        </w:rPr>
        <w:t xml:space="preserve"> edn. St Albans: Critical Publishing. </w:t>
      </w:r>
      <w:r w:rsidRPr="00510917">
        <w:rPr>
          <w:rFonts w:ascii="Arial" w:hAnsi="Arial" w:cs="Arial"/>
          <w:lang w:val="en-US"/>
        </w:rPr>
        <w:t> </w:t>
      </w:r>
    </w:p>
    <w:p w14:paraId="4E78140E" w14:textId="77777777" w:rsidR="009B1EDF" w:rsidRPr="00510917" w:rsidRDefault="009B1EDF" w:rsidP="009B1EDF">
      <w:pPr>
        <w:rPr>
          <w:rFonts w:ascii="Arial" w:hAnsi="Arial" w:cs="Arial"/>
          <w:lang w:val="en-US"/>
        </w:rPr>
      </w:pPr>
      <w:r w:rsidRPr="00510917">
        <w:rPr>
          <w:rFonts w:ascii="Arial" w:hAnsi="Arial" w:cs="Arial"/>
        </w:rPr>
        <w:t xml:space="preserve">Kerry, T. (2015) </w:t>
      </w:r>
      <w:r w:rsidRPr="00510917">
        <w:rPr>
          <w:rFonts w:ascii="Arial" w:hAnsi="Arial" w:cs="Arial"/>
          <w:i/>
          <w:iCs/>
        </w:rPr>
        <w:t xml:space="preserve">Cross-Curricular Teaching in the Primary School: Planning and facilitating imaginative lessons. </w:t>
      </w:r>
      <w:r w:rsidRPr="00510917">
        <w:rPr>
          <w:rFonts w:ascii="Arial" w:hAnsi="Arial" w:cs="Arial"/>
        </w:rPr>
        <w:t>2</w:t>
      </w:r>
      <w:r w:rsidRPr="00510917">
        <w:rPr>
          <w:rFonts w:ascii="Arial" w:hAnsi="Arial" w:cs="Arial"/>
          <w:vertAlign w:val="superscript"/>
        </w:rPr>
        <w:t>nd</w:t>
      </w:r>
      <w:r w:rsidRPr="00510917">
        <w:rPr>
          <w:rFonts w:ascii="Arial" w:hAnsi="Arial" w:cs="Arial"/>
        </w:rPr>
        <w:t xml:space="preserve"> edn. Oxon: Routledge.</w:t>
      </w:r>
      <w:r w:rsidRPr="00510917">
        <w:rPr>
          <w:rFonts w:ascii="Arial" w:hAnsi="Arial" w:cs="Arial"/>
          <w:lang w:val="en-US"/>
        </w:rPr>
        <w:t> </w:t>
      </w:r>
    </w:p>
    <w:p w14:paraId="176BE7C4" w14:textId="77777777" w:rsidR="00BE3E65" w:rsidRPr="00510917" w:rsidRDefault="00BE3E65" w:rsidP="00BE3E65">
      <w:pPr>
        <w:rPr>
          <w:rFonts w:ascii="Arial" w:hAnsi="Arial" w:cs="Arial"/>
          <w:lang w:val="en-US"/>
        </w:rPr>
      </w:pPr>
      <w:r w:rsidRPr="00510917">
        <w:rPr>
          <w:rFonts w:ascii="Arial" w:hAnsi="Arial" w:cs="Arial"/>
        </w:rPr>
        <w:t xml:space="preserve">Thomas, A. and Lewis, A. (2016) </w:t>
      </w:r>
      <w:r w:rsidRPr="00510917">
        <w:rPr>
          <w:rFonts w:ascii="Arial" w:hAnsi="Arial" w:cs="Arial"/>
          <w:i/>
          <w:iCs/>
        </w:rPr>
        <w:t xml:space="preserve">An introduction to the foundation phase: early years curriculum in Wales. </w:t>
      </w:r>
      <w:r w:rsidRPr="00510917">
        <w:rPr>
          <w:rFonts w:ascii="Arial" w:hAnsi="Arial" w:cs="Arial"/>
        </w:rPr>
        <w:t xml:space="preserve">London: Bloomsbury Academic.  </w:t>
      </w:r>
      <w:r w:rsidRPr="00510917">
        <w:rPr>
          <w:rFonts w:ascii="Arial" w:hAnsi="Arial" w:cs="Arial"/>
          <w:lang w:val="en-US"/>
        </w:rPr>
        <w:t> </w:t>
      </w:r>
    </w:p>
    <w:p w14:paraId="4ED685BE" w14:textId="77777777" w:rsidR="005466BE" w:rsidRPr="00510917" w:rsidRDefault="005466BE" w:rsidP="005466BE">
      <w:pPr>
        <w:rPr>
          <w:rFonts w:ascii="Arial" w:hAnsi="Arial" w:cs="Arial"/>
          <w:lang w:val="en-US"/>
        </w:rPr>
      </w:pPr>
      <w:r w:rsidRPr="00510917">
        <w:rPr>
          <w:rFonts w:ascii="Arial" w:hAnsi="Arial" w:cs="Arial"/>
        </w:rPr>
        <w:t xml:space="preserve">Welsh Government (2021a) </w:t>
      </w:r>
      <w:r w:rsidRPr="00510917">
        <w:rPr>
          <w:rFonts w:ascii="Arial" w:hAnsi="Arial" w:cs="Arial"/>
          <w:i/>
          <w:iCs/>
        </w:rPr>
        <w:t xml:space="preserve">Cross-Curricular skills frameworks: Revised ABC steps. </w:t>
      </w:r>
      <w:r w:rsidRPr="00510917">
        <w:rPr>
          <w:rFonts w:ascii="Arial" w:hAnsi="Arial" w:cs="Arial"/>
        </w:rPr>
        <w:t xml:space="preserve">Available at: </w:t>
      </w:r>
      <w:hyperlink r:id="rId11" w:tgtFrame="_blank" w:history="1">
        <w:r w:rsidRPr="00510917">
          <w:rPr>
            <w:rStyle w:val="Hyperlink"/>
            <w:rFonts w:ascii="Arial" w:hAnsi="Arial" w:cs="Arial"/>
            <w:i/>
            <w:iCs/>
          </w:rPr>
          <w:t>https://www.gov.wales/sites/default/files/consultations/2021-05/consultation-document-cross-curricular-skills-frameworks-revised-abc-steps_0.pdf</w:t>
        </w:r>
      </w:hyperlink>
      <w:r w:rsidRPr="00510917">
        <w:rPr>
          <w:rFonts w:ascii="Arial" w:hAnsi="Arial" w:cs="Arial"/>
          <w:i/>
          <w:iCs/>
        </w:rPr>
        <w:t> </w:t>
      </w:r>
      <w:r w:rsidRPr="00510917">
        <w:rPr>
          <w:rFonts w:ascii="Arial" w:hAnsi="Arial" w:cs="Arial"/>
        </w:rPr>
        <w:t>(Accessed: 24/02/2025).</w:t>
      </w:r>
      <w:r w:rsidRPr="00510917">
        <w:rPr>
          <w:rFonts w:ascii="Arial" w:hAnsi="Arial" w:cs="Arial"/>
          <w:lang w:val="en-US"/>
        </w:rPr>
        <w:t> </w:t>
      </w:r>
    </w:p>
    <w:p w14:paraId="3AF9C758" w14:textId="77777777" w:rsidR="005466BE" w:rsidRPr="00510917" w:rsidRDefault="005466BE" w:rsidP="005466BE">
      <w:pPr>
        <w:rPr>
          <w:rFonts w:ascii="Arial" w:hAnsi="Arial" w:cs="Arial"/>
          <w:lang w:val="en-US"/>
        </w:rPr>
      </w:pPr>
      <w:r w:rsidRPr="00510917">
        <w:rPr>
          <w:rFonts w:ascii="Arial" w:hAnsi="Arial" w:cs="Arial"/>
        </w:rPr>
        <w:t xml:space="preserve">Welsh Government (2022a) </w:t>
      </w:r>
      <w:r w:rsidRPr="00510917">
        <w:rPr>
          <w:rFonts w:ascii="Arial" w:hAnsi="Arial" w:cs="Arial"/>
          <w:i/>
          <w:iCs/>
        </w:rPr>
        <w:t xml:space="preserve">Curriculum for Wales: Cross-curricular skills framework. </w:t>
      </w:r>
      <w:r w:rsidRPr="00510917">
        <w:rPr>
          <w:rFonts w:ascii="Arial" w:hAnsi="Arial" w:cs="Arial"/>
        </w:rPr>
        <w:t xml:space="preserve">Available at: </w:t>
      </w:r>
      <w:hyperlink r:id="rId12" w:tgtFrame="_blank" w:history="1">
        <w:r w:rsidRPr="00510917">
          <w:rPr>
            <w:rStyle w:val="Hyperlink"/>
            <w:rFonts w:ascii="Arial" w:hAnsi="Arial" w:cs="Arial"/>
            <w:i/>
            <w:iCs/>
          </w:rPr>
          <w:t>https://hwb.gov.wales/curriculum-for-wales/cross-curricular-skills-frameworks/</w:t>
        </w:r>
      </w:hyperlink>
      <w:r w:rsidRPr="00510917">
        <w:rPr>
          <w:rFonts w:ascii="Arial" w:hAnsi="Arial" w:cs="Arial"/>
          <w:i/>
          <w:iCs/>
        </w:rPr>
        <w:t> </w:t>
      </w:r>
      <w:r w:rsidRPr="00510917">
        <w:rPr>
          <w:rFonts w:ascii="Arial" w:hAnsi="Arial" w:cs="Arial"/>
        </w:rPr>
        <w:t>(Accessed: 23/02/2025).</w:t>
      </w:r>
      <w:r w:rsidRPr="00510917">
        <w:rPr>
          <w:rFonts w:ascii="Arial" w:hAnsi="Arial" w:cs="Arial"/>
          <w:lang w:val="en-US"/>
        </w:rPr>
        <w:t> </w:t>
      </w:r>
    </w:p>
    <w:p w14:paraId="572B403F" w14:textId="77777777" w:rsidR="005466BE" w:rsidRPr="00510917" w:rsidRDefault="005466BE" w:rsidP="005466BE">
      <w:pPr>
        <w:rPr>
          <w:rFonts w:ascii="Arial" w:hAnsi="Arial" w:cs="Arial"/>
          <w:lang w:val="en-US"/>
        </w:rPr>
      </w:pPr>
      <w:r w:rsidRPr="00510917">
        <w:rPr>
          <w:rFonts w:ascii="Arial" w:hAnsi="Arial" w:cs="Arial"/>
        </w:rPr>
        <w:t xml:space="preserve">Welsh Government (2022b) </w:t>
      </w:r>
      <w:r w:rsidRPr="00510917">
        <w:rPr>
          <w:rFonts w:ascii="Arial" w:hAnsi="Arial" w:cs="Arial"/>
          <w:i/>
          <w:iCs/>
        </w:rPr>
        <w:t xml:space="preserve">Curriculum for Wales: Designing your curriculum: Developing a vision for curriculum design. </w:t>
      </w:r>
      <w:r w:rsidRPr="00510917">
        <w:rPr>
          <w:rFonts w:ascii="Arial" w:hAnsi="Arial" w:cs="Arial"/>
        </w:rPr>
        <w:t xml:space="preserve">Available at: </w:t>
      </w:r>
      <w:hyperlink r:id="rId13" w:anchor="curriculum-design-and-the-four-purposes" w:tgtFrame="_blank" w:history="1">
        <w:r w:rsidRPr="00510917">
          <w:rPr>
            <w:rStyle w:val="Hyperlink"/>
            <w:rFonts w:ascii="Arial" w:hAnsi="Arial" w:cs="Arial"/>
            <w:i/>
            <w:iCs/>
          </w:rPr>
          <w:t>https://hwb.gov.wales/curriculum-for-wales/designing-your-curriculum/developing-a-vision-for-curriculum-design/#curriculum-design-and-the-four-purposes</w:t>
        </w:r>
      </w:hyperlink>
      <w:r w:rsidRPr="00510917">
        <w:rPr>
          <w:rFonts w:ascii="Arial" w:hAnsi="Arial" w:cs="Arial"/>
          <w:i/>
          <w:iCs/>
        </w:rPr>
        <w:t xml:space="preserve"> </w:t>
      </w:r>
      <w:r w:rsidRPr="00510917">
        <w:rPr>
          <w:rFonts w:ascii="Arial" w:hAnsi="Arial" w:cs="Arial"/>
        </w:rPr>
        <w:t>(Accessed: 24/02/2025).</w:t>
      </w:r>
      <w:r w:rsidRPr="00510917">
        <w:rPr>
          <w:rFonts w:ascii="Arial" w:hAnsi="Arial" w:cs="Arial"/>
          <w:lang w:val="en-US"/>
        </w:rPr>
        <w:t> </w:t>
      </w:r>
    </w:p>
    <w:p w14:paraId="35DE4789" w14:textId="77777777" w:rsidR="00510917" w:rsidRPr="00510917" w:rsidRDefault="00510917" w:rsidP="00510917">
      <w:pPr>
        <w:rPr>
          <w:rFonts w:ascii="Arial" w:hAnsi="Arial" w:cs="Arial"/>
          <w:lang w:val="en-US"/>
        </w:rPr>
      </w:pPr>
      <w:r w:rsidRPr="00510917">
        <w:rPr>
          <w:rFonts w:ascii="Arial" w:hAnsi="Arial" w:cs="Arial"/>
        </w:rPr>
        <w:t xml:space="preserve">Welsh Government (2024) </w:t>
      </w:r>
      <w:r w:rsidRPr="00510917">
        <w:rPr>
          <w:rFonts w:ascii="Arial" w:hAnsi="Arial" w:cs="Arial"/>
          <w:i/>
          <w:iCs/>
        </w:rPr>
        <w:t xml:space="preserve">Curriculum for Wales: Introduction to Curriculum for Wales guidance. </w:t>
      </w:r>
      <w:r w:rsidRPr="00510917">
        <w:rPr>
          <w:rFonts w:ascii="Arial" w:hAnsi="Arial" w:cs="Arial"/>
        </w:rPr>
        <w:t xml:space="preserve">Available at: </w:t>
      </w:r>
      <w:hyperlink r:id="rId14" w:tgtFrame="_blank" w:history="1">
        <w:r w:rsidRPr="00510917">
          <w:rPr>
            <w:rStyle w:val="Hyperlink"/>
            <w:rFonts w:ascii="Arial" w:hAnsi="Arial" w:cs="Arial"/>
          </w:rPr>
          <w:t>https://hwb.gov.wales/curriculum-for-wales/introduction-to-curriculum-for-wales-guidance/</w:t>
        </w:r>
      </w:hyperlink>
      <w:r w:rsidRPr="00510917">
        <w:rPr>
          <w:rFonts w:ascii="Arial" w:hAnsi="Arial" w:cs="Arial"/>
        </w:rPr>
        <w:t xml:space="preserve"> (Accessed: 23/02/2025).</w:t>
      </w:r>
      <w:r w:rsidRPr="00510917">
        <w:rPr>
          <w:rFonts w:ascii="Arial" w:hAnsi="Arial" w:cs="Arial"/>
          <w:lang w:val="en-US"/>
        </w:rPr>
        <w:t> </w:t>
      </w:r>
    </w:p>
    <w:p w14:paraId="3F59FD2C" w14:textId="45B4F512" w:rsidR="00510917" w:rsidRPr="00510917" w:rsidRDefault="00510917" w:rsidP="00510917">
      <w:pPr>
        <w:rPr>
          <w:rFonts w:ascii="Arial" w:hAnsi="Arial" w:cs="Arial"/>
          <w:lang w:val="en-US"/>
        </w:rPr>
      </w:pPr>
      <w:r w:rsidRPr="00510917">
        <w:rPr>
          <w:rFonts w:ascii="Arial" w:hAnsi="Arial" w:cs="Arial"/>
        </w:rPr>
        <w:lastRenderedPageBreak/>
        <w:t xml:space="preserve">Welsh Government (2021b) </w:t>
      </w:r>
      <w:r w:rsidRPr="00510917">
        <w:rPr>
          <w:rFonts w:ascii="Arial" w:hAnsi="Arial" w:cs="Arial"/>
          <w:i/>
          <w:iCs/>
        </w:rPr>
        <w:t xml:space="preserve">Curriculum for Wales: Languages, Literacy and Communication. </w:t>
      </w:r>
      <w:r w:rsidRPr="00510917">
        <w:rPr>
          <w:rFonts w:ascii="Arial" w:hAnsi="Arial" w:cs="Arial"/>
        </w:rPr>
        <w:t>Available at:</w:t>
      </w:r>
      <w:hyperlink r:id="rId15" w:tgtFrame="_blank" w:history="1">
        <w:r w:rsidRPr="00510917">
          <w:rPr>
            <w:rStyle w:val="Hyperlink"/>
            <w:rFonts w:ascii="Arial" w:hAnsi="Arial" w:cs="Arial"/>
          </w:rPr>
          <w:t>https://hwb.gov.wales/curriculum-for-wales/languages-literacy-and-communication/</w:t>
        </w:r>
      </w:hyperlink>
      <w:r w:rsidRPr="00510917">
        <w:rPr>
          <w:rFonts w:ascii="Arial" w:hAnsi="Arial" w:cs="Arial"/>
        </w:rPr>
        <w:t xml:space="preserve"> (Accessed: 25/02/2025). </w:t>
      </w:r>
      <w:r w:rsidRPr="00510917">
        <w:rPr>
          <w:rFonts w:ascii="Arial" w:hAnsi="Arial" w:cs="Arial"/>
          <w:lang w:val="en-US"/>
        </w:rPr>
        <w:t> </w:t>
      </w:r>
      <w:r w:rsidR="00B26F4A">
        <w:rPr>
          <w:rFonts w:ascii="Arial" w:hAnsi="Arial" w:cs="Arial"/>
          <w:lang w:val="en-US"/>
        </w:rPr>
        <w:t xml:space="preserve">                                                                                                  </w:t>
      </w:r>
      <w:r w:rsidR="00A319A2">
        <w:rPr>
          <w:rFonts w:ascii="Arial" w:hAnsi="Arial" w:cs="Arial"/>
          <w:lang w:val="en-US"/>
        </w:rPr>
        <w:t xml:space="preserve">                                                                                                                                                                                                                                                                                                                                                                                                                                                                                                                                                                                                                                                                                                                                                                                                                                                                                                                                                                                                                                                                                                                                                                                                                                                                                                                                                                                                                                                                                                                                                                                                                                                                                                                                                                                                                                                                                                                                                                                                                                                                                                                                                                                                                                                                                                                                                                                                                                                                                                                                                                                                                                                                                                                                                                                                                                                                                                                                                                                                                                                                                                                                                                                                                                                                                                                                                                                                                                                                                                                                                                                                                                                                                                                                                                                                                                                                                                                                                                                                                                                                                                                                                                                                                                                                                                                                                                                                                                                                                                                                                                                                                                                                                                                                                                                                                                                                                                                                                                                                                                                                                                                                                                                                                                                                                                                                                                                                                                                                                                                                                                                                                                                                                                                                                                                                                                                                                                                                                                                                                                                                                                                                                                                                                                                                                                                                                                                                                                                                                                                                                                                                                                                                                                                                                                                                                                                                                                                                                                                                                                                                                                                                                                                                                                                                                                                                                                                                                                                                                                                                                                                                                                                                                                                                                                                                                                                                                                                                                                                                                                                                                                                                                                                                                                                                                                                                                                                                                                                                                                                                                                                                                                                                                                                                                                                                                                                                                                                                                                                                                                                                                                                                                                                                                                                                                                                                                                                                                                                                                                                                                                                                                                                                                                                                                                                                                                                                                                                                                                                                                                                                                                                                                                                                                                                                                                                                                                                                                                                                                                                                                                                                                                                                                                                                                                                                                                                                                                                                                                                                                                                                                                                                                                                                                                                                                                                                                                                                                                                                                                                                                                                                                                                                                                                                                                                                                                                                                                                                                                 </w:t>
      </w:r>
    </w:p>
    <w:p w14:paraId="7A525F2A" w14:textId="77777777" w:rsidR="00510917" w:rsidRPr="00510917" w:rsidRDefault="00510917" w:rsidP="00510917">
      <w:pPr>
        <w:rPr>
          <w:rFonts w:ascii="Arial" w:hAnsi="Arial" w:cs="Arial"/>
          <w:lang w:val="en-US"/>
        </w:rPr>
      </w:pPr>
      <w:r w:rsidRPr="00510917">
        <w:rPr>
          <w:rFonts w:ascii="Arial" w:hAnsi="Arial" w:cs="Arial"/>
        </w:rPr>
        <w:t xml:space="preserve">Welsh Government (2020) </w:t>
      </w:r>
      <w:r w:rsidRPr="00510917">
        <w:rPr>
          <w:rFonts w:ascii="Arial" w:hAnsi="Arial" w:cs="Arial"/>
          <w:i/>
          <w:iCs/>
        </w:rPr>
        <w:t xml:space="preserve">Curriculum for Wales: Mathematics and Numeracy. </w:t>
      </w:r>
      <w:r w:rsidRPr="00510917">
        <w:rPr>
          <w:rFonts w:ascii="Arial" w:hAnsi="Arial" w:cs="Arial"/>
        </w:rPr>
        <w:t xml:space="preserve">Available at: </w:t>
      </w:r>
      <w:hyperlink r:id="rId16" w:tgtFrame="_blank" w:history="1">
        <w:r w:rsidRPr="00510917">
          <w:rPr>
            <w:rStyle w:val="Hyperlink"/>
            <w:rFonts w:ascii="Arial" w:hAnsi="Arial" w:cs="Arial"/>
          </w:rPr>
          <w:t>https://hwb.gov.wales/curriculum-for-wales/mathematics-and-numeracy/</w:t>
        </w:r>
      </w:hyperlink>
      <w:r w:rsidRPr="00510917">
        <w:rPr>
          <w:rFonts w:ascii="Arial" w:hAnsi="Arial" w:cs="Arial"/>
        </w:rPr>
        <w:t xml:space="preserve"> (Accessed: 26/02/2025). </w:t>
      </w:r>
      <w:r w:rsidRPr="00510917">
        <w:rPr>
          <w:rFonts w:ascii="Arial" w:hAnsi="Arial" w:cs="Arial"/>
          <w:lang w:val="en-US"/>
        </w:rPr>
        <w:t> </w:t>
      </w:r>
    </w:p>
    <w:p w14:paraId="4BE226EB" w14:textId="77777777" w:rsidR="00510917" w:rsidRPr="00510917" w:rsidRDefault="00510917" w:rsidP="00510917">
      <w:pPr>
        <w:rPr>
          <w:rFonts w:ascii="Arial" w:hAnsi="Arial" w:cs="Arial"/>
          <w:lang w:val="en-US"/>
        </w:rPr>
      </w:pPr>
      <w:r w:rsidRPr="00510917">
        <w:rPr>
          <w:rFonts w:ascii="Arial" w:hAnsi="Arial" w:cs="Arial"/>
        </w:rPr>
        <w:t xml:space="preserve">Welsh Government (2022c) </w:t>
      </w:r>
      <w:r w:rsidRPr="00510917">
        <w:rPr>
          <w:rFonts w:ascii="Arial" w:hAnsi="Arial" w:cs="Arial"/>
          <w:i/>
          <w:iCs/>
        </w:rPr>
        <w:t xml:space="preserve">Digital Competence Framework: progression steps. </w:t>
      </w:r>
      <w:r w:rsidRPr="00510917">
        <w:rPr>
          <w:rFonts w:ascii="Arial" w:hAnsi="Arial" w:cs="Arial"/>
        </w:rPr>
        <w:t xml:space="preserve">Available at: </w:t>
      </w:r>
      <w:hyperlink r:id="rId17" w:tgtFrame="_blank" w:history="1">
        <w:r w:rsidRPr="00510917">
          <w:rPr>
            <w:rStyle w:val="Hyperlink"/>
            <w:rFonts w:ascii="Arial" w:hAnsi="Arial" w:cs="Arial"/>
          </w:rPr>
          <w:t>https://hwb.gov.wales/api/storage/d26af733-abd1-4d33-92fe-4ea8eb1d928f/dcf40620.pdf</w:t>
        </w:r>
      </w:hyperlink>
      <w:r w:rsidRPr="00510917">
        <w:rPr>
          <w:rFonts w:ascii="Arial" w:hAnsi="Arial" w:cs="Arial"/>
        </w:rPr>
        <w:t xml:space="preserve"> (Accessed: 28/02/2025). </w:t>
      </w:r>
      <w:r w:rsidRPr="00510917">
        <w:rPr>
          <w:rFonts w:ascii="Arial" w:hAnsi="Arial" w:cs="Arial"/>
          <w:lang w:val="en-US"/>
        </w:rPr>
        <w:t> </w:t>
      </w:r>
    </w:p>
    <w:p w14:paraId="3DFBDFCF" w14:textId="77777777" w:rsidR="00510917" w:rsidRPr="00510917" w:rsidRDefault="00510917" w:rsidP="00510917">
      <w:pPr>
        <w:rPr>
          <w:rFonts w:ascii="Arial" w:hAnsi="Arial" w:cs="Arial"/>
          <w:lang w:val="en-US"/>
        </w:rPr>
      </w:pPr>
      <w:r w:rsidRPr="00510917">
        <w:rPr>
          <w:rFonts w:ascii="Arial" w:hAnsi="Arial" w:cs="Arial"/>
        </w:rPr>
        <w:t xml:space="preserve">Welsh Government (2022d) </w:t>
      </w:r>
      <w:r w:rsidRPr="00510917">
        <w:rPr>
          <w:rFonts w:ascii="Arial" w:hAnsi="Arial" w:cs="Arial"/>
          <w:i/>
          <w:iCs/>
        </w:rPr>
        <w:t xml:space="preserve">Literacy Framework: progression steps. </w:t>
      </w:r>
      <w:r w:rsidRPr="00510917">
        <w:rPr>
          <w:rFonts w:ascii="Arial" w:hAnsi="Arial" w:cs="Arial"/>
        </w:rPr>
        <w:t xml:space="preserve">Available at: </w:t>
      </w:r>
      <w:hyperlink r:id="rId18" w:tgtFrame="_blank" w:history="1">
        <w:r w:rsidRPr="00510917">
          <w:rPr>
            <w:rStyle w:val="Hyperlink"/>
            <w:rFonts w:ascii="Arial" w:hAnsi="Arial" w:cs="Arial"/>
          </w:rPr>
          <w:t>https://hwb.gov.wales/api/storage/4d852cbe-03d6-4c36-8175-c281461c8690/literacy-framework.pdf</w:t>
        </w:r>
      </w:hyperlink>
      <w:r w:rsidRPr="00510917">
        <w:rPr>
          <w:rFonts w:ascii="Arial" w:hAnsi="Arial" w:cs="Arial"/>
        </w:rPr>
        <w:t xml:space="preserve"> (Accessed 28/02/2025). </w:t>
      </w:r>
      <w:r w:rsidRPr="00510917">
        <w:rPr>
          <w:rFonts w:ascii="Arial" w:hAnsi="Arial" w:cs="Arial"/>
          <w:lang w:val="en-US"/>
        </w:rPr>
        <w:t> </w:t>
      </w:r>
    </w:p>
    <w:p w14:paraId="02C5EB42" w14:textId="77777777" w:rsidR="00510917" w:rsidRPr="00510917" w:rsidRDefault="00510917" w:rsidP="00510917">
      <w:pPr>
        <w:rPr>
          <w:rFonts w:ascii="Arial" w:hAnsi="Arial" w:cs="Arial"/>
          <w:lang w:val="en-US"/>
        </w:rPr>
      </w:pPr>
      <w:r w:rsidRPr="00510917">
        <w:rPr>
          <w:rFonts w:ascii="Arial" w:hAnsi="Arial" w:cs="Arial"/>
        </w:rPr>
        <w:t xml:space="preserve">Welsh Government (2022e) </w:t>
      </w:r>
      <w:r w:rsidRPr="00510917">
        <w:rPr>
          <w:rFonts w:ascii="Arial" w:hAnsi="Arial" w:cs="Arial"/>
          <w:i/>
          <w:iCs/>
        </w:rPr>
        <w:t xml:space="preserve">Numeracy Framework: progression steps. </w:t>
      </w:r>
      <w:r w:rsidRPr="00510917">
        <w:rPr>
          <w:rFonts w:ascii="Arial" w:hAnsi="Arial" w:cs="Arial"/>
        </w:rPr>
        <w:t xml:space="preserve">Available at: </w:t>
      </w:r>
      <w:hyperlink r:id="rId19" w:tgtFrame="_blank" w:history="1">
        <w:r w:rsidRPr="00510917">
          <w:rPr>
            <w:rStyle w:val="Hyperlink"/>
            <w:rFonts w:ascii="Arial" w:hAnsi="Arial" w:cs="Arial"/>
          </w:rPr>
          <w:t>https://hwb.gov.wales/api/storage/2f34d783-b4b3-4d47-8fe9-49fdb993dfce/numeracy-framework.pdf</w:t>
        </w:r>
      </w:hyperlink>
      <w:r w:rsidRPr="00510917">
        <w:rPr>
          <w:rFonts w:ascii="Arial" w:hAnsi="Arial" w:cs="Arial"/>
        </w:rPr>
        <w:t xml:space="preserve"> (Accessed 28/02/2025). </w:t>
      </w:r>
      <w:r w:rsidRPr="00510917">
        <w:rPr>
          <w:rFonts w:ascii="Arial" w:hAnsi="Arial" w:cs="Arial"/>
          <w:lang w:val="en-US"/>
        </w:rPr>
        <w:t> </w:t>
      </w:r>
    </w:p>
    <w:p w14:paraId="06568FE0" w14:textId="3707E72F" w:rsidR="00510917" w:rsidRDefault="00510917" w:rsidP="00510917">
      <w:pPr>
        <w:rPr>
          <w:rFonts w:ascii="Arial" w:hAnsi="Arial" w:cs="Arial"/>
          <w:lang w:val="en-US"/>
        </w:rPr>
      </w:pPr>
      <w:r>
        <w:rPr>
          <w:rFonts w:ascii="Arial" w:hAnsi="Arial" w:cs="Arial"/>
          <w:lang w:val="en-US"/>
        </w:rPr>
        <w:t>Welsh Government (</w:t>
      </w:r>
      <w:r w:rsidR="00200C26">
        <w:rPr>
          <w:rFonts w:ascii="Arial" w:hAnsi="Arial" w:cs="Arial"/>
          <w:lang w:val="en-US"/>
        </w:rPr>
        <w:t>2019</w:t>
      </w:r>
      <w:r w:rsidR="00373FD4">
        <w:rPr>
          <w:rFonts w:ascii="Arial" w:hAnsi="Arial" w:cs="Arial"/>
          <w:lang w:val="en-US"/>
        </w:rPr>
        <w:t xml:space="preserve">) </w:t>
      </w:r>
      <w:r w:rsidR="00373FD4">
        <w:rPr>
          <w:rFonts w:ascii="Arial" w:hAnsi="Arial" w:cs="Arial"/>
          <w:i/>
          <w:iCs/>
          <w:lang w:val="en-US"/>
        </w:rPr>
        <w:t>Professional standards for teaching and leadership</w:t>
      </w:r>
      <w:r w:rsidR="00200C26">
        <w:rPr>
          <w:rFonts w:ascii="Arial" w:hAnsi="Arial" w:cs="Arial"/>
          <w:i/>
          <w:iCs/>
          <w:lang w:val="en-US"/>
        </w:rPr>
        <w:t xml:space="preserve">. </w:t>
      </w:r>
      <w:r w:rsidR="00200C26">
        <w:rPr>
          <w:rFonts w:ascii="Arial" w:hAnsi="Arial" w:cs="Arial"/>
          <w:lang w:val="en-US"/>
        </w:rPr>
        <w:t xml:space="preserve">Available at: </w:t>
      </w:r>
      <w:hyperlink r:id="rId20" w:history="1">
        <w:r w:rsidR="0059387C" w:rsidRPr="0059387C">
          <w:rPr>
            <w:rStyle w:val="Hyperlink"/>
            <w:rFonts w:ascii="Arial" w:hAnsi="Arial" w:cs="Arial"/>
            <w:lang w:val="en-US"/>
          </w:rPr>
          <w:t>https://hwb.gov.wales/api/storage/19bc948b-8a3f-41e0-944a-7bf2cadf7d18/professional-standards-for-teaching-and-leadership-interactive-pdf-for-pc.pdf</w:t>
        </w:r>
      </w:hyperlink>
      <w:r w:rsidR="0059387C">
        <w:rPr>
          <w:rFonts w:ascii="Arial" w:hAnsi="Arial" w:cs="Arial"/>
          <w:lang w:val="en-US"/>
        </w:rPr>
        <w:t xml:space="preserve"> (Accessed 03/0</w:t>
      </w:r>
      <w:r w:rsidR="00D36623">
        <w:rPr>
          <w:rFonts w:ascii="Arial" w:hAnsi="Arial" w:cs="Arial"/>
          <w:lang w:val="en-US"/>
        </w:rPr>
        <w:t xml:space="preserve">3/2025). </w:t>
      </w:r>
    </w:p>
    <w:p w14:paraId="1D38A600" w14:textId="77777777" w:rsidR="00B4362A" w:rsidRDefault="00B4362A" w:rsidP="00510917">
      <w:pPr>
        <w:rPr>
          <w:rFonts w:ascii="Arial" w:hAnsi="Arial" w:cs="Arial"/>
          <w:lang w:val="en-US"/>
        </w:rPr>
      </w:pPr>
    </w:p>
    <w:p w14:paraId="73E8625B" w14:textId="77777777" w:rsidR="00B4362A" w:rsidRDefault="00B4362A" w:rsidP="00510917">
      <w:pPr>
        <w:rPr>
          <w:rFonts w:ascii="Arial" w:hAnsi="Arial" w:cs="Arial"/>
          <w:lang w:val="en-US"/>
        </w:rPr>
      </w:pPr>
    </w:p>
    <w:p w14:paraId="138F1583" w14:textId="77777777" w:rsidR="00B4362A" w:rsidRDefault="00B4362A" w:rsidP="00510917">
      <w:pPr>
        <w:rPr>
          <w:rFonts w:ascii="Arial" w:hAnsi="Arial" w:cs="Arial"/>
          <w:lang w:val="en-US"/>
        </w:rPr>
      </w:pPr>
    </w:p>
    <w:p w14:paraId="6CD449DE" w14:textId="77777777" w:rsidR="00B4362A" w:rsidRDefault="00B4362A" w:rsidP="00510917">
      <w:pPr>
        <w:rPr>
          <w:rFonts w:ascii="Arial" w:hAnsi="Arial" w:cs="Arial"/>
          <w:lang w:val="en-US"/>
        </w:rPr>
      </w:pPr>
    </w:p>
    <w:p w14:paraId="7CFCBE0F" w14:textId="77777777" w:rsidR="00B4362A" w:rsidRDefault="00B4362A" w:rsidP="00510917">
      <w:pPr>
        <w:rPr>
          <w:rFonts w:ascii="Arial" w:hAnsi="Arial" w:cs="Arial"/>
          <w:lang w:val="en-US"/>
        </w:rPr>
      </w:pPr>
    </w:p>
    <w:p w14:paraId="2F734CD5" w14:textId="77777777" w:rsidR="00B4362A" w:rsidRDefault="00B4362A" w:rsidP="00510917">
      <w:pPr>
        <w:rPr>
          <w:rFonts w:ascii="Arial" w:hAnsi="Arial" w:cs="Arial"/>
          <w:lang w:val="en-US"/>
        </w:rPr>
      </w:pPr>
    </w:p>
    <w:p w14:paraId="5F96FB9D" w14:textId="77777777" w:rsidR="00FC6C79" w:rsidRDefault="00FC6C79" w:rsidP="00510917">
      <w:pPr>
        <w:rPr>
          <w:rFonts w:ascii="Arial" w:hAnsi="Arial" w:cs="Arial"/>
          <w:b/>
          <w:bCs/>
          <w:u w:val="single"/>
          <w:lang w:val="en-US"/>
        </w:rPr>
      </w:pPr>
    </w:p>
    <w:p w14:paraId="2AFD4DD4" w14:textId="77777777" w:rsidR="00FC6C79" w:rsidRDefault="00FC6C79" w:rsidP="00510917">
      <w:pPr>
        <w:rPr>
          <w:rFonts w:ascii="Arial" w:hAnsi="Arial" w:cs="Arial"/>
          <w:b/>
          <w:bCs/>
          <w:u w:val="single"/>
          <w:lang w:val="en-US"/>
        </w:rPr>
      </w:pPr>
    </w:p>
    <w:p w14:paraId="4D277A09" w14:textId="77777777" w:rsidR="00FC6C79" w:rsidRDefault="00FC6C79" w:rsidP="00510917">
      <w:pPr>
        <w:rPr>
          <w:rFonts w:ascii="Arial" w:hAnsi="Arial" w:cs="Arial"/>
          <w:b/>
          <w:bCs/>
          <w:u w:val="single"/>
          <w:lang w:val="en-US"/>
        </w:rPr>
      </w:pPr>
    </w:p>
    <w:p w14:paraId="4A57EF48" w14:textId="77777777" w:rsidR="00FC6C79" w:rsidRDefault="00FC6C79" w:rsidP="00510917">
      <w:pPr>
        <w:rPr>
          <w:rFonts w:ascii="Arial" w:hAnsi="Arial" w:cs="Arial"/>
          <w:b/>
          <w:bCs/>
          <w:u w:val="single"/>
          <w:lang w:val="en-US"/>
        </w:rPr>
      </w:pPr>
    </w:p>
    <w:p w14:paraId="129B0DBD" w14:textId="77777777" w:rsidR="00FC6C79" w:rsidRDefault="00FC6C79" w:rsidP="00510917">
      <w:pPr>
        <w:rPr>
          <w:rFonts w:ascii="Arial" w:hAnsi="Arial" w:cs="Arial"/>
          <w:b/>
          <w:bCs/>
          <w:u w:val="single"/>
          <w:lang w:val="en-US"/>
        </w:rPr>
      </w:pPr>
    </w:p>
    <w:p w14:paraId="5A864D1B" w14:textId="77777777" w:rsidR="00FC6C79" w:rsidRDefault="00FC6C79" w:rsidP="00510917">
      <w:pPr>
        <w:rPr>
          <w:rFonts w:ascii="Arial" w:hAnsi="Arial" w:cs="Arial"/>
          <w:b/>
          <w:bCs/>
          <w:u w:val="single"/>
          <w:lang w:val="en-US"/>
        </w:rPr>
      </w:pPr>
    </w:p>
    <w:p w14:paraId="20AC0B4E" w14:textId="77777777" w:rsidR="00FC6C79" w:rsidRDefault="00FC6C79" w:rsidP="00510917">
      <w:pPr>
        <w:rPr>
          <w:rFonts w:ascii="Arial" w:hAnsi="Arial" w:cs="Arial"/>
          <w:b/>
          <w:bCs/>
          <w:u w:val="single"/>
          <w:lang w:val="en-US"/>
        </w:rPr>
      </w:pPr>
    </w:p>
    <w:p w14:paraId="7493F8B6" w14:textId="77777777" w:rsidR="00FC6C79" w:rsidRDefault="00FC6C79" w:rsidP="00510917">
      <w:pPr>
        <w:rPr>
          <w:rFonts w:ascii="Arial" w:hAnsi="Arial" w:cs="Arial"/>
          <w:b/>
          <w:bCs/>
          <w:u w:val="single"/>
          <w:lang w:val="en-US"/>
        </w:rPr>
      </w:pPr>
    </w:p>
    <w:p w14:paraId="33959A63" w14:textId="033A7480" w:rsidR="00B4362A" w:rsidRDefault="00B4362A" w:rsidP="00510917">
      <w:pPr>
        <w:rPr>
          <w:rFonts w:ascii="Arial" w:hAnsi="Arial" w:cs="Arial"/>
          <w:b/>
          <w:bCs/>
          <w:u w:val="single"/>
          <w:lang w:val="en-US"/>
        </w:rPr>
      </w:pPr>
      <w:r>
        <w:rPr>
          <w:rFonts w:ascii="Arial" w:hAnsi="Arial" w:cs="Arial"/>
          <w:b/>
          <w:bCs/>
          <w:u w:val="single"/>
          <w:lang w:val="en-US"/>
        </w:rPr>
        <w:lastRenderedPageBreak/>
        <w:t>Appendices</w:t>
      </w:r>
    </w:p>
    <w:p w14:paraId="1DC9E72C" w14:textId="2336F98D" w:rsidR="00D3299D" w:rsidRPr="00302D8D" w:rsidRDefault="00302D8D" w:rsidP="00510917">
      <w:pPr>
        <w:rPr>
          <w:rFonts w:ascii="Arial" w:hAnsi="Arial" w:cs="Arial"/>
          <w:u w:val="single"/>
          <w:lang w:val="en-US"/>
        </w:rPr>
      </w:pPr>
      <w:r>
        <w:rPr>
          <w:rFonts w:ascii="Arial" w:hAnsi="Arial" w:cs="Arial"/>
          <w:u w:val="single"/>
          <w:lang w:val="en-US"/>
        </w:rPr>
        <w:t>Appendix A:</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4"/>
        <w:gridCol w:w="3063"/>
        <w:gridCol w:w="1322"/>
        <w:gridCol w:w="2261"/>
      </w:tblGrid>
      <w:tr w:rsidR="00D3299D" w:rsidRPr="00D3299D" w14:paraId="25B0A0BF" w14:textId="77777777" w:rsidTr="00D3299D">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4B666C1A" w14:textId="77777777" w:rsidR="00D3299D" w:rsidRPr="00D3299D" w:rsidRDefault="00D3299D" w:rsidP="00D3299D">
            <w:pPr>
              <w:rPr>
                <w:rFonts w:ascii="Arial" w:hAnsi="Arial" w:cs="Arial"/>
              </w:rPr>
            </w:pPr>
            <w:r w:rsidRPr="00D3299D">
              <w:rPr>
                <w:rFonts w:ascii="Arial" w:hAnsi="Arial" w:cs="Arial"/>
                <w:b/>
                <w:bCs/>
              </w:rPr>
              <w:t>Student-teacher:</w:t>
            </w:r>
            <w:r w:rsidRPr="00D3299D">
              <w:rPr>
                <w:rFonts w:ascii="Arial" w:hAnsi="Arial" w:cs="Arial"/>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334E0EC4" w14:textId="77777777" w:rsidR="00D3299D" w:rsidRPr="00D3299D" w:rsidRDefault="00D3299D" w:rsidP="00D3299D">
            <w:pPr>
              <w:rPr>
                <w:rFonts w:ascii="Arial" w:hAnsi="Arial" w:cs="Arial"/>
              </w:rPr>
            </w:pPr>
            <w:r w:rsidRPr="00D3299D">
              <w:rPr>
                <w:rFonts w:ascii="Arial" w:hAnsi="Arial" w:cs="Arial"/>
              </w:rPr>
              <w:t>Meg Mackeen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54994F91" w14:textId="77777777" w:rsidR="00D3299D" w:rsidRPr="00D3299D" w:rsidRDefault="00D3299D" w:rsidP="00D3299D">
            <w:pPr>
              <w:rPr>
                <w:rFonts w:ascii="Arial" w:hAnsi="Arial" w:cs="Arial"/>
              </w:rPr>
            </w:pPr>
            <w:r w:rsidRPr="00D3299D">
              <w:rPr>
                <w:rFonts w:ascii="Arial" w:hAnsi="Arial" w:cs="Arial"/>
                <w:b/>
                <w:bCs/>
              </w:rPr>
              <w:t>Class / Group:</w:t>
            </w:r>
            <w:r w:rsidRPr="00D3299D">
              <w:rPr>
                <w:rFonts w:ascii="Arial" w:hAnsi="Arial" w:cs="Arial"/>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188E49C4" w14:textId="77777777" w:rsidR="00D3299D" w:rsidRPr="00D3299D" w:rsidRDefault="00D3299D" w:rsidP="00D3299D">
            <w:pPr>
              <w:rPr>
                <w:rFonts w:ascii="Arial" w:hAnsi="Arial" w:cs="Arial"/>
              </w:rPr>
            </w:pPr>
            <w:r w:rsidRPr="00D3299D">
              <w:rPr>
                <w:rFonts w:ascii="Arial" w:hAnsi="Arial" w:cs="Arial"/>
              </w:rPr>
              <w:t>Reception </w:t>
            </w:r>
          </w:p>
        </w:tc>
      </w:tr>
      <w:tr w:rsidR="00D3299D" w:rsidRPr="00D3299D" w14:paraId="65CA74D1" w14:textId="77777777" w:rsidTr="00D3299D">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0413903D" w14:textId="77777777" w:rsidR="00D3299D" w:rsidRPr="00D3299D" w:rsidRDefault="00D3299D" w:rsidP="00D3299D">
            <w:pPr>
              <w:rPr>
                <w:rFonts w:ascii="Arial" w:hAnsi="Arial" w:cs="Arial"/>
              </w:rPr>
            </w:pPr>
            <w:r w:rsidRPr="00D3299D">
              <w:rPr>
                <w:rFonts w:ascii="Arial" w:hAnsi="Arial" w:cs="Arial"/>
                <w:b/>
                <w:bCs/>
              </w:rPr>
              <w:t>AoLE or Subject:</w:t>
            </w:r>
            <w:r w:rsidRPr="00D3299D">
              <w:rPr>
                <w:rFonts w:ascii="Arial" w:hAnsi="Arial" w:cs="Arial"/>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7D912742" w14:textId="77777777" w:rsidR="00D3299D" w:rsidRPr="00D3299D" w:rsidRDefault="00D3299D" w:rsidP="00D3299D">
            <w:pPr>
              <w:rPr>
                <w:rFonts w:ascii="Arial" w:hAnsi="Arial" w:cs="Arial"/>
              </w:rPr>
            </w:pPr>
            <w:r w:rsidRPr="00D3299D">
              <w:rPr>
                <w:rFonts w:ascii="Arial" w:hAnsi="Arial" w:cs="Arial"/>
              </w:rPr>
              <w:t>Expressive Arts </w:t>
            </w:r>
          </w:p>
          <w:p w14:paraId="449C0A89" w14:textId="77777777" w:rsidR="00D3299D" w:rsidRPr="00D3299D" w:rsidRDefault="00D3299D" w:rsidP="00D3299D">
            <w:pPr>
              <w:rPr>
                <w:rFonts w:ascii="Arial" w:hAnsi="Arial" w:cs="Arial"/>
              </w:rPr>
            </w:pPr>
            <w:r w:rsidRPr="00D3299D">
              <w:rPr>
                <w:rFonts w:ascii="Arial" w:hAnsi="Arial" w:cs="Arial"/>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14CF17A" w14:textId="77777777" w:rsidR="00D3299D" w:rsidRPr="00D3299D" w:rsidRDefault="00D3299D" w:rsidP="00D3299D">
            <w:pPr>
              <w:rPr>
                <w:rFonts w:ascii="Arial" w:hAnsi="Arial" w:cs="Arial"/>
              </w:rPr>
            </w:pPr>
            <w:r w:rsidRPr="00D3299D">
              <w:rPr>
                <w:rFonts w:ascii="Arial" w:hAnsi="Arial" w:cs="Arial"/>
                <w:b/>
                <w:bCs/>
              </w:rPr>
              <w:t xml:space="preserve">Date </w:t>
            </w:r>
            <w:r w:rsidRPr="00D3299D">
              <w:rPr>
                <w:rFonts w:ascii="Arial" w:hAnsi="Arial" w:cs="Arial"/>
                <w:i/>
                <w:iCs/>
              </w:rPr>
              <w:t>(please note that this may be a continuous session)</w:t>
            </w:r>
            <w:r w:rsidRPr="00D3299D">
              <w:rPr>
                <w:rFonts w:ascii="Arial" w:hAnsi="Arial" w:cs="Arial"/>
                <w:b/>
                <w:bCs/>
              </w:rPr>
              <w:t>:</w:t>
            </w:r>
            <w:r w:rsidRPr="00D3299D">
              <w:rPr>
                <w:rFonts w:ascii="Arial" w:hAnsi="Arial" w:cs="Arial"/>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6FD8A8A3" w14:textId="77777777" w:rsidR="00D3299D" w:rsidRPr="00D3299D" w:rsidRDefault="00D3299D" w:rsidP="00D3299D">
            <w:pPr>
              <w:rPr>
                <w:rFonts w:ascii="Arial" w:hAnsi="Arial" w:cs="Arial"/>
              </w:rPr>
            </w:pPr>
            <w:r w:rsidRPr="00D3299D">
              <w:rPr>
                <w:rFonts w:ascii="Arial" w:hAnsi="Arial" w:cs="Arial"/>
              </w:rPr>
              <w:t>21/02/2025 </w:t>
            </w:r>
          </w:p>
        </w:tc>
      </w:tr>
      <w:tr w:rsidR="00D3299D" w:rsidRPr="00D3299D" w14:paraId="1B6D3AA1" w14:textId="77777777" w:rsidTr="00D3299D">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22F05CA8" w14:textId="77777777" w:rsidR="00D3299D" w:rsidRPr="00D3299D" w:rsidRDefault="00D3299D" w:rsidP="00D3299D">
            <w:pPr>
              <w:rPr>
                <w:rFonts w:ascii="Arial" w:hAnsi="Arial" w:cs="Arial"/>
              </w:rPr>
            </w:pPr>
            <w:r w:rsidRPr="00D3299D">
              <w:rPr>
                <w:rFonts w:ascii="Arial" w:hAnsi="Arial" w:cs="Arial"/>
                <w:b/>
                <w:bCs/>
              </w:rPr>
              <w:t>Meaningful links to</w:t>
            </w:r>
            <w:r w:rsidRPr="00D3299D">
              <w:rPr>
                <w:rFonts w:ascii="Arial" w:hAnsi="Arial" w:cs="Arial"/>
              </w:rPr>
              <w:t xml:space="preserve"> </w:t>
            </w:r>
            <w:r w:rsidRPr="00D3299D">
              <w:rPr>
                <w:rFonts w:ascii="Arial" w:hAnsi="Arial" w:cs="Arial"/>
                <w:b/>
                <w:bCs/>
              </w:rPr>
              <w:t>Curriculum</w:t>
            </w:r>
            <w:r w:rsidRPr="00D3299D">
              <w:rPr>
                <w:rFonts w:ascii="Arial" w:hAnsi="Arial" w:cs="Arial"/>
              </w:rPr>
              <w:t xml:space="preserve"> (What Matters Statements, Descriptions of learning, ‘previous’ curriculum...)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A1F4DA1" w14:textId="77777777" w:rsidR="00D3299D" w:rsidRPr="00D3299D" w:rsidRDefault="00D3299D" w:rsidP="00D3299D">
            <w:pPr>
              <w:rPr>
                <w:rFonts w:ascii="Arial" w:hAnsi="Arial" w:cs="Arial"/>
              </w:rPr>
            </w:pPr>
            <w:r w:rsidRPr="00D3299D">
              <w:rPr>
                <w:rFonts w:ascii="Arial" w:hAnsi="Arial" w:cs="Arial"/>
              </w:rPr>
              <w:t>-Exploring the expressive arts is essential to developing artistic skills and knowledge and it enables learners to become curious and creative individuals: </w:t>
            </w:r>
          </w:p>
          <w:p w14:paraId="1DF206F6" w14:textId="77777777" w:rsidR="00D3299D" w:rsidRPr="00D3299D" w:rsidRDefault="00D3299D" w:rsidP="00D3299D">
            <w:pPr>
              <w:rPr>
                <w:rFonts w:ascii="Arial" w:hAnsi="Arial" w:cs="Arial"/>
              </w:rPr>
            </w:pPr>
            <w:r w:rsidRPr="00D3299D">
              <w:rPr>
                <w:rFonts w:ascii="Arial" w:hAnsi="Arial" w:cs="Arial"/>
              </w:rPr>
              <w:t>     -I can explore and experiment with a variety of creative techniques, materials, processes, resources, tools and technologies. </w:t>
            </w:r>
          </w:p>
          <w:p w14:paraId="6901CD60" w14:textId="77777777" w:rsidR="00D3299D" w:rsidRPr="00D3299D" w:rsidRDefault="00D3299D" w:rsidP="00D3299D">
            <w:pPr>
              <w:rPr>
                <w:rFonts w:ascii="Arial" w:hAnsi="Arial" w:cs="Arial"/>
              </w:rPr>
            </w:pPr>
            <w:r w:rsidRPr="00D3299D">
              <w:rPr>
                <w:rFonts w:ascii="Arial" w:hAnsi="Arial" w:cs="Arial"/>
              </w:rPr>
              <w:t>     -I can ask questions to discover how creative work is made. </w:t>
            </w:r>
          </w:p>
          <w:p w14:paraId="0530DD0E" w14:textId="77777777" w:rsidR="00D3299D" w:rsidRPr="00D3299D" w:rsidRDefault="00D3299D" w:rsidP="00D3299D">
            <w:pPr>
              <w:rPr>
                <w:rFonts w:ascii="Arial" w:hAnsi="Arial" w:cs="Arial"/>
              </w:rPr>
            </w:pPr>
            <w:r w:rsidRPr="00D3299D">
              <w:rPr>
                <w:rFonts w:ascii="Arial" w:hAnsi="Arial" w:cs="Arial"/>
              </w:rPr>
              <w:t>-Creating combines skills and knowledge, drawing on the senses, inspiration and imagination: </w:t>
            </w:r>
          </w:p>
          <w:p w14:paraId="3E9D1B42" w14:textId="77777777" w:rsidR="00D3299D" w:rsidRPr="00D3299D" w:rsidRDefault="00D3299D" w:rsidP="00D3299D">
            <w:pPr>
              <w:rPr>
                <w:rFonts w:ascii="Arial" w:hAnsi="Arial" w:cs="Arial"/>
              </w:rPr>
            </w:pPr>
            <w:r w:rsidRPr="00D3299D">
              <w:rPr>
                <w:rFonts w:ascii="Arial" w:hAnsi="Arial" w:cs="Arial"/>
              </w:rPr>
              <w:t>     -I can imitate established artistic techniques in the creation of my own work. </w:t>
            </w:r>
          </w:p>
          <w:p w14:paraId="2C2B7D28" w14:textId="77777777" w:rsidR="00D3299D" w:rsidRPr="00D3299D" w:rsidRDefault="00D3299D" w:rsidP="00D3299D">
            <w:pPr>
              <w:rPr>
                <w:rFonts w:ascii="Arial" w:hAnsi="Arial" w:cs="Arial"/>
              </w:rPr>
            </w:pPr>
            <w:r w:rsidRPr="00D3299D">
              <w:rPr>
                <w:rFonts w:ascii="Arial" w:hAnsi="Arial" w:cs="Arial"/>
              </w:rPr>
              <w:t>     -I am beginning to use creative materials safely with guidance and direction. </w:t>
            </w:r>
          </w:p>
        </w:tc>
      </w:tr>
      <w:tr w:rsidR="00D3299D" w:rsidRPr="00D3299D" w14:paraId="03AB0CA0" w14:textId="77777777" w:rsidTr="00D3299D">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486EF6D3" w14:textId="77777777" w:rsidR="00D3299D" w:rsidRPr="00D3299D" w:rsidRDefault="00D3299D" w:rsidP="00D3299D">
            <w:pPr>
              <w:rPr>
                <w:rFonts w:ascii="Arial" w:hAnsi="Arial" w:cs="Arial"/>
              </w:rPr>
            </w:pPr>
            <w:r w:rsidRPr="00D3299D">
              <w:rPr>
                <w:rFonts w:ascii="Arial" w:hAnsi="Arial" w:cs="Arial"/>
                <w:b/>
                <w:bCs/>
              </w:rPr>
              <w:t xml:space="preserve">Meaningful links across the curriculum </w:t>
            </w:r>
            <w:r w:rsidRPr="00D3299D">
              <w:rPr>
                <w:rFonts w:ascii="Arial" w:hAnsi="Arial" w:cs="Arial"/>
              </w:rPr>
              <w:t> </w:t>
            </w:r>
            <w:r w:rsidRPr="00D3299D">
              <w:rPr>
                <w:rFonts w:ascii="Arial" w:hAnsi="Arial" w:cs="Arial"/>
              </w:rPr>
              <w:br/>
            </w:r>
            <w:r w:rsidRPr="00D3299D">
              <w:rPr>
                <w:rFonts w:ascii="Arial" w:hAnsi="Arial" w:cs="Arial"/>
                <w:i/>
                <w:iCs/>
              </w:rPr>
              <w:t xml:space="preserve">Links to other AoLEs or the  </w:t>
            </w:r>
            <w:hyperlink r:id="rId21" w:anchor="overview" w:tgtFrame="_blank" w:history="1">
              <w:r w:rsidRPr="00D3299D">
                <w:rPr>
                  <w:rStyle w:val="Hyperlink"/>
                  <w:rFonts w:ascii="Arial" w:hAnsi="Arial" w:cs="Arial"/>
                </w:rPr>
                <w:t>Cross-curricular skills frameworks)</w:t>
              </w:r>
            </w:hyperlink>
            <w:r w:rsidRPr="00D3299D">
              <w:rPr>
                <w:rFonts w:ascii="Arial" w:hAnsi="Arial" w:cs="Arial"/>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FFC94D" w14:textId="77777777" w:rsidR="00D3299D" w:rsidRPr="00D3299D" w:rsidRDefault="00D3299D" w:rsidP="00D3299D">
            <w:pPr>
              <w:rPr>
                <w:rFonts w:ascii="Arial" w:hAnsi="Arial" w:cs="Arial"/>
              </w:rPr>
            </w:pPr>
            <w:r w:rsidRPr="00D3299D">
              <w:rPr>
                <w:rFonts w:ascii="Arial" w:hAnsi="Arial" w:cs="Arial"/>
              </w:rPr>
              <w:t>-Languages Literacy and Communication: (Using phonics to label the daffodil, using the Welsh words for colours when teaching and during task) </w:t>
            </w:r>
          </w:p>
          <w:p w14:paraId="66DA8834" w14:textId="77777777" w:rsidR="00D3299D" w:rsidRPr="00D3299D" w:rsidRDefault="00D3299D" w:rsidP="00D3299D">
            <w:pPr>
              <w:rPr>
                <w:rFonts w:ascii="Arial" w:hAnsi="Arial" w:cs="Arial"/>
              </w:rPr>
            </w:pPr>
            <w:r w:rsidRPr="00D3299D">
              <w:rPr>
                <w:rFonts w:ascii="Arial" w:hAnsi="Arial" w:cs="Arial"/>
              </w:rPr>
              <w:t>-Humanities: (Welsh history- St. Davids Day, National Flower of Wales) </w:t>
            </w:r>
          </w:p>
          <w:p w14:paraId="68A82F0B" w14:textId="77777777" w:rsidR="00D3299D" w:rsidRPr="00D3299D" w:rsidRDefault="00D3299D" w:rsidP="00D3299D">
            <w:pPr>
              <w:rPr>
                <w:rFonts w:ascii="Arial" w:hAnsi="Arial" w:cs="Arial"/>
              </w:rPr>
            </w:pPr>
            <w:r w:rsidRPr="00D3299D">
              <w:rPr>
                <w:rFonts w:ascii="Arial" w:hAnsi="Arial" w:cs="Arial"/>
              </w:rPr>
              <w:t>-Science: (The properties of the daffodil, using specific terms- petals, stem) </w:t>
            </w:r>
          </w:p>
          <w:p w14:paraId="1721B861" w14:textId="77777777" w:rsidR="00D3299D" w:rsidRPr="00D3299D" w:rsidRDefault="00D3299D" w:rsidP="00D3299D">
            <w:pPr>
              <w:rPr>
                <w:rFonts w:ascii="Arial" w:hAnsi="Arial" w:cs="Arial"/>
              </w:rPr>
            </w:pPr>
            <w:r w:rsidRPr="00D3299D">
              <w:rPr>
                <w:rFonts w:ascii="Arial" w:hAnsi="Arial" w:cs="Arial"/>
              </w:rPr>
              <w:t>-Mathematics and Numeracy: (Using addition to understand colour mixing) </w:t>
            </w:r>
          </w:p>
        </w:tc>
      </w:tr>
      <w:tr w:rsidR="00D3299D" w:rsidRPr="00D3299D" w14:paraId="5356C546"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410101E" w14:textId="377192B2" w:rsidR="00D3299D" w:rsidRPr="00D3299D" w:rsidRDefault="00D3299D" w:rsidP="00D3299D">
            <w:pPr>
              <w:rPr>
                <w:rFonts w:ascii="Arial" w:hAnsi="Arial" w:cs="Arial"/>
              </w:rPr>
            </w:pPr>
            <w:r w:rsidRPr="00D3299D">
              <w:rPr>
                <w:rFonts w:ascii="Arial" w:hAnsi="Arial" w:cs="Arial"/>
                <w:b/>
                <w:bCs/>
              </w:rPr>
              <w:lastRenderedPageBreak/>
              <w:t>Personal Targets</w:t>
            </w:r>
            <w:r w:rsidRPr="00D3299D">
              <w:rPr>
                <w:rFonts w:ascii="Arial" w:hAnsi="Arial" w:cs="Arial"/>
              </w:rPr>
              <w:t xml:space="preserve"> (targets and consequent impact on learning - refer to any targets that have been identified in learning journal or weekly reflection meeting and describe the desired impact on learning) </w:t>
            </w:r>
          </w:p>
          <w:p w14:paraId="07473F5F" w14:textId="5A8CA15E" w:rsidR="00D3299D" w:rsidRPr="00D3299D" w:rsidRDefault="00D3299D" w:rsidP="00D3299D">
            <w:pPr>
              <w:rPr>
                <w:rFonts w:ascii="Arial" w:hAnsi="Arial" w:cs="Arial"/>
              </w:rPr>
            </w:pPr>
            <w:r w:rsidRPr="00D3299D">
              <w:rPr>
                <w:rFonts w:ascii="Arial" w:hAnsi="Arial" w:cs="Arial"/>
              </w:rPr>
              <w:t>N/A </w:t>
            </w:r>
          </w:p>
        </w:tc>
      </w:tr>
      <w:tr w:rsidR="00D3299D" w:rsidRPr="00D3299D" w14:paraId="32AEAD70"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42DAFD40" w14:textId="28B3BF60" w:rsidR="00D3299D" w:rsidRPr="00D3299D" w:rsidRDefault="00D3299D" w:rsidP="00D3299D">
            <w:pPr>
              <w:rPr>
                <w:rFonts w:ascii="Arial" w:hAnsi="Arial" w:cs="Arial"/>
              </w:rPr>
            </w:pPr>
            <w:r w:rsidRPr="00D3299D">
              <w:rPr>
                <w:rFonts w:ascii="Arial" w:hAnsi="Arial" w:cs="Arial"/>
                <w:b/>
                <w:bCs/>
              </w:rPr>
              <w:t>Learning Intention</w:t>
            </w:r>
            <w:r w:rsidRPr="00D3299D">
              <w:rPr>
                <w:rFonts w:ascii="Arial" w:hAnsi="Arial" w:cs="Arial"/>
              </w:rPr>
              <w:t> </w:t>
            </w:r>
          </w:p>
          <w:p w14:paraId="66324C86" w14:textId="29812721" w:rsidR="00D3299D" w:rsidRPr="00D3299D" w:rsidRDefault="00D3299D" w:rsidP="00D3299D">
            <w:pPr>
              <w:rPr>
                <w:rFonts w:ascii="Arial" w:hAnsi="Arial" w:cs="Arial"/>
              </w:rPr>
            </w:pPr>
            <w:r w:rsidRPr="00D3299D">
              <w:rPr>
                <w:rFonts w:ascii="Arial" w:hAnsi="Arial" w:cs="Arial"/>
                <w:i/>
                <w:iCs/>
              </w:rPr>
              <w:t>‘This should focus on the pupils’ learning during the lesson, rather than what they will be doing, and should be short, achievable and measurable.’ (</w:t>
            </w:r>
            <w:r w:rsidRPr="00D3299D">
              <w:rPr>
                <w:rFonts w:ascii="Arial" w:hAnsi="Arial" w:cs="Arial"/>
              </w:rPr>
              <w:t>Crichton, H., and Mcdaid, A. 2016 p. 196) </w:t>
            </w:r>
          </w:p>
        </w:tc>
      </w:tr>
      <w:tr w:rsidR="00D3299D" w:rsidRPr="00D3299D" w14:paraId="2B8B415A"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4065B8" w14:textId="3FD1E58A" w:rsidR="00D3299D" w:rsidRPr="00D3299D" w:rsidRDefault="00D3299D" w:rsidP="00D3299D">
            <w:pPr>
              <w:rPr>
                <w:rFonts w:ascii="Arial" w:hAnsi="Arial" w:cs="Arial"/>
              </w:rPr>
            </w:pPr>
            <w:r w:rsidRPr="00D3299D">
              <w:rPr>
                <w:rFonts w:ascii="Arial" w:hAnsi="Arial" w:cs="Arial"/>
              </w:rPr>
              <w:t>Learning about daffodils, Welsh history and culture, and mixing colours to paint the daffodil.  </w:t>
            </w:r>
          </w:p>
        </w:tc>
      </w:tr>
      <w:tr w:rsidR="00D3299D" w:rsidRPr="00D3299D" w14:paraId="1A7E126E"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1856D6C4" w14:textId="2AE25908" w:rsidR="00D3299D" w:rsidRPr="00D3299D" w:rsidRDefault="00D3299D" w:rsidP="00D3299D">
            <w:pPr>
              <w:rPr>
                <w:rFonts w:ascii="Arial" w:hAnsi="Arial" w:cs="Arial"/>
              </w:rPr>
            </w:pPr>
            <w:r w:rsidRPr="00D3299D">
              <w:rPr>
                <w:rFonts w:ascii="Arial" w:hAnsi="Arial" w:cs="Arial"/>
                <w:b/>
                <w:bCs/>
              </w:rPr>
              <w:t>Success Criteria </w:t>
            </w:r>
            <w:r w:rsidRPr="00D3299D">
              <w:rPr>
                <w:rFonts w:ascii="Arial" w:hAnsi="Arial" w:cs="Arial"/>
              </w:rPr>
              <w:t> </w:t>
            </w:r>
          </w:p>
          <w:p w14:paraId="5679D21A" w14:textId="07E980E9" w:rsidR="00D3299D" w:rsidRPr="00D3299D" w:rsidRDefault="00D3299D" w:rsidP="00D3299D">
            <w:pPr>
              <w:rPr>
                <w:rFonts w:ascii="Arial" w:hAnsi="Arial" w:cs="Arial"/>
              </w:rPr>
            </w:pPr>
            <w:r w:rsidRPr="00D3299D">
              <w:rPr>
                <w:rFonts w:ascii="Arial" w:hAnsi="Arial" w:cs="Arial"/>
                <w:i/>
                <w:iCs/>
              </w:rPr>
              <w:t>What the pupils need to demonstrate to successfully meet the Learning Intention.</w:t>
            </w:r>
            <w:r w:rsidRPr="00D3299D">
              <w:rPr>
                <w:rFonts w:ascii="Arial" w:hAnsi="Arial" w:cs="Arial"/>
              </w:rPr>
              <w:t> </w:t>
            </w:r>
          </w:p>
        </w:tc>
      </w:tr>
      <w:tr w:rsidR="00D3299D" w:rsidRPr="00D3299D" w14:paraId="53CFE329"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195B769" w14:textId="7C954534" w:rsidR="00D3299D" w:rsidRPr="00D3299D" w:rsidRDefault="00D3299D" w:rsidP="00D3299D">
            <w:pPr>
              <w:rPr>
                <w:rFonts w:ascii="Arial" w:hAnsi="Arial" w:cs="Arial"/>
              </w:rPr>
            </w:pPr>
            <w:r w:rsidRPr="00D3299D">
              <w:rPr>
                <w:rFonts w:ascii="Arial" w:hAnsi="Arial" w:cs="Arial"/>
              </w:rPr>
              <w:t>Interest and asking questions when learning about daffodils and Welsh culture. </w:t>
            </w:r>
          </w:p>
          <w:p w14:paraId="17AA32DB" w14:textId="08A71C24" w:rsidR="00D3299D" w:rsidRPr="00D3299D" w:rsidRDefault="00D3299D" w:rsidP="00D3299D">
            <w:pPr>
              <w:rPr>
                <w:rFonts w:ascii="Arial" w:hAnsi="Arial" w:cs="Arial"/>
              </w:rPr>
            </w:pPr>
            <w:r w:rsidRPr="00D3299D">
              <w:rPr>
                <w:rFonts w:ascii="Arial" w:hAnsi="Arial" w:cs="Arial"/>
              </w:rPr>
              <w:t>Using maths skills and knowledge to support understanding of colour mixing. </w:t>
            </w:r>
          </w:p>
          <w:p w14:paraId="776DAAD6" w14:textId="1E3056DE" w:rsidR="00D3299D" w:rsidRPr="00D3299D" w:rsidRDefault="00D3299D" w:rsidP="00D3299D">
            <w:pPr>
              <w:rPr>
                <w:rFonts w:ascii="Arial" w:hAnsi="Arial" w:cs="Arial"/>
              </w:rPr>
            </w:pPr>
            <w:r w:rsidRPr="00D3299D">
              <w:rPr>
                <w:rFonts w:ascii="Arial" w:hAnsi="Arial" w:cs="Arial"/>
              </w:rPr>
              <w:t>Use of fine motor skills when painting daffodil carefully. </w:t>
            </w:r>
          </w:p>
          <w:p w14:paraId="453FC52F" w14:textId="554CC2F5" w:rsidR="00D3299D" w:rsidRPr="00D3299D" w:rsidRDefault="00D3299D" w:rsidP="00D3299D">
            <w:pPr>
              <w:rPr>
                <w:rFonts w:ascii="Arial" w:hAnsi="Arial" w:cs="Arial"/>
              </w:rPr>
            </w:pPr>
            <w:r w:rsidRPr="00D3299D">
              <w:rPr>
                <w:rFonts w:ascii="Arial" w:hAnsi="Arial" w:cs="Arial"/>
              </w:rPr>
              <w:t>Using phonics to label the daffodil. </w:t>
            </w:r>
          </w:p>
          <w:p w14:paraId="3A7C7637" w14:textId="0E452AB0" w:rsidR="00D3299D" w:rsidRPr="00D3299D" w:rsidRDefault="00D3299D" w:rsidP="00D3299D">
            <w:pPr>
              <w:rPr>
                <w:rFonts w:ascii="Arial" w:hAnsi="Arial" w:cs="Arial"/>
              </w:rPr>
            </w:pPr>
            <w:r w:rsidRPr="00D3299D">
              <w:rPr>
                <w:rFonts w:ascii="Arial" w:hAnsi="Arial" w:cs="Arial"/>
              </w:rPr>
              <w:t>Use the terminology (stem, petal) when talking about the daffodil to support the labelling task. </w:t>
            </w:r>
          </w:p>
        </w:tc>
      </w:tr>
      <w:tr w:rsidR="00D3299D" w:rsidRPr="00D3299D" w14:paraId="30251637"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694A8B29" w14:textId="37967268" w:rsidR="00D3299D" w:rsidRPr="00D3299D" w:rsidRDefault="00D3299D" w:rsidP="00D3299D">
            <w:pPr>
              <w:rPr>
                <w:rFonts w:ascii="Arial" w:hAnsi="Arial" w:cs="Arial"/>
              </w:rPr>
            </w:pPr>
            <w:r w:rsidRPr="00D3299D">
              <w:rPr>
                <w:rFonts w:ascii="Arial" w:hAnsi="Arial" w:cs="Arial"/>
                <w:b/>
                <w:bCs/>
              </w:rPr>
              <w:t>Planning for misconceptions:</w:t>
            </w:r>
            <w:r w:rsidRPr="00D3299D">
              <w:rPr>
                <w:rFonts w:ascii="Arial" w:hAnsi="Arial" w:cs="Arial"/>
              </w:rPr>
              <w:t> </w:t>
            </w:r>
          </w:p>
          <w:p w14:paraId="6BC999FB" w14:textId="0B15F538" w:rsidR="00D3299D" w:rsidRPr="00D3299D" w:rsidRDefault="00D3299D" w:rsidP="00D3299D">
            <w:pPr>
              <w:rPr>
                <w:rFonts w:ascii="Arial" w:hAnsi="Arial" w:cs="Arial"/>
              </w:rPr>
            </w:pPr>
            <w:r w:rsidRPr="00D3299D">
              <w:rPr>
                <w:rFonts w:ascii="Arial" w:hAnsi="Arial" w:cs="Arial"/>
                <w:i/>
                <w:iCs/>
              </w:rPr>
              <w:t>Use this section to anticipate pupil errors and misunderstandings and your planned responses to them.</w:t>
            </w:r>
            <w:r w:rsidRPr="00D3299D">
              <w:rPr>
                <w:rFonts w:ascii="Arial" w:hAnsi="Arial" w:cs="Arial"/>
              </w:rPr>
              <w:t> </w:t>
            </w:r>
          </w:p>
        </w:tc>
      </w:tr>
      <w:tr w:rsidR="00D3299D" w:rsidRPr="00D3299D" w14:paraId="72E843FB" w14:textId="77777777" w:rsidTr="00D3299D">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9D20257" w14:textId="19188627" w:rsidR="00D3299D" w:rsidRPr="00D3299D" w:rsidRDefault="00D3299D" w:rsidP="00D3299D">
            <w:pPr>
              <w:rPr>
                <w:rFonts w:ascii="Arial" w:hAnsi="Arial" w:cs="Arial"/>
              </w:rPr>
            </w:pPr>
            <w:r w:rsidRPr="00D3299D">
              <w:rPr>
                <w:rFonts w:ascii="Arial" w:hAnsi="Arial" w:cs="Arial"/>
              </w:rPr>
              <w:t xml:space="preserve">If the children do not see the example they may paint their daffodil with the wrong colours. To prevent </w:t>
            </w:r>
            <w:r w:rsidR="00CA02DA" w:rsidRPr="00D3299D">
              <w:rPr>
                <w:rFonts w:ascii="Arial" w:hAnsi="Arial" w:cs="Arial"/>
              </w:rPr>
              <w:t>this,</w:t>
            </w:r>
            <w:r w:rsidRPr="00D3299D">
              <w:rPr>
                <w:rFonts w:ascii="Arial" w:hAnsi="Arial" w:cs="Arial"/>
              </w:rPr>
              <w:t xml:space="preserve"> I would make sure to be clear what colour the daffodil is and show them one that I have painted. </w:t>
            </w:r>
          </w:p>
          <w:p w14:paraId="28B08C96" w14:textId="205C8DCE" w:rsidR="00D3299D" w:rsidRPr="00D3299D" w:rsidRDefault="00D3299D" w:rsidP="00D3299D">
            <w:pPr>
              <w:rPr>
                <w:rFonts w:ascii="Arial" w:hAnsi="Arial" w:cs="Arial"/>
              </w:rPr>
            </w:pPr>
            <w:r w:rsidRPr="00D3299D">
              <w:rPr>
                <w:rFonts w:ascii="Arial" w:hAnsi="Arial" w:cs="Arial"/>
              </w:rPr>
              <w:t xml:space="preserve">Some children may not understand how to mix the colours effectively so a demonstration would support them. Before the children complete their </w:t>
            </w:r>
            <w:r w:rsidR="00CA02DA" w:rsidRPr="00D3299D">
              <w:rPr>
                <w:rFonts w:ascii="Arial" w:hAnsi="Arial" w:cs="Arial"/>
              </w:rPr>
              <w:t>task,</w:t>
            </w:r>
            <w:r w:rsidRPr="00D3299D">
              <w:rPr>
                <w:rFonts w:ascii="Arial" w:hAnsi="Arial" w:cs="Arial"/>
              </w:rPr>
              <w:t xml:space="preserve"> I will show them how to mix colours and what support I have provided to help them remember.  </w:t>
            </w:r>
          </w:p>
          <w:p w14:paraId="180E2D30" w14:textId="783C9DA3" w:rsidR="00D3299D" w:rsidRPr="00D3299D" w:rsidRDefault="00D3299D" w:rsidP="00D3299D">
            <w:pPr>
              <w:rPr>
                <w:rFonts w:ascii="Arial" w:hAnsi="Arial" w:cs="Arial"/>
              </w:rPr>
            </w:pPr>
            <w:r w:rsidRPr="00D3299D">
              <w:rPr>
                <w:rFonts w:ascii="Arial" w:hAnsi="Arial" w:cs="Arial"/>
              </w:rPr>
              <w:t>Some children may struggle to label their daffodil so I will sit with them and ask them if they remember the terminology and then support them with writing it.  </w:t>
            </w:r>
          </w:p>
        </w:tc>
      </w:tr>
    </w:tbl>
    <w:p w14:paraId="5384E134" w14:textId="0E4E94CD" w:rsidR="00D3299D" w:rsidRPr="00D3299D" w:rsidRDefault="00D3299D" w:rsidP="00D3299D">
      <w:pPr>
        <w:rPr>
          <w:rFonts w:ascii="Arial" w:hAnsi="Arial" w:cs="Arial"/>
        </w:rPr>
      </w:pPr>
      <w:r w:rsidRPr="00D3299D">
        <w:rPr>
          <w:rFonts w:ascii="Arial" w:hAnsi="Arial" w:cs="Arial"/>
        </w:rPr>
        <w:t> </w:t>
      </w:r>
    </w:p>
    <w:p w14:paraId="308302A5" w14:textId="77777777" w:rsidR="006B6084" w:rsidRDefault="006B6084" w:rsidP="00510917">
      <w:pPr>
        <w:rPr>
          <w:rFonts w:ascii="Arial" w:hAnsi="Arial" w:cs="Arial"/>
          <w:u w:val="single"/>
          <w:lang w:val="en-US"/>
        </w:rPr>
      </w:pPr>
    </w:p>
    <w:p w14:paraId="586729EC" w14:textId="77777777" w:rsidR="006B6084" w:rsidRDefault="006B6084" w:rsidP="00510917">
      <w:pPr>
        <w:rPr>
          <w:rFonts w:ascii="Arial" w:hAnsi="Arial" w:cs="Arial"/>
          <w:u w:val="single"/>
          <w:lang w:val="en-US"/>
        </w:rPr>
      </w:pPr>
    </w:p>
    <w:p w14:paraId="47F9E08C" w14:textId="2D0949F6" w:rsidR="00B4362A" w:rsidRDefault="001353DF" w:rsidP="00510917">
      <w:pPr>
        <w:rPr>
          <w:rFonts w:ascii="Arial" w:hAnsi="Arial" w:cs="Arial"/>
          <w:u w:val="single"/>
          <w:lang w:val="en-US"/>
        </w:rPr>
      </w:pPr>
      <w:r>
        <w:rPr>
          <w:rFonts w:ascii="Arial" w:hAnsi="Arial" w:cs="Arial"/>
          <w:u w:val="single"/>
          <w:lang w:val="en-US"/>
        </w:rPr>
        <w:lastRenderedPageBreak/>
        <w:t xml:space="preserve">Appendix B: </w:t>
      </w:r>
    </w:p>
    <w:p w14:paraId="5A07D235" w14:textId="0688A725" w:rsidR="00B319AD" w:rsidRDefault="00B319AD" w:rsidP="00B319AD">
      <w:pPr>
        <w:pStyle w:val="NormalWeb"/>
      </w:pPr>
    </w:p>
    <w:p w14:paraId="32F37250" w14:textId="58AD07CA" w:rsidR="0000375B" w:rsidRPr="00FC166A" w:rsidRDefault="006B6084" w:rsidP="00DD5969">
      <w:pPr>
        <w:rPr>
          <w:rFonts w:ascii="Arial" w:hAnsi="Arial" w:cs="Arial"/>
          <w:u w:val="single"/>
          <w:lang w:val="en-US"/>
        </w:rPr>
      </w:pPr>
      <w:r>
        <w:rPr>
          <w:noProof/>
        </w:rPr>
        <w:drawing>
          <wp:anchor distT="0" distB="0" distL="114300" distR="114300" simplePos="0" relativeHeight="251658240" behindDoc="1" locked="0" layoutInCell="1" allowOverlap="1" wp14:anchorId="79181F6E" wp14:editId="1FFD4456">
            <wp:simplePos x="0" y="0"/>
            <wp:positionH relativeFrom="margin">
              <wp:align>right</wp:align>
            </wp:positionH>
            <wp:positionV relativeFrom="paragraph">
              <wp:posOffset>1191895</wp:posOffset>
            </wp:positionV>
            <wp:extent cx="7899400" cy="5923280"/>
            <wp:effectExtent l="0" t="2540" r="3810" b="3810"/>
            <wp:wrapTight wrapText="bothSides">
              <wp:wrapPolygon edited="0">
                <wp:start x="-7" y="21591"/>
                <wp:lineTo x="21558" y="21591"/>
                <wp:lineTo x="21558" y="56"/>
                <wp:lineTo x="-7" y="56"/>
                <wp:lineTo x="-7" y="21591"/>
              </wp:wrapPolygon>
            </wp:wrapTight>
            <wp:docPr id="2" name="Picture 1" descr="A drawing of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rawing of a flow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7899400" cy="59232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0375B" w:rsidRPr="00FC1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1A9F"/>
    <w:rsid w:val="0000375B"/>
    <w:rsid w:val="0004453F"/>
    <w:rsid w:val="000521E1"/>
    <w:rsid w:val="00061BBC"/>
    <w:rsid w:val="00063ADC"/>
    <w:rsid w:val="000A2E17"/>
    <w:rsid w:val="000A470F"/>
    <w:rsid w:val="000A5027"/>
    <w:rsid w:val="000B2FA0"/>
    <w:rsid w:val="000C144A"/>
    <w:rsid w:val="000C541C"/>
    <w:rsid w:val="000C68CB"/>
    <w:rsid w:val="000D360B"/>
    <w:rsid w:val="000D5B34"/>
    <w:rsid w:val="000E3648"/>
    <w:rsid w:val="000F7EF8"/>
    <w:rsid w:val="00101283"/>
    <w:rsid w:val="0010406A"/>
    <w:rsid w:val="001118FB"/>
    <w:rsid w:val="00115538"/>
    <w:rsid w:val="001353DF"/>
    <w:rsid w:val="00135DD1"/>
    <w:rsid w:val="001819DF"/>
    <w:rsid w:val="00182917"/>
    <w:rsid w:val="00187386"/>
    <w:rsid w:val="001A5AFD"/>
    <w:rsid w:val="001B086C"/>
    <w:rsid w:val="001B1DE7"/>
    <w:rsid w:val="001C150E"/>
    <w:rsid w:val="001C6E70"/>
    <w:rsid w:val="001E5B74"/>
    <w:rsid w:val="00200C26"/>
    <w:rsid w:val="00262DC1"/>
    <w:rsid w:val="0028049D"/>
    <w:rsid w:val="0029444B"/>
    <w:rsid w:val="002B06EF"/>
    <w:rsid w:val="002C05B1"/>
    <w:rsid w:val="002F243A"/>
    <w:rsid w:val="00301906"/>
    <w:rsid w:val="00302BB1"/>
    <w:rsid w:val="00302D8D"/>
    <w:rsid w:val="003341DF"/>
    <w:rsid w:val="00347EA1"/>
    <w:rsid w:val="00361BB7"/>
    <w:rsid w:val="00373FD4"/>
    <w:rsid w:val="00382546"/>
    <w:rsid w:val="0038350C"/>
    <w:rsid w:val="003A709B"/>
    <w:rsid w:val="003B39B5"/>
    <w:rsid w:val="003C5935"/>
    <w:rsid w:val="003D223A"/>
    <w:rsid w:val="00417AB6"/>
    <w:rsid w:val="00442D07"/>
    <w:rsid w:val="00453C66"/>
    <w:rsid w:val="00454A53"/>
    <w:rsid w:val="004A3709"/>
    <w:rsid w:val="004B3B7D"/>
    <w:rsid w:val="004C41D6"/>
    <w:rsid w:val="004D474C"/>
    <w:rsid w:val="004F0520"/>
    <w:rsid w:val="00510917"/>
    <w:rsid w:val="00522EAE"/>
    <w:rsid w:val="00533EF6"/>
    <w:rsid w:val="00536CFB"/>
    <w:rsid w:val="00543F5E"/>
    <w:rsid w:val="005466BE"/>
    <w:rsid w:val="0056436A"/>
    <w:rsid w:val="00584970"/>
    <w:rsid w:val="0059387C"/>
    <w:rsid w:val="005A3F7F"/>
    <w:rsid w:val="005B4FA6"/>
    <w:rsid w:val="005B783A"/>
    <w:rsid w:val="005F42D0"/>
    <w:rsid w:val="005F7C42"/>
    <w:rsid w:val="0061399A"/>
    <w:rsid w:val="0062310A"/>
    <w:rsid w:val="00642802"/>
    <w:rsid w:val="00651E6F"/>
    <w:rsid w:val="00664B16"/>
    <w:rsid w:val="00687E10"/>
    <w:rsid w:val="006B20A7"/>
    <w:rsid w:val="006B52C3"/>
    <w:rsid w:val="006B6084"/>
    <w:rsid w:val="007203C3"/>
    <w:rsid w:val="007352C0"/>
    <w:rsid w:val="00743752"/>
    <w:rsid w:val="007466C6"/>
    <w:rsid w:val="00757E54"/>
    <w:rsid w:val="00787D9B"/>
    <w:rsid w:val="007A0482"/>
    <w:rsid w:val="007C11B4"/>
    <w:rsid w:val="007D3AE1"/>
    <w:rsid w:val="007E01E0"/>
    <w:rsid w:val="00803155"/>
    <w:rsid w:val="0082149C"/>
    <w:rsid w:val="00823DFF"/>
    <w:rsid w:val="00840BEE"/>
    <w:rsid w:val="00851EDB"/>
    <w:rsid w:val="008A52B1"/>
    <w:rsid w:val="008F1086"/>
    <w:rsid w:val="009060A0"/>
    <w:rsid w:val="0091355A"/>
    <w:rsid w:val="00917008"/>
    <w:rsid w:val="00935B8D"/>
    <w:rsid w:val="009B164A"/>
    <w:rsid w:val="009B1EDF"/>
    <w:rsid w:val="009D5673"/>
    <w:rsid w:val="009D5DDC"/>
    <w:rsid w:val="009D6AFA"/>
    <w:rsid w:val="00A23D6E"/>
    <w:rsid w:val="00A319A2"/>
    <w:rsid w:val="00A43A76"/>
    <w:rsid w:val="00A905AF"/>
    <w:rsid w:val="00AB61C0"/>
    <w:rsid w:val="00AD7313"/>
    <w:rsid w:val="00AE2AA9"/>
    <w:rsid w:val="00AE3307"/>
    <w:rsid w:val="00B028A8"/>
    <w:rsid w:val="00B103B9"/>
    <w:rsid w:val="00B13078"/>
    <w:rsid w:val="00B26F4A"/>
    <w:rsid w:val="00B27EF0"/>
    <w:rsid w:val="00B319AD"/>
    <w:rsid w:val="00B4362A"/>
    <w:rsid w:val="00B477B2"/>
    <w:rsid w:val="00B51B61"/>
    <w:rsid w:val="00B724BB"/>
    <w:rsid w:val="00BA348A"/>
    <w:rsid w:val="00BC3026"/>
    <w:rsid w:val="00BE2A35"/>
    <w:rsid w:val="00BE3554"/>
    <w:rsid w:val="00BE3E65"/>
    <w:rsid w:val="00C129B8"/>
    <w:rsid w:val="00C24461"/>
    <w:rsid w:val="00C2550A"/>
    <w:rsid w:val="00C4699D"/>
    <w:rsid w:val="00C82043"/>
    <w:rsid w:val="00C86756"/>
    <w:rsid w:val="00CA02DA"/>
    <w:rsid w:val="00CA1A8D"/>
    <w:rsid w:val="00CE1F09"/>
    <w:rsid w:val="00CF0EB9"/>
    <w:rsid w:val="00CF32AC"/>
    <w:rsid w:val="00D0156D"/>
    <w:rsid w:val="00D24ADF"/>
    <w:rsid w:val="00D26517"/>
    <w:rsid w:val="00D3299D"/>
    <w:rsid w:val="00D36623"/>
    <w:rsid w:val="00D56C8D"/>
    <w:rsid w:val="00D63090"/>
    <w:rsid w:val="00D74283"/>
    <w:rsid w:val="00D94516"/>
    <w:rsid w:val="00DC55F3"/>
    <w:rsid w:val="00DD342D"/>
    <w:rsid w:val="00DD4F6C"/>
    <w:rsid w:val="00DD5969"/>
    <w:rsid w:val="00DE5573"/>
    <w:rsid w:val="00E10797"/>
    <w:rsid w:val="00E20713"/>
    <w:rsid w:val="00E243A8"/>
    <w:rsid w:val="00E3606B"/>
    <w:rsid w:val="00E45C45"/>
    <w:rsid w:val="00E5475B"/>
    <w:rsid w:val="00E6747C"/>
    <w:rsid w:val="00E8649A"/>
    <w:rsid w:val="00EA0B9A"/>
    <w:rsid w:val="00EA15D1"/>
    <w:rsid w:val="00EA2C8A"/>
    <w:rsid w:val="00EA6220"/>
    <w:rsid w:val="00EC1771"/>
    <w:rsid w:val="00EC197E"/>
    <w:rsid w:val="00EC6379"/>
    <w:rsid w:val="00EE5C8F"/>
    <w:rsid w:val="00EF6420"/>
    <w:rsid w:val="00F6345C"/>
    <w:rsid w:val="00F635B9"/>
    <w:rsid w:val="00F73EF1"/>
    <w:rsid w:val="00F8089C"/>
    <w:rsid w:val="00FA6C6A"/>
    <w:rsid w:val="00FC166A"/>
    <w:rsid w:val="00FC6C79"/>
    <w:rsid w:val="00FE39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0917"/>
    <w:rPr>
      <w:color w:val="467886" w:themeColor="hyperlink"/>
      <w:u w:val="single"/>
    </w:rPr>
  </w:style>
  <w:style w:type="character" w:styleId="UnresolvedMention">
    <w:name w:val="Unresolved Mention"/>
    <w:basedOn w:val="DefaultParagraphFont"/>
    <w:uiPriority w:val="99"/>
    <w:semiHidden/>
    <w:unhideWhenUsed/>
    <w:rsid w:val="00510917"/>
    <w:rPr>
      <w:color w:val="605E5C"/>
      <w:shd w:val="clear" w:color="auto" w:fill="E1DFDD"/>
    </w:rPr>
  </w:style>
  <w:style w:type="paragraph" w:styleId="NormalWeb">
    <w:name w:val="Normal (Web)"/>
    <w:basedOn w:val="Normal"/>
    <w:uiPriority w:val="99"/>
    <w:semiHidden/>
    <w:unhideWhenUsed/>
    <w:rsid w:val="00B319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56124">
      <w:bodyDiv w:val="1"/>
      <w:marLeft w:val="0"/>
      <w:marRight w:val="0"/>
      <w:marTop w:val="0"/>
      <w:marBottom w:val="0"/>
      <w:divBdr>
        <w:top w:val="none" w:sz="0" w:space="0" w:color="auto"/>
        <w:left w:val="none" w:sz="0" w:space="0" w:color="auto"/>
        <w:bottom w:val="none" w:sz="0" w:space="0" w:color="auto"/>
        <w:right w:val="none" w:sz="0" w:space="0" w:color="auto"/>
      </w:divBdr>
      <w:divsChild>
        <w:div w:id="648023681">
          <w:marLeft w:val="0"/>
          <w:marRight w:val="0"/>
          <w:marTop w:val="0"/>
          <w:marBottom w:val="0"/>
          <w:divBdr>
            <w:top w:val="none" w:sz="0" w:space="0" w:color="auto"/>
            <w:left w:val="none" w:sz="0" w:space="0" w:color="auto"/>
            <w:bottom w:val="none" w:sz="0" w:space="0" w:color="auto"/>
            <w:right w:val="none" w:sz="0" w:space="0" w:color="auto"/>
          </w:divBdr>
        </w:div>
        <w:div w:id="1821925851">
          <w:marLeft w:val="0"/>
          <w:marRight w:val="0"/>
          <w:marTop w:val="0"/>
          <w:marBottom w:val="0"/>
          <w:divBdr>
            <w:top w:val="none" w:sz="0" w:space="0" w:color="auto"/>
            <w:left w:val="none" w:sz="0" w:space="0" w:color="auto"/>
            <w:bottom w:val="none" w:sz="0" w:space="0" w:color="auto"/>
            <w:right w:val="none" w:sz="0" w:space="0" w:color="auto"/>
          </w:divBdr>
        </w:div>
        <w:div w:id="600727307">
          <w:marLeft w:val="0"/>
          <w:marRight w:val="0"/>
          <w:marTop w:val="0"/>
          <w:marBottom w:val="0"/>
          <w:divBdr>
            <w:top w:val="none" w:sz="0" w:space="0" w:color="auto"/>
            <w:left w:val="none" w:sz="0" w:space="0" w:color="auto"/>
            <w:bottom w:val="none" w:sz="0" w:space="0" w:color="auto"/>
            <w:right w:val="none" w:sz="0" w:space="0" w:color="auto"/>
          </w:divBdr>
        </w:div>
        <w:div w:id="1376660984">
          <w:marLeft w:val="0"/>
          <w:marRight w:val="0"/>
          <w:marTop w:val="0"/>
          <w:marBottom w:val="0"/>
          <w:divBdr>
            <w:top w:val="none" w:sz="0" w:space="0" w:color="auto"/>
            <w:left w:val="none" w:sz="0" w:space="0" w:color="auto"/>
            <w:bottom w:val="none" w:sz="0" w:space="0" w:color="auto"/>
            <w:right w:val="none" w:sz="0" w:space="0" w:color="auto"/>
          </w:divBdr>
        </w:div>
      </w:divsChild>
    </w:div>
    <w:div w:id="832337038">
      <w:bodyDiv w:val="1"/>
      <w:marLeft w:val="0"/>
      <w:marRight w:val="0"/>
      <w:marTop w:val="0"/>
      <w:marBottom w:val="0"/>
      <w:divBdr>
        <w:top w:val="none" w:sz="0" w:space="0" w:color="auto"/>
        <w:left w:val="none" w:sz="0" w:space="0" w:color="auto"/>
        <w:bottom w:val="none" w:sz="0" w:space="0" w:color="auto"/>
        <w:right w:val="none" w:sz="0" w:space="0" w:color="auto"/>
      </w:divBdr>
      <w:divsChild>
        <w:div w:id="818039963">
          <w:marLeft w:val="0"/>
          <w:marRight w:val="0"/>
          <w:marTop w:val="0"/>
          <w:marBottom w:val="0"/>
          <w:divBdr>
            <w:top w:val="none" w:sz="0" w:space="0" w:color="auto"/>
            <w:left w:val="none" w:sz="0" w:space="0" w:color="auto"/>
            <w:bottom w:val="none" w:sz="0" w:space="0" w:color="auto"/>
            <w:right w:val="none" w:sz="0" w:space="0" w:color="auto"/>
          </w:divBdr>
        </w:div>
        <w:div w:id="1938174707">
          <w:marLeft w:val="0"/>
          <w:marRight w:val="0"/>
          <w:marTop w:val="0"/>
          <w:marBottom w:val="0"/>
          <w:divBdr>
            <w:top w:val="none" w:sz="0" w:space="0" w:color="auto"/>
            <w:left w:val="none" w:sz="0" w:space="0" w:color="auto"/>
            <w:bottom w:val="none" w:sz="0" w:space="0" w:color="auto"/>
            <w:right w:val="none" w:sz="0" w:space="0" w:color="auto"/>
          </w:divBdr>
        </w:div>
        <w:div w:id="843668818">
          <w:marLeft w:val="0"/>
          <w:marRight w:val="0"/>
          <w:marTop w:val="0"/>
          <w:marBottom w:val="0"/>
          <w:divBdr>
            <w:top w:val="none" w:sz="0" w:space="0" w:color="auto"/>
            <w:left w:val="none" w:sz="0" w:space="0" w:color="auto"/>
            <w:bottom w:val="none" w:sz="0" w:space="0" w:color="auto"/>
            <w:right w:val="none" w:sz="0" w:space="0" w:color="auto"/>
          </w:divBdr>
        </w:div>
        <w:div w:id="927350042">
          <w:marLeft w:val="0"/>
          <w:marRight w:val="0"/>
          <w:marTop w:val="0"/>
          <w:marBottom w:val="0"/>
          <w:divBdr>
            <w:top w:val="none" w:sz="0" w:space="0" w:color="auto"/>
            <w:left w:val="none" w:sz="0" w:space="0" w:color="auto"/>
            <w:bottom w:val="none" w:sz="0" w:space="0" w:color="auto"/>
            <w:right w:val="none" w:sz="0" w:space="0" w:color="auto"/>
          </w:divBdr>
        </w:div>
      </w:divsChild>
    </w:div>
    <w:div w:id="939870812">
      <w:bodyDiv w:val="1"/>
      <w:marLeft w:val="0"/>
      <w:marRight w:val="0"/>
      <w:marTop w:val="0"/>
      <w:marBottom w:val="0"/>
      <w:divBdr>
        <w:top w:val="none" w:sz="0" w:space="0" w:color="auto"/>
        <w:left w:val="none" w:sz="0" w:space="0" w:color="auto"/>
        <w:bottom w:val="none" w:sz="0" w:space="0" w:color="auto"/>
        <w:right w:val="none" w:sz="0" w:space="0" w:color="auto"/>
      </w:divBdr>
      <w:divsChild>
        <w:div w:id="2063213639">
          <w:marLeft w:val="0"/>
          <w:marRight w:val="0"/>
          <w:marTop w:val="0"/>
          <w:marBottom w:val="0"/>
          <w:divBdr>
            <w:top w:val="none" w:sz="0" w:space="0" w:color="auto"/>
            <w:left w:val="none" w:sz="0" w:space="0" w:color="auto"/>
            <w:bottom w:val="none" w:sz="0" w:space="0" w:color="auto"/>
            <w:right w:val="none" w:sz="0" w:space="0" w:color="auto"/>
          </w:divBdr>
        </w:div>
        <w:div w:id="1303578875">
          <w:marLeft w:val="0"/>
          <w:marRight w:val="0"/>
          <w:marTop w:val="0"/>
          <w:marBottom w:val="0"/>
          <w:divBdr>
            <w:top w:val="none" w:sz="0" w:space="0" w:color="auto"/>
            <w:left w:val="none" w:sz="0" w:space="0" w:color="auto"/>
            <w:bottom w:val="none" w:sz="0" w:space="0" w:color="auto"/>
            <w:right w:val="none" w:sz="0" w:space="0" w:color="auto"/>
          </w:divBdr>
        </w:div>
        <w:div w:id="523640999">
          <w:marLeft w:val="0"/>
          <w:marRight w:val="0"/>
          <w:marTop w:val="0"/>
          <w:marBottom w:val="0"/>
          <w:divBdr>
            <w:top w:val="none" w:sz="0" w:space="0" w:color="auto"/>
            <w:left w:val="none" w:sz="0" w:space="0" w:color="auto"/>
            <w:bottom w:val="none" w:sz="0" w:space="0" w:color="auto"/>
            <w:right w:val="none" w:sz="0" w:space="0" w:color="auto"/>
          </w:divBdr>
        </w:div>
        <w:div w:id="709842881">
          <w:marLeft w:val="0"/>
          <w:marRight w:val="0"/>
          <w:marTop w:val="0"/>
          <w:marBottom w:val="0"/>
          <w:divBdr>
            <w:top w:val="none" w:sz="0" w:space="0" w:color="auto"/>
            <w:left w:val="none" w:sz="0" w:space="0" w:color="auto"/>
            <w:bottom w:val="none" w:sz="0" w:space="0" w:color="auto"/>
            <w:right w:val="none" w:sz="0" w:space="0" w:color="auto"/>
          </w:divBdr>
        </w:div>
        <w:div w:id="658730376">
          <w:marLeft w:val="0"/>
          <w:marRight w:val="0"/>
          <w:marTop w:val="0"/>
          <w:marBottom w:val="0"/>
          <w:divBdr>
            <w:top w:val="none" w:sz="0" w:space="0" w:color="auto"/>
            <w:left w:val="none" w:sz="0" w:space="0" w:color="auto"/>
            <w:bottom w:val="none" w:sz="0" w:space="0" w:color="auto"/>
            <w:right w:val="none" w:sz="0" w:space="0" w:color="auto"/>
          </w:divBdr>
        </w:div>
        <w:div w:id="281422608">
          <w:marLeft w:val="0"/>
          <w:marRight w:val="0"/>
          <w:marTop w:val="0"/>
          <w:marBottom w:val="0"/>
          <w:divBdr>
            <w:top w:val="none" w:sz="0" w:space="0" w:color="auto"/>
            <w:left w:val="none" w:sz="0" w:space="0" w:color="auto"/>
            <w:bottom w:val="none" w:sz="0" w:space="0" w:color="auto"/>
            <w:right w:val="none" w:sz="0" w:space="0" w:color="auto"/>
          </w:divBdr>
        </w:div>
        <w:div w:id="488251967">
          <w:marLeft w:val="0"/>
          <w:marRight w:val="0"/>
          <w:marTop w:val="0"/>
          <w:marBottom w:val="0"/>
          <w:divBdr>
            <w:top w:val="none" w:sz="0" w:space="0" w:color="auto"/>
            <w:left w:val="none" w:sz="0" w:space="0" w:color="auto"/>
            <w:bottom w:val="none" w:sz="0" w:space="0" w:color="auto"/>
            <w:right w:val="none" w:sz="0" w:space="0" w:color="auto"/>
          </w:divBdr>
        </w:div>
        <w:div w:id="1486896960">
          <w:marLeft w:val="0"/>
          <w:marRight w:val="0"/>
          <w:marTop w:val="0"/>
          <w:marBottom w:val="0"/>
          <w:divBdr>
            <w:top w:val="none" w:sz="0" w:space="0" w:color="auto"/>
            <w:left w:val="none" w:sz="0" w:space="0" w:color="auto"/>
            <w:bottom w:val="none" w:sz="0" w:space="0" w:color="auto"/>
            <w:right w:val="none" w:sz="0" w:space="0" w:color="auto"/>
          </w:divBdr>
        </w:div>
        <w:div w:id="471289212">
          <w:marLeft w:val="0"/>
          <w:marRight w:val="0"/>
          <w:marTop w:val="0"/>
          <w:marBottom w:val="0"/>
          <w:divBdr>
            <w:top w:val="none" w:sz="0" w:space="0" w:color="auto"/>
            <w:left w:val="none" w:sz="0" w:space="0" w:color="auto"/>
            <w:bottom w:val="none" w:sz="0" w:space="0" w:color="auto"/>
            <w:right w:val="none" w:sz="0" w:space="0" w:color="auto"/>
          </w:divBdr>
        </w:div>
        <w:div w:id="885529847">
          <w:marLeft w:val="0"/>
          <w:marRight w:val="0"/>
          <w:marTop w:val="0"/>
          <w:marBottom w:val="0"/>
          <w:divBdr>
            <w:top w:val="none" w:sz="0" w:space="0" w:color="auto"/>
            <w:left w:val="none" w:sz="0" w:space="0" w:color="auto"/>
            <w:bottom w:val="none" w:sz="0" w:space="0" w:color="auto"/>
            <w:right w:val="none" w:sz="0" w:space="0" w:color="auto"/>
          </w:divBdr>
        </w:div>
        <w:div w:id="1003359998">
          <w:marLeft w:val="0"/>
          <w:marRight w:val="0"/>
          <w:marTop w:val="0"/>
          <w:marBottom w:val="0"/>
          <w:divBdr>
            <w:top w:val="none" w:sz="0" w:space="0" w:color="auto"/>
            <w:left w:val="none" w:sz="0" w:space="0" w:color="auto"/>
            <w:bottom w:val="none" w:sz="0" w:space="0" w:color="auto"/>
            <w:right w:val="none" w:sz="0" w:space="0" w:color="auto"/>
          </w:divBdr>
        </w:div>
        <w:div w:id="606545787">
          <w:marLeft w:val="0"/>
          <w:marRight w:val="0"/>
          <w:marTop w:val="0"/>
          <w:marBottom w:val="0"/>
          <w:divBdr>
            <w:top w:val="none" w:sz="0" w:space="0" w:color="auto"/>
            <w:left w:val="none" w:sz="0" w:space="0" w:color="auto"/>
            <w:bottom w:val="none" w:sz="0" w:space="0" w:color="auto"/>
            <w:right w:val="none" w:sz="0" w:space="0" w:color="auto"/>
          </w:divBdr>
        </w:div>
        <w:div w:id="575407764">
          <w:marLeft w:val="0"/>
          <w:marRight w:val="0"/>
          <w:marTop w:val="0"/>
          <w:marBottom w:val="0"/>
          <w:divBdr>
            <w:top w:val="none" w:sz="0" w:space="0" w:color="auto"/>
            <w:left w:val="none" w:sz="0" w:space="0" w:color="auto"/>
            <w:bottom w:val="none" w:sz="0" w:space="0" w:color="auto"/>
            <w:right w:val="none" w:sz="0" w:space="0" w:color="auto"/>
          </w:divBdr>
        </w:div>
        <w:div w:id="1748728695">
          <w:marLeft w:val="0"/>
          <w:marRight w:val="0"/>
          <w:marTop w:val="0"/>
          <w:marBottom w:val="0"/>
          <w:divBdr>
            <w:top w:val="none" w:sz="0" w:space="0" w:color="auto"/>
            <w:left w:val="none" w:sz="0" w:space="0" w:color="auto"/>
            <w:bottom w:val="none" w:sz="0" w:space="0" w:color="auto"/>
            <w:right w:val="none" w:sz="0" w:space="0" w:color="auto"/>
          </w:divBdr>
        </w:div>
        <w:div w:id="962924477">
          <w:marLeft w:val="0"/>
          <w:marRight w:val="0"/>
          <w:marTop w:val="0"/>
          <w:marBottom w:val="0"/>
          <w:divBdr>
            <w:top w:val="none" w:sz="0" w:space="0" w:color="auto"/>
            <w:left w:val="none" w:sz="0" w:space="0" w:color="auto"/>
            <w:bottom w:val="none" w:sz="0" w:space="0" w:color="auto"/>
            <w:right w:val="none" w:sz="0" w:space="0" w:color="auto"/>
          </w:divBdr>
        </w:div>
        <w:div w:id="1561096748">
          <w:marLeft w:val="0"/>
          <w:marRight w:val="0"/>
          <w:marTop w:val="0"/>
          <w:marBottom w:val="0"/>
          <w:divBdr>
            <w:top w:val="none" w:sz="0" w:space="0" w:color="auto"/>
            <w:left w:val="none" w:sz="0" w:space="0" w:color="auto"/>
            <w:bottom w:val="none" w:sz="0" w:space="0" w:color="auto"/>
            <w:right w:val="none" w:sz="0" w:space="0" w:color="auto"/>
          </w:divBdr>
        </w:div>
        <w:div w:id="656227441">
          <w:marLeft w:val="0"/>
          <w:marRight w:val="0"/>
          <w:marTop w:val="0"/>
          <w:marBottom w:val="0"/>
          <w:divBdr>
            <w:top w:val="none" w:sz="0" w:space="0" w:color="auto"/>
            <w:left w:val="none" w:sz="0" w:space="0" w:color="auto"/>
            <w:bottom w:val="none" w:sz="0" w:space="0" w:color="auto"/>
            <w:right w:val="none" w:sz="0" w:space="0" w:color="auto"/>
          </w:divBdr>
        </w:div>
        <w:div w:id="1172140810">
          <w:marLeft w:val="0"/>
          <w:marRight w:val="0"/>
          <w:marTop w:val="0"/>
          <w:marBottom w:val="0"/>
          <w:divBdr>
            <w:top w:val="none" w:sz="0" w:space="0" w:color="auto"/>
            <w:left w:val="none" w:sz="0" w:space="0" w:color="auto"/>
            <w:bottom w:val="none" w:sz="0" w:space="0" w:color="auto"/>
            <w:right w:val="none" w:sz="0" w:space="0" w:color="auto"/>
          </w:divBdr>
        </w:div>
        <w:div w:id="50660540">
          <w:marLeft w:val="0"/>
          <w:marRight w:val="0"/>
          <w:marTop w:val="0"/>
          <w:marBottom w:val="0"/>
          <w:divBdr>
            <w:top w:val="none" w:sz="0" w:space="0" w:color="auto"/>
            <w:left w:val="none" w:sz="0" w:space="0" w:color="auto"/>
            <w:bottom w:val="none" w:sz="0" w:space="0" w:color="auto"/>
            <w:right w:val="none" w:sz="0" w:space="0" w:color="auto"/>
          </w:divBdr>
        </w:div>
        <w:div w:id="992414475">
          <w:marLeft w:val="0"/>
          <w:marRight w:val="0"/>
          <w:marTop w:val="0"/>
          <w:marBottom w:val="0"/>
          <w:divBdr>
            <w:top w:val="none" w:sz="0" w:space="0" w:color="auto"/>
            <w:left w:val="none" w:sz="0" w:space="0" w:color="auto"/>
            <w:bottom w:val="none" w:sz="0" w:space="0" w:color="auto"/>
            <w:right w:val="none" w:sz="0" w:space="0" w:color="auto"/>
          </w:divBdr>
        </w:div>
      </w:divsChild>
    </w:div>
    <w:div w:id="990980150">
      <w:bodyDiv w:val="1"/>
      <w:marLeft w:val="0"/>
      <w:marRight w:val="0"/>
      <w:marTop w:val="0"/>
      <w:marBottom w:val="0"/>
      <w:divBdr>
        <w:top w:val="none" w:sz="0" w:space="0" w:color="auto"/>
        <w:left w:val="none" w:sz="0" w:space="0" w:color="auto"/>
        <w:bottom w:val="none" w:sz="0" w:space="0" w:color="auto"/>
        <w:right w:val="none" w:sz="0" w:space="0" w:color="auto"/>
      </w:divBdr>
      <w:divsChild>
        <w:div w:id="106199565">
          <w:marLeft w:val="0"/>
          <w:marRight w:val="0"/>
          <w:marTop w:val="0"/>
          <w:marBottom w:val="0"/>
          <w:divBdr>
            <w:top w:val="none" w:sz="0" w:space="0" w:color="auto"/>
            <w:left w:val="none" w:sz="0" w:space="0" w:color="auto"/>
            <w:bottom w:val="none" w:sz="0" w:space="0" w:color="auto"/>
            <w:right w:val="none" w:sz="0" w:space="0" w:color="auto"/>
          </w:divBdr>
        </w:div>
        <w:div w:id="2047951698">
          <w:marLeft w:val="0"/>
          <w:marRight w:val="0"/>
          <w:marTop w:val="0"/>
          <w:marBottom w:val="0"/>
          <w:divBdr>
            <w:top w:val="none" w:sz="0" w:space="0" w:color="auto"/>
            <w:left w:val="none" w:sz="0" w:space="0" w:color="auto"/>
            <w:bottom w:val="none" w:sz="0" w:space="0" w:color="auto"/>
            <w:right w:val="none" w:sz="0" w:space="0" w:color="auto"/>
          </w:divBdr>
        </w:div>
      </w:divsChild>
    </w:div>
    <w:div w:id="1069689065">
      <w:bodyDiv w:val="1"/>
      <w:marLeft w:val="0"/>
      <w:marRight w:val="0"/>
      <w:marTop w:val="0"/>
      <w:marBottom w:val="0"/>
      <w:divBdr>
        <w:top w:val="none" w:sz="0" w:space="0" w:color="auto"/>
        <w:left w:val="none" w:sz="0" w:space="0" w:color="auto"/>
        <w:bottom w:val="none" w:sz="0" w:space="0" w:color="auto"/>
        <w:right w:val="none" w:sz="0" w:space="0" w:color="auto"/>
      </w:divBdr>
      <w:divsChild>
        <w:div w:id="905721311">
          <w:marLeft w:val="0"/>
          <w:marRight w:val="0"/>
          <w:marTop w:val="0"/>
          <w:marBottom w:val="0"/>
          <w:divBdr>
            <w:top w:val="none" w:sz="0" w:space="0" w:color="auto"/>
            <w:left w:val="none" w:sz="0" w:space="0" w:color="auto"/>
            <w:bottom w:val="none" w:sz="0" w:space="0" w:color="auto"/>
            <w:right w:val="none" w:sz="0" w:space="0" w:color="auto"/>
          </w:divBdr>
        </w:div>
        <w:div w:id="1086000384">
          <w:marLeft w:val="0"/>
          <w:marRight w:val="0"/>
          <w:marTop w:val="0"/>
          <w:marBottom w:val="0"/>
          <w:divBdr>
            <w:top w:val="none" w:sz="0" w:space="0" w:color="auto"/>
            <w:left w:val="none" w:sz="0" w:space="0" w:color="auto"/>
            <w:bottom w:val="none" w:sz="0" w:space="0" w:color="auto"/>
            <w:right w:val="none" w:sz="0" w:space="0" w:color="auto"/>
          </w:divBdr>
        </w:div>
      </w:divsChild>
    </w:div>
    <w:div w:id="1240560260">
      <w:bodyDiv w:val="1"/>
      <w:marLeft w:val="0"/>
      <w:marRight w:val="0"/>
      <w:marTop w:val="0"/>
      <w:marBottom w:val="0"/>
      <w:divBdr>
        <w:top w:val="none" w:sz="0" w:space="0" w:color="auto"/>
        <w:left w:val="none" w:sz="0" w:space="0" w:color="auto"/>
        <w:bottom w:val="none" w:sz="0" w:space="0" w:color="auto"/>
        <w:right w:val="none" w:sz="0" w:space="0" w:color="auto"/>
      </w:divBdr>
    </w:div>
    <w:div w:id="1259214284">
      <w:bodyDiv w:val="1"/>
      <w:marLeft w:val="0"/>
      <w:marRight w:val="0"/>
      <w:marTop w:val="0"/>
      <w:marBottom w:val="0"/>
      <w:divBdr>
        <w:top w:val="none" w:sz="0" w:space="0" w:color="auto"/>
        <w:left w:val="none" w:sz="0" w:space="0" w:color="auto"/>
        <w:bottom w:val="none" w:sz="0" w:space="0" w:color="auto"/>
        <w:right w:val="none" w:sz="0" w:space="0" w:color="auto"/>
      </w:divBdr>
      <w:divsChild>
        <w:div w:id="1648172197">
          <w:marLeft w:val="0"/>
          <w:marRight w:val="0"/>
          <w:marTop w:val="0"/>
          <w:marBottom w:val="0"/>
          <w:divBdr>
            <w:top w:val="none" w:sz="0" w:space="0" w:color="auto"/>
            <w:left w:val="none" w:sz="0" w:space="0" w:color="auto"/>
            <w:bottom w:val="none" w:sz="0" w:space="0" w:color="auto"/>
            <w:right w:val="none" w:sz="0" w:space="0" w:color="auto"/>
          </w:divBdr>
        </w:div>
        <w:div w:id="2142376840">
          <w:marLeft w:val="0"/>
          <w:marRight w:val="0"/>
          <w:marTop w:val="0"/>
          <w:marBottom w:val="0"/>
          <w:divBdr>
            <w:top w:val="none" w:sz="0" w:space="0" w:color="auto"/>
            <w:left w:val="none" w:sz="0" w:space="0" w:color="auto"/>
            <w:bottom w:val="none" w:sz="0" w:space="0" w:color="auto"/>
            <w:right w:val="none" w:sz="0" w:space="0" w:color="auto"/>
          </w:divBdr>
        </w:div>
        <w:div w:id="1463886622">
          <w:marLeft w:val="0"/>
          <w:marRight w:val="0"/>
          <w:marTop w:val="0"/>
          <w:marBottom w:val="0"/>
          <w:divBdr>
            <w:top w:val="none" w:sz="0" w:space="0" w:color="auto"/>
            <w:left w:val="none" w:sz="0" w:space="0" w:color="auto"/>
            <w:bottom w:val="none" w:sz="0" w:space="0" w:color="auto"/>
            <w:right w:val="none" w:sz="0" w:space="0" w:color="auto"/>
          </w:divBdr>
        </w:div>
        <w:div w:id="1349871632">
          <w:marLeft w:val="0"/>
          <w:marRight w:val="0"/>
          <w:marTop w:val="0"/>
          <w:marBottom w:val="0"/>
          <w:divBdr>
            <w:top w:val="none" w:sz="0" w:space="0" w:color="auto"/>
            <w:left w:val="none" w:sz="0" w:space="0" w:color="auto"/>
            <w:bottom w:val="none" w:sz="0" w:space="0" w:color="auto"/>
            <w:right w:val="none" w:sz="0" w:space="0" w:color="auto"/>
          </w:divBdr>
        </w:div>
        <w:div w:id="1206941723">
          <w:marLeft w:val="0"/>
          <w:marRight w:val="0"/>
          <w:marTop w:val="0"/>
          <w:marBottom w:val="0"/>
          <w:divBdr>
            <w:top w:val="none" w:sz="0" w:space="0" w:color="auto"/>
            <w:left w:val="none" w:sz="0" w:space="0" w:color="auto"/>
            <w:bottom w:val="none" w:sz="0" w:space="0" w:color="auto"/>
            <w:right w:val="none" w:sz="0" w:space="0" w:color="auto"/>
          </w:divBdr>
        </w:div>
        <w:div w:id="1353799996">
          <w:marLeft w:val="0"/>
          <w:marRight w:val="0"/>
          <w:marTop w:val="0"/>
          <w:marBottom w:val="0"/>
          <w:divBdr>
            <w:top w:val="none" w:sz="0" w:space="0" w:color="auto"/>
            <w:left w:val="none" w:sz="0" w:space="0" w:color="auto"/>
            <w:bottom w:val="none" w:sz="0" w:space="0" w:color="auto"/>
            <w:right w:val="none" w:sz="0" w:space="0" w:color="auto"/>
          </w:divBdr>
        </w:div>
        <w:div w:id="2100371296">
          <w:marLeft w:val="0"/>
          <w:marRight w:val="0"/>
          <w:marTop w:val="0"/>
          <w:marBottom w:val="0"/>
          <w:divBdr>
            <w:top w:val="none" w:sz="0" w:space="0" w:color="auto"/>
            <w:left w:val="none" w:sz="0" w:space="0" w:color="auto"/>
            <w:bottom w:val="none" w:sz="0" w:space="0" w:color="auto"/>
            <w:right w:val="none" w:sz="0" w:space="0" w:color="auto"/>
          </w:divBdr>
        </w:div>
        <w:div w:id="922177587">
          <w:marLeft w:val="0"/>
          <w:marRight w:val="0"/>
          <w:marTop w:val="0"/>
          <w:marBottom w:val="0"/>
          <w:divBdr>
            <w:top w:val="none" w:sz="0" w:space="0" w:color="auto"/>
            <w:left w:val="none" w:sz="0" w:space="0" w:color="auto"/>
            <w:bottom w:val="none" w:sz="0" w:space="0" w:color="auto"/>
            <w:right w:val="none" w:sz="0" w:space="0" w:color="auto"/>
          </w:divBdr>
        </w:div>
        <w:div w:id="1674407231">
          <w:marLeft w:val="0"/>
          <w:marRight w:val="0"/>
          <w:marTop w:val="0"/>
          <w:marBottom w:val="0"/>
          <w:divBdr>
            <w:top w:val="none" w:sz="0" w:space="0" w:color="auto"/>
            <w:left w:val="none" w:sz="0" w:space="0" w:color="auto"/>
            <w:bottom w:val="none" w:sz="0" w:space="0" w:color="auto"/>
            <w:right w:val="none" w:sz="0" w:space="0" w:color="auto"/>
          </w:divBdr>
        </w:div>
        <w:div w:id="1149245499">
          <w:marLeft w:val="0"/>
          <w:marRight w:val="0"/>
          <w:marTop w:val="0"/>
          <w:marBottom w:val="0"/>
          <w:divBdr>
            <w:top w:val="none" w:sz="0" w:space="0" w:color="auto"/>
            <w:left w:val="none" w:sz="0" w:space="0" w:color="auto"/>
            <w:bottom w:val="none" w:sz="0" w:space="0" w:color="auto"/>
            <w:right w:val="none" w:sz="0" w:space="0" w:color="auto"/>
          </w:divBdr>
        </w:div>
        <w:div w:id="307785213">
          <w:marLeft w:val="0"/>
          <w:marRight w:val="0"/>
          <w:marTop w:val="0"/>
          <w:marBottom w:val="0"/>
          <w:divBdr>
            <w:top w:val="none" w:sz="0" w:space="0" w:color="auto"/>
            <w:left w:val="none" w:sz="0" w:space="0" w:color="auto"/>
            <w:bottom w:val="none" w:sz="0" w:space="0" w:color="auto"/>
            <w:right w:val="none" w:sz="0" w:space="0" w:color="auto"/>
          </w:divBdr>
        </w:div>
        <w:div w:id="673533648">
          <w:marLeft w:val="0"/>
          <w:marRight w:val="0"/>
          <w:marTop w:val="0"/>
          <w:marBottom w:val="0"/>
          <w:divBdr>
            <w:top w:val="none" w:sz="0" w:space="0" w:color="auto"/>
            <w:left w:val="none" w:sz="0" w:space="0" w:color="auto"/>
            <w:bottom w:val="none" w:sz="0" w:space="0" w:color="auto"/>
            <w:right w:val="none" w:sz="0" w:space="0" w:color="auto"/>
          </w:divBdr>
        </w:div>
        <w:div w:id="714238021">
          <w:marLeft w:val="0"/>
          <w:marRight w:val="0"/>
          <w:marTop w:val="0"/>
          <w:marBottom w:val="0"/>
          <w:divBdr>
            <w:top w:val="none" w:sz="0" w:space="0" w:color="auto"/>
            <w:left w:val="none" w:sz="0" w:space="0" w:color="auto"/>
            <w:bottom w:val="none" w:sz="0" w:space="0" w:color="auto"/>
            <w:right w:val="none" w:sz="0" w:space="0" w:color="auto"/>
          </w:divBdr>
        </w:div>
        <w:div w:id="1205949764">
          <w:marLeft w:val="0"/>
          <w:marRight w:val="0"/>
          <w:marTop w:val="0"/>
          <w:marBottom w:val="0"/>
          <w:divBdr>
            <w:top w:val="none" w:sz="0" w:space="0" w:color="auto"/>
            <w:left w:val="none" w:sz="0" w:space="0" w:color="auto"/>
            <w:bottom w:val="none" w:sz="0" w:space="0" w:color="auto"/>
            <w:right w:val="none" w:sz="0" w:space="0" w:color="auto"/>
          </w:divBdr>
        </w:div>
        <w:div w:id="628824964">
          <w:marLeft w:val="0"/>
          <w:marRight w:val="0"/>
          <w:marTop w:val="0"/>
          <w:marBottom w:val="0"/>
          <w:divBdr>
            <w:top w:val="none" w:sz="0" w:space="0" w:color="auto"/>
            <w:left w:val="none" w:sz="0" w:space="0" w:color="auto"/>
            <w:bottom w:val="none" w:sz="0" w:space="0" w:color="auto"/>
            <w:right w:val="none" w:sz="0" w:space="0" w:color="auto"/>
          </w:divBdr>
        </w:div>
        <w:div w:id="881525100">
          <w:marLeft w:val="0"/>
          <w:marRight w:val="0"/>
          <w:marTop w:val="0"/>
          <w:marBottom w:val="0"/>
          <w:divBdr>
            <w:top w:val="none" w:sz="0" w:space="0" w:color="auto"/>
            <w:left w:val="none" w:sz="0" w:space="0" w:color="auto"/>
            <w:bottom w:val="none" w:sz="0" w:space="0" w:color="auto"/>
            <w:right w:val="none" w:sz="0" w:space="0" w:color="auto"/>
          </w:divBdr>
        </w:div>
        <w:div w:id="354692654">
          <w:marLeft w:val="0"/>
          <w:marRight w:val="0"/>
          <w:marTop w:val="0"/>
          <w:marBottom w:val="0"/>
          <w:divBdr>
            <w:top w:val="none" w:sz="0" w:space="0" w:color="auto"/>
            <w:left w:val="none" w:sz="0" w:space="0" w:color="auto"/>
            <w:bottom w:val="none" w:sz="0" w:space="0" w:color="auto"/>
            <w:right w:val="none" w:sz="0" w:space="0" w:color="auto"/>
          </w:divBdr>
        </w:div>
        <w:div w:id="836922812">
          <w:marLeft w:val="0"/>
          <w:marRight w:val="0"/>
          <w:marTop w:val="0"/>
          <w:marBottom w:val="0"/>
          <w:divBdr>
            <w:top w:val="none" w:sz="0" w:space="0" w:color="auto"/>
            <w:left w:val="none" w:sz="0" w:space="0" w:color="auto"/>
            <w:bottom w:val="none" w:sz="0" w:space="0" w:color="auto"/>
            <w:right w:val="none" w:sz="0" w:space="0" w:color="auto"/>
          </w:divBdr>
        </w:div>
        <w:div w:id="1894996105">
          <w:marLeft w:val="0"/>
          <w:marRight w:val="0"/>
          <w:marTop w:val="0"/>
          <w:marBottom w:val="0"/>
          <w:divBdr>
            <w:top w:val="none" w:sz="0" w:space="0" w:color="auto"/>
            <w:left w:val="none" w:sz="0" w:space="0" w:color="auto"/>
            <w:bottom w:val="none" w:sz="0" w:space="0" w:color="auto"/>
            <w:right w:val="none" w:sz="0" w:space="0" w:color="auto"/>
          </w:divBdr>
        </w:div>
        <w:div w:id="762991734">
          <w:marLeft w:val="0"/>
          <w:marRight w:val="0"/>
          <w:marTop w:val="0"/>
          <w:marBottom w:val="0"/>
          <w:divBdr>
            <w:top w:val="none" w:sz="0" w:space="0" w:color="auto"/>
            <w:left w:val="none" w:sz="0" w:space="0" w:color="auto"/>
            <w:bottom w:val="none" w:sz="0" w:space="0" w:color="auto"/>
            <w:right w:val="none" w:sz="0" w:space="0" w:color="auto"/>
          </w:divBdr>
        </w:div>
      </w:divsChild>
    </w:div>
    <w:div w:id="1662344172">
      <w:bodyDiv w:val="1"/>
      <w:marLeft w:val="0"/>
      <w:marRight w:val="0"/>
      <w:marTop w:val="0"/>
      <w:marBottom w:val="0"/>
      <w:divBdr>
        <w:top w:val="none" w:sz="0" w:space="0" w:color="auto"/>
        <w:left w:val="none" w:sz="0" w:space="0" w:color="auto"/>
        <w:bottom w:val="none" w:sz="0" w:space="0" w:color="auto"/>
        <w:right w:val="none" w:sz="0" w:space="0" w:color="auto"/>
      </w:divBdr>
      <w:divsChild>
        <w:div w:id="1873810131">
          <w:marLeft w:val="0"/>
          <w:marRight w:val="0"/>
          <w:marTop w:val="0"/>
          <w:marBottom w:val="0"/>
          <w:divBdr>
            <w:top w:val="none" w:sz="0" w:space="0" w:color="auto"/>
            <w:left w:val="none" w:sz="0" w:space="0" w:color="auto"/>
            <w:bottom w:val="none" w:sz="0" w:space="0" w:color="auto"/>
            <w:right w:val="none" w:sz="0" w:space="0" w:color="auto"/>
          </w:divBdr>
          <w:divsChild>
            <w:div w:id="1354577416">
              <w:marLeft w:val="0"/>
              <w:marRight w:val="0"/>
              <w:marTop w:val="30"/>
              <w:marBottom w:val="30"/>
              <w:divBdr>
                <w:top w:val="none" w:sz="0" w:space="0" w:color="auto"/>
                <w:left w:val="none" w:sz="0" w:space="0" w:color="auto"/>
                <w:bottom w:val="none" w:sz="0" w:space="0" w:color="auto"/>
                <w:right w:val="none" w:sz="0" w:space="0" w:color="auto"/>
              </w:divBdr>
              <w:divsChild>
                <w:div w:id="1132092608">
                  <w:marLeft w:val="0"/>
                  <w:marRight w:val="0"/>
                  <w:marTop w:val="0"/>
                  <w:marBottom w:val="0"/>
                  <w:divBdr>
                    <w:top w:val="none" w:sz="0" w:space="0" w:color="auto"/>
                    <w:left w:val="none" w:sz="0" w:space="0" w:color="auto"/>
                    <w:bottom w:val="none" w:sz="0" w:space="0" w:color="auto"/>
                    <w:right w:val="none" w:sz="0" w:space="0" w:color="auto"/>
                  </w:divBdr>
                  <w:divsChild>
                    <w:div w:id="878661192">
                      <w:marLeft w:val="0"/>
                      <w:marRight w:val="0"/>
                      <w:marTop w:val="0"/>
                      <w:marBottom w:val="0"/>
                      <w:divBdr>
                        <w:top w:val="none" w:sz="0" w:space="0" w:color="auto"/>
                        <w:left w:val="none" w:sz="0" w:space="0" w:color="auto"/>
                        <w:bottom w:val="none" w:sz="0" w:space="0" w:color="auto"/>
                        <w:right w:val="none" w:sz="0" w:space="0" w:color="auto"/>
                      </w:divBdr>
                    </w:div>
                  </w:divsChild>
                </w:div>
                <w:div w:id="2128769736">
                  <w:marLeft w:val="0"/>
                  <w:marRight w:val="0"/>
                  <w:marTop w:val="0"/>
                  <w:marBottom w:val="0"/>
                  <w:divBdr>
                    <w:top w:val="none" w:sz="0" w:space="0" w:color="auto"/>
                    <w:left w:val="none" w:sz="0" w:space="0" w:color="auto"/>
                    <w:bottom w:val="none" w:sz="0" w:space="0" w:color="auto"/>
                    <w:right w:val="none" w:sz="0" w:space="0" w:color="auto"/>
                  </w:divBdr>
                  <w:divsChild>
                    <w:div w:id="1213881017">
                      <w:marLeft w:val="0"/>
                      <w:marRight w:val="0"/>
                      <w:marTop w:val="0"/>
                      <w:marBottom w:val="0"/>
                      <w:divBdr>
                        <w:top w:val="none" w:sz="0" w:space="0" w:color="auto"/>
                        <w:left w:val="none" w:sz="0" w:space="0" w:color="auto"/>
                        <w:bottom w:val="none" w:sz="0" w:space="0" w:color="auto"/>
                        <w:right w:val="none" w:sz="0" w:space="0" w:color="auto"/>
                      </w:divBdr>
                    </w:div>
                  </w:divsChild>
                </w:div>
                <w:div w:id="57634529">
                  <w:marLeft w:val="0"/>
                  <w:marRight w:val="0"/>
                  <w:marTop w:val="0"/>
                  <w:marBottom w:val="0"/>
                  <w:divBdr>
                    <w:top w:val="none" w:sz="0" w:space="0" w:color="auto"/>
                    <w:left w:val="none" w:sz="0" w:space="0" w:color="auto"/>
                    <w:bottom w:val="none" w:sz="0" w:space="0" w:color="auto"/>
                    <w:right w:val="none" w:sz="0" w:space="0" w:color="auto"/>
                  </w:divBdr>
                  <w:divsChild>
                    <w:div w:id="102578620">
                      <w:marLeft w:val="0"/>
                      <w:marRight w:val="0"/>
                      <w:marTop w:val="0"/>
                      <w:marBottom w:val="0"/>
                      <w:divBdr>
                        <w:top w:val="none" w:sz="0" w:space="0" w:color="auto"/>
                        <w:left w:val="none" w:sz="0" w:space="0" w:color="auto"/>
                        <w:bottom w:val="none" w:sz="0" w:space="0" w:color="auto"/>
                        <w:right w:val="none" w:sz="0" w:space="0" w:color="auto"/>
                      </w:divBdr>
                    </w:div>
                  </w:divsChild>
                </w:div>
                <w:div w:id="437069250">
                  <w:marLeft w:val="0"/>
                  <w:marRight w:val="0"/>
                  <w:marTop w:val="0"/>
                  <w:marBottom w:val="0"/>
                  <w:divBdr>
                    <w:top w:val="none" w:sz="0" w:space="0" w:color="auto"/>
                    <w:left w:val="none" w:sz="0" w:space="0" w:color="auto"/>
                    <w:bottom w:val="none" w:sz="0" w:space="0" w:color="auto"/>
                    <w:right w:val="none" w:sz="0" w:space="0" w:color="auto"/>
                  </w:divBdr>
                  <w:divsChild>
                    <w:div w:id="1600791972">
                      <w:marLeft w:val="0"/>
                      <w:marRight w:val="0"/>
                      <w:marTop w:val="0"/>
                      <w:marBottom w:val="0"/>
                      <w:divBdr>
                        <w:top w:val="none" w:sz="0" w:space="0" w:color="auto"/>
                        <w:left w:val="none" w:sz="0" w:space="0" w:color="auto"/>
                        <w:bottom w:val="none" w:sz="0" w:space="0" w:color="auto"/>
                        <w:right w:val="none" w:sz="0" w:space="0" w:color="auto"/>
                      </w:divBdr>
                    </w:div>
                  </w:divsChild>
                </w:div>
                <w:div w:id="1659772783">
                  <w:marLeft w:val="0"/>
                  <w:marRight w:val="0"/>
                  <w:marTop w:val="0"/>
                  <w:marBottom w:val="0"/>
                  <w:divBdr>
                    <w:top w:val="none" w:sz="0" w:space="0" w:color="auto"/>
                    <w:left w:val="none" w:sz="0" w:space="0" w:color="auto"/>
                    <w:bottom w:val="none" w:sz="0" w:space="0" w:color="auto"/>
                    <w:right w:val="none" w:sz="0" w:space="0" w:color="auto"/>
                  </w:divBdr>
                  <w:divsChild>
                    <w:div w:id="673217587">
                      <w:marLeft w:val="0"/>
                      <w:marRight w:val="0"/>
                      <w:marTop w:val="0"/>
                      <w:marBottom w:val="0"/>
                      <w:divBdr>
                        <w:top w:val="none" w:sz="0" w:space="0" w:color="auto"/>
                        <w:left w:val="none" w:sz="0" w:space="0" w:color="auto"/>
                        <w:bottom w:val="none" w:sz="0" w:space="0" w:color="auto"/>
                        <w:right w:val="none" w:sz="0" w:space="0" w:color="auto"/>
                      </w:divBdr>
                    </w:div>
                  </w:divsChild>
                </w:div>
                <w:div w:id="842862139">
                  <w:marLeft w:val="0"/>
                  <w:marRight w:val="0"/>
                  <w:marTop w:val="0"/>
                  <w:marBottom w:val="0"/>
                  <w:divBdr>
                    <w:top w:val="none" w:sz="0" w:space="0" w:color="auto"/>
                    <w:left w:val="none" w:sz="0" w:space="0" w:color="auto"/>
                    <w:bottom w:val="none" w:sz="0" w:space="0" w:color="auto"/>
                    <w:right w:val="none" w:sz="0" w:space="0" w:color="auto"/>
                  </w:divBdr>
                  <w:divsChild>
                    <w:div w:id="2065254635">
                      <w:marLeft w:val="0"/>
                      <w:marRight w:val="0"/>
                      <w:marTop w:val="0"/>
                      <w:marBottom w:val="0"/>
                      <w:divBdr>
                        <w:top w:val="none" w:sz="0" w:space="0" w:color="auto"/>
                        <w:left w:val="none" w:sz="0" w:space="0" w:color="auto"/>
                        <w:bottom w:val="none" w:sz="0" w:space="0" w:color="auto"/>
                        <w:right w:val="none" w:sz="0" w:space="0" w:color="auto"/>
                      </w:divBdr>
                    </w:div>
                    <w:div w:id="27294773">
                      <w:marLeft w:val="0"/>
                      <w:marRight w:val="0"/>
                      <w:marTop w:val="0"/>
                      <w:marBottom w:val="0"/>
                      <w:divBdr>
                        <w:top w:val="none" w:sz="0" w:space="0" w:color="auto"/>
                        <w:left w:val="none" w:sz="0" w:space="0" w:color="auto"/>
                        <w:bottom w:val="none" w:sz="0" w:space="0" w:color="auto"/>
                        <w:right w:val="none" w:sz="0" w:space="0" w:color="auto"/>
                      </w:divBdr>
                    </w:div>
                  </w:divsChild>
                </w:div>
                <w:div w:id="561335170">
                  <w:marLeft w:val="0"/>
                  <w:marRight w:val="0"/>
                  <w:marTop w:val="0"/>
                  <w:marBottom w:val="0"/>
                  <w:divBdr>
                    <w:top w:val="none" w:sz="0" w:space="0" w:color="auto"/>
                    <w:left w:val="none" w:sz="0" w:space="0" w:color="auto"/>
                    <w:bottom w:val="none" w:sz="0" w:space="0" w:color="auto"/>
                    <w:right w:val="none" w:sz="0" w:space="0" w:color="auto"/>
                  </w:divBdr>
                  <w:divsChild>
                    <w:div w:id="213005226">
                      <w:marLeft w:val="0"/>
                      <w:marRight w:val="0"/>
                      <w:marTop w:val="0"/>
                      <w:marBottom w:val="0"/>
                      <w:divBdr>
                        <w:top w:val="none" w:sz="0" w:space="0" w:color="auto"/>
                        <w:left w:val="none" w:sz="0" w:space="0" w:color="auto"/>
                        <w:bottom w:val="none" w:sz="0" w:space="0" w:color="auto"/>
                        <w:right w:val="none" w:sz="0" w:space="0" w:color="auto"/>
                      </w:divBdr>
                    </w:div>
                  </w:divsChild>
                </w:div>
                <w:div w:id="1171797133">
                  <w:marLeft w:val="0"/>
                  <w:marRight w:val="0"/>
                  <w:marTop w:val="0"/>
                  <w:marBottom w:val="0"/>
                  <w:divBdr>
                    <w:top w:val="none" w:sz="0" w:space="0" w:color="auto"/>
                    <w:left w:val="none" w:sz="0" w:space="0" w:color="auto"/>
                    <w:bottom w:val="none" w:sz="0" w:space="0" w:color="auto"/>
                    <w:right w:val="none" w:sz="0" w:space="0" w:color="auto"/>
                  </w:divBdr>
                  <w:divsChild>
                    <w:div w:id="1762797916">
                      <w:marLeft w:val="0"/>
                      <w:marRight w:val="0"/>
                      <w:marTop w:val="0"/>
                      <w:marBottom w:val="0"/>
                      <w:divBdr>
                        <w:top w:val="none" w:sz="0" w:space="0" w:color="auto"/>
                        <w:left w:val="none" w:sz="0" w:space="0" w:color="auto"/>
                        <w:bottom w:val="none" w:sz="0" w:space="0" w:color="auto"/>
                        <w:right w:val="none" w:sz="0" w:space="0" w:color="auto"/>
                      </w:divBdr>
                    </w:div>
                  </w:divsChild>
                </w:div>
                <w:div w:id="833303158">
                  <w:marLeft w:val="0"/>
                  <w:marRight w:val="0"/>
                  <w:marTop w:val="0"/>
                  <w:marBottom w:val="0"/>
                  <w:divBdr>
                    <w:top w:val="none" w:sz="0" w:space="0" w:color="auto"/>
                    <w:left w:val="none" w:sz="0" w:space="0" w:color="auto"/>
                    <w:bottom w:val="none" w:sz="0" w:space="0" w:color="auto"/>
                    <w:right w:val="none" w:sz="0" w:space="0" w:color="auto"/>
                  </w:divBdr>
                  <w:divsChild>
                    <w:div w:id="732236955">
                      <w:marLeft w:val="0"/>
                      <w:marRight w:val="0"/>
                      <w:marTop w:val="0"/>
                      <w:marBottom w:val="0"/>
                      <w:divBdr>
                        <w:top w:val="none" w:sz="0" w:space="0" w:color="auto"/>
                        <w:left w:val="none" w:sz="0" w:space="0" w:color="auto"/>
                        <w:bottom w:val="none" w:sz="0" w:space="0" w:color="auto"/>
                        <w:right w:val="none" w:sz="0" w:space="0" w:color="auto"/>
                      </w:divBdr>
                    </w:div>
                  </w:divsChild>
                </w:div>
                <w:div w:id="2005352394">
                  <w:marLeft w:val="0"/>
                  <w:marRight w:val="0"/>
                  <w:marTop w:val="0"/>
                  <w:marBottom w:val="0"/>
                  <w:divBdr>
                    <w:top w:val="none" w:sz="0" w:space="0" w:color="auto"/>
                    <w:left w:val="none" w:sz="0" w:space="0" w:color="auto"/>
                    <w:bottom w:val="none" w:sz="0" w:space="0" w:color="auto"/>
                    <w:right w:val="none" w:sz="0" w:space="0" w:color="auto"/>
                  </w:divBdr>
                  <w:divsChild>
                    <w:div w:id="1932859182">
                      <w:marLeft w:val="0"/>
                      <w:marRight w:val="0"/>
                      <w:marTop w:val="0"/>
                      <w:marBottom w:val="0"/>
                      <w:divBdr>
                        <w:top w:val="none" w:sz="0" w:space="0" w:color="auto"/>
                        <w:left w:val="none" w:sz="0" w:space="0" w:color="auto"/>
                        <w:bottom w:val="none" w:sz="0" w:space="0" w:color="auto"/>
                        <w:right w:val="none" w:sz="0" w:space="0" w:color="auto"/>
                      </w:divBdr>
                    </w:div>
                    <w:div w:id="1564678353">
                      <w:marLeft w:val="0"/>
                      <w:marRight w:val="0"/>
                      <w:marTop w:val="0"/>
                      <w:marBottom w:val="0"/>
                      <w:divBdr>
                        <w:top w:val="none" w:sz="0" w:space="0" w:color="auto"/>
                        <w:left w:val="none" w:sz="0" w:space="0" w:color="auto"/>
                        <w:bottom w:val="none" w:sz="0" w:space="0" w:color="auto"/>
                        <w:right w:val="none" w:sz="0" w:space="0" w:color="auto"/>
                      </w:divBdr>
                    </w:div>
                    <w:div w:id="663513755">
                      <w:marLeft w:val="0"/>
                      <w:marRight w:val="0"/>
                      <w:marTop w:val="0"/>
                      <w:marBottom w:val="0"/>
                      <w:divBdr>
                        <w:top w:val="none" w:sz="0" w:space="0" w:color="auto"/>
                        <w:left w:val="none" w:sz="0" w:space="0" w:color="auto"/>
                        <w:bottom w:val="none" w:sz="0" w:space="0" w:color="auto"/>
                        <w:right w:val="none" w:sz="0" w:space="0" w:color="auto"/>
                      </w:divBdr>
                    </w:div>
                    <w:div w:id="1968852245">
                      <w:marLeft w:val="0"/>
                      <w:marRight w:val="0"/>
                      <w:marTop w:val="0"/>
                      <w:marBottom w:val="0"/>
                      <w:divBdr>
                        <w:top w:val="none" w:sz="0" w:space="0" w:color="auto"/>
                        <w:left w:val="none" w:sz="0" w:space="0" w:color="auto"/>
                        <w:bottom w:val="none" w:sz="0" w:space="0" w:color="auto"/>
                        <w:right w:val="none" w:sz="0" w:space="0" w:color="auto"/>
                      </w:divBdr>
                    </w:div>
                    <w:div w:id="1332023899">
                      <w:marLeft w:val="0"/>
                      <w:marRight w:val="0"/>
                      <w:marTop w:val="0"/>
                      <w:marBottom w:val="0"/>
                      <w:divBdr>
                        <w:top w:val="none" w:sz="0" w:space="0" w:color="auto"/>
                        <w:left w:val="none" w:sz="0" w:space="0" w:color="auto"/>
                        <w:bottom w:val="none" w:sz="0" w:space="0" w:color="auto"/>
                        <w:right w:val="none" w:sz="0" w:space="0" w:color="auto"/>
                      </w:divBdr>
                    </w:div>
                    <w:div w:id="754522160">
                      <w:marLeft w:val="0"/>
                      <w:marRight w:val="0"/>
                      <w:marTop w:val="0"/>
                      <w:marBottom w:val="0"/>
                      <w:divBdr>
                        <w:top w:val="none" w:sz="0" w:space="0" w:color="auto"/>
                        <w:left w:val="none" w:sz="0" w:space="0" w:color="auto"/>
                        <w:bottom w:val="none" w:sz="0" w:space="0" w:color="auto"/>
                        <w:right w:val="none" w:sz="0" w:space="0" w:color="auto"/>
                      </w:divBdr>
                    </w:div>
                  </w:divsChild>
                </w:div>
                <w:div w:id="9918188">
                  <w:marLeft w:val="0"/>
                  <w:marRight w:val="0"/>
                  <w:marTop w:val="0"/>
                  <w:marBottom w:val="0"/>
                  <w:divBdr>
                    <w:top w:val="none" w:sz="0" w:space="0" w:color="auto"/>
                    <w:left w:val="none" w:sz="0" w:space="0" w:color="auto"/>
                    <w:bottom w:val="none" w:sz="0" w:space="0" w:color="auto"/>
                    <w:right w:val="none" w:sz="0" w:space="0" w:color="auto"/>
                  </w:divBdr>
                  <w:divsChild>
                    <w:div w:id="1044066080">
                      <w:marLeft w:val="0"/>
                      <w:marRight w:val="0"/>
                      <w:marTop w:val="0"/>
                      <w:marBottom w:val="0"/>
                      <w:divBdr>
                        <w:top w:val="none" w:sz="0" w:space="0" w:color="auto"/>
                        <w:left w:val="none" w:sz="0" w:space="0" w:color="auto"/>
                        <w:bottom w:val="none" w:sz="0" w:space="0" w:color="auto"/>
                        <w:right w:val="none" w:sz="0" w:space="0" w:color="auto"/>
                      </w:divBdr>
                    </w:div>
                  </w:divsChild>
                </w:div>
                <w:div w:id="1077170578">
                  <w:marLeft w:val="0"/>
                  <w:marRight w:val="0"/>
                  <w:marTop w:val="0"/>
                  <w:marBottom w:val="0"/>
                  <w:divBdr>
                    <w:top w:val="none" w:sz="0" w:space="0" w:color="auto"/>
                    <w:left w:val="none" w:sz="0" w:space="0" w:color="auto"/>
                    <w:bottom w:val="none" w:sz="0" w:space="0" w:color="auto"/>
                    <w:right w:val="none" w:sz="0" w:space="0" w:color="auto"/>
                  </w:divBdr>
                  <w:divsChild>
                    <w:div w:id="1006440833">
                      <w:marLeft w:val="0"/>
                      <w:marRight w:val="0"/>
                      <w:marTop w:val="0"/>
                      <w:marBottom w:val="0"/>
                      <w:divBdr>
                        <w:top w:val="none" w:sz="0" w:space="0" w:color="auto"/>
                        <w:left w:val="none" w:sz="0" w:space="0" w:color="auto"/>
                        <w:bottom w:val="none" w:sz="0" w:space="0" w:color="auto"/>
                        <w:right w:val="none" w:sz="0" w:space="0" w:color="auto"/>
                      </w:divBdr>
                    </w:div>
                    <w:div w:id="358161408">
                      <w:marLeft w:val="0"/>
                      <w:marRight w:val="0"/>
                      <w:marTop w:val="0"/>
                      <w:marBottom w:val="0"/>
                      <w:divBdr>
                        <w:top w:val="none" w:sz="0" w:space="0" w:color="auto"/>
                        <w:left w:val="none" w:sz="0" w:space="0" w:color="auto"/>
                        <w:bottom w:val="none" w:sz="0" w:space="0" w:color="auto"/>
                        <w:right w:val="none" w:sz="0" w:space="0" w:color="auto"/>
                      </w:divBdr>
                    </w:div>
                    <w:div w:id="1229415658">
                      <w:marLeft w:val="0"/>
                      <w:marRight w:val="0"/>
                      <w:marTop w:val="0"/>
                      <w:marBottom w:val="0"/>
                      <w:divBdr>
                        <w:top w:val="none" w:sz="0" w:space="0" w:color="auto"/>
                        <w:left w:val="none" w:sz="0" w:space="0" w:color="auto"/>
                        <w:bottom w:val="none" w:sz="0" w:space="0" w:color="auto"/>
                        <w:right w:val="none" w:sz="0" w:space="0" w:color="auto"/>
                      </w:divBdr>
                    </w:div>
                    <w:div w:id="440299733">
                      <w:marLeft w:val="0"/>
                      <w:marRight w:val="0"/>
                      <w:marTop w:val="0"/>
                      <w:marBottom w:val="0"/>
                      <w:divBdr>
                        <w:top w:val="none" w:sz="0" w:space="0" w:color="auto"/>
                        <w:left w:val="none" w:sz="0" w:space="0" w:color="auto"/>
                        <w:bottom w:val="none" w:sz="0" w:space="0" w:color="auto"/>
                        <w:right w:val="none" w:sz="0" w:space="0" w:color="auto"/>
                      </w:divBdr>
                    </w:div>
                  </w:divsChild>
                </w:div>
                <w:div w:id="980623269">
                  <w:marLeft w:val="0"/>
                  <w:marRight w:val="0"/>
                  <w:marTop w:val="0"/>
                  <w:marBottom w:val="0"/>
                  <w:divBdr>
                    <w:top w:val="none" w:sz="0" w:space="0" w:color="auto"/>
                    <w:left w:val="none" w:sz="0" w:space="0" w:color="auto"/>
                    <w:bottom w:val="none" w:sz="0" w:space="0" w:color="auto"/>
                    <w:right w:val="none" w:sz="0" w:space="0" w:color="auto"/>
                  </w:divBdr>
                  <w:divsChild>
                    <w:div w:id="1817532913">
                      <w:marLeft w:val="0"/>
                      <w:marRight w:val="0"/>
                      <w:marTop w:val="0"/>
                      <w:marBottom w:val="0"/>
                      <w:divBdr>
                        <w:top w:val="none" w:sz="0" w:space="0" w:color="auto"/>
                        <w:left w:val="none" w:sz="0" w:space="0" w:color="auto"/>
                        <w:bottom w:val="none" w:sz="0" w:space="0" w:color="auto"/>
                        <w:right w:val="none" w:sz="0" w:space="0" w:color="auto"/>
                      </w:divBdr>
                    </w:div>
                    <w:div w:id="557590455">
                      <w:marLeft w:val="0"/>
                      <w:marRight w:val="0"/>
                      <w:marTop w:val="0"/>
                      <w:marBottom w:val="0"/>
                      <w:divBdr>
                        <w:top w:val="none" w:sz="0" w:space="0" w:color="auto"/>
                        <w:left w:val="none" w:sz="0" w:space="0" w:color="auto"/>
                        <w:bottom w:val="none" w:sz="0" w:space="0" w:color="auto"/>
                        <w:right w:val="none" w:sz="0" w:space="0" w:color="auto"/>
                      </w:divBdr>
                    </w:div>
                  </w:divsChild>
                </w:div>
                <w:div w:id="104006575">
                  <w:marLeft w:val="0"/>
                  <w:marRight w:val="0"/>
                  <w:marTop w:val="0"/>
                  <w:marBottom w:val="0"/>
                  <w:divBdr>
                    <w:top w:val="none" w:sz="0" w:space="0" w:color="auto"/>
                    <w:left w:val="none" w:sz="0" w:space="0" w:color="auto"/>
                    <w:bottom w:val="none" w:sz="0" w:space="0" w:color="auto"/>
                    <w:right w:val="none" w:sz="0" w:space="0" w:color="auto"/>
                  </w:divBdr>
                  <w:divsChild>
                    <w:div w:id="115636298">
                      <w:marLeft w:val="0"/>
                      <w:marRight w:val="0"/>
                      <w:marTop w:val="0"/>
                      <w:marBottom w:val="0"/>
                      <w:divBdr>
                        <w:top w:val="none" w:sz="0" w:space="0" w:color="auto"/>
                        <w:left w:val="none" w:sz="0" w:space="0" w:color="auto"/>
                        <w:bottom w:val="none" w:sz="0" w:space="0" w:color="auto"/>
                        <w:right w:val="none" w:sz="0" w:space="0" w:color="auto"/>
                      </w:divBdr>
                    </w:div>
                    <w:div w:id="1608390291">
                      <w:marLeft w:val="0"/>
                      <w:marRight w:val="0"/>
                      <w:marTop w:val="0"/>
                      <w:marBottom w:val="0"/>
                      <w:divBdr>
                        <w:top w:val="none" w:sz="0" w:space="0" w:color="auto"/>
                        <w:left w:val="none" w:sz="0" w:space="0" w:color="auto"/>
                        <w:bottom w:val="none" w:sz="0" w:space="0" w:color="auto"/>
                        <w:right w:val="none" w:sz="0" w:space="0" w:color="auto"/>
                      </w:divBdr>
                    </w:div>
                  </w:divsChild>
                </w:div>
                <w:div w:id="1500268970">
                  <w:marLeft w:val="0"/>
                  <w:marRight w:val="0"/>
                  <w:marTop w:val="0"/>
                  <w:marBottom w:val="0"/>
                  <w:divBdr>
                    <w:top w:val="none" w:sz="0" w:space="0" w:color="auto"/>
                    <w:left w:val="none" w:sz="0" w:space="0" w:color="auto"/>
                    <w:bottom w:val="none" w:sz="0" w:space="0" w:color="auto"/>
                    <w:right w:val="none" w:sz="0" w:space="0" w:color="auto"/>
                  </w:divBdr>
                  <w:divsChild>
                    <w:div w:id="1585382526">
                      <w:marLeft w:val="0"/>
                      <w:marRight w:val="0"/>
                      <w:marTop w:val="0"/>
                      <w:marBottom w:val="0"/>
                      <w:divBdr>
                        <w:top w:val="none" w:sz="0" w:space="0" w:color="auto"/>
                        <w:left w:val="none" w:sz="0" w:space="0" w:color="auto"/>
                        <w:bottom w:val="none" w:sz="0" w:space="0" w:color="auto"/>
                        <w:right w:val="none" w:sz="0" w:space="0" w:color="auto"/>
                      </w:divBdr>
                    </w:div>
                  </w:divsChild>
                </w:div>
                <w:div w:id="1906404957">
                  <w:marLeft w:val="0"/>
                  <w:marRight w:val="0"/>
                  <w:marTop w:val="0"/>
                  <w:marBottom w:val="0"/>
                  <w:divBdr>
                    <w:top w:val="none" w:sz="0" w:space="0" w:color="auto"/>
                    <w:left w:val="none" w:sz="0" w:space="0" w:color="auto"/>
                    <w:bottom w:val="none" w:sz="0" w:space="0" w:color="auto"/>
                    <w:right w:val="none" w:sz="0" w:space="0" w:color="auto"/>
                  </w:divBdr>
                  <w:divsChild>
                    <w:div w:id="606161481">
                      <w:marLeft w:val="0"/>
                      <w:marRight w:val="0"/>
                      <w:marTop w:val="0"/>
                      <w:marBottom w:val="0"/>
                      <w:divBdr>
                        <w:top w:val="none" w:sz="0" w:space="0" w:color="auto"/>
                        <w:left w:val="none" w:sz="0" w:space="0" w:color="auto"/>
                        <w:bottom w:val="none" w:sz="0" w:space="0" w:color="auto"/>
                        <w:right w:val="none" w:sz="0" w:space="0" w:color="auto"/>
                      </w:divBdr>
                    </w:div>
                    <w:div w:id="46346099">
                      <w:marLeft w:val="0"/>
                      <w:marRight w:val="0"/>
                      <w:marTop w:val="0"/>
                      <w:marBottom w:val="0"/>
                      <w:divBdr>
                        <w:top w:val="none" w:sz="0" w:space="0" w:color="auto"/>
                        <w:left w:val="none" w:sz="0" w:space="0" w:color="auto"/>
                        <w:bottom w:val="none" w:sz="0" w:space="0" w:color="auto"/>
                        <w:right w:val="none" w:sz="0" w:space="0" w:color="auto"/>
                      </w:divBdr>
                    </w:div>
                  </w:divsChild>
                </w:div>
                <w:div w:id="586547234">
                  <w:marLeft w:val="0"/>
                  <w:marRight w:val="0"/>
                  <w:marTop w:val="0"/>
                  <w:marBottom w:val="0"/>
                  <w:divBdr>
                    <w:top w:val="none" w:sz="0" w:space="0" w:color="auto"/>
                    <w:left w:val="none" w:sz="0" w:space="0" w:color="auto"/>
                    <w:bottom w:val="none" w:sz="0" w:space="0" w:color="auto"/>
                    <w:right w:val="none" w:sz="0" w:space="0" w:color="auto"/>
                  </w:divBdr>
                  <w:divsChild>
                    <w:div w:id="376515760">
                      <w:marLeft w:val="0"/>
                      <w:marRight w:val="0"/>
                      <w:marTop w:val="0"/>
                      <w:marBottom w:val="0"/>
                      <w:divBdr>
                        <w:top w:val="none" w:sz="0" w:space="0" w:color="auto"/>
                        <w:left w:val="none" w:sz="0" w:space="0" w:color="auto"/>
                        <w:bottom w:val="none" w:sz="0" w:space="0" w:color="auto"/>
                        <w:right w:val="none" w:sz="0" w:space="0" w:color="auto"/>
                      </w:divBdr>
                    </w:div>
                    <w:div w:id="1666128798">
                      <w:marLeft w:val="0"/>
                      <w:marRight w:val="0"/>
                      <w:marTop w:val="0"/>
                      <w:marBottom w:val="0"/>
                      <w:divBdr>
                        <w:top w:val="none" w:sz="0" w:space="0" w:color="auto"/>
                        <w:left w:val="none" w:sz="0" w:space="0" w:color="auto"/>
                        <w:bottom w:val="none" w:sz="0" w:space="0" w:color="auto"/>
                        <w:right w:val="none" w:sz="0" w:space="0" w:color="auto"/>
                      </w:divBdr>
                    </w:div>
                    <w:div w:id="402221597">
                      <w:marLeft w:val="0"/>
                      <w:marRight w:val="0"/>
                      <w:marTop w:val="0"/>
                      <w:marBottom w:val="0"/>
                      <w:divBdr>
                        <w:top w:val="none" w:sz="0" w:space="0" w:color="auto"/>
                        <w:left w:val="none" w:sz="0" w:space="0" w:color="auto"/>
                        <w:bottom w:val="none" w:sz="0" w:space="0" w:color="auto"/>
                        <w:right w:val="none" w:sz="0" w:space="0" w:color="auto"/>
                      </w:divBdr>
                    </w:div>
                    <w:div w:id="213077734">
                      <w:marLeft w:val="0"/>
                      <w:marRight w:val="0"/>
                      <w:marTop w:val="0"/>
                      <w:marBottom w:val="0"/>
                      <w:divBdr>
                        <w:top w:val="none" w:sz="0" w:space="0" w:color="auto"/>
                        <w:left w:val="none" w:sz="0" w:space="0" w:color="auto"/>
                        <w:bottom w:val="none" w:sz="0" w:space="0" w:color="auto"/>
                        <w:right w:val="none" w:sz="0" w:space="0" w:color="auto"/>
                      </w:divBdr>
                    </w:div>
                    <w:div w:id="1952348633">
                      <w:marLeft w:val="0"/>
                      <w:marRight w:val="0"/>
                      <w:marTop w:val="0"/>
                      <w:marBottom w:val="0"/>
                      <w:divBdr>
                        <w:top w:val="none" w:sz="0" w:space="0" w:color="auto"/>
                        <w:left w:val="none" w:sz="0" w:space="0" w:color="auto"/>
                        <w:bottom w:val="none" w:sz="0" w:space="0" w:color="auto"/>
                        <w:right w:val="none" w:sz="0" w:space="0" w:color="auto"/>
                      </w:divBdr>
                    </w:div>
                  </w:divsChild>
                </w:div>
                <w:div w:id="1049111865">
                  <w:marLeft w:val="0"/>
                  <w:marRight w:val="0"/>
                  <w:marTop w:val="0"/>
                  <w:marBottom w:val="0"/>
                  <w:divBdr>
                    <w:top w:val="none" w:sz="0" w:space="0" w:color="auto"/>
                    <w:left w:val="none" w:sz="0" w:space="0" w:color="auto"/>
                    <w:bottom w:val="none" w:sz="0" w:space="0" w:color="auto"/>
                    <w:right w:val="none" w:sz="0" w:space="0" w:color="auto"/>
                  </w:divBdr>
                  <w:divsChild>
                    <w:div w:id="263460512">
                      <w:marLeft w:val="0"/>
                      <w:marRight w:val="0"/>
                      <w:marTop w:val="0"/>
                      <w:marBottom w:val="0"/>
                      <w:divBdr>
                        <w:top w:val="none" w:sz="0" w:space="0" w:color="auto"/>
                        <w:left w:val="none" w:sz="0" w:space="0" w:color="auto"/>
                        <w:bottom w:val="none" w:sz="0" w:space="0" w:color="auto"/>
                        <w:right w:val="none" w:sz="0" w:space="0" w:color="auto"/>
                      </w:divBdr>
                    </w:div>
                    <w:div w:id="274027070">
                      <w:marLeft w:val="0"/>
                      <w:marRight w:val="0"/>
                      <w:marTop w:val="0"/>
                      <w:marBottom w:val="0"/>
                      <w:divBdr>
                        <w:top w:val="none" w:sz="0" w:space="0" w:color="auto"/>
                        <w:left w:val="none" w:sz="0" w:space="0" w:color="auto"/>
                        <w:bottom w:val="none" w:sz="0" w:space="0" w:color="auto"/>
                        <w:right w:val="none" w:sz="0" w:space="0" w:color="auto"/>
                      </w:divBdr>
                    </w:div>
                  </w:divsChild>
                </w:div>
                <w:div w:id="15153551">
                  <w:marLeft w:val="0"/>
                  <w:marRight w:val="0"/>
                  <w:marTop w:val="0"/>
                  <w:marBottom w:val="0"/>
                  <w:divBdr>
                    <w:top w:val="none" w:sz="0" w:space="0" w:color="auto"/>
                    <w:left w:val="none" w:sz="0" w:space="0" w:color="auto"/>
                    <w:bottom w:val="none" w:sz="0" w:space="0" w:color="auto"/>
                    <w:right w:val="none" w:sz="0" w:space="0" w:color="auto"/>
                  </w:divBdr>
                  <w:divsChild>
                    <w:div w:id="2132431981">
                      <w:marLeft w:val="0"/>
                      <w:marRight w:val="0"/>
                      <w:marTop w:val="0"/>
                      <w:marBottom w:val="0"/>
                      <w:divBdr>
                        <w:top w:val="none" w:sz="0" w:space="0" w:color="auto"/>
                        <w:left w:val="none" w:sz="0" w:space="0" w:color="auto"/>
                        <w:bottom w:val="none" w:sz="0" w:space="0" w:color="auto"/>
                        <w:right w:val="none" w:sz="0" w:space="0" w:color="auto"/>
                      </w:divBdr>
                    </w:div>
                    <w:div w:id="146673641">
                      <w:marLeft w:val="0"/>
                      <w:marRight w:val="0"/>
                      <w:marTop w:val="0"/>
                      <w:marBottom w:val="0"/>
                      <w:divBdr>
                        <w:top w:val="none" w:sz="0" w:space="0" w:color="auto"/>
                        <w:left w:val="none" w:sz="0" w:space="0" w:color="auto"/>
                        <w:bottom w:val="none" w:sz="0" w:space="0" w:color="auto"/>
                        <w:right w:val="none" w:sz="0" w:space="0" w:color="auto"/>
                      </w:divBdr>
                    </w:div>
                    <w:div w:id="18321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122187">
          <w:marLeft w:val="0"/>
          <w:marRight w:val="0"/>
          <w:marTop w:val="0"/>
          <w:marBottom w:val="0"/>
          <w:divBdr>
            <w:top w:val="none" w:sz="0" w:space="0" w:color="auto"/>
            <w:left w:val="none" w:sz="0" w:space="0" w:color="auto"/>
            <w:bottom w:val="none" w:sz="0" w:space="0" w:color="auto"/>
            <w:right w:val="none" w:sz="0" w:space="0" w:color="auto"/>
          </w:divBdr>
        </w:div>
      </w:divsChild>
    </w:div>
    <w:div w:id="1683359978">
      <w:bodyDiv w:val="1"/>
      <w:marLeft w:val="0"/>
      <w:marRight w:val="0"/>
      <w:marTop w:val="0"/>
      <w:marBottom w:val="0"/>
      <w:divBdr>
        <w:top w:val="none" w:sz="0" w:space="0" w:color="auto"/>
        <w:left w:val="none" w:sz="0" w:space="0" w:color="auto"/>
        <w:bottom w:val="none" w:sz="0" w:space="0" w:color="auto"/>
        <w:right w:val="none" w:sz="0" w:space="0" w:color="auto"/>
      </w:divBdr>
      <w:divsChild>
        <w:div w:id="1535842827">
          <w:marLeft w:val="0"/>
          <w:marRight w:val="0"/>
          <w:marTop w:val="0"/>
          <w:marBottom w:val="0"/>
          <w:divBdr>
            <w:top w:val="none" w:sz="0" w:space="0" w:color="auto"/>
            <w:left w:val="none" w:sz="0" w:space="0" w:color="auto"/>
            <w:bottom w:val="none" w:sz="0" w:space="0" w:color="auto"/>
            <w:right w:val="none" w:sz="0" w:space="0" w:color="auto"/>
          </w:divBdr>
          <w:divsChild>
            <w:div w:id="1576435646">
              <w:marLeft w:val="0"/>
              <w:marRight w:val="0"/>
              <w:marTop w:val="30"/>
              <w:marBottom w:val="30"/>
              <w:divBdr>
                <w:top w:val="none" w:sz="0" w:space="0" w:color="auto"/>
                <w:left w:val="none" w:sz="0" w:space="0" w:color="auto"/>
                <w:bottom w:val="none" w:sz="0" w:space="0" w:color="auto"/>
                <w:right w:val="none" w:sz="0" w:space="0" w:color="auto"/>
              </w:divBdr>
              <w:divsChild>
                <w:div w:id="1205096071">
                  <w:marLeft w:val="0"/>
                  <w:marRight w:val="0"/>
                  <w:marTop w:val="0"/>
                  <w:marBottom w:val="0"/>
                  <w:divBdr>
                    <w:top w:val="none" w:sz="0" w:space="0" w:color="auto"/>
                    <w:left w:val="none" w:sz="0" w:space="0" w:color="auto"/>
                    <w:bottom w:val="none" w:sz="0" w:space="0" w:color="auto"/>
                    <w:right w:val="none" w:sz="0" w:space="0" w:color="auto"/>
                  </w:divBdr>
                  <w:divsChild>
                    <w:div w:id="2006393406">
                      <w:marLeft w:val="0"/>
                      <w:marRight w:val="0"/>
                      <w:marTop w:val="0"/>
                      <w:marBottom w:val="0"/>
                      <w:divBdr>
                        <w:top w:val="none" w:sz="0" w:space="0" w:color="auto"/>
                        <w:left w:val="none" w:sz="0" w:space="0" w:color="auto"/>
                        <w:bottom w:val="none" w:sz="0" w:space="0" w:color="auto"/>
                        <w:right w:val="none" w:sz="0" w:space="0" w:color="auto"/>
                      </w:divBdr>
                    </w:div>
                  </w:divsChild>
                </w:div>
                <w:div w:id="130631976">
                  <w:marLeft w:val="0"/>
                  <w:marRight w:val="0"/>
                  <w:marTop w:val="0"/>
                  <w:marBottom w:val="0"/>
                  <w:divBdr>
                    <w:top w:val="none" w:sz="0" w:space="0" w:color="auto"/>
                    <w:left w:val="none" w:sz="0" w:space="0" w:color="auto"/>
                    <w:bottom w:val="none" w:sz="0" w:space="0" w:color="auto"/>
                    <w:right w:val="none" w:sz="0" w:space="0" w:color="auto"/>
                  </w:divBdr>
                  <w:divsChild>
                    <w:div w:id="732892508">
                      <w:marLeft w:val="0"/>
                      <w:marRight w:val="0"/>
                      <w:marTop w:val="0"/>
                      <w:marBottom w:val="0"/>
                      <w:divBdr>
                        <w:top w:val="none" w:sz="0" w:space="0" w:color="auto"/>
                        <w:left w:val="none" w:sz="0" w:space="0" w:color="auto"/>
                        <w:bottom w:val="none" w:sz="0" w:space="0" w:color="auto"/>
                        <w:right w:val="none" w:sz="0" w:space="0" w:color="auto"/>
                      </w:divBdr>
                    </w:div>
                  </w:divsChild>
                </w:div>
                <w:div w:id="641542517">
                  <w:marLeft w:val="0"/>
                  <w:marRight w:val="0"/>
                  <w:marTop w:val="0"/>
                  <w:marBottom w:val="0"/>
                  <w:divBdr>
                    <w:top w:val="none" w:sz="0" w:space="0" w:color="auto"/>
                    <w:left w:val="none" w:sz="0" w:space="0" w:color="auto"/>
                    <w:bottom w:val="none" w:sz="0" w:space="0" w:color="auto"/>
                    <w:right w:val="none" w:sz="0" w:space="0" w:color="auto"/>
                  </w:divBdr>
                  <w:divsChild>
                    <w:div w:id="291062406">
                      <w:marLeft w:val="0"/>
                      <w:marRight w:val="0"/>
                      <w:marTop w:val="0"/>
                      <w:marBottom w:val="0"/>
                      <w:divBdr>
                        <w:top w:val="none" w:sz="0" w:space="0" w:color="auto"/>
                        <w:left w:val="none" w:sz="0" w:space="0" w:color="auto"/>
                        <w:bottom w:val="none" w:sz="0" w:space="0" w:color="auto"/>
                        <w:right w:val="none" w:sz="0" w:space="0" w:color="auto"/>
                      </w:divBdr>
                    </w:div>
                  </w:divsChild>
                </w:div>
                <w:div w:id="857619626">
                  <w:marLeft w:val="0"/>
                  <w:marRight w:val="0"/>
                  <w:marTop w:val="0"/>
                  <w:marBottom w:val="0"/>
                  <w:divBdr>
                    <w:top w:val="none" w:sz="0" w:space="0" w:color="auto"/>
                    <w:left w:val="none" w:sz="0" w:space="0" w:color="auto"/>
                    <w:bottom w:val="none" w:sz="0" w:space="0" w:color="auto"/>
                    <w:right w:val="none" w:sz="0" w:space="0" w:color="auto"/>
                  </w:divBdr>
                  <w:divsChild>
                    <w:div w:id="1893155272">
                      <w:marLeft w:val="0"/>
                      <w:marRight w:val="0"/>
                      <w:marTop w:val="0"/>
                      <w:marBottom w:val="0"/>
                      <w:divBdr>
                        <w:top w:val="none" w:sz="0" w:space="0" w:color="auto"/>
                        <w:left w:val="none" w:sz="0" w:space="0" w:color="auto"/>
                        <w:bottom w:val="none" w:sz="0" w:space="0" w:color="auto"/>
                        <w:right w:val="none" w:sz="0" w:space="0" w:color="auto"/>
                      </w:divBdr>
                    </w:div>
                  </w:divsChild>
                </w:div>
                <w:div w:id="1927302295">
                  <w:marLeft w:val="0"/>
                  <w:marRight w:val="0"/>
                  <w:marTop w:val="0"/>
                  <w:marBottom w:val="0"/>
                  <w:divBdr>
                    <w:top w:val="none" w:sz="0" w:space="0" w:color="auto"/>
                    <w:left w:val="none" w:sz="0" w:space="0" w:color="auto"/>
                    <w:bottom w:val="none" w:sz="0" w:space="0" w:color="auto"/>
                    <w:right w:val="none" w:sz="0" w:space="0" w:color="auto"/>
                  </w:divBdr>
                  <w:divsChild>
                    <w:div w:id="1577084064">
                      <w:marLeft w:val="0"/>
                      <w:marRight w:val="0"/>
                      <w:marTop w:val="0"/>
                      <w:marBottom w:val="0"/>
                      <w:divBdr>
                        <w:top w:val="none" w:sz="0" w:space="0" w:color="auto"/>
                        <w:left w:val="none" w:sz="0" w:space="0" w:color="auto"/>
                        <w:bottom w:val="none" w:sz="0" w:space="0" w:color="auto"/>
                        <w:right w:val="none" w:sz="0" w:space="0" w:color="auto"/>
                      </w:divBdr>
                    </w:div>
                  </w:divsChild>
                </w:div>
                <w:div w:id="634994162">
                  <w:marLeft w:val="0"/>
                  <w:marRight w:val="0"/>
                  <w:marTop w:val="0"/>
                  <w:marBottom w:val="0"/>
                  <w:divBdr>
                    <w:top w:val="none" w:sz="0" w:space="0" w:color="auto"/>
                    <w:left w:val="none" w:sz="0" w:space="0" w:color="auto"/>
                    <w:bottom w:val="none" w:sz="0" w:space="0" w:color="auto"/>
                    <w:right w:val="none" w:sz="0" w:space="0" w:color="auto"/>
                  </w:divBdr>
                  <w:divsChild>
                    <w:div w:id="1815565627">
                      <w:marLeft w:val="0"/>
                      <w:marRight w:val="0"/>
                      <w:marTop w:val="0"/>
                      <w:marBottom w:val="0"/>
                      <w:divBdr>
                        <w:top w:val="none" w:sz="0" w:space="0" w:color="auto"/>
                        <w:left w:val="none" w:sz="0" w:space="0" w:color="auto"/>
                        <w:bottom w:val="none" w:sz="0" w:space="0" w:color="auto"/>
                        <w:right w:val="none" w:sz="0" w:space="0" w:color="auto"/>
                      </w:divBdr>
                    </w:div>
                    <w:div w:id="1255674111">
                      <w:marLeft w:val="0"/>
                      <w:marRight w:val="0"/>
                      <w:marTop w:val="0"/>
                      <w:marBottom w:val="0"/>
                      <w:divBdr>
                        <w:top w:val="none" w:sz="0" w:space="0" w:color="auto"/>
                        <w:left w:val="none" w:sz="0" w:space="0" w:color="auto"/>
                        <w:bottom w:val="none" w:sz="0" w:space="0" w:color="auto"/>
                        <w:right w:val="none" w:sz="0" w:space="0" w:color="auto"/>
                      </w:divBdr>
                    </w:div>
                  </w:divsChild>
                </w:div>
                <w:div w:id="162935795">
                  <w:marLeft w:val="0"/>
                  <w:marRight w:val="0"/>
                  <w:marTop w:val="0"/>
                  <w:marBottom w:val="0"/>
                  <w:divBdr>
                    <w:top w:val="none" w:sz="0" w:space="0" w:color="auto"/>
                    <w:left w:val="none" w:sz="0" w:space="0" w:color="auto"/>
                    <w:bottom w:val="none" w:sz="0" w:space="0" w:color="auto"/>
                    <w:right w:val="none" w:sz="0" w:space="0" w:color="auto"/>
                  </w:divBdr>
                  <w:divsChild>
                    <w:div w:id="230431012">
                      <w:marLeft w:val="0"/>
                      <w:marRight w:val="0"/>
                      <w:marTop w:val="0"/>
                      <w:marBottom w:val="0"/>
                      <w:divBdr>
                        <w:top w:val="none" w:sz="0" w:space="0" w:color="auto"/>
                        <w:left w:val="none" w:sz="0" w:space="0" w:color="auto"/>
                        <w:bottom w:val="none" w:sz="0" w:space="0" w:color="auto"/>
                        <w:right w:val="none" w:sz="0" w:space="0" w:color="auto"/>
                      </w:divBdr>
                    </w:div>
                  </w:divsChild>
                </w:div>
                <w:div w:id="881752380">
                  <w:marLeft w:val="0"/>
                  <w:marRight w:val="0"/>
                  <w:marTop w:val="0"/>
                  <w:marBottom w:val="0"/>
                  <w:divBdr>
                    <w:top w:val="none" w:sz="0" w:space="0" w:color="auto"/>
                    <w:left w:val="none" w:sz="0" w:space="0" w:color="auto"/>
                    <w:bottom w:val="none" w:sz="0" w:space="0" w:color="auto"/>
                    <w:right w:val="none" w:sz="0" w:space="0" w:color="auto"/>
                  </w:divBdr>
                  <w:divsChild>
                    <w:div w:id="417364965">
                      <w:marLeft w:val="0"/>
                      <w:marRight w:val="0"/>
                      <w:marTop w:val="0"/>
                      <w:marBottom w:val="0"/>
                      <w:divBdr>
                        <w:top w:val="none" w:sz="0" w:space="0" w:color="auto"/>
                        <w:left w:val="none" w:sz="0" w:space="0" w:color="auto"/>
                        <w:bottom w:val="none" w:sz="0" w:space="0" w:color="auto"/>
                        <w:right w:val="none" w:sz="0" w:space="0" w:color="auto"/>
                      </w:divBdr>
                    </w:div>
                  </w:divsChild>
                </w:div>
                <w:div w:id="24907904">
                  <w:marLeft w:val="0"/>
                  <w:marRight w:val="0"/>
                  <w:marTop w:val="0"/>
                  <w:marBottom w:val="0"/>
                  <w:divBdr>
                    <w:top w:val="none" w:sz="0" w:space="0" w:color="auto"/>
                    <w:left w:val="none" w:sz="0" w:space="0" w:color="auto"/>
                    <w:bottom w:val="none" w:sz="0" w:space="0" w:color="auto"/>
                    <w:right w:val="none" w:sz="0" w:space="0" w:color="auto"/>
                  </w:divBdr>
                  <w:divsChild>
                    <w:div w:id="642275201">
                      <w:marLeft w:val="0"/>
                      <w:marRight w:val="0"/>
                      <w:marTop w:val="0"/>
                      <w:marBottom w:val="0"/>
                      <w:divBdr>
                        <w:top w:val="none" w:sz="0" w:space="0" w:color="auto"/>
                        <w:left w:val="none" w:sz="0" w:space="0" w:color="auto"/>
                        <w:bottom w:val="none" w:sz="0" w:space="0" w:color="auto"/>
                        <w:right w:val="none" w:sz="0" w:space="0" w:color="auto"/>
                      </w:divBdr>
                    </w:div>
                  </w:divsChild>
                </w:div>
                <w:div w:id="1925676975">
                  <w:marLeft w:val="0"/>
                  <w:marRight w:val="0"/>
                  <w:marTop w:val="0"/>
                  <w:marBottom w:val="0"/>
                  <w:divBdr>
                    <w:top w:val="none" w:sz="0" w:space="0" w:color="auto"/>
                    <w:left w:val="none" w:sz="0" w:space="0" w:color="auto"/>
                    <w:bottom w:val="none" w:sz="0" w:space="0" w:color="auto"/>
                    <w:right w:val="none" w:sz="0" w:space="0" w:color="auto"/>
                  </w:divBdr>
                  <w:divsChild>
                    <w:div w:id="195390667">
                      <w:marLeft w:val="0"/>
                      <w:marRight w:val="0"/>
                      <w:marTop w:val="0"/>
                      <w:marBottom w:val="0"/>
                      <w:divBdr>
                        <w:top w:val="none" w:sz="0" w:space="0" w:color="auto"/>
                        <w:left w:val="none" w:sz="0" w:space="0" w:color="auto"/>
                        <w:bottom w:val="none" w:sz="0" w:space="0" w:color="auto"/>
                        <w:right w:val="none" w:sz="0" w:space="0" w:color="auto"/>
                      </w:divBdr>
                    </w:div>
                    <w:div w:id="1416825905">
                      <w:marLeft w:val="0"/>
                      <w:marRight w:val="0"/>
                      <w:marTop w:val="0"/>
                      <w:marBottom w:val="0"/>
                      <w:divBdr>
                        <w:top w:val="none" w:sz="0" w:space="0" w:color="auto"/>
                        <w:left w:val="none" w:sz="0" w:space="0" w:color="auto"/>
                        <w:bottom w:val="none" w:sz="0" w:space="0" w:color="auto"/>
                        <w:right w:val="none" w:sz="0" w:space="0" w:color="auto"/>
                      </w:divBdr>
                    </w:div>
                    <w:div w:id="1198544581">
                      <w:marLeft w:val="0"/>
                      <w:marRight w:val="0"/>
                      <w:marTop w:val="0"/>
                      <w:marBottom w:val="0"/>
                      <w:divBdr>
                        <w:top w:val="none" w:sz="0" w:space="0" w:color="auto"/>
                        <w:left w:val="none" w:sz="0" w:space="0" w:color="auto"/>
                        <w:bottom w:val="none" w:sz="0" w:space="0" w:color="auto"/>
                        <w:right w:val="none" w:sz="0" w:space="0" w:color="auto"/>
                      </w:divBdr>
                    </w:div>
                    <w:div w:id="1507551980">
                      <w:marLeft w:val="0"/>
                      <w:marRight w:val="0"/>
                      <w:marTop w:val="0"/>
                      <w:marBottom w:val="0"/>
                      <w:divBdr>
                        <w:top w:val="none" w:sz="0" w:space="0" w:color="auto"/>
                        <w:left w:val="none" w:sz="0" w:space="0" w:color="auto"/>
                        <w:bottom w:val="none" w:sz="0" w:space="0" w:color="auto"/>
                        <w:right w:val="none" w:sz="0" w:space="0" w:color="auto"/>
                      </w:divBdr>
                    </w:div>
                    <w:div w:id="309866698">
                      <w:marLeft w:val="0"/>
                      <w:marRight w:val="0"/>
                      <w:marTop w:val="0"/>
                      <w:marBottom w:val="0"/>
                      <w:divBdr>
                        <w:top w:val="none" w:sz="0" w:space="0" w:color="auto"/>
                        <w:left w:val="none" w:sz="0" w:space="0" w:color="auto"/>
                        <w:bottom w:val="none" w:sz="0" w:space="0" w:color="auto"/>
                        <w:right w:val="none" w:sz="0" w:space="0" w:color="auto"/>
                      </w:divBdr>
                    </w:div>
                    <w:div w:id="1222326199">
                      <w:marLeft w:val="0"/>
                      <w:marRight w:val="0"/>
                      <w:marTop w:val="0"/>
                      <w:marBottom w:val="0"/>
                      <w:divBdr>
                        <w:top w:val="none" w:sz="0" w:space="0" w:color="auto"/>
                        <w:left w:val="none" w:sz="0" w:space="0" w:color="auto"/>
                        <w:bottom w:val="none" w:sz="0" w:space="0" w:color="auto"/>
                        <w:right w:val="none" w:sz="0" w:space="0" w:color="auto"/>
                      </w:divBdr>
                    </w:div>
                  </w:divsChild>
                </w:div>
                <w:div w:id="463813484">
                  <w:marLeft w:val="0"/>
                  <w:marRight w:val="0"/>
                  <w:marTop w:val="0"/>
                  <w:marBottom w:val="0"/>
                  <w:divBdr>
                    <w:top w:val="none" w:sz="0" w:space="0" w:color="auto"/>
                    <w:left w:val="none" w:sz="0" w:space="0" w:color="auto"/>
                    <w:bottom w:val="none" w:sz="0" w:space="0" w:color="auto"/>
                    <w:right w:val="none" w:sz="0" w:space="0" w:color="auto"/>
                  </w:divBdr>
                  <w:divsChild>
                    <w:div w:id="253393739">
                      <w:marLeft w:val="0"/>
                      <w:marRight w:val="0"/>
                      <w:marTop w:val="0"/>
                      <w:marBottom w:val="0"/>
                      <w:divBdr>
                        <w:top w:val="none" w:sz="0" w:space="0" w:color="auto"/>
                        <w:left w:val="none" w:sz="0" w:space="0" w:color="auto"/>
                        <w:bottom w:val="none" w:sz="0" w:space="0" w:color="auto"/>
                        <w:right w:val="none" w:sz="0" w:space="0" w:color="auto"/>
                      </w:divBdr>
                    </w:div>
                  </w:divsChild>
                </w:div>
                <w:div w:id="1233078281">
                  <w:marLeft w:val="0"/>
                  <w:marRight w:val="0"/>
                  <w:marTop w:val="0"/>
                  <w:marBottom w:val="0"/>
                  <w:divBdr>
                    <w:top w:val="none" w:sz="0" w:space="0" w:color="auto"/>
                    <w:left w:val="none" w:sz="0" w:space="0" w:color="auto"/>
                    <w:bottom w:val="none" w:sz="0" w:space="0" w:color="auto"/>
                    <w:right w:val="none" w:sz="0" w:space="0" w:color="auto"/>
                  </w:divBdr>
                  <w:divsChild>
                    <w:div w:id="623074796">
                      <w:marLeft w:val="0"/>
                      <w:marRight w:val="0"/>
                      <w:marTop w:val="0"/>
                      <w:marBottom w:val="0"/>
                      <w:divBdr>
                        <w:top w:val="none" w:sz="0" w:space="0" w:color="auto"/>
                        <w:left w:val="none" w:sz="0" w:space="0" w:color="auto"/>
                        <w:bottom w:val="none" w:sz="0" w:space="0" w:color="auto"/>
                        <w:right w:val="none" w:sz="0" w:space="0" w:color="auto"/>
                      </w:divBdr>
                    </w:div>
                    <w:div w:id="1463890342">
                      <w:marLeft w:val="0"/>
                      <w:marRight w:val="0"/>
                      <w:marTop w:val="0"/>
                      <w:marBottom w:val="0"/>
                      <w:divBdr>
                        <w:top w:val="none" w:sz="0" w:space="0" w:color="auto"/>
                        <w:left w:val="none" w:sz="0" w:space="0" w:color="auto"/>
                        <w:bottom w:val="none" w:sz="0" w:space="0" w:color="auto"/>
                        <w:right w:val="none" w:sz="0" w:space="0" w:color="auto"/>
                      </w:divBdr>
                    </w:div>
                    <w:div w:id="975067247">
                      <w:marLeft w:val="0"/>
                      <w:marRight w:val="0"/>
                      <w:marTop w:val="0"/>
                      <w:marBottom w:val="0"/>
                      <w:divBdr>
                        <w:top w:val="none" w:sz="0" w:space="0" w:color="auto"/>
                        <w:left w:val="none" w:sz="0" w:space="0" w:color="auto"/>
                        <w:bottom w:val="none" w:sz="0" w:space="0" w:color="auto"/>
                        <w:right w:val="none" w:sz="0" w:space="0" w:color="auto"/>
                      </w:divBdr>
                    </w:div>
                    <w:div w:id="1210413156">
                      <w:marLeft w:val="0"/>
                      <w:marRight w:val="0"/>
                      <w:marTop w:val="0"/>
                      <w:marBottom w:val="0"/>
                      <w:divBdr>
                        <w:top w:val="none" w:sz="0" w:space="0" w:color="auto"/>
                        <w:left w:val="none" w:sz="0" w:space="0" w:color="auto"/>
                        <w:bottom w:val="none" w:sz="0" w:space="0" w:color="auto"/>
                        <w:right w:val="none" w:sz="0" w:space="0" w:color="auto"/>
                      </w:divBdr>
                    </w:div>
                  </w:divsChild>
                </w:div>
                <w:div w:id="137236616">
                  <w:marLeft w:val="0"/>
                  <w:marRight w:val="0"/>
                  <w:marTop w:val="0"/>
                  <w:marBottom w:val="0"/>
                  <w:divBdr>
                    <w:top w:val="none" w:sz="0" w:space="0" w:color="auto"/>
                    <w:left w:val="none" w:sz="0" w:space="0" w:color="auto"/>
                    <w:bottom w:val="none" w:sz="0" w:space="0" w:color="auto"/>
                    <w:right w:val="none" w:sz="0" w:space="0" w:color="auto"/>
                  </w:divBdr>
                  <w:divsChild>
                    <w:div w:id="356781801">
                      <w:marLeft w:val="0"/>
                      <w:marRight w:val="0"/>
                      <w:marTop w:val="0"/>
                      <w:marBottom w:val="0"/>
                      <w:divBdr>
                        <w:top w:val="none" w:sz="0" w:space="0" w:color="auto"/>
                        <w:left w:val="none" w:sz="0" w:space="0" w:color="auto"/>
                        <w:bottom w:val="none" w:sz="0" w:space="0" w:color="auto"/>
                        <w:right w:val="none" w:sz="0" w:space="0" w:color="auto"/>
                      </w:divBdr>
                    </w:div>
                    <w:div w:id="367295196">
                      <w:marLeft w:val="0"/>
                      <w:marRight w:val="0"/>
                      <w:marTop w:val="0"/>
                      <w:marBottom w:val="0"/>
                      <w:divBdr>
                        <w:top w:val="none" w:sz="0" w:space="0" w:color="auto"/>
                        <w:left w:val="none" w:sz="0" w:space="0" w:color="auto"/>
                        <w:bottom w:val="none" w:sz="0" w:space="0" w:color="auto"/>
                        <w:right w:val="none" w:sz="0" w:space="0" w:color="auto"/>
                      </w:divBdr>
                    </w:div>
                  </w:divsChild>
                </w:div>
                <w:div w:id="790975118">
                  <w:marLeft w:val="0"/>
                  <w:marRight w:val="0"/>
                  <w:marTop w:val="0"/>
                  <w:marBottom w:val="0"/>
                  <w:divBdr>
                    <w:top w:val="none" w:sz="0" w:space="0" w:color="auto"/>
                    <w:left w:val="none" w:sz="0" w:space="0" w:color="auto"/>
                    <w:bottom w:val="none" w:sz="0" w:space="0" w:color="auto"/>
                    <w:right w:val="none" w:sz="0" w:space="0" w:color="auto"/>
                  </w:divBdr>
                  <w:divsChild>
                    <w:div w:id="966356355">
                      <w:marLeft w:val="0"/>
                      <w:marRight w:val="0"/>
                      <w:marTop w:val="0"/>
                      <w:marBottom w:val="0"/>
                      <w:divBdr>
                        <w:top w:val="none" w:sz="0" w:space="0" w:color="auto"/>
                        <w:left w:val="none" w:sz="0" w:space="0" w:color="auto"/>
                        <w:bottom w:val="none" w:sz="0" w:space="0" w:color="auto"/>
                        <w:right w:val="none" w:sz="0" w:space="0" w:color="auto"/>
                      </w:divBdr>
                    </w:div>
                    <w:div w:id="1558473697">
                      <w:marLeft w:val="0"/>
                      <w:marRight w:val="0"/>
                      <w:marTop w:val="0"/>
                      <w:marBottom w:val="0"/>
                      <w:divBdr>
                        <w:top w:val="none" w:sz="0" w:space="0" w:color="auto"/>
                        <w:left w:val="none" w:sz="0" w:space="0" w:color="auto"/>
                        <w:bottom w:val="none" w:sz="0" w:space="0" w:color="auto"/>
                        <w:right w:val="none" w:sz="0" w:space="0" w:color="auto"/>
                      </w:divBdr>
                    </w:div>
                  </w:divsChild>
                </w:div>
                <w:div w:id="869952006">
                  <w:marLeft w:val="0"/>
                  <w:marRight w:val="0"/>
                  <w:marTop w:val="0"/>
                  <w:marBottom w:val="0"/>
                  <w:divBdr>
                    <w:top w:val="none" w:sz="0" w:space="0" w:color="auto"/>
                    <w:left w:val="none" w:sz="0" w:space="0" w:color="auto"/>
                    <w:bottom w:val="none" w:sz="0" w:space="0" w:color="auto"/>
                    <w:right w:val="none" w:sz="0" w:space="0" w:color="auto"/>
                  </w:divBdr>
                  <w:divsChild>
                    <w:div w:id="819493454">
                      <w:marLeft w:val="0"/>
                      <w:marRight w:val="0"/>
                      <w:marTop w:val="0"/>
                      <w:marBottom w:val="0"/>
                      <w:divBdr>
                        <w:top w:val="none" w:sz="0" w:space="0" w:color="auto"/>
                        <w:left w:val="none" w:sz="0" w:space="0" w:color="auto"/>
                        <w:bottom w:val="none" w:sz="0" w:space="0" w:color="auto"/>
                        <w:right w:val="none" w:sz="0" w:space="0" w:color="auto"/>
                      </w:divBdr>
                    </w:div>
                  </w:divsChild>
                </w:div>
                <w:div w:id="1131166783">
                  <w:marLeft w:val="0"/>
                  <w:marRight w:val="0"/>
                  <w:marTop w:val="0"/>
                  <w:marBottom w:val="0"/>
                  <w:divBdr>
                    <w:top w:val="none" w:sz="0" w:space="0" w:color="auto"/>
                    <w:left w:val="none" w:sz="0" w:space="0" w:color="auto"/>
                    <w:bottom w:val="none" w:sz="0" w:space="0" w:color="auto"/>
                    <w:right w:val="none" w:sz="0" w:space="0" w:color="auto"/>
                  </w:divBdr>
                  <w:divsChild>
                    <w:div w:id="372121210">
                      <w:marLeft w:val="0"/>
                      <w:marRight w:val="0"/>
                      <w:marTop w:val="0"/>
                      <w:marBottom w:val="0"/>
                      <w:divBdr>
                        <w:top w:val="none" w:sz="0" w:space="0" w:color="auto"/>
                        <w:left w:val="none" w:sz="0" w:space="0" w:color="auto"/>
                        <w:bottom w:val="none" w:sz="0" w:space="0" w:color="auto"/>
                        <w:right w:val="none" w:sz="0" w:space="0" w:color="auto"/>
                      </w:divBdr>
                    </w:div>
                    <w:div w:id="885214749">
                      <w:marLeft w:val="0"/>
                      <w:marRight w:val="0"/>
                      <w:marTop w:val="0"/>
                      <w:marBottom w:val="0"/>
                      <w:divBdr>
                        <w:top w:val="none" w:sz="0" w:space="0" w:color="auto"/>
                        <w:left w:val="none" w:sz="0" w:space="0" w:color="auto"/>
                        <w:bottom w:val="none" w:sz="0" w:space="0" w:color="auto"/>
                        <w:right w:val="none" w:sz="0" w:space="0" w:color="auto"/>
                      </w:divBdr>
                    </w:div>
                  </w:divsChild>
                </w:div>
                <w:div w:id="1405105517">
                  <w:marLeft w:val="0"/>
                  <w:marRight w:val="0"/>
                  <w:marTop w:val="0"/>
                  <w:marBottom w:val="0"/>
                  <w:divBdr>
                    <w:top w:val="none" w:sz="0" w:space="0" w:color="auto"/>
                    <w:left w:val="none" w:sz="0" w:space="0" w:color="auto"/>
                    <w:bottom w:val="none" w:sz="0" w:space="0" w:color="auto"/>
                    <w:right w:val="none" w:sz="0" w:space="0" w:color="auto"/>
                  </w:divBdr>
                  <w:divsChild>
                    <w:div w:id="1247153306">
                      <w:marLeft w:val="0"/>
                      <w:marRight w:val="0"/>
                      <w:marTop w:val="0"/>
                      <w:marBottom w:val="0"/>
                      <w:divBdr>
                        <w:top w:val="none" w:sz="0" w:space="0" w:color="auto"/>
                        <w:left w:val="none" w:sz="0" w:space="0" w:color="auto"/>
                        <w:bottom w:val="none" w:sz="0" w:space="0" w:color="auto"/>
                        <w:right w:val="none" w:sz="0" w:space="0" w:color="auto"/>
                      </w:divBdr>
                    </w:div>
                    <w:div w:id="126626954">
                      <w:marLeft w:val="0"/>
                      <w:marRight w:val="0"/>
                      <w:marTop w:val="0"/>
                      <w:marBottom w:val="0"/>
                      <w:divBdr>
                        <w:top w:val="none" w:sz="0" w:space="0" w:color="auto"/>
                        <w:left w:val="none" w:sz="0" w:space="0" w:color="auto"/>
                        <w:bottom w:val="none" w:sz="0" w:space="0" w:color="auto"/>
                        <w:right w:val="none" w:sz="0" w:space="0" w:color="auto"/>
                      </w:divBdr>
                    </w:div>
                    <w:div w:id="1333487455">
                      <w:marLeft w:val="0"/>
                      <w:marRight w:val="0"/>
                      <w:marTop w:val="0"/>
                      <w:marBottom w:val="0"/>
                      <w:divBdr>
                        <w:top w:val="none" w:sz="0" w:space="0" w:color="auto"/>
                        <w:left w:val="none" w:sz="0" w:space="0" w:color="auto"/>
                        <w:bottom w:val="none" w:sz="0" w:space="0" w:color="auto"/>
                        <w:right w:val="none" w:sz="0" w:space="0" w:color="auto"/>
                      </w:divBdr>
                    </w:div>
                    <w:div w:id="1017579076">
                      <w:marLeft w:val="0"/>
                      <w:marRight w:val="0"/>
                      <w:marTop w:val="0"/>
                      <w:marBottom w:val="0"/>
                      <w:divBdr>
                        <w:top w:val="none" w:sz="0" w:space="0" w:color="auto"/>
                        <w:left w:val="none" w:sz="0" w:space="0" w:color="auto"/>
                        <w:bottom w:val="none" w:sz="0" w:space="0" w:color="auto"/>
                        <w:right w:val="none" w:sz="0" w:space="0" w:color="auto"/>
                      </w:divBdr>
                    </w:div>
                    <w:div w:id="1762331361">
                      <w:marLeft w:val="0"/>
                      <w:marRight w:val="0"/>
                      <w:marTop w:val="0"/>
                      <w:marBottom w:val="0"/>
                      <w:divBdr>
                        <w:top w:val="none" w:sz="0" w:space="0" w:color="auto"/>
                        <w:left w:val="none" w:sz="0" w:space="0" w:color="auto"/>
                        <w:bottom w:val="none" w:sz="0" w:space="0" w:color="auto"/>
                        <w:right w:val="none" w:sz="0" w:space="0" w:color="auto"/>
                      </w:divBdr>
                    </w:div>
                  </w:divsChild>
                </w:div>
                <w:div w:id="1113549822">
                  <w:marLeft w:val="0"/>
                  <w:marRight w:val="0"/>
                  <w:marTop w:val="0"/>
                  <w:marBottom w:val="0"/>
                  <w:divBdr>
                    <w:top w:val="none" w:sz="0" w:space="0" w:color="auto"/>
                    <w:left w:val="none" w:sz="0" w:space="0" w:color="auto"/>
                    <w:bottom w:val="none" w:sz="0" w:space="0" w:color="auto"/>
                    <w:right w:val="none" w:sz="0" w:space="0" w:color="auto"/>
                  </w:divBdr>
                  <w:divsChild>
                    <w:div w:id="931742498">
                      <w:marLeft w:val="0"/>
                      <w:marRight w:val="0"/>
                      <w:marTop w:val="0"/>
                      <w:marBottom w:val="0"/>
                      <w:divBdr>
                        <w:top w:val="none" w:sz="0" w:space="0" w:color="auto"/>
                        <w:left w:val="none" w:sz="0" w:space="0" w:color="auto"/>
                        <w:bottom w:val="none" w:sz="0" w:space="0" w:color="auto"/>
                        <w:right w:val="none" w:sz="0" w:space="0" w:color="auto"/>
                      </w:divBdr>
                    </w:div>
                    <w:div w:id="3480136">
                      <w:marLeft w:val="0"/>
                      <w:marRight w:val="0"/>
                      <w:marTop w:val="0"/>
                      <w:marBottom w:val="0"/>
                      <w:divBdr>
                        <w:top w:val="none" w:sz="0" w:space="0" w:color="auto"/>
                        <w:left w:val="none" w:sz="0" w:space="0" w:color="auto"/>
                        <w:bottom w:val="none" w:sz="0" w:space="0" w:color="auto"/>
                        <w:right w:val="none" w:sz="0" w:space="0" w:color="auto"/>
                      </w:divBdr>
                    </w:div>
                  </w:divsChild>
                </w:div>
                <w:div w:id="1436710845">
                  <w:marLeft w:val="0"/>
                  <w:marRight w:val="0"/>
                  <w:marTop w:val="0"/>
                  <w:marBottom w:val="0"/>
                  <w:divBdr>
                    <w:top w:val="none" w:sz="0" w:space="0" w:color="auto"/>
                    <w:left w:val="none" w:sz="0" w:space="0" w:color="auto"/>
                    <w:bottom w:val="none" w:sz="0" w:space="0" w:color="auto"/>
                    <w:right w:val="none" w:sz="0" w:space="0" w:color="auto"/>
                  </w:divBdr>
                  <w:divsChild>
                    <w:div w:id="375203406">
                      <w:marLeft w:val="0"/>
                      <w:marRight w:val="0"/>
                      <w:marTop w:val="0"/>
                      <w:marBottom w:val="0"/>
                      <w:divBdr>
                        <w:top w:val="none" w:sz="0" w:space="0" w:color="auto"/>
                        <w:left w:val="none" w:sz="0" w:space="0" w:color="auto"/>
                        <w:bottom w:val="none" w:sz="0" w:space="0" w:color="auto"/>
                        <w:right w:val="none" w:sz="0" w:space="0" w:color="auto"/>
                      </w:divBdr>
                    </w:div>
                    <w:div w:id="277760438">
                      <w:marLeft w:val="0"/>
                      <w:marRight w:val="0"/>
                      <w:marTop w:val="0"/>
                      <w:marBottom w:val="0"/>
                      <w:divBdr>
                        <w:top w:val="none" w:sz="0" w:space="0" w:color="auto"/>
                        <w:left w:val="none" w:sz="0" w:space="0" w:color="auto"/>
                        <w:bottom w:val="none" w:sz="0" w:space="0" w:color="auto"/>
                        <w:right w:val="none" w:sz="0" w:space="0" w:color="auto"/>
                      </w:divBdr>
                    </w:div>
                    <w:div w:id="182677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15085">
          <w:marLeft w:val="0"/>
          <w:marRight w:val="0"/>
          <w:marTop w:val="0"/>
          <w:marBottom w:val="0"/>
          <w:divBdr>
            <w:top w:val="none" w:sz="0" w:space="0" w:color="auto"/>
            <w:left w:val="none" w:sz="0" w:space="0" w:color="auto"/>
            <w:bottom w:val="none" w:sz="0" w:space="0" w:color="auto"/>
            <w:right w:val="none" w:sz="0" w:space="0" w:color="auto"/>
          </w:divBdr>
        </w:div>
      </w:divsChild>
    </w:div>
    <w:div w:id="1853564545">
      <w:bodyDiv w:val="1"/>
      <w:marLeft w:val="0"/>
      <w:marRight w:val="0"/>
      <w:marTop w:val="0"/>
      <w:marBottom w:val="0"/>
      <w:divBdr>
        <w:top w:val="none" w:sz="0" w:space="0" w:color="auto"/>
        <w:left w:val="none" w:sz="0" w:space="0" w:color="auto"/>
        <w:bottom w:val="none" w:sz="0" w:space="0" w:color="auto"/>
        <w:right w:val="none" w:sz="0" w:space="0" w:color="auto"/>
      </w:divBdr>
      <w:divsChild>
        <w:div w:id="944462742">
          <w:marLeft w:val="0"/>
          <w:marRight w:val="0"/>
          <w:marTop w:val="0"/>
          <w:marBottom w:val="0"/>
          <w:divBdr>
            <w:top w:val="none" w:sz="0" w:space="0" w:color="auto"/>
            <w:left w:val="none" w:sz="0" w:space="0" w:color="auto"/>
            <w:bottom w:val="none" w:sz="0" w:space="0" w:color="auto"/>
            <w:right w:val="none" w:sz="0" w:space="0" w:color="auto"/>
          </w:divBdr>
        </w:div>
        <w:div w:id="930234338">
          <w:marLeft w:val="0"/>
          <w:marRight w:val="0"/>
          <w:marTop w:val="0"/>
          <w:marBottom w:val="0"/>
          <w:divBdr>
            <w:top w:val="none" w:sz="0" w:space="0" w:color="auto"/>
            <w:left w:val="none" w:sz="0" w:space="0" w:color="auto"/>
            <w:bottom w:val="none" w:sz="0" w:space="0" w:color="auto"/>
            <w:right w:val="none" w:sz="0" w:space="0" w:color="auto"/>
          </w:divBdr>
        </w:div>
      </w:divsChild>
    </w:div>
    <w:div w:id="2140567873">
      <w:bodyDiv w:val="1"/>
      <w:marLeft w:val="0"/>
      <w:marRight w:val="0"/>
      <w:marTop w:val="0"/>
      <w:marBottom w:val="0"/>
      <w:divBdr>
        <w:top w:val="none" w:sz="0" w:space="0" w:color="auto"/>
        <w:left w:val="none" w:sz="0" w:space="0" w:color="auto"/>
        <w:bottom w:val="none" w:sz="0" w:space="0" w:color="auto"/>
        <w:right w:val="none" w:sz="0" w:space="0" w:color="auto"/>
      </w:divBdr>
      <w:divsChild>
        <w:div w:id="1848247047">
          <w:marLeft w:val="0"/>
          <w:marRight w:val="0"/>
          <w:marTop w:val="0"/>
          <w:marBottom w:val="0"/>
          <w:divBdr>
            <w:top w:val="none" w:sz="0" w:space="0" w:color="auto"/>
            <w:left w:val="none" w:sz="0" w:space="0" w:color="auto"/>
            <w:bottom w:val="none" w:sz="0" w:space="0" w:color="auto"/>
            <w:right w:val="none" w:sz="0" w:space="0" w:color="auto"/>
          </w:divBdr>
        </w:div>
        <w:div w:id="922569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https://hwb.gov.wales/api/storage/4d852cbe-03d6-4c36-8175-c281461c8690/literacy-framework.pdf" TargetMode="External"/><Relationship Id="rId3" Type="http://schemas.openxmlformats.org/officeDocument/2006/relationships/customXml" Target="../customXml/item3.xml"/><Relationship Id="rId21" Type="http://schemas.openxmlformats.org/officeDocument/2006/relationships/hyperlink" Target="https://hwb.gov.wales/curriculum-for-wales/cross-curricular-skills-frameworks/" TargetMode="External"/><Relationship Id="rId7" Type="http://schemas.openxmlformats.org/officeDocument/2006/relationships/webSettings" Target="webSettings.xml"/><Relationship Id="rId12" Type="http://schemas.openxmlformats.org/officeDocument/2006/relationships/hyperlink" Target="https://hwb.gov.wales/curriculum-for-wales/cross-curricular-skills-frameworks/" TargetMode="External"/><Relationship Id="rId17" Type="http://schemas.openxmlformats.org/officeDocument/2006/relationships/hyperlink" Target="https://hwb.gov.wales/api/storage/d26af733-abd1-4d33-92fe-4ea8eb1d928f/dcf40620.pdf" TargetMode="External"/><Relationship Id="rId2" Type="http://schemas.openxmlformats.org/officeDocument/2006/relationships/customXml" Target="../customXml/item2.xml"/><Relationship Id="rId16" Type="http://schemas.openxmlformats.org/officeDocument/2006/relationships/hyperlink" Target="https://hwb.gov.wales/curriculum-for-wales/mathematics-and-numeracy/"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sites/default/files/consultations/2021-05/consultation-document-cross-curricular-skills-frameworks-revised-abc-steps_0.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wb.gov.wales/curriculum-for-wales/languages-literacy-and-communication/" TargetMode="External"/><Relationship Id="rId23" Type="http://schemas.openxmlformats.org/officeDocument/2006/relationships/fontTable" Target="fontTable.xm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hwb.gov.wales/api/storage/2f34d783-b4b3-4d47-8fe9-49fdb993dfce/numeracy-framework.pdf" TargetMode="External"/><Relationship Id="rId4" Type="http://schemas.openxmlformats.org/officeDocument/2006/relationships/customXml" Target="../customXml/item4.xml"/><Relationship Id="rId9" Type="http://schemas.openxmlformats.org/officeDocument/2006/relationships/hyperlink" Target="https://assets.publishing.service.gov.uk/media/5a7ba555e5274a7318b90006/NC_framework_document_-_FINAL.pdf" TargetMode="External"/><Relationship Id="rId14" Type="http://schemas.openxmlformats.org/officeDocument/2006/relationships/hyperlink" Target="https://hwb.gov.wales/curriculum-for-wales/introduction-to-curriculum-for-wales-guidance/" TargetMode="External"/><Relationship Id="rId2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b379cf11097f70f938a4694365fb14e">
  <xsd:schema xmlns:xsd="http://www.w3.org/2001/XMLSchema" xmlns:xs="http://www.w3.org/2001/XMLSchema" xmlns:p="http://schemas.microsoft.com/office/2006/metadata/properties" xmlns:ns3="bf244c3e-e0b4-4871-bb4e-fd032a14544d" targetNamespace="http://schemas.microsoft.com/office/2006/metadata/properties" ma:root="true" ma:fieldsID="6559e677fb36a1489b7917e99a3555b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8A655-CB9E-41FC-AC1D-4AD1355B3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09C33-52AA-485D-8308-DC317359553D}">
  <ds:schemaRefs>
    <ds:schemaRef ds:uri="http://schemas.microsoft.com/sharepoint/v3/contenttype/forms"/>
  </ds:schemaRefs>
</ds:datastoreItem>
</file>

<file path=customXml/itemProps3.xml><?xml version="1.0" encoding="utf-8"?>
<ds:datastoreItem xmlns:ds="http://schemas.openxmlformats.org/officeDocument/2006/customXml" ds:itemID="{96E13BBD-4AA5-4ABE-833E-7840E19CA8F7}">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AEE9D516-7207-4751-9F15-00722EA5E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13</Pages>
  <Words>5086</Words>
  <Characters>28992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Meg MacKeen (2400306)</cp:lastModifiedBy>
  <cp:revision>101</cp:revision>
  <dcterms:created xsi:type="dcterms:W3CDTF">2025-03-03T09:23:00Z</dcterms:created>
  <dcterms:modified xsi:type="dcterms:W3CDTF">2025-03-03T17:44:00Z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