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81A56" w:rsidRDefault="00D81A56">
      <w:pPr>
        <w:spacing w:line="480" w:lineRule="auto"/>
        <w:jc w:val="center"/>
        <w:rPr>
          <w:rFonts w:ascii="Times New Roman" w:hAnsi="Times New Roman" w:cs="Times New Roman"/>
          <w:b/>
          <w:sz w:val="24"/>
          <w:szCs w:val="24"/>
          <w:lang w:val="en-US"/>
        </w:rPr>
      </w:pPr>
    </w:p>
    <w:p w:rsidR="00D81A56" w:rsidRDefault="00D81A56">
      <w:pPr>
        <w:spacing w:line="480" w:lineRule="auto"/>
        <w:jc w:val="center"/>
        <w:rPr>
          <w:rFonts w:ascii="Times New Roman" w:hAnsi="Times New Roman" w:cs="Times New Roman"/>
          <w:b/>
          <w:sz w:val="24"/>
          <w:szCs w:val="24"/>
          <w:lang w:val="en-US"/>
        </w:rPr>
      </w:pPr>
    </w:p>
    <w:p w:rsidR="00D81A56" w:rsidRDefault="00D81A56">
      <w:pPr>
        <w:spacing w:line="480" w:lineRule="auto"/>
        <w:jc w:val="center"/>
        <w:rPr>
          <w:rFonts w:ascii="Times New Roman" w:hAnsi="Times New Roman" w:cs="Times New Roman"/>
          <w:b/>
          <w:sz w:val="24"/>
          <w:szCs w:val="24"/>
          <w:lang w:val="en-US"/>
        </w:rPr>
      </w:pPr>
    </w:p>
    <w:p w:rsidR="00D81A56" w:rsidRDefault="00020530">
      <w:pPr>
        <w:spacing w:line="480" w:lineRule="auto"/>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Student name: </w:t>
      </w:r>
    </w:p>
    <w:p w:rsidR="00D81A56" w:rsidRDefault="00020530">
      <w:pPr>
        <w:spacing w:line="480" w:lineRule="auto"/>
        <w:jc w:val="center"/>
        <w:rPr>
          <w:rFonts w:ascii="Times New Roman" w:hAnsi="Times New Roman" w:cs="Times New Roman"/>
          <w:b/>
          <w:sz w:val="24"/>
          <w:szCs w:val="24"/>
          <w:lang w:val="en-US"/>
        </w:rPr>
      </w:pPr>
      <w:r>
        <w:rPr>
          <w:rFonts w:ascii="Times New Roman" w:hAnsi="Times New Roman" w:cs="Times New Roman"/>
          <w:b/>
          <w:sz w:val="24"/>
          <w:szCs w:val="24"/>
          <w:lang w:val="en-US"/>
        </w:rPr>
        <w:t>Student ID number:</w:t>
      </w:r>
    </w:p>
    <w:p w:rsidR="00D81A56" w:rsidRDefault="00020530">
      <w:pPr>
        <w:spacing w:line="480" w:lineRule="auto"/>
        <w:jc w:val="center"/>
        <w:rPr>
          <w:rFonts w:ascii="Times New Roman" w:hAnsi="Times New Roman" w:cs="Times New Roman"/>
          <w:b/>
          <w:sz w:val="24"/>
          <w:szCs w:val="24"/>
          <w:lang w:val="en-US"/>
        </w:rPr>
      </w:pPr>
      <w:proofErr w:type="spellStart"/>
      <w:r>
        <w:rPr>
          <w:rFonts w:ascii="Times New Roman" w:hAnsi="Times New Roman" w:cs="Times New Roman"/>
          <w:b/>
          <w:sz w:val="24"/>
          <w:szCs w:val="24"/>
          <w:lang w:val="en-US"/>
        </w:rPr>
        <w:t>Programme</w:t>
      </w:r>
      <w:proofErr w:type="spellEnd"/>
      <w:r>
        <w:rPr>
          <w:rFonts w:ascii="Times New Roman" w:hAnsi="Times New Roman" w:cs="Times New Roman"/>
          <w:b/>
          <w:sz w:val="24"/>
          <w:szCs w:val="24"/>
          <w:lang w:val="en-US"/>
        </w:rPr>
        <w:t xml:space="preserve">: </w:t>
      </w:r>
      <w:proofErr w:type="spellStart"/>
      <w:r>
        <w:rPr>
          <w:rFonts w:ascii="Times New Roman" w:hAnsi="Times New Roman" w:cs="Times New Roman"/>
          <w:b/>
          <w:sz w:val="24"/>
          <w:szCs w:val="24"/>
          <w:lang w:val="en-US"/>
        </w:rPr>
        <w:t>BSc</w:t>
      </w:r>
      <w:proofErr w:type="spellEnd"/>
      <w:r>
        <w:rPr>
          <w:rFonts w:ascii="Times New Roman" w:hAnsi="Times New Roman" w:cs="Times New Roman"/>
          <w:b/>
          <w:sz w:val="24"/>
          <w:szCs w:val="24"/>
          <w:lang w:val="en-US"/>
        </w:rPr>
        <w:t xml:space="preserve"> Health and Social Care</w:t>
      </w:r>
    </w:p>
    <w:p w:rsidR="00D81A56" w:rsidRDefault="00020530">
      <w:pPr>
        <w:spacing w:line="480" w:lineRule="auto"/>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Module: </w:t>
      </w:r>
      <w:proofErr w:type="spellStart"/>
      <w:r>
        <w:rPr>
          <w:rFonts w:ascii="Times New Roman" w:hAnsi="Times New Roman" w:cs="Times New Roman"/>
          <w:b/>
          <w:sz w:val="24"/>
          <w:szCs w:val="24"/>
          <w:lang w:val="en-US"/>
        </w:rPr>
        <w:t>Changemakers</w:t>
      </w:r>
      <w:proofErr w:type="spellEnd"/>
      <w:r>
        <w:rPr>
          <w:rFonts w:ascii="Times New Roman" w:hAnsi="Times New Roman" w:cs="Times New Roman"/>
          <w:b/>
          <w:sz w:val="24"/>
          <w:szCs w:val="24"/>
          <w:lang w:val="en-US"/>
        </w:rPr>
        <w:t>: Creativity and Value Creation</w:t>
      </w:r>
    </w:p>
    <w:p w:rsidR="00D81A56" w:rsidRDefault="00020530">
      <w:pPr>
        <w:spacing w:line="480" w:lineRule="auto"/>
        <w:jc w:val="center"/>
        <w:rPr>
          <w:rFonts w:ascii="Times New Roman" w:hAnsi="Times New Roman" w:cs="Times New Roman"/>
          <w:b/>
          <w:sz w:val="24"/>
          <w:szCs w:val="24"/>
          <w:lang w:val="en-US"/>
        </w:rPr>
      </w:pPr>
      <w:r>
        <w:rPr>
          <w:rFonts w:ascii="Times New Roman" w:hAnsi="Times New Roman" w:cs="Times New Roman"/>
          <w:b/>
          <w:sz w:val="24"/>
          <w:szCs w:val="24"/>
          <w:lang w:val="en-US"/>
        </w:rPr>
        <w:t>Module code: BMHP5014_BIRM Contribution to</w:t>
      </w:r>
    </w:p>
    <w:p w:rsidR="00D81A56" w:rsidRDefault="00020530">
      <w:pPr>
        <w:spacing w:line="480" w:lineRule="auto"/>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Lecturer: Dr </w:t>
      </w:r>
      <w:proofErr w:type="spellStart"/>
      <w:r>
        <w:rPr>
          <w:rFonts w:ascii="Times New Roman" w:hAnsi="Times New Roman" w:cs="Times New Roman"/>
          <w:b/>
          <w:sz w:val="24"/>
          <w:szCs w:val="24"/>
          <w:lang w:val="en-US"/>
        </w:rPr>
        <w:t>Azora</w:t>
      </w:r>
      <w:proofErr w:type="spellEnd"/>
      <w:r>
        <w:rPr>
          <w:rFonts w:ascii="Times New Roman" w:hAnsi="Times New Roman" w:cs="Times New Roman"/>
          <w:b/>
          <w:sz w:val="24"/>
          <w:szCs w:val="24"/>
          <w:lang w:val="en-US"/>
        </w:rPr>
        <w:t xml:space="preserve"> Hurd</w:t>
      </w:r>
    </w:p>
    <w:p w:rsidR="00D81A56" w:rsidRDefault="00020530">
      <w:pPr>
        <w:spacing w:line="480" w:lineRule="auto"/>
        <w:rPr>
          <w:rFonts w:ascii="Times New Roman" w:hAnsi="Times New Roman" w:cs="Times New Roman"/>
          <w:b/>
          <w:sz w:val="24"/>
          <w:szCs w:val="24"/>
          <w:lang w:val="en-US"/>
        </w:rPr>
      </w:pPr>
      <w:r>
        <w:br w:type="page"/>
      </w:r>
    </w:p>
    <w:p w:rsidR="00D81A56" w:rsidRDefault="00020530">
      <w:pPr>
        <w:pStyle w:val="TOCHeading"/>
        <w:spacing w:line="480" w:lineRule="auto"/>
        <w:rPr>
          <w:rFonts w:ascii="Times New Roman" w:hAnsi="Times New Roman" w:cs="Times New Roman"/>
          <w:sz w:val="24"/>
          <w:szCs w:val="24"/>
        </w:rPr>
      </w:pPr>
      <w:r>
        <w:rPr>
          <w:rFonts w:ascii="Times New Roman" w:hAnsi="Times New Roman" w:cs="Times New Roman"/>
          <w:b/>
          <w:color w:val="auto"/>
          <w:sz w:val="24"/>
          <w:szCs w:val="24"/>
        </w:rPr>
        <w:lastRenderedPageBreak/>
        <w:t>Table of Contents</w:t>
      </w:r>
      <w:r>
        <w:t>"</w:t>
      </w:r>
      <w:r>
        <w:fldChar w:fldCharType="begin"/>
      </w:r>
      <w:r>
        <w:rPr>
          <w:rFonts w:hint="eastAsia"/>
        </w:rPr>
        <w:instrText>PAGEREF  _Toc64191685\* MERGEFORMAT</w:instrText>
      </w:r>
      <w:r>
        <w:rPr>
          <w:rFonts w:ascii="Times New Roman" w:hAnsi="Times New Roman" w:cs="Times New Roman"/>
          <w:sz w:val="24"/>
          <w:szCs w:val="24"/>
        </w:rPr>
        <w:fldChar w:fldCharType="end"/>
      </w:r>
      <w:r>
        <w:fldChar w:fldCharType="begin"/>
      </w:r>
      <w:r>
        <w:instrText>HYPERLINK  \l  "_Toc64191686"</w:instrText>
      </w:r>
      <w:r>
        <w:fldChar w:fldCharType="separate"/>
      </w:r>
      <w:r>
        <w:fldChar w:fldCharType="begin"/>
      </w:r>
      <w:r>
        <w:rPr>
          <w:rFonts w:hint="eastAsia"/>
        </w:rPr>
        <w:instrText>PAGEREF  _Toc64191686\* MERGEFORMAT</w:instrText>
      </w:r>
      <w:r>
        <w:rPr>
          <w:rFonts w:ascii="Times New Roman" w:hAnsi="Times New Roman" w:cs="Times New Roman"/>
          <w:sz w:val="24"/>
          <w:szCs w:val="24"/>
        </w:rPr>
        <w:fldChar w:fldCharType="end"/>
      </w:r>
    </w:p>
    <w:p w:rsidR="00D81A56" w:rsidRDefault="00B84149">
      <w:pPr>
        <w:pStyle w:val="TOC1"/>
        <w:tabs>
          <w:tab w:val="right" w:leader="dot" w:pos="9016"/>
        </w:tabs>
        <w:spacing w:line="480" w:lineRule="auto"/>
        <w:rPr>
          <w:rFonts w:ascii="Times New Roman" w:hAnsi="Times New Roman" w:cs="Times New Roman"/>
          <w:sz w:val="24"/>
          <w:szCs w:val="24"/>
        </w:rPr>
      </w:pPr>
      <w:hyperlink w:anchor="_Toc64191687" w:history="1">
        <w:r w:rsidR="00020530">
          <w:rPr>
            <w:rStyle w:val="Hyperlink"/>
            <w:rFonts w:ascii="Times New Roman" w:hAnsi="Times New Roman" w:cs="Times New Roman"/>
            <w:color w:val="auto"/>
            <w:sz w:val="24"/>
            <w:szCs w:val="24"/>
          </w:rPr>
          <w:t>Task 3</w:t>
        </w:r>
        <w:r w:rsidR="00020530">
          <w:rPr>
            <w:rFonts w:ascii="Times New Roman" w:hAnsi="Times New Roman" w:cs="Times New Roman"/>
            <w:sz w:val="24"/>
            <w:szCs w:val="24"/>
          </w:rPr>
          <w:tab/>
        </w:r>
        <w:fldSimple w:instr="PAGEREF  _Toc64191687\* MERGEFORMAT">
          <w:r w:rsidR="00020530">
            <w:rPr>
              <w:rFonts w:ascii="Times New Roman" w:hAnsi="Times New Roman" w:cs="Times New Roman"/>
              <w:sz w:val="24"/>
              <w:szCs w:val="24"/>
            </w:rPr>
            <w:t>8</w:t>
          </w:r>
        </w:fldSimple>
      </w:hyperlink>
    </w:p>
    <w:p w:rsidR="00D81A56" w:rsidRDefault="00B84149">
      <w:pPr>
        <w:pStyle w:val="TOC1"/>
        <w:tabs>
          <w:tab w:val="right" w:leader="dot" w:pos="9016"/>
        </w:tabs>
        <w:spacing w:line="480" w:lineRule="auto"/>
        <w:rPr>
          <w:rFonts w:ascii="Times New Roman" w:hAnsi="Times New Roman" w:cs="Times New Roman"/>
          <w:sz w:val="24"/>
          <w:szCs w:val="24"/>
        </w:rPr>
      </w:pPr>
      <w:hyperlink w:anchor="_Toc64191688" w:history="1">
        <w:r w:rsidR="00020530">
          <w:rPr>
            <w:rStyle w:val="Hyperlink"/>
            <w:rFonts w:ascii="Times New Roman" w:hAnsi="Times New Roman" w:cs="Times New Roman"/>
            <w:color w:val="auto"/>
            <w:sz w:val="24"/>
            <w:szCs w:val="24"/>
          </w:rPr>
          <w:t>Task 4</w:t>
        </w:r>
        <w:r w:rsidR="00020530">
          <w:rPr>
            <w:rFonts w:ascii="Times New Roman" w:hAnsi="Times New Roman" w:cs="Times New Roman"/>
            <w:sz w:val="24"/>
            <w:szCs w:val="24"/>
          </w:rPr>
          <w:tab/>
        </w:r>
        <w:fldSimple w:instr="PAGEREF  _Toc64191688\* MERGEFORMAT">
          <w:r w:rsidR="00020530">
            <w:rPr>
              <w:rFonts w:ascii="Times New Roman" w:hAnsi="Times New Roman" w:cs="Times New Roman"/>
              <w:sz w:val="24"/>
              <w:szCs w:val="24"/>
            </w:rPr>
            <w:t>11</w:t>
          </w:r>
        </w:fldSimple>
      </w:hyperlink>
    </w:p>
    <w:p w:rsidR="00D81A56" w:rsidRDefault="00B84149">
      <w:pPr>
        <w:pStyle w:val="TOC1"/>
        <w:tabs>
          <w:tab w:val="right" w:leader="dot" w:pos="9016"/>
        </w:tabs>
        <w:spacing w:line="480" w:lineRule="auto"/>
        <w:rPr>
          <w:rFonts w:ascii="Times New Roman" w:hAnsi="Times New Roman" w:cs="Times New Roman"/>
          <w:sz w:val="24"/>
          <w:szCs w:val="24"/>
        </w:rPr>
      </w:pPr>
      <w:hyperlink w:anchor="_Toc64191689" w:history="1">
        <w:r w:rsidR="00020530">
          <w:rPr>
            <w:rStyle w:val="Hyperlink"/>
            <w:rFonts w:ascii="Times New Roman" w:hAnsi="Times New Roman" w:cs="Times New Roman"/>
            <w:color w:val="auto"/>
            <w:sz w:val="24"/>
            <w:szCs w:val="24"/>
            <w:lang w:val="en-US"/>
          </w:rPr>
          <w:t>References:</w:t>
        </w:r>
        <w:r w:rsidR="00020530">
          <w:rPr>
            <w:rFonts w:ascii="Times New Roman" w:hAnsi="Times New Roman" w:cs="Times New Roman"/>
            <w:sz w:val="24"/>
            <w:szCs w:val="24"/>
          </w:rPr>
          <w:tab/>
        </w:r>
        <w:fldSimple w:instr="PAGEREF  _Toc64191689\* MERGEFORMAT">
          <w:r w:rsidR="00020530">
            <w:rPr>
              <w:rFonts w:ascii="Times New Roman" w:hAnsi="Times New Roman" w:cs="Times New Roman"/>
              <w:sz w:val="24"/>
              <w:szCs w:val="24"/>
            </w:rPr>
            <w:t>14</w:t>
          </w:r>
        </w:fldSimple>
      </w:hyperlink>
    </w:p>
    <w:p w:rsidR="00D81A56" w:rsidRDefault="00020530">
      <w:pPr>
        <w:spacing w:line="480" w:lineRule="auto"/>
        <w:rPr>
          <w:rFonts w:ascii="Times New Roman" w:hAnsi="Times New Roman" w:cs="Times New Roman"/>
          <w:sz w:val="24"/>
          <w:szCs w:val="24"/>
        </w:rPr>
      </w:pPr>
      <w:r>
        <w:rPr>
          <w:rFonts w:ascii="Times New Roman" w:hAnsi="Times New Roman" w:cs="Times New Roman"/>
          <w:sz w:val="24"/>
          <w:szCs w:val="24"/>
        </w:rPr>
        <w:fldChar w:fldCharType="end"/>
      </w: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D81A56">
      <w:pPr>
        <w:pStyle w:val="ListParagraph"/>
        <w:spacing w:line="480" w:lineRule="auto"/>
        <w:ind w:left="0"/>
        <w:jc w:val="both"/>
        <w:rPr>
          <w:rFonts w:ascii="Times New Roman" w:hAnsi="Times New Roman" w:cs="Times New Roman"/>
          <w:sz w:val="24"/>
          <w:szCs w:val="24"/>
        </w:rPr>
      </w:pPr>
    </w:p>
    <w:p w:rsidR="00D81A56" w:rsidRDefault="00020530">
      <w:pPr>
        <w:pStyle w:val="Heading1"/>
        <w:spacing w:line="480" w:lineRule="auto"/>
        <w:jc w:val="both"/>
        <w:rPr>
          <w:rFonts w:ascii="Times New Roman" w:hAnsi="Times New Roman" w:cs="Times New Roman"/>
          <w:b/>
          <w:color w:val="auto"/>
          <w:sz w:val="24"/>
          <w:szCs w:val="24"/>
        </w:rPr>
      </w:pPr>
      <w:bookmarkStart w:id="0" w:name="_Toc64191687"/>
      <w:r>
        <w:rPr>
          <w:rFonts w:ascii="Times New Roman" w:hAnsi="Times New Roman" w:cs="Times New Roman"/>
          <w:b/>
          <w:color w:val="auto"/>
          <w:sz w:val="24"/>
          <w:szCs w:val="24"/>
        </w:rPr>
        <w:lastRenderedPageBreak/>
        <w:t>Task 3</w:t>
      </w:r>
      <w:bookmarkEnd w:id="0"/>
    </w:p>
    <w:p w:rsidR="00D81A56" w:rsidRDefault="00020530">
      <w:pPr>
        <w:spacing w:line="480" w:lineRule="auto"/>
        <w:jc w:val="both"/>
        <w:rPr>
          <w:rFonts w:ascii="Times New Roman" w:hAnsi="Times New Roman" w:cs="Times New Roman"/>
          <w:sz w:val="24"/>
          <w:szCs w:val="24"/>
        </w:rPr>
      </w:pPr>
      <w:r>
        <w:rPr>
          <w:noProof/>
          <w:sz w:val="20"/>
        </w:rPr>
        <w:drawing>
          <wp:inline distT="0" distB="0" distL="0" distR="0">
            <wp:extent cx="6313301" cy="4955540"/>
            <wp:effectExtent l="0" t="0" r="0" b="0"/>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torage/emulated/0/.polaris_temp/image3.png"/>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a:xfrm>
                      <a:off x="0" y="0"/>
                      <a:ext cx="6315356" cy="4957153"/>
                    </a:xfrm>
                    <a:prstGeom prst="rect">
                      <a:avLst/>
                    </a:prstGeom>
                    <a:ln cap="flat"/>
                  </pic:spPr>
                </pic:pic>
              </a:graphicData>
            </a:graphic>
          </wp:inline>
        </w:drawing>
      </w:r>
    </w:p>
    <w:p w:rsidR="00D81A56" w:rsidRDefault="00D81A56">
      <w:pPr>
        <w:pStyle w:val="Heading1"/>
        <w:spacing w:line="480" w:lineRule="auto"/>
        <w:rPr>
          <w:rFonts w:ascii="Times New Roman" w:hAnsi="Times New Roman" w:cs="Times New Roman"/>
          <w:b/>
          <w:color w:val="auto"/>
          <w:sz w:val="24"/>
          <w:szCs w:val="24"/>
        </w:rPr>
      </w:pPr>
      <w:bookmarkStart w:id="1" w:name="_Toc64191688"/>
    </w:p>
    <w:p w:rsidR="00D81A56" w:rsidRDefault="00D81A56">
      <w:pPr>
        <w:pStyle w:val="Heading1"/>
        <w:spacing w:line="480" w:lineRule="auto"/>
        <w:rPr>
          <w:rFonts w:ascii="Times New Roman" w:hAnsi="Times New Roman" w:cs="Times New Roman"/>
          <w:b/>
          <w:color w:val="auto"/>
          <w:sz w:val="24"/>
          <w:szCs w:val="24"/>
        </w:rPr>
      </w:pPr>
    </w:p>
    <w:p w:rsidR="00D81A56" w:rsidRDefault="00D81A56">
      <w:pPr>
        <w:pStyle w:val="Heading1"/>
        <w:spacing w:line="480" w:lineRule="auto"/>
        <w:rPr>
          <w:rFonts w:ascii="Times New Roman" w:hAnsi="Times New Roman" w:cs="Times New Roman"/>
          <w:b/>
          <w:color w:val="auto"/>
          <w:sz w:val="24"/>
          <w:szCs w:val="24"/>
        </w:rPr>
      </w:pPr>
    </w:p>
    <w:p w:rsidR="00D81A56" w:rsidRDefault="00D81A56">
      <w:pPr>
        <w:pStyle w:val="Heading1"/>
        <w:spacing w:line="480" w:lineRule="auto"/>
        <w:rPr>
          <w:rFonts w:ascii="Times New Roman" w:hAnsi="Times New Roman" w:cs="Times New Roman"/>
          <w:b/>
          <w:color w:val="auto"/>
          <w:sz w:val="24"/>
          <w:szCs w:val="24"/>
        </w:rPr>
      </w:pPr>
    </w:p>
    <w:p w:rsidR="00D81A56" w:rsidRDefault="00D81A56">
      <w:pPr>
        <w:pStyle w:val="Heading1"/>
        <w:spacing w:line="480" w:lineRule="auto"/>
        <w:rPr>
          <w:rFonts w:ascii="Times New Roman" w:hAnsi="Times New Roman" w:cs="Times New Roman"/>
          <w:b/>
          <w:color w:val="auto"/>
          <w:sz w:val="24"/>
          <w:szCs w:val="24"/>
        </w:rPr>
      </w:pPr>
    </w:p>
    <w:p w:rsidR="00D81A56" w:rsidRDefault="00D81A56">
      <w:pPr>
        <w:pStyle w:val="Heading1"/>
        <w:spacing w:line="480" w:lineRule="auto"/>
        <w:rPr>
          <w:rFonts w:ascii="Times New Roman" w:hAnsi="Times New Roman" w:cs="Times New Roman"/>
          <w:b/>
          <w:color w:val="auto"/>
          <w:sz w:val="24"/>
          <w:szCs w:val="24"/>
        </w:rPr>
      </w:pPr>
    </w:p>
    <w:p w:rsidR="00D81A56" w:rsidRDefault="00D81A56">
      <w:pPr>
        <w:pStyle w:val="Heading1"/>
        <w:spacing w:line="480" w:lineRule="auto"/>
        <w:rPr>
          <w:rFonts w:ascii="Times New Roman" w:hAnsi="Times New Roman" w:cs="Times New Roman"/>
          <w:b/>
          <w:color w:val="auto"/>
          <w:sz w:val="24"/>
          <w:szCs w:val="24"/>
        </w:rPr>
      </w:pPr>
    </w:p>
    <w:p w:rsidR="00D81A56" w:rsidRDefault="00020530">
      <w:pPr>
        <w:pStyle w:val="Heading1"/>
        <w:spacing w:line="480" w:lineRule="auto"/>
        <w:rPr>
          <w:rFonts w:ascii="Times New Roman" w:hAnsi="Times New Roman" w:cs="Times New Roman"/>
          <w:b/>
          <w:color w:val="auto"/>
          <w:sz w:val="24"/>
          <w:szCs w:val="24"/>
        </w:rPr>
      </w:pPr>
      <w:r>
        <w:rPr>
          <w:rFonts w:ascii="Times New Roman" w:hAnsi="Times New Roman" w:cs="Times New Roman"/>
          <w:b/>
          <w:color w:val="auto"/>
          <w:sz w:val="24"/>
          <w:szCs w:val="24"/>
        </w:rPr>
        <w:lastRenderedPageBreak/>
        <w:t>Task 4</w:t>
      </w:r>
      <w:bookmarkEnd w:id="1"/>
    </w:p>
    <w:tbl>
      <w:tblPr>
        <w:tblStyle w:val="TableGrid"/>
        <w:tblW w:w="10470" w:type="dxa"/>
        <w:tblInd w:w="-572" w:type="dxa"/>
        <w:tblLayout w:type="fixed"/>
        <w:tblLook w:val="04A0" w:firstRow="1" w:lastRow="0" w:firstColumn="1" w:lastColumn="0" w:noHBand="0" w:noVBand="1"/>
      </w:tblPr>
      <w:tblGrid>
        <w:gridCol w:w="1523"/>
        <w:gridCol w:w="2587"/>
        <w:gridCol w:w="1701"/>
        <w:gridCol w:w="1843"/>
        <w:gridCol w:w="2816"/>
      </w:tblGrid>
      <w:tr w:rsidR="00D81A56">
        <w:tc>
          <w:tcPr>
            <w:tcW w:w="1523" w:type="dxa"/>
            <w:tcBorders>
              <w:top w:val="single" w:sz="4" w:space="0" w:color="auto"/>
              <w:left w:val="single" w:sz="4" w:space="0" w:color="auto"/>
              <w:bottom w:val="single" w:sz="4" w:space="0" w:color="auto"/>
              <w:right w:val="single" w:sz="4" w:space="0" w:color="auto"/>
            </w:tcBorders>
            <w:shd w:val="clear" w:color="000000" w:fill="8496B0" w:themeFill="text2" w:themeFillTint="99"/>
          </w:tcPr>
          <w:p w:rsidR="00D81A56" w:rsidRDefault="00D81A56">
            <w:pPr>
              <w:spacing w:line="480" w:lineRule="auto"/>
              <w:jc w:val="both"/>
              <w:rPr>
                <w:rFonts w:ascii="Times New Roman" w:hAnsi="Times New Roman" w:cs="Times New Roman"/>
                <w:sz w:val="24"/>
                <w:szCs w:val="24"/>
              </w:rPr>
            </w:pPr>
          </w:p>
        </w:tc>
        <w:tc>
          <w:tcPr>
            <w:tcW w:w="2587" w:type="dxa"/>
            <w:tcBorders>
              <w:top w:val="single" w:sz="4" w:space="0" w:color="auto"/>
              <w:left w:val="single" w:sz="4" w:space="0" w:color="auto"/>
              <w:bottom w:val="single" w:sz="4" w:space="0" w:color="auto"/>
              <w:right w:val="single" w:sz="4" w:space="0" w:color="auto"/>
            </w:tcBorders>
            <w:shd w:val="clear" w:color="000000" w:fill="C45911" w:themeFill="accent2" w:themeFillShade="BF"/>
          </w:tcPr>
          <w:p w:rsidR="00D81A56" w:rsidRDefault="00020530">
            <w:pPr>
              <w:spacing w:line="480" w:lineRule="auto"/>
              <w:jc w:val="both"/>
              <w:rPr>
                <w:rFonts w:ascii="Times New Roman" w:hAnsi="Times New Roman" w:cs="Times New Roman"/>
                <w:b/>
                <w:sz w:val="24"/>
                <w:szCs w:val="24"/>
              </w:rPr>
            </w:pPr>
            <w:r>
              <w:rPr>
                <w:rFonts w:ascii="Times New Roman" w:hAnsi="Times New Roman" w:cs="Times New Roman"/>
                <w:b/>
                <w:sz w:val="24"/>
                <w:szCs w:val="24"/>
              </w:rPr>
              <w:t>Rights of health and social care</w:t>
            </w:r>
          </w:p>
          <w:p w:rsidR="00D81A56" w:rsidRDefault="0002053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human rights embody the key values of our society that includes equality, dignity, fairness and respect. </w:t>
            </w:r>
          </w:p>
          <w:p w:rsidR="00D81A56" w:rsidRDefault="00020530">
            <w:pPr>
              <w:spacing w:line="480" w:lineRule="auto"/>
              <w:jc w:val="both"/>
              <w:rPr>
                <w:rFonts w:ascii="Times New Roman" w:hAnsi="Times New Roman" w:cs="Times New Roman"/>
                <w:sz w:val="24"/>
                <w:szCs w:val="24"/>
              </w:rPr>
            </w:pPr>
            <w:r>
              <w:rPr>
                <w:noProof/>
                <w:sz w:val="20"/>
              </w:rPr>
              <w:drawing>
                <wp:inline distT="0" distB="0" distL="0" distR="0">
                  <wp:extent cx="1585595" cy="1372235"/>
                  <wp:effectExtent l="0" t="0" r="0" b="0"/>
                  <wp:docPr id="15" name="Picture 2" descr="Image result for Rights of health and social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torage/emulated/0/.polaris_temp/image4.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586230" cy="1372870"/>
                          </a:xfrm>
                          <a:prstGeom prst="rect">
                            <a:avLst/>
                          </a:prstGeom>
                          <a:noFill/>
                          <a:ln cap="flat">
                            <a:noFill/>
                          </a:ln>
                        </pic:spPr>
                      </pic:pic>
                    </a:graphicData>
                  </a:graphic>
                </wp:inline>
              </w:drawing>
            </w:r>
          </w:p>
          <w:p w:rsidR="00D81A56" w:rsidRDefault="00D81A56">
            <w:pPr>
              <w:spacing w:line="480" w:lineRule="auto"/>
              <w:jc w:val="both"/>
              <w:rPr>
                <w:rFonts w:ascii="Times New Roman" w:hAnsi="Times New Roman" w:cs="Times New Roman"/>
                <w:sz w:val="24"/>
                <w:szCs w:val="24"/>
              </w:rPr>
            </w:pPr>
          </w:p>
          <w:p w:rsidR="00D81A56" w:rsidRDefault="0002053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These are essential means of the barrier for all of us, especially for those who face </w:t>
            </w:r>
            <w:proofErr w:type="spellStart"/>
            <w:r>
              <w:rPr>
                <w:rFonts w:ascii="Times New Roman" w:hAnsi="Times New Roman" w:cs="Times New Roman"/>
                <w:sz w:val="24"/>
                <w:szCs w:val="24"/>
              </w:rPr>
              <w:t>neglection</w:t>
            </w:r>
            <w:proofErr w:type="spellEnd"/>
            <w:r>
              <w:rPr>
                <w:rFonts w:ascii="Times New Roman" w:hAnsi="Times New Roman" w:cs="Times New Roman"/>
                <w:sz w:val="24"/>
                <w:szCs w:val="24"/>
              </w:rPr>
              <w:t xml:space="preserve"> and isolation.</w:t>
            </w:r>
          </w:p>
        </w:tc>
        <w:tc>
          <w:tcPr>
            <w:tcW w:w="1701" w:type="dxa"/>
            <w:tcBorders>
              <w:top w:val="single" w:sz="4" w:space="0" w:color="auto"/>
              <w:left w:val="single" w:sz="4" w:space="0" w:color="auto"/>
              <w:bottom w:val="single" w:sz="4" w:space="0" w:color="auto"/>
              <w:right w:val="single" w:sz="4" w:space="0" w:color="auto"/>
            </w:tcBorders>
            <w:shd w:val="clear" w:color="000000" w:fill="44546A" w:themeFill="text2"/>
          </w:tcPr>
          <w:p w:rsidR="00D81A56" w:rsidRDefault="00020530">
            <w:pPr>
              <w:spacing w:line="480" w:lineRule="auto"/>
              <w:jc w:val="both"/>
              <w:rPr>
                <w:rFonts w:ascii="Times New Roman" w:hAnsi="Times New Roman" w:cs="Times New Roman"/>
                <w:b/>
                <w:sz w:val="24"/>
                <w:szCs w:val="24"/>
              </w:rPr>
            </w:pPr>
            <w:r>
              <w:rPr>
                <w:rFonts w:ascii="Times New Roman" w:hAnsi="Times New Roman" w:cs="Times New Roman"/>
                <w:b/>
                <w:sz w:val="24"/>
                <w:szCs w:val="24"/>
              </w:rPr>
              <w:t>Privacy in health and social care</w:t>
            </w:r>
          </w:p>
          <w:p w:rsidR="00D81A56" w:rsidRDefault="0002053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Privacy is the main dignity of fundamental aspects. For each individual, privacy is the main form of dignity in health and social care. It ensures that every person has certain knowledge about no other individual should interpret into their personal space and use </w:t>
            </w:r>
            <w:r>
              <w:rPr>
                <w:rFonts w:ascii="Times New Roman" w:hAnsi="Times New Roman" w:cs="Times New Roman"/>
                <w:sz w:val="24"/>
                <w:szCs w:val="24"/>
              </w:rPr>
              <w:lastRenderedPageBreak/>
              <w:t>ay belonging without any explicit permission from that person.</w:t>
            </w:r>
          </w:p>
          <w:p w:rsidR="00D81A56" w:rsidRDefault="00D81A56">
            <w:pPr>
              <w:spacing w:line="480" w:lineRule="auto"/>
              <w:jc w:val="both"/>
              <w:rPr>
                <w:rFonts w:ascii="Times New Roman" w:hAnsi="Times New Roman" w:cs="Times New Roman"/>
                <w:sz w:val="24"/>
                <w:szCs w:val="24"/>
              </w:rPr>
            </w:pPr>
          </w:p>
        </w:tc>
        <w:tc>
          <w:tcPr>
            <w:tcW w:w="1843" w:type="dxa"/>
            <w:tcBorders>
              <w:top w:val="single" w:sz="4" w:space="0" w:color="auto"/>
              <w:left w:val="single" w:sz="4" w:space="0" w:color="auto"/>
              <w:bottom w:val="single" w:sz="4" w:space="0" w:color="auto"/>
              <w:right w:val="single" w:sz="4" w:space="0" w:color="auto"/>
            </w:tcBorders>
            <w:shd w:val="clear" w:color="000000" w:fill="FFE599" w:themeFill="accent4" w:themeFillTint="66"/>
          </w:tcPr>
          <w:p w:rsidR="00D81A56" w:rsidRDefault="00020530">
            <w:pPr>
              <w:spacing w:line="480" w:lineRule="auto"/>
              <w:jc w:val="both"/>
              <w:rPr>
                <w:rFonts w:ascii="Times New Roman" w:hAnsi="Times New Roman" w:cs="Times New Roman"/>
                <w:b/>
                <w:sz w:val="24"/>
                <w:szCs w:val="24"/>
                <w:shd w:val="clear" w:color="000000" w:fill="FFFFFF"/>
              </w:rPr>
            </w:pPr>
            <w:r>
              <w:rPr>
                <w:rFonts w:ascii="Times New Roman" w:hAnsi="Times New Roman" w:cs="Times New Roman"/>
                <w:b/>
                <w:sz w:val="24"/>
                <w:szCs w:val="24"/>
                <w:shd w:val="clear" w:color="000000" w:fill="FFFFFF"/>
              </w:rPr>
              <w:lastRenderedPageBreak/>
              <w:t>Equal opportunities</w:t>
            </w:r>
          </w:p>
          <w:p w:rsidR="00D81A56" w:rsidRDefault="00020530">
            <w:pPr>
              <w:spacing w:line="480" w:lineRule="auto"/>
              <w:jc w:val="both"/>
              <w:rPr>
                <w:rFonts w:ascii="Times New Roman" w:hAnsi="Times New Roman" w:cs="Times New Roman"/>
                <w:sz w:val="24"/>
                <w:szCs w:val="24"/>
                <w:shd w:val="clear" w:color="000000" w:fill="FFFFFF"/>
              </w:rPr>
            </w:pPr>
            <w:r>
              <w:rPr>
                <w:rFonts w:ascii="Times New Roman" w:hAnsi="Times New Roman" w:cs="Times New Roman"/>
                <w:sz w:val="24"/>
                <w:szCs w:val="24"/>
                <w:shd w:val="clear" w:color="000000" w:fill="FFFFFF"/>
              </w:rPr>
              <w:t xml:space="preserve">The valuable aspects of equal opportunity policy are to protect the vulnerable care for the adults. The equal opportunity specifies that individual clients will be provided impartial and equal treatment regarding their age, gender, ethnic origin, disability and race. This ensures that everyone in the </w:t>
            </w:r>
            <w:r>
              <w:rPr>
                <w:rFonts w:ascii="Times New Roman" w:hAnsi="Times New Roman" w:cs="Times New Roman"/>
                <w:sz w:val="24"/>
                <w:szCs w:val="24"/>
                <w:shd w:val="clear" w:color="000000" w:fill="FFFFFF"/>
              </w:rPr>
              <w:lastRenderedPageBreak/>
              <w:t xml:space="preserve">society is getting equal opportunities, regardless of their background, lifestyle and ability. </w:t>
            </w:r>
          </w:p>
          <w:p w:rsidR="00D81A56" w:rsidRDefault="00D81A56">
            <w:pPr>
              <w:spacing w:line="480" w:lineRule="auto"/>
              <w:jc w:val="both"/>
              <w:rPr>
                <w:rFonts w:ascii="Times New Roman" w:hAnsi="Times New Roman" w:cs="Times New Roman"/>
                <w:sz w:val="24"/>
                <w:szCs w:val="24"/>
              </w:rPr>
            </w:pPr>
          </w:p>
        </w:tc>
        <w:tc>
          <w:tcPr>
            <w:tcW w:w="2816" w:type="dxa"/>
            <w:tcBorders>
              <w:top w:val="single" w:sz="4" w:space="0" w:color="auto"/>
              <w:left w:val="single" w:sz="4" w:space="0" w:color="auto"/>
              <w:bottom w:val="single" w:sz="4" w:space="0" w:color="auto"/>
              <w:right w:val="single" w:sz="4" w:space="0" w:color="auto"/>
            </w:tcBorders>
            <w:shd w:val="clear" w:color="000000" w:fill="F4B083" w:themeFill="accent2" w:themeFillTint="99"/>
          </w:tcPr>
          <w:p w:rsidR="00D81A56" w:rsidRDefault="00020530">
            <w:pPr>
              <w:spacing w:line="480" w:lineRule="auto"/>
              <w:jc w:val="both"/>
              <w:rPr>
                <w:rFonts w:ascii="Times New Roman" w:hAnsi="Times New Roman" w:cs="Times New Roman"/>
                <w:b/>
                <w:sz w:val="24"/>
                <w:szCs w:val="24"/>
                <w:shd w:val="clear" w:color="000000" w:fill="FFFFFF"/>
              </w:rPr>
            </w:pPr>
            <w:r>
              <w:rPr>
                <w:rFonts w:ascii="Times New Roman" w:hAnsi="Times New Roman" w:cs="Times New Roman"/>
                <w:b/>
                <w:sz w:val="24"/>
                <w:szCs w:val="24"/>
                <w:shd w:val="clear" w:color="000000" w:fill="FFFFFF"/>
              </w:rPr>
              <w:lastRenderedPageBreak/>
              <w:t>Respecting diversity, different cultures and values</w:t>
            </w:r>
          </w:p>
          <w:p w:rsidR="00D81A56" w:rsidRDefault="00020530">
            <w:pPr>
              <w:spacing w:line="480" w:lineRule="auto"/>
              <w:jc w:val="both"/>
              <w:rPr>
                <w:rFonts w:ascii="Times New Roman" w:hAnsi="Times New Roman" w:cs="Times New Roman"/>
                <w:sz w:val="24"/>
                <w:szCs w:val="24"/>
                <w:shd w:val="clear" w:color="000000" w:fill="FFFFFF"/>
              </w:rPr>
            </w:pPr>
            <w:r>
              <w:rPr>
                <w:rFonts w:ascii="Times New Roman" w:hAnsi="Times New Roman" w:cs="Times New Roman"/>
                <w:sz w:val="24"/>
                <w:szCs w:val="24"/>
                <w:shd w:val="clear" w:color="000000" w:fill="FFFFFF"/>
              </w:rPr>
              <w:t xml:space="preserve">The diversity claims about appreciating the differences within people and their treating values, beliefs, lifestyles and cultures with respect. Every person should demonstrate respect for other individual culture, values and different beliefs.  </w:t>
            </w:r>
          </w:p>
          <w:p w:rsidR="00D81A56" w:rsidRDefault="00020530">
            <w:pPr>
              <w:spacing w:line="480" w:lineRule="auto"/>
              <w:jc w:val="both"/>
              <w:rPr>
                <w:rFonts w:ascii="Times New Roman" w:hAnsi="Times New Roman" w:cs="Times New Roman"/>
                <w:sz w:val="24"/>
                <w:szCs w:val="24"/>
                <w:shd w:val="clear" w:color="000000" w:fill="FFFFFF"/>
              </w:rPr>
            </w:pPr>
            <w:r>
              <w:rPr>
                <w:noProof/>
                <w:sz w:val="20"/>
              </w:rPr>
              <w:drawing>
                <wp:inline distT="0" distB="0" distL="0" distR="0">
                  <wp:extent cx="1913254" cy="1235075"/>
                  <wp:effectExtent l="0" t="0" r="0" b="3810"/>
                  <wp:docPr id="16" name="Picture 1" descr="Image result for Respecting diversity, different cultures and val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torage/emulated/0/.polaris_temp/image5.jpe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1913890" cy="1235710"/>
                          </a:xfrm>
                          <a:prstGeom prst="rect">
                            <a:avLst/>
                          </a:prstGeom>
                          <a:noFill/>
                          <a:ln cap="flat">
                            <a:noFill/>
                          </a:ln>
                        </pic:spPr>
                      </pic:pic>
                    </a:graphicData>
                  </a:graphic>
                </wp:inline>
              </w:drawing>
            </w:r>
          </w:p>
          <w:p w:rsidR="00D81A56" w:rsidRDefault="00020530">
            <w:pPr>
              <w:spacing w:line="480" w:lineRule="auto"/>
              <w:jc w:val="both"/>
              <w:rPr>
                <w:rFonts w:ascii="Times New Roman" w:hAnsi="Times New Roman" w:cs="Times New Roman"/>
                <w:sz w:val="24"/>
                <w:szCs w:val="24"/>
                <w:shd w:val="clear" w:color="000000" w:fill="FFFFFF"/>
              </w:rPr>
            </w:pPr>
            <w:r>
              <w:rPr>
                <w:rFonts w:ascii="Times New Roman" w:hAnsi="Times New Roman" w:cs="Times New Roman"/>
                <w:sz w:val="24"/>
                <w:szCs w:val="24"/>
                <w:shd w:val="clear" w:color="000000" w:fill="FFFFFF"/>
              </w:rPr>
              <w:t xml:space="preserve">The staffs of the healthcare </w:t>
            </w:r>
            <w:proofErr w:type="spellStart"/>
            <w:r>
              <w:rPr>
                <w:rFonts w:ascii="Times New Roman" w:hAnsi="Times New Roman" w:cs="Times New Roman"/>
                <w:sz w:val="24"/>
                <w:szCs w:val="24"/>
                <w:shd w:val="clear" w:color="000000" w:fill="FFFFFF"/>
              </w:rPr>
              <w:t>organization</w:t>
            </w:r>
            <w:proofErr w:type="spellEnd"/>
            <w:r>
              <w:rPr>
                <w:rFonts w:ascii="Times New Roman" w:hAnsi="Times New Roman" w:cs="Times New Roman"/>
                <w:sz w:val="24"/>
                <w:szCs w:val="24"/>
                <w:shd w:val="clear" w:color="000000" w:fill="FFFFFF"/>
              </w:rPr>
              <w:t xml:space="preserve"> should be responsible to promote diversity and equality among all their patients. Every </w:t>
            </w:r>
            <w:proofErr w:type="spellStart"/>
            <w:r>
              <w:rPr>
                <w:rFonts w:ascii="Times New Roman" w:hAnsi="Times New Roman" w:cs="Times New Roman"/>
                <w:sz w:val="24"/>
                <w:szCs w:val="24"/>
                <w:shd w:val="clear" w:color="000000" w:fill="FFFFFF"/>
              </w:rPr>
              <w:t>organizational</w:t>
            </w:r>
            <w:proofErr w:type="spellEnd"/>
            <w:r>
              <w:rPr>
                <w:rFonts w:ascii="Times New Roman" w:hAnsi="Times New Roman" w:cs="Times New Roman"/>
                <w:sz w:val="24"/>
                <w:szCs w:val="24"/>
                <w:shd w:val="clear" w:color="000000" w:fill="FFFFFF"/>
              </w:rPr>
              <w:t xml:space="preserve"> </w:t>
            </w:r>
            <w:r>
              <w:rPr>
                <w:rFonts w:ascii="Times New Roman" w:hAnsi="Times New Roman" w:cs="Times New Roman"/>
                <w:sz w:val="24"/>
                <w:szCs w:val="24"/>
                <w:shd w:val="clear" w:color="000000" w:fill="FFFFFF"/>
              </w:rPr>
              <w:lastRenderedPageBreak/>
              <w:t>sector should provide support, attention and care toward each individual, friends, family, groups, career and communities.</w:t>
            </w:r>
          </w:p>
        </w:tc>
      </w:tr>
    </w:tbl>
    <w:p w:rsidR="00D81A56" w:rsidRDefault="00D81A56">
      <w:pPr>
        <w:spacing w:line="480" w:lineRule="auto"/>
        <w:jc w:val="both"/>
        <w:rPr>
          <w:rFonts w:ascii="Times New Roman" w:hAnsi="Times New Roman" w:cs="Times New Roman"/>
          <w:sz w:val="24"/>
          <w:szCs w:val="24"/>
        </w:rPr>
      </w:pPr>
    </w:p>
    <w:p w:rsidR="00D81A56" w:rsidRDefault="00D81A56">
      <w:pPr>
        <w:pStyle w:val="ListParagraph"/>
        <w:spacing w:line="480" w:lineRule="auto"/>
        <w:ind w:left="1440"/>
        <w:jc w:val="both"/>
        <w:rPr>
          <w:rFonts w:ascii="Times New Roman" w:hAnsi="Times New Roman" w:cs="Times New Roman"/>
          <w:sz w:val="24"/>
          <w:szCs w:val="24"/>
        </w:rPr>
      </w:pPr>
    </w:p>
    <w:p w:rsidR="00D81A56" w:rsidRDefault="00D81A56">
      <w:pPr>
        <w:pStyle w:val="ListParagraph"/>
        <w:spacing w:line="480" w:lineRule="auto"/>
        <w:ind w:left="1440"/>
        <w:jc w:val="both"/>
        <w:rPr>
          <w:rFonts w:ascii="Times New Roman" w:hAnsi="Times New Roman" w:cs="Times New Roman"/>
          <w:sz w:val="24"/>
          <w:szCs w:val="24"/>
        </w:rPr>
      </w:pPr>
    </w:p>
    <w:p w:rsidR="00D81A56" w:rsidRDefault="00D81A56">
      <w:pPr>
        <w:spacing w:line="480" w:lineRule="auto"/>
        <w:jc w:val="both"/>
        <w:rPr>
          <w:rFonts w:ascii="Times New Roman" w:hAnsi="Times New Roman" w:cs="Times New Roman"/>
          <w:sz w:val="24"/>
          <w:szCs w:val="24"/>
        </w:rPr>
      </w:pPr>
    </w:p>
    <w:p w:rsidR="00D81A56" w:rsidRDefault="00D81A56">
      <w:pPr>
        <w:spacing w:line="480" w:lineRule="auto"/>
        <w:jc w:val="both"/>
        <w:rPr>
          <w:rFonts w:ascii="Times New Roman" w:hAnsi="Times New Roman" w:cs="Times New Roman"/>
          <w:sz w:val="24"/>
          <w:szCs w:val="24"/>
        </w:rPr>
      </w:pPr>
    </w:p>
    <w:p w:rsidR="00D81A56" w:rsidRDefault="00D81A56">
      <w:pPr>
        <w:spacing w:line="480" w:lineRule="auto"/>
        <w:jc w:val="both"/>
        <w:rPr>
          <w:rFonts w:ascii="Times New Roman" w:hAnsi="Times New Roman" w:cs="Times New Roman"/>
          <w:sz w:val="24"/>
          <w:szCs w:val="24"/>
        </w:rPr>
      </w:pPr>
    </w:p>
    <w:p w:rsidR="00D81A56" w:rsidRDefault="00D81A56">
      <w:pPr>
        <w:pStyle w:val="ListParagraph"/>
        <w:spacing w:line="480" w:lineRule="auto"/>
        <w:ind w:left="1939"/>
        <w:jc w:val="both"/>
        <w:rPr>
          <w:rFonts w:ascii="Times New Roman" w:hAnsi="Times New Roman" w:cs="Times New Roman"/>
          <w:sz w:val="24"/>
          <w:szCs w:val="24"/>
        </w:rPr>
      </w:pPr>
    </w:p>
    <w:p w:rsidR="00D81A56" w:rsidRDefault="00D81A56">
      <w:pPr>
        <w:spacing w:line="480" w:lineRule="auto"/>
        <w:jc w:val="both"/>
        <w:rPr>
          <w:rFonts w:ascii="Times New Roman" w:hAnsi="Times New Roman" w:cs="Times New Roman"/>
          <w:sz w:val="24"/>
          <w:szCs w:val="24"/>
        </w:rPr>
      </w:pPr>
    </w:p>
    <w:p w:rsidR="00D81A56" w:rsidRDefault="00D81A56">
      <w:pPr>
        <w:pStyle w:val="ListParagraph"/>
        <w:spacing w:line="480" w:lineRule="auto"/>
        <w:ind w:left="1568"/>
        <w:jc w:val="both"/>
        <w:rPr>
          <w:rFonts w:ascii="Times New Roman" w:hAnsi="Times New Roman" w:cs="Times New Roman"/>
          <w:sz w:val="24"/>
          <w:szCs w:val="24"/>
        </w:rPr>
      </w:pPr>
    </w:p>
    <w:p w:rsidR="00D81A56" w:rsidRDefault="00D81A56">
      <w:pPr>
        <w:spacing w:line="480" w:lineRule="auto"/>
        <w:ind w:left="1208"/>
        <w:jc w:val="both"/>
        <w:rPr>
          <w:rFonts w:ascii="Times New Roman" w:hAnsi="Times New Roman" w:cs="Times New Roman"/>
          <w:sz w:val="24"/>
          <w:szCs w:val="24"/>
        </w:rPr>
      </w:pPr>
    </w:p>
    <w:p w:rsidR="00D81A56" w:rsidRDefault="00D81A56">
      <w:pPr>
        <w:spacing w:line="480" w:lineRule="auto"/>
        <w:jc w:val="both"/>
        <w:rPr>
          <w:rFonts w:ascii="Times New Roman" w:hAnsi="Times New Roman" w:cs="Times New Roman"/>
          <w:sz w:val="24"/>
          <w:szCs w:val="24"/>
        </w:rPr>
      </w:pPr>
    </w:p>
    <w:p w:rsidR="00D81A56" w:rsidRDefault="00D81A56">
      <w:pPr>
        <w:spacing w:line="480" w:lineRule="auto"/>
        <w:jc w:val="both"/>
        <w:rPr>
          <w:rFonts w:ascii="Times New Roman" w:hAnsi="Times New Roman" w:cs="Times New Roman"/>
          <w:sz w:val="24"/>
          <w:szCs w:val="24"/>
        </w:rPr>
      </w:pPr>
    </w:p>
    <w:p w:rsidR="00B84149" w:rsidRDefault="00B84149" w:rsidP="00B84149">
      <w:pPr>
        <w:spacing w:line="480" w:lineRule="auto"/>
        <w:rPr>
          <w:rFonts w:ascii="Times New Roman" w:hAnsi="Times New Roman" w:cs="Times New Roman"/>
          <w:b/>
          <w:sz w:val="24"/>
          <w:szCs w:val="24"/>
          <w:lang w:val="en-US"/>
        </w:rPr>
      </w:pPr>
      <w:bookmarkStart w:id="2" w:name="_Toc64191689"/>
    </w:p>
    <w:p w:rsidR="00D81A56" w:rsidRPr="00B84149" w:rsidRDefault="00020530" w:rsidP="00B84149">
      <w:pPr>
        <w:spacing w:line="480" w:lineRule="auto"/>
        <w:rPr>
          <w:rFonts w:ascii="Times New Roman" w:eastAsiaTheme="majorEastAsia" w:hAnsi="Times New Roman" w:cs="Times New Roman"/>
          <w:b/>
          <w:sz w:val="24"/>
          <w:szCs w:val="24"/>
          <w:lang w:val="en-US"/>
        </w:rPr>
      </w:pPr>
      <w:r>
        <w:rPr>
          <w:rFonts w:ascii="Times New Roman" w:hAnsi="Times New Roman" w:cs="Times New Roman"/>
          <w:b/>
          <w:sz w:val="24"/>
          <w:szCs w:val="24"/>
          <w:lang w:val="en-US"/>
        </w:rPr>
        <w:lastRenderedPageBreak/>
        <w:t>References:</w:t>
      </w:r>
      <w:bookmarkEnd w:id="2"/>
    </w:p>
    <w:p w:rsidR="00D81A56" w:rsidRDefault="00020530">
      <w:pPr>
        <w:spacing w:line="480" w:lineRule="auto"/>
        <w:jc w:val="both"/>
        <w:rPr>
          <w:rFonts w:ascii="Times New Roman" w:hAnsi="Times New Roman" w:cs="Times New Roman"/>
          <w:sz w:val="24"/>
          <w:szCs w:val="24"/>
          <w:shd w:val="clear" w:color="000000" w:fill="FFFFFF"/>
        </w:rPr>
      </w:pPr>
      <w:r>
        <w:rPr>
          <w:rFonts w:ascii="Times New Roman" w:hAnsi="Times New Roman" w:cs="Times New Roman"/>
          <w:sz w:val="24"/>
          <w:szCs w:val="24"/>
          <w:shd w:val="clear" w:color="000000" w:fill="FFFFFF"/>
        </w:rPr>
        <w:t xml:space="preserve">Bozeman, K., 2020. 4-H Tech </w:t>
      </w:r>
      <w:proofErr w:type="spellStart"/>
      <w:r>
        <w:rPr>
          <w:rFonts w:ascii="Times New Roman" w:hAnsi="Times New Roman" w:cs="Times New Roman"/>
          <w:sz w:val="24"/>
          <w:szCs w:val="24"/>
          <w:shd w:val="clear" w:color="000000" w:fill="FFFFFF"/>
        </w:rPr>
        <w:t>Changemakers</w:t>
      </w:r>
      <w:proofErr w:type="spellEnd"/>
      <w:r>
        <w:rPr>
          <w:rFonts w:ascii="Times New Roman" w:hAnsi="Times New Roman" w:cs="Times New Roman"/>
          <w:sz w:val="24"/>
          <w:szCs w:val="24"/>
          <w:shd w:val="clear" w:color="000000" w:fill="FFFFFF"/>
        </w:rPr>
        <w:t xml:space="preserve"> Project: Empowering Teens &amp; Serving Rural Communities.</w:t>
      </w:r>
    </w:p>
    <w:p w:rsidR="00D81A56" w:rsidRDefault="00020530">
      <w:pPr>
        <w:spacing w:line="480" w:lineRule="auto"/>
        <w:jc w:val="both"/>
        <w:rPr>
          <w:rFonts w:ascii="Times New Roman" w:hAnsi="Times New Roman" w:cs="Times New Roman"/>
          <w:sz w:val="24"/>
          <w:szCs w:val="24"/>
          <w:shd w:val="clear" w:color="000000" w:fill="FFFFFF"/>
        </w:rPr>
      </w:pPr>
      <w:r>
        <w:rPr>
          <w:rFonts w:ascii="Times New Roman" w:hAnsi="Times New Roman" w:cs="Times New Roman"/>
          <w:sz w:val="24"/>
          <w:szCs w:val="24"/>
          <w:shd w:val="clear" w:color="000000" w:fill="FFFFFF"/>
        </w:rPr>
        <w:t>Cherry, L.R., 2020. </w:t>
      </w:r>
      <w:proofErr w:type="spellStart"/>
      <w:r>
        <w:rPr>
          <w:rFonts w:ascii="Times New Roman" w:hAnsi="Times New Roman" w:cs="Times New Roman"/>
          <w:i/>
          <w:sz w:val="24"/>
          <w:szCs w:val="24"/>
          <w:shd w:val="clear" w:color="000000" w:fill="FFFFFF"/>
        </w:rPr>
        <w:t>Changemakers</w:t>
      </w:r>
      <w:proofErr w:type="spellEnd"/>
      <w:r>
        <w:rPr>
          <w:rFonts w:ascii="Times New Roman" w:hAnsi="Times New Roman" w:cs="Times New Roman"/>
          <w:i/>
          <w:sz w:val="24"/>
          <w:szCs w:val="24"/>
          <w:shd w:val="clear" w:color="000000" w:fill="FFFFFF"/>
        </w:rPr>
        <w:t xml:space="preserve"> of </w:t>
      </w:r>
      <w:proofErr w:type="spellStart"/>
      <w:r>
        <w:rPr>
          <w:rFonts w:ascii="Times New Roman" w:hAnsi="Times New Roman" w:cs="Times New Roman"/>
          <w:i/>
          <w:sz w:val="24"/>
          <w:szCs w:val="24"/>
          <w:shd w:val="clear" w:color="000000" w:fill="FFFFFF"/>
        </w:rPr>
        <w:t>Color</w:t>
      </w:r>
      <w:proofErr w:type="spellEnd"/>
      <w:r>
        <w:rPr>
          <w:rFonts w:ascii="Times New Roman" w:hAnsi="Times New Roman" w:cs="Times New Roman"/>
          <w:i/>
          <w:sz w:val="24"/>
          <w:szCs w:val="24"/>
          <w:shd w:val="clear" w:color="000000" w:fill="FFFFFF"/>
        </w:rPr>
        <w:t>: A Model for Racial Equity in the Nonprofit Sector</w:t>
      </w:r>
      <w:r>
        <w:rPr>
          <w:rFonts w:ascii="Times New Roman" w:hAnsi="Times New Roman" w:cs="Times New Roman"/>
          <w:sz w:val="24"/>
          <w:szCs w:val="24"/>
          <w:shd w:val="clear" w:color="000000" w:fill="FFFFFF"/>
        </w:rPr>
        <w:t> (Doctoral dissertation, University of Southern California).</w:t>
      </w:r>
    </w:p>
    <w:p w:rsidR="00D81A56" w:rsidRDefault="00020530">
      <w:pPr>
        <w:spacing w:line="480" w:lineRule="auto"/>
        <w:jc w:val="both"/>
        <w:rPr>
          <w:rFonts w:ascii="Times New Roman" w:hAnsi="Times New Roman" w:cs="Times New Roman"/>
          <w:sz w:val="24"/>
          <w:szCs w:val="24"/>
          <w:shd w:val="clear" w:color="000000" w:fill="FFFFFF"/>
        </w:rPr>
      </w:pPr>
      <w:r>
        <w:rPr>
          <w:rFonts w:ascii="Times New Roman" w:hAnsi="Times New Roman" w:cs="Times New Roman"/>
          <w:sz w:val="24"/>
          <w:szCs w:val="24"/>
          <w:shd w:val="clear" w:color="000000" w:fill="FFFFFF"/>
        </w:rPr>
        <w:t xml:space="preserve">King, F., </w:t>
      </w:r>
      <w:proofErr w:type="spellStart"/>
      <w:r>
        <w:rPr>
          <w:rFonts w:ascii="Times New Roman" w:hAnsi="Times New Roman" w:cs="Times New Roman"/>
          <w:sz w:val="24"/>
          <w:szCs w:val="24"/>
          <w:shd w:val="clear" w:color="000000" w:fill="FFFFFF"/>
        </w:rPr>
        <w:t>Feeney</w:t>
      </w:r>
      <w:proofErr w:type="spellEnd"/>
      <w:r>
        <w:rPr>
          <w:rFonts w:ascii="Times New Roman" w:hAnsi="Times New Roman" w:cs="Times New Roman"/>
          <w:sz w:val="24"/>
          <w:szCs w:val="24"/>
          <w:shd w:val="clear" w:color="000000" w:fill="FFFFFF"/>
        </w:rPr>
        <w:t xml:space="preserve">, M., </w:t>
      </w:r>
      <w:proofErr w:type="spellStart"/>
      <w:r>
        <w:rPr>
          <w:rFonts w:ascii="Times New Roman" w:hAnsi="Times New Roman" w:cs="Times New Roman"/>
          <w:sz w:val="24"/>
          <w:szCs w:val="24"/>
          <w:shd w:val="clear" w:color="000000" w:fill="FFFFFF"/>
        </w:rPr>
        <w:t>Corrigan</w:t>
      </w:r>
      <w:proofErr w:type="spellEnd"/>
      <w:r>
        <w:rPr>
          <w:rFonts w:ascii="Times New Roman" w:hAnsi="Times New Roman" w:cs="Times New Roman"/>
          <w:sz w:val="24"/>
          <w:szCs w:val="24"/>
          <w:shd w:val="clear" w:color="000000" w:fill="FFFFFF"/>
        </w:rPr>
        <w:t xml:space="preserve">, T., Flynn, P., Furlong, C., Lodge, A., Ní </w:t>
      </w:r>
      <w:proofErr w:type="spellStart"/>
      <w:r>
        <w:rPr>
          <w:rFonts w:ascii="Times New Roman" w:hAnsi="Times New Roman" w:cs="Times New Roman"/>
          <w:sz w:val="24"/>
          <w:szCs w:val="24"/>
          <w:shd w:val="clear" w:color="000000" w:fill="FFFFFF"/>
        </w:rPr>
        <w:t>Ghairbhith</w:t>
      </w:r>
      <w:proofErr w:type="spellEnd"/>
      <w:r>
        <w:rPr>
          <w:rFonts w:ascii="Times New Roman" w:hAnsi="Times New Roman" w:cs="Times New Roman"/>
          <w:sz w:val="24"/>
          <w:szCs w:val="24"/>
          <w:shd w:val="clear" w:color="000000" w:fill="FFFFFF"/>
        </w:rPr>
        <w:t xml:space="preserve">, L., </w:t>
      </w:r>
      <w:proofErr w:type="spellStart"/>
      <w:r>
        <w:rPr>
          <w:rFonts w:ascii="Times New Roman" w:hAnsi="Times New Roman" w:cs="Times New Roman"/>
          <w:sz w:val="24"/>
          <w:szCs w:val="24"/>
          <w:shd w:val="clear" w:color="000000" w:fill="FFFFFF"/>
        </w:rPr>
        <w:t>Tiernan</w:t>
      </w:r>
      <w:proofErr w:type="spellEnd"/>
      <w:r>
        <w:rPr>
          <w:rFonts w:ascii="Times New Roman" w:hAnsi="Times New Roman" w:cs="Times New Roman"/>
          <w:sz w:val="24"/>
          <w:szCs w:val="24"/>
          <w:shd w:val="clear" w:color="000000" w:fill="FFFFFF"/>
        </w:rPr>
        <w:t xml:space="preserve">, P. and White, J., 2020. Beyond what works: what matters in Irish </w:t>
      </w:r>
      <w:proofErr w:type="spellStart"/>
      <w:r>
        <w:rPr>
          <w:rFonts w:ascii="Times New Roman" w:hAnsi="Times New Roman" w:cs="Times New Roman"/>
          <w:sz w:val="24"/>
          <w:szCs w:val="24"/>
          <w:shd w:val="clear" w:color="000000" w:fill="FFFFFF"/>
        </w:rPr>
        <w:t>Changemaker</w:t>
      </w:r>
      <w:proofErr w:type="spellEnd"/>
      <w:r>
        <w:rPr>
          <w:rFonts w:ascii="Times New Roman" w:hAnsi="Times New Roman" w:cs="Times New Roman"/>
          <w:sz w:val="24"/>
          <w:szCs w:val="24"/>
          <w:shd w:val="clear" w:color="000000" w:fill="FFFFFF"/>
        </w:rPr>
        <w:t xml:space="preserve"> schools.</w:t>
      </w:r>
    </w:p>
    <w:p w:rsidR="00D81A56" w:rsidRDefault="00020530">
      <w:pPr>
        <w:spacing w:line="480" w:lineRule="auto"/>
        <w:jc w:val="both"/>
        <w:rPr>
          <w:rFonts w:ascii="Times New Roman" w:hAnsi="Times New Roman" w:cs="Times New Roman"/>
          <w:sz w:val="24"/>
          <w:szCs w:val="24"/>
          <w:shd w:val="clear" w:color="000000" w:fill="FFFFFF"/>
        </w:rPr>
      </w:pPr>
      <w:r>
        <w:rPr>
          <w:rFonts w:ascii="Times New Roman" w:hAnsi="Times New Roman" w:cs="Times New Roman"/>
          <w:sz w:val="24"/>
          <w:szCs w:val="24"/>
          <w:shd w:val="clear" w:color="000000" w:fill="FFFFFF"/>
        </w:rPr>
        <w:t xml:space="preserve">Kingsley, M. and Thomas-Trout, M., 2020. Everyone a </w:t>
      </w:r>
      <w:proofErr w:type="spellStart"/>
      <w:r>
        <w:rPr>
          <w:rFonts w:ascii="Times New Roman" w:hAnsi="Times New Roman" w:cs="Times New Roman"/>
          <w:sz w:val="24"/>
          <w:szCs w:val="24"/>
          <w:shd w:val="clear" w:color="000000" w:fill="FFFFFF"/>
        </w:rPr>
        <w:t>Changemaker</w:t>
      </w:r>
      <w:proofErr w:type="spellEnd"/>
      <w:r>
        <w:rPr>
          <w:rFonts w:ascii="Times New Roman" w:hAnsi="Times New Roman" w:cs="Times New Roman"/>
          <w:sz w:val="24"/>
          <w:szCs w:val="24"/>
          <w:shd w:val="clear" w:color="000000" w:fill="FFFFFF"/>
        </w:rPr>
        <w:t>: Social Entrepreneurship and Its Role in Design. </w:t>
      </w:r>
      <w:r>
        <w:rPr>
          <w:rFonts w:ascii="Times New Roman" w:hAnsi="Times New Roman" w:cs="Times New Roman"/>
          <w:i/>
          <w:sz w:val="24"/>
          <w:szCs w:val="24"/>
          <w:shd w:val="clear" w:color="000000" w:fill="FFFFFF"/>
        </w:rPr>
        <w:t>Design and Culture</w:t>
      </w:r>
      <w:r>
        <w:rPr>
          <w:rFonts w:ascii="Times New Roman" w:hAnsi="Times New Roman" w:cs="Times New Roman"/>
          <w:sz w:val="24"/>
          <w:szCs w:val="24"/>
          <w:shd w:val="clear" w:color="000000" w:fill="FFFFFF"/>
        </w:rPr>
        <w:t>, pp.1-10.</w:t>
      </w:r>
    </w:p>
    <w:p w:rsidR="00D81A56" w:rsidRDefault="00020530">
      <w:pPr>
        <w:spacing w:line="480" w:lineRule="auto"/>
        <w:jc w:val="both"/>
        <w:rPr>
          <w:rFonts w:ascii="Times New Roman" w:hAnsi="Times New Roman" w:cs="Times New Roman"/>
          <w:sz w:val="24"/>
          <w:szCs w:val="24"/>
          <w:shd w:val="clear" w:color="000000" w:fill="FFFFFF"/>
        </w:rPr>
      </w:pPr>
      <w:r>
        <w:rPr>
          <w:rFonts w:ascii="Times New Roman" w:hAnsi="Times New Roman" w:cs="Times New Roman"/>
          <w:sz w:val="24"/>
          <w:szCs w:val="24"/>
          <w:shd w:val="clear" w:color="000000" w:fill="FFFFFF"/>
        </w:rPr>
        <w:t xml:space="preserve">Knott, T., </w:t>
      </w:r>
      <w:proofErr w:type="spellStart"/>
      <w:r>
        <w:rPr>
          <w:rFonts w:ascii="Times New Roman" w:hAnsi="Times New Roman" w:cs="Times New Roman"/>
          <w:sz w:val="24"/>
          <w:szCs w:val="24"/>
          <w:shd w:val="clear" w:color="000000" w:fill="FFFFFF"/>
        </w:rPr>
        <w:t>Patini</w:t>
      </w:r>
      <w:proofErr w:type="spellEnd"/>
      <w:r>
        <w:rPr>
          <w:rFonts w:ascii="Times New Roman" w:hAnsi="Times New Roman" w:cs="Times New Roman"/>
          <w:sz w:val="24"/>
          <w:szCs w:val="24"/>
          <w:shd w:val="clear" w:color="000000" w:fill="FFFFFF"/>
        </w:rPr>
        <w:t xml:space="preserve">, C., </w:t>
      </w:r>
      <w:proofErr w:type="spellStart"/>
      <w:r>
        <w:rPr>
          <w:rFonts w:ascii="Times New Roman" w:hAnsi="Times New Roman" w:cs="Times New Roman"/>
          <w:sz w:val="24"/>
          <w:szCs w:val="24"/>
          <w:shd w:val="clear" w:color="000000" w:fill="FFFFFF"/>
        </w:rPr>
        <w:t>N’guessan</w:t>
      </w:r>
      <w:proofErr w:type="spellEnd"/>
      <w:r>
        <w:rPr>
          <w:rFonts w:ascii="Times New Roman" w:hAnsi="Times New Roman" w:cs="Times New Roman"/>
          <w:sz w:val="24"/>
          <w:szCs w:val="24"/>
          <w:shd w:val="clear" w:color="000000" w:fill="FFFFFF"/>
        </w:rPr>
        <w:t xml:space="preserve">, J., Holmes, W. and </w:t>
      </w:r>
      <w:proofErr w:type="spellStart"/>
      <w:r>
        <w:rPr>
          <w:rFonts w:ascii="Times New Roman" w:hAnsi="Times New Roman" w:cs="Times New Roman"/>
          <w:sz w:val="24"/>
          <w:szCs w:val="24"/>
          <w:shd w:val="clear" w:color="000000" w:fill="FFFFFF"/>
        </w:rPr>
        <w:t>Ollard</w:t>
      </w:r>
      <w:proofErr w:type="spellEnd"/>
      <w:r>
        <w:rPr>
          <w:rFonts w:ascii="Times New Roman" w:hAnsi="Times New Roman" w:cs="Times New Roman"/>
          <w:sz w:val="24"/>
          <w:szCs w:val="24"/>
          <w:shd w:val="clear" w:color="000000" w:fill="FFFFFF"/>
        </w:rPr>
        <w:t xml:space="preserve">, J., 2020. Classroom </w:t>
      </w:r>
      <w:proofErr w:type="spellStart"/>
      <w:r>
        <w:rPr>
          <w:rFonts w:ascii="Times New Roman" w:hAnsi="Times New Roman" w:cs="Times New Roman"/>
          <w:sz w:val="24"/>
          <w:szCs w:val="24"/>
          <w:shd w:val="clear" w:color="000000" w:fill="FFFFFF"/>
        </w:rPr>
        <w:t>Changemakers</w:t>
      </w:r>
      <w:proofErr w:type="spellEnd"/>
      <w:r>
        <w:rPr>
          <w:rFonts w:ascii="Times New Roman" w:hAnsi="Times New Roman" w:cs="Times New Roman"/>
          <w:sz w:val="24"/>
          <w:szCs w:val="24"/>
          <w:shd w:val="clear" w:color="000000" w:fill="FFFFFF"/>
        </w:rPr>
        <w:t>.</w:t>
      </w:r>
    </w:p>
    <w:p w:rsidR="00D81A56" w:rsidRDefault="00020530">
      <w:pPr>
        <w:spacing w:line="480" w:lineRule="auto"/>
        <w:jc w:val="both"/>
        <w:rPr>
          <w:rFonts w:ascii="Times New Roman" w:hAnsi="Times New Roman" w:cs="Times New Roman"/>
          <w:sz w:val="24"/>
          <w:szCs w:val="24"/>
          <w:shd w:val="clear" w:color="000000" w:fill="FFFFFF"/>
        </w:rPr>
      </w:pPr>
      <w:r>
        <w:rPr>
          <w:rFonts w:ascii="Times New Roman" w:hAnsi="Times New Roman" w:cs="Times New Roman"/>
          <w:sz w:val="24"/>
          <w:szCs w:val="24"/>
          <w:shd w:val="clear" w:color="000000" w:fill="FFFFFF"/>
        </w:rPr>
        <w:t xml:space="preserve">Kunz, K., Hall, M. and </w:t>
      </w:r>
      <w:proofErr w:type="spellStart"/>
      <w:r>
        <w:rPr>
          <w:rFonts w:ascii="Times New Roman" w:hAnsi="Times New Roman" w:cs="Times New Roman"/>
          <w:sz w:val="24"/>
          <w:szCs w:val="24"/>
          <w:shd w:val="clear" w:color="000000" w:fill="FFFFFF"/>
        </w:rPr>
        <w:t>Lella</w:t>
      </w:r>
      <w:proofErr w:type="spellEnd"/>
      <w:r>
        <w:rPr>
          <w:rFonts w:ascii="Times New Roman" w:hAnsi="Times New Roman" w:cs="Times New Roman"/>
          <w:sz w:val="24"/>
          <w:szCs w:val="24"/>
          <w:shd w:val="clear" w:color="000000" w:fill="FFFFFF"/>
        </w:rPr>
        <w:t>, R., 2020. </w:t>
      </w:r>
      <w:r>
        <w:rPr>
          <w:rFonts w:ascii="Times New Roman" w:hAnsi="Times New Roman" w:cs="Times New Roman"/>
          <w:i/>
          <w:sz w:val="24"/>
          <w:szCs w:val="24"/>
          <w:shd w:val="clear" w:color="000000" w:fill="FFFFFF"/>
        </w:rPr>
        <w:t xml:space="preserve">Literacy </w:t>
      </w:r>
      <w:proofErr w:type="spellStart"/>
      <w:r>
        <w:rPr>
          <w:rFonts w:ascii="Times New Roman" w:hAnsi="Times New Roman" w:cs="Times New Roman"/>
          <w:i/>
          <w:sz w:val="24"/>
          <w:szCs w:val="24"/>
          <w:shd w:val="clear" w:color="000000" w:fill="FFFFFF"/>
        </w:rPr>
        <w:t>Changemakers</w:t>
      </w:r>
      <w:proofErr w:type="spellEnd"/>
      <w:r>
        <w:rPr>
          <w:rFonts w:ascii="Times New Roman" w:hAnsi="Times New Roman" w:cs="Times New Roman"/>
          <w:i/>
          <w:sz w:val="24"/>
          <w:szCs w:val="24"/>
          <w:shd w:val="clear" w:color="000000" w:fill="FFFFFF"/>
        </w:rPr>
        <w:t>: Bringing the Joy of Reading and Writing Into Focus for Teachers and Students</w:t>
      </w:r>
      <w:r>
        <w:rPr>
          <w:rFonts w:ascii="Times New Roman" w:hAnsi="Times New Roman" w:cs="Times New Roman"/>
          <w:sz w:val="24"/>
          <w:szCs w:val="24"/>
          <w:shd w:val="clear" w:color="000000" w:fill="FFFFFF"/>
        </w:rPr>
        <w:t>. Guilford Publications.</w:t>
      </w:r>
    </w:p>
    <w:p w:rsidR="00D81A56" w:rsidRDefault="00020530">
      <w:pPr>
        <w:spacing w:line="480" w:lineRule="auto"/>
        <w:jc w:val="both"/>
        <w:rPr>
          <w:rFonts w:ascii="Times New Roman" w:hAnsi="Times New Roman" w:cs="Times New Roman"/>
          <w:sz w:val="24"/>
          <w:szCs w:val="24"/>
          <w:shd w:val="clear" w:color="000000" w:fill="FFFFFF"/>
        </w:rPr>
      </w:pPr>
      <w:proofErr w:type="spellStart"/>
      <w:r>
        <w:rPr>
          <w:rFonts w:ascii="Times New Roman" w:hAnsi="Times New Roman" w:cs="Times New Roman"/>
          <w:sz w:val="24"/>
          <w:szCs w:val="24"/>
          <w:shd w:val="clear" w:color="000000" w:fill="FFFFFF"/>
        </w:rPr>
        <w:t>Nieuwenhuizen</w:t>
      </w:r>
      <w:proofErr w:type="spellEnd"/>
      <w:r>
        <w:rPr>
          <w:rFonts w:ascii="Times New Roman" w:hAnsi="Times New Roman" w:cs="Times New Roman"/>
          <w:sz w:val="24"/>
          <w:szCs w:val="24"/>
          <w:shd w:val="clear" w:color="000000" w:fill="FFFFFF"/>
        </w:rPr>
        <w:t>, C., 2020, September. Innovation and Social Value Creation of Female Social Entrepreneurs in Africa. In </w:t>
      </w:r>
      <w:r>
        <w:rPr>
          <w:rFonts w:ascii="Times New Roman" w:hAnsi="Times New Roman" w:cs="Times New Roman"/>
          <w:i/>
          <w:sz w:val="24"/>
          <w:szCs w:val="24"/>
          <w:shd w:val="clear" w:color="000000" w:fill="FFFFFF"/>
        </w:rPr>
        <w:t>ECIE 2020 16th European Conference on Innovation and Entrepreneurship</w:t>
      </w:r>
      <w:r>
        <w:rPr>
          <w:rFonts w:ascii="Times New Roman" w:hAnsi="Times New Roman" w:cs="Times New Roman"/>
          <w:sz w:val="24"/>
          <w:szCs w:val="24"/>
          <w:shd w:val="clear" w:color="000000" w:fill="FFFFFF"/>
        </w:rPr>
        <w:t> (p. 419). Academic Conferences limited.</w:t>
      </w:r>
    </w:p>
    <w:p w:rsidR="00D81A56" w:rsidRDefault="00020530">
      <w:pPr>
        <w:spacing w:line="480" w:lineRule="auto"/>
        <w:jc w:val="both"/>
        <w:rPr>
          <w:rFonts w:ascii="Times New Roman" w:hAnsi="Times New Roman" w:cs="Times New Roman"/>
          <w:sz w:val="24"/>
          <w:szCs w:val="24"/>
          <w:shd w:val="clear" w:color="000000" w:fill="FFFFFF"/>
        </w:rPr>
      </w:pPr>
      <w:proofErr w:type="spellStart"/>
      <w:r>
        <w:rPr>
          <w:rFonts w:ascii="Times New Roman" w:hAnsi="Times New Roman" w:cs="Times New Roman"/>
          <w:sz w:val="24"/>
          <w:szCs w:val="24"/>
          <w:shd w:val="clear" w:color="000000" w:fill="FFFFFF"/>
        </w:rPr>
        <w:t>Odari</w:t>
      </w:r>
      <w:proofErr w:type="spellEnd"/>
      <w:r>
        <w:rPr>
          <w:rFonts w:ascii="Times New Roman" w:hAnsi="Times New Roman" w:cs="Times New Roman"/>
          <w:sz w:val="24"/>
          <w:szCs w:val="24"/>
          <w:shd w:val="clear" w:color="000000" w:fill="FFFFFF"/>
        </w:rPr>
        <w:t>, M.H., 2020. The Role of Value Creating Education and Ubuntu Philosophy in Fostering Humanism in Kenya. </w:t>
      </w:r>
      <w:proofErr w:type="spellStart"/>
      <w:r>
        <w:rPr>
          <w:rFonts w:ascii="Times New Roman" w:hAnsi="Times New Roman" w:cs="Times New Roman"/>
          <w:i/>
          <w:sz w:val="24"/>
          <w:szCs w:val="24"/>
          <w:shd w:val="clear" w:color="000000" w:fill="FFFFFF"/>
        </w:rPr>
        <w:t>Soka</w:t>
      </w:r>
      <w:proofErr w:type="spellEnd"/>
      <w:r>
        <w:rPr>
          <w:rFonts w:ascii="Times New Roman" w:hAnsi="Times New Roman" w:cs="Times New Roman"/>
          <w:i/>
          <w:sz w:val="24"/>
          <w:szCs w:val="24"/>
          <w:shd w:val="clear" w:color="000000" w:fill="FFFFFF"/>
        </w:rPr>
        <w:t xml:space="preserve"> Approaches in Education Vol 9 No </w:t>
      </w:r>
      <w:proofErr w:type="spellStart"/>
      <w:r>
        <w:rPr>
          <w:rFonts w:ascii="Times New Roman" w:hAnsi="Times New Roman" w:cs="Times New Roman"/>
          <w:i/>
          <w:sz w:val="24"/>
          <w:szCs w:val="24"/>
          <w:shd w:val="clear" w:color="000000" w:fill="FFFFFF"/>
        </w:rPr>
        <w:t>SI</w:t>
      </w:r>
      <w:proofErr w:type="spellEnd"/>
      <w:r>
        <w:rPr>
          <w:rFonts w:ascii="Times New Roman" w:hAnsi="Times New Roman" w:cs="Times New Roman"/>
          <w:i/>
          <w:sz w:val="24"/>
          <w:szCs w:val="24"/>
          <w:shd w:val="clear" w:color="000000" w:fill="FFFFFF"/>
        </w:rPr>
        <w:t xml:space="preserve"> (2020)</w:t>
      </w:r>
      <w:r>
        <w:rPr>
          <w:rFonts w:ascii="Times New Roman" w:hAnsi="Times New Roman" w:cs="Times New Roman"/>
          <w:sz w:val="24"/>
          <w:szCs w:val="24"/>
          <w:shd w:val="clear" w:color="000000" w:fill="FFFFFF"/>
        </w:rPr>
        <w:t>.</w:t>
      </w:r>
    </w:p>
    <w:p w:rsidR="00D81A56" w:rsidRDefault="00020530">
      <w:pPr>
        <w:spacing w:line="480" w:lineRule="auto"/>
        <w:jc w:val="both"/>
        <w:rPr>
          <w:rFonts w:ascii="Times New Roman" w:hAnsi="Times New Roman" w:cs="Times New Roman"/>
          <w:sz w:val="24"/>
          <w:szCs w:val="24"/>
          <w:shd w:val="clear" w:color="000000" w:fill="FFFFFF"/>
        </w:rPr>
      </w:pPr>
      <w:proofErr w:type="spellStart"/>
      <w:r>
        <w:rPr>
          <w:rFonts w:ascii="Times New Roman" w:hAnsi="Times New Roman" w:cs="Times New Roman"/>
          <w:sz w:val="24"/>
          <w:szCs w:val="24"/>
          <w:shd w:val="clear" w:color="000000" w:fill="FFFFFF"/>
        </w:rPr>
        <w:t>Schnee</w:t>
      </w:r>
      <w:proofErr w:type="spellEnd"/>
      <w:r>
        <w:rPr>
          <w:rFonts w:ascii="Times New Roman" w:hAnsi="Times New Roman" w:cs="Times New Roman"/>
          <w:sz w:val="24"/>
          <w:szCs w:val="24"/>
          <w:shd w:val="clear" w:color="000000" w:fill="FFFFFF"/>
        </w:rPr>
        <w:t xml:space="preserve">, E., 2020. Book Review of </w:t>
      </w:r>
      <w:proofErr w:type="spellStart"/>
      <w:r>
        <w:rPr>
          <w:rFonts w:ascii="Times New Roman" w:hAnsi="Times New Roman" w:cs="Times New Roman"/>
          <w:sz w:val="24"/>
          <w:szCs w:val="24"/>
          <w:shd w:val="clear" w:color="000000" w:fill="FFFFFF"/>
        </w:rPr>
        <w:t>Changemakers</w:t>
      </w:r>
      <w:proofErr w:type="spellEnd"/>
      <w:r>
        <w:rPr>
          <w:rFonts w:ascii="Times New Roman" w:hAnsi="Times New Roman" w:cs="Times New Roman"/>
          <w:sz w:val="24"/>
          <w:szCs w:val="24"/>
          <w:shd w:val="clear" w:color="000000" w:fill="FFFFFF"/>
        </w:rPr>
        <w:t>! Practitioners Advance Equity and Access in Out-of-School Time Programs. </w:t>
      </w:r>
      <w:r>
        <w:rPr>
          <w:rFonts w:ascii="Times New Roman" w:hAnsi="Times New Roman" w:cs="Times New Roman"/>
          <w:i/>
          <w:sz w:val="24"/>
          <w:szCs w:val="24"/>
          <w:shd w:val="clear" w:color="000000" w:fill="FFFFFF"/>
        </w:rPr>
        <w:t>School Community Journal</w:t>
      </w:r>
      <w:r>
        <w:rPr>
          <w:rFonts w:ascii="Times New Roman" w:hAnsi="Times New Roman" w:cs="Times New Roman"/>
          <w:sz w:val="24"/>
          <w:szCs w:val="24"/>
          <w:shd w:val="clear" w:color="000000" w:fill="FFFFFF"/>
        </w:rPr>
        <w:t>, </w:t>
      </w:r>
      <w:r>
        <w:rPr>
          <w:rFonts w:ascii="Times New Roman" w:hAnsi="Times New Roman" w:cs="Times New Roman"/>
          <w:i/>
          <w:sz w:val="24"/>
          <w:szCs w:val="24"/>
          <w:shd w:val="clear" w:color="000000" w:fill="FFFFFF"/>
        </w:rPr>
        <w:t>30</w:t>
      </w:r>
      <w:r>
        <w:rPr>
          <w:rFonts w:ascii="Times New Roman" w:hAnsi="Times New Roman" w:cs="Times New Roman"/>
          <w:sz w:val="24"/>
          <w:szCs w:val="24"/>
          <w:shd w:val="clear" w:color="000000" w:fill="FFFFFF"/>
        </w:rPr>
        <w:t>(1), pp.303-306.</w:t>
      </w:r>
    </w:p>
    <w:p w:rsidR="00D81A56" w:rsidRDefault="00020530">
      <w:pPr>
        <w:spacing w:line="480" w:lineRule="auto"/>
        <w:jc w:val="both"/>
        <w:rPr>
          <w:rFonts w:ascii="Times New Roman" w:hAnsi="Times New Roman" w:cs="Times New Roman"/>
          <w:sz w:val="24"/>
          <w:szCs w:val="24"/>
          <w:shd w:val="clear" w:color="000000" w:fill="FFFFFF"/>
        </w:rPr>
      </w:pPr>
      <w:r>
        <w:rPr>
          <w:rFonts w:ascii="Times New Roman" w:hAnsi="Times New Roman" w:cs="Times New Roman"/>
          <w:sz w:val="24"/>
          <w:szCs w:val="24"/>
          <w:shd w:val="clear" w:color="000000" w:fill="FFFFFF"/>
        </w:rPr>
        <w:lastRenderedPageBreak/>
        <w:t xml:space="preserve">Teasdale, S., Roy, M.J., Ziegler, R., </w:t>
      </w:r>
      <w:proofErr w:type="spellStart"/>
      <w:r>
        <w:rPr>
          <w:rFonts w:ascii="Times New Roman" w:hAnsi="Times New Roman" w:cs="Times New Roman"/>
          <w:sz w:val="24"/>
          <w:szCs w:val="24"/>
          <w:shd w:val="clear" w:color="000000" w:fill="FFFFFF"/>
        </w:rPr>
        <w:t>Mauksch</w:t>
      </w:r>
      <w:proofErr w:type="spellEnd"/>
      <w:r>
        <w:rPr>
          <w:rFonts w:ascii="Times New Roman" w:hAnsi="Times New Roman" w:cs="Times New Roman"/>
          <w:sz w:val="24"/>
          <w:szCs w:val="24"/>
          <w:shd w:val="clear" w:color="000000" w:fill="FFFFFF"/>
        </w:rPr>
        <w:t xml:space="preserve">, S., </w:t>
      </w:r>
      <w:proofErr w:type="spellStart"/>
      <w:r>
        <w:rPr>
          <w:rFonts w:ascii="Times New Roman" w:hAnsi="Times New Roman" w:cs="Times New Roman"/>
          <w:sz w:val="24"/>
          <w:szCs w:val="24"/>
          <w:shd w:val="clear" w:color="000000" w:fill="FFFFFF"/>
        </w:rPr>
        <w:t>Dey</w:t>
      </w:r>
      <w:proofErr w:type="spellEnd"/>
      <w:r>
        <w:rPr>
          <w:rFonts w:ascii="Times New Roman" w:hAnsi="Times New Roman" w:cs="Times New Roman"/>
          <w:sz w:val="24"/>
          <w:szCs w:val="24"/>
          <w:shd w:val="clear" w:color="000000" w:fill="FFFFFF"/>
        </w:rPr>
        <w:t xml:space="preserve">, P. and </w:t>
      </w:r>
      <w:proofErr w:type="spellStart"/>
      <w:r>
        <w:rPr>
          <w:rFonts w:ascii="Times New Roman" w:hAnsi="Times New Roman" w:cs="Times New Roman"/>
          <w:sz w:val="24"/>
          <w:szCs w:val="24"/>
          <w:shd w:val="clear" w:color="000000" w:fill="FFFFFF"/>
        </w:rPr>
        <w:t>Raufflet</w:t>
      </w:r>
      <w:proofErr w:type="spellEnd"/>
      <w:r>
        <w:rPr>
          <w:rFonts w:ascii="Times New Roman" w:hAnsi="Times New Roman" w:cs="Times New Roman"/>
          <w:sz w:val="24"/>
          <w:szCs w:val="24"/>
          <w:shd w:val="clear" w:color="000000" w:fill="FFFFFF"/>
        </w:rPr>
        <w:t xml:space="preserve">, E.B., 2020. Everyone a </w:t>
      </w:r>
      <w:proofErr w:type="spellStart"/>
      <w:r>
        <w:rPr>
          <w:rFonts w:ascii="Times New Roman" w:hAnsi="Times New Roman" w:cs="Times New Roman"/>
          <w:sz w:val="24"/>
          <w:szCs w:val="24"/>
          <w:shd w:val="clear" w:color="000000" w:fill="FFFFFF"/>
        </w:rPr>
        <w:t>changemaker</w:t>
      </w:r>
      <w:proofErr w:type="spellEnd"/>
      <w:r>
        <w:rPr>
          <w:rFonts w:ascii="Times New Roman" w:hAnsi="Times New Roman" w:cs="Times New Roman"/>
          <w:sz w:val="24"/>
          <w:szCs w:val="24"/>
          <w:shd w:val="clear" w:color="000000" w:fill="FFFFFF"/>
        </w:rPr>
        <w:t>? Exploring the moral underpinnings of social innovation discourse through real utopias. </w:t>
      </w:r>
      <w:r>
        <w:rPr>
          <w:rFonts w:ascii="Times New Roman" w:hAnsi="Times New Roman" w:cs="Times New Roman"/>
          <w:i/>
          <w:sz w:val="24"/>
          <w:szCs w:val="24"/>
          <w:shd w:val="clear" w:color="000000" w:fill="FFFFFF"/>
        </w:rPr>
        <w:t>Journal of Social Entrepreneurship</w:t>
      </w:r>
      <w:r>
        <w:rPr>
          <w:rFonts w:ascii="Times New Roman" w:hAnsi="Times New Roman" w:cs="Times New Roman"/>
          <w:sz w:val="24"/>
          <w:szCs w:val="24"/>
          <w:shd w:val="clear" w:color="000000" w:fill="FFFFFF"/>
        </w:rPr>
        <w:t>, pp.1-21.</w:t>
      </w:r>
    </w:p>
    <w:sectPr w:rsidR="00D81A56">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002A7" w:rsidRDefault="00020530">
      <w:pPr>
        <w:spacing w:after="0" w:line="240" w:lineRule="auto"/>
      </w:pPr>
      <w:r>
        <w:separator/>
      </w:r>
    </w:p>
  </w:endnote>
  <w:endnote w:type="continuationSeparator" w:id="0">
    <w:p w:rsidR="001002A7" w:rsidRDefault="00020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81A56" w:rsidRDefault="00020530">
    <w:pPr>
      <w:pStyle w:val="Footer"/>
      <w:jc w:val="right"/>
      <w:rPr>
        <w:rFonts w:ascii="Times New Roman" w:hAnsi="Times New Roman" w:cs="Times New Roman"/>
        <w:sz w:val="24"/>
        <w:szCs w:val="24"/>
      </w:rPr>
    </w:pPr>
    <w:r>
      <w:fldChar w:fldCharType="begin"/>
    </w:r>
    <w:r>
      <w:rPr>
        <w:rFonts w:hint="eastAsia"/>
      </w:rPr>
      <w:instrText>PAGE  \* MERGEFORMAT</w:instrText>
    </w:r>
    <w: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p>
  <w:p w:rsidR="00D81A56" w:rsidRDefault="00D81A56">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002A7" w:rsidRDefault="00020530">
      <w:pPr>
        <w:spacing w:after="0" w:line="240" w:lineRule="auto"/>
      </w:pPr>
      <w:r>
        <w:separator/>
      </w:r>
    </w:p>
  </w:footnote>
  <w:footnote w:type="continuationSeparator" w:id="0">
    <w:p w:rsidR="001002A7" w:rsidRDefault="000205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0" o:spid="_x0000_i1027" type="#_x0000_t75" style="width:12pt;height:12pt" o:bullet="t" filled="t">
        <v:imagedata r:id="rId1" o:title=" "/>
      </v:shape>
    </w:pict>
  </w:numPicBullet>
  <w:abstractNum w:abstractNumId="0" w15:restartNumberingAfterBreak="0">
    <w:nsid w:val="2F000000"/>
    <w:multiLevelType w:val="hybridMultilevel"/>
    <w:tmpl w:val="2FE8CD7D"/>
    <w:lvl w:ilvl="0" w:tplc="20A241A0">
      <w:start w:val="1"/>
      <w:numFmt w:val="decimal"/>
      <w:lvlText w:val="%1."/>
      <w:lvlJc w:val="left"/>
      <w:pPr>
        <w:ind w:left="360" w:hanging="360"/>
      </w:pPr>
    </w:lvl>
    <w:lvl w:ilvl="1" w:tplc="1ABC07F8">
      <w:start w:val="1"/>
      <w:numFmt w:val="lowerLetter"/>
      <w:lvlText w:val="%2."/>
      <w:lvlJc w:val="left"/>
      <w:pPr>
        <w:ind w:left="1080" w:hanging="360"/>
      </w:pPr>
    </w:lvl>
    <w:lvl w:ilvl="2" w:tplc="197878B2">
      <w:start w:val="1"/>
      <w:numFmt w:val="lowerRoman"/>
      <w:lvlText w:val="%3."/>
      <w:lvlJc w:val="right"/>
      <w:pPr>
        <w:ind w:left="1800" w:hanging="180"/>
      </w:pPr>
    </w:lvl>
    <w:lvl w:ilvl="3" w:tplc="C12C273A">
      <w:start w:val="1"/>
      <w:numFmt w:val="decimal"/>
      <w:lvlText w:val="%4."/>
      <w:lvlJc w:val="left"/>
      <w:pPr>
        <w:ind w:left="2520" w:hanging="360"/>
      </w:pPr>
    </w:lvl>
    <w:lvl w:ilvl="4" w:tplc="52A0133C">
      <w:start w:val="1"/>
      <w:numFmt w:val="lowerLetter"/>
      <w:lvlText w:val="%5."/>
      <w:lvlJc w:val="left"/>
      <w:pPr>
        <w:ind w:left="3240" w:hanging="360"/>
      </w:pPr>
    </w:lvl>
    <w:lvl w:ilvl="5" w:tplc="4814752E">
      <w:start w:val="1"/>
      <w:numFmt w:val="lowerRoman"/>
      <w:lvlText w:val="%6."/>
      <w:lvlJc w:val="right"/>
      <w:pPr>
        <w:ind w:left="3960" w:hanging="180"/>
      </w:pPr>
    </w:lvl>
    <w:lvl w:ilvl="6" w:tplc="06ECFAF4">
      <w:start w:val="1"/>
      <w:numFmt w:val="decimal"/>
      <w:lvlText w:val="%7."/>
      <w:lvlJc w:val="left"/>
      <w:pPr>
        <w:ind w:left="4680" w:hanging="360"/>
      </w:pPr>
    </w:lvl>
    <w:lvl w:ilvl="7" w:tplc="069CEC3E">
      <w:start w:val="1"/>
      <w:numFmt w:val="lowerLetter"/>
      <w:lvlText w:val="%8."/>
      <w:lvlJc w:val="left"/>
      <w:pPr>
        <w:ind w:left="5400" w:hanging="360"/>
      </w:pPr>
    </w:lvl>
    <w:lvl w:ilvl="8" w:tplc="A0963AE8">
      <w:start w:val="1"/>
      <w:numFmt w:val="lowerRoman"/>
      <w:lvlText w:val="%9."/>
      <w:lvlJc w:val="right"/>
      <w:pPr>
        <w:ind w:left="6120" w:hanging="180"/>
      </w:pPr>
    </w:lvl>
  </w:abstractNum>
  <w:abstractNum w:abstractNumId="1" w15:restartNumberingAfterBreak="0">
    <w:nsid w:val="2F000001"/>
    <w:multiLevelType w:val="hybridMultilevel"/>
    <w:tmpl w:val="4130AA21"/>
    <w:lvl w:ilvl="0" w:tplc="389AB70C">
      <w:start w:val="1"/>
      <w:numFmt w:val="decimal"/>
      <w:lvlText w:val="%1."/>
      <w:lvlJc w:val="left"/>
      <w:pPr>
        <w:ind w:left="360" w:hanging="360"/>
      </w:pPr>
    </w:lvl>
    <w:lvl w:ilvl="1" w:tplc="FAA63A96">
      <w:start w:val="1"/>
      <w:numFmt w:val="lowerLetter"/>
      <w:lvlText w:val="%2."/>
      <w:lvlJc w:val="left"/>
      <w:pPr>
        <w:ind w:left="1080" w:hanging="360"/>
      </w:pPr>
    </w:lvl>
    <w:lvl w:ilvl="2" w:tplc="FF363DCC">
      <w:start w:val="1"/>
      <w:numFmt w:val="lowerRoman"/>
      <w:lvlText w:val="%3."/>
      <w:lvlJc w:val="right"/>
      <w:pPr>
        <w:ind w:left="1800" w:hanging="180"/>
      </w:pPr>
    </w:lvl>
    <w:lvl w:ilvl="3" w:tplc="34D0960C">
      <w:start w:val="1"/>
      <w:numFmt w:val="decimal"/>
      <w:lvlText w:val="%4."/>
      <w:lvlJc w:val="left"/>
      <w:pPr>
        <w:ind w:left="2520" w:hanging="360"/>
      </w:pPr>
    </w:lvl>
    <w:lvl w:ilvl="4" w:tplc="E1A8A91C">
      <w:start w:val="1"/>
      <w:numFmt w:val="lowerLetter"/>
      <w:lvlText w:val="%5."/>
      <w:lvlJc w:val="left"/>
      <w:pPr>
        <w:ind w:left="3240" w:hanging="360"/>
      </w:pPr>
    </w:lvl>
    <w:lvl w:ilvl="5" w:tplc="00F635EE">
      <w:start w:val="1"/>
      <w:numFmt w:val="lowerRoman"/>
      <w:lvlText w:val="%6."/>
      <w:lvlJc w:val="right"/>
      <w:pPr>
        <w:ind w:left="3960" w:hanging="180"/>
      </w:pPr>
    </w:lvl>
    <w:lvl w:ilvl="6" w:tplc="53A0907A">
      <w:start w:val="1"/>
      <w:numFmt w:val="decimal"/>
      <w:lvlText w:val="%7."/>
      <w:lvlJc w:val="left"/>
      <w:pPr>
        <w:ind w:left="4680" w:hanging="360"/>
      </w:pPr>
    </w:lvl>
    <w:lvl w:ilvl="7" w:tplc="16AE73E4">
      <w:start w:val="1"/>
      <w:numFmt w:val="lowerLetter"/>
      <w:lvlText w:val="%8."/>
      <w:lvlJc w:val="left"/>
      <w:pPr>
        <w:ind w:left="5400" w:hanging="360"/>
      </w:pPr>
    </w:lvl>
    <w:lvl w:ilvl="8" w:tplc="968CF962">
      <w:start w:val="1"/>
      <w:numFmt w:val="lowerRoman"/>
      <w:lvlText w:val="%9."/>
      <w:lvlJc w:val="right"/>
      <w:pPr>
        <w:ind w:left="6120" w:hanging="180"/>
      </w:pPr>
    </w:lvl>
  </w:abstractNum>
  <w:abstractNum w:abstractNumId="2" w15:restartNumberingAfterBreak="0">
    <w:nsid w:val="2F000002"/>
    <w:multiLevelType w:val="hybridMultilevel"/>
    <w:tmpl w:val="53BB9D54"/>
    <w:lvl w:ilvl="0" w:tplc="ACDCFB34">
      <w:start w:val="1"/>
      <w:numFmt w:val="decimal"/>
      <w:lvlText w:val="%1."/>
      <w:lvlJc w:val="left"/>
      <w:pPr>
        <w:ind w:left="360" w:hanging="360"/>
      </w:pPr>
    </w:lvl>
    <w:lvl w:ilvl="1" w:tplc="A0C64F64">
      <w:start w:val="1"/>
      <w:numFmt w:val="lowerLetter"/>
      <w:lvlText w:val="%2."/>
      <w:lvlJc w:val="left"/>
      <w:pPr>
        <w:ind w:left="1080" w:hanging="360"/>
      </w:pPr>
    </w:lvl>
    <w:lvl w:ilvl="2" w:tplc="213447D6">
      <w:start w:val="1"/>
      <w:numFmt w:val="lowerRoman"/>
      <w:lvlText w:val="%3."/>
      <w:lvlJc w:val="right"/>
      <w:pPr>
        <w:ind w:left="1800" w:hanging="180"/>
      </w:pPr>
    </w:lvl>
    <w:lvl w:ilvl="3" w:tplc="382A1F98">
      <w:start w:val="1"/>
      <w:numFmt w:val="decimal"/>
      <w:lvlText w:val="%4."/>
      <w:lvlJc w:val="left"/>
      <w:pPr>
        <w:ind w:left="2520" w:hanging="360"/>
      </w:pPr>
    </w:lvl>
    <w:lvl w:ilvl="4" w:tplc="7FDA7646">
      <w:start w:val="1"/>
      <w:numFmt w:val="lowerLetter"/>
      <w:lvlText w:val="%5."/>
      <w:lvlJc w:val="left"/>
      <w:pPr>
        <w:ind w:left="3240" w:hanging="360"/>
      </w:pPr>
    </w:lvl>
    <w:lvl w:ilvl="5" w:tplc="D5082DA2">
      <w:start w:val="1"/>
      <w:numFmt w:val="lowerRoman"/>
      <w:lvlText w:val="%6."/>
      <w:lvlJc w:val="right"/>
      <w:pPr>
        <w:ind w:left="3960" w:hanging="180"/>
      </w:pPr>
    </w:lvl>
    <w:lvl w:ilvl="6" w:tplc="2DF67EF0">
      <w:start w:val="1"/>
      <w:numFmt w:val="decimal"/>
      <w:lvlText w:val="%7."/>
      <w:lvlJc w:val="left"/>
      <w:pPr>
        <w:ind w:left="4680" w:hanging="360"/>
      </w:pPr>
    </w:lvl>
    <w:lvl w:ilvl="7" w:tplc="3EDCF9D2">
      <w:start w:val="1"/>
      <w:numFmt w:val="lowerLetter"/>
      <w:lvlText w:val="%8."/>
      <w:lvlJc w:val="left"/>
      <w:pPr>
        <w:ind w:left="5400" w:hanging="360"/>
      </w:pPr>
    </w:lvl>
    <w:lvl w:ilvl="8" w:tplc="8C1A54C4">
      <w:start w:val="1"/>
      <w:numFmt w:val="lowerRoman"/>
      <w:lvlText w:val="%9."/>
      <w:lvlJc w:val="right"/>
      <w:pPr>
        <w:ind w:left="6120" w:hanging="180"/>
      </w:pPr>
    </w:lvl>
  </w:abstractNum>
  <w:abstractNum w:abstractNumId="3" w15:restartNumberingAfterBreak="0">
    <w:nsid w:val="2F000003"/>
    <w:multiLevelType w:val="hybridMultilevel"/>
    <w:tmpl w:val="49B3B4E8"/>
    <w:lvl w:ilvl="0" w:tplc="49580E0E">
      <w:start w:val="1"/>
      <w:numFmt w:val="bullet"/>
      <w:lvlText w:val="Ø"/>
      <w:lvlJc w:val="left"/>
      <w:pPr>
        <w:ind w:left="360" w:hanging="360"/>
      </w:pPr>
      <w:rPr>
        <w:rFonts w:ascii="Wingdings" w:hAnsi="Wingdings" w:hint="default"/>
      </w:rPr>
    </w:lvl>
    <w:lvl w:ilvl="1" w:tplc="A2FC4416">
      <w:start w:val="1"/>
      <w:numFmt w:val="bullet"/>
      <w:lvlText w:val="o"/>
      <w:lvlJc w:val="left"/>
      <w:pPr>
        <w:ind w:left="1080" w:hanging="360"/>
      </w:pPr>
      <w:rPr>
        <w:rFonts w:ascii="Courier New" w:hAnsi="Courier New" w:cs="Courier New" w:hint="default"/>
      </w:rPr>
    </w:lvl>
    <w:lvl w:ilvl="2" w:tplc="4FD621E8">
      <w:start w:val="1"/>
      <w:numFmt w:val="bullet"/>
      <w:lvlText w:val="§"/>
      <w:lvlJc w:val="left"/>
      <w:pPr>
        <w:ind w:left="1800" w:hanging="360"/>
      </w:pPr>
      <w:rPr>
        <w:rFonts w:ascii="Wingdings" w:hAnsi="Wingdings" w:hint="default"/>
      </w:rPr>
    </w:lvl>
    <w:lvl w:ilvl="3" w:tplc="0714C2E8">
      <w:start w:val="1"/>
      <w:numFmt w:val="bullet"/>
      <w:lvlText w:val="·"/>
      <w:lvlJc w:val="left"/>
      <w:pPr>
        <w:ind w:left="2520" w:hanging="360"/>
      </w:pPr>
      <w:rPr>
        <w:rFonts w:ascii="Symbol" w:hAnsi="Symbol" w:hint="default"/>
      </w:rPr>
    </w:lvl>
    <w:lvl w:ilvl="4" w:tplc="E03E65F4">
      <w:start w:val="1"/>
      <w:numFmt w:val="bullet"/>
      <w:lvlText w:val="o"/>
      <w:lvlJc w:val="left"/>
      <w:pPr>
        <w:ind w:left="3240" w:hanging="360"/>
      </w:pPr>
      <w:rPr>
        <w:rFonts w:ascii="Courier New" w:hAnsi="Courier New" w:cs="Courier New" w:hint="default"/>
      </w:rPr>
    </w:lvl>
    <w:lvl w:ilvl="5" w:tplc="A964DD40">
      <w:start w:val="1"/>
      <w:numFmt w:val="bullet"/>
      <w:lvlText w:val="§"/>
      <w:lvlJc w:val="left"/>
      <w:pPr>
        <w:ind w:left="3960" w:hanging="360"/>
      </w:pPr>
      <w:rPr>
        <w:rFonts w:ascii="Wingdings" w:hAnsi="Wingdings" w:hint="default"/>
      </w:rPr>
    </w:lvl>
    <w:lvl w:ilvl="6" w:tplc="6A1E7AC2">
      <w:start w:val="1"/>
      <w:numFmt w:val="bullet"/>
      <w:lvlText w:val="·"/>
      <w:lvlJc w:val="left"/>
      <w:pPr>
        <w:ind w:left="4680" w:hanging="360"/>
      </w:pPr>
      <w:rPr>
        <w:rFonts w:ascii="Symbol" w:hAnsi="Symbol" w:hint="default"/>
      </w:rPr>
    </w:lvl>
    <w:lvl w:ilvl="7" w:tplc="0B2028E6">
      <w:start w:val="1"/>
      <w:numFmt w:val="bullet"/>
      <w:lvlText w:val="o"/>
      <w:lvlJc w:val="left"/>
      <w:pPr>
        <w:ind w:left="5400" w:hanging="360"/>
      </w:pPr>
      <w:rPr>
        <w:rFonts w:ascii="Courier New" w:hAnsi="Courier New" w:cs="Courier New" w:hint="default"/>
      </w:rPr>
    </w:lvl>
    <w:lvl w:ilvl="8" w:tplc="672EE064">
      <w:start w:val="1"/>
      <w:numFmt w:val="bullet"/>
      <w:lvlText w:val="§"/>
      <w:lvlJc w:val="left"/>
      <w:pPr>
        <w:ind w:left="6120" w:hanging="360"/>
      </w:pPr>
      <w:rPr>
        <w:rFonts w:ascii="Wingdings" w:hAnsi="Wingdings" w:hint="default"/>
      </w:rPr>
    </w:lvl>
  </w:abstractNum>
  <w:abstractNum w:abstractNumId="4" w15:restartNumberingAfterBreak="0">
    <w:nsid w:val="2F000004"/>
    <w:multiLevelType w:val="hybridMultilevel"/>
    <w:tmpl w:val="562C61D9"/>
    <w:lvl w:ilvl="0" w:tplc="21924A14">
      <w:start w:val="1"/>
      <w:numFmt w:val="decimal"/>
      <w:lvlText w:val="%1."/>
      <w:lvlJc w:val="left"/>
      <w:pPr>
        <w:ind w:left="360" w:hanging="360"/>
      </w:pPr>
    </w:lvl>
    <w:lvl w:ilvl="1" w:tplc="57B8A87E">
      <w:start w:val="1"/>
      <w:numFmt w:val="lowerLetter"/>
      <w:lvlText w:val="%2."/>
      <w:lvlJc w:val="left"/>
      <w:pPr>
        <w:ind w:left="1080" w:hanging="360"/>
      </w:pPr>
    </w:lvl>
    <w:lvl w:ilvl="2" w:tplc="5374247A">
      <w:start w:val="1"/>
      <w:numFmt w:val="lowerRoman"/>
      <w:lvlText w:val="%3."/>
      <w:lvlJc w:val="right"/>
      <w:pPr>
        <w:ind w:left="1800" w:hanging="180"/>
      </w:pPr>
    </w:lvl>
    <w:lvl w:ilvl="3" w:tplc="C74EA2A8">
      <w:start w:val="1"/>
      <w:numFmt w:val="decimal"/>
      <w:lvlText w:val="%4."/>
      <w:lvlJc w:val="left"/>
      <w:pPr>
        <w:ind w:left="2520" w:hanging="360"/>
      </w:pPr>
    </w:lvl>
    <w:lvl w:ilvl="4" w:tplc="845E976A">
      <w:start w:val="1"/>
      <w:numFmt w:val="lowerLetter"/>
      <w:lvlText w:val="%5."/>
      <w:lvlJc w:val="left"/>
      <w:pPr>
        <w:ind w:left="3240" w:hanging="360"/>
      </w:pPr>
    </w:lvl>
    <w:lvl w:ilvl="5" w:tplc="38C8DD36">
      <w:start w:val="1"/>
      <w:numFmt w:val="lowerRoman"/>
      <w:lvlText w:val="%6."/>
      <w:lvlJc w:val="right"/>
      <w:pPr>
        <w:ind w:left="3960" w:hanging="180"/>
      </w:pPr>
    </w:lvl>
    <w:lvl w:ilvl="6" w:tplc="FCC81706">
      <w:start w:val="1"/>
      <w:numFmt w:val="decimal"/>
      <w:lvlText w:val="%7."/>
      <w:lvlJc w:val="left"/>
      <w:pPr>
        <w:ind w:left="4680" w:hanging="360"/>
      </w:pPr>
    </w:lvl>
    <w:lvl w:ilvl="7" w:tplc="9E5CC3D4">
      <w:start w:val="1"/>
      <w:numFmt w:val="lowerLetter"/>
      <w:lvlText w:val="%8."/>
      <w:lvlJc w:val="left"/>
      <w:pPr>
        <w:ind w:left="5400" w:hanging="360"/>
      </w:pPr>
    </w:lvl>
    <w:lvl w:ilvl="8" w:tplc="23A6138C">
      <w:start w:val="1"/>
      <w:numFmt w:val="lowerRoman"/>
      <w:lvlText w:val="%9."/>
      <w:lvlJc w:val="right"/>
      <w:pPr>
        <w:ind w:left="6120" w:hanging="180"/>
      </w:pPr>
    </w:lvl>
  </w:abstractNum>
  <w:abstractNum w:abstractNumId="5" w15:restartNumberingAfterBreak="0">
    <w:nsid w:val="2F000005"/>
    <w:multiLevelType w:val="hybridMultilevel"/>
    <w:tmpl w:val="4FA5E788"/>
    <w:lvl w:ilvl="0" w:tplc="2ED03D16">
      <w:start w:val="1"/>
      <w:numFmt w:val="decimal"/>
      <w:lvlText w:val="%1."/>
      <w:lvlJc w:val="left"/>
      <w:pPr>
        <w:ind w:left="360" w:hanging="360"/>
      </w:pPr>
    </w:lvl>
    <w:lvl w:ilvl="1" w:tplc="E374584E">
      <w:start w:val="1"/>
      <w:numFmt w:val="lowerLetter"/>
      <w:lvlText w:val="%2."/>
      <w:lvlJc w:val="left"/>
      <w:pPr>
        <w:ind w:left="1080" w:hanging="360"/>
      </w:pPr>
    </w:lvl>
    <w:lvl w:ilvl="2" w:tplc="22A445D8">
      <w:start w:val="1"/>
      <w:numFmt w:val="lowerRoman"/>
      <w:lvlText w:val="%3."/>
      <w:lvlJc w:val="right"/>
      <w:pPr>
        <w:ind w:left="1800" w:hanging="180"/>
      </w:pPr>
    </w:lvl>
    <w:lvl w:ilvl="3" w:tplc="EB0026BE">
      <w:start w:val="1"/>
      <w:numFmt w:val="decimal"/>
      <w:lvlText w:val="%4."/>
      <w:lvlJc w:val="left"/>
      <w:pPr>
        <w:ind w:left="2520" w:hanging="360"/>
      </w:pPr>
    </w:lvl>
    <w:lvl w:ilvl="4" w:tplc="89E0C1E4">
      <w:start w:val="1"/>
      <w:numFmt w:val="lowerLetter"/>
      <w:lvlText w:val="%5."/>
      <w:lvlJc w:val="left"/>
      <w:pPr>
        <w:ind w:left="3240" w:hanging="360"/>
      </w:pPr>
    </w:lvl>
    <w:lvl w:ilvl="5" w:tplc="D14E31F8">
      <w:start w:val="1"/>
      <w:numFmt w:val="lowerRoman"/>
      <w:lvlText w:val="%6."/>
      <w:lvlJc w:val="right"/>
      <w:pPr>
        <w:ind w:left="3960" w:hanging="180"/>
      </w:pPr>
    </w:lvl>
    <w:lvl w:ilvl="6" w:tplc="7354FC78">
      <w:start w:val="1"/>
      <w:numFmt w:val="decimal"/>
      <w:lvlText w:val="%7."/>
      <w:lvlJc w:val="left"/>
      <w:pPr>
        <w:ind w:left="4680" w:hanging="360"/>
      </w:pPr>
    </w:lvl>
    <w:lvl w:ilvl="7" w:tplc="09F6A080">
      <w:start w:val="1"/>
      <w:numFmt w:val="lowerLetter"/>
      <w:lvlText w:val="%8."/>
      <w:lvlJc w:val="left"/>
      <w:pPr>
        <w:ind w:left="5400" w:hanging="360"/>
      </w:pPr>
    </w:lvl>
    <w:lvl w:ilvl="8" w:tplc="FD88F0F0">
      <w:start w:val="1"/>
      <w:numFmt w:val="lowerRoman"/>
      <w:lvlText w:val="%9."/>
      <w:lvlJc w:val="right"/>
      <w:pPr>
        <w:ind w:left="6120" w:hanging="180"/>
      </w:pPr>
    </w:lvl>
  </w:abstractNum>
  <w:abstractNum w:abstractNumId="6" w15:restartNumberingAfterBreak="0">
    <w:nsid w:val="2F000006"/>
    <w:multiLevelType w:val="hybridMultilevel"/>
    <w:tmpl w:val="3B7B2A61"/>
    <w:lvl w:ilvl="0" w:tplc="BF42F8A2">
      <w:start w:val="1"/>
      <w:numFmt w:val="decimal"/>
      <w:lvlText w:val="%1."/>
      <w:lvlJc w:val="left"/>
      <w:pPr>
        <w:ind w:left="360" w:hanging="360"/>
      </w:pPr>
    </w:lvl>
    <w:lvl w:ilvl="1" w:tplc="FCB2EE58">
      <w:start w:val="1"/>
      <w:numFmt w:val="lowerLetter"/>
      <w:lvlText w:val="%2."/>
      <w:lvlJc w:val="left"/>
      <w:pPr>
        <w:ind w:left="1080" w:hanging="360"/>
      </w:pPr>
    </w:lvl>
    <w:lvl w:ilvl="2" w:tplc="6C080E32">
      <w:start w:val="1"/>
      <w:numFmt w:val="lowerRoman"/>
      <w:lvlText w:val="%3."/>
      <w:lvlJc w:val="right"/>
      <w:pPr>
        <w:ind w:left="1800" w:hanging="180"/>
      </w:pPr>
    </w:lvl>
    <w:lvl w:ilvl="3" w:tplc="E3AAAC60">
      <w:start w:val="1"/>
      <w:numFmt w:val="decimal"/>
      <w:lvlText w:val="%4."/>
      <w:lvlJc w:val="left"/>
      <w:pPr>
        <w:ind w:left="2520" w:hanging="360"/>
      </w:pPr>
    </w:lvl>
    <w:lvl w:ilvl="4" w:tplc="89DAF102">
      <w:start w:val="1"/>
      <w:numFmt w:val="lowerLetter"/>
      <w:lvlText w:val="%5."/>
      <w:lvlJc w:val="left"/>
      <w:pPr>
        <w:ind w:left="3240" w:hanging="360"/>
      </w:pPr>
    </w:lvl>
    <w:lvl w:ilvl="5" w:tplc="9950245C">
      <w:start w:val="1"/>
      <w:numFmt w:val="lowerRoman"/>
      <w:lvlText w:val="%6."/>
      <w:lvlJc w:val="right"/>
      <w:pPr>
        <w:ind w:left="3960" w:hanging="180"/>
      </w:pPr>
    </w:lvl>
    <w:lvl w:ilvl="6" w:tplc="5E369728">
      <w:start w:val="1"/>
      <w:numFmt w:val="decimal"/>
      <w:lvlText w:val="%7."/>
      <w:lvlJc w:val="left"/>
      <w:pPr>
        <w:ind w:left="4680" w:hanging="360"/>
      </w:pPr>
    </w:lvl>
    <w:lvl w:ilvl="7" w:tplc="56A0A02C">
      <w:start w:val="1"/>
      <w:numFmt w:val="lowerLetter"/>
      <w:lvlText w:val="%8."/>
      <w:lvlJc w:val="left"/>
      <w:pPr>
        <w:ind w:left="5400" w:hanging="360"/>
      </w:pPr>
    </w:lvl>
    <w:lvl w:ilvl="8" w:tplc="273A3B8C">
      <w:start w:val="1"/>
      <w:numFmt w:val="lowerRoman"/>
      <w:lvlText w:val="%9."/>
      <w:lvlJc w:val="right"/>
      <w:pPr>
        <w:ind w:left="6120" w:hanging="180"/>
      </w:pPr>
    </w:lvl>
  </w:abstractNum>
  <w:abstractNum w:abstractNumId="7" w15:restartNumberingAfterBreak="0">
    <w:nsid w:val="2F000007"/>
    <w:multiLevelType w:val="hybridMultilevel"/>
    <w:tmpl w:val="3FE8C158"/>
    <w:lvl w:ilvl="0" w:tplc="E3420272">
      <w:start w:val="1"/>
      <w:numFmt w:val="decimal"/>
      <w:lvlText w:val="%1."/>
      <w:lvlJc w:val="left"/>
      <w:pPr>
        <w:ind w:left="360" w:hanging="360"/>
      </w:pPr>
    </w:lvl>
    <w:lvl w:ilvl="1" w:tplc="15EE9A8E">
      <w:start w:val="1"/>
      <w:numFmt w:val="lowerLetter"/>
      <w:lvlText w:val="%2."/>
      <w:lvlJc w:val="left"/>
      <w:pPr>
        <w:ind w:left="1080" w:hanging="360"/>
      </w:pPr>
    </w:lvl>
    <w:lvl w:ilvl="2" w:tplc="CE621744">
      <w:start w:val="1"/>
      <w:numFmt w:val="lowerRoman"/>
      <w:lvlText w:val="%3."/>
      <w:lvlJc w:val="right"/>
      <w:pPr>
        <w:ind w:left="1800" w:hanging="180"/>
      </w:pPr>
    </w:lvl>
    <w:lvl w:ilvl="3" w:tplc="DAD84D8A">
      <w:start w:val="1"/>
      <w:numFmt w:val="decimal"/>
      <w:lvlText w:val="%4."/>
      <w:lvlJc w:val="left"/>
      <w:pPr>
        <w:ind w:left="2520" w:hanging="360"/>
      </w:pPr>
    </w:lvl>
    <w:lvl w:ilvl="4" w:tplc="3E06B6B0">
      <w:start w:val="1"/>
      <w:numFmt w:val="lowerLetter"/>
      <w:lvlText w:val="%5."/>
      <w:lvlJc w:val="left"/>
      <w:pPr>
        <w:ind w:left="3240" w:hanging="360"/>
      </w:pPr>
    </w:lvl>
    <w:lvl w:ilvl="5" w:tplc="F13C38AE">
      <w:start w:val="1"/>
      <w:numFmt w:val="lowerRoman"/>
      <w:lvlText w:val="%6."/>
      <w:lvlJc w:val="right"/>
      <w:pPr>
        <w:ind w:left="3960" w:hanging="180"/>
      </w:pPr>
    </w:lvl>
    <w:lvl w:ilvl="6" w:tplc="E9F4D6A4">
      <w:start w:val="1"/>
      <w:numFmt w:val="decimal"/>
      <w:lvlText w:val="%7."/>
      <w:lvlJc w:val="left"/>
      <w:pPr>
        <w:ind w:left="4680" w:hanging="360"/>
      </w:pPr>
    </w:lvl>
    <w:lvl w:ilvl="7" w:tplc="F35A6E94">
      <w:start w:val="1"/>
      <w:numFmt w:val="lowerLetter"/>
      <w:lvlText w:val="%8."/>
      <w:lvlJc w:val="left"/>
      <w:pPr>
        <w:ind w:left="5400" w:hanging="360"/>
      </w:pPr>
    </w:lvl>
    <w:lvl w:ilvl="8" w:tplc="BF04B1E0">
      <w:start w:val="1"/>
      <w:numFmt w:val="lowerRoman"/>
      <w:lvlText w:val="%9."/>
      <w:lvlJc w:val="right"/>
      <w:pPr>
        <w:ind w:left="6120" w:hanging="180"/>
      </w:pPr>
    </w:lvl>
  </w:abstractNum>
  <w:abstractNum w:abstractNumId="8" w15:restartNumberingAfterBreak="0">
    <w:nsid w:val="2F000008"/>
    <w:multiLevelType w:val="hybridMultilevel"/>
    <w:tmpl w:val="45129233"/>
    <w:lvl w:ilvl="0" w:tplc="773C92FE">
      <w:start w:val="1"/>
      <w:numFmt w:val="bullet"/>
      <w:lvlText w:val="Ø"/>
      <w:lvlJc w:val="left"/>
      <w:pPr>
        <w:ind w:left="360" w:hanging="360"/>
      </w:pPr>
      <w:rPr>
        <w:rFonts w:ascii="Wingdings" w:hAnsi="Wingdings" w:hint="default"/>
      </w:rPr>
    </w:lvl>
    <w:lvl w:ilvl="1" w:tplc="AFD02DA0">
      <w:start w:val="1"/>
      <w:numFmt w:val="bullet"/>
      <w:lvlText w:val="o"/>
      <w:lvlJc w:val="left"/>
      <w:pPr>
        <w:ind w:left="1080" w:hanging="360"/>
      </w:pPr>
      <w:rPr>
        <w:rFonts w:ascii="Courier New" w:hAnsi="Courier New" w:cs="Courier New" w:hint="default"/>
      </w:rPr>
    </w:lvl>
    <w:lvl w:ilvl="2" w:tplc="DB82BF4A">
      <w:start w:val="1"/>
      <w:numFmt w:val="bullet"/>
      <w:lvlText w:val="§"/>
      <w:lvlJc w:val="left"/>
      <w:pPr>
        <w:ind w:left="1800" w:hanging="360"/>
      </w:pPr>
      <w:rPr>
        <w:rFonts w:ascii="Wingdings" w:hAnsi="Wingdings" w:hint="default"/>
      </w:rPr>
    </w:lvl>
    <w:lvl w:ilvl="3" w:tplc="EF321A40">
      <w:start w:val="1"/>
      <w:numFmt w:val="bullet"/>
      <w:lvlText w:val="·"/>
      <w:lvlJc w:val="left"/>
      <w:pPr>
        <w:ind w:left="2520" w:hanging="360"/>
      </w:pPr>
      <w:rPr>
        <w:rFonts w:ascii="Symbol" w:hAnsi="Symbol" w:hint="default"/>
      </w:rPr>
    </w:lvl>
    <w:lvl w:ilvl="4" w:tplc="54B2AA74">
      <w:start w:val="1"/>
      <w:numFmt w:val="bullet"/>
      <w:lvlText w:val="o"/>
      <w:lvlJc w:val="left"/>
      <w:pPr>
        <w:ind w:left="3240" w:hanging="360"/>
      </w:pPr>
      <w:rPr>
        <w:rFonts w:ascii="Courier New" w:hAnsi="Courier New" w:cs="Courier New" w:hint="default"/>
      </w:rPr>
    </w:lvl>
    <w:lvl w:ilvl="5" w:tplc="B41081DA">
      <w:start w:val="1"/>
      <w:numFmt w:val="bullet"/>
      <w:lvlText w:val="§"/>
      <w:lvlJc w:val="left"/>
      <w:pPr>
        <w:ind w:left="3960" w:hanging="360"/>
      </w:pPr>
      <w:rPr>
        <w:rFonts w:ascii="Wingdings" w:hAnsi="Wingdings" w:hint="default"/>
      </w:rPr>
    </w:lvl>
    <w:lvl w:ilvl="6" w:tplc="182E096A">
      <w:start w:val="1"/>
      <w:numFmt w:val="bullet"/>
      <w:lvlText w:val="·"/>
      <w:lvlJc w:val="left"/>
      <w:pPr>
        <w:ind w:left="4680" w:hanging="360"/>
      </w:pPr>
      <w:rPr>
        <w:rFonts w:ascii="Symbol" w:hAnsi="Symbol" w:hint="default"/>
      </w:rPr>
    </w:lvl>
    <w:lvl w:ilvl="7" w:tplc="9BA0C150">
      <w:start w:val="1"/>
      <w:numFmt w:val="bullet"/>
      <w:lvlText w:val="o"/>
      <w:lvlJc w:val="left"/>
      <w:pPr>
        <w:ind w:left="5400" w:hanging="360"/>
      </w:pPr>
      <w:rPr>
        <w:rFonts w:ascii="Courier New" w:hAnsi="Courier New" w:cs="Courier New" w:hint="default"/>
      </w:rPr>
    </w:lvl>
    <w:lvl w:ilvl="8" w:tplc="97261EB4">
      <w:start w:val="1"/>
      <w:numFmt w:val="bullet"/>
      <w:lvlText w:val="§"/>
      <w:lvlJc w:val="left"/>
      <w:pPr>
        <w:ind w:left="6120" w:hanging="360"/>
      </w:pPr>
      <w:rPr>
        <w:rFonts w:ascii="Wingdings" w:hAnsi="Wingdings" w:hint="default"/>
      </w:rPr>
    </w:lvl>
  </w:abstractNum>
  <w:abstractNum w:abstractNumId="9" w15:restartNumberingAfterBreak="0">
    <w:nsid w:val="2F000009"/>
    <w:multiLevelType w:val="hybridMultilevel"/>
    <w:tmpl w:val="31C978D2"/>
    <w:lvl w:ilvl="0" w:tplc="47B0BA4E">
      <w:start w:val="1"/>
      <w:numFmt w:val="decimal"/>
      <w:lvlText w:val="%1."/>
      <w:lvlJc w:val="left"/>
      <w:pPr>
        <w:ind w:left="360" w:hanging="360"/>
      </w:pPr>
      <w:rPr>
        <w:rFonts w:ascii="Times New Roman" w:eastAsiaTheme="minorHAnsi" w:hAnsi="Times New Roman" w:cs="Times New Roman"/>
      </w:rPr>
    </w:lvl>
    <w:lvl w:ilvl="1" w:tplc="DED637A2">
      <w:start w:val="1"/>
      <w:numFmt w:val="lowerLetter"/>
      <w:lvlText w:val="%2."/>
      <w:lvlJc w:val="left"/>
      <w:pPr>
        <w:ind w:left="1080" w:hanging="360"/>
      </w:pPr>
    </w:lvl>
    <w:lvl w:ilvl="2" w:tplc="9172298C">
      <w:start w:val="1"/>
      <w:numFmt w:val="lowerRoman"/>
      <w:lvlText w:val="%3."/>
      <w:lvlJc w:val="right"/>
      <w:pPr>
        <w:ind w:left="1800" w:hanging="180"/>
      </w:pPr>
    </w:lvl>
    <w:lvl w:ilvl="3" w:tplc="695C4C0A">
      <w:start w:val="1"/>
      <w:numFmt w:val="decimal"/>
      <w:lvlText w:val="%4."/>
      <w:lvlJc w:val="left"/>
      <w:pPr>
        <w:ind w:left="2520" w:hanging="360"/>
      </w:pPr>
    </w:lvl>
    <w:lvl w:ilvl="4" w:tplc="9C722EF8">
      <w:start w:val="1"/>
      <w:numFmt w:val="lowerLetter"/>
      <w:lvlText w:val="%5."/>
      <w:lvlJc w:val="left"/>
      <w:pPr>
        <w:ind w:left="3240" w:hanging="360"/>
      </w:pPr>
    </w:lvl>
    <w:lvl w:ilvl="5" w:tplc="49C21778">
      <w:start w:val="1"/>
      <w:numFmt w:val="lowerRoman"/>
      <w:lvlText w:val="%6."/>
      <w:lvlJc w:val="right"/>
      <w:pPr>
        <w:ind w:left="3960" w:hanging="180"/>
      </w:pPr>
    </w:lvl>
    <w:lvl w:ilvl="6" w:tplc="96C81046">
      <w:start w:val="1"/>
      <w:numFmt w:val="decimal"/>
      <w:lvlText w:val="%7."/>
      <w:lvlJc w:val="left"/>
      <w:pPr>
        <w:ind w:left="4680" w:hanging="360"/>
      </w:pPr>
    </w:lvl>
    <w:lvl w:ilvl="7" w:tplc="B2A60940">
      <w:start w:val="1"/>
      <w:numFmt w:val="lowerLetter"/>
      <w:lvlText w:val="%8."/>
      <w:lvlJc w:val="left"/>
      <w:pPr>
        <w:ind w:left="5400" w:hanging="360"/>
      </w:pPr>
    </w:lvl>
    <w:lvl w:ilvl="8" w:tplc="4B9C23FA">
      <w:start w:val="1"/>
      <w:numFmt w:val="lowerRoman"/>
      <w:lvlText w:val="%9."/>
      <w:lvlJc w:val="right"/>
      <w:pPr>
        <w:ind w:left="6120" w:hanging="180"/>
      </w:pPr>
    </w:lvl>
  </w:abstractNum>
  <w:abstractNum w:abstractNumId="10" w15:restartNumberingAfterBreak="0">
    <w:nsid w:val="2F00000A"/>
    <w:multiLevelType w:val="hybridMultilevel"/>
    <w:tmpl w:val="2AFFC190"/>
    <w:lvl w:ilvl="0" w:tplc="B33C9A10">
      <w:start w:val="1"/>
      <w:numFmt w:val="decimal"/>
      <w:lvlText w:val="%1."/>
      <w:lvlJc w:val="left"/>
      <w:pPr>
        <w:ind w:left="360" w:hanging="360"/>
      </w:pPr>
    </w:lvl>
    <w:lvl w:ilvl="1" w:tplc="D44E3B66">
      <w:start w:val="1"/>
      <w:numFmt w:val="lowerLetter"/>
      <w:lvlText w:val="%2."/>
      <w:lvlJc w:val="left"/>
      <w:pPr>
        <w:ind w:left="1080" w:hanging="360"/>
      </w:pPr>
    </w:lvl>
    <w:lvl w:ilvl="2" w:tplc="4088F5D4">
      <w:start w:val="1"/>
      <w:numFmt w:val="lowerRoman"/>
      <w:lvlText w:val="%3."/>
      <w:lvlJc w:val="right"/>
      <w:pPr>
        <w:ind w:left="1800" w:hanging="180"/>
      </w:pPr>
    </w:lvl>
    <w:lvl w:ilvl="3" w:tplc="5EC888F6">
      <w:start w:val="1"/>
      <w:numFmt w:val="decimal"/>
      <w:lvlText w:val="%4."/>
      <w:lvlJc w:val="left"/>
      <w:pPr>
        <w:ind w:left="2520" w:hanging="360"/>
      </w:pPr>
    </w:lvl>
    <w:lvl w:ilvl="4" w:tplc="BC34C458">
      <w:start w:val="1"/>
      <w:numFmt w:val="lowerLetter"/>
      <w:lvlText w:val="%5."/>
      <w:lvlJc w:val="left"/>
      <w:pPr>
        <w:ind w:left="3240" w:hanging="360"/>
      </w:pPr>
    </w:lvl>
    <w:lvl w:ilvl="5" w:tplc="09C05968">
      <w:start w:val="1"/>
      <w:numFmt w:val="lowerRoman"/>
      <w:lvlText w:val="%6."/>
      <w:lvlJc w:val="right"/>
      <w:pPr>
        <w:ind w:left="3960" w:hanging="180"/>
      </w:pPr>
    </w:lvl>
    <w:lvl w:ilvl="6" w:tplc="60BCABBC">
      <w:start w:val="1"/>
      <w:numFmt w:val="decimal"/>
      <w:lvlText w:val="%7."/>
      <w:lvlJc w:val="left"/>
      <w:pPr>
        <w:ind w:left="4680" w:hanging="360"/>
      </w:pPr>
    </w:lvl>
    <w:lvl w:ilvl="7" w:tplc="E5C686DE">
      <w:start w:val="1"/>
      <w:numFmt w:val="lowerLetter"/>
      <w:lvlText w:val="%8."/>
      <w:lvlJc w:val="left"/>
      <w:pPr>
        <w:ind w:left="5400" w:hanging="360"/>
      </w:pPr>
    </w:lvl>
    <w:lvl w:ilvl="8" w:tplc="65AE19C2">
      <w:start w:val="1"/>
      <w:numFmt w:val="lowerRoman"/>
      <w:lvlText w:val="%9."/>
      <w:lvlJc w:val="right"/>
      <w:pPr>
        <w:ind w:left="6120" w:hanging="180"/>
      </w:pPr>
    </w:lvl>
  </w:abstractNum>
  <w:abstractNum w:abstractNumId="11" w15:restartNumberingAfterBreak="0">
    <w:nsid w:val="2F00000B"/>
    <w:multiLevelType w:val="hybridMultilevel"/>
    <w:tmpl w:val="30C0E5D2"/>
    <w:lvl w:ilvl="0" w:tplc="A028D00E">
      <w:start w:val="1"/>
      <w:numFmt w:val="bullet"/>
      <w:lvlText w:val="Ø"/>
      <w:lvlJc w:val="left"/>
      <w:pPr>
        <w:ind w:left="360" w:hanging="360"/>
      </w:pPr>
      <w:rPr>
        <w:rFonts w:ascii="Wingdings" w:hAnsi="Wingdings" w:hint="default"/>
      </w:rPr>
    </w:lvl>
    <w:lvl w:ilvl="1" w:tplc="5E1836B8">
      <w:start w:val="1"/>
      <w:numFmt w:val="bullet"/>
      <w:lvlText w:val="o"/>
      <w:lvlJc w:val="left"/>
      <w:pPr>
        <w:ind w:left="1080" w:hanging="360"/>
      </w:pPr>
      <w:rPr>
        <w:rFonts w:ascii="Courier New" w:hAnsi="Courier New" w:cs="Courier New" w:hint="default"/>
      </w:rPr>
    </w:lvl>
    <w:lvl w:ilvl="2" w:tplc="92182548">
      <w:start w:val="1"/>
      <w:numFmt w:val="bullet"/>
      <w:lvlText w:val="§"/>
      <w:lvlJc w:val="left"/>
      <w:pPr>
        <w:ind w:left="1800" w:hanging="360"/>
      </w:pPr>
      <w:rPr>
        <w:rFonts w:ascii="Wingdings" w:hAnsi="Wingdings" w:hint="default"/>
      </w:rPr>
    </w:lvl>
    <w:lvl w:ilvl="3" w:tplc="955C88D0">
      <w:start w:val="1"/>
      <w:numFmt w:val="bullet"/>
      <w:lvlText w:val="·"/>
      <w:lvlJc w:val="left"/>
      <w:pPr>
        <w:ind w:left="2520" w:hanging="360"/>
      </w:pPr>
      <w:rPr>
        <w:rFonts w:ascii="Symbol" w:hAnsi="Symbol" w:hint="default"/>
      </w:rPr>
    </w:lvl>
    <w:lvl w:ilvl="4" w:tplc="3852F96A">
      <w:start w:val="1"/>
      <w:numFmt w:val="bullet"/>
      <w:lvlText w:val="o"/>
      <w:lvlJc w:val="left"/>
      <w:pPr>
        <w:ind w:left="3240" w:hanging="360"/>
      </w:pPr>
      <w:rPr>
        <w:rFonts w:ascii="Courier New" w:hAnsi="Courier New" w:cs="Courier New" w:hint="default"/>
      </w:rPr>
    </w:lvl>
    <w:lvl w:ilvl="5" w:tplc="0932430C">
      <w:start w:val="1"/>
      <w:numFmt w:val="bullet"/>
      <w:lvlText w:val="§"/>
      <w:lvlJc w:val="left"/>
      <w:pPr>
        <w:ind w:left="3960" w:hanging="360"/>
      </w:pPr>
      <w:rPr>
        <w:rFonts w:ascii="Wingdings" w:hAnsi="Wingdings" w:hint="default"/>
      </w:rPr>
    </w:lvl>
    <w:lvl w:ilvl="6" w:tplc="A1129B80">
      <w:start w:val="1"/>
      <w:numFmt w:val="bullet"/>
      <w:lvlText w:val="·"/>
      <w:lvlJc w:val="left"/>
      <w:pPr>
        <w:ind w:left="4680" w:hanging="360"/>
      </w:pPr>
      <w:rPr>
        <w:rFonts w:ascii="Symbol" w:hAnsi="Symbol" w:hint="default"/>
      </w:rPr>
    </w:lvl>
    <w:lvl w:ilvl="7" w:tplc="2AC07150">
      <w:start w:val="1"/>
      <w:numFmt w:val="bullet"/>
      <w:lvlText w:val="o"/>
      <w:lvlJc w:val="left"/>
      <w:pPr>
        <w:ind w:left="5400" w:hanging="360"/>
      </w:pPr>
      <w:rPr>
        <w:rFonts w:ascii="Courier New" w:hAnsi="Courier New" w:cs="Courier New" w:hint="default"/>
      </w:rPr>
    </w:lvl>
    <w:lvl w:ilvl="8" w:tplc="73FE4BF4">
      <w:start w:val="1"/>
      <w:numFmt w:val="bullet"/>
      <w:lvlText w:val="§"/>
      <w:lvlJc w:val="left"/>
      <w:pPr>
        <w:ind w:left="6120" w:hanging="360"/>
      </w:pPr>
      <w:rPr>
        <w:rFonts w:ascii="Wingdings" w:hAnsi="Wingdings" w:hint="default"/>
      </w:rPr>
    </w:lvl>
  </w:abstractNum>
  <w:abstractNum w:abstractNumId="12" w15:restartNumberingAfterBreak="0">
    <w:nsid w:val="2F00000C"/>
    <w:multiLevelType w:val="hybridMultilevel"/>
    <w:tmpl w:val="2FF908AA"/>
    <w:lvl w:ilvl="0" w:tplc="5860CCEC">
      <w:start w:val="1"/>
      <w:numFmt w:val="bullet"/>
      <w:lvlText w:val="Ø"/>
      <w:lvlJc w:val="left"/>
      <w:pPr>
        <w:ind w:left="360" w:hanging="360"/>
      </w:pPr>
      <w:rPr>
        <w:rFonts w:ascii="Wingdings" w:hAnsi="Wingdings" w:hint="default"/>
      </w:rPr>
    </w:lvl>
    <w:lvl w:ilvl="1" w:tplc="128E475C">
      <w:start w:val="1"/>
      <w:numFmt w:val="bullet"/>
      <w:lvlText w:val="o"/>
      <w:lvlJc w:val="left"/>
      <w:pPr>
        <w:ind w:left="1080" w:hanging="360"/>
      </w:pPr>
      <w:rPr>
        <w:rFonts w:ascii="Courier New" w:hAnsi="Courier New" w:cs="Courier New" w:hint="default"/>
      </w:rPr>
    </w:lvl>
    <w:lvl w:ilvl="2" w:tplc="211C8FB6">
      <w:start w:val="1"/>
      <w:numFmt w:val="bullet"/>
      <w:lvlText w:val="§"/>
      <w:lvlJc w:val="left"/>
      <w:pPr>
        <w:ind w:left="1800" w:hanging="360"/>
      </w:pPr>
      <w:rPr>
        <w:rFonts w:ascii="Wingdings" w:hAnsi="Wingdings" w:hint="default"/>
      </w:rPr>
    </w:lvl>
    <w:lvl w:ilvl="3" w:tplc="AEAA38A2">
      <w:start w:val="1"/>
      <w:numFmt w:val="bullet"/>
      <w:lvlText w:val="·"/>
      <w:lvlJc w:val="left"/>
      <w:pPr>
        <w:ind w:left="2520" w:hanging="360"/>
      </w:pPr>
      <w:rPr>
        <w:rFonts w:ascii="Symbol" w:hAnsi="Symbol" w:hint="default"/>
      </w:rPr>
    </w:lvl>
    <w:lvl w:ilvl="4" w:tplc="26DE9D1C">
      <w:start w:val="1"/>
      <w:numFmt w:val="bullet"/>
      <w:lvlText w:val="o"/>
      <w:lvlJc w:val="left"/>
      <w:pPr>
        <w:ind w:left="3240" w:hanging="360"/>
      </w:pPr>
      <w:rPr>
        <w:rFonts w:ascii="Courier New" w:hAnsi="Courier New" w:cs="Courier New" w:hint="default"/>
      </w:rPr>
    </w:lvl>
    <w:lvl w:ilvl="5" w:tplc="E694727C">
      <w:start w:val="1"/>
      <w:numFmt w:val="bullet"/>
      <w:lvlText w:val="§"/>
      <w:lvlJc w:val="left"/>
      <w:pPr>
        <w:ind w:left="3960" w:hanging="360"/>
      </w:pPr>
      <w:rPr>
        <w:rFonts w:ascii="Wingdings" w:hAnsi="Wingdings" w:hint="default"/>
      </w:rPr>
    </w:lvl>
    <w:lvl w:ilvl="6" w:tplc="5D6A0006">
      <w:start w:val="1"/>
      <w:numFmt w:val="bullet"/>
      <w:lvlText w:val="·"/>
      <w:lvlJc w:val="left"/>
      <w:pPr>
        <w:ind w:left="4680" w:hanging="360"/>
      </w:pPr>
      <w:rPr>
        <w:rFonts w:ascii="Symbol" w:hAnsi="Symbol" w:hint="default"/>
      </w:rPr>
    </w:lvl>
    <w:lvl w:ilvl="7" w:tplc="3AE0FFD0">
      <w:start w:val="1"/>
      <w:numFmt w:val="bullet"/>
      <w:lvlText w:val="o"/>
      <w:lvlJc w:val="left"/>
      <w:pPr>
        <w:ind w:left="5400" w:hanging="360"/>
      </w:pPr>
      <w:rPr>
        <w:rFonts w:ascii="Courier New" w:hAnsi="Courier New" w:cs="Courier New" w:hint="default"/>
      </w:rPr>
    </w:lvl>
    <w:lvl w:ilvl="8" w:tplc="8B20BEB6">
      <w:start w:val="1"/>
      <w:numFmt w:val="bullet"/>
      <w:lvlText w:val="§"/>
      <w:lvlJc w:val="left"/>
      <w:pPr>
        <w:ind w:left="6120" w:hanging="360"/>
      </w:pPr>
      <w:rPr>
        <w:rFonts w:ascii="Wingdings" w:hAnsi="Wingdings" w:hint="default"/>
      </w:rPr>
    </w:lvl>
  </w:abstractNum>
  <w:abstractNum w:abstractNumId="13" w15:restartNumberingAfterBreak="0">
    <w:nsid w:val="2F00000D"/>
    <w:multiLevelType w:val="hybridMultilevel"/>
    <w:tmpl w:val="5D3DD902"/>
    <w:lvl w:ilvl="0" w:tplc="E5FE031C">
      <w:start w:val="1"/>
      <w:numFmt w:val="decimal"/>
      <w:lvlText w:val="%1."/>
      <w:lvlJc w:val="left"/>
      <w:pPr>
        <w:ind w:left="360" w:hanging="360"/>
      </w:pPr>
    </w:lvl>
    <w:lvl w:ilvl="1" w:tplc="C4F205BE">
      <w:start w:val="1"/>
      <w:numFmt w:val="lowerLetter"/>
      <w:lvlText w:val="%2."/>
      <w:lvlJc w:val="left"/>
      <w:pPr>
        <w:ind w:left="1080" w:hanging="360"/>
      </w:pPr>
    </w:lvl>
    <w:lvl w:ilvl="2" w:tplc="CA023E84">
      <w:start w:val="1"/>
      <w:numFmt w:val="lowerRoman"/>
      <w:lvlText w:val="%3."/>
      <w:lvlJc w:val="right"/>
      <w:pPr>
        <w:ind w:left="1800" w:hanging="180"/>
      </w:pPr>
    </w:lvl>
    <w:lvl w:ilvl="3" w:tplc="E29AE296">
      <w:start w:val="1"/>
      <w:numFmt w:val="decimal"/>
      <w:lvlText w:val="%4."/>
      <w:lvlJc w:val="left"/>
      <w:pPr>
        <w:ind w:left="2520" w:hanging="360"/>
      </w:pPr>
    </w:lvl>
    <w:lvl w:ilvl="4" w:tplc="3F46B682">
      <w:start w:val="1"/>
      <w:numFmt w:val="lowerLetter"/>
      <w:lvlText w:val="%5."/>
      <w:lvlJc w:val="left"/>
      <w:pPr>
        <w:ind w:left="3240" w:hanging="360"/>
      </w:pPr>
    </w:lvl>
    <w:lvl w:ilvl="5" w:tplc="4E301E38">
      <w:start w:val="1"/>
      <w:numFmt w:val="lowerRoman"/>
      <w:lvlText w:val="%6."/>
      <w:lvlJc w:val="right"/>
      <w:pPr>
        <w:ind w:left="3960" w:hanging="180"/>
      </w:pPr>
    </w:lvl>
    <w:lvl w:ilvl="6" w:tplc="9B5E1352">
      <w:start w:val="1"/>
      <w:numFmt w:val="decimal"/>
      <w:lvlText w:val="%7."/>
      <w:lvlJc w:val="left"/>
      <w:pPr>
        <w:ind w:left="4680" w:hanging="360"/>
      </w:pPr>
    </w:lvl>
    <w:lvl w:ilvl="7" w:tplc="8DC687AA">
      <w:start w:val="1"/>
      <w:numFmt w:val="lowerLetter"/>
      <w:lvlText w:val="%8."/>
      <w:lvlJc w:val="left"/>
      <w:pPr>
        <w:ind w:left="5400" w:hanging="360"/>
      </w:pPr>
    </w:lvl>
    <w:lvl w:ilvl="8" w:tplc="08C23BC0">
      <w:start w:val="1"/>
      <w:numFmt w:val="lowerRoman"/>
      <w:lvlText w:val="%9."/>
      <w:lvlJc w:val="right"/>
      <w:pPr>
        <w:ind w:left="6120" w:hanging="180"/>
      </w:pPr>
    </w:lvl>
  </w:abstractNum>
  <w:abstractNum w:abstractNumId="14" w15:restartNumberingAfterBreak="0">
    <w:nsid w:val="2F00000E"/>
    <w:multiLevelType w:val="hybridMultilevel"/>
    <w:tmpl w:val="328CE3F1"/>
    <w:lvl w:ilvl="0" w:tplc="84B8FEBA">
      <w:start w:val="1"/>
      <w:numFmt w:val="decimal"/>
      <w:lvlText w:val="%1."/>
      <w:lvlJc w:val="left"/>
      <w:pPr>
        <w:ind w:left="360" w:hanging="360"/>
      </w:pPr>
    </w:lvl>
    <w:lvl w:ilvl="1" w:tplc="F4248FEA">
      <w:start w:val="1"/>
      <w:numFmt w:val="lowerLetter"/>
      <w:lvlText w:val="%2."/>
      <w:lvlJc w:val="left"/>
      <w:pPr>
        <w:ind w:left="1080" w:hanging="360"/>
      </w:pPr>
    </w:lvl>
    <w:lvl w:ilvl="2" w:tplc="6BC005E0">
      <w:start w:val="1"/>
      <w:numFmt w:val="lowerRoman"/>
      <w:lvlText w:val="%3."/>
      <w:lvlJc w:val="right"/>
      <w:pPr>
        <w:ind w:left="1800" w:hanging="180"/>
      </w:pPr>
    </w:lvl>
    <w:lvl w:ilvl="3" w:tplc="CBEEEE20">
      <w:start w:val="1"/>
      <w:numFmt w:val="decimal"/>
      <w:lvlText w:val="%4."/>
      <w:lvlJc w:val="left"/>
      <w:pPr>
        <w:ind w:left="2520" w:hanging="360"/>
      </w:pPr>
    </w:lvl>
    <w:lvl w:ilvl="4" w:tplc="D30AC942">
      <w:start w:val="1"/>
      <w:numFmt w:val="lowerLetter"/>
      <w:lvlText w:val="%5."/>
      <w:lvlJc w:val="left"/>
      <w:pPr>
        <w:ind w:left="3240" w:hanging="360"/>
      </w:pPr>
    </w:lvl>
    <w:lvl w:ilvl="5" w:tplc="6158086E">
      <w:start w:val="1"/>
      <w:numFmt w:val="lowerRoman"/>
      <w:lvlText w:val="%6."/>
      <w:lvlJc w:val="right"/>
      <w:pPr>
        <w:ind w:left="3960" w:hanging="180"/>
      </w:pPr>
    </w:lvl>
    <w:lvl w:ilvl="6" w:tplc="9F145368">
      <w:start w:val="1"/>
      <w:numFmt w:val="decimal"/>
      <w:lvlText w:val="%7."/>
      <w:lvlJc w:val="left"/>
      <w:pPr>
        <w:ind w:left="4680" w:hanging="360"/>
      </w:pPr>
    </w:lvl>
    <w:lvl w:ilvl="7" w:tplc="34284846">
      <w:start w:val="1"/>
      <w:numFmt w:val="lowerLetter"/>
      <w:lvlText w:val="%8."/>
      <w:lvlJc w:val="left"/>
      <w:pPr>
        <w:ind w:left="5400" w:hanging="360"/>
      </w:pPr>
    </w:lvl>
    <w:lvl w:ilvl="8" w:tplc="2658856C">
      <w:start w:val="1"/>
      <w:numFmt w:val="lowerRoman"/>
      <w:lvlText w:val="%9."/>
      <w:lvlJc w:val="right"/>
      <w:pPr>
        <w:ind w:left="6120" w:hanging="180"/>
      </w:pPr>
    </w:lvl>
  </w:abstractNum>
  <w:abstractNum w:abstractNumId="15" w15:restartNumberingAfterBreak="0">
    <w:nsid w:val="2F00000F"/>
    <w:multiLevelType w:val="hybridMultilevel"/>
    <w:tmpl w:val="550C7909"/>
    <w:lvl w:ilvl="0" w:tplc="DEBC4E94">
      <w:start w:val="1"/>
      <w:numFmt w:val="decimal"/>
      <w:lvlText w:val="%1."/>
      <w:lvlJc w:val="left"/>
      <w:pPr>
        <w:ind w:left="360" w:hanging="360"/>
      </w:pPr>
    </w:lvl>
    <w:lvl w:ilvl="1" w:tplc="E31437FE">
      <w:start w:val="1"/>
      <w:numFmt w:val="lowerLetter"/>
      <w:lvlText w:val="%2."/>
      <w:lvlJc w:val="left"/>
      <w:pPr>
        <w:ind w:left="1080" w:hanging="360"/>
      </w:pPr>
    </w:lvl>
    <w:lvl w:ilvl="2" w:tplc="9580B42C">
      <w:start w:val="1"/>
      <w:numFmt w:val="lowerRoman"/>
      <w:lvlText w:val="%3."/>
      <w:lvlJc w:val="right"/>
      <w:pPr>
        <w:ind w:left="1800" w:hanging="180"/>
      </w:pPr>
    </w:lvl>
    <w:lvl w:ilvl="3" w:tplc="82740D74">
      <w:start w:val="1"/>
      <w:numFmt w:val="decimal"/>
      <w:lvlText w:val="%4."/>
      <w:lvlJc w:val="left"/>
      <w:pPr>
        <w:ind w:left="2520" w:hanging="360"/>
      </w:pPr>
    </w:lvl>
    <w:lvl w:ilvl="4" w:tplc="883E567C">
      <w:start w:val="1"/>
      <w:numFmt w:val="lowerLetter"/>
      <w:lvlText w:val="%5."/>
      <w:lvlJc w:val="left"/>
      <w:pPr>
        <w:ind w:left="3240" w:hanging="360"/>
      </w:pPr>
    </w:lvl>
    <w:lvl w:ilvl="5" w:tplc="39D298D8">
      <w:start w:val="1"/>
      <w:numFmt w:val="lowerRoman"/>
      <w:lvlText w:val="%6."/>
      <w:lvlJc w:val="right"/>
      <w:pPr>
        <w:ind w:left="3960" w:hanging="180"/>
      </w:pPr>
    </w:lvl>
    <w:lvl w:ilvl="6" w:tplc="03009A14">
      <w:start w:val="1"/>
      <w:numFmt w:val="decimal"/>
      <w:lvlText w:val="%7."/>
      <w:lvlJc w:val="left"/>
      <w:pPr>
        <w:ind w:left="4680" w:hanging="360"/>
      </w:pPr>
    </w:lvl>
    <w:lvl w:ilvl="7" w:tplc="6A4075D0">
      <w:start w:val="1"/>
      <w:numFmt w:val="lowerLetter"/>
      <w:lvlText w:val="%8."/>
      <w:lvlJc w:val="left"/>
      <w:pPr>
        <w:ind w:left="5400" w:hanging="360"/>
      </w:pPr>
    </w:lvl>
    <w:lvl w:ilvl="8" w:tplc="462099F4">
      <w:start w:val="1"/>
      <w:numFmt w:val="lowerRoman"/>
      <w:lvlText w:val="%9."/>
      <w:lvlJc w:val="right"/>
      <w:pPr>
        <w:ind w:left="6120" w:hanging="180"/>
      </w:pPr>
    </w:lvl>
  </w:abstractNum>
  <w:abstractNum w:abstractNumId="16" w15:restartNumberingAfterBreak="0">
    <w:nsid w:val="2F000010"/>
    <w:multiLevelType w:val="hybridMultilevel"/>
    <w:tmpl w:val="5CF42B2C"/>
    <w:lvl w:ilvl="0" w:tplc="A022C082">
      <w:start w:val="1"/>
      <w:numFmt w:val="bullet"/>
      <w:lvlText w:val="Ø"/>
      <w:lvlJc w:val="left"/>
      <w:pPr>
        <w:ind w:left="360" w:hanging="360"/>
      </w:pPr>
      <w:rPr>
        <w:rFonts w:ascii="Wingdings" w:hAnsi="Wingdings" w:hint="default"/>
      </w:rPr>
    </w:lvl>
    <w:lvl w:ilvl="1" w:tplc="C04249F6">
      <w:start w:val="1"/>
      <w:numFmt w:val="bullet"/>
      <w:lvlText w:val="o"/>
      <w:lvlJc w:val="left"/>
      <w:pPr>
        <w:ind w:left="1080" w:hanging="360"/>
      </w:pPr>
      <w:rPr>
        <w:rFonts w:ascii="Courier New" w:hAnsi="Courier New" w:cs="Courier New" w:hint="default"/>
      </w:rPr>
    </w:lvl>
    <w:lvl w:ilvl="2" w:tplc="D14248C6">
      <w:start w:val="1"/>
      <w:numFmt w:val="bullet"/>
      <w:lvlText w:val="§"/>
      <w:lvlJc w:val="left"/>
      <w:pPr>
        <w:ind w:left="1800" w:hanging="360"/>
      </w:pPr>
      <w:rPr>
        <w:rFonts w:ascii="Wingdings" w:hAnsi="Wingdings" w:hint="default"/>
      </w:rPr>
    </w:lvl>
    <w:lvl w:ilvl="3" w:tplc="56BE4C72">
      <w:start w:val="1"/>
      <w:numFmt w:val="bullet"/>
      <w:lvlText w:val="·"/>
      <w:lvlJc w:val="left"/>
      <w:pPr>
        <w:ind w:left="2520" w:hanging="360"/>
      </w:pPr>
      <w:rPr>
        <w:rFonts w:ascii="Symbol" w:hAnsi="Symbol" w:hint="default"/>
      </w:rPr>
    </w:lvl>
    <w:lvl w:ilvl="4" w:tplc="248C616C">
      <w:start w:val="1"/>
      <w:numFmt w:val="bullet"/>
      <w:lvlText w:val="o"/>
      <w:lvlJc w:val="left"/>
      <w:pPr>
        <w:ind w:left="3240" w:hanging="360"/>
      </w:pPr>
      <w:rPr>
        <w:rFonts w:ascii="Courier New" w:hAnsi="Courier New" w:cs="Courier New" w:hint="default"/>
      </w:rPr>
    </w:lvl>
    <w:lvl w:ilvl="5" w:tplc="F86AAD4E">
      <w:start w:val="1"/>
      <w:numFmt w:val="bullet"/>
      <w:lvlText w:val="§"/>
      <w:lvlJc w:val="left"/>
      <w:pPr>
        <w:ind w:left="3960" w:hanging="360"/>
      </w:pPr>
      <w:rPr>
        <w:rFonts w:ascii="Wingdings" w:hAnsi="Wingdings" w:hint="default"/>
      </w:rPr>
    </w:lvl>
    <w:lvl w:ilvl="6" w:tplc="18EA24A0">
      <w:start w:val="1"/>
      <w:numFmt w:val="bullet"/>
      <w:lvlText w:val="·"/>
      <w:lvlJc w:val="left"/>
      <w:pPr>
        <w:ind w:left="4680" w:hanging="360"/>
      </w:pPr>
      <w:rPr>
        <w:rFonts w:ascii="Symbol" w:hAnsi="Symbol" w:hint="default"/>
      </w:rPr>
    </w:lvl>
    <w:lvl w:ilvl="7" w:tplc="8CAE8F0E">
      <w:start w:val="1"/>
      <w:numFmt w:val="bullet"/>
      <w:lvlText w:val="o"/>
      <w:lvlJc w:val="left"/>
      <w:pPr>
        <w:ind w:left="5400" w:hanging="360"/>
      </w:pPr>
      <w:rPr>
        <w:rFonts w:ascii="Courier New" w:hAnsi="Courier New" w:cs="Courier New" w:hint="default"/>
      </w:rPr>
    </w:lvl>
    <w:lvl w:ilvl="8" w:tplc="96D84B18">
      <w:start w:val="1"/>
      <w:numFmt w:val="bullet"/>
      <w:lvlText w:val="§"/>
      <w:lvlJc w:val="left"/>
      <w:pPr>
        <w:ind w:left="6120" w:hanging="360"/>
      </w:pPr>
      <w:rPr>
        <w:rFonts w:ascii="Wingdings" w:hAnsi="Wingdings" w:hint="default"/>
      </w:rPr>
    </w:lvl>
  </w:abstractNum>
  <w:abstractNum w:abstractNumId="17" w15:restartNumberingAfterBreak="0">
    <w:nsid w:val="2F000011"/>
    <w:multiLevelType w:val="hybridMultilevel"/>
    <w:tmpl w:val="4B38A5CC"/>
    <w:lvl w:ilvl="0" w:tplc="572A43A0">
      <w:start w:val="1"/>
      <w:numFmt w:val="bullet"/>
      <w:lvlText w:val="Ø"/>
      <w:lvlJc w:val="left"/>
      <w:pPr>
        <w:ind w:left="360" w:hanging="360"/>
      </w:pPr>
      <w:rPr>
        <w:rFonts w:ascii="Wingdings" w:hAnsi="Wingdings" w:hint="default"/>
      </w:rPr>
    </w:lvl>
    <w:lvl w:ilvl="1" w:tplc="A0F68482">
      <w:start w:val="1"/>
      <w:numFmt w:val="bullet"/>
      <w:lvlText w:val="o"/>
      <w:lvlJc w:val="left"/>
      <w:pPr>
        <w:ind w:left="1080" w:hanging="360"/>
      </w:pPr>
      <w:rPr>
        <w:rFonts w:ascii="Courier New" w:hAnsi="Courier New" w:cs="Courier New" w:hint="default"/>
      </w:rPr>
    </w:lvl>
    <w:lvl w:ilvl="2" w:tplc="0DC20C42">
      <w:start w:val="1"/>
      <w:numFmt w:val="bullet"/>
      <w:lvlText w:val="§"/>
      <w:lvlJc w:val="left"/>
      <w:pPr>
        <w:ind w:left="1800" w:hanging="360"/>
      </w:pPr>
      <w:rPr>
        <w:rFonts w:ascii="Wingdings" w:hAnsi="Wingdings" w:hint="default"/>
      </w:rPr>
    </w:lvl>
    <w:lvl w:ilvl="3" w:tplc="AF167680">
      <w:start w:val="1"/>
      <w:numFmt w:val="bullet"/>
      <w:lvlText w:val="·"/>
      <w:lvlJc w:val="left"/>
      <w:pPr>
        <w:ind w:left="2520" w:hanging="360"/>
      </w:pPr>
      <w:rPr>
        <w:rFonts w:ascii="Symbol" w:hAnsi="Symbol" w:hint="default"/>
      </w:rPr>
    </w:lvl>
    <w:lvl w:ilvl="4" w:tplc="A8ECD390">
      <w:start w:val="1"/>
      <w:numFmt w:val="bullet"/>
      <w:lvlText w:val="o"/>
      <w:lvlJc w:val="left"/>
      <w:pPr>
        <w:ind w:left="3240" w:hanging="360"/>
      </w:pPr>
      <w:rPr>
        <w:rFonts w:ascii="Courier New" w:hAnsi="Courier New" w:cs="Courier New" w:hint="default"/>
      </w:rPr>
    </w:lvl>
    <w:lvl w:ilvl="5" w:tplc="D130DF4A">
      <w:start w:val="1"/>
      <w:numFmt w:val="bullet"/>
      <w:lvlText w:val="§"/>
      <w:lvlJc w:val="left"/>
      <w:pPr>
        <w:ind w:left="3960" w:hanging="360"/>
      </w:pPr>
      <w:rPr>
        <w:rFonts w:ascii="Wingdings" w:hAnsi="Wingdings" w:hint="default"/>
      </w:rPr>
    </w:lvl>
    <w:lvl w:ilvl="6" w:tplc="C4347D9C">
      <w:start w:val="1"/>
      <w:numFmt w:val="bullet"/>
      <w:lvlText w:val="·"/>
      <w:lvlJc w:val="left"/>
      <w:pPr>
        <w:ind w:left="4680" w:hanging="360"/>
      </w:pPr>
      <w:rPr>
        <w:rFonts w:ascii="Symbol" w:hAnsi="Symbol" w:hint="default"/>
      </w:rPr>
    </w:lvl>
    <w:lvl w:ilvl="7" w:tplc="3EEE7EC6">
      <w:start w:val="1"/>
      <w:numFmt w:val="bullet"/>
      <w:lvlText w:val="o"/>
      <w:lvlJc w:val="left"/>
      <w:pPr>
        <w:ind w:left="5400" w:hanging="360"/>
      </w:pPr>
      <w:rPr>
        <w:rFonts w:ascii="Courier New" w:hAnsi="Courier New" w:cs="Courier New" w:hint="default"/>
      </w:rPr>
    </w:lvl>
    <w:lvl w:ilvl="8" w:tplc="F484F148">
      <w:start w:val="1"/>
      <w:numFmt w:val="bullet"/>
      <w:lvlText w:val="§"/>
      <w:lvlJc w:val="left"/>
      <w:pPr>
        <w:ind w:left="6120" w:hanging="360"/>
      </w:pPr>
      <w:rPr>
        <w:rFonts w:ascii="Wingdings" w:hAnsi="Wingdings" w:hint="default"/>
      </w:rPr>
    </w:lvl>
  </w:abstractNum>
  <w:abstractNum w:abstractNumId="18" w15:restartNumberingAfterBreak="0">
    <w:nsid w:val="2F000012"/>
    <w:multiLevelType w:val="hybridMultilevel"/>
    <w:tmpl w:val="5ED248DE"/>
    <w:lvl w:ilvl="0" w:tplc="D7020820">
      <w:start w:val="1"/>
      <w:numFmt w:val="bullet"/>
      <w:lvlText w:val=""/>
      <w:lvlPicBulletId w:val="0"/>
      <w:lvlJc w:val="left"/>
      <w:pPr>
        <w:ind w:left="360" w:hanging="360"/>
      </w:pPr>
      <w:rPr>
        <w:rFonts w:ascii="Symbol" w:hAnsi="Symbol" w:hint="default"/>
      </w:rPr>
    </w:lvl>
    <w:lvl w:ilvl="1" w:tplc="EF90042E">
      <w:start w:val="1"/>
      <w:numFmt w:val="bullet"/>
      <w:lvlText w:val="o"/>
      <w:lvlJc w:val="left"/>
      <w:pPr>
        <w:ind w:left="1080" w:hanging="360"/>
      </w:pPr>
      <w:rPr>
        <w:rFonts w:ascii="Courier New" w:hAnsi="Courier New" w:cs="Courier New" w:hint="default"/>
      </w:rPr>
    </w:lvl>
    <w:lvl w:ilvl="2" w:tplc="A0A69D86">
      <w:start w:val="1"/>
      <w:numFmt w:val="bullet"/>
      <w:lvlText w:val="§"/>
      <w:lvlJc w:val="left"/>
      <w:pPr>
        <w:ind w:left="1800" w:hanging="360"/>
      </w:pPr>
      <w:rPr>
        <w:rFonts w:ascii="Wingdings" w:hAnsi="Wingdings" w:hint="default"/>
      </w:rPr>
    </w:lvl>
    <w:lvl w:ilvl="3" w:tplc="94AAE38C">
      <w:start w:val="1"/>
      <w:numFmt w:val="bullet"/>
      <w:lvlText w:val="·"/>
      <w:lvlJc w:val="left"/>
      <w:pPr>
        <w:ind w:left="2520" w:hanging="360"/>
      </w:pPr>
      <w:rPr>
        <w:rFonts w:ascii="Symbol" w:hAnsi="Symbol" w:hint="default"/>
      </w:rPr>
    </w:lvl>
    <w:lvl w:ilvl="4" w:tplc="FB22E9D4">
      <w:start w:val="1"/>
      <w:numFmt w:val="bullet"/>
      <w:lvlText w:val="o"/>
      <w:lvlJc w:val="left"/>
      <w:pPr>
        <w:ind w:left="3240" w:hanging="360"/>
      </w:pPr>
      <w:rPr>
        <w:rFonts w:ascii="Courier New" w:hAnsi="Courier New" w:cs="Courier New" w:hint="default"/>
      </w:rPr>
    </w:lvl>
    <w:lvl w:ilvl="5" w:tplc="0804CC2C">
      <w:start w:val="1"/>
      <w:numFmt w:val="bullet"/>
      <w:lvlText w:val="§"/>
      <w:lvlJc w:val="left"/>
      <w:pPr>
        <w:ind w:left="3960" w:hanging="360"/>
      </w:pPr>
      <w:rPr>
        <w:rFonts w:ascii="Wingdings" w:hAnsi="Wingdings" w:hint="default"/>
      </w:rPr>
    </w:lvl>
    <w:lvl w:ilvl="6" w:tplc="67B62B20">
      <w:start w:val="1"/>
      <w:numFmt w:val="bullet"/>
      <w:lvlText w:val="·"/>
      <w:lvlJc w:val="left"/>
      <w:pPr>
        <w:ind w:left="4680" w:hanging="360"/>
      </w:pPr>
      <w:rPr>
        <w:rFonts w:ascii="Symbol" w:hAnsi="Symbol" w:hint="default"/>
      </w:rPr>
    </w:lvl>
    <w:lvl w:ilvl="7" w:tplc="D6D8DC34">
      <w:start w:val="1"/>
      <w:numFmt w:val="bullet"/>
      <w:lvlText w:val="o"/>
      <w:lvlJc w:val="left"/>
      <w:pPr>
        <w:ind w:left="5400" w:hanging="360"/>
      </w:pPr>
      <w:rPr>
        <w:rFonts w:ascii="Courier New" w:hAnsi="Courier New" w:cs="Courier New" w:hint="default"/>
      </w:rPr>
    </w:lvl>
    <w:lvl w:ilvl="8" w:tplc="33BC1C34">
      <w:start w:val="1"/>
      <w:numFmt w:val="bullet"/>
      <w:lvlText w:val="§"/>
      <w:lvlJc w:val="left"/>
      <w:pPr>
        <w:ind w:left="6120" w:hanging="360"/>
      </w:pPr>
      <w:rPr>
        <w:rFonts w:ascii="Wingdings" w:hAnsi="Wingdings"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2"/>
  <w:bordersDoNotSurroundHeader/>
  <w:proofState w:spelling="clean"/>
  <w:defaultTabStop w:val="720"/>
  <w:displayHorizontalDrawingGridEvery w:val="0"/>
  <w:displayVerticalDrawingGridEvery w:val="2"/>
  <w:noPunctuationKerning/>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1A56"/>
    <w:rsid w:val="00020530"/>
    <w:rsid w:val="001002A7"/>
    <w:rsid w:val="00350BB3"/>
    <w:rsid w:val="0087690C"/>
    <w:rsid w:val="00B84149"/>
    <w:rsid w:val="00D81A56"/>
  </w:rsids>
  <m:mathPr>
    <m:mathFont m:val="Cambria Math"/>
    <m:brkBin m:val="before"/>
    <m:brkBinSub m:val="--"/>
    <m:smallFrac/>
    <m:dispDef/>
    <m:lMargin m:val="1440"/>
    <m:rMargin m:val="144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7D760CA6"/>
  <w15:docId w15:val="{67FA814D-D653-B34B-B5B1-9741A5A71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26"/>
    <w:qFormat/>
    <w:pPr>
      <w:spacing w:line="256" w:lineRule="auto"/>
      <w:ind w:left="720"/>
      <w:contextualSpacing/>
    </w:pPr>
  </w:style>
  <w:style w:type="paragraph" w:styleId="TOCHeading">
    <w:name w:val="TOC Heading"/>
    <w:basedOn w:val="Heading1"/>
    <w:next w:val="Normal"/>
    <w:uiPriority w:val="27"/>
    <w:unhideWhenUsed/>
    <w:qFormat/>
    <w:pPr>
      <w:outlineLvl w:val="9"/>
    </w:pPr>
    <w:rPr>
      <w:lang w:val="en-US"/>
    </w:rPr>
  </w:style>
  <w:style w:type="paragraph" w:styleId="TOC1">
    <w:name w:val="toc 1"/>
    <w:basedOn w:val="Normal"/>
    <w:next w:val="Normal"/>
    <w:uiPriority w:val="28"/>
    <w:unhideWhenUsed/>
    <w:pPr>
      <w:spacing w:after="100"/>
    </w:pPr>
  </w:style>
  <w:style w:type="table" w:styleId="TableGrid">
    <w:name w:val="Table Grid"/>
    <w:basedOn w:val="TableNormal"/>
    <w:uiPriority w:val="3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nhideWhenUsed/>
    <w:pPr>
      <w:tabs>
        <w:tab w:val="center" w:pos="4513"/>
        <w:tab w:val="right" w:pos="9026"/>
      </w:tabs>
      <w:spacing w:after="0" w:line="240" w:lineRule="auto"/>
    </w:pPr>
  </w:style>
  <w:style w:type="character" w:customStyle="1" w:styleId="HeaderChar">
    <w:name w:val="Header Char"/>
    <w:basedOn w:val="DefaultParagraphFont"/>
    <w:link w:val="Header"/>
  </w:style>
  <w:style w:type="paragraph" w:styleId="Footer">
    <w:name w:val="footer"/>
    <w:basedOn w:val="Normal"/>
    <w:link w:val="FooterChar"/>
    <w:unhideWhenUsed/>
    <w:pPr>
      <w:tabs>
        <w:tab w:val="center" w:pos="4513"/>
        <w:tab w:val="right" w:pos="9026"/>
      </w:tabs>
      <w:spacing w:after="0" w:line="240" w:lineRule="auto"/>
    </w:pPr>
  </w:style>
  <w:style w:type="character" w:customStyle="1" w:styleId="FooterChar">
    <w:name w:val="Footer Char"/>
    <w:basedOn w:val="DefaultParagraphFont"/>
    <w:link w:val="Footer"/>
  </w:style>
  <w:style w:type="character" w:styleId="Hyperlink">
    <w:name w:val="Hyperlink"/>
    <w:basedOn w:val="DefaultParagraphFont"/>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4.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508</Words>
  <Characters>3361</Characters>
  <Application>Microsoft Office Word</Application>
  <DocSecurity>0</DocSecurity>
  <Lines>28</Lines>
  <Paragraphs>7</Paragraphs>
  <MMClips>0</MMClips>
  <ScaleCrop>false</ScaleCrop>
  <HeadingPairs>
    <vt:vector size="2" baseType="variant">
      <vt:variant>
        <vt:lpstr>제목</vt:lpstr>
      </vt:variant>
      <vt:variant>
        <vt:i4>1</vt:i4>
      </vt:variant>
    </vt:vector>
  </HeadingPairs>
  <TitlesOfParts>
    <vt:vector size="1" baseType="lpstr">
      <vt:lpstr>Title text</vt:lpstr>
    </vt:vector>
  </TitlesOfParts>
  <Company/>
  <LinksUpToDate>false</LinksUpToDate>
  <CharactersWithSpaces>3862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Dark Devil</dc:creator>
  <cp:lastModifiedBy>Shahida Parbin (1814474)</cp:lastModifiedBy>
  <cp:revision>5</cp:revision>
  <dcterms:created xsi:type="dcterms:W3CDTF">2021-04-05T20:52:00Z</dcterms:created>
  <dcterms:modified xsi:type="dcterms:W3CDTF">2021-04-05T20:53:00Z</dcterms:modified>
</cp:coreProperties>
</file>