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0665D9" w14:textId="65286A6A" w:rsidR="00EF039E" w:rsidRDefault="004D15F9" w:rsidP="009706F4">
      <w:pPr>
        <w:spacing w:line="360" w:lineRule="auto"/>
        <w:jc w:val="both"/>
        <w:rPr>
          <w:rFonts w:ascii="Arial" w:hAnsi="Arial" w:cs="Arial"/>
          <w:sz w:val="24"/>
          <w:szCs w:val="24"/>
          <w:u w:val="single"/>
        </w:rPr>
      </w:pPr>
      <w:r>
        <w:rPr>
          <w:rFonts w:ascii="Times New Roman" w:hAnsi="Times New Roman" w:cs="Times New Roman"/>
          <w:noProof/>
          <w:sz w:val="24"/>
          <w:szCs w:val="24"/>
        </w:rPr>
        <w:drawing>
          <wp:anchor distT="0" distB="0" distL="114300" distR="114300" simplePos="0" relativeHeight="251621888" behindDoc="0" locked="0" layoutInCell="1" allowOverlap="1" wp14:anchorId="601C925B" wp14:editId="6DAB1F62">
            <wp:simplePos x="0" y="0"/>
            <wp:positionH relativeFrom="margin">
              <wp:posOffset>1816100</wp:posOffset>
            </wp:positionH>
            <wp:positionV relativeFrom="paragraph">
              <wp:posOffset>5499100</wp:posOffset>
            </wp:positionV>
            <wp:extent cx="2095500" cy="1263650"/>
            <wp:effectExtent l="76200" t="76200" r="133350" b="127000"/>
            <wp:wrapNone/>
            <wp:docPr id="10" name="Picture 10" descr="Image result for child ab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hild abus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5500" cy="1263650"/>
                    </a:xfrm>
                    <a:prstGeom prst="rect">
                      <a:avLst/>
                    </a:prstGeom>
                    <a:ln w="38100" cap="sq">
                      <a:solidFill>
                        <a:srgbClr val="00206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sidRPr="00341458">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39296" behindDoc="0" locked="0" layoutInCell="1" allowOverlap="1" wp14:anchorId="53F04507" wp14:editId="76AC7DE8">
                <wp:simplePos x="0" y="0"/>
                <wp:positionH relativeFrom="column">
                  <wp:posOffset>2835910</wp:posOffset>
                </wp:positionH>
                <wp:positionV relativeFrom="paragraph">
                  <wp:posOffset>6623050</wp:posOffset>
                </wp:positionV>
                <wp:extent cx="1702435" cy="513080"/>
                <wp:effectExtent l="0" t="0" r="3175" b="1270"/>
                <wp:wrapNone/>
                <wp:docPr id="1"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2435" cy="513080"/>
                        </a:xfrm>
                        <a:prstGeom prst="rect">
                          <a:avLst/>
                        </a:prstGeom>
                        <a:noFill/>
                        <a:ln>
                          <a:noFill/>
                        </a:ln>
                        <a:effectLst/>
                        <a:extLst>
                          <a:ext uri="{909E8E84-426E-40DD-AFC4-6F175D3DCCD1}">
                            <a14:hiddenFill xmlns:a14="http://schemas.microsoft.com/office/drawing/2010/main">
                              <a:solidFill>
                                <a:srgbClr val="99C2D7">
                                  <a:alpha val="50000"/>
                                </a:srgbClr>
                              </a:solidFill>
                            </a14:hiddenFill>
                          </a:ex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2C44987" w14:textId="77777777" w:rsidR="00341458" w:rsidRPr="001316D1" w:rsidRDefault="00341458" w:rsidP="00341458">
                            <w:pPr>
                              <w:widowControl w:val="0"/>
                              <w:rPr>
                                <w:rFonts w:ascii="Arial" w:hAnsi="Arial" w:cs="Arial"/>
                                <w:b/>
                                <w:bCs/>
                                <w:color w:val="00334D"/>
                                <w:kern w:val="24"/>
                                <w:sz w:val="18"/>
                                <w:szCs w:val="18"/>
                              </w:rPr>
                            </w:pPr>
                            <w:r w:rsidRPr="001316D1">
                              <w:rPr>
                                <w:rFonts w:ascii="Arial" w:hAnsi="Arial" w:cs="Arial"/>
                                <w:b/>
                                <w:bCs/>
                                <w:color w:val="00334D"/>
                                <w:kern w:val="24"/>
                                <w:sz w:val="18"/>
                                <w:szCs w:val="18"/>
                              </w:rPr>
                              <w:t>(Presser, 2019)</w:t>
                            </w:r>
                          </w:p>
                        </w:txbxContent>
                      </wps:txbx>
                      <wps:bodyPr rot="0" vert="horz" wrap="square" lIns="274320" tIns="182880" rIns="274320" bIns="18288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53F04507" id="_x0000_t202" coordsize="21600,21600" o:spt="202" path="m,l,21600r21600,l21600,xe">
                <v:stroke joinstyle="miter"/>
                <v:path gradientshapeok="t" o:connecttype="rect"/>
              </v:shapetype>
              <v:shape id="Text Box 4" o:spid="_x0000_s1026" type="#_x0000_t202" style="position:absolute;left:0;text-align:left;margin-left:223.3pt;margin-top:521.5pt;width:134.05pt;height:40.4pt;z-index:251639296;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" filled="f" fillcolor="#99c2d7" stroked="f" strokecolor="black [0]" strokeweight="0" insetpen="t">
                <v:fill opacity="32896f"/>
                <v:textbox inset="21.6pt,14.4pt,21.6pt,14.4pt">
                  <w:txbxContent>
                    <w:p w14:paraId="22C44987" w14:textId="77777777" w:rsidR="00341458" w:rsidRPr="001316D1" w:rsidRDefault="00341458" w:rsidP="00341458">
                      <w:pPr>
                        <w:widowControl w:val="0"/>
                        <w:rPr>
                          <w:rFonts w:ascii="Arial" w:hAnsi="Arial" w:cs="Arial"/>
                          <w:b/>
                          <w:bCs/>
                          <w:color w:val="00334D"/>
                          <w:kern w:val="24"/>
                          <w:sz w:val="18"/>
                          <w:szCs w:val="18"/>
                        </w:rPr>
                      </w:pPr>
                      <w:r w:rsidRPr="001316D1">
                        <w:rPr>
                          <w:rFonts w:ascii="Arial" w:hAnsi="Arial" w:cs="Arial"/>
                          <w:b/>
                          <w:bCs/>
                          <w:color w:val="00334D"/>
                          <w:kern w:val="24"/>
                          <w:sz w:val="18"/>
                          <w:szCs w:val="18"/>
                        </w:rPr>
                        <w:t>(Presser, 2019)</w:t>
                      </w:r>
                    </w:p>
                  </w:txbxContent>
                </v:textbox>
              </v:shape>
            </w:pict>
          </mc:Fallback>
        </mc:AlternateContent>
      </w:r>
      <w:r w:rsidR="00946C1A" w:rsidRPr="00946C1A">
        <w:rPr>
          <w:rFonts w:ascii="Arial" w:hAnsi="Arial" w:cs="Arial"/>
          <w:noProof/>
          <w:sz w:val="24"/>
          <w:szCs w:val="24"/>
          <w:u w:val="single"/>
        </w:rPr>
        <mc:AlternateContent>
          <mc:Choice Requires="wps">
            <w:drawing>
              <wp:anchor distT="45720" distB="45720" distL="114300" distR="114300" simplePos="0" relativeHeight="251752960" behindDoc="0" locked="0" layoutInCell="1" allowOverlap="1" wp14:anchorId="1E0FD222" wp14:editId="50B0F733">
                <wp:simplePos x="0" y="0"/>
                <wp:positionH relativeFrom="column">
                  <wp:posOffset>4716780</wp:posOffset>
                </wp:positionH>
                <wp:positionV relativeFrom="paragraph">
                  <wp:posOffset>4602480</wp:posOffset>
                </wp:positionV>
                <wp:extent cx="1889760" cy="1404620"/>
                <wp:effectExtent l="0" t="0" r="0" b="254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9760" cy="1404620"/>
                        </a:xfrm>
                        <a:prstGeom prst="rect">
                          <a:avLst/>
                        </a:prstGeom>
                        <a:noFill/>
                        <a:ln w="9525">
                          <a:noFill/>
                          <a:miter lim="800000"/>
                          <a:headEnd/>
                          <a:tailEnd/>
                        </a:ln>
                      </wps:spPr>
                      <wps:txbx>
                        <w:txbxContent>
                          <w:p w14:paraId="7B4E048C" w14:textId="26079EC1" w:rsidR="00946C1A" w:rsidRPr="00946C1A" w:rsidRDefault="00946C1A">
                            <w:pPr>
                              <w:rPr>
                                <w:rFonts w:ascii="Arial" w:eastAsia="Times New Roman" w:hAnsi="Arial" w:cs="Arial"/>
                                <w:b/>
                                <w:bCs/>
                                <w:color w:val="00334D"/>
                                <w:kern w:val="24"/>
                                <w:sz w:val="20"/>
                                <w:szCs w:val="20"/>
                                <w:lang w:eastAsia="en-GB"/>
                                <w14:cntxtAlts/>
                              </w:rPr>
                            </w:pPr>
                            <w:r w:rsidRPr="00946C1A">
                              <w:rPr>
                                <w:rFonts w:ascii="Arial" w:eastAsia="Times New Roman" w:hAnsi="Arial" w:cs="Arial"/>
                                <w:b/>
                                <w:bCs/>
                                <w:color w:val="00334D"/>
                                <w:kern w:val="24"/>
                                <w:sz w:val="20"/>
                                <w:szCs w:val="20"/>
                                <w:lang w:eastAsia="en-GB"/>
                                <w14:cntxtAlts/>
                              </w:rPr>
                              <w:t>(Turner and Horton, 2009)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E0FD222" id="Text Box 2" o:spid="_x0000_s1027" type="#_x0000_t202" style="position:absolute;left:0;text-align:left;margin-left:371.4pt;margin-top:362.4pt;width:148.8pt;height:110.6pt;z-index:251752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" filled="f" stroked="f">
                <v:textbox style="mso-fit-shape-to-text:t">
                  <w:txbxContent>
                    <w:p w14:paraId="7B4E048C" w14:textId="26079EC1" w:rsidR="00946C1A" w:rsidRPr="00946C1A" w:rsidRDefault="00946C1A">
                      <w:pPr>
                        <w:rPr>
                          <w:rFonts w:ascii="Arial" w:eastAsia="Times New Roman" w:hAnsi="Arial" w:cs="Arial"/>
                          <w:b/>
                          <w:bCs/>
                          <w:color w:val="00334D"/>
                          <w:kern w:val="24"/>
                          <w:sz w:val="20"/>
                          <w:szCs w:val="20"/>
                          <w:lang w:eastAsia="en-GB"/>
                          <w14:cntxtAlts/>
                        </w:rPr>
                      </w:pPr>
                      <w:r w:rsidRPr="00946C1A">
                        <w:rPr>
                          <w:rFonts w:ascii="Arial" w:eastAsia="Times New Roman" w:hAnsi="Arial" w:cs="Arial"/>
                          <w:b/>
                          <w:bCs/>
                          <w:color w:val="00334D"/>
                          <w:kern w:val="24"/>
                          <w:sz w:val="20"/>
                          <w:szCs w:val="20"/>
                          <w:lang w:eastAsia="en-GB"/>
                          <w14:cntxtAlts/>
                        </w:rPr>
                        <w:t>(Turner and Horton, 2009)</w:t>
                      </w:r>
                    </w:p>
                  </w:txbxContent>
                </v:textbox>
                <w10:wrap type="square"/>
              </v:shape>
            </w:pict>
          </mc:Fallback>
        </mc:AlternateContent>
      </w:r>
      <w:r w:rsidR="0067264D">
        <w:rPr>
          <w:noProof/>
        </w:rPr>
        <mc:AlternateContent>
          <mc:Choice Requires="wps">
            <w:drawing>
              <wp:anchor distT="0" distB="0" distL="114300" distR="114300" simplePos="0" relativeHeight="251789824" behindDoc="0" locked="0" layoutInCell="1" allowOverlap="1" wp14:anchorId="60880AD5" wp14:editId="1919C004">
                <wp:simplePos x="0" y="0"/>
                <wp:positionH relativeFrom="margin">
                  <wp:posOffset>1767839</wp:posOffset>
                </wp:positionH>
                <wp:positionV relativeFrom="paragraph">
                  <wp:posOffset>6896100</wp:posOffset>
                </wp:positionV>
                <wp:extent cx="2192655" cy="556260"/>
                <wp:effectExtent l="0" t="0" r="0" b="0"/>
                <wp:wrapNone/>
                <wp:docPr id="199" name="Text Box 199"/>
                <wp:cNvGraphicFramePr/>
                <a:graphic xmlns:a="http://schemas.openxmlformats.org/drawingml/2006/main">
                  <a:graphicData uri="http://schemas.microsoft.com/office/word/2010/wordprocessingShape">
                    <wps:wsp>
                      <wps:cNvSpPr txBox="1"/>
                      <wps:spPr>
                        <a:xfrm>
                          <a:off x="0" y="0"/>
                          <a:ext cx="2192655" cy="556260"/>
                        </a:xfrm>
                        <a:prstGeom prst="rect">
                          <a:avLst/>
                        </a:prstGeom>
                        <a:noFill/>
                        <a:ln w="6350">
                          <a:noFill/>
                        </a:ln>
                      </wps:spPr>
                      <wps:txbx>
                        <w:txbxContent>
                          <w:p w14:paraId="50443B74" w14:textId="5A9EC03B" w:rsidR="0057478C" w:rsidRPr="009C40A1" w:rsidRDefault="009C40A1" w:rsidP="0067264D">
                            <w:pPr>
                              <w:jc w:val="both"/>
                              <w:rPr>
                                <w:rFonts w:ascii="Arial" w:eastAsia="Times New Roman" w:hAnsi="Arial" w:cs="Arial"/>
                                <w:b/>
                                <w:bCs/>
                                <w:color w:val="00B0F0"/>
                                <w:kern w:val="24"/>
                                <w:sz w:val="20"/>
                                <w:szCs w:val="20"/>
                                <w:u w:val="single"/>
                                <w:lang w:eastAsia="en-GB"/>
                                <w14:cntxtAlts/>
                              </w:rPr>
                            </w:pPr>
                            <w:r w:rsidRPr="009C40A1">
                              <w:rPr>
                                <w:rFonts w:ascii="Arial" w:eastAsia="Times New Roman" w:hAnsi="Arial" w:cs="Arial"/>
                                <w:b/>
                                <w:bCs/>
                                <w:color w:val="00B0F0"/>
                                <w:kern w:val="24"/>
                                <w:sz w:val="20"/>
                                <w:szCs w:val="20"/>
                                <w:u w:val="single"/>
                                <w:lang w:eastAsia="en-GB"/>
                                <w14:cntxtAlts/>
                              </w:rPr>
                              <w:t xml:space="preserve">Munchausen syndrome by proxy </w:t>
                            </w:r>
                            <w:r w:rsidR="00371037">
                              <w:rPr>
                                <w:rFonts w:ascii="Arial" w:eastAsia="Times New Roman" w:hAnsi="Arial" w:cs="Arial"/>
                                <w:b/>
                                <w:bCs/>
                                <w:color w:val="00B0F0"/>
                                <w:kern w:val="24"/>
                                <w:sz w:val="20"/>
                                <w:szCs w:val="20"/>
                                <w:u w:val="single"/>
                                <w:lang w:eastAsia="en-GB"/>
                                <w14:cntxtAlts/>
                              </w:rPr>
                              <w:t>–</w:t>
                            </w:r>
                            <w:r w:rsidRPr="009C40A1">
                              <w:rPr>
                                <w:rFonts w:ascii="Arial" w:eastAsia="Times New Roman" w:hAnsi="Arial" w:cs="Arial"/>
                                <w:b/>
                                <w:bCs/>
                                <w:color w:val="00B0F0"/>
                                <w:kern w:val="24"/>
                                <w:sz w:val="20"/>
                                <w:szCs w:val="20"/>
                                <w:u w:val="single"/>
                                <w:lang w:eastAsia="en-GB"/>
                                <w14:cntxtAlts/>
                              </w:rPr>
                              <w:t xml:space="preserve"> </w:t>
                            </w:r>
                            <w:r w:rsidR="00371037">
                              <w:rPr>
                                <w:rFonts w:ascii="Arial" w:eastAsia="Times New Roman" w:hAnsi="Arial" w:cs="Arial"/>
                                <w:b/>
                                <w:bCs/>
                                <w:color w:val="00B0F0"/>
                                <w:kern w:val="24"/>
                                <w:sz w:val="20"/>
                                <w:szCs w:val="20"/>
                                <w:u w:val="single"/>
                                <w:lang w:eastAsia="en-GB"/>
                                <w14:cntxtAlts/>
                              </w:rPr>
                              <w:t>(Bass</w:t>
                            </w:r>
                            <w:r w:rsidR="0067264D">
                              <w:rPr>
                                <w:rFonts w:ascii="Arial" w:eastAsia="Times New Roman" w:hAnsi="Arial" w:cs="Arial"/>
                                <w:b/>
                                <w:bCs/>
                                <w:color w:val="00B0F0"/>
                                <w:kern w:val="24"/>
                                <w:sz w:val="20"/>
                                <w:szCs w:val="20"/>
                                <w:u w:val="single"/>
                                <w:lang w:eastAsia="en-GB"/>
                                <w14:cntxtAlts/>
                              </w:rPr>
                              <w:t xml:space="preserve"> and Glaser,2014)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880AD5" id="Text Box 199" o:spid="_x0000_s1028" type="#_x0000_t202" style="position:absolute;left:0;text-align:left;margin-left:139.2pt;margin-top:543pt;width:172.65pt;height:43.8pt;z-index:2517898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" filled="f" stroked="f" strokeweight=".5pt">
                <v:textbox>
                  <w:txbxContent>
                    <w:p w14:paraId="50443B74" w14:textId="5A9EC03B" w:rsidR="0057478C" w:rsidRPr="009C40A1" w:rsidRDefault="009C40A1" w:rsidP="0067264D">
                      <w:pPr>
                        <w:jc w:val="both"/>
                        <w:rPr>
                          <w:rFonts w:ascii="Arial" w:eastAsia="Times New Roman" w:hAnsi="Arial" w:cs="Arial"/>
                          <w:b/>
                          <w:bCs/>
                          <w:color w:val="00B0F0"/>
                          <w:kern w:val="24"/>
                          <w:sz w:val="20"/>
                          <w:szCs w:val="20"/>
                          <w:u w:val="single"/>
                          <w:lang w:eastAsia="en-GB"/>
                          <w14:cntxtAlts/>
                        </w:rPr>
                      </w:pPr>
                      <w:r w:rsidRPr="009C40A1">
                        <w:rPr>
                          <w:rFonts w:ascii="Arial" w:eastAsia="Times New Roman" w:hAnsi="Arial" w:cs="Arial"/>
                          <w:b/>
                          <w:bCs/>
                          <w:color w:val="00B0F0"/>
                          <w:kern w:val="24"/>
                          <w:sz w:val="20"/>
                          <w:szCs w:val="20"/>
                          <w:u w:val="single"/>
                          <w:lang w:eastAsia="en-GB"/>
                          <w14:cntxtAlts/>
                        </w:rPr>
                        <w:t xml:space="preserve">Munchausen syndrome by proxy </w:t>
                      </w:r>
                      <w:r w:rsidR="00371037">
                        <w:rPr>
                          <w:rFonts w:ascii="Arial" w:eastAsia="Times New Roman" w:hAnsi="Arial" w:cs="Arial"/>
                          <w:b/>
                          <w:bCs/>
                          <w:color w:val="00B0F0"/>
                          <w:kern w:val="24"/>
                          <w:sz w:val="20"/>
                          <w:szCs w:val="20"/>
                          <w:u w:val="single"/>
                          <w:lang w:eastAsia="en-GB"/>
                          <w14:cntxtAlts/>
                        </w:rPr>
                        <w:t>–</w:t>
                      </w:r>
                      <w:r w:rsidRPr="009C40A1">
                        <w:rPr>
                          <w:rFonts w:ascii="Arial" w:eastAsia="Times New Roman" w:hAnsi="Arial" w:cs="Arial"/>
                          <w:b/>
                          <w:bCs/>
                          <w:color w:val="00B0F0"/>
                          <w:kern w:val="24"/>
                          <w:sz w:val="20"/>
                          <w:szCs w:val="20"/>
                          <w:u w:val="single"/>
                          <w:lang w:eastAsia="en-GB"/>
                          <w14:cntxtAlts/>
                        </w:rPr>
                        <w:t xml:space="preserve"> </w:t>
                      </w:r>
                      <w:r w:rsidR="00371037">
                        <w:rPr>
                          <w:rFonts w:ascii="Arial" w:eastAsia="Times New Roman" w:hAnsi="Arial" w:cs="Arial"/>
                          <w:b/>
                          <w:bCs/>
                          <w:color w:val="00B0F0"/>
                          <w:kern w:val="24"/>
                          <w:sz w:val="20"/>
                          <w:szCs w:val="20"/>
                          <w:u w:val="single"/>
                          <w:lang w:eastAsia="en-GB"/>
                          <w14:cntxtAlts/>
                        </w:rPr>
                        <w:t>(Bass</w:t>
                      </w:r>
                      <w:r w:rsidR="0067264D">
                        <w:rPr>
                          <w:rFonts w:ascii="Arial" w:eastAsia="Times New Roman" w:hAnsi="Arial" w:cs="Arial"/>
                          <w:b/>
                          <w:bCs/>
                          <w:color w:val="00B0F0"/>
                          <w:kern w:val="24"/>
                          <w:sz w:val="20"/>
                          <w:szCs w:val="20"/>
                          <w:u w:val="single"/>
                          <w:lang w:eastAsia="en-GB"/>
                          <w14:cntxtAlts/>
                        </w:rPr>
                        <w:t xml:space="preserve"> and Glaser,2014)</w:t>
                      </w:r>
                    </w:p>
                  </w:txbxContent>
                </v:textbox>
                <w10:wrap anchorx="margin"/>
              </v:shape>
            </w:pict>
          </mc:Fallback>
        </mc:AlternateContent>
      </w:r>
      <w:r w:rsidR="009C40A1">
        <w:rPr>
          <w:noProof/>
        </w:rPr>
        <w:drawing>
          <wp:anchor distT="0" distB="0" distL="114300" distR="114300" simplePos="0" relativeHeight="251785728" behindDoc="1" locked="0" layoutInCell="1" allowOverlap="1" wp14:anchorId="5C48A0BA" wp14:editId="5174B6CC">
            <wp:simplePos x="0" y="0"/>
            <wp:positionH relativeFrom="margin">
              <wp:posOffset>1760220</wp:posOffset>
            </wp:positionH>
            <wp:positionV relativeFrom="paragraph">
              <wp:posOffset>7602855</wp:posOffset>
            </wp:positionV>
            <wp:extent cx="2200275" cy="1249680"/>
            <wp:effectExtent l="0" t="0" r="9525" b="7620"/>
            <wp:wrapTight wrapText="bothSides">
              <wp:wrapPolygon edited="0">
                <wp:start x="0" y="0"/>
                <wp:lineTo x="0" y="21402"/>
                <wp:lineTo x="21506" y="21402"/>
                <wp:lineTo x="21506" y="0"/>
                <wp:lineTo x="0" y="0"/>
              </wp:wrapPolygon>
            </wp:wrapTight>
            <wp:docPr id="198" name="Picture 198" descr="Supplemental Materials for Early recognition and management of fabricated  or induced illness in children - The Lanc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pplemental Materials for Early recognition and management of fabricated  or induced illness in children - The Lance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00275" cy="12496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217EC">
        <w:rPr>
          <w:noProof/>
        </w:rPr>
        <w:drawing>
          <wp:anchor distT="0" distB="0" distL="114300" distR="114300" simplePos="0" relativeHeight="251721216" behindDoc="1" locked="0" layoutInCell="1" allowOverlap="1" wp14:anchorId="2B734666" wp14:editId="6D0C5DB3">
            <wp:simplePos x="0" y="0"/>
            <wp:positionH relativeFrom="margin">
              <wp:posOffset>4183380</wp:posOffset>
            </wp:positionH>
            <wp:positionV relativeFrom="paragraph">
              <wp:posOffset>5149215</wp:posOffset>
            </wp:positionV>
            <wp:extent cx="2125980" cy="972820"/>
            <wp:effectExtent l="76200" t="76200" r="140970" b="132080"/>
            <wp:wrapTight wrapText="bothSides">
              <wp:wrapPolygon edited="0">
                <wp:start x="-387" y="-1692"/>
                <wp:lineTo x="-774" y="-1269"/>
                <wp:lineTo x="-774" y="22418"/>
                <wp:lineTo x="-387" y="24110"/>
                <wp:lineTo x="22452" y="24110"/>
                <wp:lineTo x="22839" y="19457"/>
                <wp:lineTo x="22839" y="5499"/>
                <wp:lineTo x="22452" y="-846"/>
                <wp:lineTo x="22452" y="-1692"/>
                <wp:lineTo x="-387" y="-1692"/>
              </wp:wrapPolygon>
            </wp:wrapTight>
            <wp:docPr id="21" name="Picture 21" descr="Child Abuse and Neglect – BRID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hild Abuse and Neglect – BRIDG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25980" cy="972820"/>
                    </a:xfrm>
                    <a:prstGeom prst="rect">
                      <a:avLst/>
                    </a:prstGeom>
                    <a:ln w="38100" cap="sq">
                      <a:solidFill>
                        <a:srgbClr val="00206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217EC" w:rsidRPr="005904A3">
        <w:rPr>
          <w:rFonts w:ascii="Arial" w:hAnsi="Arial" w:cs="Arial"/>
          <w:noProof/>
          <w:sz w:val="24"/>
          <w:szCs w:val="24"/>
          <w:u w:val="single"/>
        </w:rPr>
        <mc:AlternateContent>
          <mc:Choice Requires="wps">
            <w:drawing>
              <wp:anchor distT="45720" distB="45720" distL="114300" distR="114300" simplePos="0" relativeHeight="251745792" behindDoc="0" locked="0" layoutInCell="1" allowOverlap="1" wp14:anchorId="1F9EC89E" wp14:editId="612E90F6">
                <wp:simplePos x="0" y="0"/>
                <wp:positionH relativeFrom="margin">
                  <wp:posOffset>4145280</wp:posOffset>
                </wp:positionH>
                <wp:positionV relativeFrom="paragraph">
                  <wp:posOffset>6187440</wp:posOffset>
                </wp:positionV>
                <wp:extent cx="2354580" cy="1404620"/>
                <wp:effectExtent l="0" t="0" r="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4580" cy="1404620"/>
                        </a:xfrm>
                        <a:prstGeom prst="rect">
                          <a:avLst/>
                        </a:prstGeom>
                        <a:noFill/>
                        <a:ln w="9525">
                          <a:noFill/>
                          <a:miter lim="800000"/>
                          <a:headEnd/>
                          <a:tailEnd/>
                        </a:ln>
                      </wps:spPr>
                      <wps:txbx>
                        <w:txbxContent>
                          <w:p w14:paraId="7F508B79" w14:textId="1AC82D02" w:rsidR="005904A3" w:rsidRPr="005904A3" w:rsidRDefault="005904A3">
                            <w:pPr>
                              <w:rPr>
                                <w:rFonts w:ascii="Arial" w:eastAsia="Times New Roman" w:hAnsi="Arial" w:cs="Arial"/>
                                <w:b/>
                                <w:bCs/>
                                <w:color w:val="00334D"/>
                                <w:kern w:val="24"/>
                                <w:sz w:val="20"/>
                                <w:szCs w:val="20"/>
                                <w:lang w:eastAsia="en-GB"/>
                                <w14:cntxtAlts/>
                              </w:rPr>
                            </w:pPr>
                            <w:r w:rsidRPr="005904A3">
                              <w:rPr>
                                <w:rFonts w:ascii="Arial" w:eastAsia="Times New Roman" w:hAnsi="Arial" w:cs="Arial"/>
                                <w:b/>
                                <w:bCs/>
                                <w:color w:val="00334D"/>
                                <w:kern w:val="24"/>
                                <w:sz w:val="20"/>
                                <w:szCs w:val="20"/>
                                <w:lang w:eastAsia="en-GB"/>
                                <w14:cntxtAlts/>
                              </w:rPr>
                              <w:t>(Children's Services Council,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F9EC89E" id="_x0000_s1029" type="#_x0000_t202" style="position:absolute;left:0;text-align:left;margin-left:326.4pt;margin-top:487.2pt;width:185.4pt;height:110.6pt;z-index:25174579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" filled="f" stroked="f">
                <v:textbox style="mso-fit-shape-to-text:t">
                  <w:txbxContent>
                    <w:p w14:paraId="7F508B79" w14:textId="1AC82D02" w:rsidR="005904A3" w:rsidRPr="005904A3" w:rsidRDefault="005904A3">
                      <w:pPr>
                        <w:rPr>
                          <w:rFonts w:ascii="Arial" w:eastAsia="Times New Roman" w:hAnsi="Arial" w:cs="Arial"/>
                          <w:b/>
                          <w:bCs/>
                          <w:color w:val="00334D"/>
                          <w:kern w:val="24"/>
                          <w:sz w:val="20"/>
                          <w:szCs w:val="20"/>
                          <w:lang w:eastAsia="en-GB"/>
                          <w14:cntxtAlts/>
                        </w:rPr>
                      </w:pPr>
                      <w:r w:rsidRPr="005904A3">
                        <w:rPr>
                          <w:rFonts w:ascii="Arial" w:eastAsia="Times New Roman" w:hAnsi="Arial" w:cs="Arial"/>
                          <w:b/>
                          <w:bCs/>
                          <w:color w:val="00334D"/>
                          <w:kern w:val="24"/>
                          <w:sz w:val="20"/>
                          <w:szCs w:val="20"/>
                          <w:lang w:eastAsia="en-GB"/>
                          <w14:cntxtAlts/>
                        </w:rPr>
                        <w:t>(Children's Services Council, 2019)</w:t>
                      </w:r>
                    </w:p>
                  </w:txbxContent>
                </v:textbox>
                <w10:wrap type="square" anchorx="margin"/>
              </v:shape>
            </w:pict>
          </mc:Fallback>
        </mc:AlternateContent>
      </w:r>
      <w:r w:rsidR="002217EC">
        <w:rPr>
          <w:rFonts w:ascii="Times New Roman" w:hAnsi="Times New Roman" w:cs="Times New Roman"/>
          <w:noProof/>
          <w:sz w:val="24"/>
          <w:szCs w:val="24"/>
        </w:rPr>
        <w:drawing>
          <wp:anchor distT="0" distB="0" distL="114300" distR="114300" simplePos="0" relativeHeight="251653632" behindDoc="0" locked="0" layoutInCell="1" allowOverlap="1" wp14:anchorId="02066695" wp14:editId="63D06D2C">
            <wp:simplePos x="0" y="0"/>
            <wp:positionH relativeFrom="column">
              <wp:posOffset>4206240</wp:posOffset>
            </wp:positionH>
            <wp:positionV relativeFrom="paragraph">
              <wp:posOffset>2636520</wp:posOffset>
            </wp:positionV>
            <wp:extent cx="2087880" cy="1954725"/>
            <wp:effectExtent l="76200" t="76200" r="140970" b="140970"/>
            <wp:wrapNone/>
            <wp:docPr id="17" name="Picture 17" descr="Image result for Lord La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Lord Lami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38205"/>
                    <a:stretch/>
                  </pic:blipFill>
                  <pic:spPr bwMode="auto">
                    <a:xfrm>
                      <a:off x="0" y="0"/>
                      <a:ext cx="2087880" cy="1954725"/>
                    </a:xfrm>
                    <a:prstGeom prst="rect">
                      <a:avLst/>
                    </a:prstGeom>
                    <a:ln w="38100" cap="sq" cmpd="sng" algn="ctr">
                      <a:solidFill>
                        <a:srgbClr val="002060"/>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7150" dist="50800" dir="2700000" algn="tl" rotWithShape="0">
                        <a:srgbClr val="000000">
                          <a:alpha val="40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904A3">
        <w:rPr>
          <w:rFonts w:ascii="Times New Roman" w:hAnsi="Times New Roman" w:cs="Times New Roman"/>
          <w:noProof/>
          <w:sz w:val="24"/>
          <w:szCs w:val="24"/>
        </w:rPr>
        <mc:AlternateContent>
          <mc:Choice Requires="wps">
            <w:drawing>
              <wp:anchor distT="0" distB="0" distL="114300" distR="114300" simplePos="0" relativeHeight="251598336" behindDoc="0" locked="0" layoutInCell="1" allowOverlap="1" wp14:anchorId="308CC338" wp14:editId="63C67795">
                <wp:simplePos x="0" y="0"/>
                <wp:positionH relativeFrom="column">
                  <wp:posOffset>-95250</wp:posOffset>
                </wp:positionH>
                <wp:positionV relativeFrom="paragraph">
                  <wp:posOffset>6156960</wp:posOffset>
                </wp:positionV>
                <wp:extent cx="1973580" cy="320040"/>
                <wp:effectExtent l="0" t="0" r="0" b="3810"/>
                <wp:wrapNone/>
                <wp:docPr id="9" name="Text Box 9"/>
                <wp:cNvGraphicFramePr/>
                <a:graphic xmlns:a="http://schemas.openxmlformats.org/drawingml/2006/main">
                  <a:graphicData uri="http://schemas.microsoft.com/office/word/2010/wordprocessingShape">
                    <wps:wsp>
                      <wps:cNvSpPr txBox="1"/>
                      <wps:spPr>
                        <a:xfrm>
                          <a:off x="0" y="0"/>
                          <a:ext cx="1973580" cy="320040"/>
                        </a:xfrm>
                        <a:prstGeom prst="rect">
                          <a:avLst/>
                        </a:prstGeom>
                        <a:noFill/>
                        <a:ln w="6350">
                          <a:noFill/>
                        </a:ln>
                      </wps:spPr>
                      <wps:txbx>
                        <w:txbxContent>
                          <w:p w14:paraId="1A4CFFA5" w14:textId="77777777" w:rsidR="009E5EE3" w:rsidRPr="009E5EE3" w:rsidRDefault="009E5EE3" w:rsidP="002B2FEA">
                            <w:pPr>
                              <w:widowControl w:val="0"/>
                              <w:spacing w:after="0" w:line="264" w:lineRule="auto"/>
                              <w:jc w:val="both"/>
                              <w:rPr>
                                <w:rFonts w:ascii="Arial" w:eastAsia="Times New Roman" w:hAnsi="Arial" w:cs="Arial"/>
                                <w:b/>
                                <w:bCs/>
                                <w:color w:val="00334D"/>
                                <w:kern w:val="24"/>
                                <w:sz w:val="18"/>
                                <w:szCs w:val="18"/>
                                <w:lang w:eastAsia="en-GB"/>
                                <w14:cntxtAlts/>
                              </w:rPr>
                            </w:pPr>
                            <w:r w:rsidRPr="009E5EE3">
                              <w:rPr>
                                <w:rFonts w:ascii="Arial" w:eastAsia="Times New Roman" w:hAnsi="Arial" w:cs="Arial"/>
                                <w:b/>
                                <w:bCs/>
                                <w:color w:val="00334D"/>
                                <w:kern w:val="24"/>
                                <w:sz w:val="18"/>
                                <w:szCs w:val="18"/>
                                <w:lang w:eastAsia="en-GB"/>
                                <w14:cntxtAlts/>
                              </w:rPr>
                              <w:t>(Flowery Field School, 2020)</w:t>
                            </w:r>
                          </w:p>
                          <w:p w14:paraId="16F80BB3" w14:textId="77777777" w:rsidR="009E5EE3" w:rsidRPr="009E5EE3" w:rsidRDefault="009E5EE3" w:rsidP="002B2FEA">
                            <w:pPr>
                              <w:widowControl w:val="0"/>
                              <w:spacing w:after="0" w:line="264" w:lineRule="auto"/>
                              <w:jc w:val="both"/>
                              <w:rPr>
                                <w:rFonts w:ascii="Calibri" w:eastAsia="Times New Roman" w:hAnsi="Calibri" w:cs="Calibri"/>
                                <w:color w:val="000000"/>
                                <w:kern w:val="28"/>
                                <w:sz w:val="20"/>
                                <w:szCs w:val="20"/>
                                <w:lang w:eastAsia="en-GB"/>
                                <w14:cntxtAlts/>
                              </w:rPr>
                            </w:pPr>
                            <w:r w:rsidRPr="009E5EE3">
                              <w:rPr>
                                <w:rFonts w:ascii="Calibri" w:eastAsia="Times New Roman" w:hAnsi="Calibri" w:cs="Calibri"/>
                                <w:color w:val="000000"/>
                                <w:kern w:val="28"/>
                                <w:sz w:val="20"/>
                                <w:szCs w:val="20"/>
                                <w:lang w:eastAsia="en-GB"/>
                                <w14:cntxtAlts/>
                              </w:rPr>
                              <w:t> </w:t>
                            </w:r>
                          </w:p>
                          <w:p w14:paraId="03B8746E" w14:textId="77777777" w:rsidR="009E5EE3" w:rsidRDefault="009E5EE3" w:rsidP="002B2FEA">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8CC338" id="Text Box 9" o:spid="_x0000_s1030" type="#_x0000_t202" style="position:absolute;left:0;text-align:left;margin-left:-7.5pt;margin-top:484.8pt;width:155.4pt;height:25.2pt;z-index:251598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" filled="f" stroked="f" strokeweight=".5pt">
                <v:textbox>
                  <w:txbxContent>
                    <w:p w14:paraId="1A4CFFA5" w14:textId="77777777" w:rsidR="009E5EE3" w:rsidRPr="009E5EE3" w:rsidRDefault="009E5EE3" w:rsidP="002B2FEA">
                      <w:pPr>
                        <w:widowControl w:val="0"/>
                        <w:spacing w:after="0" w:line="264" w:lineRule="auto"/>
                        <w:jc w:val="both"/>
                        <w:rPr>
                          <w:rFonts w:ascii="Arial" w:eastAsia="Times New Roman" w:hAnsi="Arial" w:cs="Arial"/>
                          <w:b/>
                          <w:bCs/>
                          <w:color w:val="00334D"/>
                          <w:kern w:val="24"/>
                          <w:sz w:val="18"/>
                          <w:szCs w:val="18"/>
                          <w:lang w:eastAsia="en-GB"/>
                          <w14:cntxtAlts/>
                        </w:rPr>
                      </w:pPr>
                      <w:r w:rsidRPr="009E5EE3">
                        <w:rPr>
                          <w:rFonts w:ascii="Arial" w:eastAsia="Times New Roman" w:hAnsi="Arial" w:cs="Arial"/>
                          <w:b/>
                          <w:bCs/>
                          <w:color w:val="00334D"/>
                          <w:kern w:val="24"/>
                          <w:sz w:val="18"/>
                          <w:szCs w:val="18"/>
                          <w:lang w:eastAsia="en-GB"/>
                          <w14:cntxtAlts/>
                        </w:rPr>
                        <w:t>(Flowery Field School, 2020)</w:t>
                      </w:r>
                    </w:p>
                    <w:p w14:paraId="16F80BB3" w14:textId="77777777" w:rsidR="009E5EE3" w:rsidRPr="009E5EE3" w:rsidRDefault="009E5EE3" w:rsidP="002B2FEA">
                      <w:pPr>
                        <w:widowControl w:val="0"/>
                        <w:spacing w:after="0" w:line="264" w:lineRule="auto"/>
                        <w:jc w:val="both"/>
                        <w:rPr>
                          <w:rFonts w:ascii="Calibri" w:eastAsia="Times New Roman" w:hAnsi="Calibri" w:cs="Calibri"/>
                          <w:color w:val="000000"/>
                          <w:kern w:val="28"/>
                          <w:sz w:val="20"/>
                          <w:szCs w:val="20"/>
                          <w:lang w:eastAsia="en-GB"/>
                          <w14:cntxtAlts/>
                        </w:rPr>
                      </w:pPr>
                      <w:r w:rsidRPr="009E5EE3">
                        <w:rPr>
                          <w:rFonts w:ascii="Calibri" w:eastAsia="Times New Roman" w:hAnsi="Calibri" w:cs="Calibri"/>
                          <w:color w:val="000000"/>
                          <w:kern w:val="28"/>
                          <w:sz w:val="20"/>
                          <w:szCs w:val="20"/>
                          <w:lang w:eastAsia="en-GB"/>
                          <w14:cntxtAlts/>
                        </w:rPr>
                        <w:t> </w:t>
                      </w:r>
                    </w:p>
                    <w:p w14:paraId="03B8746E" w14:textId="77777777" w:rsidR="009E5EE3" w:rsidRDefault="009E5EE3" w:rsidP="002B2FEA">
                      <w:pPr>
                        <w:jc w:val="both"/>
                      </w:pPr>
                    </w:p>
                  </w:txbxContent>
                </v:textbox>
              </v:shape>
            </w:pict>
          </mc:Fallback>
        </mc:AlternateContent>
      </w:r>
      <w:r w:rsidR="005904A3">
        <w:rPr>
          <w:rFonts w:ascii="Times New Roman" w:hAnsi="Times New Roman" w:cs="Times New Roman"/>
          <w:noProof/>
          <w:sz w:val="24"/>
          <w:szCs w:val="24"/>
        </w:rPr>
        <w:drawing>
          <wp:anchor distT="0" distB="0" distL="114300" distR="114300" simplePos="0" relativeHeight="251567616" behindDoc="1" locked="0" layoutInCell="1" allowOverlap="1" wp14:anchorId="2BF8AC36" wp14:editId="0B345794">
            <wp:simplePos x="0" y="0"/>
            <wp:positionH relativeFrom="column">
              <wp:posOffset>-609600</wp:posOffset>
            </wp:positionH>
            <wp:positionV relativeFrom="paragraph">
              <wp:posOffset>4993005</wp:posOffset>
            </wp:positionV>
            <wp:extent cx="2099716" cy="1150620"/>
            <wp:effectExtent l="76200" t="76200" r="129540" b="125730"/>
            <wp:wrapTight wrapText="bothSides">
              <wp:wrapPolygon edited="0">
                <wp:start x="-784" y="-1430"/>
                <wp:lineTo x="-588" y="23603"/>
                <wp:lineTo x="22737" y="23603"/>
                <wp:lineTo x="22737" y="-1430"/>
                <wp:lineTo x="-784" y="-1430"/>
              </wp:wrapPolygon>
            </wp:wrapTight>
            <wp:docPr id="8" name="Picture 8" descr="Image result for safeguarding in schoo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afeguarding in school"/>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99716" cy="1150620"/>
                    </a:xfrm>
                    <a:prstGeom prst="rect">
                      <a:avLst/>
                    </a:prstGeom>
                    <a:ln w="38100" cap="sq">
                      <a:solidFill>
                        <a:srgbClr val="002060"/>
                      </a:solidFill>
                      <a:miter lim="800000"/>
                    </a:ln>
                    <a:effectLst>
                      <a:outerShdw blurRad="57150" dist="50800" dir="2700000" algn="tl" rotWithShape="0">
                        <a:srgbClr val="000000">
                          <a:alpha val="40000"/>
                        </a:srgbClr>
                      </a:outerShdw>
                    </a:effectLst>
                  </pic:spPr>
                </pic:pic>
              </a:graphicData>
            </a:graphic>
            <wp14:sizeRelH relativeFrom="page">
              <wp14:pctWidth>0</wp14:pctWidth>
            </wp14:sizeRelH>
            <wp14:sizeRelV relativeFrom="page">
              <wp14:pctHeight>0</wp14:pctHeight>
            </wp14:sizeRelV>
          </wp:anchor>
        </w:drawing>
      </w:r>
      <w:r w:rsidR="002B2FEA">
        <w:rPr>
          <w:rFonts w:ascii="Times New Roman" w:hAnsi="Times New Roman" w:cs="Times New Roman"/>
          <w:noProof/>
          <w:sz w:val="24"/>
          <w:szCs w:val="24"/>
        </w:rPr>
        <mc:AlternateContent>
          <mc:Choice Requires="wps">
            <w:drawing>
              <wp:anchor distT="0" distB="0" distL="114300" distR="114300" simplePos="0" relativeHeight="251689472" behindDoc="0" locked="0" layoutInCell="1" allowOverlap="1" wp14:anchorId="5EBB0A1F" wp14:editId="1CC1C002">
                <wp:simplePos x="0" y="0"/>
                <wp:positionH relativeFrom="column">
                  <wp:posOffset>-655320</wp:posOffset>
                </wp:positionH>
                <wp:positionV relativeFrom="paragraph">
                  <wp:posOffset>6507480</wp:posOffset>
                </wp:positionV>
                <wp:extent cx="2179320" cy="2689860"/>
                <wp:effectExtent l="0" t="0" r="0" b="0"/>
                <wp:wrapNone/>
                <wp:docPr id="11" name="Text Box 11"/>
                <wp:cNvGraphicFramePr/>
                <a:graphic xmlns:a="http://schemas.openxmlformats.org/drawingml/2006/main">
                  <a:graphicData uri="http://schemas.microsoft.com/office/word/2010/wordprocessingShape">
                    <wps:wsp>
                      <wps:cNvSpPr txBox="1"/>
                      <wps:spPr>
                        <a:xfrm>
                          <a:off x="0" y="0"/>
                          <a:ext cx="2179320" cy="2689860"/>
                        </a:xfrm>
                        <a:prstGeom prst="rect">
                          <a:avLst/>
                        </a:prstGeom>
                        <a:solidFill>
                          <a:schemeClr val="lt1"/>
                        </a:solidFill>
                        <a:ln w="6350">
                          <a:noFill/>
                        </a:ln>
                      </wps:spPr>
                      <wps:txbx>
                        <w:txbxContent>
                          <w:p w14:paraId="20077109" w14:textId="18FA4D58" w:rsidR="009718B9" w:rsidRPr="002B2FEA" w:rsidRDefault="009718B9" w:rsidP="00086778">
                            <w:pPr>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 xml:space="preserve">All Wales </w:t>
                            </w:r>
                            <w:r w:rsidR="0003216A" w:rsidRPr="002B2FEA">
                              <w:rPr>
                                <w:rFonts w:ascii="Arial" w:eastAsia="Times New Roman" w:hAnsi="Arial" w:cs="Arial"/>
                                <w:b/>
                                <w:bCs/>
                                <w:color w:val="00B0F0"/>
                                <w:kern w:val="24"/>
                                <w:sz w:val="20"/>
                                <w:szCs w:val="20"/>
                                <w:u w:val="single"/>
                                <w:lang w:eastAsia="en-GB"/>
                                <w14:cntxtAlts/>
                              </w:rPr>
                              <w:t>Child Protection Procedures</w:t>
                            </w:r>
                          </w:p>
                          <w:p w14:paraId="0D29D559" w14:textId="4939558F" w:rsidR="0003216A" w:rsidRPr="002B2FEA" w:rsidRDefault="0003216A" w:rsidP="00086778">
                            <w:pPr>
                              <w:spacing w:line="240" w:lineRule="auto"/>
                              <w:jc w:val="both"/>
                              <w:rPr>
                                <w:rFonts w:ascii="Arial" w:eastAsia="Times New Roman" w:hAnsi="Arial" w:cs="Arial"/>
                                <w:b/>
                                <w:bCs/>
                                <w:color w:val="00334D"/>
                                <w:kern w:val="24"/>
                                <w:sz w:val="20"/>
                                <w:szCs w:val="20"/>
                                <w:lang w:eastAsia="en-GB"/>
                                <w14:cntxtAlts/>
                              </w:rPr>
                            </w:pPr>
                            <w:r w:rsidRPr="002B2FEA">
                              <w:rPr>
                                <w:rFonts w:ascii="Arial" w:eastAsia="Times New Roman" w:hAnsi="Arial" w:cs="Arial"/>
                                <w:b/>
                                <w:bCs/>
                                <w:color w:val="00334D"/>
                                <w:kern w:val="24"/>
                                <w:sz w:val="20"/>
                                <w:szCs w:val="20"/>
                                <w:lang w:eastAsia="en-GB"/>
                                <w14:cntxtAlts/>
                              </w:rPr>
                              <w:t>The</w:t>
                            </w:r>
                            <w:r w:rsidR="002B2FEA" w:rsidRPr="002B2FEA">
                              <w:rPr>
                                <w:rFonts w:ascii="Arial" w:eastAsia="Times New Roman" w:hAnsi="Arial" w:cs="Arial"/>
                                <w:b/>
                                <w:bCs/>
                                <w:color w:val="00334D"/>
                                <w:kern w:val="24"/>
                                <w:sz w:val="20"/>
                                <w:szCs w:val="20"/>
                                <w:lang w:eastAsia="en-GB"/>
                                <w14:cntxtAlts/>
                              </w:rPr>
                              <w:t xml:space="preserve"> </w:t>
                            </w:r>
                            <w:r w:rsidR="00380A4A" w:rsidRPr="002B2FEA">
                              <w:rPr>
                                <w:rFonts w:ascii="Arial" w:eastAsia="Times New Roman" w:hAnsi="Arial" w:cs="Arial"/>
                                <w:b/>
                                <w:bCs/>
                                <w:color w:val="00334D"/>
                                <w:kern w:val="24"/>
                                <w:sz w:val="20"/>
                                <w:szCs w:val="20"/>
                                <w:lang w:eastAsia="en-GB"/>
                                <w14:cntxtAlts/>
                              </w:rPr>
                              <w:t>all-Wales</w:t>
                            </w:r>
                            <w:r w:rsidRPr="002B2FEA">
                              <w:rPr>
                                <w:rFonts w:ascii="Arial" w:eastAsia="Times New Roman" w:hAnsi="Arial" w:cs="Arial"/>
                                <w:b/>
                                <w:bCs/>
                                <w:color w:val="00334D"/>
                                <w:kern w:val="24"/>
                                <w:sz w:val="20"/>
                                <w:szCs w:val="20"/>
                                <w:lang w:eastAsia="en-GB"/>
                                <w14:cntxtAlts/>
                              </w:rPr>
                              <w:t xml:space="preserve"> child Protection Procedure is </w:t>
                            </w:r>
                            <w:r w:rsidR="00CF6CA2" w:rsidRPr="002B2FEA">
                              <w:rPr>
                                <w:rFonts w:ascii="Arial" w:eastAsia="Times New Roman" w:hAnsi="Arial" w:cs="Arial"/>
                                <w:b/>
                                <w:bCs/>
                                <w:color w:val="00334D"/>
                                <w:kern w:val="24"/>
                                <w:sz w:val="20"/>
                                <w:szCs w:val="20"/>
                                <w:lang w:eastAsia="en-GB"/>
                                <w14:cntxtAlts/>
                              </w:rPr>
                              <w:t xml:space="preserve">a guide </w:t>
                            </w:r>
                            <w:r w:rsidR="00380A4A" w:rsidRPr="002B2FEA">
                              <w:rPr>
                                <w:rFonts w:ascii="Arial" w:eastAsia="Times New Roman" w:hAnsi="Arial" w:cs="Arial"/>
                                <w:b/>
                                <w:bCs/>
                                <w:color w:val="00334D"/>
                                <w:kern w:val="24"/>
                                <w:sz w:val="20"/>
                                <w:szCs w:val="20"/>
                                <w:lang w:eastAsia="en-GB"/>
                                <w14:cntxtAlts/>
                              </w:rPr>
                              <w:t>and</w:t>
                            </w:r>
                            <w:r w:rsidR="00CF6CA2" w:rsidRPr="002B2FEA">
                              <w:rPr>
                                <w:rFonts w:ascii="Arial" w:eastAsia="Times New Roman" w:hAnsi="Arial" w:cs="Arial"/>
                                <w:b/>
                                <w:bCs/>
                                <w:color w:val="00334D"/>
                                <w:kern w:val="24"/>
                                <w:sz w:val="20"/>
                                <w:szCs w:val="20"/>
                                <w:lang w:eastAsia="en-GB"/>
                                <w14:cntxtAlts/>
                              </w:rPr>
                              <w:t xml:space="preserve"> informs child protection in a working school practice</w:t>
                            </w:r>
                            <w:r w:rsidR="00380A4A" w:rsidRPr="002B2FEA">
                              <w:rPr>
                                <w:rFonts w:ascii="Arial" w:eastAsia="Times New Roman" w:hAnsi="Arial" w:cs="Arial"/>
                                <w:b/>
                                <w:bCs/>
                                <w:color w:val="00334D"/>
                                <w:kern w:val="24"/>
                                <w:sz w:val="20"/>
                                <w:szCs w:val="20"/>
                                <w:lang w:eastAsia="en-GB"/>
                                <w14:cntxtAlts/>
                              </w:rPr>
                              <w:t xml:space="preserve">. </w:t>
                            </w:r>
                            <w:r w:rsidR="00A632BA" w:rsidRPr="002B2FEA">
                              <w:rPr>
                                <w:rFonts w:ascii="Arial" w:eastAsia="Times New Roman" w:hAnsi="Arial" w:cs="Arial"/>
                                <w:b/>
                                <w:bCs/>
                                <w:color w:val="00334D"/>
                                <w:kern w:val="24"/>
                                <w:sz w:val="20"/>
                                <w:szCs w:val="20"/>
                                <w:lang w:eastAsia="en-GB"/>
                                <w14:cntxtAlts/>
                              </w:rPr>
                              <w:t xml:space="preserve">It focuses locally on the children’s board of safeguarding children </w:t>
                            </w:r>
                            <w:r w:rsidR="008A28CE" w:rsidRPr="002B2FEA">
                              <w:rPr>
                                <w:rFonts w:ascii="Arial" w:eastAsia="Times New Roman" w:hAnsi="Arial" w:cs="Arial"/>
                                <w:b/>
                                <w:bCs/>
                                <w:color w:val="00334D"/>
                                <w:kern w:val="24"/>
                                <w:sz w:val="20"/>
                                <w:szCs w:val="20"/>
                                <w:lang w:eastAsia="en-GB"/>
                                <w14:cntxtAlts/>
                              </w:rPr>
                              <w:t>across</w:t>
                            </w:r>
                            <w:r w:rsidR="00A632BA" w:rsidRPr="002B2FEA">
                              <w:rPr>
                                <w:rFonts w:ascii="Arial" w:eastAsia="Times New Roman" w:hAnsi="Arial" w:cs="Arial"/>
                                <w:b/>
                                <w:bCs/>
                                <w:color w:val="00334D"/>
                                <w:kern w:val="24"/>
                                <w:sz w:val="20"/>
                                <w:szCs w:val="20"/>
                                <w:lang w:eastAsia="en-GB"/>
                                <w14:cntxtAlts/>
                              </w:rPr>
                              <w:t xml:space="preserve"> Wales</w:t>
                            </w:r>
                            <w:r w:rsidR="008A28CE" w:rsidRPr="002B2FEA">
                              <w:rPr>
                                <w:rFonts w:ascii="Arial" w:eastAsia="Times New Roman" w:hAnsi="Arial" w:cs="Arial"/>
                                <w:b/>
                                <w:bCs/>
                                <w:color w:val="00334D"/>
                                <w:kern w:val="24"/>
                                <w:sz w:val="20"/>
                                <w:szCs w:val="20"/>
                                <w:lang w:eastAsia="en-GB"/>
                                <w14:cntxtAlts/>
                              </w:rPr>
                              <w:t xml:space="preserve">. The framework outlines each individual child by referring them </w:t>
                            </w:r>
                            <w:r w:rsidR="0012794E" w:rsidRPr="002B2FEA">
                              <w:rPr>
                                <w:rFonts w:ascii="Arial" w:eastAsia="Times New Roman" w:hAnsi="Arial" w:cs="Arial"/>
                                <w:b/>
                                <w:bCs/>
                                <w:color w:val="00334D"/>
                                <w:kern w:val="24"/>
                                <w:sz w:val="20"/>
                                <w:szCs w:val="20"/>
                                <w:lang w:eastAsia="en-GB"/>
                                <w14:cntxtAlts/>
                              </w:rPr>
                              <w:t xml:space="preserve">to allow actions and a plan to be put in place within school </w:t>
                            </w:r>
                            <w:r w:rsidR="00CF7168" w:rsidRPr="002B2FEA">
                              <w:rPr>
                                <w:rFonts w:ascii="Arial" w:eastAsia="Times New Roman" w:hAnsi="Arial" w:cs="Arial"/>
                                <w:b/>
                                <w:bCs/>
                                <w:color w:val="00334D"/>
                                <w:kern w:val="24"/>
                                <w:sz w:val="20"/>
                                <w:szCs w:val="20"/>
                                <w:lang w:eastAsia="en-GB"/>
                                <w14:cntxtAlts/>
                              </w:rPr>
                              <w:t xml:space="preserve">(Children in Wales, 2008).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BB0A1F" id="Text Box 11" o:spid="_x0000_s1031" type="#_x0000_t202" style="position:absolute;left:0;text-align:left;margin-left:-51.6pt;margin-top:512.4pt;width:171.6pt;height:211.8pt;z-index:251689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" fillcolor="white [3201]" stroked="f" strokeweight=".5pt">
                <v:textbox>
                  <w:txbxContent>
                    <w:p w14:paraId="20077109" w14:textId="18FA4D58" w:rsidR="009718B9" w:rsidRPr="002B2FEA" w:rsidRDefault="009718B9" w:rsidP="00086778">
                      <w:pPr>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 xml:space="preserve">All Wales </w:t>
                      </w:r>
                      <w:r w:rsidR="0003216A" w:rsidRPr="002B2FEA">
                        <w:rPr>
                          <w:rFonts w:ascii="Arial" w:eastAsia="Times New Roman" w:hAnsi="Arial" w:cs="Arial"/>
                          <w:b/>
                          <w:bCs/>
                          <w:color w:val="00B0F0"/>
                          <w:kern w:val="24"/>
                          <w:sz w:val="20"/>
                          <w:szCs w:val="20"/>
                          <w:u w:val="single"/>
                          <w:lang w:eastAsia="en-GB"/>
                          <w14:cntxtAlts/>
                        </w:rPr>
                        <w:t>Child Protection Procedures</w:t>
                      </w:r>
                    </w:p>
                    <w:p w14:paraId="0D29D559" w14:textId="4939558F" w:rsidR="0003216A" w:rsidRPr="002B2FEA" w:rsidRDefault="0003216A" w:rsidP="00086778">
                      <w:pPr>
                        <w:spacing w:line="240" w:lineRule="auto"/>
                        <w:jc w:val="both"/>
                        <w:rPr>
                          <w:rFonts w:ascii="Arial" w:eastAsia="Times New Roman" w:hAnsi="Arial" w:cs="Arial"/>
                          <w:b/>
                          <w:bCs/>
                          <w:color w:val="00334D"/>
                          <w:kern w:val="24"/>
                          <w:sz w:val="20"/>
                          <w:szCs w:val="20"/>
                          <w:lang w:eastAsia="en-GB"/>
                          <w14:cntxtAlts/>
                        </w:rPr>
                      </w:pPr>
                      <w:r w:rsidRPr="002B2FEA">
                        <w:rPr>
                          <w:rFonts w:ascii="Arial" w:eastAsia="Times New Roman" w:hAnsi="Arial" w:cs="Arial"/>
                          <w:b/>
                          <w:bCs/>
                          <w:color w:val="00334D"/>
                          <w:kern w:val="24"/>
                          <w:sz w:val="20"/>
                          <w:szCs w:val="20"/>
                          <w:lang w:eastAsia="en-GB"/>
                          <w14:cntxtAlts/>
                        </w:rPr>
                        <w:t>The</w:t>
                      </w:r>
                      <w:r w:rsidR="002B2FEA" w:rsidRPr="002B2FEA">
                        <w:rPr>
                          <w:rFonts w:ascii="Arial" w:eastAsia="Times New Roman" w:hAnsi="Arial" w:cs="Arial"/>
                          <w:b/>
                          <w:bCs/>
                          <w:color w:val="00334D"/>
                          <w:kern w:val="24"/>
                          <w:sz w:val="20"/>
                          <w:szCs w:val="20"/>
                          <w:lang w:eastAsia="en-GB"/>
                          <w14:cntxtAlts/>
                        </w:rPr>
                        <w:t xml:space="preserve"> </w:t>
                      </w:r>
                      <w:r w:rsidR="00380A4A" w:rsidRPr="002B2FEA">
                        <w:rPr>
                          <w:rFonts w:ascii="Arial" w:eastAsia="Times New Roman" w:hAnsi="Arial" w:cs="Arial"/>
                          <w:b/>
                          <w:bCs/>
                          <w:color w:val="00334D"/>
                          <w:kern w:val="24"/>
                          <w:sz w:val="20"/>
                          <w:szCs w:val="20"/>
                          <w:lang w:eastAsia="en-GB"/>
                          <w14:cntxtAlts/>
                        </w:rPr>
                        <w:t>all-Wales</w:t>
                      </w:r>
                      <w:r w:rsidRPr="002B2FEA">
                        <w:rPr>
                          <w:rFonts w:ascii="Arial" w:eastAsia="Times New Roman" w:hAnsi="Arial" w:cs="Arial"/>
                          <w:b/>
                          <w:bCs/>
                          <w:color w:val="00334D"/>
                          <w:kern w:val="24"/>
                          <w:sz w:val="20"/>
                          <w:szCs w:val="20"/>
                          <w:lang w:eastAsia="en-GB"/>
                          <w14:cntxtAlts/>
                        </w:rPr>
                        <w:t xml:space="preserve"> child Protection Procedure is </w:t>
                      </w:r>
                      <w:r w:rsidR="00CF6CA2" w:rsidRPr="002B2FEA">
                        <w:rPr>
                          <w:rFonts w:ascii="Arial" w:eastAsia="Times New Roman" w:hAnsi="Arial" w:cs="Arial"/>
                          <w:b/>
                          <w:bCs/>
                          <w:color w:val="00334D"/>
                          <w:kern w:val="24"/>
                          <w:sz w:val="20"/>
                          <w:szCs w:val="20"/>
                          <w:lang w:eastAsia="en-GB"/>
                          <w14:cntxtAlts/>
                        </w:rPr>
                        <w:t xml:space="preserve">a guide </w:t>
                      </w:r>
                      <w:r w:rsidR="00380A4A" w:rsidRPr="002B2FEA">
                        <w:rPr>
                          <w:rFonts w:ascii="Arial" w:eastAsia="Times New Roman" w:hAnsi="Arial" w:cs="Arial"/>
                          <w:b/>
                          <w:bCs/>
                          <w:color w:val="00334D"/>
                          <w:kern w:val="24"/>
                          <w:sz w:val="20"/>
                          <w:szCs w:val="20"/>
                          <w:lang w:eastAsia="en-GB"/>
                          <w14:cntxtAlts/>
                        </w:rPr>
                        <w:t>and</w:t>
                      </w:r>
                      <w:r w:rsidR="00CF6CA2" w:rsidRPr="002B2FEA">
                        <w:rPr>
                          <w:rFonts w:ascii="Arial" w:eastAsia="Times New Roman" w:hAnsi="Arial" w:cs="Arial"/>
                          <w:b/>
                          <w:bCs/>
                          <w:color w:val="00334D"/>
                          <w:kern w:val="24"/>
                          <w:sz w:val="20"/>
                          <w:szCs w:val="20"/>
                          <w:lang w:eastAsia="en-GB"/>
                          <w14:cntxtAlts/>
                        </w:rPr>
                        <w:t xml:space="preserve"> informs child protection in a working school practice</w:t>
                      </w:r>
                      <w:r w:rsidR="00380A4A" w:rsidRPr="002B2FEA">
                        <w:rPr>
                          <w:rFonts w:ascii="Arial" w:eastAsia="Times New Roman" w:hAnsi="Arial" w:cs="Arial"/>
                          <w:b/>
                          <w:bCs/>
                          <w:color w:val="00334D"/>
                          <w:kern w:val="24"/>
                          <w:sz w:val="20"/>
                          <w:szCs w:val="20"/>
                          <w:lang w:eastAsia="en-GB"/>
                          <w14:cntxtAlts/>
                        </w:rPr>
                        <w:t xml:space="preserve">. </w:t>
                      </w:r>
                      <w:r w:rsidR="00A632BA" w:rsidRPr="002B2FEA">
                        <w:rPr>
                          <w:rFonts w:ascii="Arial" w:eastAsia="Times New Roman" w:hAnsi="Arial" w:cs="Arial"/>
                          <w:b/>
                          <w:bCs/>
                          <w:color w:val="00334D"/>
                          <w:kern w:val="24"/>
                          <w:sz w:val="20"/>
                          <w:szCs w:val="20"/>
                          <w:lang w:eastAsia="en-GB"/>
                          <w14:cntxtAlts/>
                        </w:rPr>
                        <w:t xml:space="preserve">It focuses locally on the children’s board of safeguarding children </w:t>
                      </w:r>
                      <w:r w:rsidR="008A28CE" w:rsidRPr="002B2FEA">
                        <w:rPr>
                          <w:rFonts w:ascii="Arial" w:eastAsia="Times New Roman" w:hAnsi="Arial" w:cs="Arial"/>
                          <w:b/>
                          <w:bCs/>
                          <w:color w:val="00334D"/>
                          <w:kern w:val="24"/>
                          <w:sz w:val="20"/>
                          <w:szCs w:val="20"/>
                          <w:lang w:eastAsia="en-GB"/>
                          <w14:cntxtAlts/>
                        </w:rPr>
                        <w:t>across</w:t>
                      </w:r>
                      <w:r w:rsidR="00A632BA" w:rsidRPr="002B2FEA">
                        <w:rPr>
                          <w:rFonts w:ascii="Arial" w:eastAsia="Times New Roman" w:hAnsi="Arial" w:cs="Arial"/>
                          <w:b/>
                          <w:bCs/>
                          <w:color w:val="00334D"/>
                          <w:kern w:val="24"/>
                          <w:sz w:val="20"/>
                          <w:szCs w:val="20"/>
                          <w:lang w:eastAsia="en-GB"/>
                          <w14:cntxtAlts/>
                        </w:rPr>
                        <w:t xml:space="preserve"> Wales</w:t>
                      </w:r>
                      <w:r w:rsidR="008A28CE" w:rsidRPr="002B2FEA">
                        <w:rPr>
                          <w:rFonts w:ascii="Arial" w:eastAsia="Times New Roman" w:hAnsi="Arial" w:cs="Arial"/>
                          <w:b/>
                          <w:bCs/>
                          <w:color w:val="00334D"/>
                          <w:kern w:val="24"/>
                          <w:sz w:val="20"/>
                          <w:szCs w:val="20"/>
                          <w:lang w:eastAsia="en-GB"/>
                          <w14:cntxtAlts/>
                        </w:rPr>
                        <w:t xml:space="preserve">. The framework outlines each individual child by referring them </w:t>
                      </w:r>
                      <w:r w:rsidR="0012794E" w:rsidRPr="002B2FEA">
                        <w:rPr>
                          <w:rFonts w:ascii="Arial" w:eastAsia="Times New Roman" w:hAnsi="Arial" w:cs="Arial"/>
                          <w:b/>
                          <w:bCs/>
                          <w:color w:val="00334D"/>
                          <w:kern w:val="24"/>
                          <w:sz w:val="20"/>
                          <w:szCs w:val="20"/>
                          <w:lang w:eastAsia="en-GB"/>
                          <w14:cntxtAlts/>
                        </w:rPr>
                        <w:t xml:space="preserve">to allow actions and a plan to be put in place within school </w:t>
                      </w:r>
                      <w:r w:rsidR="00CF7168" w:rsidRPr="002B2FEA">
                        <w:rPr>
                          <w:rFonts w:ascii="Arial" w:eastAsia="Times New Roman" w:hAnsi="Arial" w:cs="Arial"/>
                          <w:b/>
                          <w:bCs/>
                          <w:color w:val="00334D"/>
                          <w:kern w:val="24"/>
                          <w:sz w:val="20"/>
                          <w:szCs w:val="20"/>
                          <w:lang w:eastAsia="en-GB"/>
                          <w14:cntxtAlts/>
                        </w:rPr>
                        <w:t xml:space="preserve">(Children in Wales, 2008). </w:t>
                      </w:r>
                    </w:p>
                  </w:txbxContent>
                </v:textbox>
              </v:shape>
            </w:pict>
          </mc:Fallback>
        </mc:AlternateContent>
      </w:r>
      <w:r w:rsidR="00DD5E25">
        <w:rPr>
          <w:rFonts w:ascii="Times New Roman" w:hAnsi="Times New Roman" w:cs="Times New Roman"/>
          <w:noProof/>
          <w:sz w:val="24"/>
          <w:szCs w:val="24"/>
        </w:rPr>
        <w:drawing>
          <wp:anchor distT="36576" distB="36576" distL="36576" distR="36576" simplePos="0" relativeHeight="251642368" behindDoc="0" locked="0" layoutInCell="1" allowOverlap="1" wp14:anchorId="200935F0" wp14:editId="2B206720">
            <wp:simplePos x="0" y="0"/>
            <wp:positionH relativeFrom="column">
              <wp:posOffset>4137660</wp:posOffset>
            </wp:positionH>
            <wp:positionV relativeFrom="paragraph">
              <wp:posOffset>6461760</wp:posOffset>
            </wp:positionV>
            <wp:extent cx="2232660" cy="2392680"/>
            <wp:effectExtent l="0" t="0" r="0" b="762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32660" cy="2392680"/>
                    </a:xfrm>
                    <a:prstGeom prst="rect">
                      <a:avLst/>
                    </a:prstGeom>
                    <a:noFill/>
                    <a:ln>
                      <a:noFill/>
                    </a:ln>
                    <a:effectLst/>
                  </pic:spPr>
                </pic:pic>
              </a:graphicData>
            </a:graphic>
            <wp14:sizeRelH relativeFrom="page">
              <wp14:pctWidth>0</wp14:pctWidth>
            </wp14:sizeRelH>
            <wp14:sizeRelV relativeFrom="page">
              <wp14:pctHeight>0</wp14:pctHeight>
            </wp14:sizeRelV>
          </wp:anchor>
        </w:drawing>
      </w:r>
      <w:r w:rsidR="001316D1" w:rsidRPr="00A41077">
        <w:rPr>
          <w:rFonts w:ascii="Times New Roman" w:eastAsia="Times New Roman" w:hAnsi="Times New Roman" w:cs="Times New Roman"/>
          <w:noProof/>
          <w:sz w:val="24"/>
          <w:szCs w:val="24"/>
          <w:lang w:eastAsia="en-GB"/>
        </w:rPr>
        <mc:AlternateContent>
          <mc:Choice Requires="wps">
            <w:drawing>
              <wp:anchor distT="36576" distB="36576" distL="36576" distR="36576" simplePos="0" relativeHeight="251656704" behindDoc="0" locked="0" layoutInCell="1" allowOverlap="1" wp14:anchorId="40B05702" wp14:editId="6292DD42">
                <wp:simplePos x="0" y="0"/>
                <wp:positionH relativeFrom="column">
                  <wp:posOffset>4224020</wp:posOffset>
                </wp:positionH>
                <wp:positionV relativeFrom="paragraph">
                  <wp:posOffset>8826500</wp:posOffset>
                </wp:positionV>
                <wp:extent cx="3100070" cy="614680"/>
                <wp:effectExtent l="0" t="0" r="0" b="0"/>
                <wp:wrapNone/>
                <wp:docPr id="18"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00070" cy="614680"/>
                        </a:xfrm>
                        <a:prstGeom prst="rect">
                          <a:avLst/>
                        </a:prstGeom>
                        <a:noFill/>
                        <a:ln>
                          <a:noFill/>
                        </a:ln>
                        <a:effectLst/>
                        <a:extLst>
                          <a:ext uri="{909E8E84-426E-40DD-AFC4-6F175D3DCCD1}">
                            <a14:hiddenFill xmlns:a14="http://schemas.microsoft.com/office/drawing/2010/main">
                              <a:solidFill>
                                <a:srgbClr val="99C2D7">
                                  <a:alpha val="50000"/>
                                </a:srgbClr>
                              </a:solidFill>
                            </a14:hiddenFill>
                          </a:ext>
                          <a:ext uri="{91240B29-F687-4F45-9708-019B960494DF}">
                            <a14:hiddenLine xmlns:a14="http://schemas.microsoft.com/office/drawing/2010/main" w="0"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505BB9D8" w14:textId="770AF2E1" w:rsidR="00A41077" w:rsidRPr="001316D1" w:rsidRDefault="00A41077" w:rsidP="00A41077">
                            <w:pPr>
                              <w:spacing w:line="256" w:lineRule="auto"/>
                              <w:rPr>
                                <w:rFonts w:ascii="Arial" w:hAnsi="Arial" w:cs="Arial"/>
                                <w:b/>
                                <w:bCs/>
                                <w:color w:val="00334D"/>
                                <w:kern w:val="24"/>
                                <w:sz w:val="18"/>
                                <w:szCs w:val="18"/>
                              </w:rPr>
                            </w:pPr>
                            <w:r w:rsidRPr="001316D1">
                              <w:rPr>
                                <w:rFonts w:ascii="Arial" w:hAnsi="Arial" w:cs="Arial"/>
                                <w:b/>
                                <w:bCs/>
                                <w:color w:val="00334D"/>
                                <w:kern w:val="24"/>
                                <w:sz w:val="18"/>
                                <w:szCs w:val="18"/>
                              </w:rPr>
                              <w:t>(Children's Commissioner 2020)</w:t>
                            </w:r>
                          </w:p>
                        </w:txbxContent>
                      </wps:txbx>
                      <wps:bodyPr rot="0" vert="horz" wrap="square" lIns="274320" tIns="182880" rIns="274320" bIns="18288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0B05702" id="Text Box 3" o:spid="_x0000_s1032" type="#_x0000_t202" style="position:absolute;left:0;text-align:left;margin-left:332.6pt;margin-top:695pt;width:244.1pt;height:48.4pt;z-index:251656704;visibility:visible;mso-wrap-style:square;mso-width-percent:0;mso-height-percent:0;mso-wrap-distance-left:2.88pt;mso-wrap-distance-top:2.88pt;mso-wrap-distance-right:2.88pt;mso-wrap-distance-bottom:2.88pt;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" filled="f" fillcolor="#99c2d7" stroked="f" strokecolor="black [0]" strokeweight="0" insetpen="t">
                <v:fill opacity="32896f"/>
                <v:textbox inset="21.6pt,14.4pt,21.6pt,14.4pt">
                  <w:txbxContent>
                    <w:p w14:paraId="505BB9D8" w14:textId="770AF2E1" w:rsidR="00A41077" w:rsidRPr="001316D1" w:rsidRDefault="00A41077" w:rsidP="00A41077">
                      <w:pPr>
                        <w:spacing w:line="256" w:lineRule="auto"/>
                        <w:rPr>
                          <w:rFonts w:ascii="Arial" w:hAnsi="Arial" w:cs="Arial"/>
                          <w:b/>
                          <w:bCs/>
                          <w:color w:val="00334D"/>
                          <w:kern w:val="24"/>
                          <w:sz w:val="18"/>
                          <w:szCs w:val="18"/>
                        </w:rPr>
                      </w:pPr>
                      <w:r w:rsidRPr="001316D1">
                        <w:rPr>
                          <w:rFonts w:ascii="Arial" w:hAnsi="Arial" w:cs="Arial"/>
                          <w:b/>
                          <w:bCs/>
                          <w:color w:val="00334D"/>
                          <w:kern w:val="24"/>
                          <w:sz w:val="18"/>
                          <w:szCs w:val="18"/>
                        </w:rPr>
                        <w:t>(Children's Commissioner 2020)</w:t>
                      </w:r>
                    </w:p>
                  </w:txbxContent>
                </v:textbox>
              </v:shape>
            </w:pict>
          </mc:Fallback>
        </mc:AlternateContent>
      </w:r>
      <w:r w:rsidR="00766A93">
        <w:rPr>
          <w:rFonts w:ascii="Times New Roman" w:hAnsi="Times New Roman" w:cs="Times New Roman"/>
          <w:noProof/>
          <w:sz w:val="24"/>
          <w:szCs w:val="24"/>
        </w:rPr>
        <mc:AlternateContent>
          <mc:Choice Requires="wps">
            <w:drawing>
              <wp:anchor distT="0" distB="0" distL="114300" distR="114300" simplePos="0" relativeHeight="251691520" behindDoc="0" locked="0" layoutInCell="1" allowOverlap="1" wp14:anchorId="3C7AE5E6" wp14:editId="21600BFC">
                <wp:simplePos x="0" y="0"/>
                <wp:positionH relativeFrom="margin">
                  <wp:posOffset>-727710</wp:posOffset>
                </wp:positionH>
                <wp:positionV relativeFrom="paragraph">
                  <wp:posOffset>-384810</wp:posOffset>
                </wp:positionV>
                <wp:extent cx="7151370" cy="304800"/>
                <wp:effectExtent l="19050" t="19050" r="11430" b="19050"/>
                <wp:wrapNone/>
                <wp:docPr id="13" name="Rectangle: Rounded Corners 13"/>
                <wp:cNvGraphicFramePr/>
                <a:graphic xmlns:a="http://schemas.openxmlformats.org/drawingml/2006/main">
                  <a:graphicData uri="http://schemas.microsoft.com/office/word/2010/wordprocessingShape">
                    <wps:wsp>
                      <wps:cNvSpPr/>
                      <wps:spPr>
                        <a:xfrm>
                          <a:off x="0" y="0"/>
                          <a:ext cx="7151370" cy="304800"/>
                        </a:xfrm>
                        <a:prstGeom prst="roundRect">
                          <a:avLst/>
                        </a:prstGeom>
                        <a:solidFill>
                          <a:srgbClr val="00B0F0"/>
                        </a:solidFill>
                        <a:ln w="38100">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118F505" id="Rectangle: Rounded Corners 13" o:spid="_x0000_s1026" style="position:absolute;margin-left:-57.3pt;margin-top:-30.3pt;width:563.1pt;height:24pt;z-index:2516915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" fillcolor="#00b0f0" strokecolor="#002060" strokeweight="3pt">
                <v:stroke joinstyle="miter"/>
                <w10:wrap anchorx="margin"/>
              </v:roundrect>
            </w:pict>
          </mc:Fallback>
        </mc:AlternateContent>
      </w:r>
      <w:r w:rsidR="00766A93">
        <w:rPr>
          <w:rFonts w:ascii="Times New Roman" w:hAnsi="Times New Roman" w:cs="Times New Roman"/>
          <w:noProof/>
          <w:sz w:val="24"/>
          <w:szCs w:val="24"/>
        </w:rPr>
        <mc:AlternateContent>
          <mc:Choice Requires="wps">
            <w:drawing>
              <wp:anchor distT="0" distB="0" distL="114300" distR="114300" simplePos="0" relativeHeight="251697664" behindDoc="0" locked="0" layoutInCell="1" allowOverlap="1" wp14:anchorId="78421CAE" wp14:editId="588820A3">
                <wp:simplePos x="0" y="0"/>
                <wp:positionH relativeFrom="margin">
                  <wp:align>center</wp:align>
                </wp:positionH>
                <wp:positionV relativeFrom="paragraph">
                  <wp:posOffset>9338310</wp:posOffset>
                </wp:positionV>
                <wp:extent cx="7151370" cy="304800"/>
                <wp:effectExtent l="19050" t="19050" r="11430" b="19050"/>
                <wp:wrapNone/>
                <wp:docPr id="15" name="Rectangle: Rounded Corners 15"/>
                <wp:cNvGraphicFramePr/>
                <a:graphic xmlns:a="http://schemas.openxmlformats.org/drawingml/2006/main">
                  <a:graphicData uri="http://schemas.microsoft.com/office/word/2010/wordprocessingShape">
                    <wps:wsp>
                      <wps:cNvSpPr/>
                      <wps:spPr>
                        <a:xfrm>
                          <a:off x="0" y="0"/>
                          <a:ext cx="7151370" cy="304800"/>
                        </a:xfrm>
                        <a:prstGeom prst="roundRect">
                          <a:avLst/>
                        </a:prstGeom>
                        <a:solidFill>
                          <a:srgbClr val="00B0F0"/>
                        </a:solidFill>
                        <a:ln w="381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37058F7D" id="Rectangle: Rounded Corners 15" o:spid="_x0000_s1026" style="position:absolute;margin-left:0;margin-top:735.3pt;width:563.1pt;height:24pt;z-index:2516976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" fillcolor="#00b0f0" strokecolor="#002060" strokeweight="3pt">
                <v:stroke joinstyle="miter"/>
                <w10:wrap anchorx="margin"/>
              </v:roundrect>
            </w:pict>
          </mc:Fallback>
        </mc:AlternateContent>
      </w:r>
      <w:r w:rsidR="001762F9" w:rsidRPr="009B0567">
        <w:rPr>
          <w:rFonts w:ascii="Arial" w:hAnsi="Arial" w:cs="Arial"/>
          <w:noProof/>
          <w:sz w:val="24"/>
          <w:szCs w:val="24"/>
          <w:u w:val="single"/>
        </w:rPr>
        <mc:AlternateContent>
          <mc:Choice Requires="wps">
            <w:drawing>
              <wp:anchor distT="45720" distB="45720" distL="114300" distR="114300" simplePos="0" relativeHeight="251525632" behindDoc="0" locked="0" layoutInCell="1" allowOverlap="1" wp14:anchorId="7E92A692" wp14:editId="4AE59ECF">
                <wp:simplePos x="0" y="0"/>
                <wp:positionH relativeFrom="page">
                  <wp:posOffset>205740</wp:posOffset>
                </wp:positionH>
                <wp:positionV relativeFrom="paragraph">
                  <wp:posOffset>19050</wp:posOffset>
                </wp:positionV>
                <wp:extent cx="2295525" cy="9224010"/>
                <wp:effectExtent l="19050" t="19050" r="47625" b="3429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32D8C37B" w14:textId="53EE7B4D" w:rsidR="002B2FEA" w:rsidRPr="002B2FEA" w:rsidRDefault="004F3083" w:rsidP="00086778">
                            <w:pPr>
                              <w:widowControl w:val="0"/>
                              <w:spacing w:after="0" w:line="36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What is Safeguarding?</w:t>
                            </w:r>
                            <w:r w:rsidR="002B2FEA" w:rsidRPr="002B2FEA">
                              <w:rPr>
                                <w:rFonts w:ascii="Arial" w:eastAsia="Times New Roman" w:hAnsi="Arial" w:cs="Arial"/>
                                <w:b/>
                                <w:bCs/>
                                <w:color w:val="00B0F0"/>
                                <w:kern w:val="24"/>
                                <w:sz w:val="20"/>
                                <w:szCs w:val="20"/>
                                <w:u w:val="single"/>
                                <w:lang w:eastAsia="en-GB"/>
                                <w14:cntxtAlts/>
                              </w:rPr>
                              <w:t xml:space="preserve">            </w:t>
                            </w:r>
                          </w:p>
                          <w:p w14:paraId="36F40202" w14:textId="0C736A37" w:rsidR="004F3083" w:rsidRPr="002B2FEA" w:rsidRDefault="004F3083" w:rsidP="00086778">
                            <w:pPr>
                              <w:widowControl w:val="0"/>
                              <w:spacing w:after="0" w:line="36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334D"/>
                                <w:kern w:val="24"/>
                                <w:sz w:val="20"/>
                                <w:szCs w:val="20"/>
                                <w:lang w:eastAsia="en-GB"/>
                                <w14:cntxtAlts/>
                              </w:rPr>
                              <w:t xml:space="preserve">In a working school practice enduring to the safeguarding procedure, is key. The safeguarding association states that their mission is to keep children safe and improve their lives in the future. They work to provide safety within the different sectors of education by providing training, support, research, and representation. Their vision is to provide safety and security for all children to grow up without being abused or neglected. They have core values and beliefs which are: children’s rights, compassion, respect, social justice, professional needs, humility, integrity, and courage Association of </w:t>
                            </w:r>
                            <w:r w:rsidR="005904A3">
                              <w:rPr>
                                <w:rFonts w:ascii="Arial" w:eastAsia="Times New Roman" w:hAnsi="Arial" w:cs="Arial"/>
                                <w:b/>
                                <w:bCs/>
                                <w:color w:val="00334D"/>
                                <w:kern w:val="24"/>
                                <w:sz w:val="20"/>
                                <w:szCs w:val="20"/>
                                <w:lang w:eastAsia="en-GB"/>
                                <w14:cntxtAlts/>
                              </w:rPr>
                              <w:t>(</w:t>
                            </w:r>
                            <w:r w:rsidRPr="002B2FEA">
                              <w:rPr>
                                <w:rFonts w:ascii="Arial" w:eastAsia="Times New Roman" w:hAnsi="Arial" w:cs="Arial"/>
                                <w:b/>
                                <w:bCs/>
                                <w:color w:val="00334D"/>
                                <w:kern w:val="24"/>
                                <w:sz w:val="20"/>
                                <w:szCs w:val="20"/>
                                <w:lang w:eastAsia="en-GB"/>
                                <w14:cntxtAlts/>
                              </w:rPr>
                              <w:t>Child Protection Professionals, 2020).</w:t>
                            </w:r>
                          </w:p>
                          <w:p w14:paraId="49FDD89F" w14:textId="77777777" w:rsidR="004F3083" w:rsidRPr="004F3083" w:rsidRDefault="004F3083" w:rsidP="004F3083">
                            <w:pPr>
                              <w:widowControl w:val="0"/>
                              <w:spacing w:after="0" w:line="360" w:lineRule="auto"/>
                              <w:jc w:val="both"/>
                              <w:rPr>
                                <w:rFonts w:ascii="Calibri" w:eastAsia="Times New Roman" w:hAnsi="Calibri" w:cs="Calibri"/>
                                <w:color w:val="000000"/>
                                <w:kern w:val="28"/>
                                <w:sz w:val="20"/>
                                <w:szCs w:val="20"/>
                                <w:lang w:eastAsia="en-GB"/>
                                <w14:cntxtAlts/>
                              </w:rPr>
                            </w:pPr>
                            <w:r w:rsidRPr="004F3083">
                              <w:rPr>
                                <w:rFonts w:ascii="Calibri" w:eastAsia="Times New Roman" w:hAnsi="Calibri" w:cs="Calibri"/>
                                <w:color w:val="000000"/>
                                <w:kern w:val="28"/>
                                <w:sz w:val="20"/>
                                <w:szCs w:val="20"/>
                                <w:lang w:eastAsia="en-GB"/>
                                <w14:cntxtAlts/>
                              </w:rPr>
                              <w:t> </w:t>
                            </w:r>
                          </w:p>
                          <w:p w14:paraId="5B4751C4" w14:textId="678C109C" w:rsidR="001762F9" w:rsidRDefault="001762F9" w:rsidP="001762F9">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E92A692" id="_x0000_s1033" type="#_x0000_t202" style="position:absolute;left:0;text-align:left;margin-left:16.2pt;margin-top:1.5pt;width:180.75pt;height:726.3pt;z-index:2515256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" strokecolor="#002060" strokeweight="4.5pt">
                <v:textbox>
                  <w:txbxContent>
                    <w:p w14:paraId="32D8C37B" w14:textId="53EE7B4D" w:rsidR="002B2FEA" w:rsidRPr="002B2FEA" w:rsidRDefault="004F3083" w:rsidP="00086778">
                      <w:pPr>
                        <w:widowControl w:val="0"/>
                        <w:spacing w:after="0" w:line="36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What is Safeguarding?</w:t>
                      </w:r>
                      <w:r w:rsidR="002B2FEA" w:rsidRPr="002B2FEA">
                        <w:rPr>
                          <w:rFonts w:ascii="Arial" w:eastAsia="Times New Roman" w:hAnsi="Arial" w:cs="Arial"/>
                          <w:b/>
                          <w:bCs/>
                          <w:color w:val="00B0F0"/>
                          <w:kern w:val="24"/>
                          <w:sz w:val="20"/>
                          <w:szCs w:val="20"/>
                          <w:u w:val="single"/>
                          <w:lang w:eastAsia="en-GB"/>
                          <w14:cntxtAlts/>
                        </w:rPr>
                        <w:t xml:space="preserve">            </w:t>
                      </w:r>
                    </w:p>
                    <w:p w14:paraId="36F40202" w14:textId="0C736A37" w:rsidR="004F3083" w:rsidRPr="002B2FEA" w:rsidRDefault="004F3083" w:rsidP="00086778">
                      <w:pPr>
                        <w:widowControl w:val="0"/>
                        <w:spacing w:after="0" w:line="36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334D"/>
                          <w:kern w:val="24"/>
                          <w:sz w:val="20"/>
                          <w:szCs w:val="20"/>
                          <w:lang w:eastAsia="en-GB"/>
                          <w14:cntxtAlts/>
                        </w:rPr>
                        <w:t xml:space="preserve">In a working school practice enduring to the safeguarding procedure, is key. The safeguarding association states that their mission is to keep children safe and improve their lives in the future. They work to provide safety within the different sectors of education by providing training, support, research, and representation. Their vision is to provide safety and security for all children to grow up without being abused or neglected. They have core values and beliefs which are: children’s rights, compassion, respect, social justice, professional needs, humility, integrity, and courage Association of </w:t>
                      </w:r>
                      <w:r w:rsidR="005904A3">
                        <w:rPr>
                          <w:rFonts w:ascii="Arial" w:eastAsia="Times New Roman" w:hAnsi="Arial" w:cs="Arial"/>
                          <w:b/>
                          <w:bCs/>
                          <w:color w:val="00334D"/>
                          <w:kern w:val="24"/>
                          <w:sz w:val="20"/>
                          <w:szCs w:val="20"/>
                          <w:lang w:eastAsia="en-GB"/>
                          <w14:cntxtAlts/>
                        </w:rPr>
                        <w:t>(</w:t>
                      </w:r>
                      <w:r w:rsidRPr="002B2FEA">
                        <w:rPr>
                          <w:rFonts w:ascii="Arial" w:eastAsia="Times New Roman" w:hAnsi="Arial" w:cs="Arial"/>
                          <w:b/>
                          <w:bCs/>
                          <w:color w:val="00334D"/>
                          <w:kern w:val="24"/>
                          <w:sz w:val="20"/>
                          <w:szCs w:val="20"/>
                          <w:lang w:eastAsia="en-GB"/>
                          <w14:cntxtAlts/>
                        </w:rPr>
                        <w:t>Child Protection Professionals, 2020).</w:t>
                      </w:r>
                    </w:p>
                    <w:p w14:paraId="49FDD89F" w14:textId="77777777" w:rsidR="004F3083" w:rsidRPr="004F3083" w:rsidRDefault="004F3083" w:rsidP="004F3083">
                      <w:pPr>
                        <w:widowControl w:val="0"/>
                        <w:spacing w:after="0" w:line="360" w:lineRule="auto"/>
                        <w:jc w:val="both"/>
                        <w:rPr>
                          <w:rFonts w:ascii="Calibri" w:eastAsia="Times New Roman" w:hAnsi="Calibri" w:cs="Calibri"/>
                          <w:color w:val="000000"/>
                          <w:kern w:val="28"/>
                          <w:sz w:val="20"/>
                          <w:szCs w:val="20"/>
                          <w:lang w:eastAsia="en-GB"/>
                          <w14:cntxtAlts/>
                        </w:rPr>
                      </w:pPr>
                      <w:r w:rsidRPr="004F3083">
                        <w:rPr>
                          <w:rFonts w:ascii="Calibri" w:eastAsia="Times New Roman" w:hAnsi="Calibri" w:cs="Calibri"/>
                          <w:color w:val="000000"/>
                          <w:kern w:val="28"/>
                          <w:sz w:val="20"/>
                          <w:szCs w:val="20"/>
                          <w:lang w:eastAsia="en-GB"/>
                          <w14:cntxtAlts/>
                        </w:rPr>
                        <w:t> </w:t>
                      </w:r>
                    </w:p>
                    <w:p w14:paraId="5B4751C4" w14:textId="678C109C" w:rsidR="001762F9" w:rsidRDefault="001762F9" w:rsidP="001762F9">
                      <w:pPr>
                        <w:spacing w:after="0"/>
                      </w:pPr>
                    </w:p>
                  </w:txbxContent>
                </v:textbox>
                <w10:wrap type="square" anchorx="page"/>
              </v:shape>
            </w:pict>
          </mc:Fallback>
        </mc:AlternateContent>
      </w:r>
      <w:r w:rsidR="001762F9" w:rsidRPr="009B0567">
        <w:rPr>
          <w:rFonts w:ascii="Arial" w:hAnsi="Arial" w:cs="Arial"/>
          <w:noProof/>
          <w:sz w:val="24"/>
          <w:szCs w:val="24"/>
          <w:u w:val="single"/>
        </w:rPr>
        <mc:AlternateContent>
          <mc:Choice Requires="wps">
            <w:drawing>
              <wp:anchor distT="45720" distB="45720" distL="114300" distR="114300" simplePos="0" relativeHeight="251524608" behindDoc="0" locked="0" layoutInCell="1" allowOverlap="1" wp14:anchorId="4C2566AA" wp14:editId="64A9B924">
                <wp:simplePos x="0" y="0"/>
                <wp:positionH relativeFrom="page">
                  <wp:posOffset>5021580</wp:posOffset>
                </wp:positionH>
                <wp:positionV relativeFrom="paragraph">
                  <wp:posOffset>19050</wp:posOffset>
                </wp:positionV>
                <wp:extent cx="2295525" cy="9224010"/>
                <wp:effectExtent l="19050" t="19050" r="47625" b="3429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3983E550" w14:textId="5BCCED88" w:rsidR="00A811DB" w:rsidRDefault="00A811DB" w:rsidP="00086778">
                            <w:pPr>
                              <w:widowControl w:val="0"/>
                              <w:spacing w:after="0" w:line="264" w:lineRule="auto"/>
                              <w:jc w:val="both"/>
                              <w:rPr>
                                <w:rFonts w:ascii="Arial" w:eastAsia="Times New Roman" w:hAnsi="Arial" w:cs="Arial"/>
                                <w:b/>
                                <w:bCs/>
                                <w:color w:val="00B0F0"/>
                                <w:kern w:val="24"/>
                                <w:u w:val="single"/>
                                <w:lang w:eastAsia="en-GB"/>
                                <w14:cntxtAlts/>
                              </w:rPr>
                            </w:pPr>
                            <w:r w:rsidRPr="00A811DB">
                              <w:rPr>
                                <w:rFonts w:ascii="Arial" w:eastAsia="Times New Roman" w:hAnsi="Arial" w:cs="Arial"/>
                                <w:b/>
                                <w:bCs/>
                                <w:color w:val="00B0F0"/>
                                <w:kern w:val="24"/>
                                <w:u w:val="single"/>
                                <w:lang w:eastAsia="en-GB"/>
                                <w14:cntxtAlts/>
                              </w:rPr>
                              <w:t>Children Failed by the Justice System of Child Abuse</w:t>
                            </w:r>
                          </w:p>
                          <w:p w14:paraId="5FC162DB" w14:textId="77777777" w:rsidR="00DA20EF" w:rsidRPr="00A811DB" w:rsidRDefault="00DA20EF" w:rsidP="00086778">
                            <w:pPr>
                              <w:widowControl w:val="0"/>
                              <w:spacing w:after="0" w:line="264" w:lineRule="auto"/>
                              <w:jc w:val="both"/>
                              <w:rPr>
                                <w:rFonts w:ascii="Arial" w:eastAsia="Times New Roman" w:hAnsi="Arial" w:cs="Arial"/>
                                <w:b/>
                                <w:bCs/>
                                <w:color w:val="00B0F0"/>
                                <w:kern w:val="24"/>
                                <w:u w:val="single"/>
                                <w:lang w:eastAsia="en-GB"/>
                                <w14:cntxtAlts/>
                              </w:rPr>
                            </w:pPr>
                          </w:p>
                          <w:p w14:paraId="1400F3AD" w14:textId="35675AB6" w:rsidR="00A811DB" w:rsidRPr="00A811DB" w:rsidRDefault="00A811DB" w:rsidP="00086778">
                            <w:pPr>
                              <w:spacing w:line="360" w:lineRule="auto"/>
                              <w:jc w:val="both"/>
                              <w:rPr>
                                <w:rFonts w:ascii="Arial" w:eastAsia="Times New Roman" w:hAnsi="Arial" w:cs="Arial"/>
                                <w:b/>
                                <w:bCs/>
                                <w:color w:val="00334D"/>
                                <w:kern w:val="24"/>
                                <w:sz w:val="18"/>
                                <w:szCs w:val="18"/>
                                <w:lang w:eastAsia="en-GB"/>
                                <w14:cntxtAlts/>
                              </w:rPr>
                            </w:pPr>
                            <w:r w:rsidRPr="00A811DB">
                              <w:rPr>
                                <w:rFonts w:ascii="Arial" w:eastAsia="Times New Roman" w:hAnsi="Arial" w:cs="Arial"/>
                                <w:b/>
                                <w:bCs/>
                                <w:color w:val="00334D"/>
                                <w:kern w:val="24"/>
                                <w:sz w:val="18"/>
                                <w:szCs w:val="18"/>
                                <w:lang w:eastAsia="en-GB"/>
                                <w14:cntxtAlts/>
                              </w:rPr>
                              <w:t xml:space="preserve">Looking at the Victoria Climbe (Laming, 2003) and Baby P’s story they were failed by the justice system due to people around them not spotting the signs of child protection to be able to report </w:t>
                            </w:r>
                            <w:r w:rsidRPr="001316D1">
                              <w:rPr>
                                <w:rFonts w:ascii="Arial" w:eastAsia="Times New Roman" w:hAnsi="Arial" w:cs="Arial"/>
                                <w:b/>
                                <w:bCs/>
                                <w:color w:val="00334D"/>
                                <w:kern w:val="24"/>
                                <w:sz w:val="18"/>
                                <w:szCs w:val="18"/>
                                <w:lang w:eastAsia="en-GB"/>
                                <w14:cntxtAlts/>
                              </w:rPr>
                              <w:t>it this</w:t>
                            </w:r>
                            <w:r w:rsidRPr="00A811DB">
                              <w:rPr>
                                <w:rFonts w:ascii="Arial" w:eastAsia="Times New Roman" w:hAnsi="Arial" w:cs="Arial"/>
                                <w:b/>
                                <w:bCs/>
                                <w:color w:val="00334D"/>
                                <w:kern w:val="24"/>
                                <w:sz w:val="18"/>
                                <w:szCs w:val="18"/>
                                <w:lang w:eastAsia="en-GB"/>
                                <w14:cntxtAlts/>
                              </w:rPr>
                              <w:t xml:space="preserve"> shows bad practice within </w:t>
                            </w:r>
                            <w:r w:rsidRPr="001316D1">
                              <w:rPr>
                                <w:rFonts w:ascii="Arial" w:eastAsia="Times New Roman" w:hAnsi="Arial" w:cs="Arial"/>
                                <w:b/>
                                <w:bCs/>
                                <w:color w:val="00334D"/>
                                <w:kern w:val="24"/>
                                <w:sz w:val="18"/>
                                <w:szCs w:val="18"/>
                                <w:lang w:eastAsia="en-GB"/>
                                <w14:cntxtAlts/>
                              </w:rPr>
                              <w:t>workplaces</w:t>
                            </w:r>
                            <w:r w:rsidRPr="00A811DB">
                              <w:rPr>
                                <w:rFonts w:ascii="Arial" w:eastAsia="Times New Roman" w:hAnsi="Arial" w:cs="Arial"/>
                                <w:b/>
                                <w:bCs/>
                                <w:color w:val="00334D"/>
                                <w:kern w:val="24"/>
                                <w:sz w:val="18"/>
                                <w:szCs w:val="18"/>
                                <w:lang w:eastAsia="en-GB"/>
                                <w14:cntxtAlts/>
                              </w:rPr>
                              <w:t xml:space="preserve"> that should </w:t>
                            </w:r>
                            <w:r w:rsidR="004476DB" w:rsidRPr="001316D1">
                              <w:rPr>
                                <w:rFonts w:ascii="Arial" w:eastAsia="Times New Roman" w:hAnsi="Arial" w:cs="Arial"/>
                                <w:b/>
                                <w:bCs/>
                                <w:color w:val="00334D"/>
                                <w:kern w:val="24"/>
                                <w:sz w:val="18"/>
                                <w:szCs w:val="18"/>
                                <w:lang w:eastAsia="en-GB"/>
                                <w14:cntxtAlts/>
                              </w:rPr>
                              <w:t>have</w:t>
                            </w:r>
                            <w:r w:rsidRPr="00A811DB">
                              <w:rPr>
                                <w:rFonts w:ascii="Arial" w:eastAsia="Times New Roman" w:hAnsi="Arial" w:cs="Arial"/>
                                <w:b/>
                                <w:bCs/>
                                <w:color w:val="00334D"/>
                                <w:kern w:val="24"/>
                                <w:sz w:val="18"/>
                                <w:szCs w:val="18"/>
                                <w:lang w:eastAsia="en-GB"/>
                                <w14:cntxtAlts/>
                              </w:rPr>
                              <w:t xml:space="preserve"> spotted the signs and acted within the right procedure</w:t>
                            </w:r>
                            <w:r w:rsidR="0064244E">
                              <w:rPr>
                                <w:rFonts w:ascii="Arial" w:eastAsia="Times New Roman" w:hAnsi="Arial" w:cs="Arial"/>
                                <w:b/>
                                <w:bCs/>
                                <w:color w:val="00334D"/>
                                <w:kern w:val="24"/>
                                <w:sz w:val="18"/>
                                <w:szCs w:val="18"/>
                                <w:lang w:eastAsia="en-GB"/>
                                <w14:cntxtAlts/>
                              </w:rPr>
                              <w:t xml:space="preserve"> </w:t>
                            </w:r>
                            <w:r w:rsidRPr="00A811DB">
                              <w:rPr>
                                <w:rFonts w:ascii="Arial" w:eastAsia="Times New Roman" w:hAnsi="Arial" w:cs="Arial"/>
                                <w:b/>
                                <w:bCs/>
                                <w:color w:val="00334D"/>
                                <w:kern w:val="24"/>
                                <w:sz w:val="18"/>
                                <w:szCs w:val="18"/>
                                <w:lang w:eastAsia="en-GB"/>
                                <w14:cntxtAlts/>
                              </w:rPr>
                              <w:t>(The Health Foundation, 2009).</w:t>
                            </w:r>
                          </w:p>
                          <w:p w14:paraId="0390DD83"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678E9DC4"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6547445D"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7A168DA8"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4E45591F" w14:textId="77777777" w:rsidR="00A811DB" w:rsidRPr="00A811DB" w:rsidRDefault="00A811DB" w:rsidP="00A811DB">
                            <w:pPr>
                              <w:widowControl w:val="0"/>
                              <w:spacing w:after="0" w:line="264" w:lineRule="auto"/>
                              <w:rPr>
                                <w:rFonts w:ascii="Calibri" w:eastAsia="Times New Roman" w:hAnsi="Calibri" w:cs="Calibri"/>
                                <w:color w:val="000000"/>
                                <w:kern w:val="28"/>
                                <w:sz w:val="20"/>
                                <w:szCs w:val="20"/>
                                <w:lang w:eastAsia="en-GB"/>
                                <w14:cntxtAlts/>
                              </w:rPr>
                            </w:pPr>
                            <w:r w:rsidRPr="00A811DB">
                              <w:rPr>
                                <w:rFonts w:ascii="Calibri" w:eastAsia="Times New Roman" w:hAnsi="Calibri" w:cs="Calibri"/>
                                <w:color w:val="000000"/>
                                <w:kern w:val="28"/>
                                <w:sz w:val="20"/>
                                <w:szCs w:val="20"/>
                                <w:lang w:eastAsia="en-GB"/>
                                <w14:cntxtAlts/>
                              </w:rPr>
                              <w:t> </w:t>
                            </w:r>
                          </w:p>
                          <w:p w14:paraId="6F3E0162" w14:textId="5F60C2AF" w:rsidR="001762F9" w:rsidRDefault="001762F9" w:rsidP="001762F9">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2566AA" id="_x0000_s1034" type="#_x0000_t202" style="position:absolute;left:0;text-align:left;margin-left:395.4pt;margin-top:1.5pt;width:180.75pt;height:726.3pt;z-index:2515246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" strokecolor="#002060" strokeweight="4.5pt">
                <v:textbox>
                  <w:txbxContent>
                    <w:p w14:paraId="3983E550" w14:textId="5BCCED88" w:rsidR="00A811DB" w:rsidRDefault="00A811DB" w:rsidP="00086778">
                      <w:pPr>
                        <w:widowControl w:val="0"/>
                        <w:spacing w:after="0" w:line="264" w:lineRule="auto"/>
                        <w:jc w:val="both"/>
                        <w:rPr>
                          <w:rFonts w:ascii="Arial" w:eastAsia="Times New Roman" w:hAnsi="Arial" w:cs="Arial"/>
                          <w:b/>
                          <w:bCs/>
                          <w:color w:val="00B0F0"/>
                          <w:kern w:val="24"/>
                          <w:u w:val="single"/>
                          <w:lang w:eastAsia="en-GB"/>
                          <w14:cntxtAlts/>
                        </w:rPr>
                      </w:pPr>
                      <w:r w:rsidRPr="00A811DB">
                        <w:rPr>
                          <w:rFonts w:ascii="Arial" w:eastAsia="Times New Roman" w:hAnsi="Arial" w:cs="Arial"/>
                          <w:b/>
                          <w:bCs/>
                          <w:color w:val="00B0F0"/>
                          <w:kern w:val="24"/>
                          <w:u w:val="single"/>
                          <w:lang w:eastAsia="en-GB"/>
                          <w14:cntxtAlts/>
                        </w:rPr>
                        <w:t>Children Failed by the Justice System of Child Abuse</w:t>
                      </w:r>
                    </w:p>
                    <w:p w14:paraId="5FC162DB" w14:textId="77777777" w:rsidR="00DA20EF" w:rsidRPr="00A811DB" w:rsidRDefault="00DA20EF" w:rsidP="00086778">
                      <w:pPr>
                        <w:widowControl w:val="0"/>
                        <w:spacing w:after="0" w:line="264" w:lineRule="auto"/>
                        <w:jc w:val="both"/>
                        <w:rPr>
                          <w:rFonts w:ascii="Arial" w:eastAsia="Times New Roman" w:hAnsi="Arial" w:cs="Arial"/>
                          <w:b/>
                          <w:bCs/>
                          <w:color w:val="00B0F0"/>
                          <w:kern w:val="24"/>
                          <w:u w:val="single"/>
                          <w:lang w:eastAsia="en-GB"/>
                          <w14:cntxtAlts/>
                        </w:rPr>
                      </w:pPr>
                    </w:p>
                    <w:p w14:paraId="1400F3AD" w14:textId="35675AB6" w:rsidR="00A811DB" w:rsidRPr="00A811DB" w:rsidRDefault="00A811DB" w:rsidP="00086778">
                      <w:pPr>
                        <w:spacing w:line="360" w:lineRule="auto"/>
                        <w:jc w:val="both"/>
                        <w:rPr>
                          <w:rFonts w:ascii="Arial" w:eastAsia="Times New Roman" w:hAnsi="Arial" w:cs="Arial"/>
                          <w:b/>
                          <w:bCs/>
                          <w:color w:val="00334D"/>
                          <w:kern w:val="24"/>
                          <w:sz w:val="18"/>
                          <w:szCs w:val="18"/>
                          <w:lang w:eastAsia="en-GB"/>
                          <w14:cntxtAlts/>
                        </w:rPr>
                      </w:pPr>
                      <w:r w:rsidRPr="00A811DB">
                        <w:rPr>
                          <w:rFonts w:ascii="Arial" w:eastAsia="Times New Roman" w:hAnsi="Arial" w:cs="Arial"/>
                          <w:b/>
                          <w:bCs/>
                          <w:color w:val="00334D"/>
                          <w:kern w:val="24"/>
                          <w:sz w:val="18"/>
                          <w:szCs w:val="18"/>
                          <w:lang w:eastAsia="en-GB"/>
                          <w14:cntxtAlts/>
                        </w:rPr>
                        <w:t xml:space="preserve">Looking at the Victoria Climbe (Laming, 2003) and Baby P’s story they were failed by the justice system due to people around them not spotting the signs of child protection to be able to report </w:t>
                      </w:r>
                      <w:r w:rsidRPr="001316D1">
                        <w:rPr>
                          <w:rFonts w:ascii="Arial" w:eastAsia="Times New Roman" w:hAnsi="Arial" w:cs="Arial"/>
                          <w:b/>
                          <w:bCs/>
                          <w:color w:val="00334D"/>
                          <w:kern w:val="24"/>
                          <w:sz w:val="18"/>
                          <w:szCs w:val="18"/>
                          <w:lang w:eastAsia="en-GB"/>
                          <w14:cntxtAlts/>
                        </w:rPr>
                        <w:t>it this</w:t>
                      </w:r>
                      <w:r w:rsidRPr="00A811DB">
                        <w:rPr>
                          <w:rFonts w:ascii="Arial" w:eastAsia="Times New Roman" w:hAnsi="Arial" w:cs="Arial"/>
                          <w:b/>
                          <w:bCs/>
                          <w:color w:val="00334D"/>
                          <w:kern w:val="24"/>
                          <w:sz w:val="18"/>
                          <w:szCs w:val="18"/>
                          <w:lang w:eastAsia="en-GB"/>
                          <w14:cntxtAlts/>
                        </w:rPr>
                        <w:t xml:space="preserve"> shows bad practice within </w:t>
                      </w:r>
                      <w:r w:rsidRPr="001316D1">
                        <w:rPr>
                          <w:rFonts w:ascii="Arial" w:eastAsia="Times New Roman" w:hAnsi="Arial" w:cs="Arial"/>
                          <w:b/>
                          <w:bCs/>
                          <w:color w:val="00334D"/>
                          <w:kern w:val="24"/>
                          <w:sz w:val="18"/>
                          <w:szCs w:val="18"/>
                          <w:lang w:eastAsia="en-GB"/>
                          <w14:cntxtAlts/>
                        </w:rPr>
                        <w:t>workplaces</w:t>
                      </w:r>
                      <w:r w:rsidRPr="00A811DB">
                        <w:rPr>
                          <w:rFonts w:ascii="Arial" w:eastAsia="Times New Roman" w:hAnsi="Arial" w:cs="Arial"/>
                          <w:b/>
                          <w:bCs/>
                          <w:color w:val="00334D"/>
                          <w:kern w:val="24"/>
                          <w:sz w:val="18"/>
                          <w:szCs w:val="18"/>
                          <w:lang w:eastAsia="en-GB"/>
                          <w14:cntxtAlts/>
                        </w:rPr>
                        <w:t xml:space="preserve"> that should </w:t>
                      </w:r>
                      <w:r w:rsidR="004476DB" w:rsidRPr="001316D1">
                        <w:rPr>
                          <w:rFonts w:ascii="Arial" w:eastAsia="Times New Roman" w:hAnsi="Arial" w:cs="Arial"/>
                          <w:b/>
                          <w:bCs/>
                          <w:color w:val="00334D"/>
                          <w:kern w:val="24"/>
                          <w:sz w:val="18"/>
                          <w:szCs w:val="18"/>
                          <w:lang w:eastAsia="en-GB"/>
                          <w14:cntxtAlts/>
                        </w:rPr>
                        <w:t>have</w:t>
                      </w:r>
                      <w:r w:rsidRPr="00A811DB">
                        <w:rPr>
                          <w:rFonts w:ascii="Arial" w:eastAsia="Times New Roman" w:hAnsi="Arial" w:cs="Arial"/>
                          <w:b/>
                          <w:bCs/>
                          <w:color w:val="00334D"/>
                          <w:kern w:val="24"/>
                          <w:sz w:val="18"/>
                          <w:szCs w:val="18"/>
                          <w:lang w:eastAsia="en-GB"/>
                          <w14:cntxtAlts/>
                        </w:rPr>
                        <w:t xml:space="preserve"> spotted the signs and acted within the right procedure</w:t>
                      </w:r>
                      <w:r w:rsidR="0064244E">
                        <w:rPr>
                          <w:rFonts w:ascii="Arial" w:eastAsia="Times New Roman" w:hAnsi="Arial" w:cs="Arial"/>
                          <w:b/>
                          <w:bCs/>
                          <w:color w:val="00334D"/>
                          <w:kern w:val="24"/>
                          <w:sz w:val="18"/>
                          <w:szCs w:val="18"/>
                          <w:lang w:eastAsia="en-GB"/>
                          <w14:cntxtAlts/>
                        </w:rPr>
                        <w:t xml:space="preserve"> </w:t>
                      </w:r>
                      <w:r w:rsidRPr="00A811DB">
                        <w:rPr>
                          <w:rFonts w:ascii="Arial" w:eastAsia="Times New Roman" w:hAnsi="Arial" w:cs="Arial"/>
                          <w:b/>
                          <w:bCs/>
                          <w:color w:val="00334D"/>
                          <w:kern w:val="24"/>
                          <w:sz w:val="18"/>
                          <w:szCs w:val="18"/>
                          <w:lang w:eastAsia="en-GB"/>
                          <w14:cntxtAlts/>
                        </w:rPr>
                        <w:t>(The Health Foundation, 2009).</w:t>
                      </w:r>
                    </w:p>
                    <w:p w14:paraId="0390DD83"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678E9DC4"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6547445D"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7A168DA8" w14:textId="77777777" w:rsidR="00A811DB" w:rsidRPr="00A811DB" w:rsidRDefault="00A811DB" w:rsidP="00A811DB">
                      <w:pPr>
                        <w:spacing w:line="256" w:lineRule="auto"/>
                        <w:rPr>
                          <w:rFonts w:ascii="Arial" w:eastAsia="Times New Roman" w:hAnsi="Arial" w:cs="Arial"/>
                          <w:b/>
                          <w:bCs/>
                          <w:color w:val="00334D"/>
                          <w:kern w:val="24"/>
                          <w:sz w:val="20"/>
                          <w:szCs w:val="20"/>
                          <w:lang w:eastAsia="en-GB"/>
                          <w14:cntxtAlts/>
                        </w:rPr>
                      </w:pPr>
                      <w:r w:rsidRPr="00A811DB">
                        <w:rPr>
                          <w:rFonts w:ascii="Arial" w:eastAsia="Times New Roman" w:hAnsi="Arial" w:cs="Arial"/>
                          <w:b/>
                          <w:bCs/>
                          <w:color w:val="00334D"/>
                          <w:kern w:val="24"/>
                          <w:sz w:val="20"/>
                          <w:szCs w:val="20"/>
                          <w:lang w:eastAsia="en-GB"/>
                          <w14:cntxtAlts/>
                        </w:rPr>
                        <w:t> </w:t>
                      </w:r>
                    </w:p>
                    <w:p w14:paraId="4E45591F" w14:textId="77777777" w:rsidR="00A811DB" w:rsidRPr="00A811DB" w:rsidRDefault="00A811DB" w:rsidP="00A811DB">
                      <w:pPr>
                        <w:widowControl w:val="0"/>
                        <w:spacing w:after="0" w:line="264" w:lineRule="auto"/>
                        <w:rPr>
                          <w:rFonts w:ascii="Calibri" w:eastAsia="Times New Roman" w:hAnsi="Calibri" w:cs="Calibri"/>
                          <w:color w:val="000000"/>
                          <w:kern w:val="28"/>
                          <w:sz w:val="20"/>
                          <w:szCs w:val="20"/>
                          <w:lang w:eastAsia="en-GB"/>
                          <w14:cntxtAlts/>
                        </w:rPr>
                      </w:pPr>
                      <w:r w:rsidRPr="00A811DB">
                        <w:rPr>
                          <w:rFonts w:ascii="Calibri" w:eastAsia="Times New Roman" w:hAnsi="Calibri" w:cs="Calibri"/>
                          <w:color w:val="000000"/>
                          <w:kern w:val="28"/>
                          <w:sz w:val="20"/>
                          <w:szCs w:val="20"/>
                          <w:lang w:eastAsia="en-GB"/>
                          <w14:cntxtAlts/>
                        </w:rPr>
                        <w:t> </w:t>
                      </w:r>
                    </w:p>
                    <w:p w14:paraId="6F3E0162" w14:textId="5F60C2AF" w:rsidR="001762F9" w:rsidRDefault="001762F9" w:rsidP="001762F9">
                      <w:pPr>
                        <w:spacing w:after="0"/>
                      </w:pPr>
                    </w:p>
                  </w:txbxContent>
                </v:textbox>
                <w10:wrap type="square" anchorx="page"/>
              </v:shape>
            </w:pict>
          </mc:Fallback>
        </mc:AlternateContent>
      </w:r>
      <w:r w:rsidR="001762F9" w:rsidRPr="009B0567">
        <w:rPr>
          <w:rFonts w:ascii="Arial" w:hAnsi="Arial" w:cs="Arial"/>
          <w:noProof/>
          <w:sz w:val="24"/>
          <w:szCs w:val="24"/>
          <w:u w:val="single"/>
        </w:rPr>
        <mc:AlternateContent>
          <mc:Choice Requires="wps">
            <w:drawing>
              <wp:anchor distT="45720" distB="45720" distL="114300" distR="114300" simplePos="0" relativeHeight="251526656" behindDoc="0" locked="0" layoutInCell="1" allowOverlap="1" wp14:anchorId="08102B77" wp14:editId="301DD405">
                <wp:simplePos x="0" y="0"/>
                <wp:positionH relativeFrom="margin">
                  <wp:align>center</wp:align>
                </wp:positionH>
                <wp:positionV relativeFrom="paragraph">
                  <wp:posOffset>19050</wp:posOffset>
                </wp:positionV>
                <wp:extent cx="2295525" cy="9224010"/>
                <wp:effectExtent l="19050" t="19050" r="47625" b="3429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1F2D8CF7" w14:textId="0CABF70F" w:rsidR="009479DE" w:rsidRPr="002B2FEA" w:rsidRDefault="009479DE" w:rsidP="00086778">
                            <w:pPr>
                              <w:widowControl w:val="0"/>
                              <w:spacing w:after="0" w:line="24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What is Child Abuse?</w:t>
                            </w:r>
                          </w:p>
                          <w:p w14:paraId="3185AD5B" w14:textId="42350D72" w:rsidR="009479DE" w:rsidRPr="002B2FEA" w:rsidRDefault="009479DE" w:rsidP="00086778">
                            <w:pPr>
                              <w:widowControl w:val="0"/>
                              <w:spacing w:after="0" w:line="240" w:lineRule="auto"/>
                              <w:jc w:val="both"/>
                              <w:rPr>
                                <w:rFonts w:ascii="Arial" w:eastAsia="Times New Roman" w:hAnsi="Arial" w:cs="Arial"/>
                                <w:b/>
                                <w:bCs/>
                                <w:color w:val="00334D"/>
                                <w:kern w:val="24"/>
                                <w:sz w:val="20"/>
                                <w:szCs w:val="20"/>
                                <w:lang w:eastAsia="en-GB"/>
                                <w14:cntxtAlts/>
                              </w:rPr>
                            </w:pPr>
                            <w:r w:rsidRPr="002B2FEA">
                              <w:rPr>
                                <w:rFonts w:ascii="Arial" w:eastAsia="Times New Roman" w:hAnsi="Arial" w:cs="Arial"/>
                                <w:b/>
                                <w:bCs/>
                                <w:color w:val="00334D"/>
                                <w:kern w:val="24"/>
                                <w:sz w:val="20"/>
                                <w:szCs w:val="20"/>
                                <w:lang w:eastAsia="en-GB"/>
                                <w14:cntxtAlts/>
                              </w:rPr>
                              <w:t xml:space="preserve">Child abuse is when a child is intentionally harmed by an adult and can also occur between other children. Abuse could be a single incidence, or something that recurs over time.                                                      It can be physical, sexual, or emotional. There are many different types of abuse such as domestic abuse, neglect, child trafficking and emotional abuse (Nspcc, 2019).         </w:t>
                            </w:r>
                          </w:p>
                          <w:p w14:paraId="70585CCA" w14:textId="77777777" w:rsidR="009479DE" w:rsidRPr="002B2FEA" w:rsidRDefault="009479DE" w:rsidP="00086778">
                            <w:pPr>
                              <w:widowControl w:val="0"/>
                              <w:spacing w:after="0" w:line="240" w:lineRule="auto"/>
                              <w:jc w:val="both"/>
                              <w:rPr>
                                <w:rFonts w:ascii="Calibri" w:eastAsia="Times New Roman" w:hAnsi="Calibri" w:cs="Calibri"/>
                                <w:color w:val="000000"/>
                                <w:kern w:val="28"/>
                                <w:sz w:val="20"/>
                                <w:szCs w:val="20"/>
                                <w:lang w:eastAsia="en-GB"/>
                                <w14:cntxtAlts/>
                              </w:rPr>
                            </w:pPr>
                            <w:r w:rsidRPr="002B2FEA">
                              <w:rPr>
                                <w:rFonts w:ascii="Calibri" w:eastAsia="Times New Roman" w:hAnsi="Calibri" w:cs="Calibri"/>
                                <w:color w:val="000000"/>
                                <w:kern w:val="28"/>
                                <w:sz w:val="20"/>
                                <w:szCs w:val="20"/>
                                <w:lang w:eastAsia="en-GB"/>
                                <w14:cntxtAlts/>
                              </w:rPr>
                              <w:t> </w:t>
                            </w:r>
                          </w:p>
                          <w:p w14:paraId="33C56F90" w14:textId="00801D23" w:rsidR="00445187" w:rsidRPr="002B2FEA" w:rsidRDefault="00445187" w:rsidP="00086778">
                            <w:pPr>
                              <w:widowControl w:val="0"/>
                              <w:spacing w:after="0" w:line="24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Spotting the Signs of Child Abuse</w:t>
                            </w:r>
                          </w:p>
                          <w:p w14:paraId="3855BED4" w14:textId="77777777" w:rsidR="00445187" w:rsidRPr="002B2FEA" w:rsidRDefault="00445187" w:rsidP="00086778">
                            <w:pPr>
                              <w:widowControl w:val="0"/>
                              <w:spacing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unexplained changes in behaviour or personality</w:t>
                            </w:r>
                          </w:p>
                          <w:p w14:paraId="4C86AAD9"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becoming withdrawn</w:t>
                            </w:r>
                          </w:p>
                          <w:p w14:paraId="65552CE2"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seeming anxious</w:t>
                            </w:r>
                          </w:p>
                          <w:p w14:paraId="0FA7C314"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becoming uncharacteristically aggressive</w:t>
                            </w:r>
                          </w:p>
                          <w:p w14:paraId="31F39C1A" w14:textId="04D616EE"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lacks social skills and has few friends if any</w:t>
                            </w:r>
                          </w:p>
                          <w:p w14:paraId="69B85002"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poor bond or relationship with a parent</w:t>
                            </w:r>
                          </w:p>
                          <w:p w14:paraId="5EE25044"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knowledge of adult issues inappropriate for their age</w:t>
                            </w:r>
                          </w:p>
                          <w:p w14:paraId="2B2E1DFE"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running away or going missing</w:t>
                            </w:r>
                          </w:p>
                          <w:p w14:paraId="23415239" w14:textId="2CE3E893" w:rsidR="00445187" w:rsidRPr="002B2FEA" w:rsidRDefault="00445187" w:rsidP="00086778">
                            <w:pPr>
                              <w:widowControl w:val="0"/>
                              <w:spacing w:after="0" w:line="240" w:lineRule="auto"/>
                              <w:jc w:val="both"/>
                              <w:rPr>
                                <w:rFonts w:ascii="Arial" w:eastAsia="Times New Roman" w:hAnsi="Arial" w:cs="Arial"/>
                                <w:b/>
                                <w:bCs/>
                                <w:color w:val="00B0F0"/>
                                <w:kern w:val="28"/>
                                <w:sz w:val="20"/>
                                <w:szCs w:val="20"/>
                                <w:lang w:eastAsia="en-GB"/>
                                <w14:cntxtAlts/>
                              </w:rPr>
                            </w:pPr>
                            <w:r w:rsidRPr="002B2FEA">
                              <w:rPr>
                                <w:rFonts w:ascii="Arial" w:eastAsia="Times New Roman" w:hAnsi="Arial" w:cs="Arial"/>
                                <w:b/>
                                <w:bCs/>
                                <w:color w:val="00B0F0"/>
                                <w:kern w:val="28"/>
                                <w:sz w:val="20"/>
                                <w:szCs w:val="20"/>
                                <w:lang w:eastAsia="en-GB"/>
                                <w14:cntxtAlts/>
                              </w:rPr>
                              <w:t>always choosing to wear clothes which cover their body</w:t>
                            </w:r>
                            <w:r w:rsidR="004D15F9">
                              <w:rPr>
                                <w:rFonts w:ascii="Arial" w:eastAsia="Times New Roman" w:hAnsi="Arial" w:cs="Arial"/>
                                <w:b/>
                                <w:bCs/>
                                <w:color w:val="00B0F0"/>
                                <w:kern w:val="28"/>
                                <w:sz w:val="20"/>
                                <w:szCs w:val="20"/>
                                <w:lang w:eastAsia="en-GB"/>
                                <w14:cntxtAlts/>
                              </w:rPr>
                              <w:t xml:space="preserve"> (Nspcc,2019)</w:t>
                            </w:r>
                          </w:p>
                          <w:p w14:paraId="13FFE5BC" w14:textId="3BC70B27" w:rsidR="001762F9" w:rsidRPr="004D15F9" w:rsidRDefault="001762F9" w:rsidP="004D15F9">
                            <w:pPr>
                              <w:widowControl w:val="0"/>
                              <w:spacing w:after="0" w:line="240" w:lineRule="auto"/>
                              <w:jc w:val="both"/>
                              <w:rPr>
                                <w:rFonts w:ascii="Calibri" w:eastAsia="Times New Roman" w:hAnsi="Calibri" w:cs="Calibri"/>
                                <w:color w:val="000000"/>
                                <w:kern w:val="28"/>
                                <w:lang w:eastAsia="en-GB"/>
                                <w14:cntxtAlt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102B77" id="_x0000_s1035" type="#_x0000_t202" style="position:absolute;left:0;text-align:left;margin-left:0;margin-top:1.5pt;width:180.75pt;height:726.3pt;z-index:25152665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" strokecolor="#002060" strokeweight="4.5pt">
                <v:textbox>
                  <w:txbxContent>
                    <w:p w14:paraId="1F2D8CF7" w14:textId="0CABF70F" w:rsidR="009479DE" w:rsidRPr="002B2FEA" w:rsidRDefault="009479DE" w:rsidP="00086778">
                      <w:pPr>
                        <w:widowControl w:val="0"/>
                        <w:spacing w:after="0" w:line="24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What is Child Abuse?</w:t>
                      </w:r>
                    </w:p>
                    <w:p w14:paraId="3185AD5B" w14:textId="42350D72" w:rsidR="009479DE" w:rsidRPr="002B2FEA" w:rsidRDefault="009479DE" w:rsidP="00086778">
                      <w:pPr>
                        <w:widowControl w:val="0"/>
                        <w:spacing w:after="0" w:line="240" w:lineRule="auto"/>
                        <w:jc w:val="both"/>
                        <w:rPr>
                          <w:rFonts w:ascii="Arial" w:eastAsia="Times New Roman" w:hAnsi="Arial" w:cs="Arial"/>
                          <w:b/>
                          <w:bCs/>
                          <w:color w:val="00334D"/>
                          <w:kern w:val="24"/>
                          <w:sz w:val="20"/>
                          <w:szCs w:val="20"/>
                          <w:lang w:eastAsia="en-GB"/>
                          <w14:cntxtAlts/>
                        </w:rPr>
                      </w:pPr>
                      <w:r w:rsidRPr="002B2FEA">
                        <w:rPr>
                          <w:rFonts w:ascii="Arial" w:eastAsia="Times New Roman" w:hAnsi="Arial" w:cs="Arial"/>
                          <w:b/>
                          <w:bCs/>
                          <w:color w:val="00334D"/>
                          <w:kern w:val="24"/>
                          <w:sz w:val="20"/>
                          <w:szCs w:val="20"/>
                          <w:lang w:eastAsia="en-GB"/>
                          <w14:cntxtAlts/>
                        </w:rPr>
                        <w:t xml:space="preserve">Child abuse is when a child is intentionally harmed by an adult and can also occur between other children. Abuse could be a single incidence, or something that recurs over time.                                                      It can be physical, sexual, or emotional. There are many different types of abuse such as domestic abuse, neglect, child trafficking and emotional abuse (Nspcc, 2019).         </w:t>
                      </w:r>
                    </w:p>
                    <w:p w14:paraId="70585CCA" w14:textId="77777777" w:rsidR="009479DE" w:rsidRPr="002B2FEA" w:rsidRDefault="009479DE" w:rsidP="00086778">
                      <w:pPr>
                        <w:widowControl w:val="0"/>
                        <w:spacing w:after="0" w:line="240" w:lineRule="auto"/>
                        <w:jc w:val="both"/>
                        <w:rPr>
                          <w:rFonts w:ascii="Calibri" w:eastAsia="Times New Roman" w:hAnsi="Calibri" w:cs="Calibri"/>
                          <w:color w:val="000000"/>
                          <w:kern w:val="28"/>
                          <w:sz w:val="20"/>
                          <w:szCs w:val="20"/>
                          <w:lang w:eastAsia="en-GB"/>
                          <w14:cntxtAlts/>
                        </w:rPr>
                      </w:pPr>
                      <w:r w:rsidRPr="002B2FEA">
                        <w:rPr>
                          <w:rFonts w:ascii="Calibri" w:eastAsia="Times New Roman" w:hAnsi="Calibri" w:cs="Calibri"/>
                          <w:color w:val="000000"/>
                          <w:kern w:val="28"/>
                          <w:sz w:val="20"/>
                          <w:szCs w:val="20"/>
                          <w:lang w:eastAsia="en-GB"/>
                          <w14:cntxtAlts/>
                        </w:rPr>
                        <w:t> </w:t>
                      </w:r>
                    </w:p>
                    <w:p w14:paraId="33C56F90" w14:textId="00801D23" w:rsidR="00445187" w:rsidRPr="002B2FEA" w:rsidRDefault="00445187" w:rsidP="00086778">
                      <w:pPr>
                        <w:widowControl w:val="0"/>
                        <w:spacing w:after="0" w:line="240" w:lineRule="auto"/>
                        <w:jc w:val="both"/>
                        <w:rPr>
                          <w:rFonts w:ascii="Arial" w:eastAsia="Times New Roman" w:hAnsi="Arial" w:cs="Arial"/>
                          <w:b/>
                          <w:bCs/>
                          <w:color w:val="00B0F0"/>
                          <w:kern w:val="24"/>
                          <w:sz w:val="20"/>
                          <w:szCs w:val="20"/>
                          <w:u w:val="single"/>
                          <w:lang w:eastAsia="en-GB"/>
                          <w14:cntxtAlts/>
                        </w:rPr>
                      </w:pPr>
                      <w:r w:rsidRPr="002B2FEA">
                        <w:rPr>
                          <w:rFonts w:ascii="Arial" w:eastAsia="Times New Roman" w:hAnsi="Arial" w:cs="Arial"/>
                          <w:b/>
                          <w:bCs/>
                          <w:color w:val="00B0F0"/>
                          <w:kern w:val="24"/>
                          <w:sz w:val="20"/>
                          <w:szCs w:val="20"/>
                          <w:u w:val="single"/>
                          <w:lang w:eastAsia="en-GB"/>
                          <w14:cntxtAlts/>
                        </w:rPr>
                        <w:t>Spotting the Signs of Child Abuse</w:t>
                      </w:r>
                    </w:p>
                    <w:p w14:paraId="3855BED4" w14:textId="77777777" w:rsidR="00445187" w:rsidRPr="002B2FEA" w:rsidRDefault="00445187" w:rsidP="00086778">
                      <w:pPr>
                        <w:widowControl w:val="0"/>
                        <w:spacing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unexplained changes in behaviour or personality</w:t>
                      </w:r>
                    </w:p>
                    <w:p w14:paraId="4C86AAD9"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becoming withdrawn</w:t>
                      </w:r>
                    </w:p>
                    <w:p w14:paraId="65552CE2"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seeming anxious</w:t>
                      </w:r>
                    </w:p>
                    <w:p w14:paraId="0FA7C314"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becoming uncharacteristically aggressive</w:t>
                      </w:r>
                    </w:p>
                    <w:p w14:paraId="31F39C1A" w14:textId="04D616EE"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lacks social skills and has few friends if any</w:t>
                      </w:r>
                    </w:p>
                    <w:p w14:paraId="69B85002"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poor bond or relationship with a parent</w:t>
                      </w:r>
                    </w:p>
                    <w:p w14:paraId="5EE25044"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knowledge of adult issues inappropriate for their age</w:t>
                      </w:r>
                    </w:p>
                    <w:p w14:paraId="2B2E1DFE" w14:textId="77777777" w:rsidR="00445187" w:rsidRPr="002B2FEA" w:rsidRDefault="00445187" w:rsidP="00086778">
                      <w:pPr>
                        <w:widowControl w:val="0"/>
                        <w:spacing w:before="150" w:after="0" w:line="240" w:lineRule="auto"/>
                        <w:ind w:left="360" w:hanging="360"/>
                        <w:jc w:val="both"/>
                        <w:rPr>
                          <w:rFonts w:ascii="Arial" w:eastAsia="Times New Roman" w:hAnsi="Arial" w:cs="Arial"/>
                          <w:b/>
                          <w:bCs/>
                          <w:color w:val="00B0F0"/>
                          <w:kern w:val="28"/>
                          <w:sz w:val="20"/>
                          <w:szCs w:val="20"/>
                          <w:lang w:eastAsia="en-GB"/>
                          <w14:cntxtAlts/>
                        </w:rPr>
                      </w:pPr>
                      <w:r w:rsidRPr="002B2FEA">
                        <w:rPr>
                          <w:rFonts w:ascii="Symbol" w:eastAsia="Times New Roman" w:hAnsi="Symbol" w:cs="Calibri"/>
                          <w:color w:val="00B0F0"/>
                          <w:kern w:val="28"/>
                          <w:sz w:val="20"/>
                          <w:szCs w:val="20"/>
                          <w:lang w:eastAsia="en-GB"/>
                          <w14:ligatures w14:val="standard"/>
                          <w14:cntxtAlts/>
                        </w:rPr>
                        <w:t>·</w:t>
                      </w:r>
                      <w:r w:rsidRPr="002B2FEA">
                        <w:rPr>
                          <w:rFonts w:ascii="Calibri" w:eastAsia="Times New Roman" w:hAnsi="Calibri" w:cs="Calibri"/>
                          <w:color w:val="00B0F0"/>
                          <w:kern w:val="28"/>
                          <w:sz w:val="20"/>
                          <w:szCs w:val="20"/>
                          <w:lang w:eastAsia="en-GB"/>
                          <w14:ligatures w14:val="standard"/>
                          <w14:cntxtAlts/>
                        </w:rPr>
                        <w:t> </w:t>
                      </w:r>
                      <w:r w:rsidRPr="002B2FEA">
                        <w:rPr>
                          <w:rFonts w:ascii="Arial" w:eastAsia="Times New Roman" w:hAnsi="Arial" w:cs="Arial"/>
                          <w:b/>
                          <w:bCs/>
                          <w:color w:val="00B0F0"/>
                          <w:kern w:val="28"/>
                          <w:sz w:val="20"/>
                          <w:szCs w:val="20"/>
                          <w:lang w:eastAsia="en-GB"/>
                          <w14:cntxtAlts/>
                        </w:rPr>
                        <w:t>running away or going missing</w:t>
                      </w:r>
                    </w:p>
                    <w:p w14:paraId="23415239" w14:textId="2CE3E893" w:rsidR="00445187" w:rsidRPr="002B2FEA" w:rsidRDefault="00445187" w:rsidP="00086778">
                      <w:pPr>
                        <w:widowControl w:val="0"/>
                        <w:spacing w:after="0" w:line="240" w:lineRule="auto"/>
                        <w:jc w:val="both"/>
                        <w:rPr>
                          <w:rFonts w:ascii="Arial" w:eastAsia="Times New Roman" w:hAnsi="Arial" w:cs="Arial"/>
                          <w:b/>
                          <w:bCs/>
                          <w:color w:val="00B0F0"/>
                          <w:kern w:val="28"/>
                          <w:sz w:val="20"/>
                          <w:szCs w:val="20"/>
                          <w:lang w:eastAsia="en-GB"/>
                          <w14:cntxtAlts/>
                        </w:rPr>
                      </w:pPr>
                      <w:r w:rsidRPr="002B2FEA">
                        <w:rPr>
                          <w:rFonts w:ascii="Arial" w:eastAsia="Times New Roman" w:hAnsi="Arial" w:cs="Arial"/>
                          <w:b/>
                          <w:bCs/>
                          <w:color w:val="00B0F0"/>
                          <w:kern w:val="28"/>
                          <w:sz w:val="20"/>
                          <w:szCs w:val="20"/>
                          <w:lang w:eastAsia="en-GB"/>
                          <w14:cntxtAlts/>
                        </w:rPr>
                        <w:t>always choosing to wear clothes which cover their body</w:t>
                      </w:r>
                      <w:r w:rsidR="004D15F9">
                        <w:rPr>
                          <w:rFonts w:ascii="Arial" w:eastAsia="Times New Roman" w:hAnsi="Arial" w:cs="Arial"/>
                          <w:b/>
                          <w:bCs/>
                          <w:color w:val="00B0F0"/>
                          <w:kern w:val="28"/>
                          <w:sz w:val="20"/>
                          <w:szCs w:val="20"/>
                          <w:lang w:eastAsia="en-GB"/>
                          <w14:cntxtAlts/>
                        </w:rPr>
                        <w:t xml:space="preserve"> (Nspcc,2019)</w:t>
                      </w:r>
                    </w:p>
                    <w:p w14:paraId="13FFE5BC" w14:textId="3BC70B27" w:rsidR="001762F9" w:rsidRPr="004D15F9" w:rsidRDefault="001762F9" w:rsidP="004D15F9">
                      <w:pPr>
                        <w:widowControl w:val="0"/>
                        <w:spacing w:after="0" w:line="240" w:lineRule="auto"/>
                        <w:jc w:val="both"/>
                        <w:rPr>
                          <w:rFonts w:ascii="Calibri" w:eastAsia="Times New Roman" w:hAnsi="Calibri" w:cs="Calibri"/>
                          <w:color w:val="000000"/>
                          <w:kern w:val="28"/>
                          <w:lang w:eastAsia="en-GB"/>
                          <w14:cntxtAlts/>
                        </w:rPr>
                      </w:pPr>
                    </w:p>
                  </w:txbxContent>
                </v:textbox>
                <w10:wrap type="square" anchorx="margin"/>
              </v:shape>
            </w:pict>
          </mc:Fallback>
        </mc:AlternateContent>
      </w:r>
    </w:p>
    <w:p w14:paraId="652D426D" w14:textId="35FC9382" w:rsidR="00886341" w:rsidRPr="00886341" w:rsidRDefault="008D7745" w:rsidP="00886341">
      <w:pPr>
        <w:pStyle w:val="NormalWeb"/>
        <w:spacing w:before="0" w:beforeAutospacing="0" w:after="240" w:afterAutospacing="0" w:line="360" w:lineRule="auto"/>
        <w:rPr>
          <w:sz w:val="36"/>
          <w:szCs w:val="36"/>
        </w:rPr>
      </w:pPr>
      <w:r>
        <w:rPr>
          <w:rFonts w:ascii="Arial" w:hAnsi="Arial" w:cs="Arial"/>
          <w:noProof/>
          <w:u w:val="single"/>
        </w:rPr>
        <w:lastRenderedPageBreak/>
        <mc:AlternateContent>
          <mc:Choice Requires="wps">
            <w:drawing>
              <wp:anchor distT="0" distB="0" distL="114300" distR="114300" simplePos="0" relativeHeight="251771392" behindDoc="0" locked="0" layoutInCell="1" allowOverlap="1" wp14:anchorId="1FEDE001" wp14:editId="5D311DF6">
                <wp:simplePos x="0" y="0"/>
                <wp:positionH relativeFrom="column">
                  <wp:posOffset>2430780</wp:posOffset>
                </wp:positionH>
                <wp:positionV relativeFrom="paragraph">
                  <wp:posOffset>8736330</wp:posOffset>
                </wp:positionV>
                <wp:extent cx="2118360" cy="464820"/>
                <wp:effectExtent l="0" t="0" r="0" b="0"/>
                <wp:wrapNone/>
                <wp:docPr id="195" name="Text Box 195"/>
                <wp:cNvGraphicFramePr/>
                <a:graphic xmlns:a="http://schemas.openxmlformats.org/drawingml/2006/main">
                  <a:graphicData uri="http://schemas.microsoft.com/office/word/2010/wordprocessingShape">
                    <wps:wsp>
                      <wps:cNvSpPr txBox="1"/>
                      <wps:spPr>
                        <a:xfrm>
                          <a:off x="0" y="0"/>
                          <a:ext cx="2118360" cy="464820"/>
                        </a:xfrm>
                        <a:prstGeom prst="rect">
                          <a:avLst/>
                        </a:prstGeom>
                        <a:noFill/>
                        <a:ln w="6350">
                          <a:noFill/>
                        </a:ln>
                      </wps:spPr>
                      <wps:txbx>
                        <w:txbxContent>
                          <w:p w14:paraId="2A68D9CB" w14:textId="2B64C368" w:rsidR="000620D3" w:rsidRPr="000620D3" w:rsidRDefault="000620D3">
                            <w:pPr>
                              <w:rPr>
                                <w:rFonts w:ascii="Arial" w:eastAsia="Times New Roman" w:hAnsi="Arial" w:cs="Arial"/>
                                <w:b/>
                                <w:bCs/>
                                <w:color w:val="00334D"/>
                                <w:kern w:val="24"/>
                                <w:sz w:val="18"/>
                                <w:szCs w:val="18"/>
                                <w:lang w:eastAsia="en-GB"/>
                                <w14:cntxtAlts/>
                              </w:rPr>
                            </w:pPr>
                            <w:r w:rsidRPr="000620D3">
                              <w:rPr>
                                <w:rFonts w:ascii="Arial" w:eastAsia="Times New Roman" w:hAnsi="Arial" w:cs="Arial"/>
                                <w:b/>
                                <w:bCs/>
                                <w:color w:val="00334D"/>
                                <w:kern w:val="24"/>
                                <w:sz w:val="18"/>
                                <w:szCs w:val="18"/>
                                <w:lang w:eastAsia="en-GB"/>
                                <w14:cntxtAlts/>
                              </w:rPr>
                              <w:t>(Welsh Government,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EDE001" id="Text Box 195" o:spid="_x0000_s1036" type="#_x0000_t202" style="position:absolute;margin-left:191.4pt;margin-top:687.9pt;width:166.8pt;height:36.6pt;z-index:251771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" filled="f" stroked="f" strokeweight=".5pt">
                <v:textbox>
                  <w:txbxContent>
                    <w:p w14:paraId="2A68D9CB" w14:textId="2B64C368" w:rsidR="000620D3" w:rsidRPr="000620D3" w:rsidRDefault="000620D3">
                      <w:pPr>
                        <w:rPr>
                          <w:rFonts w:ascii="Arial" w:eastAsia="Times New Roman" w:hAnsi="Arial" w:cs="Arial"/>
                          <w:b/>
                          <w:bCs/>
                          <w:color w:val="00334D"/>
                          <w:kern w:val="24"/>
                          <w:sz w:val="18"/>
                          <w:szCs w:val="18"/>
                          <w:lang w:eastAsia="en-GB"/>
                          <w14:cntxtAlts/>
                        </w:rPr>
                      </w:pPr>
                      <w:r w:rsidRPr="000620D3">
                        <w:rPr>
                          <w:rFonts w:ascii="Arial" w:eastAsia="Times New Roman" w:hAnsi="Arial" w:cs="Arial"/>
                          <w:b/>
                          <w:bCs/>
                          <w:color w:val="00334D"/>
                          <w:kern w:val="24"/>
                          <w:sz w:val="18"/>
                          <w:szCs w:val="18"/>
                          <w:lang w:eastAsia="en-GB"/>
                          <w14:cntxtAlts/>
                        </w:rPr>
                        <w:t>(Welsh Government, 2020)</w:t>
                      </w:r>
                    </w:p>
                  </w:txbxContent>
                </v:textbox>
              </v:shape>
            </w:pict>
          </mc:Fallback>
        </mc:AlternateContent>
      </w:r>
      <w:r w:rsidR="00086778" w:rsidRPr="00E47811">
        <w:rPr>
          <w:rFonts w:ascii="Arial" w:hAnsi="Arial" w:cs="Arial"/>
          <w:noProof/>
          <w:u w:val="single"/>
        </w:rPr>
        <mc:AlternateContent>
          <mc:Choice Requires="wps">
            <w:drawing>
              <wp:anchor distT="45720" distB="45720" distL="114300" distR="114300" simplePos="0" relativeHeight="251758080" behindDoc="0" locked="0" layoutInCell="1" allowOverlap="1" wp14:anchorId="265E23F2" wp14:editId="35D6D660">
                <wp:simplePos x="0" y="0"/>
                <wp:positionH relativeFrom="column">
                  <wp:posOffset>-152400</wp:posOffset>
                </wp:positionH>
                <wp:positionV relativeFrom="paragraph">
                  <wp:posOffset>7831455</wp:posOffset>
                </wp:positionV>
                <wp:extent cx="2255520" cy="481965"/>
                <wp:effectExtent l="0" t="0" r="0" b="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55520" cy="481965"/>
                        </a:xfrm>
                        <a:prstGeom prst="rect">
                          <a:avLst/>
                        </a:prstGeom>
                        <a:noFill/>
                        <a:ln w="9525">
                          <a:noFill/>
                          <a:miter lim="800000"/>
                          <a:headEnd/>
                          <a:tailEnd/>
                        </a:ln>
                      </wps:spPr>
                      <wps:txbx>
                        <w:txbxContent>
                          <w:p w14:paraId="7FA1DFC9" w14:textId="3A461134" w:rsidR="00E47811" w:rsidRPr="00007F98" w:rsidRDefault="00007F98">
                            <w:pPr>
                              <w:rPr>
                                <w:rFonts w:ascii="Arial" w:eastAsia="Times New Roman" w:hAnsi="Arial" w:cs="Arial"/>
                                <w:b/>
                                <w:bCs/>
                                <w:color w:val="00334D"/>
                                <w:kern w:val="24"/>
                                <w:sz w:val="18"/>
                                <w:szCs w:val="18"/>
                                <w:lang w:eastAsia="en-GB"/>
                                <w14:cntxtAlts/>
                              </w:rPr>
                            </w:pPr>
                            <w:r w:rsidRPr="00007F98">
                              <w:rPr>
                                <w:rFonts w:ascii="Arial" w:eastAsia="Times New Roman" w:hAnsi="Arial" w:cs="Arial"/>
                                <w:b/>
                                <w:bCs/>
                                <w:color w:val="00334D"/>
                                <w:kern w:val="24"/>
                                <w:sz w:val="18"/>
                                <w:szCs w:val="18"/>
                                <w:lang w:eastAsia="en-GB"/>
                                <w14:cntxtAlts/>
                              </w:rPr>
                              <w:t>(The Rights of the Child,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5E23F2" id="_x0000_s1037" type="#_x0000_t202" style="position:absolute;margin-left:-12pt;margin-top:616.65pt;width:177.6pt;height:37.95pt;z-index:2517580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" filled="f" stroked="f">
                <v:textbox>
                  <w:txbxContent>
                    <w:p w14:paraId="7FA1DFC9" w14:textId="3A461134" w:rsidR="00E47811" w:rsidRPr="00007F98" w:rsidRDefault="00007F98">
                      <w:pPr>
                        <w:rPr>
                          <w:rFonts w:ascii="Arial" w:eastAsia="Times New Roman" w:hAnsi="Arial" w:cs="Arial"/>
                          <w:b/>
                          <w:bCs/>
                          <w:color w:val="00334D"/>
                          <w:kern w:val="24"/>
                          <w:sz w:val="18"/>
                          <w:szCs w:val="18"/>
                          <w:lang w:eastAsia="en-GB"/>
                          <w14:cntxtAlts/>
                        </w:rPr>
                      </w:pPr>
                      <w:r w:rsidRPr="00007F98">
                        <w:rPr>
                          <w:rFonts w:ascii="Arial" w:eastAsia="Times New Roman" w:hAnsi="Arial" w:cs="Arial"/>
                          <w:b/>
                          <w:bCs/>
                          <w:color w:val="00334D"/>
                          <w:kern w:val="24"/>
                          <w:sz w:val="18"/>
                          <w:szCs w:val="18"/>
                          <w:lang w:eastAsia="en-GB"/>
                          <w14:cntxtAlts/>
                        </w:rPr>
                        <w:t>(The Rights of the Child, 2020)</w:t>
                      </w:r>
                    </w:p>
                  </w:txbxContent>
                </v:textbox>
                <w10:wrap type="square"/>
              </v:shape>
            </w:pict>
          </mc:Fallback>
        </mc:AlternateContent>
      </w:r>
      <w:r w:rsidR="00086778" w:rsidRPr="009B0567">
        <w:rPr>
          <w:rFonts w:ascii="Arial" w:hAnsi="Arial" w:cs="Arial"/>
          <w:noProof/>
          <w:u w:val="single"/>
        </w:rPr>
        <mc:AlternateContent>
          <mc:Choice Requires="wps">
            <w:drawing>
              <wp:anchor distT="45720" distB="45720" distL="114300" distR="114300" simplePos="0" relativeHeight="251532800" behindDoc="0" locked="0" layoutInCell="1" allowOverlap="1" wp14:anchorId="0C396E5A" wp14:editId="67AC5212">
                <wp:simplePos x="0" y="0"/>
                <wp:positionH relativeFrom="margin">
                  <wp:posOffset>-655320</wp:posOffset>
                </wp:positionH>
                <wp:positionV relativeFrom="paragraph">
                  <wp:posOffset>19050</wp:posOffset>
                </wp:positionV>
                <wp:extent cx="2295525" cy="9224010"/>
                <wp:effectExtent l="19050" t="19050" r="47625" b="3429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30E459B9" w14:textId="77777777" w:rsidR="00FC0BAE" w:rsidRDefault="008D0806" w:rsidP="00086778">
                            <w:pPr>
                              <w:spacing w:line="360" w:lineRule="auto"/>
                              <w:jc w:val="both"/>
                              <w:rPr>
                                <w:rFonts w:ascii="Arial" w:eastAsia="Times New Roman" w:hAnsi="Arial" w:cs="Arial"/>
                                <w:b/>
                                <w:bCs/>
                                <w:color w:val="00B0F0"/>
                                <w:kern w:val="24"/>
                                <w:sz w:val="20"/>
                                <w:szCs w:val="20"/>
                                <w:u w:val="single"/>
                                <w:lang w:eastAsia="en-GB"/>
                                <w14:cntxtAlts/>
                              </w:rPr>
                            </w:pPr>
                            <w:r w:rsidRPr="001316D1">
                              <w:rPr>
                                <w:rFonts w:ascii="Arial" w:eastAsia="Times New Roman" w:hAnsi="Arial" w:cs="Arial"/>
                                <w:b/>
                                <w:bCs/>
                                <w:color w:val="00B0F0"/>
                                <w:kern w:val="24"/>
                                <w:sz w:val="20"/>
                                <w:szCs w:val="20"/>
                                <w:u w:val="single"/>
                                <w:lang w:eastAsia="en-GB"/>
                                <w14:cntxtAlts/>
                              </w:rPr>
                              <w:t>The United Nations Convention of the Children’s Rights</w:t>
                            </w:r>
                          </w:p>
                          <w:p w14:paraId="5E3C4189" w14:textId="51B1E67E" w:rsidR="008D0806" w:rsidRPr="00FC0BAE" w:rsidRDefault="008D0806" w:rsidP="00086778">
                            <w:pPr>
                              <w:spacing w:line="360" w:lineRule="auto"/>
                              <w:jc w:val="both"/>
                              <w:rPr>
                                <w:rFonts w:ascii="Arial" w:eastAsia="Times New Roman" w:hAnsi="Arial" w:cs="Arial"/>
                                <w:b/>
                                <w:bCs/>
                                <w:color w:val="00B0F0"/>
                                <w:kern w:val="24"/>
                                <w:sz w:val="20"/>
                                <w:szCs w:val="20"/>
                                <w:u w:val="single"/>
                                <w:lang w:eastAsia="en-GB"/>
                                <w14:cntxtAlts/>
                              </w:rPr>
                            </w:pPr>
                            <w:r w:rsidRPr="001316D1">
                              <w:rPr>
                                <w:rFonts w:ascii="Arial" w:eastAsia="Times New Roman" w:hAnsi="Arial" w:cs="Arial"/>
                                <w:b/>
                                <w:bCs/>
                                <w:color w:val="00334D"/>
                                <w:kern w:val="24"/>
                                <w:sz w:val="18"/>
                                <w:szCs w:val="18"/>
                                <w:lang w:eastAsia="en-GB"/>
                                <w14:cntxtAlts/>
                              </w:rPr>
                              <w:t>The United Nations Convention on the Rights of the Child Act (1989) known as UNCRC it is an international agreement which aims to set out political, civil, economic, cultural rights and social of every child no matter what their religion, race, or abilities of the child (Save the Children, 2020). The UNCRC has 54 articles that set out children’s rights and how they work with the Government to highlight the rights that are available to the child</w:t>
                            </w:r>
                            <w:r w:rsidRPr="001316D1">
                              <w:rPr>
                                <w:rFonts w:ascii="Calibri" w:eastAsia="Times New Roman" w:hAnsi="Calibri" w:cs="Calibri"/>
                                <w:b/>
                                <w:bCs/>
                                <w:color w:val="000000"/>
                                <w:kern w:val="28"/>
                                <w:sz w:val="20"/>
                                <w:szCs w:val="20"/>
                                <w:lang w:eastAsia="en-GB"/>
                                <w14:cntxtAlts/>
                              </w:rPr>
                              <w:t xml:space="preserve"> </w:t>
                            </w:r>
                            <w:r w:rsidRPr="001316D1">
                              <w:rPr>
                                <w:rFonts w:ascii="Arial" w:eastAsia="Times New Roman" w:hAnsi="Arial" w:cs="Arial"/>
                                <w:b/>
                                <w:bCs/>
                                <w:color w:val="00334D"/>
                                <w:kern w:val="24"/>
                                <w:sz w:val="18"/>
                                <w:szCs w:val="18"/>
                                <w:lang w:eastAsia="en-GB"/>
                                <w14:cntxtAlts/>
                              </w:rPr>
                              <w:t>(The Rights of the Child, 2020). It was designed to look after the basic needs of a child and according to Maslow’s Hierarchy of Needs Triangle, without the essentials the child cannot reach their full potential</w:t>
                            </w:r>
                            <w:r w:rsidRPr="001316D1">
                              <w:rPr>
                                <w:rFonts w:ascii="Arial" w:eastAsia="Times New Roman" w:hAnsi="Arial" w:cs="Arial"/>
                                <w:color w:val="000000"/>
                                <w:kern w:val="24"/>
                                <w:sz w:val="18"/>
                                <w:szCs w:val="18"/>
                                <w:lang w:eastAsia="en-GB"/>
                                <w14:cntxtAlts/>
                              </w:rPr>
                              <w:t xml:space="preserve"> </w:t>
                            </w:r>
                            <w:r w:rsidRPr="001316D1">
                              <w:rPr>
                                <w:rFonts w:ascii="Arial" w:eastAsia="Times New Roman" w:hAnsi="Arial" w:cs="Arial"/>
                                <w:b/>
                                <w:bCs/>
                                <w:color w:val="00334D"/>
                                <w:kern w:val="24"/>
                                <w:sz w:val="18"/>
                                <w:szCs w:val="18"/>
                                <w:lang w:eastAsia="en-GB"/>
                                <w14:cntxtAlts/>
                              </w:rPr>
                              <w:t>(McLeod, 2018).</w:t>
                            </w:r>
                            <w:r w:rsidR="00E47811" w:rsidRPr="00E47811">
                              <w:rPr>
                                <w:noProof/>
                              </w:rPr>
                              <w:t xml:space="preserve"> </w:t>
                            </w:r>
                            <w:r w:rsidR="00E47811">
                              <w:rPr>
                                <w:noProof/>
                              </w:rPr>
                              <w:drawing>
                                <wp:inline distT="0" distB="0" distL="0" distR="0" wp14:anchorId="5C51E7ED" wp14:editId="57891D0B">
                                  <wp:extent cx="2055495" cy="745490"/>
                                  <wp:effectExtent l="0" t="0" r="1905" b="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055495" cy="745490"/>
                                          </a:xfrm>
                                          <a:prstGeom prst="rect">
                                            <a:avLst/>
                                          </a:prstGeom>
                                        </pic:spPr>
                                      </pic:pic>
                                    </a:graphicData>
                                  </a:graphic>
                                </wp:inline>
                              </w:drawing>
                            </w:r>
                            <w:r w:rsidR="00E47811">
                              <w:rPr>
                                <w:rFonts w:ascii="Arial" w:eastAsia="Times New Roman" w:hAnsi="Arial" w:cs="Arial"/>
                                <w:b/>
                                <w:bCs/>
                                <w:noProof/>
                                <w:color w:val="00334D"/>
                                <w:kern w:val="24"/>
                                <w:sz w:val="20"/>
                                <w:szCs w:val="20"/>
                                <w:lang w:eastAsia="en-GB"/>
                              </w:rPr>
                              <w:drawing>
                                <wp:inline distT="0" distB="0" distL="0" distR="0" wp14:anchorId="02ED0C5E" wp14:editId="63EC726F">
                                  <wp:extent cx="2055495" cy="892175"/>
                                  <wp:effectExtent l="0" t="0" r="1905" b="317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055495" cy="892175"/>
                                          </a:xfrm>
                                          <a:prstGeom prst="rect">
                                            <a:avLst/>
                                          </a:prstGeom>
                                        </pic:spPr>
                                      </pic:pic>
                                    </a:graphicData>
                                  </a:graphic>
                                </wp:inline>
                              </w:drawing>
                            </w:r>
                          </w:p>
                          <w:p w14:paraId="01CBE985" w14:textId="528F54FF" w:rsidR="001762F9" w:rsidRDefault="00E47811" w:rsidP="001762F9">
                            <w:pPr>
                              <w:spacing w:after="0"/>
                            </w:pPr>
                            <w:r>
                              <w:rPr>
                                <w:rFonts w:ascii="Arial" w:eastAsia="Times New Roman" w:hAnsi="Arial" w:cs="Arial"/>
                                <w:b/>
                                <w:bCs/>
                                <w:noProof/>
                                <w:color w:val="00334D"/>
                                <w:kern w:val="24"/>
                                <w:sz w:val="20"/>
                                <w:szCs w:val="20"/>
                                <w:lang w:eastAsia="en-GB"/>
                              </w:rPr>
                              <w:drawing>
                                <wp:inline distT="0" distB="0" distL="0" distR="0" wp14:anchorId="5FBC9094" wp14:editId="0C9ADD1D">
                                  <wp:extent cx="2055495" cy="989965"/>
                                  <wp:effectExtent l="0" t="0" r="1905" b="63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055495" cy="989965"/>
                                          </a:xfrm>
                                          <a:prstGeom prst="rect">
                                            <a:avLst/>
                                          </a:prstGeom>
                                        </pic:spPr>
                                      </pic:pic>
                                    </a:graphicData>
                                  </a:graphic>
                                </wp:inline>
                              </w:drawing>
                            </w:r>
                            <w:r>
                              <w:rPr>
                                <w:rFonts w:ascii="Arial" w:eastAsia="Times New Roman" w:hAnsi="Arial" w:cs="Arial"/>
                                <w:b/>
                                <w:bCs/>
                                <w:noProof/>
                                <w:color w:val="00334D"/>
                                <w:kern w:val="24"/>
                                <w:sz w:val="20"/>
                                <w:szCs w:val="20"/>
                                <w:lang w:eastAsia="en-GB"/>
                              </w:rPr>
                              <w:drawing>
                                <wp:inline distT="0" distB="0" distL="0" distR="0" wp14:anchorId="25FAA1C1" wp14:editId="08D6B454">
                                  <wp:extent cx="2055495" cy="612696"/>
                                  <wp:effectExtent l="0" t="0" r="1905"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055495" cy="612696"/>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396E5A" id="Text Box 5" o:spid="_x0000_s1038" type="#_x0000_t202" style="position:absolute;margin-left:-51.6pt;margin-top:1.5pt;width:180.75pt;height:726.3pt;z-index:251532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" strokecolor="#002060" strokeweight="4.5pt">
                <v:textbox>
                  <w:txbxContent>
                    <w:p w14:paraId="30E459B9" w14:textId="77777777" w:rsidR="00FC0BAE" w:rsidRDefault="008D0806" w:rsidP="00086778">
                      <w:pPr>
                        <w:spacing w:line="360" w:lineRule="auto"/>
                        <w:jc w:val="both"/>
                        <w:rPr>
                          <w:rFonts w:ascii="Arial" w:eastAsia="Times New Roman" w:hAnsi="Arial" w:cs="Arial"/>
                          <w:b/>
                          <w:bCs/>
                          <w:color w:val="00B0F0"/>
                          <w:kern w:val="24"/>
                          <w:sz w:val="20"/>
                          <w:szCs w:val="20"/>
                          <w:u w:val="single"/>
                          <w:lang w:eastAsia="en-GB"/>
                          <w14:cntxtAlts/>
                        </w:rPr>
                      </w:pPr>
                      <w:r w:rsidRPr="001316D1">
                        <w:rPr>
                          <w:rFonts w:ascii="Arial" w:eastAsia="Times New Roman" w:hAnsi="Arial" w:cs="Arial"/>
                          <w:b/>
                          <w:bCs/>
                          <w:color w:val="00B0F0"/>
                          <w:kern w:val="24"/>
                          <w:sz w:val="20"/>
                          <w:szCs w:val="20"/>
                          <w:u w:val="single"/>
                          <w:lang w:eastAsia="en-GB"/>
                          <w14:cntxtAlts/>
                        </w:rPr>
                        <w:t>The United Nations Convention of the Children’s Rights</w:t>
                      </w:r>
                    </w:p>
                    <w:p w14:paraId="5E3C4189" w14:textId="51B1E67E" w:rsidR="008D0806" w:rsidRPr="00FC0BAE" w:rsidRDefault="008D0806" w:rsidP="00086778">
                      <w:pPr>
                        <w:spacing w:line="360" w:lineRule="auto"/>
                        <w:jc w:val="both"/>
                        <w:rPr>
                          <w:rFonts w:ascii="Arial" w:eastAsia="Times New Roman" w:hAnsi="Arial" w:cs="Arial"/>
                          <w:b/>
                          <w:bCs/>
                          <w:color w:val="00B0F0"/>
                          <w:kern w:val="24"/>
                          <w:sz w:val="20"/>
                          <w:szCs w:val="20"/>
                          <w:u w:val="single"/>
                          <w:lang w:eastAsia="en-GB"/>
                          <w14:cntxtAlts/>
                        </w:rPr>
                      </w:pPr>
                      <w:r w:rsidRPr="001316D1">
                        <w:rPr>
                          <w:rFonts w:ascii="Arial" w:eastAsia="Times New Roman" w:hAnsi="Arial" w:cs="Arial"/>
                          <w:b/>
                          <w:bCs/>
                          <w:color w:val="00334D"/>
                          <w:kern w:val="24"/>
                          <w:sz w:val="18"/>
                          <w:szCs w:val="18"/>
                          <w:lang w:eastAsia="en-GB"/>
                          <w14:cntxtAlts/>
                        </w:rPr>
                        <w:t>The United Nations Convention on the Rights of the Child Act (1989) known as UNCRC it is an international agreement which aims to set out political, civil, economic, cultural rights and social of every child no matter what their religion, race, or abilities of the child (Save the Children, 2020). The UNCRC has 54 articles that set out children’s rights and how they work with the Government to highlight the rights that are available to the child</w:t>
                      </w:r>
                      <w:r w:rsidRPr="001316D1">
                        <w:rPr>
                          <w:rFonts w:ascii="Calibri" w:eastAsia="Times New Roman" w:hAnsi="Calibri" w:cs="Calibri"/>
                          <w:b/>
                          <w:bCs/>
                          <w:color w:val="000000"/>
                          <w:kern w:val="28"/>
                          <w:sz w:val="20"/>
                          <w:szCs w:val="20"/>
                          <w:lang w:eastAsia="en-GB"/>
                          <w14:cntxtAlts/>
                        </w:rPr>
                        <w:t xml:space="preserve"> </w:t>
                      </w:r>
                      <w:r w:rsidRPr="001316D1">
                        <w:rPr>
                          <w:rFonts w:ascii="Arial" w:eastAsia="Times New Roman" w:hAnsi="Arial" w:cs="Arial"/>
                          <w:b/>
                          <w:bCs/>
                          <w:color w:val="00334D"/>
                          <w:kern w:val="24"/>
                          <w:sz w:val="18"/>
                          <w:szCs w:val="18"/>
                          <w:lang w:eastAsia="en-GB"/>
                          <w14:cntxtAlts/>
                        </w:rPr>
                        <w:t>(The Rights of the Child, 2020). It was designed to look after the basic needs of a child and according to Maslow’s Hierarchy of Needs Triangle, without the essentials the child cannot reach their full potential</w:t>
                      </w:r>
                      <w:r w:rsidRPr="001316D1">
                        <w:rPr>
                          <w:rFonts w:ascii="Arial" w:eastAsia="Times New Roman" w:hAnsi="Arial" w:cs="Arial"/>
                          <w:color w:val="000000"/>
                          <w:kern w:val="24"/>
                          <w:sz w:val="18"/>
                          <w:szCs w:val="18"/>
                          <w:lang w:eastAsia="en-GB"/>
                          <w14:cntxtAlts/>
                        </w:rPr>
                        <w:t xml:space="preserve"> </w:t>
                      </w:r>
                      <w:r w:rsidRPr="001316D1">
                        <w:rPr>
                          <w:rFonts w:ascii="Arial" w:eastAsia="Times New Roman" w:hAnsi="Arial" w:cs="Arial"/>
                          <w:b/>
                          <w:bCs/>
                          <w:color w:val="00334D"/>
                          <w:kern w:val="24"/>
                          <w:sz w:val="18"/>
                          <w:szCs w:val="18"/>
                          <w:lang w:eastAsia="en-GB"/>
                          <w14:cntxtAlts/>
                        </w:rPr>
                        <w:t>(McLeod, 2018).</w:t>
                      </w:r>
                      <w:r w:rsidR="00E47811" w:rsidRPr="00E47811">
                        <w:rPr>
                          <w:noProof/>
                        </w:rPr>
                        <w:t xml:space="preserve"> </w:t>
                      </w:r>
                      <w:r w:rsidR="00E47811">
                        <w:rPr>
                          <w:noProof/>
                        </w:rPr>
                        <w:drawing>
                          <wp:inline distT="0" distB="0" distL="0" distR="0" wp14:anchorId="5C51E7ED" wp14:editId="57891D0B">
                            <wp:extent cx="2055495" cy="745490"/>
                            <wp:effectExtent l="0" t="0" r="1905" b="0"/>
                            <wp:docPr id="23" name="Picture 2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055495" cy="745490"/>
                                    </a:xfrm>
                                    <a:prstGeom prst="rect">
                                      <a:avLst/>
                                    </a:prstGeom>
                                  </pic:spPr>
                                </pic:pic>
                              </a:graphicData>
                            </a:graphic>
                          </wp:inline>
                        </w:drawing>
                      </w:r>
                      <w:r w:rsidR="00E47811">
                        <w:rPr>
                          <w:rFonts w:ascii="Arial" w:eastAsia="Times New Roman" w:hAnsi="Arial" w:cs="Arial"/>
                          <w:b/>
                          <w:bCs/>
                          <w:noProof/>
                          <w:color w:val="00334D"/>
                          <w:kern w:val="24"/>
                          <w:sz w:val="20"/>
                          <w:szCs w:val="20"/>
                          <w:lang w:eastAsia="en-GB"/>
                        </w:rPr>
                        <w:drawing>
                          <wp:inline distT="0" distB="0" distL="0" distR="0" wp14:anchorId="02ED0C5E" wp14:editId="63EC726F">
                            <wp:extent cx="2055495" cy="892175"/>
                            <wp:effectExtent l="0" t="0" r="1905" b="3175"/>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055495" cy="892175"/>
                                    </a:xfrm>
                                    <a:prstGeom prst="rect">
                                      <a:avLst/>
                                    </a:prstGeom>
                                  </pic:spPr>
                                </pic:pic>
                              </a:graphicData>
                            </a:graphic>
                          </wp:inline>
                        </w:drawing>
                      </w:r>
                    </w:p>
                    <w:p w14:paraId="01CBE985" w14:textId="528F54FF" w:rsidR="001762F9" w:rsidRDefault="00E47811" w:rsidP="001762F9">
                      <w:pPr>
                        <w:spacing w:after="0"/>
                      </w:pPr>
                      <w:r>
                        <w:rPr>
                          <w:rFonts w:ascii="Arial" w:eastAsia="Times New Roman" w:hAnsi="Arial" w:cs="Arial"/>
                          <w:b/>
                          <w:bCs/>
                          <w:noProof/>
                          <w:color w:val="00334D"/>
                          <w:kern w:val="24"/>
                          <w:sz w:val="20"/>
                          <w:szCs w:val="20"/>
                          <w:lang w:eastAsia="en-GB"/>
                        </w:rPr>
                        <w:drawing>
                          <wp:inline distT="0" distB="0" distL="0" distR="0" wp14:anchorId="5FBC9094" wp14:editId="0C9ADD1D">
                            <wp:extent cx="2055495" cy="989965"/>
                            <wp:effectExtent l="0" t="0" r="1905" b="635"/>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2055495" cy="989965"/>
                                    </a:xfrm>
                                    <a:prstGeom prst="rect">
                                      <a:avLst/>
                                    </a:prstGeom>
                                  </pic:spPr>
                                </pic:pic>
                              </a:graphicData>
                            </a:graphic>
                          </wp:inline>
                        </w:drawing>
                      </w:r>
                      <w:r>
                        <w:rPr>
                          <w:rFonts w:ascii="Arial" w:eastAsia="Times New Roman" w:hAnsi="Arial" w:cs="Arial"/>
                          <w:b/>
                          <w:bCs/>
                          <w:noProof/>
                          <w:color w:val="00334D"/>
                          <w:kern w:val="24"/>
                          <w:sz w:val="20"/>
                          <w:szCs w:val="20"/>
                          <w:lang w:eastAsia="en-GB"/>
                        </w:rPr>
                        <w:drawing>
                          <wp:inline distT="0" distB="0" distL="0" distR="0" wp14:anchorId="25FAA1C1" wp14:editId="08D6B454">
                            <wp:extent cx="2055495" cy="612696"/>
                            <wp:effectExtent l="0" t="0" r="1905" b="0"/>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2055495" cy="612696"/>
                                    </a:xfrm>
                                    <a:prstGeom prst="rect">
                                      <a:avLst/>
                                    </a:prstGeom>
                                  </pic:spPr>
                                </pic:pic>
                              </a:graphicData>
                            </a:graphic>
                          </wp:inline>
                        </w:drawing>
                      </w:r>
                    </w:p>
                  </w:txbxContent>
                </v:textbox>
                <w10:wrap type="square" anchorx="margin"/>
              </v:shape>
            </w:pict>
          </mc:Fallback>
        </mc:AlternateContent>
      </w:r>
      <w:r w:rsidR="00007F98">
        <w:rPr>
          <w:noProof/>
        </w:rPr>
        <w:drawing>
          <wp:anchor distT="0" distB="0" distL="114300" distR="114300" simplePos="0" relativeHeight="251665920" behindDoc="0" locked="0" layoutInCell="1" allowOverlap="1" wp14:anchorId="1F24E09E" wp14:editId="5CCC70C5">
            <wp:simplePos x="0" y="0"/>
            <wp:positionH relativeFrom="column">
              <wp:posOffset>4404360</wp:posOffset>
            </wp:positionH>
            <wp:positionV relativeFrom="paragraph">
              <wp:posOffset>2781300</wp:posOffset>
            </wp:positionV>
            <wp:extent cx="1773813" cy="1186815"/>
            <wp:effectExtent l="0" t="0" r="0" b="0"/>
            <wp:wrapNone/>
            <wp:docPr id="20" name="Picture 20" descr="Image result for pembrokeshire flag vs welsh fla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mbrokeshire flag vs welsh fla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773813" cy="1186815"/>
                    </a:xfrm>
                    <a:prstGeom prst="rect">
                      <a:avLst/>
                    </a:prstGeom>
                    <a:noFill/>
                    <a:ln>
                      <a:noFill/>
                    </a:ln>
                  </pic:spPr>
                </pic:pic>
              </a:graphicData>
            </a:graphic>
            <wp14:sizeRelH relativeFrom="page">
              <wp14:pctWidth>0</wp14:pctWidth>
            </wp14:sizeRelH>
            <wp14:sizeRelV relativeFrom="page">
              <wp14:pctHeight>0</wp14:pctHeight>
            </wp14:sizeRelV>
          </wp:anchor>
        </w:drawing>
      </w:r>
      <w:r w:rsidR="00766A93">
        <w:rPr>
          <w:noProof/>
        </w:rPr>
        <mc:AlternateContent>
          <mc:Choice Requires="wps">
            <w:drawing>
              <wp:anchor distT="0" distB="0" distL="114300" distR="114300" simplePos="0" relativeHeight="251695616" behindDoc="0" locked="0" layoutInCell="1" allowOverlap="1" wp14:anchorId="2828F8DD" wp14:editId="3F5D5490">
                <wp:simplePos x="0" y="0"/>
                <wp:positionH relativeFrom="margin">
                  <wp:posOffset>-690880</wp:posOffset>
                </wp:positionH>
                <wp:positionV relativeFrom="paragraph">
                  <wp:posOffset>-400050</wp:posOffset>
                </wp:positionV>
                <wp:extent cx="7151370" cy="304800"/>
                <wp:effectExtent l="19050" t="19050" r="11430" b="19050"/>
                <wp:wrapNone/>
                <wp:docPr id="14" name="Rectangle: Rounded Corners 14"/>
                <wp:cNvGraphicFramePr/>
                <a:graphic xmlns:a="http://schemas.openxmlformats.org/drawingml/2006/main">
                  <a:graphicData uri="http://schemas.microsoft.com/office/word/2010/wordprocessingShape">
                    <wps:wsp>
                      <wps:cNvSpPr/>
                      <wps:spPr>
                        <a:xfrm>
                          <a:off x="0" y="0"/>
                          <a:ext cx="7151370" cy="304800"/>
                        </a:xfrm>
                        <a:prstGeom prst="roundRect">
                          <a:avLst/>
                        </a:prstGeom>
                        <a:solidFill>
                          <a:srgbClr val="00B0F0"/>
                        </a:solidFill>
                        <a:ln w="381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01A133D8" id="Rectangle: Rounded Corners 14" o:spid="_x0000_s1026" style="position:absolute;margin-left:-54.4pt;margin-top:-31.5pt;width:563.1pt;height:24pt;z-index:25169561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" fillcolor="#00b0f0" strokecolor="#002060" strokeweight="3pt">
                <v:stroke joinstyle="miter"/>
                <w10:wrap anchorx="margin"/>
              </v:roundrect>
            </w:pict>
          </mc:Fallback>
        </mc:AlternateContent>
      </w:r>
      <w:r w:rsidR="00766A93">
        <w:rPr>
          <w:noProof/>
        </w:rPr>
        <mc:AlternateContent>
          <mc:Choice Requires="wps">
            <w:drawing>
              <wp:anchor distT="0" distB="0" distL="114300" distR="114300" simplePos="0" relativeHeight="251701760" behindDoc="0" locked="0" layoutInCell="1" allowOverlap="1" wp14:anchorId="763F9067" wp14:editId="275B79F0">
                <wp:simplePos x="0" y="0"/>
                <wp:positionH relativeFrom="margin">
                  <wp:align>center</wp:align>
                </wp:positionH>
                <wp:positionV relativeFrom="paragraph">
                  <wp:posOffset>9345930</wp:posOffset>
                </wp:positionV>
                <wp:extent cx="7151370" cy="304800"/>
                <wp:effectExtent l="19050" t="19050" r="11430" b="19050"/>
                <wp:wrapNone/>
                <wp:docPr id="16" name="Rectangle: Rounded Corners 16"/>
                <wp:cNvGraphicFramePr/>
                <a:graphic xmlns:a="http://schemas.openxmlformats.org/drawingml/2006/main">
                  <a:graphicData uri="http://schemas.microsoft.com/office/word/2010/wordprocessingShape">
                    <wps:wsp>
                      <wps:cNvSpPr/>
                      <wps:spPr>
                        <a:xfrm>
                          <a:off x="0" y="0"/>
                          <a:ext cx="7151370" cy="304800"/>
                        </a:xfrm>
                        <a:prstGeom prst="roundRect">
                          <a:avLst/>
                        </a:prstGeom>
                        <a:solidFill>
                          <a:srgbClr val="00B0F0"/>
                        </a:solidFill>
                        <a:ln w="38100" cap="flat" cmpd="sng" algn="ctr">
                          <a:solidFill>
                            <a:srgbClr val="00206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C147B13" id="Rectangle: Rounded Corners 16" o:spid="_x0000_s1026" style="position:absolute;margin-left:0;margin-top:735.9pt;width:563.1pt;height:24pt;z-index:2517017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" fillcolor="#00b0f0" strokecolor="#002060" strokeweight="3pt">
                <v:stroke joinstyle="miter"/>
                <w10:wrap anchorx="margin"/>
              </v:roundrect>
            </w:pict>
          </mc:Fallback>
        </mc:AlternateContent>
      </w:r>
      <w:r w:rsidR="001762F9" w:rsidRPr="009B0567">
        <w:rPr>
          <w:rFonts w:ascii="Arial" w:hAnsi="Arial" w:cs="Arial"/>
          <w:noProof/>
          <w:u w:val="single"/>
        </w:rPr>
        <mc:AlternateContent>
          <mc:Choice Requires="wps">
            <w:drawing>
              <wp:anchor distT="45720" distB="45720" distL="114300" distR="114300" simplePos="0" relativeHeight="251572736" behindDoc="0" locked="0" layoutInCell="1" allowOverlap="1" wp14:anchorId="7DE1B335" wp14:editId="7EDC8A1A">
                <wp:simplePos x="0" y="0"/>
                <wp:positionH relativeFrom="margin">
                  <wp:posOffset>4130040</wp:posOffset>
                </wp:positionH>
                <wp:positionV relativeFrom="paragraph">
                  <wp:posOffset>19050</wp:posOffset>
                </wp:positionV>
                <wp:extent cx="2295525" cy="9224010"/>
                <wp:effectExtent l="19050" t="19050" r="47625" b="3429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1C93FE20" w14:textId="4D74F32B" w:rsidR="001316D1" w:rsidRDefault="001316D1" w:rsidP="00086778">
                            <w:pPr>
                              <w:spacing w:line="264" w:lineRule="auto"/>
                              <w:jc w:val="both"/>
                              <w:rPr>
                                <w:rFonts w:ascii="Arial" w:eastAsia="Times New Roman" w:hAnsi="Arial" w:cs="Arial"/>
                                <w:b/>
                                <w:bCs/>
                                <w:color w:val="00B0F0"/>
                                <w:kern w:val="24"/>
                                <w:sz w:val="24"/>
                                <w:szCs w:val="24"/>
                                <w:u w:val="single"/>
                                <w:lang w:eastAsia="en-GB"/>
                                <w14:cntxtAlts/>
                              </w:rPr>
                            </w:pPr>
                            <w:r w:rsidRPr="001316D1">
                              <w:rPr>
                                <w:rFonts w:ascii="Arial" w:eastAsia="Times New Roman" w:hAnsi="Arial" w:cs="Arial"/>
                                <w:b/>
                                <w:bCs/>
                                <w:color w:val="00B0F0"/>
                                <w:kern w:val="24"/>
                                <w:sz w:val="24"/>
                                <w:szCs w:val="24"/>
                                <w:u w:val="single"/>
                                <w:lang w:eastAsia="en-GB"/>
                                <w14:cntxtAlts/>
                              </w:rPr>
                              <w:t>The Government Strategy and Local Authority</w:t>
                            </w:r>
                          </w:p>
                          <w:p w14:paraId="7488E385" w14:textId="77777777" w:rsidR="001316D1" w:rsidRPr="001316D1" w:rsidRDefault="001316D1" w:rsidP="00086778">
                            <w:pPr>
                              <w:spacing w:line="360" w:lineRule="auto"/>
                              <w:jc w:val="both"/>
                              <w:rPr>
                                <w:rFonts w:ascii="Arial" w:eastAsia="Times New Roman" w:hAnsi="Arial" w:cs="Arial"/>
                                <w:b/>
                                <w:bCs/>
                                <w:color w:val="00334D"/>
                                <w:kern w:val="24"/>
                                <w:sz w:val="18"/>
                                <w:szCs w:val="18"/>
                                <w:lang w:eastAsia="en-GB"/>
                                <w14:cntxtAlts/>
                              </w:rPr>
                            </w:pPr>
                            <w:r w:rsidRPr="001316D1">
                              <w:rPr>
                                <w:rFonts w:ascii="Arial" w:eastAsia="Times New Roman" w:hAnsi="Arial" w:cs="Arial"/>
                                <w:b/>
                                <w:bCs/>
                                <w:color w:val="00334D"/>
                                <w:kern w:val="24"/>
                                <w:sz w:val="18"/>
                                <w:szCs w:val="18"/>
                                <w:lang w:eastAsia="en-GB"/>
                                <w14:cntxtAlts/>
                              </w:rPr>
                              <w:t xml:space="preserve">The approach within the Governments strategy for Wales of children’s rights is that they can work with UNCRC to help deliver the best support in a working practice. This applies by allowing it in the national curriculum framework by embedding a whole school approach by delivering it in the core structure of teachers planning and delivering within the four core purposes (The Right Way, 2017). </w:t>
                            </w:r>
                          </w:p>
                          <w:p w14:paraId="7E026241"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21908BDE"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146BAFE5"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363CEDA9" w14:textId="77777777" w:rsidR="00FC0BAE" w:rsidRDefault="00FC0BAE" w:rsidP="00086778">
                            <w:pPr>
                              <w:spacing w:line="360" w:lineRule="auto"/>
                              <w:jc w:val="both"/>
                              <w:rPr>
                                <w:rFonts w:ascii="Arial" w:eastAsia="Times New Roman" w:hAnsi="Arial" w:cs="Arial"/>
                                <w:b/>
                                <w:bCs/>
                                <w:color w:val="00334D"/>
                                <w:kern w:val="24"/>
                                <w:sz w:val="18"/>
                                <w:szCs w:val="18"/>
                                <w:lang w:eastAsia="en-GB"/>
                                <w14:cntxtAlts/>
                              </w:rPr>
                            </w:pPr>
                          </w:p>
                          <w:p w14:paraId="428D539C" w14:textId="566D32A6" w:rsidR="001316D1" w:rsidRPr="001316D1" w:rsidRDefault="001316D1" w:rsidP="00086778">
                            <w:pPr>
                              <w:spacing w:line="360"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18"/>
                                <w:szCs w:val="18"/>
                                <w:lang w:eastAsia="en-GB"/>
                                <w14:cntxtAlts/>
                              </w:rPr>
                              <w:t>The local authority in Pembrokeshire state that safeguarding and protecting children at high risk is their top priority and they have enabled a strategy to secure this. The five main priorities of their strategy are that it is important to commit Pembrokeshire to the Un Convention on the Rights of a Child, strengthening their representative bodies, supporting, and improving school councils, increasing adult’s awareness of children’s rights, and promoting the active citizenship of children and young people. They also adhere to seven Pembrokeshire pledges which are ensuring children to fulfil their potential, to participate in other organisations and better opportunities, providing the right information needed to be more involved in activities, being able to have their say, being able to be involved no matter their background and making it a safer place (Hughes, 2018</w:t>
                            </w:r>
                            <w:r w:rsidRPr="001316D1">
                              <w:rPr>
                                <w:rFonts w:ascii="Arial" w:eastAsia="Times New Roman" w:hAnsi="Arial" w:cs="Arial"/>
                                <w:b/>
                                <w:bCs/>
                                <w:color w:val="00334D"/>
                                <w:kern w:val="24"/>
                                <w:sz w:val="20"/>
                                <w:szCs w:val="20"/>
                                <w:lang w:eastAsia="en-GB"/>
                                <w14:cntxtAlts/>
                              </w:rPr>
                              <w:t>).</w:t>
                            </w:r>
                          </w:p>
                          <w:p w14:paraId="42CD6FE6" w14:textId="77777777" w:rsidR="001316D1" w:rsidRPr="001316D1" w:rsidRDefault="001316D1" w:rsidP="00086778">
                            <w:pPr>
                              <w:spacing w:line="264"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20"/>
                                <w:szCs w:val="20"/>
                                <w:lang w:eastAsia="en-GB"/>
                                <w14:cntxtAlts/>
                              </w:rPr>
                              <w:t> </w:t>
                            </w:r>
                          </w:p>
                          <w:p w14:paraId="5E4A976E" w14:textId="77777777" w:rsidR="001316D1" w:rsidRPr="001316D1" w:rsidRDefault="001316D1" w:rsidP="00086778">
                            <w:pPr>
                              <w:spacing w:line="264"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20"/>
                                <w:szCs w:val="20"/>
                                <w:lang w:eastAsia="en-GB"/>
                                <w14:cntxtAlts/>
                              </w:rPr>
                              <w:t> </w:t>
                            </w:r>
                          </w:p>
                          <w:p w14:paraId="6EA03EBC" w14:textId="77777777" w:rsidR="001316D1" w:rsidRPr="001316D1" w:rsidRDefault="001316D1" w:rsidP="001316D1">
                            <w:pPr>
                              <w:widowControl w:val="0"/>
                              <w:spacing w:after="0" w:line="264" w:lineRule="auto"/>
                              <w:rPr>
                                <w:rFonts w:ascii="Calibri" w:eastAsia="Times New Roman" w:hAnsi="Calibri" w:cs="Calibri"/>
                                <w:color w:val="000000"/>
                                <w:kern w:val="28"/>
                                <w:sz w:val="20"/>
                                <w:szCs w:val="20"/>
                                <w:lang w:eastAsia="en-GB"/>
                                <w14:cntxtAlts/>
                              </w:rPr>
                            </w:pPr>
                            <w:r w:rsidRPr="001316D1">
                              <w:rPr>
                                <w:rFonts w:ascii="Calibri" w:eastAsia="Times New Roman" w:hAnsi="Calibri" w:cs="Calibri"/>
                                <w:color w:val="000000"/>
                                <w:kern w:val="28"/>
                                <w:sz w:val="20"/>
                                <w:szCs w:val="20"/>
                                <w:lang w:eastAsia="en-GB"/>
                                <w14:cntxtAlts/>
                              </w:rPr>
                              <w:t> </w:t>
                            </w:r>
                          </w:p>
                          <w:p w14:paraId="7C9D365B" w14:textId="33C4B0BC" w:rsidR="001762F9" w:rsidRDefault="001762F9" w:rsidP="001762F9">
                            <w:pPr>
                              <w:spacing w:after="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E1B335" id="Text Box 7" o:spid="_x0000_s1039" type="#_x0000_t202" style="position:absolute;margin-left:325.2pt;margin-top:1.5pt;width:180.75pt;height:726.3pt;z-index:2515727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" strokecolor="#002060" strokeweight="4.5pt">
                <v:textbox>
                  <w:txbxContent>
                    <w:p w14:paraId="1C93FE20" w14:textId="4D74F32B" w:rsidR="001316D1" w:rsidRDefault="001316D1" w:rsidP="00086778">
                      <w:pPr>
                        <w:spacing w:line="264" w:lineRule="auto"/>
                        <w:jc w:val="both"/>
                        <w:rPr>
                          <w:rFonts w:ascii="Arial" w:eastAsia="Times New Roman" w:hAnsi="Arial" w:cs="Arial"/>
                          <w:b/>
                          <w:bCs/>
                          <w:color w:val="00B0F0"/>
                          <w:kern w:val="24"/>
                          <w:sz w:val="24"/>
                          <w:szCs w:val="24"/>
                          <w:u w:val="single"/>
                          <w:lang w:eastAsia="en-GB"/>
                          <w14:cntxtAlts/>
                        </w:rPr>
                      </w:pPr>
                      <w:r w:rsidRPr="001316D1">
                        <w:rPr>
                          <w:rFonts w:ascii="Arial" w:eastAsia="Times New Roman" w:hAnsi="Arial" w:cs="Arial"/>
                          <w:b/>
                          <w:bCs/>
                          <w:color w:val="00B0F0"/>
                          <w:kern w:val="24"/>
                          <w:sz w:val="24"/>
                          <w:szCs w:val="24"/>
                          <w:u w:val="single"/>
                          <w:lang w:eastAsia="en-GB"/>
                          <w14:cntxtAlts/>
                        </w:rPr>
                        <w:t>The Government Strategy and Local Authority</w:t>
                      </w:r>
                    </w:p>
                    <w:p w14:paraId="7488E385" w14:textId="77777777" w:rsidR="001316D1" w:rsidRPr="001316D1" w:rsidRDefault="001316D1" w:rsidP="00086778">
                      <w:pPr>
                        <w:spacing w:line="360" w:lineRule="auto"/>
                        <w:jc w:val="both"/>
                        <w:rPr>
                          <w:rFonts w:ascii="Arial" w:eastAsia="Times New Roman" w:hAnsi="Arial" w:cs="Arial"/>
                          <w:b/>
                          <w:bCs/>
                          <w:color w:val="00334D"/>
                          <w:kern w:val="24"/>
                          <w:sz w:val="18"/>
                          <w:szCs w:val="18"/>
                          <w:lang w:eastAsia="en-GB"/>
                          <w14:cntxtAlts/>
                        </w:rPr>
                      </w:pPr>
                      <w:r w:rsidRPr="001316D1">
                        <w:rPr>
                          <w:rFonts w:ascii="Arial" w:eastAsia="Times New Roman" w:hAnsi="Arial" w:cs="Arial"/>
                          <w:b/>
                          <w:bCs/>
                          <w:color w:val="00334D"/>
                          <w:kern w:val="24"/>
                          <w:sz w:val="18"/>
                          <w:szCs w:val="18"/>
                          <w:lang w:eastAsia="en-GB"/>
                          <w14:cntxtAlts/>
                        </w:rPr>
                        <w:t xml:space="preserve">The approach within the Governments strategy for Wales of children’s rights is that they can work with UNCRC to help deliver the best support in a working practice. This applies by allowing it in the national curriculum framework by embedding a whole school approach by delivering it in the core structure of teachers planning and delivering within the four core purposes (The Right Way, 2017). </w:t>
                      </w:r>
                    </w:p>
                    <w:p w14:paraId="7E026241"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21908BDE"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146BAFE5" w14:textId="77777777" w:rsidR="00007F98" w:rsidRDefault="00007F98" w:rsidP="00086778">
                      <w:pPr>
                        <w:spacing w:line="360" w:lineRule="auto"/>
                        <w:jc w:val="both"/>
                        <w:rPr>
                          <w:rFonts w:ascii="Arial" w:eastAsia="Times New Roman" w:hAnsi="Arial" w:cs="Arial"/>
                          <w:b/>
                          <w:bCs/>
                          <w:color w:val="00334D"/>
                          <w:kern w:val="24"/>
                          <w:sz w:val="18"/>
                          <w:szCs w:val="18"/>
                          <w:lang w:eastAsia="en-GB"/>
                          <w14:cntxtAlts/>
                        </w:rPr>
                      </w:pPr>
                    </w:p>
                    <w:p w14:paraId="363CEDA9" w14:textId="77777777" w:rsidR="00FC0BAE" w:rsidRDefault="00FC0BAE" w:rsidP="00086778">
                      <w:pPr>
                        <w:spacing w:line="360" w:lineRule="auto"/>
                        <w:jc w:val="both"/>
                        <w:rPr>
                          <w:rFonts w:ascii="Arial" w:eastAsia="Times New Roman" w:hAnsi="Arial" w:cs="Arial"/>
                          <w:b/>
                          <w:bCs/>
                          <w:color w:val="00334D"/>
                          <w:kern w:val="24"/>
                          <w:sz w:val="18"/>
                          <w:szCs w:val="18"/>
                          <w:lang w:eastAsia="en-GB"/>
                          <w14:cntxtAlts/>
                        </w:rPr>
                      </w:pPr>
                    </w:p>
                    <w:p w14:paraId="428D539C" w14:textId="566D32A6" w:rsidR="001316D1" w:rsidRPr="001316D1" w:rsidRDefault="001316D1" w:rsidP="00086778">
                      <w:pPr>
                        <w:spacing w:line="360"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18"/>
                          <w:szCs w:val="18"/>
                          <w:lang w:eastAsia="en-GB"/>
                          <w14:cntxtAlts/>
                        </w:rPr>
                        <w:t>The local authority in Pembrokeshire state that safeguarding and protecting children at high risk is their top priority and they have enabled a strategy to secure this. The five main priorities of their strategy are that it is important to commit Pembrokeshire to the Un Convention on the Rights of a Child, strengthening their representative bodies, supporting, and improving school councils, increasing adult’s awareness of children’s rights, and promoting the active citizenship of children and young people. They also adhere to seven Pembrokeshire pledges which are ensuring children to fulfil their potential, to participate in other organisations and better opportunities, providing the right information needed to be more involved in activities, being able to have their say, being able to be involved no matter their background and making it a safer place (Hughes, 2018</w:t>
                      </w:r>
                      <w:r w:rsidRPr="001316D1">
                        <w:rPr>
                          <w:rFonts w:ascii="Arial" w:eastAsia="Times New Roman" w:hAnsi="Arial" w:cs="Arial"/>
                          <w:b/>
                          <w:bCs/>
                          <w:color w:val="00334D"/>
                          <w:kern w:val="24"/>
                          <w:sz w:val="20"/>
                          <w:szCs w:val="20"/>
                          <w:lang w:eastAsia="en-GB"/>
                          <w14:cntxtAlts/>
                        </w:rPr>
                        <w:t>).</w:t>
                      </w:r>
                    </w:p>
                    <w:p w14:paraId="42CD6FE6" w14:textId="77777777" w:rsidR="001316D1" w:rsidRPr="001316D1" w:rsidRDefault="001316D1" w:rsidP="00086778">
                      <w:pPr>
                        <w:spacing w:line="264"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20"/>
                          <w:szCs w:val="20"/>
                          <w:lang w:eastAsia="en-GB"/>
                          <w14:cntxtAlts/>
                        </w:rPr>
                        <w:t> </w:t>
                      </w:r>
                    </w:p>
                    <w:p w14:paraId="5E4A976E" w14:textId="77777777" w:rsidR="001316D1" w:rsidRPr="001316D1" w:rsidRDefault="001316D1" w:rsidP="00086778">
                      <w:pPr>
                        <w:spacing w:line="264" w:lineRule="auto"/>
                        <w:jc w:val="both"/>
                        <w:rPr>
                          <w:rFonts w:ascii="Arial" w:eastAsia="Times New Roman" w:hAnsi="Arial" w:cs="Arial"/>
                          <w:b/>
                          <w:bCs/>
                          <w:color w:val="00334D"/>
                          <w:kern w:val="24"/>
                          <w:sz w:val="20"/>
                          <w:szCs w:val="20"/>
                          <w:lang w:eastAsia="en-GB"/>
                          <w14:cntxtAlts/>
                        </w:rPr>
                      </w:pPr>
                      <w:r w:rsidRPr="001316D1">
                        <w:rPr>
                          <w:rFonts w:ascii="Arial" w:eastAsia="Times New Roman" w:hAnsi="Arial" w:cs="Arial"/>
                          <w:b/>
                          <w:bCs/>
                          <w:color w:val="00334D"/>
                          <w:kern w:val="24"/>
                          <w:sz w:val="20"/>
                          <w:szCs w:val="20"/>
                          <w:lang w:eastAsia="en-GB"/>
                          <w14:cntxtAlts/>
                        </w:rPr>
                        <w:t> </w:t>
                      </w:r>
                    </w:p>
                    <w:p w14:paraId="6EA03EBC" w14:textId="77777777" w:rsidR="001316D1" w:rsidRPr="001316D1" w:rsidRDefault="001316D1" w:rsidP="001316D1">
                      <w:pPr>
                        <w:widowControl w:val="0"/>
                        <w:spacing w:after="0" w:line="264" w:lineRule="auto"/>
                        <w:rPr>
                          <w:rFonts w:ascii="Calibri" w:eastAsia="Times New Roman" w:hAnsi="Calibri" w:cs="Calibri"/>
                          <w:color w:val="000000"/>
                          <w:kern w:val="28"/>
                          <w:sz w:val="20"/>
                          <w:szCs w:val="20"/>
                          <w:lang w:eastAsia="en-GB"/>
                          <w14:cntxtAlts/>
                        </w:rPr>
                      </w:pPr>
                      <w:r w:rsidRPr="001316D1">
                        <w:rPr>
                          <w:rFonts w:ascii="Calibri" w:eastAsia="Times New Roman" w:hAnsi="Calibri" w:cs="Calibri"/>
                          <w:color w:val="000000"/>
                          <w:kern w:val="28"/>
                          <w:sz w:val="20"/>
                          <w:szCs w:val="20"/>
                          <w:lang w:eastAsia="en-GB"/>
                          <w14:cntxtAlts/>
                        </w:rPr>
                        <w:t> </w:t>
                      </w:r>
                    </w:p>
                    <w:p w14:paraId="7C9D365B" w14:textId="33C4B0BC" w:rsidR="001762F9" w:rsidRDefault="001762F9" w:rsidP="001762F9">
                      <w:pPr>
                        <w:spacing w:after="0"/>
                      </w:pPr>
                    </w:p>
                  </w:txbxContent>
                </v:textbox>
                <w10:wrap type="square" anchorx="margin"/>
              </v:shape>
            </w:pict>
          </mc:Fallback>
        </mc:AlternateContent>
      </w:r>
      <w:r w:rsidR="001762F9" w:rsidRPr="009B0567">
        <w:rPr>
          <w:rFonts w:ascii="Arial" w:hAnsi="Arial" w:cs="Arial"/>
          <w:noProof/>
          <w:u w:val="single"/>
        </w:rPr>
        <mc:AlternateContent>
          <mc:Choice Requires="wps">
            <w:drawing>
              <wp:anchor distT="45720" distB="45720" distL="114300" distR="114300" simplePos="0" relativeHeight="251535872" behindDoc="0" locked="0" layoutInCell="1" allowOverlap="1" wp14:anchorId="28729C79" wp14:editId="1377FE6A">
                <wp:simplePos x="0" y="0"/>
                <wp:positionH relativeFrom="margin">
                  <wp:posOffset>1729740</wp:posOffset>
                </wp:positionH>
                <wp:positionV relativeFrom="paragraph">
                  <wp:posOffset>19050</wp:posOffset>
                </wp:positionV>
                <wp:extent cx="2295525" cy="9224010"/>
                <wp:effectExtent l="19050" t="19050" r="47625" b="3429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95525" cy="9224010"/>
                        </a:xfrm>
                        <a:prstGeom prst="rect">
                          <a:avLst/>
                        </a:prstGeom>
                        <a:solidFill>
                          <a:srgbClr val="FFFFFF"/>
                        </a:solidFill>
                        <a:ln w="57150">
                          <a:solidFill>
                            <a:srgbClr val="002060"/>
                          </a:solidFill>
                          <a:miter lim="800000"/>
                          <a:headEnd/>
                          <a:tailEnd/>
                        </a:ln>
                      </wps:spPr>
                      <wps:txbx>
                        <w:txbxContent>
                          <w:p w14:paraId="17ACD3AF" w14:textId="77777777" w:rsidR="004150EF" w:rsidRPr="008D0806" w:rsidRDefault="004150EF" w:rsidP="00086778">
                            <w:pPr>
                              <w:spacing w:line="360" w:lineRule="auto"/>
                              <w:rPr>
                                <w:rFonts w:ascii="Arial" w:eastAsia="Times New Roman" w:hAnsi="Arial" w:cs="Arial"/>
                                <w:b/>
                                <w:bCs/>
                                <w:color w:val="00334D"/>
                                <w:kern w:val="24"/>
                                <w:sz w:val="18"/>
                                <w:szCs w:val="18"/>
                                <w:lang w:eastAsia="en-GB"/>
                                <w14:cntxtAlts/>
                              </w:rPr>
                            </w:pPr>
                            <w:r w:rsidRPr="008D0806">
                              <w:rPr>
                                <w:rFonts w:ascii="Arial" w:eastAsia="Times New Roman" w:hAnsi="Arial" w:cs="Arial"/>
                                <w:b/>
                                <w:bCs/>
                                <w:color w:val="00334D"/>
                                <w:kern w:val="24"/>
                                <w:sz w:val="18"/>
                                <w:szCs w:val="18"/>
                                <w:lang w:eastAsia="en-GB"/>
                                <w14:cntxtAlts/>
                              </w:rPr>
                              <w:t xml:space="preserve">Within the 54 articles it allows the right to: - </w:t>
                            </w:r>
                          </w:p>
                          <w:p w14:paraId="5C41AECC"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u w:val="single"/>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 xml:space="preserve">Live, development and survive </w:t>
                            </w:r>
                          </w:p>
                          <w:p w14:paraId="5EDBBA39"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u w:val="single"/>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Protection from violence, abuse, and neglect</w:t>
                            </w:r>
                          </w:p>
                          <w:p w14:paraId="2E840F0D"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Be raised by, and have a relationship with parents</w:t>
                            </w:r>
                          </w:p>
                          <w:p w14:paraId="1B42203F"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 xml:space="preserve">An education to reach their full potential </w:t>
                            </w:r>
                          </w:p>
                          <w:p w14:paraId="5BE3FD3A" w14:textId="77777777" w:rsidR="004150EF"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Express their opinions and be listened to</w:t>
                            </w:r>
                          </w:p>
                          <w:p w14:paraId="12F4FC80" w14:textId="77777777" w:rsidR="004E7664" w:rsidRDefault="004E7664" w:rsidP="004E7664">
                            <w:pPr>
                              <w:spacing w:line="360" w:lineRule="auto"/>
                              <w:ind w:left="360" w:hanging="360"/>
                              <w:jc w:val="center"/>
                              <w:rPr>
                                <w:rFonts w:ascii="Arial" w:eastAsia="Times New Roman" w:hAnsi="Arial" w:cs="Arial"/>
                                <w:b/>
                                <w:bCs/>
                                <w:color w:val="00B0F0"/>
                                <w:kern w:val="24"/>
                                <w:sz w:val="20"/>
                                <w:szCs w:val="20"/>
                                <w:u w:val="single"/>
                                <w:lang w:eastAsia="en-GB"/>
                                <w14:cntxtAlts/>
                              </w:rPr>
                            </w:pPr>
                            <w:r>
                              <w:rPr>
                                <w:rFonts w:ascii="Arial" w:eastAsia="Times New Roman" w:hAnsi="Arial" w:cs="Arial"/>
                                <w:b/>
                                <w:bCs/>
                                <w:noProof/>
                                <w:color w:val="00B0F0"/>
                                <w:kern w:val="24"/>
                                <w:sz w:val="20"/>
                                <w:szCs w:val="20"/>
                                <w:u w:val="single"/>
                                <w:lang w:eastAsia="en-GB"/>
                              </w:rPr>
                              <w:drawing>
                                <wp:inline distT="0" distB="0" distL="0" distR="0" wp14:anchorId="6327F86B" wp14:editId="6CCE8D69">
                                  <wp:extent cx="2055495" cy="815340"/>
                                  <wp:effectExtent l="0" t="0" r="1905" b="3810"/>
                                  <wp:docPr id="28" name="Picture 28"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logo&#10;&#10;Description automatically generated"/>
                                          <pic:cNvPicPr/>
                                        </pic:nvPicPr>
                                        <pic:blipFill rotWithShape="1">
                                          <a:blip r:embed="rId19">
                                            <a:extLst>
                                              <a:ext uri="{28A0092B-C50C-407E-A947-70E740481C1C}">
                                                <a14:useLocalDpi xmlns:a14="http://schemas.microsoft.com/office/drawing/2010/main" val="0"/>
                                              </a:ext>
                                            </a:extLst>
                                          </a:blip>
                                          <a:srcRect b="4889"/>
                                          <a:stretch/>
                                        </pic:blipFill>
                                        <pic:spPr bwMode="auto">
                                          <a:xfrm>
                                            <a:off x="0" y="0"/>
                                            <a:ext cx="2055495" cy="815340"/>
                                          </a:xfrm>
                                          <a:prstGeom prst="rect">
                                            <a:avLst/>
                                          </a:prstGeom>
                                          <a:ln>
                                            <a:noFill/>
                                          </a:ln>
                                          <a:extLst>
                                            <a:ext uri="{53640926-AAD7-44D8-BBD7-CCE9431645EC}">
                                              <a14:shadowObscured xmlns:a14="http://schemas.microsoft.com/office/drawing/2010/main"/>
                                            </a:ext>
                                          </a:extLst>
                                        </pic:spPr>
                                      </pic:pic>
                                    </a:graphicData>
                                  </a:graphic>
                                </wp:inline>
                              </w:drawing>
                            </w:r>
                          </w:p>
                          <w:p w14:paraId="57B519E0" w14:textId="77777777" w:rsidR="000D4CC6" w:rsidRDefault="000D4CC6" w:rsidP="000D4CC6">
                            <w:pPr>
                              <w:spacing w:line="360" w:lineRule="auto"/>
                              <w:rPr>
                                <w:rFonts w:ascii="Arial" w:eastAsia="Times New Roman" w:hAnsi="Arial" w:cs="Arial"/>
                                <w:b/>
                                <w:bCs/>
                                <w:color w:val="00B0F0"/>
                                <w:kern w:val="24"/>
                                <w:sz w:val="20"/>
                                <w:szCs w:val="20"/>
                                <w:u w:val="single"/>
                                <w:lang w:eastAsia="en-GB"/>
                                <w14:cntxtAlts/>
                              </w:rPr>
                            </w:pPr>
                          </w:p>
                          <w:p w14:paraId="2A0F1B19" w14:textId="3E0F2AAF" w:rsidR="00086778" w:rsidRDefault="00086778" w:rsidP="00086778">
                            <w:pPr>
                              <w:spacing w:line="360" w:lineRule="auto"/>
                              <w:ind w:left="360" w:hanging="360"/>
                              <w:jc w:val="center"/>
                              <w:rPr>
                                <w:rFonts w:ascii="Arial" w:eastAsia="Times New Roman" w:hAnsi="Arial" w:cs="Arial"/>
                                <w:b/>
                                <w:bCs/>
                                <w:color w:val="00B0F0"/>
                                <w:kern w:val="24"/>
                                <w:sz w:val="20"/>
                                <w:szCs w:val="20"/>
                                <w:u w:val="single"/>
                                <w:lang w:eastAsia="en-GB"/>
                                <w14:cntxtAlts/>
                              </w:rPr>
                            </w:pPr>
                            <w:r>
                              <w:rPr>
                                <w:rFonts w:ascii="Arial" w:eastAsia="Times New Roman" w:hAnsi="Arial" w:cs="Arial"/>
                                <w:b/>
                                <w:bCs/>
                                <w:color w:val="00B0F0"/>
                                <w:kern w:val="24"/>
                                <w:sz w:val="20"/>
                                <w:szCs w:val="20"/>
                                <w:u w:val="single"/>
                                <w:lang w:eastAsia="en-GB"/>
                                <w14:cntxtAlts/>
                              </w:rPr>
                              <w:t>Children’s Rights Scheme</w:t>
                            </w:r>
                          </w:p>
                          <w:p w14:paraId="35DB6DC7" w14:textId="01B8AE88" w:rsidR="00086778" w:rsidRDefault="00086778" w:rsidP="00086778">
                            <w:pPr>
                              <w:spacing w:line="360" w:lineRule="auto"/>
                              <w:ind w:left="360" w:hanging="360"/>
                              <w:jc w:val="center"/>
                              <w:rPr>
                                <w:rFonts w:ascii="Arial" w:eastAsia="Times New Roman" w:hAnsi="Arial" w:cs="Arial"/>
                                <w:b/>
                                <w:bCs/>
                                <w:color w:val="00334D"/>
                                <w:kern w:val="24"/>
                                <w:sz w:val="18"/>
                                <w:szCs w:val="18"/>
                                <w:lang w:eastAsia="en-GB"/>
                                <w14:cntxtAlts/>
                              </w:rPr>
                            </w:pPr>
                            <w:r w:rsidRPr="00086778">
                              <w:rPr>
                                <w:rFonts w:ascii="Arial" w:eastAsia="Times New Roman" w:hAnsi="Arial" w:cs="Arial"/>
                                <w:b/>
                                <w:bCs/>
                                <w:color w:val="00334D"/>
                                <w:kern w:val="24"/>
                                <w:sz w:val="18"/>
                                <w:szCs w:val="18"/>
                                <w:lang w:eastAsia="en-GB"/>
                                <w14:cntxtAlts/>
                              </w:rPr>
                              <w:t>This scheme allows children and young people the commitment of their rights and they are embedded throughout the new curriculum for Wales which would be the four key purposes</w:t>
                            </w:r>
                            <w:r w:rsidR="008D7745">
                              <w:rPr>
                                <w:rFonts w:ascii="Arial" w:eastAsia="Times New Roman" w:hAnsi="Arial" w:cs="Arial"/>
                                <w:b/>
                                <w:bCs/>
                                <w:color w:val="00334D"/>
                                <w:kern w:val="24"/>
                                <w:sz w:val="18"/>
                                <w:szCs w:val="18"/>
                                <w:lang w:eastAsia="en-GB"/>
                                <w14:cntxtAlts/>
                              </w:rPr>
                              <w:t xml:space="preserve"> </w:t>
                            </w:r>
                            <w:r w:rsidR="008D7745" w:rsidRPr="008D7745">
                              <w:rPr>
                                <w:rFonts w:ascii="Arial" w:eastAsia="Times New Roman" w:hAnsi="Arial" w:cs="Arial"/>
                                <w:b/>
                                <w:bCs/>
                                <w:color w:val="00334D"/>
                                <w:kern w:val="24"/>
                                <w:sz w:val="18"/>
                                <w:szCs w:val="18"/>
                                <w:lang w:eastAsia="en-GB"/>
                                <w14:cntxtAlts/>
                              </w:rPr>
                              <w:t>(Welsh Government, 2014)</w:t>
                            </w:r>
                            <w:r w:rsidRPr="00086778">
                              <w:rPr>
                                <w:rFonts w:ascii="Arial" w:eastAsia="Times New Roman" w:hAnsi="Arial" w:cs="Arial"/>
                                <w:b/>
                                <w:bCs/>
                                <w:color w:val="00334D"/>
                                <w:kern w:val="24"/>
                                <w:sz w:val="18"/>
                                <w:szCs w:val="18"/>
                                <w:lang w:eastAsia="en-GB"/>
                                <w14:cntxtAlts/>
                              </w:rPr>
                              <w:t>.</w:t>
                            </w:r>
                          </w:p>
                          <w:p w14:paraId="0F232B34" w14:textId="4F6020E9" w:rsidR="001762F9" w:rsidRPr="00086778" w:rsidRDefault="0050209F" w:rsidP="00086778">
                            <w:pPr>
                              <w:spacing w:line="360" w:lineRule="auto"/>
                              <w:ind w:left="360" w:hanging="360"/>
                              <w:jc w:val="center"/>
                              <w:rPr>
                                <w:rFonts w:ascii="Arial" w:eastAsia="Times New Roman" w:hAnsi="Arial" w:cs="Arial"/>
                                <w:b/>
                                <w:bCs/>
                                <w:color w:val="00334D"/>
                                <w:kern w:val="24"/>
                                <w:sz w:val="18"/>
                                <w:szCs w:val="18"/>
                                <w:lang w:eastAsia="en-GB"/>
                                <w14:cntxtAlts/>
                              </w:rPr>
                            </w:pPr>
                            <w:r w:rsidRPr="0050209F">
                              <w:rPr>
                                <w:rFonts w:ascii="Arial" w:eastAsia="Times New Roman" w:hAnsi="Arial" w:cs="Arial"/>
                                <w:b/>
                                <w:bCs/>
                                <w:color w:val="00B0F0"/>
                                <w:kern w:val="24"/>
                                <w:sz w:val="20"/>
                                <w:szCs w:val="20"/>
                                <w:u w:val="single"/>
                                <w:lang w:eastAsia="en-GB"/>
                                <w14:cntxtAlts/>
                              </w:rPr>
                              <w:t>Policies</w:t>
                            </w:r>
                          </w:p>
                          <w:p w14:paraId="7F3863F6" w14:textId="2DE0C7C1" w:rsidR="005C407A" w:rsidRDefault="005C407A" w:rsidP="005C407A">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sidRPr="005C407A">
                              <w:rPr>
                                <w:rFonts w:ascii="Arial" w:eastAsia="Times New Roman" w:hAnsi="Arial" w:cs="Arial"/>
                                <w:b/>
                                <w:bCs/>
                                <w:color w:val="00334D"/>
                                <w:kern w:val="24"/>
                                <w:sz w:val="18"/>
                                <w:szCs w:val="18"/>
                                <w:lang w:eastAsia="en-GB"/>
                                <w14:cntxtAlts/>
                              </w:rPr>
                              <w:t>Every Child Matters Policy -(Gov.Wales, 2003)</w:t>
                            </w:r>
                          </w:p>
                          <w:p w14:paraId="235C0C62" w14:textId="3CC22084" w:rsidR="005C407A" w:rsidRDefault="00213A20" w:rsidP="005C407A">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Pr>
                                <w:rFonts w:ascii="Arial" w:eastAsia="Times New Roman" w:hAnsi="Arial" w:cs="Arial"/>
                                <w:b/>
                                <w:bCs/>
                                <w:color w:val="00334D"/>
                                <w:kern w:val="24"/>
                                <w:sz w:val="18"/>
                                <w:szCs w:val="18"/>
                                <w:lang w:eastAsia="en-GB"/>
                                <w14:cntxtAlts/>
                              </w:rPr>
                              <w:t xml:space="preserve">All Wales Child Protection Policy - </w:t>
                            </w:r>
                            <w:r w:rsidRPr="00213A20">
                              <w:rPr>
                                <w:rFonts w:ascii="Arial" w:eastAsia="Times New Roman" w:hAnsi="Arial" w:cs="Arial"/>
                                <w:b/>
                                <w:bCs/>
                                <w:color w:val="00334D"/>
                                <w:kern w:val="24"/>
                                <w:sz w:val="18"/>
                                <w:szCs w:val="18"/>
                                <w:lang w:eastAsia="en-GB"/>
                                <w14:cntxtAlts/>
                              </w:rPr>
                              <w:t>(Children in Wales, 2008)</w:t>
                            </w:r>
                          </w:p>
                          <w:p w14:paraId="22E2EBE3" w14:textId="77777777" w:rsidR="00946C1A" w:rsidRDefault="008C2A70" w:rsidP="000D4CC6">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Pr>
                                <w:rFonts w:ascii="Arial" w:eastAsia="Times New Roman" w:hAnsi="Arial" w:cs="Arial"/>
                                <w:b/>
                                <w:bCs/>
                                <w:color w:val="00334D"/>
                                <w:kern w:val="24"/>
                                <w:sz w:val="18"/>
                                <w:szCs w:val="18"/>
                                <w:lang w:eastAsia="en-GB"/>
                                <w14:cntxtAlts/>
                              </w:rPr>
                              <w:t xml:space="preserve">Local Authority </w:t>
                            </w:r>
                            <w:r w:rsidR="00B511BC">
                              <w:rPr>
                                <w:rFonts w:ascii="Arial" w:eastAsia="Times New Roman" w:hAnsi="Arial" w:cs="Arial"/>
                                <w:b/>
                                <w:bCs/>
                                <w:color w:val="00334D"/>
                                <w:kern w:val="24"/>
                                <w:sz w:val="18"/>
                                <w:szCs w:val="18"/>
                                <w:lang w:eastAsia="en-GB"/>
                                <w14:cntxtAlts/>
                              </w:rPr>
                              <w:t xml:space="preserve">Safeguarding Policy - </w:t>
                            </w:r>
                            <w:r w:rsidR="00B511BC" w:rsidRPr="00B511BC">
                              <w:rPr>
                                <w:rFonts w:ascii="Arial" w:eastAsia="Times New Roman" w:hAnsi="Arial" w:cs="Arial"/>
                                <w:b/>
                                <w:bCs/>
                                <w:color w:val="00334D"/>
                                <w:kern w:val="24"/>
                                <w:sz w:val="18"/>
                                <w:szCs w:val="18"/>
                                <w:lang w:eastAsia="en-GB"/>
                                <w14:cntxtAlts/>
                              </w:rPr>
                              <w:t>(Hughes, 2018)</w:t>
                            </w:r>
                          </w:p>
                          <w:p w14:paraId="61995269" w14:textId="3F7266EA" w:rsidR="00C46D22" w:rsidRPr="00946C1A" w:rsidRDefault="000D4CC6" w:rsidP="00946C1A">
                            <w:pPr>
                              <w:spacing w:line="360" w:lineRule="auto"/>
                              <w:jc w:val="both"/>
                              <w:rPr>
                                <w:rFonts w:ascii="Arial" w:eastAsia="Times New Roman" w:hAnsi="Arial" w:cs="Arial"/>
                                <w:b/>
                                <w:bCs/>
                                <w:color w:val="00334D"/>
                                <w:kern w:val="24"/>
                                <w:sz w:val="18"/>
                                <w:szCs w:val="18"/>
                                <w:lang w:eastAsia="en-GB"/>
                                <w14:cntxtAlts/>
                              </w:rPr>
                            </w:pPr>
                            <w:r w:rsidRPr="00946C1A">
                              <w:rPr>
                                <w:rFonts w:ascii="Arial" w:eastAsia="Times New Roman" w:hAnsi="Arial" w:cs="Arial"/>
                                <w:b/>
                                <w:bCs/>
                                <w:color w:val="00334D"/>
                                <w:kern w:val="24"/>
                                <w:sz w:val="18"/>
                                <w:szCs w:val="18"/>
                                <w:lang w:eastAsia="en-GB"/>
                                <w14:cntxtAlts/>
                              </w:rPr>
                              <w:t xml:space="preserve">  </w:t>
                            </w:r>
                            <w:r w:rsidR="00C46D22">
                              <w:rPr>
                                <w:noProof/>
                              </w:rPr>
                              <w:drawing>
                                <wp:inline distT="0" distB="0" distL="0" distR="0" wp14:anchorId="71DD4999" wp14:editId="0068BEB4">
                                  <wp:extent cx="1800894" cy="982980"/>
                                  <wp:effectExtent l="0" t="0" r="8890" b="7620"/>
                                  <wp:docPr id="194" name="Picture 194" descr="Welsh Government - Sport Stru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lsh Government - Sport Structur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32056" cy="999989"/>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729C79" id="Text Box 6" o:spid="_x0000_s1040" type="#_x0000_t202" style="position:absolute;margin-left:136.2pt;margin-top:1.5pt;width:180.75pt;height:726.3pt;z-index:2515358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" strokecolor="#002060" strokeweight="4.5pt">
                <v:textbox>
                  <w:txbxContent>
                    <w:p w14:paraId="17ACD3AF" w14:textId="77777777" w:rsidR="004150EF" w:rsidRPr="008D0806" w:rsidRDefault="004150EF" w:rsidP="00086778">
                      <w:pPr>
                        <w:spacing w:line="360" w:lineRule="auto"/>
                        <w:rPr>
                          <w:rFonts w:ascii="Arial" w:eastAsia="Times New Roman" w:hAnsi="Arial" w:cs="Arial"/>
                          <w:b/>
                          <w:bCs/>
                          <w:color w:val="00334D"/>
                          <w:kern w:val="24"/>
                          <w:sz w:val="18"/>
                          <w:szCs w:val="18"/>
                          <w:lang w:eastAsia="en-GB"/>
                          <w14:cntxtAlts/>
                        </w:rPr>
                      </w:pPr>
                      <w:r w:rsidRPr="008D0806">
                        <w:rPr>
                          <w:rFonts w:ascii="Arial" w:eastAsia="Times New Roman" w:hAnsi="Arial" w:cs="Arial"/>
                          <w:b/>
                          <w:bCs/>
                          <w:color w:val="00334D"/>
                          <w:kern w:val="24"/>
                          <w:sz w:val="18"/>
                          <w:szCs w:val="18"/>
                          <w:lang w:eastAsia="en-GB"/>
                          <w14:cntxtAlts/>
                        </w:rPr>
                        <w:t xml:space="preserve">Within the 54 articles it allows the right to: - </w:t>
                      </w:r>
                    </w:p>
                    <w:p w14:paraId="5C41AECC"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u w:val="single"/>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 xml:space="preserve">Live, development and survive </w:t>
                      </w:r>
                    </w:p>
                    <w:p w14:paraId="5EDBBA39"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u w:val="single"/>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Protection from violence, abuse, and neglect</w:t>
                      </w:r>
                    </w:p>
                    <w:p w14:paraId="2E840F0D"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Be raised by, and have a relationship with parents</w:t>
                      </w:r>
                    </w:p>
                    <w:p w14:paraId="1B42203F" w14:textId="77777777" w:rsidR="004150EF" w:rsidRPr="008D0806"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 xml:space="preserve">An education to reach their full potential </w:t>
                      </w:r>
                    </w:p>
                    <w:p w14:paraId="5BE3FD3A" w14:textId="77777777" w:rsidR="004150EF" w:rsidRDefault="004150EF" w:rsidP="00086778">
                      <w:pPr>
                        <w:spacing w:line="360" w:lineRule="auto"/>
                        <w:ind w:left="360" w:hanging="360"/>
                        <w:rPr>
                          <w:rFonts w:ascii="Arial" w:eastAsia="Times New Roman" w:hAnsi="Arial" w:cs="Arial"/>
                          <w:b/>
                          <w:bCs/>
                          <w:color w:val="00334D"/>
                          <w:kern w:val="24"/>
                          <w:sz w:val="18"/>
                          <w:szCs w:val="18"/>
                          <w:lang w:eastAsia="en-GB"/>
                          <w14:cntxtAlts/>
                        </w:rPr>
                      </w:pPr>
                      <w:r w:rsidRPr="008D0806">
                        <w:rPr>
                          <w:rFonts w:ascii="Symbol" w:eastAsia="Times New Roman" w:hAnsi="Symbol" w:cs="Calibri"/>
                          <w:color w:val="000000"/>
                          <w:kern w:val="28"/>
                          <w:sz w:val="18"/>
                          <w:szCs w:val="18"/>
                          <w:lang w:val="x-none" w:eastAsia="en-GB"/>
                          <w14:ligatures w14:val="standard"/>
                          <w14:cntxtAlts/>
                        </w:rPr>
                        <w:t>·</w:t>
                      </w:r>
                      <w:r w:rsidRPr="008D0806">
                        <w:rPr>
                          <w:rFonts w:ascii="Calibri" w:eastAsia="Times New Roman" w:hAnsi="Calibri" w:cs="Calibri"/>
                          <w:color w:val="000000"/>
                          <w:kern w:val="28"/>
                          <w:sz w:val="18"/>
                          <w:szCs w:val="18"/>
                          <w:lang w:eastAsia="en-GB"/>
                          <w14:ligatures w14:val="standard"/>
                          <w14:cntxtAlts/>
                        </w:rPr>
                        <w:t> </w:t>
                      </w:r>
                      <w:r w:rsidRPr="008D0806">
                        <w:rPr>
                          <w:rFonts w:ascii="Arial" w:eastAsia="Times New Roman" w:hAnsi="Arial" w:cs="Arial"/>
                          <w:b/>
                          <w:bCs/>
                          <w:color w:val="00334D"/>
                          <w:kern w:val="24"/>
                          <w:sz w:val="18"/>
                          <w:szCs w:val="18"/>
                          <w:lang w:eastAsia="en-GB"/>
                          <w14:cntxtAlts/>
                        </w:rPr>
                        <w:t>Express their opinions and be listened to</w:t>
                      </w:r>
                    </w:p>
                    <w:p w14:paraId="12F4FC80" w14:textId="77777777" w:rsidR="004E7664" w:rsidRDefault="004E7664" w:rsidP="004E7664">
                      <w:pPr>
                        <w:spacing w:line="360" w:lineRule="auto"/>
                        <w:ind w:left="360" w:hanging="360"/>
                        <w:jc w:val="center"/>
                        <w:rPr>
                          <w:rFonts w:ascii="Arial" w:eastAsia="Times New Roman" w:hAnsi="Arial" w:cs="Arial"/>
                          <w:b/>
                          <w:bCs/>
                          <w:color w:val="00B0F0"/>
                          <w:kern w:val="24"/>
                          <w:sz w:val="20"/>
                          <w:szCs w:val="20"/>
                          <w:u w:val="single"/>
                          <w:lang w:eastAsia="en-GB"/>
                          <w14:cntxtAlts/>
                        </w:rPr>
                      </w:pPr>
                      <w:r>
                        <w:rPr>
                          <w:rFonts w:ascii="Arial" w:eastAsia="Times New Roman" w:hAnsi="Arial" w:cs="Arial"/>
                          <w:b/>
                          <w:bCs/>
                          <w:noProof/>
                          <w:color w:val="00B0F0"/>
                          <w:kern w:val="24"/>
                          <w:sz w:val="20"/>
                          <w:szCs w:val="20"/>
                          <w:u w:val="single"/>
                          <w:lang w:eastAsia="en-GB"/>
                        </w:rPr>
                        <w:drawing>
                          <wp:inline distT="0" distB="0" distL="0" distR="0" wp14:anchorId="6327F86B" wp14:editId="6CCE8D69">
                            <wp:extent cx="2055495" cy="815340"/>
                            <wp:effectExtent l="0" t="0" r="1905" b="3810"/>
                            <wp:docPr id="28" name="Picture 28"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logo&#10;&#10;Description automatically generated"/>
                                    <pic:cNvPicPr/>
                                  </pic:nvPicPr>
                                  <pic:blipFill rotWithShape="1">
                                    <a:blip r:embed="rId19">
                                      <a:extLst>
                                        <a:ext uri="{28A0092B-C50C-407E-A947-70E740481C1C}">
                                          <a14:useLocalDpi xmlns:a14="http://schemas.microsoft.com/office/drawing/2010/main" val="0"/>
                                        </a:ext>
                                      </a:extLst>
                                    </a:blip>
                                    <a:srcRect b="4889"/>
                                    <a:stretch/>
                                  </pic:blipFill>
                                  <pic:spPr bwMode="auto">
                                    <a:xfrm>
                                      <a:off x="0" y="0"/>
                                      <a:ext cx="2055495" cy="815340"/>
                                    </a:xfrm>
                                    <a:prstGeom prst="rect">
                                      <a:avLst/>
                                    </a:prstGeom>
                                    <a:ln>
                                      <a:noFill/>
                                    </a:ln>
                                    <a:extLst>
                                      <a:ext uri="{53640926-AAD7-44D8-BBD7-CCE9431645EC}">
                                        <a14:shadowObscured xmlns:a14="http://schemas.microsoft.com/office/drawing/2010/main"/>
                                      </a:ext>
                                    </a:extLst>
                                  </pic:spPr>
                                </pic:pic>
                              </a:graphicData>
                            </a:graphic>
                          </wp:inline>
                        </w:drawing>
                      </w:r>
                    </w:p>
                    <w:p w14:paraId="57B519E0" w14:textId="77777777" w:rsidR="000D4CC6" w:rsidRDefault="000D4CC6" w:rsidP="000D4CC6">
                      <w:pPr>
                        <w:spacing w:line="360" w:lineRule="auto"/>
                        <w:rPr>
                          <w:rFonts w:ascii="Arial" w:eastAsia="Times New Roman" w:hAnsi="Arial" w:cs="Arial"/>
                          <w:b/>
                          <w:bCs/>
                          <w:color w:val="00B0F0"/>
                          <w:kern w:val="24"/>
                          <w:sz w:val="20"/>
                          <w:szCs w:val="20"/>
                          <w:u w:val="single"/>
                          <w:lang w:eastAsia="en-GB"/>
                          <w14:cntxtAlts/>
                        </w:rPr>
                      </w:pPr>
                    </w:p>
                    <w:p w14:paraId="2A0F1B19" w14:textId="3E0F2AAF" w:rsidR="00086778" w:rsidRDefault="00086778" w:rsidP="00086778">
                      <w:pPr>
                        <w:spacing w:line="360" w:lineRule="auto"/>
                        <w:ind w:left="360" w:hanging="360"/>
                        <w:jc w:val="center"/>
                        <w:rPr>
                          <w:rFonts w:ascii="Arial" w:eastAsia="Times New Roman" w:hAnsi="Arial" w:cs="Arial"/>
                          <w:b/>
                          <w:bCs/>
                          <w:color w:val="00B0F0"/>
                          <w:kern w:val="24"/>
                          <w:sz w:val="20"/>
                          <w:szCs w:val="20"/>
                          <w:u w:val="single"/>
                          <w:lang w:eastAsia="en-GB"/>
                          <w14:cntxtAlts/>
                        </w:rPr>
                      </w:pPr>
                      <w:r>
                        <w:rPr>
                          <w:rFonts w:ascii="Arial" w:eastAsia="Times New Roman" w:hAnsi="Arial" w:cs="Arial"/>
                          <w:b/>
                          <w:bCs/>
                          <w:color w:val="00B0F0"/>
                          <w:kern w:val="24"/>
                          <w:sz w:val="20"/>
                          <w:szCs w:val="20"/>
                          <w:u w:val="single"/>
                          <w:lang w:eastAsia="en-GB"/>
                          <w14:cntxtAlts/>
                        </w:rPr>
                        <w:t>Children’s Rights Scheme</w:t>
                      </w:r>
                    </w:p>
                    <w:p w14:paraId="35DB6DC7" w14:textId="01B8AE88" w:rsidR="00086778" w:rsidRDefault="00086778" w:rsidP="00086778">
                      <w:pPr>
                        <w:spacing w:line="360" w:lineRule="auto"/>
                        <w:ind w:left="360" w:hanging="360"/>
                        <w:jc w:val="center"/>
                        <w:rPr>
                          <w:rFonts w:ascii="Arial" w:eastAsia="Times New Roman" w:hAnsi="Arial" w:cs="Arial"/>
                          <w:b/>
                          <w:bCs/>
                          <w:color w:val="00334D"/>
                          <w:kern w:val="24"/>
                          <w:sz w:val="18"/>
                          <w:szCs w:val="18"/>
                          <w:lang w:eastAsia="en-GB"/>
                          <w14:cntxtAlts/>
                        </w:rPr>
                      </w:pPr>
                      <w:r w:rsidRPr="00086778">
                        <w:rPr>
                          <w:rFonts w:ascii="Arial" w:eastAsia="Times New Roman" w:hAnsi="Arial" w:cs="Arial"/>
                          <w:b/>
                          <w:bCs/>
                          <w:color w:val="00334D"/>
                          <w:kern w:val="24"/>
                          <w:sz w:val="18"/>
                          <w:szCs w:val="18"/>
                          <w:lang w:eastAsia="en-GB"/>
                          <w14:cntxtAlts/>
                        </w:rPr>
                        <w:t>This scheme allows children and young people the commitment of their rights and they are embedded throughout the new curriculum for Wales which would be the four key purposes</w:t>
                      </w:r>
                      <w:r w:rsidR="008D7745">
                        <w:rPr>
                          <w:rFonts w:ascii="Arial" w:eastAsia="Times New Roman" w:hAnsi="Arial" w:cs="Arial"/>
                          <w:b/>
                          <w:bCs/>
                          <w:color w:val="00334D"/>
                          <w:kern w:val="24"/>
                          <w:sz w:val="18"/>
                          <w:szCs w:val="18"/>
                          <w:lang w:eastAsia="en-GB"/>
                          <w14:cntxtAlts/>
                        </w:rPr>
                        <w:t xml:space="preserve"> </w:t>
                      </w:r>
                      <w:r w:rsidR="008D7745" w:rsidRPr="008D7745">
                        <w:rPr>
                          <w:rFonts w:ascii="Arial" w:eastAsia="Times New Roman" w:hAnsi="Arial" w:cs="Arial"/>
                          <w:b/>
                          <w:bCs/>
                          <w:color w:val="00334D"/>
                          <w:kern w:val="24"/>
                          <w:sz w:val="18"/>
                          <w:szCs w:val="18"/>
                          <w:lang w:eastAsia="en-GB"/>
                          <w14:cntxtAlts/>
                        </w:rPr>
                        <w:t>(Welsh Government, 2014)</w:t>
                      </w:r>
                      <w:r w:rsidRPr="00086778">
                        <w:rPr>
                          <w:rFonts w:ascii="Arial" w:eastAsia="Times New Roman" w:hAnsi="Arial" w:cs="Arial"/>
                          <w:b/>
                          <w:bCs/>
                          <w:color w:val="00334D"/>
                          <w:kern w:val="24"/>
                          <w:sz w:val="18"/>
                          <w:szCs w:val="18"/>
                          <w:lang w:eastAsia="en-GB"/>
                          <w14:cntxtAlts/>
                        </w:rPr>
                        <w:t>.</w:t>
                      </w:r>
                    </w:p>
                    <w:p w14:paraId="0F232B34" w14:textId="4F6020E9" w:rsidR="001762F9" w:rsidRPr="00086778" w:rsidRDefault="0050209F" w:rsidP="00086778">
                      <w:pPr>
                        <w:spacing w:line="360" w:lineRule="auto"/>
                        <w:ind w:left="360" w:hanging="360"/>
                        <w:jc w:val="center"/>
                        <w:rPr>
                          <w:rFonts w:ascii="Arial" w:eastAsia="Times New Roman" w:hAnsi="Arial" w:cs="Arial"/>
                          <w:b/>
                          <w:bCs/>
                          <w:color w:val="00334D"/>
                          <w:kern w:val="24"/>
                          <w:sz w:val="18"/>
                          <w:szCs w:val="18"/>
                          <w:lang w:eastAsia="en-GB"/>
                          <w14:cntxtAlts/>
                        </w:rPr>
                      </w:pPr>
                      <w:r w:rsidRPr="0050209F">
                        <w:rPr>
                          <w:rFonts w:ascii="Arial" w:eastAsia="Times New Roman" w:hAnsi="Arial" w:cs="Arial"/>
                          <w:b/>
                          <w:bCs/>
                          <w:color w:val="00B0F0"/>
                          <w:kern w:val="24"/>
                          <w:sz w:val="20"/>
                          <w:szCs w:val="20"/>
                          <w:u w:val="single"/>
                          <w:lang w:eastAsia="en-GB"/>
                          <w14:cntxtAlts/>
                        </w:rPr>
                        <w:t>Policies</w:t>
                      </w:r>
                    </w:p>
                    <w:p w14:paraId="7F3863F6" w14:textId="2DE0C7C1" w:rsidR="005C407A" w:rsidRDefault="005C407A" w:rsidP="005C407A">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sidRPr="005C407A">
                        <w:rPr>
                          <w:rFonts w:ascii="Arial" w:eastAsia="Times New Roman" w:hAnsi="Arial" w:cs="Arial"/>
                          <w:b/>
                          <w:bCs/>
                          <w:color w:val="00334D"/>
                          <w:kern w:val="24"/>
                          <w:sz w:val="18"/>
                          <w:szCs w:val="18"/>
                          <w:lang w:eastAsia="en-GB"/>
                          <w14:cntxtAlts/>
                        </w:rPr>
                        <w:t>Every Child Matters Policy -(Gov.Wales, 2003)</w:t>
                      </w:r>
                    </w:p>
                    <w:p w14:paraId="235C0C62" w14:textId="3CC22084" w:rsidR="005C407A" w:rsidRDefault="00213A20" w:rsidP="005C407A">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Pr>
                          <w:rFonts w:ascii="Arial" w:eastAsia="Times New Roman" w:hAnsi="Arial" w:cs="Arial"/>
                          <w:b/>
                          <w:bCs/>
                          <w:color w:val="00334D"/>
                          <w:kern w:val="24"/>
                          <w:sz w:val="18"/>
                          <w:szCs w:val="18"/>
                          <w:lang w:eastAsia="en-GB"/>
                          <w14:cntxtAlts/>
                        </w:rPr>
                        <w:t xml:space="preserve">All Wales Child Protection Policy - </w:t>
                      </w:r>
                      <w:r w:rsidRPr="00213A20">
                        <w:rPr>
                          <w:rFonts w:ascii="Arial" w:eastAsia="Times New Roman" w:hAnsi="Arial" w:cs="Arial"/>
                          <w:b/>
                          <w:bCs/>
                          <w:color w:val="00334D"/>
                          <w:kern w:val="24"/>
                          <w:sz w:val="18"/>
                          <w:szCs w:val="18"/>
                          <w:lang w:eastAsia="en-GB"/>
                          <w14:cntxtAlts/>
                        </w:rPr>
                        <w:t>(Children in Wales, 2008)</w:t>
                      </w:r>
                    </w:p>
                    <w:p w14:paraId="22E2EBE3" w14:textId="77777777" w:rsidR="00946C1A" w:rsidRDefault="008C2A70" w:rsidP="000D4CC6">
                      <w:pPr>
                        <w:pStyle w:val="ListParagraph"/>
                        <w:numPr>
                          <w:ilvl w:val="0"/>
                          <w:numId w:val="1"/>
                        </w:numPr>
                        <w:spacing w:line="360" w:lineRule="auto"/>
                        <w:jc w:val="both"/>
                        <w:rPr>
                          <w:rFonts w:ascii="Arial" w:eastAsia="Times New Roman" w:hAnsi="Arial" w:cs="Arial"/>
                          <w:b/>
                          <w:bCs/>
                          <w:color w:val="00334D"/>
                          <w:kern w:val="24"/>
                          <w:sz w:val="18"/>
                          <w:szCs w:val="18"/>
                          <w:lang w:eastAsia="en-GB"/>
                          <w14:cntxtAlts/>
                        </w:rPr>
                      </w:pPr>
                      <w:r>
                        <w:rPr>
                          <w:rFonts w:ascii="Arial" w:eastAsia="Times New Roman" w:hAnsi="Arial" w:cs="Arial"/>
                          <w:b/>
                          <w:bCs/>
                          <w:color w:val="00334D"/>
                          <w:kern w:val="24"/>
                          <w:sz w:val="18"/>
                          <w:szCs w:val="18"/>
                          <w:lang w:eastAsia="en-GB"/>
                          <w14:cntxtAlts/>
                        </w:rPr>
                        <w:t xml:space="preserve">Local Authority </w:t>
                      </w:r>
                      <w:r w:rsidR="00B511BC">
                        <w:rPr>
                          <w:rFonts w:ascii="Arial" w:eastAsia="Times New Roman" w:hAnsi="Arial" w:cs="Arial"/>
                          <w:b/>
                          <w:bCs/>
                          <w:color w:val="00334D"/>
                          <w:kern w:val="24"/>
                          <w:sz w:val="18"/>
                          <w:szCs w:val="18"/>
                          <w:lang w:eastAsia="en-GB"/>
                          <w14:cntxtAlts/>
                        </w:rPr>
                        <w:t xml:space="preserve">Safeguarding Policy - </w:t>
                      </w:r>
                      <w:r w:rsidR="00B511BC" w:rsidRPr="00B511BC">
                        <w:rPr>
                          <w:rFonts w:ascii="Arial" w:eastAsia="Times New Roman" w:hAnsi="Arial" w:cs="Arial"/>
                          <w:b/>
                          <w:bCs/>
                          <w:color w:val="00334D"/>
                          <w:kern w:val="24"/>
                          <w:sz w:val="18"/>
                          <w:szCs w:val="18"/>
                          <w:lang w:eastAsia="en-GB"/>
                          <w14:cntxtAlts/>
                        </w:rPr>
                        <w:t>(Hughes, 2018)</w:t>
                      </w:r>
                    </w:p>
                    <w:p w14:paraId="61995269" w14:textId="3F7266EA" w:rsidR="00C46D22" w:rsidRPr="00946C1A" w:rsidRDefault="000D4CC6" w:rsidP="00946C1A">
                      <w:pPr>
                        <w:spacing w:line="360" w:lineRule="auto"/>
                        <w:jc w:val="both"/>
                        <w:rPr>
                          <w:rFonts w:ascii="Arial" w:eastAsia="Times New Roman" w:hAnsi="Arial" w:cs="Arial"/>
                          <w:b/>
                          <w:bCs/>
                          <w:color w:val="00334D"/>
                          <w:kern w:val="24"/>
                          <w:sz w:val="18"/>
                          <w:szCs w:val="18"/>
                          <w:lang w:eastAsia="en-GB"/>
                          <w14:cntxtAlts/>
                        </w:rPr>
                      </w:pPr>
                      <w:r w:rsidRPr="00946C1A">
                        <w:rPr>
                          <w:rFonts w:ascii="Arial" w:eastAsia="Times New Roman" w:hAnsi="Arial" w:cs="Arial"/>
                          <w:b/>
                          <w:bCs/>
                          <w:color w:val="00334D"/>
                          <w:kern w:val="24"/>
                          <w:sz w:val="18"/>
                          <w:szCs w:val="18"/>
                          <w:lang w:eastAsia="en-GB"/>
                          <w14:cntxtAlts/>
                        </w:rPr>
                        <w:t xml:space="preserve">  </w:t>
                      </w:r>
                      <w:r w:rsidR="00C46D22">
                        <w:rPr>
                          <w:noProof/>
                        </w:rPr>
                        <w:drawing>
                          <wp:inline distT="0" distB="0" distL="0" distR="0" wp14:anchorId="71DD4999" wp14:editId="0068BEB4">
                            <wp:extent cx="1800894" cy="982980"/>
                            <wp:effectExtent l="0" t="0" r="8890" b="7620"/>
                            <wp:docPr id="194" name="Picture 194" descr="Welsh Government - Sport Structur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lsh Government - Sport Structur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32056" cy="999989"/>
                                    </a:xfrm>
                                    <a:prstGeom prst="rect">
                                      <a:avLst/>
                                    </a:prstGeom>
                                    <a:noFill/>
                                    <a:ln>
                                      <a:noFill/>
                                    </a:ln>
                                  </pic:spPr>
                                </pic:pic>
                              </a:graphicData>
                            </a:graphic>
                          </wp:inline>
                        </w:drawing>
                      </w:r>
                    </w:p>
                  </w:txbxContent>
                </v:textbox>
                <w10:wrap type="square" anchorx="margin"/>
              </v:shape>
            </w:pict>
          </mc:Fallback>
        </mc:AlternateContent>
      </w:r>
      <w:r w:rsidR="00EF039E">
        <w:rPr>
          <w:rFonts w:ascii="Arial" w:hAnsi="Arial" w:cs="Arial"/>
          <w:u w:val="single"/>
        </w:rPr>
        <w:br w:type="page"/>
      </w:r>
      <w:r w:rsidR="002217EC" w:rsidRPr="002217EC">
        <w:rPr>
          <w:rFonts w:ascii="Arial" w:eastAsiaTheme="minorHAnsi" w:hAnsi="Arial" w:cs="Arial"/>
          <w:u w:val="single"/>
          <w:lang w:eastAsia="en-US"/>
        </w:rPr>
        <w:lastRenderedPageBreak/>
        <w:t>Reference List</w:t>
      </w:r>
      <w:r w:rsidR="00886341">
        <w:rPr>
          <w:rFonts w:ascii="Arial" w:hAnsi="Arial" w:cs="Arial"/>
          <w:u w:val="single"/>
        </w:rPr>
        <w:t xml:space="preserve"> </w:t>
      </w:r>
    </w:p>
    <w:p w14:paraId="145A4B28"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Association of Child Protection Professionals (2020). About Us. [online] Association of Child Protection Professional. Available at: https://www.childprotectionprofessionals.org.uk/about-us [Accessed 16 Jan. 2021].</w:t>
      </w:r>
    </w:p>
    <w:p w14:paraId="67020529"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Bass, C. and Glaser, D. (2014). Early Recognition and Management of Fabricated or Induced Illness in Children. The Lancet, [online] 383(9926), pp.1412–1421. Available at: https://www.thelancet.com/journals/lancet/article/PIIS0140-6736(13)62183-2/supplemental [Accessed 12 Mar. 2019].</w:t>
      </w:r>
    </w:p>
    <w:p w14:paraId="538CE89C"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Butterfly Children's Hospices (2019). International Children’s Day. [online] The Butterfly Home Blog. Available at: https://butterflyhospice.org/international-childrens-day/ [Accessed 10 Feb. 2021].</w:t>
      </w:r>
    </w:p>
    <w:p w14:paraId="5FC48608"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CHC, S.B. (2018). Swansea Bay CHC - Children and Young People Encouraged to Share Their Health Experiences. [online] www.wales.nhs.uk. Available at: http://www.wales.nhs.uk/sitesplus/902/news/50059 [Accessed 10 Feb. 2021].</w:t>
      </w:r>
    </w:p>
    <w:p w14:paraId="1156C730"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Child Abuse Data (2020). Child Abuse Data. [online] Keeping Children Safe. Available at: https://www.keepingchildrensafe.global/the-data-is-shocking/?gclid=EAIaIQobChMIyZOH1tzD7gIVj6ztCh3GjwPAEAAYAyAAEgKCOfD_BwE [Accessed 30 Jan. 2021].</w:t>
      </w:r>
    </w:p>
    <w:p w14:paraId="49242D97"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Children's Commissioner (2020). Children’s Rights. [online] Children’s Commissioner for Wales, Wales: Children’s Commissioner for Wales, p.1. Available at: https://www.childcomwales.org.uk/wp-content/uploads/2016/04/ccfw_rights_poster_eng.pdf [Accessed 1 Feb. 2021].</w:t>
      </w:r>
    </w:p>
    <w:p w14:paraId="0BF5D9B1"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Children's Commissioner for Wales (2020). Article 27. [online] Children’s Commissioner for Wales, Wales: The Government, pp.1–2. Available at: https://www.childcomwales.org.uk/wp-content/uploads/2016/04/ccfw_rights_poster_eng.pdf [Accessed 1 Feb. 2021].</w:t>
      </w:r>
    </w:p>
    <w:p w14:paraId="71AD1AFD"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Children's Services Council (2019). Child Abuse and Neglect Bridges. [online] Bridges. Available at: https://bridgesofpbc.org/tag/child-abuse-and-neglect/ [Accessed 26 Mar. 2021].</w:t>
      </w:r>
    </w:p>
    <w:p w14:paraId="18F144E3"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lastRenderedPageBreak/>
        <w:t>Flowery Field School (2020). Safeguarding Children | Flowery Field Primary School. [online] floweryfieldschool.org.uk. Available at: https://floweryfieldschool.org.uk/important-information/safeguarding-children [Accessed 10 Feb. 2021].</w:t>
      </w:r>
    </w:p>
    <w:p w14:paraId="7AEC7E5F"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Gov.Wales (2003). Every child Matters. [online] Policy Paper - Every Child Matters, Gov.Wales, pp.1–112. Available at: https://assets.publishing.service.gov.uk/government/uploads/system/uploads/attachment_data/file/272064/5860.pdf [Accessed 17 Dec. 2020].</w:t>
      </w:r>
    </w:p>
    <w:p w14:paraId="5DB8EE68"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Hughes, K. - E. (2018). Corporate Safeguarding Policy. [online] Pembrokeshire County Council, Pembrokeshire: Pembrokeshire County Council, pp.1–31. Available at: file:///C:/Users/Student/Downloads/PCC%20Corporate%20Safeguarding%20Policy%20FINALdocx.pdf [Accessed 1 Feb. 2021].</w:t>
      </w:r>
    </w:p>
    <w:p w14:paraId="1A9EFB34"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kcjase12 (2016). Colourfast Graphics. [online] service.colourfastgraphics.co.uk. Available at: https://colourfastgraphics.co.uk/shop/fun-various-stickers/bumper-and-various-stickers/pembrokeshire-welsh-flags/ [Accessed 10 Feb. 2021].</w:t>
      </w:r>
    </w:p>
    <w:p w14:paraId="6017B130"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Kennedy, J.F. (2020). Garden Club of South Carolina Inc - SAR Awards. [online] gardenclubofsc.org. Available at: https://gardenclubofsc.org/SAR_Awards#:~:text=They%20are%20part%20of%20our [Accessed 10 Feb. 2021].</w:t>
      </w:r>
    </w:p>
    <w:p w14:paraId="07F55A3A"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Laming, L. (2003). The Victoria Climber Inquiry. [online] The Victoria Climbie Inquiry, Norwich</w:t>
      </w:r>
      <w:proofErr w:type="gramStart"/>
      <w:r w:rsidRPr="00886341">
        <w:rPr>
          <w:rFonts w:ascii="Arial" w:hAnsi="Arial" w:cs="Arial"/>
          <w:sz w:val="24"/>
          <w:szCs w:val="24"/>
        </w:rPr>
        <w:t>: ,</w:t>
      </w:r>
      <w:proofErr w:type="gramEnd"/>
      <w:r w:rsidRPr="00886341">
        <w:rPr>
          <w:rFonts w:ascii="Arial" w:hAnsi="Arial" w:cs="Arial"/>
          <w:sz w:val="24"/>
          <w:szCs w:val="24"/>
        </w:rPr>
        <w:t xml:space="preserve"> pp.1–432. Available at: https://assets.publishing.service.gov.uk/government/uploads/system/uploads/attachment_data/file/273183/5730.pdf [Accessed 31 Jan. 2021].</w:t>
      </w:r>
    </w:p>
    <w:p w14:paraId="6A932A1A"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Mandela, N. (2013). A Quote by Nelson Mandela. [online] www.goodreads.com. Available at: https://www.goodreads.com/quotes/683477-we-owe-our-children-the-most-vulnerable-citizens-in [Accessed 1 Feb. 2021].</w:t>
      </w:r>
    </w:p>
    <w:p w14:paraId="2AC308C7"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lastRenderedPageBreak/>
        <w:t>Mcleod, S. (2018). Maslow’s Hierarchy of Needs. Simply Psychology, [online] 1(1), pp.1–16. Available at: https://canadacollege.edu/dreamers/docs/Maslows-Hierarchy-of-Needs.pdf [Accessed 30 Jan. 2021].</w:t>
      </w:r>
    </w:p>
    <w:p w14:paraId="17349243"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Nspcc (2019). What is Child Abuse. [online] Nspcc. Available at: https://www.nspcc.org.uk/what-is-child-abuse/ [Accessed 31 Jan. 2021].</w:t>
      </w:r>
    </w:p>
    <w:p w14:paraId="56DBD141"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Nursing Standard (2008). What Can Healthcare Professionals Learn from the Case of Baby P? [online] journals.rcni.com. Available at: http://journals.rcni.com/nursing-standard/what-can-healthcare-professionals-learn-from-the-case-of-baby-p-ns.23.12.12.s19 [Accessed 10 Feb. 2021].</w:t>
      </w:r>
    </w:p>
    <w:p w14:paraId="49F79E4D"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 xml:space="preserve">Presser, R. (2019). So Why </w:t>
      </w:r>
      <w:proofErr w:type="gramStart"/>
      <w:r w:rsidRPr="00886341">
        <w:rPr>
          <w:rFonts w:ascii="Arial" w:hAnsi="Arial" w:cs="Arial"/>
          <w:sz w:val="24"/>
          <w:szCs w:val="24"/>
        </w:rPr>
        <w:t>Isn’t</w:t>
      </w:r>
      <w:proofErr w:type="gramEnd"/>
      <w:r w:rsidRPr="00886341">
        <w:rPr>
          <w:rFonts w:ascii="Arial" w:hAnsi="Arial" w:cs="Arial"/>
          <w:sz w:val="24"/>
          <w:szCs w:val="24"/>
        </w:rPr>
        <w:t xml:space="preserve"> Child Abuse Ever Really Discussed? [online] Medium. Available at: https://sonictoad.medium.com/so-why-isnt-child-abuse-ever-really-discussed-aace3e694124 [Accessed 10 Feb. 2021].</w:t>
      </w:r>
    </w:p>
    <w:p w14:paraId="3B80DB32"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Save the Children (2020). Un Convention on the Rights of the Child. [online] www.savethechildren.org.uk. Available at: https://www.savethechildren.org.uk/what-we-do/childrens-rights/united-nations-convention-of-the-rights-of-the-child?ppc=true&amp;matchtype=b&amp;s_keyword=&amp;adposition=&amp;gclid=EAIaIQobChMInOLOm4e_7gIVQeztCh1FegfiEAAYASAAEgKqQfD_BwE&amp;gclsrc=aw.ds [Accessed 28 Jan. 2021].</w:t>
      </w:r>
    </w:p>
    <w:p w14:paraId="5965E43B"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The Health Foundation (2009). Death of Baby Peter. Death of Baby Peter, [online] 1(1), pp.1–2. Available at: https://navigator.health.org.uk/theme/death-baby-peter?gclid=EAIaIQobChMIkLPn1p7G7gIVVeDtCh2xLwlrEAAYAiAAEgII1fD_BwE [Accessed 31 Jan. 2021].</w:t>
      </w:r>
    </w:p>
    <w:p w14:paraId="34F187D2"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The Right Way (2017). Making Rights a Reality for All Children in Wales. [online] Children’s Commissioner for Wales, Swansea: Children’s Commissioner for Wales, pp.1–20. Available at: https://www.childcomwales.org.uk/wp-content/uploads/2017/05/The-Right-Way-Education.pdf [Accessed 14 Feb. 2020].</w:t>
      </w:r>
    </w:p>
    <w:p w14:paraId="30F45BB5"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 xml:space="preserve">The Rights of the Child (2020). A Summary of the United Nations Convention on the Rights of the Child. [online] Save the Children, save the Future, Save the Children, save the Future, p.1. Available at: </w:t>
      </w:r>
      <w:r w:rsidRPr="00886341">
        <w:rPr>
          <w:rFonts w:ascii="Arial" w:hAnsi="Arial" w:cs="Arial"/>
          <w:sz w:val="24"/>
          <w:szCs w:val="24"/>
        </w:rPr>
        <w:lastRenderedPageBreak/>
        <w:t>https://www.savethechildren.org.uk/content/dam/gb/reports/humanitarian/uncrc19-summary2.pdf [Accessed 28 Jan. 2021].</w:t>
      </w:r>
    </w:p>
    <w:p w14:paraId="296EEF1E"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Turner, R. and Horton, R. (2009). When Childhood Dies. The Lancet, [online] 373(9657), pp.3–4. Available at: https://www.thelancet.com/journals/lancet/article/PIIS0140-6736(08)61701-8/references [Accessed 20 May 2019].</w:t>
      </w:r>
    </w:p>
    <w:p w14:paraId="1FD82CDD" w14:textId="35B3C462"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Welsh Government (2014). UWTSD Moodle 2020/21: Log in. [online] moodle.uwtsd.ac.uk. Available at: https://moodle.uwtsd.ac.uk/pluginfile.php/212387/mod_resource/content/1/140501-childrens-rights-scheme-2014-en.pdf [Accessed 26 Mar. 2021].</w:t>
      </w:r>
    </w:p>
    <w:p w14:paraId="37FCA1A1" w14:textId="77777777" w:rsidR="00886341" w:rsidRPr="00886341" w:rsidRDefault="00886341" w:rsidP="00886341">
      <w:pPr>
        <w:spacing w:after="240" w:line="360" w:lineRule="auto"/>
        <w:rPr>
          <w:rFonts w:ascii="Arial" w:hAnsi="Arial" w:cs="Arial"/>
          <w:sz w:val="24"/>
          <w:szCs w:val="24"/>
        </w:rPr>
      </w:pPr>
      <w:r w:rsidRPr="00886341">
        <w:rPr>
          <w:rFonts w:ascii="Arial" w:hAnsi="Arial" w:cs="Arial"/>
          <w:sz w:val="24"/>
          <w:szCs w:val="24"/>
        </w:rPr>
        <w:t>Welsh Government (2020). Welsh Government. [online] Sport Structures. Available at: https://www.sportstructures.com/our-clients/non-sector-organisations/welsh-government/ [Accessed 26 Mar. 2021].</w:t>
      </w:r>
    </w:p>
    <w:p w14:paraId="60C7880F" w14:textId="71D17155" w:rsidR="008D0806" w:rsidRPr="002217EC" w:rsidRDefault="008D0806" w:rsidP="002217EC">
      <w:pPr>
        <w:rPr>
          <w:rFonts w:ascii="Arial" w:eastAsia="Times New Roman" w:hAnsi="Arial" w:cs="Arial"/>
          <w:b/>
          <w:bCs/>
          <w:color w:val="00334D"/>
          <w:kern w:val="24"/>
          <w:sz w:val="20"/>
          <w:szCs w:val="20"/>
          <w:lang w:eastAsia="en-GB"/>
          <w14:cntxtAlts/>
        </w:rPr>
      </w:pPr>
    </w:p>
    <w:p w14:paraId="61BBA1CE" w14:textId="1040E412" w:rsidR="008D0806" w:rsidRPr="008D0806" w:rsidRDefault="008D0806" w:rsidP="008D0806">
      <w:pPr>
        <w:widowControl w:val="0"/>
        <w:spacing w:after="0" w:line="264" w:lineRule="auto"/>
        <w:rPr>
          <w:rFonts w:ascii="Arial" w:eastAsia="Times New Roman" w:hAnsi="Arial" w:cs="Arial"/>
          <w:b/>
          <w:bCs/>
          <w:i/>
          <w:iCs/>
          <w:color w:val="FF0000"/>
          <w:kern w:val="24"/>
          <w:sz w:val="28"/>
          <w:szCs w:val="28"/>
          <w:lang w:eastAsia="en-GB"/>
          <w14:cntxtAlts/>
        </w:rPr>
      </w:pPr>
      <w:r w:rsidRPr="008D0806">
        <w:rPr>
          <w:rFonts w:ascii="Arial" w:eastAsia="Times New Roman" w:hAnsi="Arial" w:cs="Arial"/>
          <w:b/>
          <w:bCs/>
          <w:i/>
          <w:iCs/>
          <w:color w:val="FF0000"/>
          <w:kern w:val="24"/>
          <w:sz w:val="28"/>
          <w:szCs w:val="28"/>
          <w:lang w:eastAsia="en-GB"/>
          <w14:cntxtAlts/>
        </w:rPr>
        <w:t> </w:t>
      </w:r>
    </w:p>
    <w:p w14:paraId="763B4D6D" w14:textId="6BC66933" w:rsidR="008D0806" w:rsidRPr="008D0806" w:rsidRDefault="008D0806" w:rsidP="008D0806">
      <w:pPr>
        <w:widowControl w:val="0"/>
        <w:spacing w:after="0" w:line="264" w:lineRule="auto"/>
        <w:rPr>
          <w:rFonts w:ascii="Arial" w:eastAsia="Times New Roman" w:hAnsi="Arial" w:cs="Arial"/>
          <w:b/>
          <w:bCs/>
          <w:i/>
          <w:iCs/>
          <w:color w:val="FF0000"/>
          <w:kern w:val="24"/>
          <w:sz w:val="28"/>
          <w:szCs w:val="28"/>
          <w:lang w:eastAsia="en-GB"/>
          <w14:cntxtAlts/>
        </w:rPr>
      </w:pPr>
      <w:r w:rsidRPr="008D0806">
        <w:rPr>
          <w:rFonts w:ascii="Arial" w:eastAsia="Times New Roman" w:hAnsi="Arial" w:cs="Arial"/>
          <w:b/>
          <w:bCs/>
          <w:i/>
          <w:iCs/>
          <w:color w:val="FF0000"/>
          <w:kern w:val="24"/>
          <w:sz w:val="28"/>
          <w:szCs w:val="28"/>
          <w:lang w:eastAsia="en-GB"/>
          <w14:cntxtAlts/>
        </w:rPr>
        <w:t> </w:t>
      </w:r>
    </w:p>
    <w:p w14:paraId="5C163686" w14:textId="646EB997" w:rsidR="008D0806" w:rsidRPr="008D0806" w:rsidRDefault="008D0806" w:rsidP="008D0806">
      <w:pPr>
        <w:widowControl w:val="0"/>
        <w:spacing w:after="0" w:line="264" w:lineRule="auto"/>
        <w:rPr>
          <w:rFonts w:ascii="Calibri" w:eastAsia="Times New Roman" w:hAnsi="Calibri" w:cs="Calibri"/>
          <w:color w:val="000000"/>
          <w:kern w:val="28"/>
          <w:sz w:val="20"/>
          <w:szCs w:val="20"/>
          <w:lang w:eastAsia="en-GB"/>
          <w14:cntxtAlts/>
        </w:rPr>
      </w:pPr>
      <w:r w:rsidRPr="008D0806">
        <w:rPr>
          <w:rFonts w:ascii="Calibri" w:eastAsia="Times New Roman" w:hAnsi="Calibri" w:cs="Calibri"/>
          <w:color w:val="000000"/>
          <w:kern w:val="28"/>
          <w:sz w:val="20"/>
          <w:szCs w:val="20"/>
          <w:lang w:eastAsia="en-GB"/>
          <w14:cntxtAlts/>
        </w:rPr>
        <w:t> </w:t>
      </w:r>
    </w:p>
    <w:p w14:paraId="223EA677" w14:textId="4F52EEC0" w:rsidR="00EF039E" w:rsidRDefault="00EF039E">
      <w:pPr>
        <w:rPr>
          <w:rFonts w:ascii="Arial" w:hAnsi="Arial" w:cs="Arial"/>
          <w:sz w:val="24"/>
          <w:szCs w:val="24"/>
          <w:u w:val="single"/>
        </w:rPr>
      </w:pPr>
    </w:p>
    <w:p w14:paraId="7DA3331A" w14:textId="77777777" w:rsidR="00EF039E" w:rsidRDefault="00EF039E" w:rsidP="009706F4">
      <w:pPr>
        <w:spacing w:line="360" w:lineRule="auto"/>
        <w:jc w:val="both"/>
        <w:rPr>
          <w:rFonts w:ascii="Arial" w:hAnsi="Arial" w:cs="Arial"/>
          <w:sz w:val="24"/>
          <w:szCs w:val="24"/>
          <w:u w:val="single"/>
        </w:rPr>
      </w:pPr>
    </w:p>
    <w:p w14:paraId="1DFA718B" w14:textId="14459889" w:rsidR="00EF039E" w:rsidRDefault="00EF039E">
      <w:pPr>
        <w:rPr>
          <w:rFonts w:ascii="Arial" w:hAnsi="Arial" w:cs="Arial"/>
          <w:sz w:val="24"/>
          <w:szCs w:val="24"/>
          <w:u w:val="single"/>
        </w:rPr>
      </w:pPr>
      <w:r>
        <w:rPr>
          <w:rFonts w:ascii="Arial" w:hAnsi="Arial" w:cs="Arial"/>
          <w:sz w:val="24"/>
          <w:szCs w:val="24"/>
          <w:u w:val="single"/>
        </w:rPr>
        <w:br w:type="page"/>
      </w:r>
    </w:p>
    <w:p w14:paraId="6B22848E" w14:textId="78EC580A" w:rsidR="001B4A61" w:rsidRPr="009706F4" w:rsidRDefault="001B4A61" w:rsidP="009706F4">
      <w:pPr>
        <w:spacing w:line="360" w:lineRule="auto"/>
        <w:jc w:val="both"/>
        <w:rPr>
          <w:rFonts w:ascii="Arial" w:hAnsi="Arial" w:cs="Arial"/>
          <w:sz w:val="24"/>
          <w:szCs w:val="24"/>
          <w:u w:val="single"/>
        </w:rPr>
      </w:pPr>
      <w:r w:rsidRPr="009706F4">
        <w:rPr>
          <w:rFonts w:ascii="Arial" w:hAnsi="Arial" w:cs="Arial"/>
          <w:sz w:val="24"/>
          <w:szCs w:val="24"/>
          <w:u w:val="single"/>
        </w:rPr>
        <w:lastRenderedPageBreak/>
        <w:t xml:space="preserve">Kirsty Roberts – 1806117 </w:t>
      </w:r>
    </w:p>
    <w:p w14:paraId="12E67F0A" w14:textId="1C8E5413" w:rsidR="001B4A61" w:rsidRPr="009706F4" w:rsidRDefault="001B4A61" w:rsidP="009706F4">
      <w:pPr>
        <w:spacing w:line="360" w:lineRule="auto"/>
        <w:jc w:val="both"/>
        <w:rPr>
          <w:rFonts w:ascii="Arial" w:hAnsi="Arial" w:cs="Arial"/>
          <w:sz w:val="24"/>
          <w:szCs w:val="24"/>
          <w:u w:val="single"/>
        </w:rPr>
      </w:pPr>
      <w:r w:rsidRPr="009706F4">
        <w:rPr>
          <w:rFonts w:ascii="Arial" w:hAnsi="Arial" w:cs="Arial"/>
          <w:sz w:val="24"/>
          <w:szCs w:val="24"/>
          <w:u w:val="single"/>
        </w:rPr>
        <w:t>SJIE5006 – Keeping Our Children Safe and Knowing the Rights of a Child Rationale for</w:t>
      </w:r>
      <w:r w:rsidR="009726D4" w:rsidRPr="009706F4">
        <w:rPr>
          <w:rFonts w:ascii="Arial" w:hAnsi="Arial" w:cs="Arial"/>
          <w:sz w:val="24"/>
          <w:szCs w:val="24"/>
          <w:u w:val="single"/>
        </w:rPr>
        <w:t xml:space="preserve"> the</w:t>
      </w:r>
      <w:r w:rsidRPr="009706F4">
        <w:rPr>
          <w:rFonts w:ascii="Arial" w:hAnsi="Arial" w:cs="Arial"/>
          <w:sz w:val="24"/>
          <w:szCs w:val="24"/>
          <w:u w:val="single"/>
        </w:rPr>
        <w:t xml:space="preserve"> Leaflet</w:t>
      </w:r>
    </w:p>
    <w:p w14:paraId="648BCB22" w14:textId="21033FCA" w:rsidR="003520FD" w:rsidRPr="009706F4" w:rsidRDefault="00C2000D" w:rsidP="009706F4">
      <w:pPr>
        <w:spacing w:line="360" w:lineRule="auto"/>
        <w:jc w:val="both"/>
        <w:rPr>
          <w:rFonts w:ascii="Arial" w:hAnsi="Arial" w:cs="Arial"/>
          <w:sz w:val="24"/>
          <w:szCs w:val="24"/>
        </w:rPr>
      </w:pPr>
      <w:r w:rsidRPr="009706F4">
        <w:rPr>
          <w:rFonts w:ascii="Arial" w:hAnsi="Arial" w:cs="Arial"/>
          <w:sz w:val="24"/>
          <w:szCs w:val="24"/>
        </w:rPr>
        <w:t>This rationale will</w:t>
      </w:r>
      <w:r w:rsidR="006B2D34" w:rsidRPr="009706F4">
        <w:rPr>
          <w:rFonts w:ascii="Arial" w:hAnsi="Arial" w:cs="Arial"/>
          <w:sz w:val="24"/>
          <w:szCs w:val="24"/>
        </w:rPr>
        <w:t xml:space="preserve"> </w:t>
      </w:r>
      <w:r w:rsidR="001B4A61" w:rsidRPr="009706F4">
        <w:rPr>
          <w:rFonts w:ascii="Arial" w:hAnsi="Arial" w:cs="Arial"/>
          <w:sz w:val="24"/>
          <w:szCs w:val="24"/>
        </w:rPr>
        <w:t>explor</w:t>
      </w:r>
      <w:r w:rsidR="006B2D34" w:rsidRPr="009706F4">
        <w:rPr>
          <w:rFonts w:ascii="Arial" w:hAnsi="Arial" w:cs="Arial"/>
          <w:sz w:val="24"/>
          <w:szCs w:val="24"/>
        </w:rPr>
        <w:t>e</w:t>
      </w:r>
      <w:r w:rsidR="001B4A61" w:rsidRPr="009706F4">
        <w:rPr>
          <w:rFonts w:ascii="Arial" w:hAnsi="Arial" w:cs="Arial"/>
          <w:sz w:val="24"/>
          <w:szCs w:val="24"/>
        </w:rPr>
        <w:t xml:space="preserve"> </w:t>
      </w:r>
      <w:r w:rsidR="006B2D34" w:rsidRPr="009706F4">
        <w:rPr>
          <w:rFonts w:ascii="Arial" w:hAnsi="Arial" w:cs="Arial"/>
          <w:sz w:val="24"/>
          <w:szCs w:val="24"/>
        </w:rPr>
        <w:t>children’s rights and h</w:t>
      </w:r>
      <w:r w:rsidR="001B4A61" w:rsidRPr="009706F4">
        <w:rPr>
          <w:rFonts w:ascii="Arial" w:hAnsi="Arial" w:cs="Arial"/>
          <w:sz w:val="24"/>
          <w:szCs w:val="24"/>
        </w:rPr>
        <w:t xml:space="preserve">ow to </w:t>
      </w:r>
      <w:r w:rsidRPr="009706F4">
        <w:rPr>
          <w:rFonts w:ascii="Arial" w:hAnsi="Arial" w:cs="Arial"/>
          <w:sz w:val="24"/>
          <w:szCs w:val="24"/>
        </w:rPr>
        <w:t>keep</w:t>
      </w:r>
      <w:r w:rsidR="001B4A61" w:rsidRPr="009706F4">
        <w:rPr>
          <w:rFonts w:ascii="Arial" w:hAnsi="Arial" w:cs="Arial"/>
          <w:sz w:val="24"/>
          <w:szCs w:val="24"/>
        </w:rPr>
        <w:t xml:space="preserve"> </w:t>
      </w:r>
      <w:r w:rsidRPr="009706F4">
        <w:rPr>
          <w:rFonts w:ascii="Arial" w:hAnsi="Arial" w:cs="Arial"/>
          <w:sz w:val="24"/>
          <w:szCs w:val="24"/>
        </w:rPr>
        <w:t>children</w:t>
      </w:r>
      <w:r w:rsidR="006B2D34" w:rsidRPr="009706F4">
        <w:rPr>
          <w:rFonts w:ascii="Arial" w:hAnsi="Arial" w:cs="Arial"/>
          <w:sz w:val="24"/>
          <w:szCs w:val="24"/>
        </w:rPr>
        <w:t xml:space="preserve"> sa</w:t>
      </w:r>
      <w:r w:rsidR="004C29C8">
        <w:rPr>
          <w:rFonts w:ascii="Arial" w:hAnsi="Arial" w:cs="Arial"/>
          <w:sz w:val="24"/>
          <w:szCs w:val="24"/>
        </w:rPr>
        <w:t>f</w:t>
      </w:r>
      <w:r w:rsidR="006B2D34" w:rsidRPr="009706F4">
        <w:rPr>
          <w:rFonts w:ascii="Arial" w:hAnsi="Arial" w:cs="Arial"/>
          <w:sz w:val="24"/>
          <w:szCs w:val="24"/>
        </w:rPr>
        <w:t>e within those</w:t>
      </w:r>
      <w:r w:rsidRPr="009706F4">
        <w:rPr>
          <w:rFonts w:ascii="Arial" w:hAnsi="Arial" w:cs="Arial"/>
          <w:sz w:val="24"/>
          <w:szCs w:val="24"/>
        </w:rPr>
        <w:t xml:space="preserve"> rights.</w:t>
      </w:r>
      <w:r w:rsidR="006B2D34" w:rsidRPr="009706F4">
        <w:rPr>
          <w:rFonts w:ascii="Arial" w:hAnsi="Arial" w:cs="Arial"/>
          <w:sz w:val="24"/>
          <w:szCs w:val="24"/>
        </w:rPr>
        <w:t xml:space="preserve"> </w:t>
      </w:r>
      <w:r w:rsidRPr="009706F4">
        <w:rPr>
          <w:rFonts w:ascii="Arial" w:hAnsi="Arial" w:cs="Arial"/>
          <w:sz w:val="24"/>
          <w:szCs w:val="24"/>
        </w:rPr>
        <w:t>I</w:t>
      </w:r>
      <w:r w:rsidR="006B2D34" w:rsidRPr="009706F4">
        <w:rPr>
          <w:rFonts w:ascii="Arial" w:hAnsi="Arial" w:cs="Arial"/>
          <w:sz w:val="24"/>
          <w:szCs w:val="24"/>
        </w:rPr>
        <w:t>t</w:t>
      </w:r>
      <w:r w:rsidRPr="009706F4">
        <w:rPr>
          <w:rFonts w:ascii="Arial" w:hAnsi="Arial" w:cs="Arial"/>
          <w:sz w:val="24"/>
          <w:szCs w:val="24"/>
        </w:rPr>
        <w:t xml:space="preserve"> will </w:t>
      </w:r>
      <w:r w:rsidR="001B4A61" w:rsidRPr="009706F4">
        <w:rPr>
          <w:rFonts w:ascii="Arial" w:hAnsi="Arial" w:cs="Arial"/>
          <w:sz w:val="24"/>
          <w:szCs w:val="24"/>
        </w:rPr>
        <w:t xml:space="preserve">be </w:t>
      </w:r>
      <w:r w:rsidRPr="009706F4">
        <w:rPr>
          <w:rFonts w:ascii="Arial" w:hAnsi="Arial" w:cs="Arial"/>
          <w:sz w:val="24"/>
          <w:szCs w:val="24"/>
        </w:rPr>
        <w:t>discuss</w:t>
      </w:r>
      <w:r w:rsidR="001B4A61" w:rsidRPr="009706F4">
        <w:rPr>
          <w:rFonts w:ascii="Arial" w:hAnsi="Arial" w:cs="Arial"/>
          <w:sz w:val="24"/>
          <w:szCs w:val="24"/>
        </w:rPr>
        <w:t>ing</w:t>
      </w:r>
      <w:r w:rsidRPr="009706F4">
        <w:rPr>
          <w:rFonts w:ascii="Arial" w:hAnsi="Arial" w:cs="Arial"/>
          <w:sz w:val="24"/>
          <w:szCs w:val="24"/>
        </w:rPr>
        <w:t xml:space="preserve"> safeguarding and </w:t>
      </w:r>
      <w:r w:rsidR="001B4A61" w:rsidRPr="009706F4">
        <w:rPr>
          <w:rFonts w:ascii="Arial" w:hAnsi="Arial" w:cs="Arial"/>
          <w:sz w:val="24"/>
          <w:szCs w:val="24"/>
        </w:rPr>
        <w:t>relating policies</w:t>
      </w:r>
      <w:r w:rsidRPr="009706F4">
        <w:rPr>
          <w:rFonts w:ascii="Arial" w:hAnsi="Arial" w:cs="Arial"/>
          <w:sz w:val="24"/>
          <w:szCs w:val="24"/>
        </w:rPr>
        <w:t xml:space="preserve"> to</w:t>
      </w:r>
      <w:r w:rsidR="006B2D34" w:rsidRPr="009706F4">
        <w:rPr>
          <w:rFonts w:ascii="Arial" w:hAnsi="Arial" w:cs="Arial"/>
          <w:sz w:val="24"/>
          <w:szCs w:val="24"/>
        </w:rPr>
        <w:t xml:space="preserve"> the</w:t>
      </w:r>
      <w:r w:rsidRPr="009706F4">
        <w:rPr>
          <w:rFonts w:ascii="Arial" w:hAnsi="Arial" w:cs="Arial"/>
          <w:sz w:val="24"/>
          <w:szCs w:val="24"/>
        </w:rPr>
        <w:t xml:space="preserve"> text by the Governments response and the </w:t>
      </w:r>
      <w:r w:rsidR="001B4A61" w:rsidRPr="009706F4">
        <w:rPr>
          <w:rFonts w:ascii="Arial" w:hAnsi="Arial" w:cs="Arial"/>
          <w:sz w:val="24"/>
          <w:szCs w:val="24"/>
        </w:rPr>
        <w:t>U</w:t>
      </w:r>
      <w:r w:rsidRPr="009706F4">
        <w:rPr>
          <w:rFonts w:ascii="Arial" w:hAnsi="Arial" w:cs="Arial"/>
          <w:sz w:val="24"/>
          <w:szCs w:val="24"/>
        </w:rPr>
        <w:t xml:space="preserve">nited </w:t>
      </w:r>
      <w:r w:rsidR="001B4A61" w:rsidRPr="009706F4">
        <w:rPr>
          <w:rFonts w:ascii="Arial" w:hAnsi="Arial" w:cs="Arial"/>
          <w:sz w:val="24"/>
          <w:szCs w:val="24"/>
        </w:rPr>
        <w:t>N</w:t>
      </w:r>
      <w:r w:rsidRPr="009706F4">
        <w:rPr>
          <w:rFonts w:ascii="Arial" w:hAnsi="Arial" w:cs="Arial"/>
          <w:sz w:val="24"/>
          <w:szCs w:val="24"/>
        </w:rPr>
        <w:t>ations</w:t>
      </w:r>
      <w:r w:rsidR="001B4A61" w:rsidRPr="009706F4">
        <w:rPr>
          <w:rFonts w:ascii="Arial" w:hAnsi="Arial" w:cs="Arial"/>
          <w:sz w:val="24"/>
          <w:szCs w:val="24"/>
        </w:rPr>
        <w:t xml:space="preserve"> </w:t>
      </w:r>
      <w:r w:rsidR="006B2D34" w:rsidRPr="009706F4">
        <w:rPr>
          <w:rFonts w:ascii="Arial" w:hAnsi="Arial" w:cs="Arial"/>
          <w:sz w:val="24"/>
          <w:szCs w:val="24"/>
        </w:rPr>
        <w:t>Convention on the rights of the child (UNCRC)</w:t>
      </w:r>
      <w:r w:rsidR="001B4A61" w:rsidRPr="009706F4">
        <w:rPr>
          <w:rFonts w:ascii="Arial" w:hAnsi="Arial" w:cs="Arial"/>
          <w:sz w:val="24"/>
          <w:szCs w:val="24"/>
        </w:rPr>
        <w:t>. I</w:t>
      </w:r>
      <w:r w:rsidR="006B2D34" w:rsidRPr="009706F4">
        <w:rPr>
          <w:rFonts w:ascii="Arial" w:hAnsi="Arial" w:cs="Arial"/>
          <w:sz w:val="24"/>
          <w:szCs w:val="24"/>
        </w:rPr>
        <w:t>t</w:t>
      </w:r>
      <w:r w:rsidR="001B4A61" w:rsidRPr="009706F4">
        <w:rPr>
          <w:rFonts w:ascii="Arial" w:hAnsi="Arial" w:cs="Arial"/>
          <w:sz w:val="24"/>
          <w:szCs w:val="24"/>
        </w:rPr>
        <w:t xml:space="preserve"> will also explore the local authority’s pledges and strategies they use within </w:t>
      </w:r>
      <w:r w:rsidR="004C29C8">
        <w:rPr>
          <w:rFonts w:ascii="Arial" w:hAnsi="Arial" w:cs="Arial"/>
          <w:sz w:val="24"/>
          <w:szCs w:val="24"/>
        </w:rPr>
        <w:t xml:space="preserve">Wales and how </w:t>
      </w:r>
      <w:r w:rsidR="001B4A61" w:rsidRPr="009706F4">
        <w:rPr>
          <w:rFonts w:ascii="Arial" w:hAnsi="Arial" w:cs="Arial"/>
          <w:sz w:val="24"/>
          <w:szCs w:val="24"/>
        </w:rPr>
        <w:t>they keep children safe in their environment within homelife and school life. I</w:t>
      </w:r>
      <w:r w:rsidR="006B2D34" w:rsidRPr="009706F4">
        <w:rPr>
          <w:rFonts w:ascii="Arial" w:hAnsi="Arial" w:cs="Arial"/>
          <w:sz w:val="24"/>
          <w:szCs w:val="24"/>
        </w:rPr>
        <w:t>t</w:t>
      </w:r>
      <w:r w:rsidR="001B4A61" w:rsidRPr="009706F4">
        <w:rPr>
          <w:rFonts w:ascii="Arial" w:hAnsi="Arial" w:cs="Arial"/>
          <w:sz w:val="24"/>
          <w:szCs w:val="24"/>
        </w:rPr>
        <w:t xml:space="preserve"> will be looking into different aspects of what some children go through at home</w:t>
      </w:r>
      <w:r w:rsidR="006B2D34" w:rsidRPr="009706F4">
        <w:rPr>
          <w:rFonts w:ascii="Arial" w:hAnsi="Arial" w:cs="Arial"/>
          <w:sz w:val="24"/>
          <w:szCs w:val="24"/>
        </w:rPr>
        <w:t>,</w:t>
      </w:r>
      <w:r w:rsidR="001B4A61" w:rsidRPr="009706F4">
        <w:rPr>
          <w:rFonts w:ascii="Arial" w:hAnsi="Arial" w:cs="Arial"/>
          <w:sz w:val="24"/>
          <w:szCs w:val="24"/>
        </w:rPr>
        <w:t xml:space="preserve"> which is physical, social, and sexual abuse. </w:t>
      </w:r>
      <w:r w:rsidR="006B2D34" w:rsidRPr="009706F4">
        <w:rPr>
          <w:rFonts w:ascii="Arial" w:hAnsi="Arial" w:cs="Arial"/>
          <w:sz w:val="24"/>
          <w:szCs w:val="24"/>
        </w:rPr>
        <w:t>The rational</w:t>
      </w:r>
      <w:r w:rsidR="00CB443D" w:rsidRPr="009706F4">
        <w:rPr>
          <w:rFonts w:ascii="Arial" w:hAnsi="Arial" w:cs="Arial"/>
          <w:sz w:val="24"/>
          <w:szCs w:val="24"/>
        </w:rPr>
        <w:t>e</w:t>
      </w:r>
      <w:r w:rsidR="006B2D34" w:rsidRPr="009706F4">
        <w:rPr>
          <w:rFonts w:ascii="Arial" w:hAnsi="Arial" w:cs="Arial"/>
          <w:sz w:val="24"/>
          <w:szCs w:val="24"/>
        </w:rPr>
        <w:t xml:space="preserve"> </w:t>
      </w:r>
      <w:r w:rsidR="001B4A61" w:rsidRPr="009706F4">
        <w:rPr>
          <w:rFonts w:ascii="Arial" w:hAnsi="Arial" w:cs="Arial"/>
          <w:sz w:val="24"/>
          <w:szCs w:val="24"/>
        </w:rPr>
        <w:t xml:space="preserve">will be reflecting on </w:t>
      </w:r>
      <w:r w:rsidR="006B2D34" w:rsidRPr="009706F4">
        <w:rPr>
          <w:rFonts w:ascii="Arial" w:hAnsi="Arial" w:cs="Arial"/>
          <w:sz w:val="24"/>
          <w:szCs w:val="24"/>
        </w:rPr>
        <w:t xml:space="preserve">‘Baby P’ and Victoria Climbie, two children that were failed by the justice system </w:t>
      </w:r>
      <w:r w:rsidR="00251C75" w:rsidRPr="009706F4">
        <w:rPr>
          <w:rFonts w:ascii="Arial" w:hAnsi="Arial" w:cs="Arial"/>
          <w:sz w:val="24"/>
          <w:szCs w:val="24"/>
        </w:rPr>
        <w:t>of social services as they were going through child abuse</w:t>
      </w:r>
      <w:r w:rsidR="006B2D34" w:rsidRPr="009706F4">
        <w:rPr>
          <w:rFonts w:ascii="Arial" w:hAnsi="Arial" w:cs="Arial"/>
          <w:sz w:val="24"/>
          <w:szCs w:val="24"/>
        </w:rPr>
        <w:t>.</w:t>
      </w:r>
      <w:r w:rsidR="00A41351" w:rsidRPr="009706F4">
        <w:rPr>
          <w:rFonts w:ascii="Arial" w:hAnsi="Arial" w:cs="Arial"/>
          <w:sz w:val="24"/>
          <w:szCs w:val="24"/>
        </w:rPr>
        <w:t xml:space="preserve"> </w:t>
      </w:r>
      <w:r w:rsidR="001B4A61" w:rsidRPr="009706F4">
        <w:rPr>
          <w:rFonts w:ascii="Arial" w:hAnsi="Arial" w:cs="Arial"/>
          <w:sz w:val="24"/>
          <w:szCs w:val="24"/>
        </w:rPr>
        <w:t xml:space="preserve">Throughout this rationale </w:t>
      </w:r>
      <w:r w:rsidR="00251C75" w:rsidRPr="009706F4">
        <w:rPr>
          <w:rFonts w:ascii="Arial" w:hAnsi="Arial" w:cs="Arial"/>
          <w:sz w:val="24"/>
          <w:szCs w:val="24"/>
        </w:rPr>
        <w:t>theorists that relate to practice will be included.</w:t>
      </w:r>
    </w:p>
    <w:p w14:paraId="403FD792" w14:textId="3EC065C9" w:rsidR="000B29FB" w:rsidRPr="009706F4" w:rsidRDefault="004C29C8" w:rsidP="009706F4">
      <w:pPr>
        <w:spacing w:line="360" w:lineRule="auto"/>
        <w:jc w:val="both"/>
        <w:rPr>
          <w:rFonts w:ascii="Arial" w:hAnsi="Arial" w:cs="Arial"/>
          <w:sz w:val="24"/>
          <w:szCs w:val="24"/>
        </w:rPr>
      </w:pPr>
      <w:r>
        <w:rPr>
          <w:rFonts w:ascii="Arial" w:hAnsi="Arial" w:cs="Arial"/>
          <w:sz w:val="24"/>
          <w:szCs w:val="24"/>
        </w:rPr>
        <w:t>This</w:t>
      </w:r>
      <w:r w:rsidR="000B29FB" w:rsidRPr="009706F4">
        <w:rPr>
          <w:rFonts w:ascii="Arial" w:hAnsi="Arial" w:cs="Arial"/>
          <w:sz w:val="24"/>
          <w:szCs w:val="24"/>
        </w:rPr>
        <w:t xml:space="preserve"> topic</w:t>
      </w:r>
      <w:r>
        <w:rPr>
          <w:rFonts w:ascii="Arial" w:hAnsi="Arial" w:cs="Arial"/>
          <w:sz w:val="24"/>
          <w:szCs w:val="24"/>
        </w:rPr>
        <w:t xml:space="preserve"> </w:t>
      </w:r>
      <w:r w:rsidR="00963850">
        <w:rPr>
          <w:rFonts w:ascii="Arial" w:hAnsi="Arial" w:cs="Arial"/>
          <w:sz w:val="24"/>
          <w:szCs w:val="24"/>
        </w:rPr>
        <w:t xml:space="preserve">of children’s rights </w:t>
      </w:r>
      <w:r>
        <w:rPr>
          <w:rFonts w:ascii="Arial" w:hAnsi="Arial" w:cs="Arial"/>
          <w:sz w:val="24"/>
          <w:szCs w:val="24"/>
        </w:rPr>
        <w:t>was chosen</w:t>
      </w:r>
      <w:r w:rsidR="007E7B8A" w:rsidRPr="009706F4">
        <w:rPr>
          <w:rFonts w:ascii="Arial" w:hAnsi="Arial" w:cs="Arial"/>
          <w:sz w:val="24"/>
          <w:szCs w:val="24"/>
        </w:rPr>
        <w:t xml:space="preserve"> </w:t>
      </w:r>
      <w:r>
        <w:rPr>
          <w:rFonts w:ascii="Arial" w:hAnsi="Arial" w:cs="Arial"/>
          <w:sz w:val="24"/>
          <w:szCs w:val="24"/>
        </w:rPr>
        <w:t xml:space="preserve">to </w:t>
      </w:r>
      <w:r w:rsidR="00963850">
        <w:rPr>
          <w:rFonts w:ascii="Arial" w:hAnsi="Arial" w:cs="Arial"/>
          <w:sz w:val="24"/>
          <w:szCs w:val="24"/>
        </w:rPr>
        <w:t>discover whether children have the ability of freedom of speech and whether they are informed with those rights</w:t>
      </w:r>
      <w:r w:rsidR="00E86422" w:rsidRPr="009706F4">
        <w:rPr>
          <w:rFonts w:ascii="Arial" w:hAnsi="Arial" w:cs="Arial"/>
          <w:sz w:val="24"/>
          <w:szCs w:val="24"/>
        </w:rPr>
        <w:t xml:space="preserve">. </w:t>
      </w:r>
      <w:r w:rsidR="00CA74FA" w:rsidRPr="009706F4">
        <w:rPr>
          <w:rFonts w:ascii="Arial" w:hAnsi="Arial" w:cs="Arial"/>
          <w:sz w:val="24"/>
          <w:szCs w:val="24"/>
        </w:rPr>
        <w:t>Also that every child matters and should be given the opportunity to succeed</w:t>
      </w:r>
      <w:r w:rsidR="00154282">
        <w:rPr>
          <w:rFonts w:ascii="Arial" w:hAnsi="Arial" w:cs="Arial"/>
          <w:sz w:val="24"/>
          <w:szCs w:val="24"/>
        </w:rPr>
        <w:t xml:space="preserve"> to their highest </w:t>
      </w:r>
      <w:r w:rsidR="00D170E8">
        <w:rPr>
          <w:rFonts w:ascii="Arial" w:hAnsi="Arial" w:cs="Arial"/>
          <w:sz w:val="24"/>
          <w:szCs w:val="24"/>
        </w:rPr>
        <w:t>ability with</w:t>
      </w:r>
      <w:r w:rsidR="005A1360" w:rsidRPr="009706F4">
        <w:rPr>
          <w:rFonts w:ascii="Arial" w:hAnsi="Arial" w:cs="Arial"/>
          <w:sz w:val="24"/>
          <w:szCs w:val="24"/>
        </w:rPr>
        <w:t>in their</w:t>
      </w:r>
      <w:r w:rsidR="00CA74FA" w:rsidRPr="009706F4">
        <w:rPr>
          <w:rFonts w:ascii="Arial" w:hAnsi="Arial" w:cs="Arial"/>
          <w:sz w:val="24"/>
          <w:szCs w:val="24"/>
        </w:rPr>
        <w:t xml:space="preserve"> education </w:t>
      </w:r>
      <w:r w:rsidR="005A1360" w:rsidRPr="009706F4">
        <w:rPr>
          <w:rFonts w:ascii="Arial" w:hAnsi="Arial" w:cs="Arial"/>
          <w:sz w:val="24"/>
          <w:szCs w:val="24"/>
        </w:rPr>
        <w:t xml:space="preserve">and </w:t>
      </w:r>
      <w:r w:rsidR="0051685D" w:rsidRPr="009706F4">
        <w:rPr>
          <w:rFonts w:ascii="Arial" w:hAnsi="Arial" w:cs="Arial"/>
          <w:sz w:val="24"/>
          <w:szCs w:val="24"/>
        </w:rPr>
        <w:t>keeping children safe</w:t>
      </w:r>
      <w:r w:rsidR="005A1360" w:rsidRPr="009706F4">
        <w:rPr>
          <w:rFonts w:ascii="Arial" w:hAnsi="Arial" w:cs="Arial"/>
          <w:sz w:val="24"/>
          <w:szCs w:val="24"/>
        </w:rPr>
        <w:t xml:space="preserve"> within a working school practice</w:t>
      </w:r>
      <w:r w:rsidR="00A6442F" w:rsidRPr="009706F4">
        <w:rPr>
          <w:rFonts w:ascii="Arial" w:hAnsi="Arial" w:cs="Arial"/>
          <w:sz w:val="24"/>
          <w:szCs w:val="24"/>
        </w:rPr>
        <w:t xml:space="preserve">. </w:t>
      </w:r>
      <w:r w:rsidR="00D170E8">
        <w:rPr>
          <w:rFonts w:ascii="Arial" w:hAnsi="Arial" w:cs="Arial"/>
          <w:sz w:val="24"/>
          <w:szCs w:val="24"/>
        </w:rPr>
        <w:t xml:space="preserve">It </w:t>
      </w:r>
      <w:r w:rsidR="008513F5" w:rsidRPr="009706F4">
        <w:rPr>
          <w:rFonts w:ascii="Arial" w:hAnsi="Arial" w:cs="Arial"/>
          <w:sz w:val="24"/>
          <w:szCs w:val="24"/>
        </w:rPr>
        <w:t>is also our duty</w:t>
      </w:r>
      <w:r w:rsidR="00963850">
        <w:rPr>
          <w:rFonts w:ascii="Arial" w:hAnsi="Arial" w:cs="Arial"/>
          <w:sz w:val="24"/>
          <w:szCs w:val="24"/>
        </w:rPr>
        <w:t xml:space="preserve"> as teaching assistants and teachers</w:t>
      </w:r>
      <w:r w:rsidR="008513F5" w:rsidRPr="009706F4">
        <w:rPr>
          <w:rFonts w:ascii="Arial" w:hAnsi="Arial" w:cs="Arial"/>
          <w:sz w:val="24"/>
          <w:szCs w:val="24"/>
        </w:rPr>
        <w:t xml:space="preserve"> to allow</w:t>
      </w:r>
      <w:r w:rsidR="00E935CE" w:rsidRPr="009706F4">
        <w:rPr>
          <w:rFonts w:ascii="Arial" w:hAnsi="Arial" w:cs="Arial"/>
          <w:sz w:val="24"/>
          <w:szCs w:val="24"/>
        </w:rPr>
        <w:t xml:space="preserve"> </w:t>
      </w:r>
      <w:r w:rsidR="008513F5" w:rsidRPr="009706F4">
        <w:rPr>
          <w:rFonts w:ascii="Arial" w:hAnsi="Arial" w:cs="Arial"/>
          <w:sz w:val="24"/>
          <w:szCs w:val="24"/>
        </w:rPr>
        <w:t xml:space="preserve">the </w:t>
      </w:r>
      <w:r w:rsidR="00E935CE" w:rsidRPr="009706F4">
        <w:rPr>
          <w:rFonts w:ascii="Arial" w:hAnsi="Arial" w:cs="Arial"/>
          <w:sz w:val="24"/>
          <w:szCs w:val="24"/>
        </w:rPr>
        <w:t xml:space="preserve">best practice to provide a safe and protected environment for children within a school setting. </w:t>
      </w:r>
    </w:p>
    <w:p w14:paraId="5C568443" w14:textId="5DE6BF69" w:rsidR="008C1658" w:rsidRPr="009706F4" w:rsidRDefault="00780879" w:rsidP="003E6C20">
      <w:pPr>
        <w:pStyle w:val="CommentText"/>
        <w:spacing w:line="360" w:lineRule="auto"/>
        <w:jc w:val="both"/>
        <w:rPr>
          <w:rFonts w:ascii="Arial" w:hAnsi="Arial" w:cs="Arial"/>
          <w:sz w:val="24"/>
          <w:szCs w:val="24"/>
        </w:rPr>
      </w:pPr>
      <w:r w:rsidRPr="009706F4">
        <w:rPr>
          <w:rFonts w:ascii="Arial" w:hAnsi="Arial" w:cs="Arial"/>
          <w:sz w:val="24"/>
          <w:szCs w:val="24"/>
        </w:rPr>
        <w:t xml:space="preserve">According to the Welsh </w:t>
      </w:r>
      <w:r w:rsidR="00576675" w:rsidRPr="009706F4">
        <w:rPr>
          <w:rFonts w:ascii="Arial" w:hAnsi="Arial" w:cs="Arial"/>
          <w:sz w:val="24"/>
          <w:szCs w:val="24"/>
        </w:rPr>
        <w:t xml:space="preserve">Government (2014) </w:t>
      </w:r>
      <w:r w:rsidRPr="009706F4">
        <w:rPr>
          <w:rFonts w:ascii="Arial" w:hAnsi="Arial" w:cs="Arial"/>
          <w:sz w:val="24"/>
          <w:szCs w:val="24"/>
        </w:rPr>
        <w:t>s</w:t>
      </w:r>
      <w:r w:rsidR="008C1658" w:rsidRPr="009706F4">
        <w:rPr>
          <w:rFonts w:ascii="Arial" w:hAnsi="Arial" w:cs="Arial"/>
          <w:sz w:val="24"/>
          <w:szCs w:val="24"/>
        </w:rPr>
        <w:t xml:space="preserve">afeguarding is </w:t>
      </w:r>
      <w:r w:rsidR="007B176F" w:rsidRPr="009706F4">
        <w:rPr>
          <w:rFonts w:ascii="Arial" w:hAnsi="Arial" w:cs="Arial"/>
          <w:sz w:val="24"/>
          <w:szCs w:val="24"/>
        </w:rPr>
        <w:t xml:space="preserve">about keeping children safe </w:t>
      </w:r>
      <w:r w:rsidR="00963850">
        <w:rPr>
          <w:rFonts w:ascii="Arial" w:hAnsi="Arial" w:cs="Arial"/>
          <w:sz w:val="24"/>
          <w:szCs w:val="24"/>
        </w:rPr>
        <w:t xml:space="preserve">and </w:t>
      </w:r>
      <w:r w:rsidR="007B176F" w:rsidRPr="009706F4">
        <w:rPr>
          <w:rFonts w:ascii="Arial" w:hAnsi="Arial" w:cs="Arial"/>
          <w:sz w:val="24"/>
          <w:szCs w:val="24"/>
        </w:rPr>
        <w:t xml:space="preserve">away from adults that </w:t>
      </w:r>
      <w:r w:rsidR="00963850">
        <w:rPr>
          <w:rFonts w:ascii="Arial" w:hAnsi="Arial" w:cs="Arial"/>
          <w:sz w:val="24"/>
          <w:szCs w:val="24"/>
        </w:rPr>
        <w:t>put</w:t>
      </w:r>
      <w:r w:rsidR="007B176F" w:rsidRPr="009706F4">
        <w:rPr>
          <w:rFonts w:ascii="Arial" w:hAnsi="Arial" w:cs="Arial"/>
          <w:sz w:val="24"/>
          <w:szCs w:val="24"/>
        </w:rPr>
        <w:t xml:space="preserve"> the child at ris</w:t>
      </w:r>
      <w:r w:rsidR="00963850">
        <w:rPr>
          <w:rFonts w:ascii="Arial" w:hAnsi="Arial" w:cs="Arial"/>
          <w:sz w:val="24"/>
          <w:szCs w:val="24"/>
        </w:rPr>
        <w:t>k</w:t>
      </w:r>
      <w:r w:rsidR="007B176F" w:rsidRPr="009706F4">
        <w:rPr>
          <w:rFonts w:ascii="Arial" w:hAnsi="Arial" w:cs="Arial"/>
          <w:sz w:val="24"/>
          <w:szCs w:val="24"/>
        </w:rPr>
        <w:t xml:space="preserve">. Safeguarding aims to keep children safe by following different procedures and many policies </w:t>
      </w:r>
      <w:r w:rsidR="004559E6">
        <w:rPr>
          <w:rFonts w:ascii="Arial" w:hAnsi="Arial" w:cs="Arial"/>
          <w:sz w:val="24"/>
          <w:szCs w:val="24"/>
        </w:rPr>
        <w:t xml:space="preserve">and </w:t>
      </w:r>
      <w:r w:rsidR="009B731A">
        <w:rPr>
          <w:rFonts w:ascii="Arial" w:hAnsi="Arial" w:cs="Arial"/>
          <w:sz w:val="24"/>
          <w:szCs w:val="24"/>
        </w:rPr>
        <w:t xml:space="preserve">following the children’s rights scheme within the education system </w:t>
      </w:r>
      <w:r w:rsidR="009B731A" w:rsidRPr="009B731A">
        <w:rPr>
          <w:rFonts w:ascii="Arial" w:hAnsi="Arial" w:cs="Arial"/>
          <w:sz w:val="24"/>
          <w:szCs w:val="24"/>
        </w:rPr>
        <w:t>(Welsh Government, 2014b)</w:t>
      </w:r>
      <w:r w:rsidR="007B176F" w:rsidRPr="009706F4">
        <w:rPr>
          <w:rFonts w:ascii="Arial" w:hAnsi="Arial" w:cs="Arial"/>
          <w:sz w:val="24"/>
          <w:szCs w:val="24"/>
        </w:rPr>
        <w:t xml:space="preserve">. </w:t>
      </w:r>
      <w:r w:rsidR="00F85668" w:rsidRPr="009706F4">
        <w:rPr>
          <w:rFonts w:ascii="Arial" w:hAnsi="Arial" w:cs="Arial"/>
          <w:sz w:val="24"/>
          <w:szCs w:val="24"/>
        </w:rPr>
        <w:t xml:space="preserve">The </w:t>
      </w:r>
      <w:r w:rsidR="00E0315B" w:rsidRPr="009706F4">
        <w:rPr>
          <w:rFonts w:ascii="Arial" w:hAnsi="Arial" w:cs="Arial"/>
          <w:sz w:val="24"/>
          <w:szCs w:val="24"/>
        </w:rPr>
        <w:t xml:space="preserve">All-Wales Child Protection Procedures (2008), state that </w:t>
      </w:r>
      <w:r w:rsidR="00696403" w:rsidRPr="009706F4">
        <w:rPr>
          <w:rFonts w:ascii="Arial" w:hAnsi="Arial" w:cs="Arial"/>
          <w:sz w:val="24"/>
          <w:szCs w:val="24"/>
        </w:rPr>
        <w:t>every child should be protected and safe within local authorities</w:t>
      </w:r>
      <w:r w:rsidR="00895504">
        <w:rPr>
          <w:rFonts w:ascii="Arial" w:hAnsi="Arial" w:cs="Arial"/>
          <w:sz w:val="24"/>
          <w:szCs w:val="24"/>
        </w:rPr>
        <w:t>. A</w:t>
      </w:r>
      <w:r w:rsidR="00963850">
        <w:rPr>
          <w:rFonts w:ascii="Arial" w:hAnsi="Arial" w:cs="Arial"/>
          <w:sz w:val="24"/>
          <w:szCs w:val="24"/>
        </w:rPr>
        <w:t xml:space="preserve">cross </w:t>
      </w:r>
      <w:r w:rsidR="00734138" w:rsidRPr="009706F4">
        <w:rPr>
          <w:rFonts w:ascii="Arial" w:hAnsi="Arial" w:cs="Arial"/>
          <w:sz w:val="24"/>
          <w:szCs w:val="24"/>
        </w:rPr>
        <w:t>Wales</w:t>
      </w:r>
      <w:r w:rsidR="00154ADB" w:rsidRPr="009706F4">
        <w:rPr>
          <w:rFonts w:ascii="Arial" w:hAnsi="Arial" w:cs="Arial"/>
          <w:sz w:val="24"/>
          <w:szCs w:val="24"/>
        </w:rPr>
        <w:t xml:space="preserve"> </w:t>
      </w:r>
      <w:r w:rsidR="00963850" w:rsidRPr="00963850">
        <w:rPr>
          <w:rFonts w:ascii="Arial" w:hAnsi="Arial" w:cs="Arial"/>
          <w:sz w:val="24"/>
          <w:szCs w:val="24"/>
        </w:rPr>
        <w:t>Local Safeguarding Children</w:t>
      </w:r>
      <w:r w:rsidR="00963850">
        <w:rPr>
          <w:rFonts w:ascii="Arial" w:hAnsi="Arial" w:cs="Arial"/>
          <w:sz w:val="24"/>
          <w:szCs w:val="24"/>
        </w:rPr>
        <w:t>’s</w:t>
      </w:r>
      <w:r w:rsidR="00963850" w:rsidRPr="00963850">
        <w:rPr>
          <w:rFonts w:ascii="Arial" w:hAnsi="Arial" w:cs="Arial"/>
          <w:sz w:val="24"/>
          <w:szCs w:val="24"/>
        </w:rPr>
        <w:t xml:space="preserve"> Board </w:t>
      </w:r>
      <w:r w:rsidR="00963850">
        <w:rPr>
          <w:rFonts w:ascii="Arial" w:hAnsi="Arial" w:cs="Arial"/>
          <w:sz w:val="24"/>
          <w:szCs w:val="24"/>
        </w:rPr>
        <w:t xml:space="preserve">have produced a </w:t>
      </w:r>
      <w:r w:rsidR="00154ADB" w:rsidRPr="009706F4">
        <w:rPr>
          <w:rFonts w:ascii="Arial" w:hAnsi="Arial" w:cs="Arial"/>
          <w:sz w:val="24"/>
          <w:szCs w:val="24"/>
        </w:rPr>
        <w:t>strategic plan of keeping children safe</w:t>
      </w:r>
      <w:r w:rsidR="00F616D3" w:rsidRPr="009706F4">
        <w:rPr>
          <w:rFonts w:ascii="Arial" w:hAnsi="Arial" w:cs="Arial"/>
          <w:sz w:val="24"/>
          <w:szCs w:val="24"/>
        </w:rPr>
        <w:t xml:space="preserve"> </w:t>
      </w:r>
      <w:r w:rsidR="00872F32" w:rsidRPr="009706F4">
        <w:rPr>
          <w:rFonts w:ascii="Arial" w:hAnsi="Arial" w:cs="Arial"/>
          <w:sz w:val="24"/>
          <w:szCs w:val="24"/>
        </w:rPr>
        <w:t>(Children in Wales, 2008)</w:t>
      </w:r>
      <w:r w:rsidR="00734138" w:rsidRPr="009706F4">
        <w:rPr>
          <w:rFonts w:ascii="Arial" w:hAnsi="Arial" w:cs="Arial"/>
          <w:sz w:val="24"/>
          <w:szCs w:val="24"/>
        </w:rPr>
        <w:t xml:space="preserve">. They refer to the </w:t>
      </w:r>
      <w:r w:rsidR="00963850">
        <w:rPr>
          <w:rFonts w:ascii="Arial" w:hAnsi="Arial" w:cs="Arial"/>
          <w:sz w:val="24"/>
          <w:szCs w:val="24"/>
        </w:rPr>
        <w:t>L</w:t>
      </w:r>
      <w:r w:rsidR="00734138" w:rsidRPr="009706F4">
        <w:rPr>
          <w:rFonts w:ascii="Arial" w:hAnsi="Arial" w:cs="Arial"/>
          <w:sz w:val="24"/>
          <w:szCs w:val="24"/>
        </w:rPr>
        <w:t xml:space="preserve">aming </w:t>
      </w:r>
      <w:r w:rsidR="00963850">
        <w:rPr>
          <w:rFonts w:ascii="Arial" w:hAnsi="Arial" w:cs="Arial"/>
          <w:sz w:val="24"/>
          <w:szCs w:val="24"/>
        </w:rPr>
        <w:t>R</w:t>
      </w:r>
      <w:r w:rsidR="00734138" w:rsidRPr="009706F4">
        <w:rPr>
          <w:rFonts w:ascii="Arial" w:hAnsi="Arial" w:cs="Arial"/>
          <w:sz w:val="24"/>
          <w:szCs w:val="24"/>
        </w:rPr>
        <w:t xml:space="preserve">eport </w:t>
      </w:r>
      <w:r w:rsidR="00EB5916" w:rsidRPr="009706F4">
        <w:rPr>
          <w:rFonts w:ascii="Arial" w:hAnsi="Arial" w:cs="Arial"/>
          <w:sz w:val="24"/>
          <w:szCs w:val="24"/>
        </w:rPr>
        <w:t xml:space="preserve">of Victoria Climbie in how it </w:t>
      </w:r>
      <w:r w:rsidR="00963850">
        <w:rPr>
          <w:rFonts w:ascii="Arial" w:hAnsi="Arial" w:cs="Arial"/>
          <w:sz w:val="24"/>
          <w:szCs w:val="24"/>
        </w:rPr>
        <w:t>failed</w:t>
      </w:r>
      <w:r w:rsidR="00872F32" w:rsidRPr="009706F4">
        <w:rPr>
          <w:rFonts w:ascii="Arial" w:hAnsi="Arial" w:cs="Arial"/>
          <w:sz w:val="24"/>
          <w:szCs w:val="24"/>
        </w:rPr>
        <w:t>,</w:t>
      </w:r>
      <w:r w:rsidR="00EB5916" w:rsidRPr="009706F4">
        <w:rPr>
          <w:rFonts w:ascii="Arial" w:hAnsi="Arial" w:cs="Arial"/>
          <w:sz w:val="24"/>
          <w:szCs w:val="24"/>
        </w:rPr>
        <w:t xml:space="preserve"> and her welfare </w:t>
      </w:r>
      <w:r w:rsidR="00963850">
        <w:rPr>
          <w:rFonts w:ascii="Arial" w:hAnsi="Arial" w:cs="Arial"/>
          <w:sz w:val="24"/>
          <w:szCs w:val="24"/>
        </w:rPr>
        <w:t>was</w:t>
      </w:r>
      <w:r w:rsidR="00EB5916" w:rsidRPr="009706F4">
        <w:rPr>
          <w:rFonts w:ascii="Arial" w:hAnsi="Arial" w:cs="Arial"/>
          <w:sz w:val="24"/>
          <w:szCs w:val="24"/>
        </w:rPr>
        <w:t xml:space="preserve"> missed</w:t>
      </w:r>
      <w:r w:rsidR="000C39FF" w:rsidRPr="009706F4">
        <w:rPr>
          <w:rFonts w:ascii="Arial" w:hAnsi="Arial" w:cs="Arial"/>
          <w:sz w:val="24"/>
          <w:szCs w:val="24"/>
        </w:rPr>
        <w:t xml:space="preserve">, </w:t>
      </w:r>
      <w:r w:rsidR="003E6C20" w:rsidRPr="003E6C20">
        <w:rPr>
          <w:rFonts w:ascii="Arial" w:hAnsi="Arial" w:cs="Arial"/>
          <w:sz w:val="24"/>
          <w:szCs w:val="24"/>
        </w:rPr>
        <w:t>stating, with a complete lack of empathy, that they</w:t>
      </w:r>
      <w:r w:rsidR="003E6C20">
        <w:rPr>
          <w:rFonts w:ascii="Arial" w:hAnsi="Arial" w:cs="Arial"/>
          <w:sz w:val="24"/>
          <w:szCs w:val="24"/>
        </w:rPr>
        <w:t xml:space="preserve"> </w:t>
      </w:r>
      <w:r w:rsidR="003E6C20" w:rsidRPr="003E6C20">
        <w:rPr>
          <w:rFonts w:ascii="Arial" w:hAnsi="Arial" w:cs="Arial"/>
          <w:sz w:val="24"/>
          <w:szCs w:val="24"/>
        </w:rPr>
        <w:t>do not want a murder to occur due to the mistreatment of a vulnerable child.</w:t>
      </w:r>
      <w:r w:rsidR="003E6C20" w:rsidRPr="009706F4">
        <w:rPr>
          <w:rFonts w:ascii="Arial" w:hAnsi="Arial" w:cs="Arial"/>
          <w:sz w:val="24"/>
          <w:szCs w:val="24"/>
        </w:rPr>
        <w:t xml:space="preserve"> </w:t>
      </w:r>
      <w:r w:rsidR="00152582" w:rsidRPr="009706F4">
        <w:rPr>
          <w:rFonts w:ascii="Arial" w:hAnsi="Arial" w:cs="Arial"/>
          <w:sz w:val="24"/>
          <w:szCs w:val="24"/>
        </w:rPr>
        <w:t>(</w:t>
      </w:r>
      <w:r w:rsidR="006279FE">
        <w:rPr>
          <w:rFonts w:ascii="Arial" w:hAnsi="Arial" w:cs="Arial"/>
          <w:sz w:val="24"/>
          <w:szCs w:val="24"/>
        </w:rPr>
        <w:t>Laming</w:t>
      </w:r>
      <w:r w:rsidR="00152582" w:rsidRPr="009706F4">
        <w:rPr>
          <w:rFonts w:ascii="Arial" w:hAnsi="Arial" w:cs="Arial"/>
          <w:sz w:val="24"/>
          <w:szCs w:val="24"/>
        </w:rPr>
        <w:t>, 2000</w:t>
      </w:r>
      <w:r w:rsidR="00127EAD" w:rsidRPr="009706F4">
        <w:rPr>
          <w:rFonts w:ascii="Arial" w:hAnsi="Arial" w:cs="Arial"/>
          <w:sz w:val="24"/>
          <w:szCs w:val="24"/>
        </w:rPr>
        <w:t>). Child</w:t>
      </w:r>
      <w:r w:rsidR="007038C4" w:rsidRPr="009706F4">
        <w:rPr>
          <w:rFonts w:ascii="Arial" w:hAnsi="Arial" w:cs="Arial"/>
          <w:sz w:val="24"/>
          <w:szCs w:val="24"/>
        </w:rPr>
        <w:t xml:space="preserve"> protection</w:t>
      </w:r>
      <w:r w:rsidR="007B176F" w:rsidRPr="009706F4">
        <w:rPr>
          <w:rFonts w:ascii="Arial" w:hAnsi="Arial" w:cs="Arial"/>
          <w:sz w:val="24"/>
          <w:szCs w:val="24"/>
        </w:rPr>
        <w:t xml:space="preserve"> is making sure the child has a safe setting within an environment to reach their full potential and allowing the child to succeed no matter </w:t>
      </w:r>
      <w:r w:rsidR="000A140E" w:rsidRPr="009706F4">
        <w:rPr>
          <w:rFonts w:ascii="Arial" w:hAnsi="Arial" w:cs="Arial"/>
          <w:sz w:val="24"/>
          <w:szCs w:val="24"/>
        </w:rPr>
        <w:t xml:space="preserve">what </w:t>
      </w:r>
      <w:r w:rsidR="007B176F" w:rsidRPr="009706F4">
        <w:rPr>
          <w:rFonts w:ascii="Arial" w:hAnsi="Arial" w:cs="Arial"/>
          <w:sz w:val="24"/>
          <w:szCs w:val="24"/>
        </w:rPr>
        <w:t xml:space="preserve">their background </w:t>
      </w:r>
      <w:r w:rsidR="000A140E" w:rsidRPr="009706F4">
        <w:rPr>
          <w:rFonts w:ascii="Arial" w:hAnsi="Arial" w:cs="Arial"/>
          <w:sz w:val="24"/>
          <w:szCs w:val="24"/>
        </w:rPr>
        <w:t xml:space="preserve">is </w:t>
      </w:r>
      <w:r w:rsidR="007B176F" w:rsidRPr="009706F4">
        <w:rPr>
          <w:rFonts w:ascii="Arial" w:hAnsi="Arial" w:cs="Arial"/>
          <w:sz w:val="24"/>
          <w:szCs w:val="24"/>
        </w:rPr>
        <w:t>due to their vulnerability status.</w:t>
      </w:r>
      <w:r w:rsidR="007038C4" w:rsidRPr="009706F4">
        <w:rPr>
          <w:rFonts w:ascii="Arial" w:hAnsi="Arial" w:cs="Arial"/>
          <w:sz w:val="24"/>
          <w:szCs w:val="24"/>
        </w:rPr>
        <w:t xml:space="preserve"> </w:t>
      </w:r>
      <w:r w:rsidR="00DB3208" w:rsidRPr="009706F4">
        <w:rPr>
          <w:rFonts w:ascii="Arial" w:hAnsi="Arial" w:cs="Arial"/>
          <w:sz w:val="24"/>
          <w:szCs w:val="24"/>
        </w:rPr>
        <w:t xml:space="preserve">The children’s act of </w:t>
      </w:r>
      <w:r w:rsidR="00830266" w:rsidRPr="009706F4">
        <w:rPr>
          <w:rFonts w:ascii="Arial" w:hAnsi="Arial" w:cs="Arial"/>
          <w:sz w:val="24"/>
          <w:szCs w:val="24"/>
        </w:rPr>
        <w:t>2004</w:t>
      </w:r>
      <w:r w:rsidR="00DB3208" w:rsidRPr="009706F4">
        <w:rPr>
          <w:rFonts w:ascii="Arial" w:hAnsi="Arial" w:cs="Arial"/>
          <w:sz w:val="24"/>
          <w:szCs w:val="24"/>
        </w:rPr>
        <w:t xml:space="preserve"> states that </w:t>
      </w:r>
      <w:r w:rsidR="007B1793" w:rsidRPr="009706F4">
        <w:rPr>
          <w:rFonts w:ascii="Arial" w:hAnsi="Arial" w:cs="Arial"/>
          <w:sz w:val="24"/>
          <w:szCs w:val="24"/>
        </w:rPr>
        <w:t xml:space="preserve">they provide </w:t>
      </w:r>
      <w:r w:rsidR="00815B03" w:rsidRPr="009706F4">
        <w:rPr>
          <w:rFonts w:ascii="Arial" w:hAnsi="Arial" w:cs="Arial"/>
          <w:sz w:val="24"/>
          <w:szCs w:val="24"/>
        </w:rPr>
        <w:t xml:space="preserve">help and </w:t>
      </w:r>
      <w:r w:rsidR="00815B03" w:rsidRPr="009706F4">
        <w:rPr>
          <w:rFonts w:ascii="Arial" w:hAnsi="Arial" w:cs="Arial"/>
          <w:sz w:val="24"/>
          <w:szCs w:val="24"/>
        </w:rPr>
        <w:lastRenderedPageBreak/>
        <w:t>support in a lawful way to help the local authority in keeping a safeguarding environment for children</w:t>
      </w:r>
      <w:r w:rsidR="00AB3B24" w:rsidRPr="009706F4">
        <w:rPr>
          <w:rFonts w:ascii="Arial" w:hAnsi="Arial" w:cs="Arial"/>
          <w:sz w:val="24"/>
          <w:szCs w:val="24"/>
        </w:rPr>
        <w:t xml:space="preserve"> a</w:t>
      </w:r>
      <w:r w:rsidR="00A5574D" w:rsidRPr="009706F4">
        <w:rPr>
          <w:rFonts w:ascii="Arial" w:hAnsi="Arial" w:cs="Arial"/>
          <w:sz w:val="24"/>
          <w:szCs w:val="24"/>
        </w:rPr>
        <w:t xml:space="preserve">s </w:t>
      </w:r>
      <w:r w:rsidR="00AB3B24" w:rsidRPr="009706F4">
        <w:rPr>
          <w:rFonts w:ascii="Arial" w:hAnsi="Arial" w:cs="Arial"/>
          <w:sz w:val="24"/>
          <w:szCs w:val="24"/>
        </w:rPr>
        <w:t>they promote a healthy welfare</w:t>
      </w:r>
      <w:r w:rsidR="00A5574D" w:rsidRPr="009706F4">
        <w:rPr>
          <w:rFonts w:ascii="Arial" w:hAnsi="Arial" w:cs="Arial"/>
          <w:sz w:val="24"/>
          <w:szCs w:val="24"/>
        </w:rPr>
        <w:t xml:space="preserve"> for the child</w:t>
      </w:r>
      <w:r w:rsidR="00AB3B24" w:rsidRPr="009706F4">
        <w:rPr>
          <w:rFonts w:ascii="Arial" w:hAnsi="Arial" w:cs="Arial"/>
          <w:sz w:val="24"/>
          <w:szCs w:val="24"/>
        </w:rPr>
        <w:t xml:space="preserve"> </w:t>
      </w:r>
      <w:r w:rsidR="00F85668" w:rsidRPr="009706F4">
        <w:rPr>
          <w:rFonts w:ascii="Arial" w:hAnsi="Arial" w:cs="Arial"/>
          <w:sz w:val="24"/>
          <w:szCs w:val="24"/>
        </w:rPr>
        <w:t>(Children Act 2004)</w:t>
      </w:r>
      <w:r w:rsidR="00A5574D" w:rsidRPr="009706F4">
        <w:rPr>
          <w:rFonts w:ascii="Arial" w:hAnsi="Arial" w:cs="Arial"/>
          <w:sz w:val="24"/>
          <w:szCs w:val="24"/>
        </w:rPr>
        <w:t>.</w:t>
      </w:r>
      <w:r w:rsidR="006E420C" w:rsidRPr="009706F4">
        <w:rPr>
          <w:rFonts w:ascii="Arial" w:hAnsi="Arial" w:cs="Arial"/>
          <w:sz w:val="24"/>
          <w:szCs w:val="24"/>
        </w:rPr>
        <w:t xml:space="preserve"> </w:t>
      </w:r>
      <w:r w:rsidR="00F85668" w:rsidRPr="009706F4">
        <w:rPr>
          <w:rFonts w:ascii="Arial" w:hAnsi="Arial" w:cs="Arial"/>
          <w:sz w:val="24"/>
          <w:szCs w:val="24"/>
        </w:rPr>
        <w:t>Every</w:t>
      </w:r>
      <w:r w:rsidR="006E420C" w:rsidRPr="009706F4">
        <w:rPr>
          <w:rFonts w:ascii="Arial" w:hAnsi="Arial" w:cs="Arial"/>
          <w:sz w:val="24"/>
          <w:szCs w:val="24"/>
        </w:rPr>
        <w:t xml:space="preserve"> </w:t>
      </w:r>
      <w:r w:rsidR="00267DFB" w:rsidRPr="009706F4">
        <w:rPr>
          <w:rFonts w:ascii="Arial" w:hAnsi="Arial" w:cs="Arial"/>
          <w:sz w:val="24"/>
          <w:szCs w:val="24"/>
        </w:rPr>
        <w:t>C</w:t>
      </w:r>
      <w:r w:rsidR="006E420C" w:rsidRPr="009706F4">
        <w:rPr>
          <w:rFonts w:ascii="Arial" w:hAnsi="Arial" w:cs="Arial"/>
          <w:sz w:val="24"/>
          <w:szCs w:val="24"/>
        </w:rPr>
        <w:t xml:space="preserve">hild </w:t>
      </w:r>
      <w:r w:rsidR="00267DFB" w:rsidRPr="009706F4">
        <w:rPr>
          <w:rFonts w:ascii="Arial" w:hAnsi="Arial" w:cs="Arial"/>
          <w:sz w:val="24"/>
          <w:szCs w:val="24"/>
        </w:rPr>
        <w:t>M</w:t>
      </w:r>
      <w:r w:rsidR="006E420C" w:rsidRPr="009706F4">
        <w:rPr>
          <w:rFonts w:ascii="Arial" w:hAnsi="Arial" w:cs="Arial"/>
          <w:sz w:val="24"/>
          <w:szCs w:val="24"/>
        </w:rPr>
        <w:t>atters policy allows a child th</w:t>
      </w:r>
      <w:r w:rsidR="00F85668" w:rsidRPr="009706F4">
        <w:rPr>
          <w:rFonts w:ascii="Arial" w:hAnsi="Arial" w:cs="Arial"/>
          <w:sz w:val="24"/>
          <w:szCs w:val="24"/>
        </w:rPr>
        <w:t xml:space="preserve">e </w:t>
      </w:r>
      <w:r w:rsidR="006E420C" w:rsidRPr="009706F4">
        <w:rPr>
          <w:rFonts w:ascii="Arial" w:hAnsi="Arial" w:cs="Arial"/>
          <w:sz w:val="24"/>
          <w:szCs w:val="24"/>
        </w:rPr>
        <w:t>opportunity to be able to live in a safe</w:t>
      </w:r>
      <w:r w:rsidR="006F30FC" w:rsidRPr="009706F4">
        <w:rPr>
          <w:rFonts w:ascii="Arial" w:hAnsi="Arial" w:cs="Arial"/>
          <w:sz w:val="24"/>
          <w:szCs w:val="24"/>
        </w:rPr>
        <w:t xml:space="preserve">, </w:t>
      </w:r>
      <w:r w:rsidR="00477C75" w:rsidRPr="009706F4">
        <w:rPr>
          <w:rFonts w:ascii="Arial" w:hAnsi="Arial" w:cs="Arial"/>
          <w:sz w:val="24"/>
          <w:szCs w:val="24"/>
        </w:rPr>
        <w:t>healthy,</w:t>
      </w:r>
      <w:r w:rsidR="006F30FC" w:rsidRPr="009706F4">
        <w:rPr>
          <w:rFonts w:ascii="Arial" w:hAnsi="Arial" w:cs="Arial"/>
          <w:sz w:val="24"/>
          <w:szCs w:val="24"/>
        </w:rPr>
        <w:t xml:space="preserve"> and</w:t>
      </w:r>
      <w:r w:rsidR="00477C75">
        <w:rPr>
          <w:rFonts w:ascii="Arial" w:hAnsi="Arial" w:cs="Arial"/>
          <w:sz w:val="24"/>
          <w:szCs w:val="24"/>
        </w:rPr>
        <w:t xml:space="preserve"> </w:t>
      </w:r>
      <w:r w:rsidR="006F30FC" w:rsidRPr="009706F4">
        <w:rPr>
          <w:rFonts w:ascii="Arial" w:hAnsi="Arial" w:cs="Arial"/>
          <w:sz w:val="24"/>
          <w:szCs w:val="24"/>
        </w:rPr>
        <w:t xml:space="preserve">positive </w:t>
      </w:r>
      <w:r w:rsidR="00477C75">
        <w:rPr>
          <w:rFonts w:ascii="Arial" w:hAnsi="Arial" w:cs="Arial"/>
          <w:sz w:val="24"/>
          <w:szCs w:val="24"/>
        </w:rPr>
        <w:t xml:space="preserve">environment, </w:t>
      </w:r>
      <w:r w:rsidR="006F30FC" w:rsidRPr="009706F4">
        <w:rPr>
          <w:rFonts w:ascii="Arial" w:hAnsi="Arial" w:cs="Arial"/>
          <w:sz w:val="24"/>
          <w:szCs w:val="24"/>
        </w:rPr>
        <w:t xml:space="preserve">no matter what their background </w:t>
      </w:r>
      <w:r w:rsidR="00267DFB" w:rsidRPr="009706F4">
        <w:rPr>
          <w:rFonts w:ascii="Arial" w:hAnsi="Arial" w:cs="Arial"/>
          <w:sz w:val="24"/>
          <w:szCs w:val="24"/>
        </w:rPr>
        <w:t>(Gov.uk, 2003)</w:t>
      </w:r>
      <w:r w:rsidR="006F30FC" w:rsidRPr="009706F4">
        <w:rPr>
          <w:rFonts w:ascii="Arial" w:hAnsi="Arial" w:cs="Arial"/>
          <w:sz w:val="24"/>
          <w:szCs w:val="24"/>
        </w:rPr>
        <w:t>.</w:t>
      </w:r>
      <w:r w:rsidR="007B176F" w:rsidRPr="009706F4">
        <w:rPr>
          <w:rFonts w:ascii="Arial" w:hAnsi="Arial" w:cs="Arial"/>
          <w:sz w:val="24"/>
          <w:szCs w:val="24"/>
        </w:rPr>
        <w:t xml:space="preserve"> It is also important to follow the correct procedures if a child is vulnerable and is</w:t>
      </w:r>
      <w:r w:rsidR="00477C75">
        <w:rPr>
          <w:rFonts w:ascii="Arial" w:hAnsi="Arial" w:cs="Arial"/>
          <w:sz w:val="24"/>
          <w:szCs w:val="24"/>
        </w:rPr>
        <w:t xml:space="preserve"> found to be</w:t>
      </w:r>
      <w:r w:rsidR="007B176F" w:rsidRPr="009706F4">
        <w:rPr>
          <w:rFonts w:ascii="Arial" w:hAnsi="Arial" w:cs="Arial"/>
          <w:sz w:val="24"/>
          <w:szCs w:val="24"/>
        </w:rPr>
        <w:t xml:space="preserve"> involved in child abuse as they can get </w:t>
      </w:r>
      <w:r w:rsidR="00080A20" w:rsidRPr="009706F4">
        <w:rPr>
          <w:rFonts w:ascii="Arial" w:hAnsi="Arial" w:cs="Arial"/>
          <w:sz w:val="24"/>
          <w:szCs w:val="24"/>
        </w:rPr>
        <w:t xml:space="preserve">the </w:t>
      </w:r>
      <w:r w:rsidR="007B176F" w:rsidRPr="009706F4">
        <w:rPr>
          <w:rFonts w:ascii="Arial" w:hAnsi="Arial" w:cs="Arial"/>
          <w:sz w:val="24"/>
          <w:szCs w:val="24"/>
        </w:rPr>
        <w:t xml:space="preserve">help and support that they need </w:t>
      </w:r>
      <w:r w:rsidR="0029527A" w:rsidRPr="009706F4">
        <w:rPr>
          <w:rFonts w:ascii="Arial" w:hAnsi="Arial" w:cs="Arial"/>
          <w:sz w:val="24"/>
          <w:szCs w:val="24"/>
        </w:rPr>
        <w:t>from different organisations (</w:t>
      </w:r>
      <w:r w:rsidR="007B176F" w:rsidRPr="009706F4">
        <w:rPr>
          <w:rFonts w:ascii="Arial" w:hAnsi="Arial" w:cs="Arial"/>
          <w:sz w:val="24"/>
          <w:szCs w:val="24"/>
        </w:rPr>
        <w:t xml:space="preserve">Welsh Government, 2014). </w:t>
      </w:r>
      <w:r w:rsidR="00080A20" w:rsidRPr="009706F4">
        <w:rPr>
          <w:rFonts w:ascii="Arial" w:hAnsi="Arial" w:cs="Arial"/>
          <w:sz w:val="24"/>
          <w:szCs w:val="24"/>
        </w:rPr>
        <w:t xml:space="preserve">These </w:t>
      </w:r>
      <w:r w:rsidR="00195CAA" w:rsidRPr="009706F4">
        <w:rPr>
          <w:rFonts w:ascii="Arial" w:hAnsi="Arial" w:cs="Arial"/>
          <w:sz w:val="24"/>
          <w:szCs w:val="24"/>
        </w:rPr>
        <w:t>include</w:t>
      </w:r>
      <w:r w:rsidR="0093781E" w:rsidRPr="009706F4">
        <w:rPr>
          <w:rFonts w:ascii="Arial" w:hAnsi="Arial" w:cs="Arial"/>
          <w:sz w:val="24"/>
          <w:szCs w:val="24"/>
        </w:rPr>
        <w:t xml:space="preserve"> </w:t>
      </w:r>
      <w:r w:rsidR="00195CAA" w:rsidRPr="009706F4">
        <w:rPr>
          <w:rFonts w:ascii="Arial" w:hAnsi="Arial" w:cs="Arial"/>
          <w:sz w:val="24"/>
          <w:szCs w:val="24"/>
        </w:rPr>
        <w:t>Kidscape</w:t>
      </w:r>
      <w:r w:rsidR="0093781E" w:rsidRPr="009706F4">
        <w:rPr>
          <w:rFonts w:ascii="Arial" w:hAnsi="Arial" w:cs="Arial"/>
          <w:sz w:val="24"/>
          <w:szCs w:val="24"/>
        </w:rPr>
        <w:t>, N</w:t>
      </w:r>
      <w:r w:rsidR="00477C75">
        <w:rPr>
          <w:rFonts w:ascii="Arial" w:hAnsi="Arial" w:cs="Arial"/>
          <w:sz w:val="24"/>
          <w:szCs w:val="24"/>
        </w:rPr>
        <w:t>SPCC</w:t>
      </w:r>
      <w:r w:rsidR="0093781E" w:rsidRPr="009706F4">
        <w:rPr>
          <w:rFonts w:ascii="Arial" w:hAnsi="Arial" w:cs="Arial"/>
          <w:sz w:val="24"/>
          <w:szCs w:val="24"/>
        </w:rPr>
        <w:t>,</w:t>
      </w:r>
      <w:r w:rsidR="00195CAA" w:rsidRPr="009706F4">
        <w:rPr>
          <w:rFonts w:ascii="Arial" w:hAnsi="Arial" w:cs="Arial"/>
          <w:sz w:val="24"/>
          <w:szCs w:val="24"/>
        </w:rPr>
        <w:t xml:space="preserve"> </w:t>
      </w:r>
      <w:r w:rsidR="00171B3B" w:rsidRPr="009706F4">
        <w:rPr>
          <w:rFonts w:ascii="Arial" w:hAnsi="Arial" w:cs="Arial"/>
          <w:sz w:val="24"/>
          <w:szCs w:val="24"/>
        </w:rPr>
        <w:t>Safeline,</w:t>
      </w:r>
      <w:r w:rsidR="0093781E" w:rsidRPr="009706F4">
        <w:rPr>
          <w:rFonts w:ascii="Arial" w:hAnsi="Arial" w:cs="Arial"/>
          <w:sz w:val="24"/>
          <w:szCs w:val="24"/>
        </w:rPr>
        <w:t xml:space="preserve"> Mind and </w:t>
      </w:r>
      <w:r w:rsidR="006D7789" w:rsidRPr="009706F4">
        <w:rPr>
          <w:rFonts w:ascii="Arial" w:hAnsi="Arial" w:cs="Arial"/>
          <w:sz w:val="24"/>
          <w:szCs w:val="24"/>
        </w:rPr>
        <w:t>Childline</w:t>
      </w:r>
      <w:r w:rsidR="00171B3B" w:rsidRPr="009706F4">
        <w:rPr>
          <w:rFonts w:ascii="Arial" w:hAnsi="Arial" w:cs="Arial"/>
          <w:sz w:val="24"/>
          <w:szCs w:val="24"/>
        </w:rPr>
        <w:t xml:space="preserve">, there </w:t>
      </w:r>
      <w:r w:rsidR="00477C75">
        <w:rPr>
          <w:rFonts w:ascii="Arial" w:hAnsi="Arial" w:cs="Arial"/>
          <w:sz w:val="24"/>
          <w:szCs w:val="24"/>
        </w:rPr>
        <w:t xml:space="preserve">are </w:t>
      </w:r>
      <w:r w:rsidR="00477C75" w:rsidRPr="009706F4">
        <w:rPr>
          <w:rFonts w:ascii="Arial" w:hAnsi="Arial" w:cs="Arial"/>
          <w:sz w:val="24"/>
          <w:szCs w:val="24"/>
        </w:rPr>
        <w:t>many</w:t>
      </w:r>
      <w:r w:rsidR="00171B3B" w:rsidRPr="009706F4">
        <w:rPr>
          <w:rFonts w:ascii="Arial" w:hAnsi="Arial" w:cs="Arial"/>
          <w:sz w:val="24"/>
          <w:szCs w:val="24"/>
        </w:rPr>
        <w:t xml:space="preserve"> others that support </w:t>
      </w:r>
      <w:r w:rsidR="00477C75">
        <w:rPr>
          <w:rFonts w:ascii="Arial" w:hAnsi="Arial" w:cs="Arial"/>
          <w:sz w:val="24"/>
          <w:szCs w:val="24"/>
        </w:rPr>
        <w:t xml:space="preserve">adults who have been </w:t>
      </w:r>
      <w:r w:rsidR="00171B3B" w:rsidRPr="009706F4">
        <w:rPr>
          <w:rFonts w:ascii="Arial" w:hAnsi="Arial" w:cs="Arial"/>
          <w:sz w:val="24"/>
          <w:szCs w:val="24"/>
        </w:rPr>
        <w:t>victims of child abuse</w:t>
      </w:r>
      <w:r w:rsidR="00477C75">
        <w:rPr>
          <w:rFonts w:ascii="Arial" w:hAnsi="Arial" w:cs="Arial"/>
          <w:sz w:val="24"/>
          <w:szCs w:val="24"/>
        </w:rPr>
        <w:t>.</w:t>
      </w:r>
      <w:r w:rsidR="006631D6" w:rsidRPr="009706F4">
        <w:rPr>
          <w:rFonts w:ascii="Arial" w:hAnsi="Arial" w:cs="Arial"/>
          <w:sz w:val="24"/>
          <w:szCs w:val="24"/>
        </w:rPr>
        <w:t xml:space="preserve"> </w:t>
      </w:r>
      <w:r w:rsidR="006B6BF9" w:rsidRPr="009706F4">
        <w:rPr>
          <w:rFonts w:ascii="Arial" w:hAnsi="Arial" w:cs="Arial"/>
          <w:sz w:val="24"/>
          <w:szCs w:val="24"/>
        </w:rPr>
        <w:t xml:space="preserve">(This Morning, </w:t>
      </w:r>
      <w:r w:rsidR="000260DC" w:rsidRPr="009706F4">
        <w:rPr>
          <w:rFonts w:ascii="Arial" w:hAnsi="Arial" w:cs="Arial"/>
          <w:sz w:val="24"/>
          <w:szCs w:val="24"/>
        </w:rPr>
        <w:t>Willoughby,</w:t>
      </w:r>
      <w:r w:rsidR="006B6BF9" w:rsidRPr="009706F4">
        <w:rPr>
          <w:rFonts w:ascii="Arial" w:hAnsi="Arial" w:cs="Arial"/>
          <w:sz w:val="24"/>
          <w:szCs w:val="24"/>
        </w:rPr>
        <w:t xml:space="preserve"> and Schofield, 2020</w:t>
      </w:r>
      <w:r w:rsidR="00477C75">
        <w:rPr>
          <w:rFonts w:ascii="Arial" w:hAnsi="Arial" w:cs="Arial"/>
          <w:sz w:val="24"/>
          <w:szCs w:val="24"/>
        </w:rPr>
        <w:t>)</w:t>
      </w:r>
      <w:r w:rsidR="009C6578" w:rsidRPr="009706F4">
        <w:rPr>
          <w:rFonts w:ascii="Arial" w:hAnsi="Arial" w:cs="Arial"/>
          <w:sz w:val="24"/>
          <w:szCs w:val="24"/>
        </w:rPr>
        <w:t>. The</w:t>
      </w:r>
      <w:r w:rsidR="00D62339" w:rsidRPr="009706F4">
        <w:rPr>
          <w:rFonts w:ascii="Arial" w:hAnsi="Arial" w:cs="Arial"/>
          <w:sz w:val="24"/>
          <w:szCs w:val="24"/>
        </w:rPr>
        <w:t xml:space="preserve"> Munro Report </w:t>
      </w:r>
      <w:r w:rsidR="009C6578" w:rsidRPr="009706F4">
        <w:rPr>
          <w:rFonts w:ascii="Arial" w:hAnsi="Arial" w:cs="Arial"/>
          <w:sz w:val="24"/>
          <w:szCs w:val="24"/>
        </w:rPr>
        <w:t xml:space="preserve">suggest that </w:t>
      </w:r>
      <w:r w:rsidR="00D62339" w:rsidRPr="009706F4">
        <w:rPr>
          <w:rFonts w:ascii="Arial" w:hAnsi="Arial" w:cs="Arial"/>
          <w:sz w:val="24"/>
          <w:szCs w:val="24"/>
        </w:rPr>
        <w:t>i</w:t>
      </w:r>
      <w:r w:rsidR="009D2795" w:rsidRPr="009706F4">
        <w:rPr>
          <w:rFonts w:ascii="Arial" w:hAnsi="Arial" w:cs="Arial"/>
          <w:sz w:val="24"/>
          <w:szCs w:val="24"/>
        </w:rPr>
        <w:t xml:space="preserve">t is </w:t>
      </w:r>
      <w:r w:rsidR="009C6578" w:rsidRPr="009706F4">
        <w:rPr>
          <w:rFonts w:ascii="Arial" w:hAnsi="Arial" w:cs="Arial"/>
          <w:sz w:val="24"/>
          <w:szCs w:val="24"/>
        </w:rPr>
        <w:t>the ability to</w:t>
      </w:r>
      <w:r w:rsidR="009D2795" w:rsidRPr="009706F4">
        <w:rPr>
          <w:rFonts w:ascii="Arial" w:hAnsi="Arial" w:cs="Arial"/>
          <w:sz w:val="24"/>
          <w:szCs w:val="24"/>
        </w:rPr>
        <w:t xml:space="preserve"> free child protection </w:t>
      </w:r>
      <w:r w:rsidR="009C6578" w:rsidRPr="009706F4">
        <w:rPr>
          <w:rFonts w:ascii="Arial" w:hAnsi="Arial" w:cs="Arial"/>
          <w:sz w:val="24"/>
          <w:szCs w:val="24"/>
        </w:rPr>
        <w:t xml:space="preserve">teams from central control that </w:t>
      </w:r>
      <w:r w:rsidR="0025741D" w:rsidRPr="009706F4">
        <w:rPr>
          <w:rFonts w:ascii="Arial" w:hAnsi="Arial" w:cs="Arial"/>
          <w:sz w:val="24"/>
          <w:szCs w:val="24"/>
        </w:rPr>
        <w:t xml:space="preserve">may be threatened by cuts </w:t>
      </w:r>
      <w:r w:rsidR="00842A58" w:rsidRPr="009706F4">
        <w:rPr>
          <w:rFonts w:ascii="Arial" w:hAnsi="Arial" w:cs="Arial"/>
          <w:sz w:val="24"/>
          <w:szCs w:val="24"/>
        </w:rPr>
        <w:t>within</w:t>
      </w:r>
      <w:r w:rsidR="0025741D" w:rsidRPr="009706F4">
        <w:rPr>
          <w:rFonts w:ascii="Arial" w:hAnsi="Arial" w:cs="Arial"/>
          <w:sz w:val="24"/>
          <w:szCs w:val="24"/>
        </w:rPr>
        <w:t xml:space="preserve"> </w:t>
      </w:r>
      <w:r w:rsidR="00A01D72" w:rsidRPr="009706F4">
        <w:rPr>
          <w:rFonts w:ascii="Arial" w:hAnsi="Arial" w:cs="Arial"/>
          <w:sz w:val="24"/>
          <w:szCs w:val="24"/>
        </w:rPr>
        <w:t xml:space="preserve">social </w:t>
      </w:r>
      <w:r w:rsidR="0025741D" w:rsidRPr="009706F4">
        <w:rPr>
          <w:rFonts w:ascii="Arial" w:hAnsi="Arial" w:cs="Arial"/>
          <w:sz w:val="24"/>
          <w:szCs w:val="24"/>
        </w:rPr>
        <w:t>services</w:t>
      </w:r>
      <w:r w:rsidR="00842A58" w:rsidRPr="009706F4">
        <w:rPr>
          <w:rFonts w:ascii="Arial" w:hAnsi="Arial" w:cs="Arial"/>
          <w:sz w:val="24"/>
          <w:szCs w:val="24"/>
        </w:rPr>
        <w:t>.</w:t>
      </w:r>
      <w:r w:rsidR="0025741D" w:rsidRPr="009706F4">
        <w:rPr>
          <w:rFonts w:ascii="Arial" w:hAnsi="Arial" w:cs="Arial"/>
          <w:sz w:val="24"/>
          <w:szCs w:val="24"/>
        </w:rPr>
        <w:t xml:space="preserve"> </w:t>
      </w:r>
      <w:r w:rsidR="00FB0761" w:rsidRPr="009706F4">
        <w:rPr>
          <w:rFonts w:ascii="Arial" w:hAnsi="Arial" w:cs="Arial"/>
          <w:sz w:val="24"/>
          <w:szCs w:val="24"/>
        </w:rPr>
        <w:t>This allows</w:t>
      </w:r>
      <w:r w:rsidR="00A01D72" w:rsidRPr="009706F4">
        <w:rPr>
          <w:rFonts w:ascii="Arial" w:hAnsi="Arial" w:cs="Arial"/>
          <w:sz w:val="24"/>
          <w:szCs w:val="24"/>
        </w:rPr>
        <w:t xml:space="preserve"> local authority and</w:t>
      </w:r>
      <w:r w:rsidR="00FB0761" w:rsidRPr="009706F4">
        <w:rPr>
          <w:rFonts w:ascii="Arial" w:hAnsi="Arial" w:cs="Arial"/>
          <w:sz w:val="24"/>
          <w:szCs w:val="24"/>
        </w:rPr>
        <w:t xml:space="preserve"> services to </w:t>
      </w:r>
      <w:r w:rsidR="002B6CD1" w:rsidRPr="009706F4">
        <w:rPr>
          <w:rFonts w:ascii="Arial" w:hAnsi="Arial" w:cs="Arial"/>
          <w:sz w:val="24"/>
          <w:szCs w:val="24"/>
        </w:rPr>
        <w:t xml:space="preserve">perform the exercise of professional skills and judgment </w:t>
      </w:r>
      <w:r w:rsidR="00F932D9" w:rsidRPr="009706F4">
        <w:rPr>
          <w:rFonts w:ascii="Arial" w:hAnsi="Arial" w:cs="Arial"/>
          <w:sz w:val="24"/>
          <w:szCs w:val="24"/>
        </w:rPr>
        <w:t>to</w:t>
      </w:r>
      <w:r w:rsidR="00973810" w:rsidRPr="009706F4">
        <w:rPr>
          <w:rFonts w:ascii="Arial" w:hAnsi="Arial" w:cs="Arial"/>
          <w:sz w:val="24"/>
          <w:szCs w:val="24"/>
        </w:rPr>
        <w:t xml:space="preserve"> comprehend </w:t>
      </w:r>
      <w:r w:rsidR="00137B7D" w:rsidRPr="009706F4">
        <w:rPr>
          <w:rFonts w:ascii="Arial" w:hAnsi="Arial" w:cs="Arial"/>
          <w:sz w:val="24"/>
          <w:szCs w:val="24"/>
        </w:rPr>
        <w:t>provision at early stages</w:t>
      </w:r>
      <w:r w:rsidR="00A01D72" w:rsidRPr="009706F4">
        <w:rPr>
          <w:rFonts w:ascii="Arial" w:hAnsi="Arial" w:cs="Arial"/>
          <w:sz w:val="24"/>
          <w:szCs w:val="24"/>
        </w:rPr>
        <w:t xml:space="preserve"> and to allow good practice</w:t>
      </w:r>
      <w:r w:rsidR="00014C3A" w:rsidRPr="009706F4">
        <w:rPr>
          <w:rFonts w:ascii="Arial" w:hAnsi="Arial" w:cs="Arial"/>
          <w:sz w:val="24"/>
          <w:szCs w:val="24"/>
        </w:rPr>
        <w:t xml:space="preserve"> before it is too late</w:t>
      </w:r>
      <w:r w:rsidR="0084227C" w:rsidRPr="009706F4">
        <w:rPr>
          <w:rFonts w:ascii="Arial" w:hAnsi="Arial" w:cs="Arial"/>
          <w:sz w:val="24"/>
          <w:szCs w:val="24"/>
        </w:rPr>
        <w:t xml:space="preserve"> </w:t>
      </w:r>
      <w:r w:rsidR="00F45823" w:rsidRPr="009706F4">
        <w:rPr>
          <w:rFonts w:ascii="Arial" w:hAnsi="Arial" w:cs="Arial"/>
          <w:sz w:val="24"/>
          <w:szCs w:val="24"/>
        </w:rPr>
        <w:t xml:space="preserve">to intervene </w:t>
      </w:r>
      <w:r w:rsidR="0084227C" w:rsidRPr="009706F4">
        <w:rPr>
          <w:rFonts w:ascii="Arial" w:hAnsi="Arial" w:cs="Arial"/>
          <w:sz w:val="24"/>
          <w:szCs w:val="24"/>
        </w:rPr>
        <w:t>(Butler, 2017).</w:t>
      </w:r>
    </w:p>
    <w:p w14:paraId="0A6F47E6" w14:textId="06A46E91" w:rsidR="001E27A8" w:rsidRPr="009706F4" w:rsidRDefault="003859DD" w:rsidP="009706F4">
      <w:pPr>
        <w:spacing w:line="360" w:lineRule="auto"/>
        <w:jc w:val="both"/>
        <w:rPr>
          <w:rFonts w:ascii="Arial" w:hAnsi="Arial" w:cs="Arial"/>
          <w:sz w:val="24"/>
          <w:szCs w:val="24"/>
        </w:rPr>
      </w:pPr>
      <w:r w:rsidRPr="009706F4">
        <w:rPr>
          <w:rFonts w:ascii="Arial" w:hAnsi="Arial" w:cs="Arial"/>
          <w:sz w:val="24"/>
          <w:szCs w:val="24"/>
        </w:rPr>
        <w:t>Davidson</w:t>
      </w:r>
      <w:r w:rsidR="000608D5" w:rsidRPr="009706F4">
        <w:rPr>
          <w:rFonts w:ascii="Arial" w:hAnsi="Arial" w:cs="Arial"/>
          <w:sz w:val="24"/>
          <w:szCs w:val="24"/>
        </w:rPr>
        <w:t xml:space="preserve"> (2019</w:t>
      </w:r>
      <w:r w:rsidR="00D80F28" w:rsidRPr="009706F4">
        <w:rPr>
          <w:rFonts w:ascii="Arial" w:hAnsi="Arial" w:cs="Arial"/>
          <w:sz w:val="24"/>
          <w:szCs w:val="24"/>
        </w:rPr>
        <w:t xml:space="preserve">) </w:t>
      </w:r>
      <w:r w:rsidR="00477C75">
        <w:rPr>
          <w:rFonts w:ascii="Arial" w:hAnsi="Arial" w:cs="Arial"/>
          <w:sz w:val="24"/>
          <w:szCs w:val="24"/>
        </w:rPr>
        <w:t>d</w:t>
      </w:r>
      <w:r w:rsidR="00D80F28" w:rsidRPr="009706F4">
        <w:rPr>
          <w:rFonts w:ascii="Arial" w:hAnsi="Arial" w:cs="Arial"/>
          <w:sz w:val="24"/>
          <w:szCs w:val="24"/>
        </w:rPr>
        <w:t>efines</w:t>
      </w:r>
      <w:r w:rsidR="000608D5" w:rsidRPr="009706F4">
        <w:rPr>
          <w:rFonts w:ascii="Arial" w:hAnsi="Arial" w:cs="Arial"/>
          <w:sz w:val="24"/>
          <w:szCs w:val="24"/>
        </w:rPr>
        <w:t xml:space="preserve"> child abuse as </w:t>
      </w:r>
      <w:r w:rsidR="00D80F28" w:rsidRPr="009706F4">
        <w:rPr>
          <w:rFonts w:ascii="Arial" w:hAnsi="Arial" w:cs="Arial"/>
          <w:sz w:val="24"/>
          <w:szCs w:val="24"/>
        </w:rPr>
        <w:t>when a child under the age of 18 gets intentionally</w:t>
      </w:r>
      <w:r w:rsidR="003E6C20">
        <w:rPr>
          <w:rFonts w:ascii="Arial" w:hAnsi="Arial" w:cs="Arial"/>
          <w:sz w:val="24"/>
          <w:szCs w:val="24"/>
        </w:rPr>
        <w:t xml:space="preserve"> </w:t>
      </w:r>
      <w:r w:rsidR="003E6C20" w:rsidRPr="003E6C20">
        <w:rPr>
          <w:rFonts w:ascii="Arial" w:hAnsi="Arial" w:cs="Arial"/>
          <w:sz w:val="24"/>
          <w:szCs w:val="24"/>
        </w:rPr>
        <w:t>hurt and it becomes obvious that the child is not being properly cared for</w:t>
      </w:r>
      <w:r w:rsidR="00D80F28" w:rsidRPr="009706F4">
        <w:rPr>
          <w:rFonts w:ascii="Arial" w:hAnsi="Arial" w:cs="Arial"/>
          <w:sz w:val="24"/>
          <w:szCs w:val="24"/>
        </w:rPr>
        <w:t xml:space="preserve">. </w:t>
      </w:r>
      <w:r w:rsidR="008C1658" w:rsidRPr="009706F4">
        <w:rPr>
          <w:rFonts w:ascii="Arial" w:hAnsi="Arial" w:cs="Arial"/>
          <w:sz w:val="24"/>
          <w:szCs w:val="24"/>
        </w:rPr>
        <w:t xml:space="preserve">This can happen anywhere, but it mainly occurs at home. </w:t>
      </w:r>
      <w:r w:rsidR="004C5B5A" w:rsidRPr="009706F4">
        <w:rPr>
          <w:rFonts w:ascii="Arial" w:hAnsi="Arial" w:cs="Arial"/>
          <w:sz w:val="24"/>
          <w:szCs w:val="24"/>
        </w:rPr>
        <w:t xml:space="preserve">There are four main categories to child abuse which </w:t>
      </w:r>
      <w:r w:rsidR="00A326D4" w:rsidRPr="009706F4">
        <w:rPr>
          <w:rFonts w:ascii="Arial" w:hAnsi="Arial" w:cs="Arial"/>
          <w:sz w:val="24"/>
          <w:szCs w:val="24"/>
        </w:rPr>
        <w:t>are</w:t>
      </w:r>
      <w:r w:rsidR="004C5B5A" w:rsidRPr="009706F4">
        <w:rPr>
          <w:rFonts w:ascii="Arial" w:hAnsi="Arial" w:cs="Arial"/>
          <w:sz w:val="24"/>
          <w:szCs w:val="24"/>
        </w:rPr>
        <w:t xml:space="preserve"> emotional, physical, sexual, and neglect. Physical abuse can be damaging </w:t>
      </w:r>
      <w:r w:rsidR="00D80F28" w:rsidRPr="009706F4">
        <w:rPr>
          <w:rFonts w:ascii="Arial" w:hAnsi="Arial" w:cs="Arial"/>
          <w:sz w:val="24"/>
          <w:szCs w:val="24"/>
        </w:rPr>
        <w:t>a child</w:t>
      </w:r>
      <w:r w:rsidR="004C5B5A" w:rsidRPr="009706F4">
        <w:rPr>
          <w:rFonts w:ascii="Arial" w:hAnsi="Arial" w:cs="Arial"/>
          <w:sz w:val="24"/>
          <w:szCs w:val="24"/>
        </w:rPr>
        <w:t xml:space="preserve"> on purpose by </w:t>
      </w:r>
      <w:r w:rsidR="00477C75" w:rsidRPr="009706F4">
        <w:rPr>
          <w:rFonts w:ascii="Arial" w:hAnsi="Arial" w:cs="Arial"/>
          <w:sz w:val="24"/>
          <w:szCs w:val="24"/>
        </w:rPr>
        <w:t>scalding</w:t>
      </w:r>
      <w:r w:rsidR="00477C75">
        <w:rPr>
          <w:rFonts w:ascii="Arial" w:hAnsi="Arial" w:cs="Arial"/>
          <w:sz w:val="24"/>
          <w:szCs w:val="24"/>
        </w:rPr>
        <w:t>,</w:t>
      </w:r>
      <w:r w:rsidR="00477C75" w:rsidRPr="009706F4">
        <w:rPr>
          <w:rFonts w:ascii="Arial" w:hAnsi="Arial" w:cs="Arial"/>
          <w:sz w:val="24"/>
          <w:szCs w:val="24"/>
        </w:rPr>
        <w:t xml:space="preserve"> burning</w:t>
      </w:r>
      <w:r w:rsidR="004C5B5A" w:rsidRPr="009706F4">
        <w:rPr>
          <w:rFonts w:ascii="Arial" w:hAnsi="Arial" w:cs="Arial"/>
          <w:sz w:val="24"/>
          <w:szCs w:val="24"/>
        </w:rPr>
        <w:t>, pushing, kicking, misusing medication</w:t>
      </w:r>
      <w:r w:rsidR="00D80F28" w:rsidRPr="009706F4">
        <w:rPr>
          <w:rFonts w:ascii="Arial" w:hAnsi="Arial" w:cs="Arial"/>
          <w:sz w:val="24"/>
          <w:szCs w:val="24"/>
        </w:rPr>
        <w:t xml:space="preserve">, such as </w:t>
      </w:r>
      <w:r w:rsidR="004C5B5A" w:rsidRPr="009706F4">
        <w:rPr>
          <w:rFonts w:ascii="Arial" w:hAnsi="Arial" w:cs="Arial"/>
          <w:sz w:val="24"/>
          <w:szCs w:val="24"/>
        </w:rPr>
        <w:t>sedation and inducing an illness within the child.</w:t>
      </w:r>
      <w:r w:rsidR="001B5165" w:rsidRPr="009706F4">
        <w:rPr>
          <w:rFonts w:ascii="Arial" w:hAnsi="Arial" w:cs="Arial"/>
          <w:sz w:val="24"/>
          <w:szCs w:val="24"/>
        </w:rPr>
        <w:t xml:space="preserve"> </w:t>
      </w:r>
      <w:r w:rsidR="00A971AE" w:rsidRPr="009706F4">
        <w:rPr>
          <w:rFonts w:ascii="Arial" w:hAnsi="Arial" w:cs="Arial"/>
          <w:sz w:val="24"/>
          <w:szCs w:val="24"/>
        </w:rPr>
        <w:t xml:space="preserve">Munchausen </w:t>
      </w:r>
      <w:r w:rsidR="00477C75">
        <w:rPr>
          <w:rFonts w:ascii="Arial" w:hAnsi="Arial" w:cs="Arial"/>
          <w:sz w:val="24"/>
          <w:szCs w:val="24"/>
        </w:rPr>
        <w:t>S</w:t>
      </w:r>
      <w:r w:rsidR="00A971AE" w:rsidRPr="009706F4">
        <w:rPr>
          <w:rFonts w:ascii="Arial" w:hAnsi="Arial" w:cs="Arial"/>
          <w:sz w:val="24"/>
          <w:szCs w:val="24"/>
        </w:rPr>
        <w:t xml:space="preserve">yndrome by </w:t>
      </w:r>
      <w:r w:rsidR="00477C75">
        <w:rPr>
          <w:rFonts w:ascii="Arial" w:hAnsi="Arial" w:cs="Arial"/>
          <w:sz w:val="24"/>
          <w:szCs w:val="24"/>
        </w:rPr>
        <w:t>P</w:t>
      </w:r>
      <w:r w:rsidR="00A971AE" w:rsidRPr="009706F4">
        <w:rPr>
          <w:rFonts w:ascii="Arial" w:hAnsi="Arial" w:cs="Arial"/>
          <w:sz w:val="24"/>
          <w:szCs w:val="24"/>
        </w:rPr>
        <w:t>roxy</w:t>
      </w:r>
      <w:r w:rsidR="00273530" w:rsidRPr="009706F4">
        <w:rPr>
          <w:rFonts w:ascii="Arial" w:hAnsi="Arial" w:cs="Arial"/>
          <w:sz w:val="24"/>
          <w:szCs w:val="24"/>
        </w:rPr>
        <w:t xml:space="preserve"> is a form of child abuse as a parent or caregiver allows their child to believe that they have an illness</w:t>
      </w:r>
      <w:r w:rsidR="004F6D27" w:rsidRPr="009706F4">
        <w:rPr>
          <w:rFonts w:ascii="Arial" w:hAnsi="Arial" w:cs="Arial"/>
          <w:sz w:val="24"/>
          <w:szCs w:val="24"/>
        </w:rPr>
        <w:t xml:space="preserve">, however this can have a </w:t>
      </w:r>
      <w:r w:rsidR="00BA1BAB" w:rsidRPr="009706F4">
        <w:rPr>
          <w:rFonts w:ascii="Arial" w:hAnsi="Arial" w:cs="Arial"/>
          <w:sz w:val="24"/>
          <w:szCs w:val="24"/>
        </w:rPr>
        <w:t>long-lasting</w:t>
      </w:r>
      <w:r w:rsidR="004F6D27" w:rsidRPr="009706F4">
        <w:rPr>
          <w:rFonts w:ascii="Arial" w:hAnsi="Arial" w:cs="Arial"/>
          <w:sz w:val="24"/>
          <w:szCs w:val="24"/>
        </w:rPr>
        <w:t xml:space="preserve"> damaging effect on </w:t>
      </w:r>
      <w:r w:rsidR="00BA1BAB" w:rsidRPr="009706F4">
        <w:rPr>
          <w:rFonts w:ascii="Arial" w:hAnsi="Arial" w:cs="Arial"/>
          <w:sz w:val="24"/>
          <w:szCs w:val="24"/>
        </w:rPr>
        <w:t xml:space="preserve">a child’s </w:t>
      </w:r>
      <w:r w:rsidR="004F6D27" w:rsidRPr="009706F4">
        <w:rPr>
          <w:rFonts w:ascii="Arial" w:hAnsi="Arial" w:cs="Arial"/>
          <w:sz w:val="24"/>
          <w:szCs w:val="24"/>
        </w:rPr>
        <w:t>physical health and</w:t>
      </w:r>
      <w:r w:rsidR="00BA1BAB" w:rsidRPr="009706F4">
        <w:rPr>
          <w:rFonts w:ascii="Arial" w:hAnsi="Arial" w:cs="Arial"/>
          <w:sz w:val="24"/>
          <w:szCs w:val="24"/>
        </w:rPr>
        <w:t xml:space="preserve"> mental </w:t>
      </w:r>
      <w:r w:rsidR="00BA1BAB" w:rsidRPr="00CB6BAF">
        <w:rPr>
          <w:rFonts w:ascii="Arial" w:hAnsi="Arial" w:cs="Arial"/>
          <w:sz w:val="24"/>
          <w:szCs w:val="24"/>
        </w:rPr>
        <w:t xml:space="preserve">health </w:t>
      </w:r>
      <w:r w:rsidR="00D4285B" w:rsidRPr="00CB6BAF">
        <w:rPr>
          <w:rFonts w:ascii="Arial" w:hAnsi="Arial" w:cs="Arial"/>
          <w:sz w:val="24"/>
          <w:szCs w:val="24"/>
        </w:rPr>
        <w:t>(McGill, 2002, pp.1–231)</w:t>
      </w:r>
      <w:r w:rsidR="00A971AE" w:rsidRPr="00CB6BAF">
        <w:rPr>
          <w:rFonts w:ascii="Arial" w:hAnsi="Arial" w:cs="Arial"/>
          <w:sz w:val="24"/>
          <w:szCs w:val="24"/>
        </w:rPr>
        <w:t>.</w:t>
      </w:r>
      <w:r w:rsidR="004C5B5A" w:rsidRPr="009706F4">
        <w:rPr>
          <w:rFonts w:ascii="Arial" w:hAnsi="Arial" w:cs="Arial"/>
          <w:sz w:val="24"/>
          <w:szCs w:val="24"/>
        </w:rPr>
        <w:t xml:space="preserve"> Sexual abuse is when a child is</w:t>
      </w:r>
      <w:r w:rsidR="005C2163" w:rsidRPr="009706F4">
        <w:rPr>
          <w:rFonts w:ascii="Arial" w:hAnsi="Arial" w:cs="Arial"/>
          <w:sz w:val="24"/>
          <w:szCs w:val="24"/>
        </w:rPr>
        <w:t xml:space="preserve"> part of sexual activities that are being forced </w:t>
      </w:r>
      <w:r w:rsidR="00477C75">
        <w:rPr>
          <w:rFonts w:ascii="Arial" w:hAnsi="Arial" w:cs="Arial"/>
          <w:sz w:val="24"/>
          <w:szCs w:val="24"/>
        </w:rPr>
        <w:t xml:space="preserve">on them </w:t>
      </w:r>
      <w:r w:rsidR="005C2163" w:rsidRPr="009706F4">
        <w:rPr>
          <w:rFonts w:ascii="Arial" w:hAnsi="Arial" w:cs="Arial"/>
          <w:sz w:val="24"/>
          <w:szCs w:val="24"/>
        </w:rPr>
        <w:t>and sometimes the child might not even know what is happening</w:t>
      </w:r>
      <w:r w:rsidR="001304EC" w:rsidRPr="009706F4">
        <w:rPr>
          <w:rFonts w:ascii="Arial" w:hAnsi="Arial" w:cs="Arial"/>
          <w:sz w:val="24"/>
          <w:szCs w:val="24"/>
        </w:rPr>
        <w:t>,</w:t>
      </w:r>
      <w:r w:rsidR="005C2163" w:rsidRPr="009706F4">
        <w:rPr>
          <w:rFonts w:ascii="Arial" w:hAnsi="Arial" w:cs="Arial"/>
          <w:sz w:val="24"/>
          <w:szCs w:val="24"/>
        </w:rPr>
        <w:t xml:space="preserve"> this could lead to a child </w:t>
      </w:r>
      <w:r w:rsidR="00477C75">
        <w:rPr>
          <w:rFonts w:ascii="Arial" w:hAnsi="Arial" w:cs="Arial"/>
          <w:sz w:val="24"/>
          <w:szCs w:val="24"/>
        </w:rPr>
        <w:t xml:space="preserve">is </w:t>
      </w:r>
      <w:r w:rsidR="005C2163" w:rsidRPr="009706F4">
        <w:rPr>
          <w:rFonts w:ascii="Arial" w:hAnsi="Arial" w:cs="Arial"/>
          <w:sz w:val="24"/>
          <w:szCs w:val="24"/>
        </w:rPr>
        <w:t>involved in sexual exploitation</w:t>
      </w:r>
      <w:r w:rsidR="008C1658" w:rsidRPr="009706F4">
        <w:rPr>
          <w:rFonts w:ascii="Arial" w:hAnsi="Arial" w:cs="Arial"/>
          <w:sz w:val="24"/>
          <w:szCs w:val="24"/>
        </w:rPr>
        <w:t xml:space="preserve"> (Davidson, 2019, pp.1–248)</w:t>
      </w:r>
      <w:r w:rsidR="005C2163" w:rsidRPr="009706F4">
        <w:rPr>
          <w:rFonts w:ascii="Arial" w:hAnsi="Arial" w:cs="Arial"/>
          <w:sz w:val="24"/>
          <w:szCs w:val="24"/>
        </w:rPr>
        <w:t xml:space="preserve">. Emotional abuse </w:t>
      </w:r>
      <w:r w:rsidR="001304EC" w:rsidRPr="009706F4">
        <w:rPr>
          <w:rFonts w:ascii="Arial" w:hAnsi="Arial" w:cs="Arial"/>
          <w:sz w:val="24"/>
          <w:szCs w:val="24"/>
        </w:rPr>
        <w:t xml:space="preserve">can </w:t>
      </w:r>
      <w:r w:rsidR="005C2163" w:rsidRPr="009706F4">
        <w:rPr>
          <w:rFonts w:ascii="Arial" w:hAnsi="Arial" w:cs="Arial"/>
          <w:sz w:val="24"/>
          <w:szCs w:val="24"/>
        </w:rPr>
        <w:t>happen anywhere</w:t>
      </w:r>
      <w:r w:rsidR="001304EC" w:rsidRPr="009706F4">
        <w:rPr>
          <w:rFonts w:ascii="Arial" w:hAnsi="Arial" w:cs="Arial"/>
          <w:sz w:val="24"/>
          <w:szCs w:val="24"/>
        </w:rPr>
        <w:t xml:space="preserve"> for </w:t>
      </w:r>
      <w:r w:rsidR="007133CB" w:rsidRPr="009706F4">
        <w:rPr>
          <w:rFonts w:ascii="Arial" w:hAnsi="Arial" w:cs="Arial"/>
          <w:sz w:val="24"/>
          <w:szCs w:val="24"/>
        </w:rPr>
        <w:t xml:space="preserve">example, </w:t>
      </w:r>
      <w:r w:rsidR="00BC489E" w:rsidRPr="009706F4">
        <w:rPr>
          <w:rFonts w:ascii="Arial" w:hAnsi="Arial" w:cs="Arial"/>
          <w:sz w:val="24"/>
          <w:szCs w:val="24"/>
        </w:rPr>
        <w:t xml:space="preserve">at </w:t>
      </w:r>
      <w:r w:rsidR="007133CB" w:rsidRPr="009706F4">
        <w:rPr>
          <w:rFonts w:ascii="Arial" w:hAnsi="Arial" w:cs="Arial"/>
          <w:sz w:val="24"/>
          <w:szCs w:val="24"/>
        </w:rPr>
        <w:t>school</w:t>
      </w:r>
      <w:r w:rsidR="005C2163" w:rsidRPr="009706F4">
        <w:rPr>
          <w:rFonts w:ascii="Arial" w:hAnsi="Arial" w:cs="Arial"/>
          <w:sz w:val="24"/>
          <w:szCs w:val="24"/>
        </w:rPr>
        <w:t xml:space="preserve">, </w:t>
      </w:r>
      <w:r w:rsidR="00BC489E" w:rsidRPr="009706F4">
        <w:rPr>
          <w:rFonts w:ascii="Arial" w:hAnsi="Arial" w:cs="Arial"/>
          <w:sz w:val="24"/>
          <w:szCs w:val="24"/>
        </w:rPr>
        <w:t xml:space="preserve">in social situations </w:t>
      </w:r>
      <w:r w:rsidR="008C1658" w:rsidRPr="009706F4">
        <w:rPr>
          <w:rFonts w:ascii="Arial" w:hAnsi="Arial" w:cs="Arial"/>
          <w:sz w:val="24"/>
          <w:szCs w:val="24"/>
        </w:rPr>
        <w:t>and homelife</w:t>
      </w:r>
      <w:r w:rsidR="002B4843" w:rsidRPr="009706F4">
        <w:rPr>
          <w:rFonts w:ascii="Arial" w:hAnsi="Arial" w:cs="Arial"/>
          <w:sz w:val="24"/>
          <w:szCs w:val="24"/>
        </w:rPr>
        <w:t>,</w:t>
      </w:r>
      <w:r w:rsidR="005C2163" w:rsidRPr="009706F4">
        <w:rPr>
          <w:rFonts w:ascii="Arial" w:hAnsi="Arial" w:cs="Arial"/>
          <w:sz w:val="24"/>
          <w:szCs w:val="24"/>
        </w:rPr>
        <w:t xml:space="preserve"> </w:t>
      </w:r>
      <w:r w:rsidR="002B4843" w:rsidRPr="009706F4">
        <w:rPr>
          <w:rFonts w:ascii="Arial" w:hAnsi="Arial" w:cs="Arial"/>
          <w:sz w:val="24"/>
          <w:szCs w:val="24"/>
        </w:rPr>
        <w:t xml:space="preserve">causing </w:t>
      </w:r>
      <w:r w:rsidR="007133CB" w:rsidRPr="009706F4">
        <w:rPr>
          <w:rFonts w:ascii="Arial" w:hAnsi="Arial" w:cs="Arial"/>
          <w:sz w:val="24"/>
          <w:szCs w:val="24"/>
        </w:rPr>
        <w:t>them to be bullied</w:t>
      </w:r>
      <w:r w:rsidR="006F5292" w:rsidRPr="009706F4">
        <w:rPr>
          <w:rFonts w:ascii="Arial" w:hAnsi="Arial" w:cs="Arial"/>
          <w:sz w:val="24"/>
          <w:szCs w:val="24"/>
        </w:rPr>
        <w:t xml:space="preserve"> </w:t>
      </w:r>
      <w:r w:rsidR="00100474" w:rsidRPr="009706F4">
        <w:rPr>
          <w:rFonts w:ascii="Arial" w:hAnsi="Arial" w:cs="Arial"/>
          <w:sz w:val="24"/>
          <w:szCs w:val="24"/>
        </w:rPr>
        <w:t>using</w:t>
      </w:r>
      <w:r w:rsidR="006F5292" w:rsidRPr="009706F4">
        <w:rPr>
          <w:rFonts w:ascii="Arial" w:hAnsi="Arial" w:cs="Arial"/>
          <w:sz w:val="24"/>
          <w:szCs w:val="24"/>
        </w:rPr>
        <w:t xml:space="preserve"> </w:t>
      </w:r>
      <w:r w:rsidR="00100474" w:rsidRPr="009706F4">
        <w:rPr>
          <w:rFonts w:ascii="Arial" w:hAnsi="Arial" w:cs="Arial"/>
          <w:sz w:val="24"/>
          <w:szCs w:val="24"/>
        </w:rPr>
        <w:t xml:space="preserve">derogatory </w:t>
      </w:r>
      <w:r w:rsidR="006F5292" w:rsidRPr="009706F4">
        <w:rPr>
          <w:rFonts w:ascii="Arial" w:hAnsi="Arial" w:cs="Arial"/>
          <w:sz w:val="24"/>
          <w:szCs w:val="24"/>
        </w:rPr>
        <w:t>language</w:t>
      </w:r>
      <w:r w:rsidR="00100474" w:rsidRPr="009706F4">
        <w:rPr>
          <w:rFonts w:ascii="Arial" w:hAnsi="Arial" w:cs="Arial"/>
          <w:sz w:val="24"/>
          <w:szCs w:val="24"/>
        </w:rPr>
        <w:t>.</w:t>
      </w:r>
      <w:r w:rsidR="007133CB" w:rsidRPr="009706F4">
        <w:rPr>
          <w:rFonts w:ascii="Arial" w:hAnsi="Arial" w:cs="Arial"/>
          <w:sz w:val="24"/>
          <w:szCs w:val="24"/>
        </w:rPr>
        <w:t xml:space="preserve"> </w:t>
      </w:r>
      <w:r w:rsidR="00100474" w:rsidRPr="009706F4">
        <w:rPr>
          <w:rFonts w:ascii="Arial" w:hAnsi="Arial" w:cs="Arial"/>
          <w:sz w:val="24"/>
          <w:szCs w:val="24"/>
        </w:rPr>
        <w:t xml:space="preserve">Children who suffer from neglect do not have their right essentials such </w:t>
      </w:r>
      <w:r w:rsidR="005C2163" w:rsidRPr="009706F4">
        <w:rPr>
          <w:rFonts w:ascii="Arial" w:hAnsi="Arial" w:cs="Arial"/>
          <w:sz w:val="24"/>
          <w:szCs w:val="24"/>
        </w:rPr>
        <w:t xml:space="preserve">as enough food, </w:t>
      </w:r>
      <w:r w:rsidR="00100474" w:rsidRPr="009706F4">
        <w:rPr>
          <w:rFonts w:ascii="Arial" w:hAnsi="Arial" w:cs="Arial"/>
          <w:sz w:val="24"/>
          <w:szCs w:val="24"/>
        </w:rPr>
        <w:t>clean clothes, and adequate housing</w:t>
      </w:r>
      <w:r w:rsidR="00B1422B" w:rsidRPr="009706F4">
        <w:rPr>
          <w:rFonts w:ascii="Arial" w:hAnsi="Arial" w:cs="Arial"/>
          <w:sz w:val="24"/>
          <w:szCs w:val="24"/>
        </w:rPr>
        <w:t>.</w:t>
      </w:r>
      <w:r w:rsidR="00100474" w:rsidRPr="009706F4">
        <w:rPr>
          <w:rFonts w:ascii="Arial" w:hAnsi="Arial" w:cs="Arial"/>
          <w:sz w:val="24"/>
          <w:szCs w:val="24"/>
        </w:rPr>
        <w:t xml:space="preserve"> </w:t>
      </w:r>
      <w:r w:rsidR="00B1422B" w:rsidRPr="009706F4">
        <w:rPr>
          <w:rFonts w:ascii="Arial" w:hAnsi="Arial" w:cs="Arial"/>
          <w:sz w:val="24"/>
          <w:szCs w:val="24"/>
        </w:rPr>
        <w:t>A major</w:t>
      </w:r>
      <w:r w:rsidR="005C2163" w:rsidRPr="009706F4">
        <w:rPr>
          <w:rFonts w:ascii="Arial" w:hAnsi="Arial" w:cs="Arial"/>
          <w:sz w:val="24"/>
          <w:szCs w:val="24"/>
        </w:rPr>
        <w:t xml:space="preserve"> factor of this is parents getting involved in drugs and alcohol</w:t>
      </w:r>
      <w:r w:rsidR="00477CB3" w:rsidRPr="009706F4">
        <w:rPr>
          <w:rFonts w:ascii="Arial" w:hAnsi="Arial" w:cs="Arial"/>
          <w:sz w:val="24"/>
          <w:szCs w:val="24"/>
        </w:rPr>
        <w:t xml:space="preserve">, subsequently reducing them to living in poverty </w:t>
      </w:r>
      <w:r w:rsidR="005C2163" w:rsidRPr="009706F4">
        <w:rPr>
          <w:rFonts w:ascii="Arial" w:hAnsi="Arial" w:cs="Arial"/>
          <w:sz w:val="24"/>
          <w:szCs w:val="24"/>
        </w:rPr>
        <w:t xml:space="preserve">(Metropolitan Police, 2019). </w:t>
      </w:r>
    </w:p>
    <w:p w14:paraId="33481624" w14:textId="33167538" w:rsidR="004C5B5A" w:rsidRPr="001061C8" w:rsidRDefault="005C2163" w:rsidP="009706F4">
      <w:pPr>
        <w:spacing w:line="360" w:lineRule="auto"/>
        <w:jc w:val="both"/>
        <w:rPr>
          <w:rFonts w:ascii="Arial" w:hAnsi="Arial" w:cs="Arial"/>
          <w:sz w:val="24"/>
          <w:szCs w:val="24"/>
          <w:highlight w:val="yellow"/>
        </w:rPr>
      </w:pPr>
      <w:r w:rsidRPr="009706F4">
        <w:rPr>
          <w:rFonts w:ascii="Arial" w:hAnsi="Arial" w:cs="Arial"/>
          <w:sz w:val="24"/>
          <w:szCs w:val="24"/>
        </w:rPr>
        <w:t xml:space="preserve">Maslow’s Hierarchy of </w:t>
      </w:r>
      <w:r w:rsidR="00FC53E9" w:rsidRPr="009706F4">
        <w:rPr>
          <w:rFonts w:ascii="Arial" w:hAnsi="Arial" w:cs="Arial"/>
          <w:sz w:val="24"/>
          <w:szCs w:val="24"/>
        </w:rPr>
        <w:t>N</w:t>
      </w:r>
      <w:r w:rsidRPr="009706F4">
        <w:rPr>
          <w:rFonts w:ascii="Arial" w:hAnsi="Arial" w:cs="Arial"/>
          <w:sz w:val="24"/>
          <w:szCs w:val="24"/>
        </w:rPr>
        <w:t xml:space="preserve">eeds </w:t>
      </w:r>
      <w:r w:rsidR="00FC53E9" w:rsidRPr="009706F4">
        <w:rPr>
          <w:rFonts w:ascii="Arial" w:hAnsi="Arial" w:cs="Arial"/>
          <w:sz w:val="24"/>
          <w:szCs w:val="24"/>
        </w:rPr>
        <w:t>T</w:t>
      </w:r>
      <w:r w:rsidRPr="009706F4">
        <w:rPr>
          <w:rFonts w:ascii="Arial" w:hAnsi="Arial" w:cs="Arial"/>
          <w:sz w:val="24"/>
          <w:szCs w:val="24"/>
        </w:rPr>
        <w:t>riangle</w:t>
      </w:r>
      <w:r w:rsidR="00B85764" w:rsidRPr="009706F4">
        <w:rPr>
          <w:rFonts w:ascii="Arial" w:hAnsi="Arial" w:cs="Arial"/>
          <w:sz w:val="24"/>
          <w:szCs w:val="24"/>
        </w:rPr>
        <w:t xml:space="preserve"> explains that </w:t>
      </w:r>
      <w:r w:rsidRPr="009706F4">
        <w:rPr>
          <w:rFonts w:ascii="Arial" w:hAnsi="Arial" w:cs="Arial"/>
          <w:sz w:val="24"/>
          <w:szCs w:val="24"/>
        </w:rPr>
        <w:t>without having the right basic needs the child can</w:t>
      </w:r>
      <w:r w:rsidR="00E61DCC" w:rsidRPr="009706F4">
        <w:rPr>
          <w:rFonts w:ascii="Arial" w:hAnsi="Arial" w:cs="Arial"/>
          <w:sz w:val="24"/>
          <w:szCs w:val="24"/>
        </w:rPr>
        <w:t xml:space="preserve">not </w:t>
      </w:r>
      <w:r w:rsidR="00477C75">
        <w:rPr>
          <w:rFonts w:ascii="Arial" w:hAnsi="Arial" w:cs="Arial"/>
          <w:sz w:val="24"/>
          <w:szCs w:val="24"/>
        </w:rPr>
        <w:t xml:space="preserve">fully </w:t>
      </w:r>
      <w:r w:rsidR="00E61DCC" w:rsidRPr="009706F4">
        <w:rPr>
          <w:rFonts w:ascii="Arial" w:hAnsi="Arial" w:cs="Arial"/>
          <w:sz w:val="24"/>
          <w:szCs w:val="24"/>
        </w:rPr>
        <w:t>develop</w:t>
      </w:r>
      <w:r w:rsidR="002D6242" w:rsidRPr="009706F4">
        <w:rPr>
          <w:rFonts w:ascii="Arial" w:hAnsi="Arial" w:cs="Arial"/>
          <w:sz w:val="24"/>
          <w:szCs w:val="24"/>
        </w:rPr>
        <w:t xml:space="preserve"> </w:t>
      </w:r>
      <w:r w:rsidRPr="009706F4">
        <w:rPr>
          <w:rFonts w:ascii="Arial" w:hAnsi="Arial" w:cs="Arial"/>
          <w:sz w:val="24"/>
          <w:szCs w:val="24"/>
        </w:rPr>
        <w:t>(</w:t>
      </w:r>
      <w:r w:rsidR="008C1658" w:rsidRPr="009706F4">
        <w:rPr>
          <w:rFonts w:ascii="Arial" w:hAnsi="Arial" w:cs="Arial"/>
          <w:sz w:val="24"/>
          <w:szCs w:val="24"/>
        </w:rPr>
        <w:t>McLeod</w:t>
      </w:r>
      <w:r w:rsidRPr="009706F4">
        <w:rPr>
          <w:rFonts w:ascii="Arial" w:hAnsi="Arial" w:cs="Arial"/>
          <w:sz w:val="24"/>
          <w:szCs w:val="24"/>
        </w:rPr>
        <w:t>, 2018).</w:t>
      </w:r>
      <w:r w:rsidR="00A76278">
        <w:rPr>
          <w:rFonts w:ascii="Arial" w:hAnsi="Arial" w:cs="Arial"/>
          <w:sz w:val="24"/>
          <w:szCs w:val="24"/>
        </w:rPr>
        <w:t xml:space="preserve"> </w:t>
      </w:r>
      <w:r w:rsidR="004D5590" w:rsidRPr="001061C8">
        <w:rPr>
          <w:rFonts w:ascii="Arial" w:hAnsi="Arial" w:cs="Arial"/>
          <w:sz w:val="24"/>
          <w:szCs w:val="24"/>
        </w:rPr>
        <w:t xml:space="preserve">Looking at the Bowlby and </w:t>
      </w:r>
      <w:r w:rsidR="004D5590" w:rsidRPr="001061C8">
        <w:rPr>
          <w:rFonts w:ascii="Arial" w:hAnsi="Arial" w:cs="Arial"/>
          <w:sz w:val="24"/>
          <w:szCs w:val="24"/>
        </w:rPr>
        <w:lastRenderedPageBreak/>
        <w:t xml:space="preserve">Ainsworth theory of attachment </w:t>
      </w:r>
      <w:r w:rsidR="001F79A7" w:rsidRPr="001061C8">
        <w:rPr>
          <w:rFonts w:ascii="Arial" w:hAnsi="Arial" w:cs="Arial"/>
          <w:sz w:val="24"/>
          <w:szCs w:val="24"/>
        </w:rPr>
        <w:t xml:space="preserve">they </w:t>
      </w:r>
      <w:r w:rsidR="00DA20EF" w:rsidRPr="001061C8">
        <w:rPr>
          <w:rFonts w:ascii="Arial" w:hAnsi="Arial" w:cs="Arial"/>
          <w:sz w:val="24"/>
          <w:szCs w:val="24"/>
        </w:rPr>
        <w:t xml:space="preserve">state </w:t>
      </w:r>
      <w:r w:rsidR="00E203D2" w:rsidRPr="001061C8">
        <w:rPr>
          <w:rFonts w:ascii="Arial" w:hAnsi="Arial" w:cs="Arial"/>
          <w:sz w:val="24"/>
          <w:szCs w:val="24"/>
        </w:rPr>
        <w:t>that</w:t>
      </w:r>
      <w:r w:rsidR="007835E9" w:rsidRPr="001061C8">
        <w:rPr>
          <w:rFonts w:ascii="Arial" w:hAnsi="Arial" w:cs="Arial"/>
          <w:sz w:val="24"/>
          <w:szCs w:val="24"/>
        </w:rPr>
        <w:t xml:space="preserve"> </w:t>
      </w:r>
      <w:r w:rsidR="00FD6744" w:rsidRPr="001061C8">
        <w:rPr>
          <w:rFonts w:ascii="Arial" w:hAnsi="Arial" w:cs="Arial"/>
          <w:sz w:val="24"/>
          <w:szCs w:val="24"/>
        </w:rPr>
        <w:t>attachment is formed between an infant and a parent or caregiver</w:t>
      </w:r>
      <w:r w:rsidR="00190497" w:rsidRPr="001061C8">
        <w:rPr>
          <w:rFonts w:ascii="Arial" w:hAnsi="Arial" w:cs="Arial"/>
          <w:sz w:val="24"/>
          <w:szCs w:val="24"/>
        </w:rPr>
        <w:t>. This</w:t>
      </w:r>
      <w:r w:rsidR="00FD6744" w:rsidRPr="001061C8">
        <w:rPr>
          <w:rFonts w:ascii="Arial" w:hAnsi="Arial" w:cs="Arial"/>
          <w:sz w:val="24"/>
          <w:szCs w:val="24"/>
        </w:rPr>
        <w:t xml:space="preserve"> </w:t>
      </w:r>
      <w:r w:rsidR="00973634" w:rsidRPr="001061C8">
        <w:rPr>
          <w:rFonts w:ascii="Arial" w:hAnsi="Arial" w:cs="Arial"/>
          <w:sz w:val="24"/>
          <w:szCs w:val="24"/>
        </w:rPr>
        <w:t>bond</w:t>
      </w:r>
      <w:r w:rsidR="00190497" w:rsidRPr="001061C8">
        <w:rPr>
          <w:rFonts w:ascii="Arial" w:hAnsi="Arial" w:cs="Arial"/>
          <w:sz w:val="24"/>
          <w:szCs w:val="24"/>
        </w:rPr>
        <w:t xml:space="preserve"> </w:t>
      </w:r>
      <w:r w:rsidR="0068229A" w:rsidRPr="001061C8">
        <w:rPr>
          <w:rFonts w:ascii="Arial" w:hAnsi="Arial" w:cs="Arial"/>
          <w:sz w:val="24"/>
          <w:szCs w:val="24"/>
        </w:rPr>
        <w:t>creates</w:t>
      </w:r>
      <w:r w:rsidR="00973634" w:rsidRPr="001061C8">
        <w:rPr>
          <w:rFonts w:ascii="Arial" w:hAnsi="Arial" w:cs="Arial"/>
          <w:sz w:val="24"/>
          <w:szCs w:val="24"/>
        </w:rPr>
        <w:t xml:space="preserve"> a relationship through the method</w:t>
      </w:r>
      <w:r w:rsidR="001B578B" w:rsidRPr="001061C8">
        <w:rPr>
          <w:rFonts w:ascii="Arial" w:hAnsi="Arial" w:cs="Arial"/>
          <w:sz w:val="24"/>
          <w:szCs w:val="24"/>
        </w:rPr>
        <w:t xml:space="preserve"> </w:t>
      </w:r>
      <w:r w:rsidR="00190497" w:rsidRPr="001061C8">
        <w:rPr>
          <w:rFonts w:ascii="Arial" w:hAnsi="Arial" w:cs="Arial"/>
          <w:sz w:val="24"/>
          <w:szCs w:val="24"/>
        </w:rPr>
        <w:t xml:space="preserve">of </w:t>
      </w:r>
      <w:r w:rsidR="00973634" w:rsidRPr="001061C8">
        <w:rPr>
          <w:rFonts w:ascii="Arial" w:hAnsi="Arial" w:cs="Arial"/>
          <w:sz w:val="24"/>
          <w:szCs w:val="24"/>
        </w:rPr>
        <w:t>nurtur</w:t>
      </w:r>
      <w:r w:rsidR="0068229A" w:rsidRPr="001061C8">
        <w:rPr>
          <w:rFonts w:ascii="Arial" w:hAnsi="Arial" w:cs="Arial"/>
          <w:sz w:val="24"/>
          <w:szCs w:val="24"/>
        </w:rPr>
        <w:t>e by</w:t>
      </w:r>
      <w:r w:rsidR="001B578B" w:rsidRPr="001061C8">
        <w:rPr>
          <w:rFonts w:ascii="Arial" w:hAnsi="Arial" w:cs="Arial"/>
          <w:sz w:val="24"/>
          <w:szCs w:val="24"/>
        </w:rPr>
        <w:t xml:space="preserve"> providing food and warmth to </w:t>
      </w:r>
      <w:r w:rsidR="002316F7" w:rsidRPr="001061C8">
        <w:rPr>
          <w:rFonts w:ascii="Arial" w:hAnsi="Arial" w:cs="Arial"/>
          <w:sz w:val="24"/>
          <w:szCs w:val="24"/>
        </w:rPr>
        <w:t>en</w:t>
      </w:r>
      <w:r w:rsidR="001B578B" w:rsidRPr="001061C8">
        <w:rPr>
          <w:rFonts w:ascii="Arial" w:hAnsi="Arial" w:cs="Arial"/>
          <w:sz w:val="24"/>
          <w:szCs w:val="24"/>
        </w:rPr>
        <w:t>able</w:t>
      </w:r>
      <w:r w:rsidR="00692F2B" w:rsidRPr="001061C8">
        <w:rPr>
          <w:rFonts w:ascii="Arial" w:hAnsi="Arial" w:cs="Arial"/>
          <w:sz w:val="24"/>
          <w:szCs w:val="24"/>
        </w:rPr>
        <w:t xml:space="preserve"> </w:t>
      </w:r>
      <w:r w:rsidR="002316F7" w:rsidRPr="001061C8">
        <w:rPr>
          <w:rFonts w:ascii="Arial" w:hAnsi="Arial" w:cs="Arial"/>
          <w:sz w:val="24"/>
          <w:szCs w:val="24"/>
        </w:rPr>
        <w:t xml:space="preserve">them </w:t>
      </w:r>
      <w:r w:rsidR="00784A7D" w:rsidRPr="001061C8">
        <w:rPr>
          <w:rFonts w:ascii="Arial" w:hAnsi="Arial" w:cs="Arial"/>
          <w:sz w:val="24"/>
          <w:szCs w:val="24"/>
        </w:rPr>
        <w:t xml:space="preserve">to feel protected and </w:t>
      </w:r>
      <w:r w:rsidR="00EA70C5" w:rsidRPr="001061C8">
        <w:rPr>
          <w:rFonts w:ascii="Arial" w:hAnsi="Arial" w:cs="Arial"/>
          <w:sz w:val="24"/>
          <w:szCs w:val="24"/>
        </w:rPr>
        <w:t>more likely to survive adulthood</w:t>
      </w:r>
      <w:r w:rsidR="00E203D2" w:rsidRPr="001061C8">
        <w:rPr>
          <w:rFonts w:ascii="Arial" w:hAnsi="Arial" w:cs="Arial"/>
          <w:sz w:val="24"/>
          <w:szCs w:val="24"/>
        </w:rPr>
        <w:t xml:space="preserve">. Also children that are in care </w:t>
      </w:r>
      <w:r w:rsidR="00B67C53" w:rsidRPr="001061C8">
        <w:rPr>
          <w:rFonts w:ascii="Arial" w:hAnsi="Arial" w:cs="Arial"/>
          <w:sz w:val="24"/>
          <w:szCs w:val="24"/>
        </w:rPr>
        <w:t xml:space="preserve">are not able to form that bond </w:t>
      </w:r>
      <w:r w:rsidR="004372B3" w:rsidRPr="001061C8">
        <w:rPr>
          <w:rFonts w:ascii="Arial" w:hAnsi="Arial" w:cs="Arial"/>
          <w:sz w:val="24"/>
          <w:szCs w:val="24"/>
        </w:rPr>
        <w:t>with a parent and this would reflect on their nurture in adult life.</w:t>
      </w:r>
      <w:r w:rsidR="00670CAD" w:rsidRPr="001061C8">
        <w:rPr>
          <w:rFonts w:ascii="Arial" w:hAnsi="Arial" w:cs="Arial"/>
          <w:sz w:val="24"/>
          <w:szCs w:val="24"/>
        </w:rPr>
        <w:t xml:space="preserve"> </w:t>
      </w:r>
      <w:r w:rsidR="00E203D2" w:rsidRPr="001061C8">
        <w:rPr>
          <w:rFonts w:ascii="Arial" w:hAnsi="Arial" w:cs="Arial"/>
          <w:sz w:val="24"/>
          <w:szCs w:val="24"/>
        </w:rPr>
        <w:t>(Wainwright, 2021)</w:t>
      </w:r>
      <w:r w:rsidR="00EA70C5" w:rsidRPr="001061C8">
        <w:rPr>
          <w:rFonts w:ascii="Arial" w:hAnsi="Arial" w:cs="Arial"/>
          <w:sz w:val="24"/>
          <w:szCs w:val="24"/>
        </w:rPr>
        <w:t>.</w:t>
      </w:r>
      <w:r w:rsidR="00E203D2">
        <w:rPr>
          <w:rFonts w:ascii="Arial" w:hAnsi="Arial" w:cs="Arial"/>
          <w:sz w:val="24"/>
          <w:szCs w:val="24"/>
        </w:rPr>
        <w:t xml:space="preserve"> </w:t>
      </w:r>
      <w:r w:rsidR="002D6242" w:rsidRPr="009706F4">
        <w:rPr>
          <w:rFonts w:ascii="Arial" w:hAnsi="Arial" w:cs="Arial"/>
          <w:sz w:val="24"/>
          <w:szCs w:val="24"/>
        </w:rPr>
        <w:t xml:space="preserve">This </w:t>
      </w:r>
      <w:r w:rsidR="00EB24B5" w:rsidRPr="009706F4">
        <w:rPr>
          <w:rFonts w:ascii="Arial" w:hAnsi="Arial" w:cs="Arial"/>
          <w:sz w:val="24"/>
          <w:szCs w:val="24"/>
        </w:rPr>
        <w:t xml:space="preserve">situation </w:t>
      </w:r>
      <w:r w:rsidR="002D6242" w:rsidRPr="009706F4">
        <w:rPr>
          <w:rFonts w:ascii="Arial" w:hAnsi="Arial" w:cs="Arial"/>
          <w:sz w:val="24"/>
          <w:szCs w:val="24"/>
        </w:rPr>
        <w:t>wo</w:t>
      </w:r>
      <w:r w:rsidR="00B85764" w:rsidRPr="009706F4">
        <w:rPr>
          <w:rFonts w:ascii="Arial" w:hAnsi="Arial" w:cs="Arial"/>
          <w:sz w:val="24"/>
          <w:szCs w:val="24"/>
        </w:rPr>
        <w:t>uld</w:t>
      </w:r>
      <w:r w:rsidR="002D6242" w:rsidRPr="009706F4">
        <w:rPr>
          <w:rFonts w:ascii="Arial" w:hAnsi="Arial" w:cs="Arial"/>
          <w:sz w:val="24"/>
          <w:szCs w:val="24"/>
        </w:rPr>
        <w:t xml:space="preserve"> be noted in school if the child </w:t>
      </w:r>
      <w:r w:rsidR="00A4106C" w:rsidRPr="009706F4">
        <w:rPr>
          <w:rFonts w:ascii="Arial" w:hAnsi="Arial" w:cs="Arial"/>
          <w:sz w:val="24"/>
          <w:szCs w:val="24"/>
        </w:rPr>
        <w:t xml:space="preserve">said they </w:t>
      </w:r>
      <w:r w:rsidR="00477CB3" w:rsidRPr="009706F4">
        <w:rPr>
          <w:rFonts w:ascii="Arial" w:hAnsi="Arial" w:cs="Arial"/>
          <w:sz w:val="24"/>
          <w:szCs w:val="24"/>
        </w:rPr>
        <w:t>w</w:t>
      </w:r>
      <w:r w:rsidR="00EB24B5" w:rsidRPr="009706F4">
        <w:rPr>
          <w:rFonts w:ascii="Arial" w:hAnsi="Arial" w:cs="Arial"/>
          <w:sz w:val="24"/>
          <w:szCs w:val="24"/>
        </w:rPr>
        <w:t>ere</w:t>
      </w:r>
      <w:r w:rsidR="00477CB3" w:rsidRPr="009706F4">
        <w:rPr>
          <w:rFonts w:ascii="Arial" w:hAnsi="Arial" w:cs="Arial"/>
          <w:sz w:val="24"/>
          <w:szCs w:val="24"/>
        </w:rPr>
        <w:t xml:space="preserve"> not</w:t>
      </w:r>
      <w:r w:rsidR="00A4106C" w:rsidRPr="009706F4">
        <w:rPr>
          <w:rFonts w:ascii="Arial" w:hAnsi="Arial" w:cs="Arial"/>
          <w:sz w:val="24"/>
          <w:szCs w:val="24"/>
        </w:rPr>
        <w:t xml:space="preserve"> eating, </w:t>
      </w:r>
      <w:r w:rsidR="00EB24B5" w:rsidRPr="009706F4">
        <w:rPr>
          <w:rFonts w:ascii="Arial" w:hAnsi="Arial" w:cs="Arial"/>
          <w:sz w:val="24"/>
          <w:szCs w:val="24"/>
        </w:rPr>
        <w:t xml:space="preserve">and it was evident that their clothes </w:t>
      </w:r>
      <w:r w:rsidR="00477C75">
        <w:rPr>
          <w:rFonts w:ascii="Arial" w:hAnsi="Arial" w:cs="Arial"/>
          <w:sz w:val="24"/>
          <w:szCs w:val="24"/>
        </w:rPr>
        <w:t xml:space="preserve">were </w:t>
      </w:r>
      <w:r w:rsidR="00EB24B5" w:rsidRPr="009706F4">
        <w:rPr>
          <w:rFonts w:ascii="Arial" w:hAnsi="Arial" w:cs="Arial"/>
          <w:sz w:val="24"/>
          <w:szCs w:val="24"/>
        </w:rPr>
        <w:t xml:space="preserve">not </w:t>
      </w:r>
      <w:r w:rsidR="006920E4" w:rsidRPr="009706F4">
        <w:rPr>
          <w:rFonts w:ascii="Arial" w:hAnsi="Arial" w:cs="Arial"/>
          <w:sz w:val="24"/>
          <w:szCs w:val="24"/>
        </w:rPr>
        <w:t>clean</w:t>
      </w:r>
      <w:r w:rsidR="00F24FF7" w:rsidRPr="009706F4">
        <w:rPr>
          <w:rFonts w:ascii="Arial" w:hAnsi="Arial" w:cs="Arial"/>
          <w:sz w:val="24"/>
          <w:szCs w:val="24"/>
        </w:rPr>
        <w:t>.</w:t>
      </w:r>
      <w:r w:rsidR="00A4106C" w:rsidRPr="009706F4">
        <w:rPr>
          <w:rFonts w:ascii="Arial" w:hAnsi="Arial" w:cs="Arial"/>
          <w:sz w:val="24"/>
          <w:szCs w:val="24"/>
        </w:rPr>
        <w:t xml:space="preserve"> </w:t>
      </w:r>
      <w:r w:rsidR="00F24FF7" w:rsidRPr="009706F4">
        <w:rPr>
          <w:rFonts w:ascii="Arial" w:hAnsi="Arial" w:cs="Arial"/>
          <w:sz w:val="24"/>
          <w:szCs w:val="24"/>
        </w:rPr>
        <w:t>G</w:t>
      </w:r>
      <w:r w:rsidR="00A4106C" w:rsidRPr="009706F4">
        <w:rPr>
          <w:rFonts w:ascii="Arial" w:hAnsi="Arial" w:cs="Arial"/>
          <w:sz w:val="24"/>
          <w:szCs w:val="24"/>
        </w:rPr>
        <w:t xml:space="preserve">ood working practice </w:t>
      </w:r>
      <w:r w:rsidR="00F24FF7" w:rsidRPr="009706F4">
        <w:rPr>
          <w:rFonts w:ascii="Arial" w:hAnsi="Arial" w:cs="Arial"/>
          <w:sz w:val="24"/>
          <w:szCs w:val="24"/>
        </w:rPr>
        <w:t xml:space="preserve">would be </w:t>
      </w:r>
      <w:r w:rsidR="00A4106C" w:rsidRPr="009706F4">
        <w:rPr>
          <w:rFonts w:ascii="Arial" w:hAnsi="Arial" w:cs="Arial"/>
          <w:sz w:val="24"/>
          <w:szCs w:val="24"/>
        </w:rPr>
        <w:t>to refer them for help</w:t>
      </w:r>
      <w:r w:rsidR="00EE43F0" w:rsidRPr="009706F4">
        <w:rPr>
          <w:rFonts w:ascii="Arial" w:hAnsi="Arial" w:cs="Arial"/>
          <w:sz w:val="24"/>
          <w:szCs w:val="24"/>
        </w:rPr>
        <w:t xml:space="preserve"> if needed. This would reflect on the </w:t>
      </w:r>
      <w:r w:rsidR="00F24FF7" w:rsidRPr="009706F4">
        <w:rPr>
          <w:rFonts w:ascii="Arial" w:hAnsi="Arial" w:cs="Arial"/>
          <w:sz w:val="24"/>
          <w:szCs w:val="24"/>
        </w:rPr>
        <w:t>P</w:t>
      </w:r>
      <w:r w:rsidR="00EE43F0" w:rsidRPr="009706F4">
        <w:rPr>
          <w:rFonts w:ascii="Arial" w:hAnsi="Arial" w:cs="Arial"/>
          <w:sz w:val="24"/>
          <w:szCs w:val="24"/>
        </w:rPr>
        <w:t xml:space="preserve">upil </w:t>
      </w:r>
      <w:r w:rsidR="00F24FF7" w:rsidRPr="009706F4">
        <w:rPr>
          <w:rFonts w:ascii="Arial" w:hAnsi="Arial" w:cs="Arial"/>
          <w:sz w:val="24"/>
          <w:szCs w:val="24"/>
        </w:rPr>
        <w:t>D</w:t>
      </w:r>
      <w:r w:rsidR="00EE43F0" w:rsidRPr="009706F4">
        <w:rPr>
          <w:rFonts w:ascii="Arial" w:hAnsi="Arial" w:cs="Arial"/>
          <w:sz w:val="24"/>
          <w:szCs w:val="24"/>
        </w:rPr>
        <w:t xml:space="preserve">eprivation </w:t>
      </w:r>
      <w:r w:rsidR="00F24FF7" w:rsidRPr="009706F4">
        <w:rPr>
          <w:rFonts w:ascii="Arial" w:hAnsi="Arial" w:cs="Arial"/>
          <w:sz w:val="24"/>
          <w:szCs w:val="24"/>
        </w:rPr>
        <w:t>G</w:t>
      </w:r>
      <w:r w:rsidR="00E750D8" w:rsidRPr="009706F4">
        <w:rPr>
          <w:rFonts w:ascii="Arial" w:hAnsi="Arial" w:cs="Arial"/>
          <w:sz w:val="24"/>
          <w:szCs w:val="24"/>
        </w:rPr>
        <w:t>rant</w:t>
      </w:r>
      <w:r w:rsidR="00477C75">
        <w:rPr>
          <w:rFonts w:ascii="Arial" w:hAnsi="Arial" w:cs="Arial"/>
          <w:sz w:val="24"/>
          <w:szCs w:val="24"/>
        </w:rPr>
        <w:t xml:space="preserve"> which </w:t>
      </w:r>
      <w:r w:rsidR="00F1318E" w:rsidRPr="009706F4">
        <w:rPr>
          <w:rFonts w:ascii="Arial" w:hAnsi="Arial" w:cs="Arial"/>
          <w:sz w:val="24"/>
          <w:szCs w:val="24"/>
        </w:rPr>
        <w:t xml:space="preserve">was </w:t>
      </w:r>
      <w:r w:rsidR="00E750D8" w:rsidRPr="009706F4">
        <w:rPr>
          <w:rFonts w:ascii="Arial" w:hAnsi="Arial" w:cs="Arial"/>
          <w:sz w:val="24"/>
          <w:szCs w:val="24"/>
        </w:rPr>
        <w:t>set up</w:t>
      </w:r>
      <w:r w:rsidR="00F1318E" w:rsidRPr="009706F4">
        <w:rPr>
          <w:rFonts w:ascii="Arial" w:hAnsi="Arial" w:cs="Arial"/>
          <w:sz w:val="24"/>
          <w:szCs w:val="24"/>
        </w:rPr>
        <w:t xml:space="preserve"> by the Welsh Government to allow learners </w:t>
      </w:r>
      <w:r w:rsidR="00E750D8" w:rsidRPr="009706F4">
        <w:rPr>
          <w:rFonts w:ascii="Arial" w:hAnsi="Arial" w:cs="Arial"/>
          <w:sz w:val="24"/>
          <w:szCs w:val="24"/>
        </w:rPr>
        <w:t xml:space="preserve">better </w:t>
      </w:r>
      <w:r w:rsidR="009C03B0" w:rsidRPr="009706F4">
        <w:rPr>
          <w:rFonts w:ascii="Arial" w:hAnsi="Arial" w:cs="Arial"/>
          <w:sz w:val="24"/>
          <w:szCs w:val="24"/>
        </w:rPr>
        <w:t xml:space="preserve">outcomes </w:t>
      </w:r>
      <w:r w:rsidR="00FF0958">
        <w:rPr>
          <w:rFonts w:ascii="Arial" w:hAnsi="Arial" w:cs="Arial"/>
          <w:sz w:val="24"/>
          <w:szCs w:val="24"/>
        </w:rPr>
        <w:t>within their education</w:t>
      </w:r>
      <w:r w:rsidR="009C03B0" w:rsidRPr="009706F4">
        <w:rPr>
          <w:rFonts w:ascii="Arial" w:hAnsi="Arial" w:cs="Arial"/>
          <w:sz w:val="24"/>
          <w:szCs w:val="24"/>
        </w:rPr>
        <w:t xml:space="preserve">. This can be based on </w:t>
      </w:r>
      <w:r w:rsidR="00E750D8" w:rsidRPr="009706F4">
        <w:rPr>
          <w:rFonts w:ascii="Arial" w:hAnsi="Arial" w:cs="Arial"/>
          <w:sz w:val="24"/>
          <w:szCs w:val="24"/>
        </w:rPr>
        <w:t>poverty-stricken</w:t>
      </w:r>
      <w:r w:rsidR="009C03B0" w:rsidRPr="009706F4">
        <w:rPr>
          <w:rFonts w:ascii="Arial" w:hAnsi="Arial" w:cs="Arial"/>
          <w:sz w:val="24"/>
          <w:szCs w:val="24"/>
        </w:rPr>
        <w:t xml:space="preserve"> families</w:t>
      </w:r>
      <w:r w:rsidR="0029201D" w:rsidRPr="009706F4">
        <w:rPr>
          <w:rFonts w:ascii="Arial" w:hAnsi="Arial" w:cs="Arial"/>
          <w:sz w:val="24"/>
          <w:szCs w:val="24"/>
        </w:rPr>
        <w:t xml:space="preserve"> </w:t>
      </w:r>
      <w:r w:rsidR="007416B9" w:rsidRPr="009706F4">
        <w:rPr>
          <w:rFonts w:ascii="Arial" w:hAnsi="Arial" w:cs="Arial"/>
          <w:sz w:val="24"/>
          <w:szCs w:val="24"/>
        </w:rPr>
        <w:t xml:space="preserve">and it allows children who qualify for free school meals to be offered grants to </w:t>
      </w:r>
      <w:r w:rsidR="00F24FF7" w:rsidRPr="009706F4">
        <w:rPr>
          <w:rFonts w:ascii="Arial" w:hAnsi="Arial" w:cs="Arial"/>
          <w:sz w:val="24"/>
          <w:szCs w:val="24"/>
        </w:rPr>
        <w:t xml:space="preserve">enable </w:t>
      </w:r>
      <w:r w:rsidR="007416B9" w:rsidRPr="009706F4">
        <w:rPr>
          <w:rFonts w:ascii="Arial" w:hAnsi="Arial" w:cs="Arial"/>
          <w:sz w:val="24"/>
          <w:szCs w:val="24"/>
        </w:rPr>
        <w:t xml:space="preserve">them to </w:t>
      </w:r>
      <w:r w:rsidR="00F24FF7" w:rsidRPr="009706F4">
        <w:rPr>
          <w:rFonts w:ascii="Arial" w:hAnsi="Arial" w:cs="Arial"/>
          <w:sz w:val="24"/>
          <w:szCs w:val="24"/>
        </w:rPr>
        <w:t>receive</w:t>
      </w:r>
      <w:r w:rsidR="007416B9" w:rsidRPr="009706F4">
        <w:rPr>
          <w:rFonts w:ascii="Arial" w:hAnsi="Arial" w:cs="Arial"/>
          <w:sz w:val="24"/>
          <w:szCs w:val="24"/>
        </w:rPr>
        <w:t xml:space="preserve"> clothes, </w:t>
      </w:r>
      <w:r w:rsidR="001602B7" w:rsidRPr="009706F4">
        <w:rPr>
          <w:rFonts w:ascii="Arial" w:hAnsi="Arial" w:cs="Arial"/>
          <w:sz w:val="24"/>
          <w:szCs w:val="24"/>
        </w:rPr>
        <w:t>food,</w:t>
      </w:r>
      <w:r w:rsidR="007462F7" w:rsidRPr="009706F4">
        <w:rPr>
          <w:rFonts w:ascii="Arial" w:hAnsi="Arial" w:cs="Arial"/>
          <w:sz w:val="24"/>
          <w:szCs w:val="24"/>
        </w:rPr>
        <w:t xml:space="preserve"> and resources</w:t>
      </w:r>
      <w:r w:rsidR="00B503A1" w:rsidRPr="009706F4">
        <w:rPr>
          <w:rFonts w:ascii="Arial" w:hAnsi="Arial" w:cs="Arial"/>
          <w:sz w:val="24"/>
          <w:szCs w:val="24"/>
        </w:rPr>
        <w:t>.</w:t>
      </w:r>
      <w:r w:rsidR="007462F7" w:rsidRPr="009706F4">
        <w:rPr>
          <w:rFonts w:ascii="Arial" w:hAnsi="Arial" w:cs="Arial"/>
          <w:sz w:val="24"/>
          <w:szCs w:val="24"/>
        </w:rPr>
        <w:t xml:space="preserve"> </w:t>
      </w:r>
      <w:r w:rsidR="00B503A1" w:rsidRPr="009706F4">
        <w:rPr>
          <w:rFonts w:ascii="Arial" w:hAnsi="Arial" w:cs="Arial"/>
          <w:sz w:val="24"/>
          <w:szCs w:val="24"/>
        </w:rPr>
        <w:t xml:space="preserve">This also applies to children in care </w:t>
      </w:r>
      <w:r w:rsidR="00671112" w:rsidRPr="009706F4">
        <w:rPr>
          <w:rFonts w:ascii="Arial" w:hAnsi="Arial" w:cs="Arial"/>
          <w:sz w:val="24"/>
          <w:szCs w:val="24"/>
        </w:rPr>
        <w:t xml:space="preserve">as it </w:t>
      </w:r>
      <w:r w:rsidR="00FF0958">
        <w:rPr>
          <w:rFonts w:ascii="Arial" w:hAnsi="Arial" w:cs="Arial"/>
          <w:sz w:val="24"/>
          <w:szCs w:val="24"/>
        </w:rPr>
        <w:t>offers</w:t>
      </w:r>
      <w:r w:rsidR="001602B7" w:rsidRPr="009706F4">
        <w:rPr>
          <w:rFonts w:ascii="Arial" w:hAnsi="Arial" w:cs="Arial"/>
          <w:sz w:val="24"/>
          <w:szCs w:val="24"/>
        </w:rPr>
        <w:t xml:space="preserve"> the basic needs to help within their education</w:t>
      </w:r>
      <w:r w:rsidR="00470AB8" w:rsidRPr="009706F4">
        <w:rPr>
          <w:rFonts w:ascii="Arial" w:hAnsi="Arial" w:cs="Arial"/>
          <w:sz w:val="24"/>
          <w:szCs w:val="24"/>
        </w:rPr>
        <w:t>al</w:t>
      </w:r>
      <w:r w:rsidR="001602B7" w:rsidRPr="009706F4">
        <w:rPr>
          <w:rFonts w:ascii="Arial" w:hAnsi="Arial" w:cs="Arial"/>
          <w:sz w:val="24"/>
          <w:szCs w:val="24"/>
        </w:rPr>
        <w:t xml:space="preserve"> journey </w:t>
      </w:r>
      <w:r w:rsidR="0010673F" w:rsidRPr="009706F4">
        <w:rPr>
          <w:rFonts w:ascii="Arial" w:hAnsi="Arial" w:cs="Arial"/>
          <w:sz w:val="24"/>
          <w:szCs w:val="24"/>
        </w:rPr>
        <w:t xml:space="preserve">(The Welsh Government, 2013). </w:t>
      </w:r>
      <w:r w:rsidR="00D70122" w:rsidRPr="009706F4">
        <w:rPr>
          <w:rFonts w:ascii="Arial" w:hAnsi="Arial" w:cs="Arial"/>
          <w:sz w:val="24"/>
          <w:szCs w:val="24"/>
        </w:rPr>
        <w:t xml:space="preserve">  </w:t>
      </w:r>
    </w:p>
    <w:p w14:paraId="5D15724C" w14:textId="68501DDC" w:rsidR="00382878" w:rsidRPr="009706F4" w:rsidRDefault="00F56DD9" w:rsidP="009706F4">
      <w:pPr>
        <w:spacing w:line="360" w:lineRule="auto"/>
        <w:jc w:val="both"/>
        <w:rPr>
          <w:rFonts w:ascii="Arial" w:hAnsi="Arial" w:cs="Arial"/>
          <w:sz w:val="24"/>
          <w:szCs w:val="24"/>
        </w:rPr>
      </w:pPr>
      <w:r w:rsidRPr="009706F4">
        <w:rPr>
          <w:rFonts w:ascii="Arial" w:hAnsi="Arial" w:cs="Arial"/>
          <w:sz w:val="24"/>
          <w:szCs w:val="24"/>
        </w:rPr>
        <w:t>Reflecting on the two cases that w</w:t>
      </w:r>
      <w:r w:rsidR="00470AB8" w:rsidRPr="009706F4">
        <w:rPr>
          <w:rFonts w:ascii="Arial" w:hAnsi="Arial" w:cs="Arial"/>
          <w:sz w:val="24"/>
          <w:szCs w:val="24"/>
        </w:rPr>
        <w:t>ere</w:t>
      </w:r>
      <w:r w:rsidRPr="009706F4">
        <w:rPr>
          <w:rFonts w:ascii="Arial" w:hAnsi="Arial" w:cs="Arial"/>
          <w:sz w:val="24"/>
          <w:szCs w:val="24"/>
        </w:rPr>
        <w:t xml:space="preserve"> failed by the justice </w:t>
      </w:r>
      <w:r w:rsidR="008554A7" w:rsidRPr="009706F4">
        <w:rPr>
          <w:rFonts w:ascii="Arial" w:hAnsi="Arial" w:cs="Arial"/>
          <w:sz w:val="24"/>
          <w:szCs w:val="24"/>
        </w:rPr>
        <w:t>system, Baby</w:t>
      </w:r>
      <w:r w:rsidRPr="009706F4">
        <w:rPr>
          <w:rFonts w:ascii="Arial" w:hAnsi="Arial" w:cs="Arial"/>
          <w:sz w:val="24"/>
          <w:szCs w:val="24"/>
        </w:rPr>
        <w:t xml:space="preserve"> P</w:t>
      </w:r>
      <w:r w:rsidR="0029527A" w:rsidRPr="009706F4">
        <w:rPr>
          <w:rFonts w:ascii="Arial" w:hAnsi="Arial" w:cs="Arial"/>
          <w:sz w:val="24"/>
          <w:szCs w:val="24"/>
        </w:rPr>
        <w:t xml:space="preserve"> (Shoesmith, 2016, pp.1–272)</w:t>
      </w:r>
      <w:r w:rsidRPr="009706F4">
        <w:rPr>
          <w:rFonts w:ascii="Arial" w:hAnsi="Arial" w:cs="Arial"/>
          <w:sz w:val="24"/>
          <w:szCs w:val="24"/>
        </w:rPr>
        <w:t xml:space="preserve"> and Victoria Climbie</w:t>
      </w:r>
      <w:r w:rsidR="0029527A" w:rsidRPr="009706F4">
        <w:rPr>
          <w:rFonts w:ascii="Arial" w:hAnsi="Arial" w:cs="Arial"/>
          <w:sz w:val="24"/>
          <w:szCs w:val="24"/>
        </w:rPr>
        <w:t xml:space="preserve"> (Rustin, 2004)</w:t>
      </w:r>
      <w:r w:rsidR="004E0867" w:rsidRPr="009706F4">
        <w:rPr>
          <w:rFonts w:ascii="Arial" w:hAnsi="Arial" w:cs="Arial"/>
          <w:sz w:val="24"/>
          <w:szCs w:val="24"/>
        </w:rPr>
        <w:t xml:space="preserve">, the failure was due to the people around </w:t>
      </w:r>
      <w:r w:rsidR="003E6C20" w:rsidRPr="003E6C20">
        <w:rPr>
          <w:rFonts w:ascii="Arial" w:hAnsi="Arial" w:cs="Arial"/>
          <w:sz w:val="24"/>
          <w:szCs w:val="24"/>
        </w:rPr>
        <w:t xml:space="preserve">neglecting to </w:t>
      </w:r>
      <w:r w:rsidR="008554A7" w:rsidRPr="009706F4">
        <w:rPr>
          <w:rFonts w:ascii="Arial" w:hAnsi="Arial" w:cs="Arial"/>
          <w:sz w:val="24"/>
          <w:szCs w:val="24"/>
        </w:rPr>
        <w:t xml:space="preserve">notice the signs </w:t>
      </w:r>
      <w:r w:rsidR="004E0867" w:rsidRPr="009706F4">
        <w:rPr>
          <w:rFonts w:ascii="Arial" w:hAnsi="Arial" w:cs="Arial"/>
          <w:sz w:val="24"/>
          <w:szCs w:val="24"/>
        </w:rPr>
        <w:t>of child abuse</w:t>
      </w:r>
      <w:r w:rsidR="008554A7" w:rsidRPr="009706F4">
        <w:rPr>
          <w:rFonts w:ascii="Arial" w:hAnsi="Arial" w:cs="Arial"/>
          <w:sz w:val="24"/>
          <w:szCs w:val="24"/>
        </w:rPr>
        <w:t>.</w:t>
      </w:r>
      <w:r w:rsidR="00013651" w:rsidRPr="009706F4">
        <w:rPr>
          <w:rFonts w:ascii="Arial" w:hAnsi="Arial" w:cs="Arial"/>
          <w:sz w:val="24"/>
          <w:szCs w:val="24"/>
        </w:rPr>
        <w:t xml:space="preserve"> There are also others that were failed by the local authority in recent cases </w:t>
      </w:r>
      <w:r w:rsidR="00FF0958">
        <w:rPr>
          <w:rFonts w:ascii="Arial" w:hAnsi="Arial" w:cs="Arial"/>
          <w:sz w:val="24"/>
          <w:szCs w:val="24"/>
        </w:rPr>
        <w:t>such as</w:t>
      </w:r>
      <w:r w:rsidR="00013651" w:rsidRPr="009706F4">
        <w:rPr>
          <w:rFonts w:ascii="Arial" w:hAnsi="Arial" w:cs="Arial"/>
          <w:sz w:val="24"/>
          <w:szCs w:val="24"/>
        </w:rPr>
        <w:t xml:space="preserve"> Lauren Wright</w:t>
      </w:r>
      <w:r w:rsidR="00FF0958">
        <w:rPr>
          <w:rFonts w:ascii="Arial" w:hAnsi="Arial" w:cs="Arial"/>
          <w:sz w:val="24"/>
          <w:szCs w:val="24"/>
        </w:rPr>
        <w:t xml:space="preserve"> and </w:t>
      </w:r>
      <w:r w:rsidR="00013651" w:rsidRPr="009706F4">
        <w:rPr>
          <w:rFonts w:ascii="Arial" w:hAnsi="Arial" w:cs="Arial"/>
          <w:sz w:val="24"/>
          <w:szCs w:val="24"/>
        </w:rPr>
        <w:t xml:space="preserve">Ainlee Walker, </w:t>
      </w:r>
      <w:r w:rsidR="003E6C20" w:rsidRPr="003E6C20">
        <w:rPr>
          <w:rFonts w:ascii="Arial" w:hAnsi="Arial" w:cs="Arial"/>
          <w:sz w:val="24"/>
          <w:szCs w:val="24"/>
        </w:rPr>
        <w:t>in their case it was found that the health professionals were not working efficiently, which could have.</w:t>
      </w:r>
      <w:r w:rsidR="003E6C20">
        <w:t xml:space="preserve"> </w:t>
      </w:r>
      <w:r w:rsidR="00FF0958" w:rsidRPr="009706F4">
        <w:rPr>
          <w:rFonts w:ascii="Arial" w:hAnsi="Arial" w:cs="Arial"/>
          <w:sz w:val="24"/>
          <w:szCs w:val="24"/>
        </w:rPr>
        <w:t>T</w:t>
      </w:r>
      <w:r w:rsidR="00013651" w:rsidRPr="009706F4">
        <w:rPr>
          <w:rFonts w:ascii="Arial" w:hAnsi="Arial" w:cs="Arial"/>
          <w:sz w:val="24"/>
          <w:szCs w:val="24"/>
        </w:rPr>
        <w:t>his</w:t>
      </w:r>
      <w:r w:rsidR="00FF0958">
        <w:rPr>
          <w:rFonts w:ascii="Arial" w:hAnsi="Arial" w:cs="Arial"/>
          <w:sz w:val="24"/>
          <w:szCs w:val="24"/>
        </w:rPr>
        <w:t xml:space="preserve"> </w:t>
      </w:r>
      <w:r w:rsidR="00013651" w:rsidRPr="009706F4">
        <w:rPr>
          <w:rFonts w:ascii="Arial" w:hAnsi="Arial" w:cs="Arial"/>
          <w:sz w:val="24"/>
          <w:szCs w:val="24"/>
        </w:rPr>
        <w:t>could have been avoided</w:t>
      </w:r>
      <w:r w:rsidR="005A1360" w:rsidRPr="009706F4">
        <w:rPr>
          <w:rFonts w:ascii="Arial" w:hAnsi="Arial" w:cs="Arial"/>
          <w:sz w:val="24"/>
          <w:szCs w:val="24"/>
        </w:rPr>
        <w:t xml:space="preserve"> if good practice </w:t>
      </w:r>
      <w:r w:rsidR="00BF3099">
        <w:rPr>
          <w:rFonts w:ascii="Arial" w:hAnsi="Arial" w:cs="Arial"/>
          <w:sz w:val="24"/>
          <w:szCs w:val="24"/>
        </w:rPr>
        <w:t>were</w:t>
      </w:r>
      <w:r w:rsidR="005A1360" w:rsidRPr="009706F4">
        <w:rPr>
          <w:rFonts w:ascii="Arial" w:hAnsi="Arial" w:cs="Arial"/>
          <w:sz w:val="24"/>
          <w:szCs w:val="24"/>
        </w:rPr>
        <w:t xml:space="preserve"> </w:t>
      </w:r>
      <w:r w:rsidR="00FF0958">
        <w:rPr>
          <w:rFonts w:ascii="Arial" w:hAnsi="Arial" w:cs="Arial"/>
          <w:sz w:val="24"/>
          <w:szCs w:val="24"/>
        </w:rPr>
        <w:t>followed</w:t>
      </w:r>
      <w:r w:rsidR="00013651" w:rsidRPr="009706F4">
        <w:rPr>
          <w:rFonts w:ascii="Arial" w:hAnsi="Arial" w:cs="Arial"/>
          <w:sz w:val="24"/>
          <w:szCs w:val="24"/>
        </w:rPr>
        <w:t>.</w:t>
      </w:r>
      <w:r w:rsidR="008554A7" w:rsidRPr="009706F4">
        <w:rPr>
          <w:rFonts w:ascii="Arial" w:hAnsi="Arial" w:cs="Arial"/>
          <w:sz w:val="24"/>
          <w:szCs w:val="24"/>
        </w:rPr>
        <w:t xml:space="preserve"> This reflect</w:t>
      </w:r>
      <w:r w:rsidR="00FF0958">
        <w:rPr>
          <w:rFonts w:ascii="Arial" w:hAnsi="Arial" w:cs="Arial"/>
          <w:sz w:val="24"/>
          <w:szCs w:val="24"/>
        </w:rPr>
        <w:t>ed</w:t>
      </w:r>
      <w:r w:rsidR="008554A7" w:rsidRPr="009706F4">
        <w:rPr>
          <w:rFonts w:ascii="Arial" w:hAnsi="Arial" w:cs="Arial"/>
          <w:sz w:val="24"/>
          <w:szCs w:val="24"/>
        </w:rPr>
        <w:t xml:space="preserve"> poorly o</w:t>
      </w:r>
      <w:r w:rsidR="00AB70D5" w:rsidRPr="009706F4">
        <w:rPr>
          <w:rFonts w:ascii="Arial" w:hAnsi="Arial" w:cs="Arial"/>
          <w:sz w:val="24"/>
          <w:szCs w:val="24"/>
        </w:rPr>
        <w:t xml:space="preserve">n </w:t>
      </w:r>
      <w:r w:rsidR="008554A7" w:rsidRPr="009706F4">
        <w:rPr>
          <w:rFonts w:ascii="Arial" w:hAnsi="Arial" w:cs="Arial"/>
          <w:sz w:val="24"/>
          <w:szCs w:val="24"/>
        </w:rPr>
        <w:t xml:space="preserve">the health </w:t>
      </w:r>
      <w:r w:rsidR="008B2928" w:rsidRPr="009706F4">
        <w:rPr>
          <w:rFonts w:ascii="Arial" w:hAnsi="Arial" w:cs="Arial"/>
          <w:sz w:val="24"/>
          <w:szCs w:val="24"/>
        </w:rPr>
        <w:t>professionals’</w:t>
      </w:r>
      <w:r w:rsidR="008554A7" w:rsidRPr="009706F4">
        <w:rPr>
          <w:rFonts w:ascii="Arial" w:hAnsi="Arial" w:cs="Arial"/>
          <w:sz w:val="24"/>
          <w:szCs w:val="24"/>
        </w:rPr>
        <w:t xml:space="preserve"> </w:t>
      </w:r>
      <w:r w:rsidR="006E2B9D" w:rsidRPr="009706F4">
        <w:rPr>
          <w:rFonts w:ascii="Arial" w:hAnsi="Arial" w:cs="Arial"/>
          <w:sz w:val="24"/>
          <w:szCs w:val="24"/>
        </w:rPr>
        <w:t xml:space="preserve">social workers, </w:t>
      </w:r>
      <w:r w:rsidR="00742FD1" w:rsidRPr="009706F4">
        <w:rPr>
          <w:rFonts w:ascii="Arial" w:hAnsi="Arial" w:cs="Arial"/>
          <w:sz w:val="24"/>
          <w:szCs w:val="24"/>
        </w:rPr>
        <w:t>school</w:t>
      </w:r>
      <w:r w:rsidR="00D80355" w:rsidRPr="009706F4">
        <w:rPr>
          <w:rFonts w:ascii="Arial" w:hAnsi="Arial" w:cs="Arial"/>
          <w:sz w:val="24"/>
          <w:szCs w:val="24"/>
        </w:rPr>
        <w:t>s</w:t>
      </w:r>
      <w:r w:rsidR="00742FD1" w:rsidRPr="009706F4">
        <w:rPr>
          <w:rFonts w:ascii="Arial" w:hAnsi="Arial" w:cs="Arial"/>
          <w:sz w:val="24"/>
          <w:szCs w:val="24"/>
        </w:rPr>
        <w:t>,</w:t>
      </w:r>
      <w:r w:rsidR="00DA4D14" w:rsidRPr="009706F4">
        <w:rPr>
          <w:rFonts w:ascii="Arial" w:hAnsi="Arial" w:cs="Arial"/>
          <w:sz w:val="24"/>
          <w:szCs w:val="24"/>
        </w:rPr>
        <w:t xml:space="preserve"> and doctors, </w:t>
      </w:r>
      <w:r w:rsidR="00D80355" w:rsidRPr="009706F4">
        <w:rPr>
          <w:rFonts w:ascii="Arial" w:hAnsi="Arial" w:cs="Arial"/>
          <w:sz w:val="24"/>
          <w:szCs w:val="24"/>
        </w:rPr>
        <w:t xml:space="preserve">which </w:t>
      </w:r>
      <w:r w:rsidR="008B2928" w:rsidRPr="009706F4">
        <w:rPr>
          <w:rFonts w:ascii="Arial" w:hAnsi="Arial" w:cs="Arial"/>
          <w:sz w:val="24"/>
          <w:szCs w:val="24"/>
        </w:rPr>
        <w:t>highlight</w:t>
      </w:r>
      <w:r w:rsidR="00FF0958">
        <w:rPr>
          <w:rFonts w:ascii="Arial" w:hAnsi="Arial" w:cs="Arial"/>
          <w:sz w:val="24"/>
          <w:szCs w:val="24"/>
        </w:rPr>
        <w:t>ed</w:t>
      </w:r>
      <w:r w:rsidR="008B2928" w:rsidRPr="009706F4">
        <w:rPr>
          <w:rFonts w:ascii="Arial" w:hAnsi="Arial" w:cs="Arial"/>
          <w:sz w:val="24"/>
          <w:szCs w:val="24"/>
        </w:rPr>
        <w:t xml:space="preserve"> poor practice of the safeguarding procedure. </w:t>
      </w:r>
      <w:r w:rsidR="00FF0958">
        <w:rPr>
          <w:rFonts w:ascii="Arial" w:hAnsi="Arial" w:cs="Arial"/>
          <w:sz w:val="24"/>
          <w:szCs w:val="24"/>
        </w:rPr>
        <w:t>The G</w:t>
      </w:r>
      <w:r w:rsidR="00272D58" w:rsidRPr="009706F4">
        <w:rPr>
          <w:rFonts w:ascii="Arial" w:hAnsi="Arial" w:cs="Arial"/>
          <w:sz w:val="24"/>
          <w:szCs w:val="24"/>
        </w:rPr>
        <w:t xml:space="preserve">reen </w:t>
      </w:r>
      <w:r w:rsidR="00FF0958">
        <w:rPr>
          <w:rFonts w:ascii="Arial" w:hAnsi="Arial" w:cs="Arial"/>
          <w:sz w:val="24"/>
          <w:szCs w:val="24"/>
        </w:rPr>
        <w:t>P</w:t>
      </w:r>
      <w:r w:rsidR="00272D58" w:rsidRPr="009706F4">
        <w:rPr>
          <w:rFonts w:ascii="Arial" w:hAnsi="Arial" w:cs="Arial"/>
          <w:sz w:val="24"/>
          <w:szCs w:val="24"/>
        </w:rPr>
        <w:t>aper, of</w:t>
      </w:r>
      <w:r w:rsidR="00B24CFE" w:rsidRPr="009706F4">
        <w:rPr>
          <w:rFonts w:ascii="Arial" w:hAnsi="Arial" w:cs="Arial"/>
          <w:sz w:val="24"/>
          <w:szCs w:val="24"/>
        </w:rPr>
        <w:t xml:space="preserve"> Every</w:t>
      </w:r>
      <w:r w:rsidR="00C00AF0" w:rsidRPr="009706F4">
        <w:rPr>
          <w:rFonts w:ascii="Arial" w:hAnsi="Arial" w:cs="Arial"/>
          <w:sz w:val="24"/>
          <w:szCs w:val="24"/>
        </w:rPr>
        <w:t xml:space="preserve"> Child Matters policy within the executive summary</w:t>
      </w:r>
      <w:r w:rsidR="00FF0958">
        <w:rPr>
          <w:rFonts w:ascii="Arial" w:hAnsi="Arial" w:cs="Arial"/>
          <w:sz w:val="24"/>
          <w:szCs w:val="24"/>
        </w:rPr>
        <w:t xml:space="preserve"> </w:t>
      </w:r>
      <w:r w:rsidR="00C00AF0" w:rsidRPr="009706F4">
        <w:rPr>
          <w:rFonts w:ascii="Arial" w:hAnsi="Arial" w:cs="Arial"/>
          <w:sz w:val="24"/>
          <w:szCs w:val="24"/>
        </w:rPr>
        <w:t>states th</w:t>
      </w:r>
      <w:r w:rsidR="000F7564" w:rsidRPr="009706F4">
        <w:rPr>
          <w:rFonts w:ascii="Arial" w:hAnsi="Arial" w:cs="Arial"/>
          <w:sz w:val="24"/>
          <w:szCs w:val="24"/>
        </w:rPr>
        <w:t xml:space="preserve">e past failings of child </w:t>
      </w:r>
      <w:r w:rsidR="00272D58" w:rsidRPr="009706F4">
        <w:rPr>
          <w:rFonts w:ascii="Arial" w:hAnsi="Arial" w:cs="Arial"/>
          <w:sz w:val="24"/>
          <w:szCs w:val="24"/>
        </w:rPr>
        <w:t>protection w</w:t>
      </w:r>
      <w:r w:rsidR="00FF0958">
        <w:rPr>
          <w:rFonts w:ascii="Arial" w:hAnsi="Arial" w:cs="Arial"/>
          <w:sz w:val="24"/>
          <w:szCs w:val="24"/>
        </w:rPr>
        <w:t>ere</w:t>
      </w:r>
      <w:r w:rsidR="00B24CFE" w:rsidRPr="009706F4">
        <w:rPr>
          <w:rFonts w:ascii="Arial" w:hAnsi="Arial" w:cs="Arial"/>
          <w:sz w:val="24"/>
          <w:szCs w:val="24"/>
        </w:rPr>
        <w:t xml:space="preserve"> not met </w:t>
      </w:r>
      <w:r w:rsidR="000F7564" w:rsidRPr="009706F4">
        <w:rPr>
          <w:rFonts w:ascii="Arial" w:hAnsi="Arial" w:cs="Arial"/>
          <w:sz w:val="24"/>
          <w:szCs w:val="24"/>
        </w:rPr>
        <w:t xml:space="preserve">by </w:t>
      </w:r>
      <w:r w:rsidR="00E36FBA" w:rsidRPr="009706F4">
        <w:rPr>
          <w:rFonts w:ascii="Arial" w:hAnsi="Arial" w:cs="Arial"/>
          <w:sz w:val="24"/>
          <w:szCs w:val="24"/>
        </w:rPr>
        <w:t xml:space="preserve">the local authority within the Victoria Climbie case </w:t>
      </w:r>
      <w:r w:rsidR="000669F8" w:rsidRPr="009706F4">
        <w:rPr>
          <w:rFonts w:ascii="Arial" w:hAnsi="Arial" w:cs="Arial"/>
          <w:sz w:val="24"/>
          <w:szCs w:val="24"/>
        </w:rPr>
        <w:t>as she was exposed to shameful failure</w:t>
      </w:r>
      <w:r w:rsidR="00FF0958">
        <w:rPr>
          <w:rFonts w:ascii="Arial" w:hAnsi="Arial" w:cs="Arial"/>
          <w:sz w:val="24"/>
          <w:szCs w:val="24"/>
        </w:rPr>
        <w:t xml:space="preserve">. </w:t>
      </w:r>
      <w:r w:rsidR="00852285" w:rsidRPr="009706F4">
        <w:rPr>
          <w:rFonts w:ascii="Arial" w:hAnsi="Arial" w:cs="Arial"/>
          <w:sz w:val="24"/>
          <w:szCs w:val="24"/>
        </w:rPr>
        <w:t xml:space="preserve">Lord </w:t>
      </w:r>
      <w:r w:rsidR="006279FE">
        <w:rPr>
          <w:rFonts w:ascii="Arial" w:hAnsi="Arial" w:cs="Arial"/>
          <w:sz w:val="24"/>
          <w:szCs w:val="24"/>
        </w:rPr>
        <w:t>Laming</w:t>
      </w:r>
      <w:r w:rsidR="00852285" w:rsidRPr="009706F4">
        <w:rPr>
          <w:rFonts w:ascii="Arial" w:hAnsi="Arial" w:cs="Arial"/>
          <w:sz w:val="24"/>
          <w:szCs w:val="24"/>
        </w:rPr>
        <w:t xml:space="preserve"> wrote the</w:t>
      </w:r>
      <w:r w:rsidR="00013651" w:rsidRPr="009706F4">
        <w:rPr>
          <w:rFonts w:ascii="Arial" w:hAnsi="Arial" w:cs="Arial"/>
          <w:sz w:val="24"/>
          <w:szCs w:val="24"/>
        </w:rPr>
        <w:t xml:space="preserve"> inquiry of the Victoria Climbie case</w:t>
      </w:r>
      <w:r w:rsidR="00272D58" w:rsidRPr="009706F4">
        <w:rPr>
          <w:rFonts w:ascii="Arial" w:hAnsi="Arial" w:cs="Arial"/>
          <w:sz w:val="24"/>
          <w:szCs w:val="24"/>
        </w:rPr>
        <w:t xml:space="preserve"> </w:t>
      </w:r>
      <w:r w:rsidR="006A4EAA" w:rsidRPr="009706F4">
        <w:rPr>
          <w:rFonts w:ascii="Arial" w:hAnsi="Arial" w:cs="Arial"/>
          <w:sz w:val="24"/>
          <w:szCs w:val="24"/>
        </w:rPr>
        <w:t>(The U</w:t>
      </w:r>
      <w:r w:rsidR="00FF0958">
        <w:rPr>
          <w:rFonts w:ascii="Arial" w:hAnsi="Arial" w:cs="Arial"/>
          <w:sz w:val="24"/>
          <w:szCs w:val="24"/>
        </w:rPr>
        <w:t>K</w:t>
      </w:r>
      <w:r w:rsidR="006A4EAA" w:rsidRPr="009706F4">
        <w:rPr>
          <w:rFonts w:ascii="Arial" w:hAnsi="Arial" w:cs="Arial"/>
          <w:sz w:val="24"/>
          <w:szCs w:val="24"/>
        </w:rPr>
        <w:t xml:space="preserve"> Parliament, 2003)</w:t>
      </w:r>
      <w:r w:rsidR="00F27472" w:rsidRPr="009706F4">
        <w:rPr>
          <w:rFonts w:ascii="Arial" w:hAnsi="Arial" w:cs="Arial"/>
          <w:sz w:val="24"/>
          <w:szCs w:val="24"/>
        </w:rPr>
        <w:t>.</w:t>
      </w:r>
      <w:r w:rsidR="0004693C" w:rsidRPr="009706F4">
        <w:rPr>
          <w:rFonts w:ascii="Arial" w:hAnsi="Arial" w:cs="Arial"/>
          <w:sz w:val="24"/>
          <w:szCs w:val="24"/>
        </w:rPr>
        <w:t xml:space="preserve"> </w:t>
      </w:r>
      <w:r w:rsidR="00FF0958">
        <w:rPr>
          <w:rFonts w:ascii="Arial" w:hAnsi="Arial" w:cs="Arial"/>
          <w:sz w:val="24"/>
          <w:szCs w:val="24"/>
        </w:rPr>
        <w:t>The</w:t>
      </w:r>
      <w:r w:rsidR="00B24CFE" w:rsidRPr="009706F4">
        <w:rPr>
          <w:rFonts w:ascii="Arial" w:hAnsi="Arial" w:cs="Arial"/>
          <w:sz w:val="24"/>
          <w:szCs w:val="24"/>
        </w:rPr>
        <w:t xml:space="preserve"> Lord Laming </w:t>
      </w:r>
      <w:r w:rsidR="00FF0958">
        <w:rPr>
          <w:rFonts w:ascii="Arial" w:hAnsi="Arial" w:cs="Arial"/>
          <w:sz w:val="24"/>
          <w:szCs w:val="24"/>
        </w:rPr>
        <w:t>R</w:t>
      </w:r>
      <w:r w:rsidR="00641FF1" w:rsidRPr="009706F4">
        <w:rPr>
          <w:rFonts w:ascii="Arial" w:hAnsi="Arial" w:cs="Arial"/>
          <w:sz w:val="24"/>
          <w:szCs w:val="24"/>
        </w:rPr>
        <w:t>eport helps child protection</w:t>
      </w:r>
      <w:r w:rsidR="003E6C20">
        <w:rPr>
          <w:rFonts w:ascii="Arial" w:hAnsi="Arial" w:cs="Arial"/>
          <w:sz w:val="24"/>
          <w:szCs w:val="24"/>
        </w:rPr>
        <w:t xml:space="preserve">, </w:t>
      </w:r>
      <w:r w:rsidR="00641FF1" w:rsidRPr="009706F4">
        <w:rPr>
          <w:rFonts w:ascii="Arial" w:hAnsi="Arial" w:cs="Arial"/>
          <w:sz w:val="24"/>
          <w:szCs w:val="24"/>
        </w:rPr>
        <w:t xml:space="preserve">he </w:t>
      </w:r>
      <w:r w:rsidR="006B3ABF" w:rsidRPr="009706F4">
        <w:rPr>
          <w:rFonts w:ascii="Arial" w:hAnsi="Arial" w:cs="Arial"/>
          <w:sz w:val="24"/>
          <w:szCs w:val="24"/>
        </w:rPr>
        <w:t xml:space="preserve">suggests that </w:t>
      </w:r>
      <w:r w:rsidR="00CE175C" w:rsidRPr="009706F4">
        <w:rPr>
          <w:rFonts w:ascii="Arial" w:hAnsi="Arial" w:cs="Arial"/>
          <w:sz w:val="24"/>
          <w:szCs w:val="24"/>
        </w:rPr>
        <w:t xml:space="preserve">the fundamental reform </w:t>
      </w:r>
      <w:r w:rsidR="00B33B20" w:rsidRPr="009706F4">
        <w:rPr>
          <w:rFonts w:ascii="Arial" w:hAnsi="Arial" w:cs="Arial"/>
          <w:sz w:val="24"/>
          <w:szCs w:val="24"/>
        </w:rPr>
        <w:t>will address issues to help the national standards</w:t>
      </w:r>
      <w:r w:rsidR="00F51F0D" w:rsidRPr="009706F4">
        <w:rPr>
          <w:rFonts w:ascii="Arial" w:hAnsi="Arial" w:cs="Arial"/>
          <w:sz w:val="24"/>
          <w:szCs w:val="24"/>
        </w:rPr>
        <w:t xml:space="preserve"> </w:t>
      </w:r>
      <w:r w:rsidR="003E6C20" w:rsidRPr="009706F4">
        <w:rPr>
          <w:rFonts w:ascii="Arial" w:hAnsi="Arial" w:cs="Arial"/>
          <w:sz w:val="24"/>
          <w:szCs w:val="24"/>
        </w:rPr>
        <w:t>of</w:t>
      </w:r>
      <w:r w:rsidR="00B33B20" w:rsidRPr="009706F4">
        <w:rPr>
          <w:rFonts w:ascii="Arial" w:hAnsi="Arial" w:cs="Arial"/>
          <w:sz w:val="24"/>
          <w:szCs w:val="24"/>
        </w:rPr>
        <w:t xml:space="preserve"> inspection, </w:t>
      </w:r>
      <w:r w:rsidR="00B32548" w:rsidRPr="009706F4">
        <w:rPr>
          <w:rFonts w:ascii="Arial" w:hAnsi="Arial" w:cs="Arial"/>
          <w:sz w:val="24"/>
          <w:szCs w:val="24"/>
        </w:rPr>
        <w:t>training, and national and local structures</w:t>
      </w:r>
      <w:r w:rsidR="006279FE">
        <w:rPr>
          <w:rFonts w:ascii="Arial" w:hAnsi="Arial" w:cs="Arial"/>
          <w:sz w:val="24"/>
          <w:szCs w:val="24"/>
        </w:rPr>
        <w:t>,</w:t>
      </w:r>
      <w:r w:rsidR="00B32548" w:rsidRPr="009706F4">
        <w:rPr>
          <w:rFonts w:ascii="Arial" w:hAnsi="Arial" w:cs="Arial"/>
          <w:sz w:val="24"/>
          <w:szCs w:val="24"/>
        </w:rPr>
        <w:t xml:space="preserve"> </w:t>
      </w:r>
      <w:r w:rsidR="006279FE">
        <w:rPr>
          <w:rFonts w:ascii="Arial" w:hAnsi="Arial" w:cs="Arial"/>
          <w:sz w:val="24"/>
          <w:szCs w:val="24"/>
        </w:rPr>
        <w:t xml:space="preserve">which </w:t>
      </w:r>
      <w:r w:rsidR="00CB7D02" w:rsidRPr="009706F4">
        <w:rPr>
          <w:rFonts w:ascii="Arial" w:hAnsi="Arial" w:cs="Arial"/>
          <w:sz w:val="24"/>
          <w:szCs w:val="24"/>
        </w:rPr>
        <w:t>all need to change to allow</w:t>
      </w:r>
      <w:r w:rsidR="00F51F0D" w:rsidRPr="009706F4">
        <w:rPr>
          <w:rFonts w:ascii="Arial" w:hAnsi="Arial" w:cs="Arial"/>
          <w:sz w:val="24"/>
          <w:szCs w:val="24"/>
        </w:rPr>
        <w:t xml:space="preserve"> a difference</w:t>
      </w:r>
      <w:r w:rsidR="00CB7D02" w:rsidRPr="009706F4">
        <w:rPr>
          <w:rFonts w:ascii="Arial" w:hAnsi="Arial" w:cs="Arial"/>
          <w:sz w:val="24"/>
          <w:szCs w:val="24"/>
        </w:rPr>
        <w:t xml:space="preserve"> in the cultural practice. </w:t>
      </w:r>
      <w:r w:rsidR="000365EF" w:rsidRPr="009706F4">
        <w:rPr>
          <w:rFonts w:ascii="Arial" w:hAnsi="Arial" w:cs="Arial"/>
          <w:sz w:val="24"/>
          <w:szCs w:val="24"/>
        </w:rPr>
        <w:t xml:space="preserve">The four main areas of the reform </w:t>
      </w:r>
      <w:r w:rsidR="00641FF1" w:rsidRPr="009706F4">
        <w:rPr>
          <w:rFonts w:ascii="Arial" w:hAnsi="Arial" w:cs="Arial"/>
          <w:sz w:val="24"/>
          <w:szCs w:val="24"/>
        </w:rPr>
        <w:t>are</w:t>
      </w:r>
      <w:r w:rsidR="000365EF" w:rsidRPr="009706F4">
        <w:rPr>
          <w:rFonts w:ascii="Arial" w:hAnsi="Arial" w:cs="Arial"/>
          <w:sz w:val="24"/>
          <w:szCs w:val="24"/>
        </w:rPr>
        <w:t xml:space="preserve"> </w:t>
      </w:r>
      <w:r w:rsidR="00FF0313" w:rsidRPr="009706F4">
        <w:rPr>
          <w:rFonts w:ascii="Arial" w:hAnsi="Arial" w:cs="Arial"/>
          <w:sz w:val="24"/>
          <w:szCs w:val="24"/>
        </w:rPr>
        <w:t>supporting families and carers</w:t>
      </w:r>
      <w:r w:rsidR="005E1E54" w:rsidRPr="009706F4">
        <w:rPr>
          <w:rFonts w:ascii="Arial" w:hAnsi="Arial" w:cs="Arial"/>
          <w:sz w:val="24"/>
          <w:szCs w:val="24"/>
        </w:rPr>
        <w:t xml:space="preserve"> that</w:t>
      </w:r>
      <w:r w:rsidR="00FF0313" w:rsidRPr="009706F4">
        <w:rPr>
          <w:rFonts w:ascii="Arial" w:hAnsi="Arial" w:cs="Arial"/>
          <w:sz w:val="24"/>
          <w:szCs w:val="24"/>
        </w:rPr>
        <w:t xml:space="preserve"> </w:t>
      </w:r>
      <w:r w:rsidR="00393610" w:rsidRPr="009706F4">
        <w:rPr>
          <w:rFonts w:ascii="Arial" w:hAnsi="Arial" w:cs="Arial"/>
          <w:sz w:val="24"/>
          <w:szCs w:val="24"/>
        </w:rPr>
        <w:t xml:space="preserve">influence </w:t>
      </w:r>
      <w:r w:rsidR="005E1E54" w:rsidRPr="009706F4">
        <w:rPr>
          <w:rFonts w:ascii="Arial" w:hAnsi="Arial" w:cs="Arial"/>
          <w:sz w:val="24"/>
          <w:szCs w:val="24"/>
        </w:rPr>
        <w:t xml:space="preserve">parents and children lives, allowing an early intervention for children, </w:t>
      </w:r>
      <w:r w:rsidR="00D8414F" w:rsidRPr="009706F4">
        <w:rPr>
          <w:rFonts w:ascii="Arial" w:hAnsi="Arial" w:cs="Arial"/>
          <w:sz w:val="24"/>
          <w:szCs w:val="24"/>
        </w:rPr>
        <w:t xml:space="preserve">accountability which is </w:t>
      </w:r>
      <w:r w:rsidR="000D5F87" w:rsidRPr="009706F4">
        <w:rPr>
          <w:rFonts w:ascii="Arial" w:hAnsi="Arial" w:cs="Arial"/>
          <w:sz w:val="24"/>
          <w:szCs w:val="24"/>
        </w:rPr>
        <w:t>tackling the underlying barriers to improve services</w:t>
      </w:r>
      <w:r w:rsidR="00B04219" w:rsidRPr="009706F4">
        <w:rPr>
          <w:rFonts w:ascii="Arial" w:hAnsi="Arial" w:cs="Arial"/>
          <w:sz w:val="24"/>
          <w:szCs w:val="24"/>
        </w:rPr>
        <w:t xml:space="preserve"> and organisations to help and support both parents and carers </w:t>
      </w:r>
      <w:r w:rsidR="00B87074" w:rsidRPr="009706F4">
        <w:rPr>
          <w:rFonts w:ascii="Arial" w:hAnsi="Arial" w:cs="Arial"/>
          <w:sz w:val="24"/>
          <w:szCs w:val="24"/>
        </w:rPr>
        <w:t xml:space="preserve">(Laming, 2009, pp.1–98). </w:t>
      </w:r>
    </w:p>
    <w:p w14:paraId="30C57F97" w14:textId="149F1446" w:rsidR="00A41351" w:rsidRPr="009706F4" w:rsidRDefault="005C69A7" w:rsidP="009706F4">
      <w:pPr>
        <w:spacing w:line="360" w:lineRule="auto"/>
        <w:jc w:val="both"/>
        <w:rPr>
          <w:rFonts w:ascii="Arial" w:hAnsi="Arial" w:cs="Arial"/>
          <w:sz w:val="24"/>
          <w:szCs w:val="24"/>
        </w:rPr>
      </w:pPr>
      <w:r w:rsidRPr="009706F4">
        <w:rPr>
          <w:rFonts w:ascii="Arial" w:hAnsi="Arial" w:cs="Arial"/>
          <w:sz w:val="24"/>
          <w:szCs w:val="24"/>
        </w:rPr>
        <w:lastRenderedPageBreak/>
        <w:t xml:space="preserve">The Children’s Commissioner for Wales </w:t>
      </w:r>
      <w:r w:rsidR="00177050" w:rsidRPr="009706F4">
        <w:rPr>
          <w:rFonts w:ascii="Arial" w:hAnsi="Arial" w:cs="Arial"/>
          <w:sz w:val="24"/>
          <w:szCs w:val="24"/>
        </w:rPr>
        <w:t xml:space="preserve">works with children </w:t>
      </w:r>
      <w:r w:rsidR="004410E5" w:rsidRPr="009706F4">
        <w:rPr>
          <w:rFonts w:ascii="Arial" w:hAnsi="Arial" w:cs="Arial"/>
          <w:sz w:val="24"/>
          <w:szCs w:val="24"/>
        </w:rPr>
        <w:t xml:space="preserve">under the age of 18 to </w:t>
      </w:r>
      <w:r w:rsidR="00D4021B" w:rsidRPr="009706F4">
        <w:rPr>
          <w:rFonts w:ascii="Arial" w:hAnsi="Arial" w:cs="Arial"/>
          <w:sz w:val="24"/>
          <w:szCs w:val="24"/>
        </w:rPr>
        <w:t xml:space="preserve">support them to learn about their rights as a child. </w:t>
      </w:r>
      <w:r w:rsidR="00E30016" w:rsidRPr="009706F4">
        <w:rPr>
          <w:rFonts w:ascii="Arial" w:hAnsi="Arial" w:cs="Arial"/>
          <w:sz w:val="24"/>
          <w:szCs w:val="24"/>
        </w:rPr>
        <w:t xml:space="preserve">They also work with the local government to help </w:t>
      </w:r>
      <w:r w:rsidR="007955C2" w:rsidRPr="009706F4">
        <w:rPr>
          <w:rFonts w:ascii="Arial" w:hAnsi="Arial" w:cs="Arial"/>
          <w:sz w:val="24"/>
          <w:szCs w:val="24"/>
        </w:rPr>
        <w:t xml:space="preserve">support a </w:t>
      </w:r>
      <w:r w:rsidR="00947B60" w:rsidRPr="009706F4">
        <w:rPr>
          <w:rFonts w:ascii="Arial" w:hAnsi="Arial" w:cs="Arial"/>
          <w:sz w:val="24"/>
          <w:szCs w:val="24"/>
        </w:rPr>
        <w:t xml:space="preserve">child understanding </w:t>
      </w:r>
      <w:r w:rsidR="006279FE">
        <w:rPr>
          <w:rFonts w:ascii="Arial" w:hAnsi="Arial" w:cs="Arial"/>
          <w:sz w:val="24"/>
          <w:szCs w:val="24"/>
        </w:rPr>
        <w:t>their</w:t>
      </w:r>
      <w:r w:rsidR="00947B60" w:rsidRPr="009706F4">
        <w:rPr>
          <w:rFonts w:ascii="Arial" w:hAnsi="Arial" w:cs="Arial"/>
          <w:sz w:val="24"/>
          <w:szCs w:val="24"/>
        </w:rPr>
        <w:t xml:space="preserve"> rights and adhering to the articles</w:t>
      </w:r>
      <w:r w:rsidR="008E1349" w:rsidRPr="009706F4">
        <w:rPr>
          <w:rFonts w:ascii="Arial" w:hAnsi="Arial" w:cs="Arial"/>
          <w:sz w:val="24"/>
          <w:szCs w:val="24"/>
        </w:rPr>
        <w:t>,</w:t>
      </w:r>
      <w:r w:rsidR="00947B60" w:rsidRPr="009706F4">
        <w:rPr>
          <w:rFonts w:ascii="Arial" w:hAnsi="Arial" w:cs="Arial"/>
          <w:sz w:val="24"/>
          <w:szCs w:val="24"/>
        </w:rPr>
        <w:t xml:space="preserve"> </w:t>
      </w:r>
      <w:r w:rsidR="009B6974" w:rsidRPr="009706F4">
        <w:rPr>
          <w:rFonts w:ascii="Arial" w:hAnsi="Arial" w:cs="Arial"/>
          <w:sz w:val="24"/>
          <w:szCs w:val="24"/>
        </w:rPr>
        <w:t>there is 42 articles with different core aims that provide</w:t>
      </w:r>
      <w:r w:rsidR="00924DFB" w:rsidRPr="009706F4">
        <w:rPr>
          <w:rFonts w:ascii="Arial" w:hAnsi="Arial" w:cs="Arial"/>
          <w:sz w:val="24"/>
          <w:szCs w:val="24"/>
        </w:rPr>
        <w:t xml:space="preserve"> a child’s</w:t>
      </w:r>
      <w:r w:rsidR="0019108C" w:rsidRPr="009706F4">
        <w:rPr>
          <w:rFonts w:ascii="Arial" w:hAnsi="Arial" w:cs="Arial"/>
          <w:sz w:val="24"/>
          <w:szCs w:val="24"/>
        </w:rPr>
        <w:t xml:space="preserve"> rights within a working practice</w:t>
      </w:r>
      <w:r w:rsidR="00330546" w:rsidRPr="009706F4">
        <w:rPr>
          <w:rFonts w:ascii="Arial" w:hAnsi="Arial" w:cs="Arial"/>
          <w:sz w:val="24"/>
          <w:szCs w:val="24"/>
        </w:rPr>
        <w:t>.</w:t>
      </w:r>
      <w:r w:rsidR="006164F5" w:rsidRPr="009706F4">
        <w:rPr>
          <w:rFonts w:ascii="Arial" w:hAnsi="Arial" w:cs="Arial"/>
          <w:sz w:val="24"/>
          <w:szCs w:val="24"/>
        </w:rPr>
        <w:t xml:space="preserve"> </w:t>
      </w:r>
      <w:r w:rsidR="007A27AF" w:rsidRPr="009706F4">
        <w:rPr>
          <w:rFonts w:ascii="Arial" w:hAnsi="Arial" w:cs="Arial"/>
          <w:sz w:val="24"/>
          <w:szCs w:val="24"/>
        </w:rPr>
        <w:t xml:space="preserve">The Children’s Commissioner </w:t>
      </w:r>
      <w:r w:rsidR="00116B7A" w:rsidRPr="009706F4">
        <w:rPr>
          <w:rFonts w:ascii="Arial" w:hAnsi="Arial" w:cs="Arial"/>
          <w:sz w:val="24"/>
          <w:szCs w:val="24"/>
        </w:rPr>
        <w:t xml:space="preserve">has five </w:t>
      </w:r>
      <w:r w:rsidR="00924DFB" w:rsidRPr="009706F4">
        <w:rPr>
          <w:rFonts w:ascii="Arial" w:hAnsi="Arial" w:cs="Arial"/>
          <w:sz w:val="24"/>
          <w:szCs w:val="24"/>
        </w:rPr>
        <w:t>superpowers</w:t>
      </w:r>
      <w:r w:rsidR="00116B7A" w:rsidRPr="009706F4">
        <w:rPr>
          <w:rFonts w:ascii="Arial" w:hAnsi="Arial" w:cs="Arial"/>
          <w:sz w:val="24"/>
          <w:szCs w:val="24"/>
        </w:rPr>
        <w:t xml:space="preserve"> that they adhere to </w:t>
      </w:r>
      <w:r w:rsidR="00AC08F7" w:rsidRPr="009706F4">
        <w:rPr>
          <w:rFonts w:ascii="Arial" w:hAnsi="Arial" w:cs="Arial"/>
          <w:sz w:val="24"/>
          <w:szCs w:val="24"/>
        </w:rPr>
        <w:t xml:space="preserve">which </w:t>
      </w:r>
      <w:r w:rsidR="006279FE">
        <w:rPr>
          <w:rFonts w:ascii="Arial" w:hAnsi="Arial" w:cs="Arial"/>
          <w:sz w:val="24"/>
          <w:szCs w:val="24"/>
        </w:rPr>
        <w:t xml:space="preserve">includes </w:t>
      </w:r>
      <w:r w:rsidR="00AC08F7" w:rsidRPr="009706F4">
        <w:rPr>
          <w:rFonts w:ascii="Arial" w:hAnsi="Arial" w:cs="Arial"/>
          <w:sz w:val="24"/>
          <w:szCs w:val="24"/>
        </w:rPr>
        <w:t xml:space="preserve">being able to listen to what the child has to say, let the child </w:t>
      </w:r>
      <w:r w:rsidR="00CB1B74" w:rsidRPr="009706F4">
        <w:rPr>
          <w:rFonts w:ascii="Arial" w:hAnsi="Arial" w:cs="Arial"/>
          <w:sz w:val="24"/>
          <w:szCs w:val="24"/>
        </w:rPr>
        <w:t xml:space="preserve">talk about things that are important to them, help a child to understand their rights, </w:t>
      </w:r>
      <w:r w:rsidR="001D0E6B" w:rsidRPr="009706F4">
        <w:rPr>
          <w:rFonts w:ascii="Arial" w:hAnsi="Arial" w:cs="Arial"/>
          <w:sz w:val="24"/>
          <w:szCs w:val="24"/>
        </w:rPr>
        <w:t xml:space="preserve">let them talk to you if they have a problem </w:t>
      </w:r>
      <w:r w:rsidR="00924DFB" w:rsidRPr="009706F4">
        <w:rPr>
          <w:rFonts w:ascii="Arial" w:hAnsi="Arial" w:cs="Arial"/>
          <w:sz w:val="24"/>
          <w:szCs w:val="24"/>
        </w:rPr>
        <w:t>and</w:t>
      </w:r>
      <w:r w:rsidR="001D0E6B" w:rsidRPr="009706F4">
        <w:rPr>
          <w:rFonts w:ascii="Arial" w:hAnsi="Arial" w:cs="Arial"/>
          <w:sz w:val="24"/>
          <w:szCs w:val="24"/>
        </w:rPr>
        <w:t xml:space="preserve"> telling them about the</w:t>
      </w:r>
      <w:r w:rsidR="00924DFB" w:rsidRPr="009706F4">
        <w:rPr>
          <w:rFonts w:ascii="Arial" w:hAnsi="Arial" w:cs="Arial"/>
          <w:sz w:val="24"/>
          <w:szCs w:val="24"/>
        </w:rPr>
        <w:t>ir</w:t>
      </w:r>
      <w:r w:rsidR="001D0E6B" w:rsidRPr="009706F4">
        <w:rPr>
          <w:rFonts w:ascii="Arial" w:hAnsi="Arial" w:cs="Arial"/>
          <w:sz w:val="24"/>
          <w:szCs w:val="24"/>
        </w:rPr>
        <w:t xml:space="preserve"> rights</w:t>
      </w:r>
      <w:r w:rsidR="006164F5" w:rsidRPr="009706F4">
        <w:rPr>
          <w:rFonts w:ascii="Arial" w:hAnsi="Arial" w:cs="Arial"/>
          <w:sz w:val="24"/>
          <w:szCs w:val="24"/>
        </w:rPr>
        <w:t xml:space="preserve">. </w:t>
      </w:r>
      <w:r w:rsidR="001A2BE8" w:rsidRPr="009706F4">
        <w:rPr>
          <w:rFonts w:ascii="Arial" w:hAnsi="Arial" w:cs="Arial"/>
          <w:sz w:val="24"/>
          <w:szCs w:val="24"/>
        </w:rPr>
        <w:t xml:space="preserve">The Government </w:t>
      </w:r>
      <w:r w:rsidR="006279FE">
        <w:rPr>
          <w:rFonts w:ascii="Arial" w:hAnsi="Arial" w:cs="Arial"/>
          <w:sz w:val="24"/>
          <w:szCs w:val="24"/>
        </w:rPr>
        <w:t>explains</w:t>
      </w:r>
      <w:r w:rsidR="008B2FBC">
        <w:rPr>
          <w:rFonts w:ascii="Arial" w:hAnsi="Arial" w:cs="Arial"/>
          <w:sz w:val="24"/>
          <w:szCs w:val="24"/>
        </w:rPr>
        <w:t xml:space="preserve"> that</w:t>
      </w:r>
      <w:r w:rsidR="006279FE">
        <w:rPr>
          <w:rFonts w:ascii="Arial" w:hAnsi="Arial" w:cs="Arial"/>
          <w:sz w:val="24"/>
          <w:szCs w:val="24"/>
        </w:rPr>
        <w:t xml:space="preserve"> i</w:t>
      </w:r>
      <w:r w:rsidR="001A2BE8" w:rsidRPr="009706F4">
        <w:rPr>
          <w:rFonts w:ascii="Arial" w:hAnsi="Arial" w:cs="Arial"/>
          <w:sz w:val="24"/>
          <w:szCs w:val="24"/>
        </w:rPr>
        <w:t xml:space="preserve">f you think children are not </w:t>
      </w:r>
      <w:r w:rsidR="006279FE">
        <w:rPr>
          <w:rFonts w:ascii="Arial" w:hAnsi="Arial" w:cs="Arial"/>
          <w:sz w:val="24"/>
          <w:szCs w:val="24"/>
        </w:rPr>
        <w:t>in possession of</w:t>
      </w:r>
      <w:r w:rsidR="001A2BE8" w:rsidRPr="009706F4">
        <w:rPr>
          <w:rFonts w:ascii="Arial" w:hAnsi="Arial" w:cs="Arial"/>
          <w:sz w:val="24"/>
          <w:szCs w:val="24"/>
        </w:rPr>
        <w:t xml:space="preserve"> their rights</w:t>
      </w:r>
      <w:r w:rsidR="006279FE">
        <w:rPr>
          <w:rFonts w:ascii="Arial" w:hAnsi="Arial" w:cs="Arial"/>
          <w:sz w:val="24"/>
          <w:szCs w:val="24"/>
        </w:rPr>
        <w:t xml:space="preserve">, The </w:t>
      </w:r>
      <w:r w:rsidR="00D34181">
        <w:rPr>
          <w:rFonts w:ascii="Arial" w:hAnsi="Arial" w:cs="Arial"/>
          <w:sz w:val="24"/>
          <w:szCs w:val="24"/>
        </w:rPr>
        <w:t>C</w:t>
      </w:r>
      <w:r w:rsidR="006279FE">
        <w:rPr>
          <w:rFonts w:ascii="Arial" w:hAnsi="Arial" w:cs="Arial"/>
          <w:sz w:val="24"/>
          <w:szCs w:val="24"/>
        </w:rPr>
        <w:t xml:space="preserve">ommissioner for Wales would </w:t>
      </w:r>
      <w:r w:rsidR="00D34181">
        <w:rPr>
          <w:rFonts w:ascii="Arial" w:hAnsi="Arial" w:cs="Arial"/>
          <w:sz w:val="24"/>
          <w:szCs w:val="24"/>
        </w:rPr>
        <w:t xml:space="preserve">explain the correct procedures to follow </w:t>
      </w:r>
      <w:r w:rsidR="006279FE" w:rsidRPr="009706F4">
        <w:rPr>
          <w:rFonts w:ascii="Arial" w:hAnsi="Arial" w:cs="Arial"/>
          <w:sz w:val="24"/>
          <w:szCs w:val="24"/>
        </w:rPr>
        <w:t>(Children's Commissioner, 2020)</w:t>
      </w:r>
      <w:r w:rsidR="00315B6F" w:rsidRPr="009706F4">
        <w:rPr>
          <w:rFonts w:ascii="Arial" w:hAnsi="Arial" w:cs="Arial"/>
          <w:sz w:val="24"/>
          <w:szCs w:val="24"/>
        </w:rPr>
        <w:t xml:space="preserve">. </w:t>
      </w:r>
    </w:p>
    <w:p w14:paraId="56B1595B" w14:textId="69109135" w:rsidR="00631905" w:rsidRDefault="00334311" w:rsidP="009706F4">
      <w:pPr>
        <w:spacing w:line="360" w:lineRule="auto"/>
        <w:jc w:val="both"/>
        <w:rPr>
          <w:rFonts w:ascii="Arial" w:hAnsi="Arial" w:cs="Arial"/>
          <w:sz w:val="24"/>
          <w:szCs w:val="24"/>
        </w:rPr>
      </w:pPr>
      <w:r w:rsidRPr="009706F4">
        <w:rPr>
          <w:rFonts w:ascii="Arial" w:hAnsi="Arial" w:cs="Arial"/>
          <w:sz w:val="24"/>
          <w:szCs w:val="24"/>
        </w:rPr>
        <w:t>The Welsh Government work together with the UNCRC</w:t>
      </w:r>
      <w:r w:rsidR="0009447A" w:rsidRPr="009706F4">
        <w:rPr>
          <w:rFonts w:ascii="Arial" w:hAnsi="Arial" w:cs="Arial"/>
          <w:sz w:val="24"/>
          <w:szCs w:val="24"/>
        </w:rPr>
        <w:t xml:space="preserve"> </w:t>
      </w:r>
      <w:r w:rsidRPr="009706F4">
        <w:rPr>
          <w:rFonts w:ascii="Arial" w:hAnsi="Arial" w:cs="Arial"/>
          <w:sz w:val="24"/>
          <w:szCs w:val="24"/>
        </w:rPr>
        <w:t xml:space="preserve">to deliver </w:t>
      </w:r>
      <w:r w:rsidR="00B23574" w:rsidRPr="009706F4">
        <w:rPr>
          <w:rFonts w:ascii="Arial" w:hAnsi="Arial" w:cs="Arial"/>
          <w:sz w:val="24"/>
          <w:szCs w:val="24"/>
        </w:rPr>
        <w:t>children’s rights throughout the curriculum and the national framework</w:t>
      </w:r>
      <w:r w:rsidR="003C208F" w:rsidRPr="009706F4">
        <w:rPr>
          <w:rFonts w:ascii="Arial" w:hAnsi="Arial" w:cs="Arial"/>
          <w:sz w:val="24"/>
          <w:szCs w:val="24"/>
        </w:rPr>
        <w:t>. The UNCRC</w:t>
      </w:r>
      <w:r w:rsidR="000722C2" w:rsidRPr="009706F4">
        <w:rPr>
          <w:rFonts w:ascii="Arial" w:hAnsi="Arial" w:cs="Arial"/>
          <w:sz w:val="24"/>
          <w:szCs w:val="24"/>
        </w:rPr>
        <w:t xml:space="preserve"> have up to 54 articles with many different core aims</w:t>
      </w:r>
      <w:r w:rsidR="00937EB5" w:rsidRPr="009706F4">
        <w:rPr>
          <w:rFonts w:ascii="Arial" w:hAnsi="Arial" w:cs="Arial"/>
          <w:sz w:val="24"/>
          <w:szCs w:val="24"/>
        </w:rPr>
        <w:t xml:space="preserve"> within a </w:t>
      </w:r>
      <w:r w:rsidR="000722C2" w:rsidRPr="009706F4">
        <w:rPr>
          <w:rFonts w:ascii="Arial" w:hAnsi="Arial" w:cs="Arial"/>
          <w:sz w:val="24"/>
          <w:szCs w:val="24"/>
        </w:rPr>
        <w:t xml:space="preserve">child’s </w:t>
      </w:r>
      <w:r w:rsidR="00937EB5" w:rsidRPr="009706F4">
        <w:rPr>
          <w:rFonts w:ascii="Arial" w:hAnsi="Arial" w:cs="Arial"/>
          <w:sz w:val="24"/>
          <w:szCs w:val="24"/>
        </w:rPr>
        <w:t>life</w:t>
      </w:r>
      <w:r w:rsidR="00F350F5" w:rsidRPr="009706F4">
        <w:rPr>
          <w:rFonts w:ascii="Arial" w:hAnsi="Arial" w:cs="Arial"/>
          <w:sz w:val="24"/>
          <w:szCs w:val="24"/>
        </w:rPr>
        <w:t xml:space="preserve"> and that every child has rights no matter</w:t>
      </w:r>
      <w:r w:rsidR="00DF678E" w:rsidRPr="009706F4">
        <w:rPr>
          <w:rFonts w:ascii="Arial" w:hAnsi="Arial" w:cs="Arial"/>
          <w:sz w:val="24"/>
          <w:szCs w:val="24"/>
        </w:rPr>
        <w:t xml:space="preserve"> what</w:t>
      </w:r>
      <w:r w:rsidR="00F350F5" w:rsidRPr="009706F4">
        <w:rPr>
          <w:rFonts w:ascii="Arial" w:hAnsi="Arial" w:cs="Arial"/>
          <w:sz w:val="24"/>
          <w:szCs w:val="24"/>
        </w:rPr>
        <w:t xml:space="preserve"> their </w:t>
      </w:r>
      <w:r w:rsidR="00A93683" w:rsidRPr="009706F4">
        <w:rPr>
          <w:rFonts w:ascii="Arial" w:hAnsi="Arial" w:cs="Arial"/>
          <w:sz w:val="24"/>
          <w:szCs w:val="24"/>
        </w:rPr>
        <w:t xml:space="preserve">gender, religion, </w:t>
      </w:r>
      <w:r w:rsidR="005C07B1" w:rsidRPr="009706F4">
        <w:rPr>
          <w:rFonts w:ascii="Arial" w:hAnsi="Arial" w:cs="Arial"/>
          <w:sz w:val="24"/>
          <w:szCs w:val="24"/>
        </w:rPr>
        <w:t>ethnicity,</w:t>
      </w:r>
      <w:r w:rsidR="00A25770" w:rsidRPr="009706F4">
        <w:rPr>
          <w:rFonts w:ascii="Arial" w:hAnsi="Arial" w:cs="Arial"/>
          <w:sz w:val="24"/>
          <w:szCs w:val="24"/>
        </w:rPr>
        <w:t xml:space="preserve"> language, and</w:t>
      </w:r>
      <w:r w:rsidR="00A93683" w:rsidRPr="009706F4">
        <w:rPr>
          <w:rFonts w:ascii="Arial" w:hAnsi="Arial" w:cs="Arial"/>
          <w:sz w:val="24"/>
          <w:szCs w:val="24"/>
        </w:rPr>
        <w:t xml:space="preserve"> abilities</w:t>
      </w:r>
      <w:r w:rsidR="00DF678E" w:rsidRPr="009706F4">
        <w:rPr>
          <w:rFonts w:ascii="Arial" w:hAnsi="Arial" w:cs="Arial"/>
          <w:sz w:val="24"/>
          <w:szCs w:val="24"/>
        </w:rPr>
        <w:t xml:space="preserve"> are</w:t>
      </w:r>
      <w:r w:rsidR="00A93683" w:rsidRPr="009706F4">
        <w:rPr>
          <w:rFonts w:ascii="Arial" w:hAnsi="Arial" w:cs="Arial"/>
          <w:sz w:val="24"/>
          <w:szCs w:val="24"/>
        </w:rPr>
        <w:t xml:space="preserve">. </w:t>
      </w:r>
      <w:r w:rsidR="001674C0" w:rsidRPr="009706F4">
        <w:rPr>
          <w:rFonts w:ascii="Arial" w:hAnsi="Arial" w:cs="Arial"/>
          <w:sz w:val="24"/>
          <w:szCs w:val="24"/>
        </w:rPr>
        <w:t xml:space="preserve">All the articles </w:t>
      </w:r>
      <w:r w:rsidR="000A46E3" w:rsidRPr="009706F4">
        <w:rPr>
          <w:rFonts w:ascii="Arial" w:hAnsi="Arial" w:cs="Arial"/>
          <w:sz w:val="24"/>
          <w:szCs w:val="24"/>
        </w:rPr>
        <w:t>are equally valuable, however there</w:t>
      </w:r>
      <w:r w:rsidR="00D34181">
        <w:rPr>
          <w:rFonts w:ascii="Arial" w:hAnsi="Arial" w:cs="Arial"/>
          <w:sz w:val="24"/>
          <w:szCs w:val="24"/>
        </w:rPr>
        <w:t xml:space="preserve"> are</w:t>
      </w:r>
      <w:r w:rsidR="000A46E3" w:rsidRPr="009706F4">
        <w:rPr>
          <w:rFonts w:ascii="Arial" w:hAnsi="Arial" w:cs="Arial"/>
          <w:sz w:val="24"/>
          <w:szCs w:val="24"/>
        </w:rPr>
        <w:t xml:space="preserve"> some articles that </w:t>
      </w:r>
      <w:r w:rsidR="00D34181">
        <w:rPr>
          <w:rFonts w:ascii="Arial" w:hAnsi="Arial" w:cs="Arial"/>
          <w:sz w:val="24"/>
          <w:szCs w:val="24"/>
        </w:rPr>
        <w:t>are more</w:t>
      </w:r>
      <w:r w:rsidR="000A46E3" w:rsidRPr="009706F4">
        <w:rPr>
          <w:rFonts w:ascii="Arial" w:hAnsi="Arial" w:cs="Arial"/>
          <w:sz w:val="24"/>
          <w:szCs w:val="24"/>
        </w:rPr>
        <w:t xml:space="preserve"> </w:t>
      </w:r>
      <w:r w:rsidR="00D34181">
        <w:rPr>
          <w:rFonts w:ascii="Arial" w:hAnsi="Arial" w:cs="Arial"/>
          <w:sz w:val="24"/>
          <w:szCs w:val="24"/>
        </w:rPr>
        <w:t xml:space="preserve">relevant </w:t>
      </w:r>
      <w:r w:rsidR="000A46E3" w:rsidRPr="009706F4">
        <w:rPr>
          <w:rFonts w:ascii="Arial" w:hAnsi="Arial" w:cs="Arial"/>
          <w:sz w:val="24"/>
          <w:szCs w:val="24"/>
        </w:rPr>
        <w:t xml:space="preserve">to apply to and they </w:t>
      </w:r>
      <w:r w:rsidR="00BF3099" w:rsidRPr="009706F4">
        <w:rPr>
          <w:rFonts w:ascii="Arial" w:hAnsi="Arial" w:cs="Arial"/>
          <w:sz w:val="24"/>
          <w:szCs w:val="24"/>
        </w:rPr>
        <w:t>are:</w:t>
      </w:r>
      <w:r w:rsidR="00D34181">
        <w:rPr>
          <w:rFonts w:ascii="Arial" w:hAnsi="Arial" w:cs="Arial"/>
          <w:sz w:val="24"/>
          <w:szCs w:val="24"/>
        </w:rPr>
        <w:t xml:space="preserve"> </w:t>
      </w:r>
      <w:r w:rsidR="000A46E3" w:rsidRPr="009706F4">
        <w:rPr>
          <w:rFonts w:ascii="Arial" w:hAnsi="Arial" w:cs="Arial"/>
          <w:sz w:val="24"/>
          <w:szCs w:val="24"/>
        </w:rPr>
        <w:t>article 31</w:t>
      </w:r>
      <w:r w:rsidR="00D34181">
        <w:rPr>
          <w:rFonts w:ascii="Arial" w:hAnsi="Arial" w:cs="Arial"/>
          <w:sz w:val="24"/>
          <w:szCs w:val="24"/>
        </w:rPr>
        <w:t>,</w:t>
      </w:r>
      <w:r w:rsidR="000A46E3" w:rsidRPr="009706F4">
        <w:rPr>
          <w:rFonts w:ascii="Arial" w:hAnsi="Arial" w:cs="Arial"/>
          <w:sz w:val="24"/>
          <w:szCs w:val="24"/>
        </w:rPr>
        <w:t xml:space="preserve"> allowing the right to a child to </w:t>
      </w:r>
      <w:r w:rsidR="003A1BDC" w:rsidRPr="009706F4">
        <w:rPr>
          <w:rFonts w:ascii="Arial" w:hAnsi="Arial" w:cs="Arial"/>
          <w:sz w:val="24"/>
          <w:szCs w:val="24"/>
        </w:rPr>
        <w:t>relax and play, article 28</w:t>
      </w:r>
      <w:r w:rsidR="00D34181">
        <w:rPr>
          <w:rFonts w:ascii="Arial" w:hAnsi="Arial" w:cs="Arial"/>
          <w:sz w:val="24"/>
          <w:szCs w:val="24"/>
        </w:rPr>
        <w:t>,</w:t>
      </w:r>
      <w:r w:rsidR="003A1BDC" w:rsidRPr="009706F4">
        <w:rPr>
          <w:rFonts w:ascii="Arial" w:hAnsi="Arial" w:cs="Arial"/>
          <w:sz w:val="24"/>
          <w:szCs w:val="24"/>
        </w:rPr>
        <w:t xml:space="preserve"> </w:t>
      </w:r>
      <w:r w:rsidR="0067210C" w:rsidRPr="009706F4">
        <w:rPr>
          <w:rFonts w:ascii="Arial" w:hAnsi="Arial" w:cs="Arial"/>
          <w:sz w:val="24"/>
          <w:szCs w:val="24"/>
        </w:rPr>
        <w:t>giving the child the right to be educated, article 19</w:t>
      </w:r>
      <w:r w:rsidR="00D34181">
        <w:rPr>
          <w:rFonts w:ascii="Arial" w:hAnsi="Arial" w:cs="Arial"/>
          <w:sz w:val="24"/>
          <w:szCs w:val="24"/>
        </w:rPr>
        <w:t xml:space="preserve">, </w:t>
      </w:r>
      <w:r w:rsidR="0067210C" w:rsidRPr="009706F4">
        <w:rPr>
          <w:rFonts w:ascii="Arial" w:hAnsi="Arial" w:cs="Arial"/>
          <w:sz w:val="24"/>
          <w:szCs w:val="24"/>
        </w:rPr>
        <w:t xml:space="preserve">have equal importance </w:t>
      </w:r>
      <w:r w:rsidR="00D34181">
        <w:rPr>
          <w:rFonts w:ascii="Arial" w:hAnsi="Arial" w:cs="Arial"/>
          <w:sz w:val="24"/>
          <w:szCs w:val="24"/>
        </w:rPr>
        <w:t xml:space="preserve">of being protected by abuse and neglect </w:t>
      </w:r>
      <w:r w:rsidR="0067210C" w:rsidRPr="009706F4">
        <w:rPr>
          <w:rFonts w:ascii="Arial" w:hAnsi="Arial" w:cs="Arial"/>
          <w:sz w:val="24"/>
          <w:szCs w:val="24"/>
        </w:rPr>
        <w:t>and article 13</w:t>
      </w:r>
      <w:r w:rsidR="00D34181">
        <w:rPr>
          <w:rFonts w:ascii="Arial" w:hAnsi="Arial" w:cs="Arial"/>
          <w:sz w:val="24"/>
          <w:szCs w:val="24"/>
        </w:rPr>
        <w:t>,</w:t>
      </w:r>
      <w:r w:rsidR="0067210C" w:rsidRPr="009706F4">
        <w:rPr>
          <w:rFonts w:ascii="Arial" w:hAnsi="Arial" w:cs="Arial"/>
          <w:sz w:val="24"/>
          <w:szCs w:val="24"/>
        </w:rPr>
        <w:t xml:space="preserve"> </w:t>
      </w:r>
      <w:r w:rsidR="00C750DB" w:rsidRPr="009706F4">
        <w:rPr>
          <w:rFonts w:ascii="Arial" w:hAnsi="Arial" w:cs="Arial"/>
          <w:sz w:val="24"/>
          <w:szCs w:val="24"/>
        </w:rPr>
        <w:t xml:space="preserve">the rights of freedom </w:t>
      </w:r>
      <w:r w:rsidR="00DF678E" w:rsidRPr="009706F4">
        <w:rPr>
          <w:rFonts w:ascii="Arial" w:hAnsi="Arial" w:cs="Arial"/>
          <w:sz w:val="24"/>
          <w:szCs w:val="24"/>
        </w:rPr>
        <w:t xml:space="preserve">of </w:t>
      </w:r>
      <w:r w:rsidR="00A00193" w:rsidRPr="009706F4">
        <w:rPr>
          <w:rFonts w:ascii="Arial" w:hAnsi="Arial" w:cs="Arial"/>
          <w:sz w:val="24"/>
          <w:szCs w:val="24"/>
        </w:rPr>
        <w:t>expression</w:t>
      </w:r>
      <w:r w:rsidR="00C750DB" w:rsidRPr="009706F4">
        <w:rPr>
          <w:rFonts w:ascii="Arial" w:hAnsi="Arial" w:cs="Arial"/>
          <w:sz w:val="24"/>
          <w:szCs w:val="24"/>
        </w:rPr>
        <w:t xml:space="preserve"> </w:t>
      </w:r>
      <w:r w:rsidR="003922F5" w:rsidRPr="009706F4">
        <w:rPr>
          <w:rFonts w:ascii="Arial" w:hAnsi="Arial" w:cs="Arial"/>
          <w:sz w:val="24"/>
          <w:szCs w:val="24"/>
        </w:rPr>
        <w:t>(UNICEF, 2020).</w:t>
      </w:r>
      <w:r w:rsidR="00631905">
        <w:rPr>
          <w:rFonts w:ascii="Arial" w:hAnsi="Arial" w:cs="Arial"/>
          <w:sz w:val="24"/>
          <w:szCs w:val="24"/>
        </w:rPr>
        <w:t xml:space="preserve"> </w:t>
      </w:r>
      <w:r w:rsidR="00DA22F6" w:rsidRPr="009706F4">
        <w:rPr>
          <w:rFonts w:ascii="Arial" w:hAnsi="Arial" w:cs="Arial"/>
          <w:sz w:val="24"/>
          <w:szCs w:val="24"/>
        </w:rPr>
        <w:t>UNICEF</w:t>
      </w:r>
      <w:r w:rsidR="00867B46" w:rsidRPr="009706F4">
        <w:rPr>
          <w:rFonts w:ascii="Arial" w:hAnsi="Arial" w:cs="Arial"/>
          <w:sz w:val="24"/>
          <w:szCs w:val="24"/>
        </w:rPr>
        <w:t xml:space="preserve">, state that they </w:t>
      </w:r>
      <w:r w:rsidR="00DA22F6" w:rsidRPr="009706F4">
        <w:rPr>
          <w:rFonts w:ascii="Arial" w:hAnsi="Arial" w:cs="Arial"/>
          <w:sz w:val="24"/>
          <w:szCs w:val="24"/>
        </w:rPr>
        <w:t>are</w:t>
      </w:r>
      <w:r w:rsidR="00D72DC8" w:rsidRPr="009706F4">
        <w:rPr>
          <w:rFonts w:ascii="Arial" w:hAnsi="Arial" w:cs="Arial"/>
          <w:sz w:val="24"/>
          <w:szCs w:val="24"/>
        </w:rPr>
        <w:t xml:space="preserve"> working with Ofsted </w:t>
      </w:r>
      <w:r w:rsidR="00DA22F6" w:rsidRPr="009706F4">
        <w:rPr>
          <w:rFonts w:ascii="Arial" w:hAnsi="Arial" w:cs="Arial"/>
          <w:sz w:val="24"/>
          <w:szCs w:val="24"/>
        </w:rPr>
        <w:t xml:space="preserve">in an inspection framework. </w:t>
      </w:r>
      <w:r w:rsidR="00A54EC9" w:rsidRPr="009706F4">
        <w:rPr>
          <w:rFonts w:ascii="Arial" w:hAnsi="Arial" w:cs="Arial"/>
          <w:sz w:val="24"/>
          <w:szCs w:val="24"/>
        </w:rPr>
        <w:t xml:space="preserve">The framework adheres to </w:t>
      </w:r>
      <w:r w:rsidR="00867B46" w:rsidRPr="009706F4">
        <w:rPr>
          <w:rFonts w:ascii="Arial" w:hAnsi="Arial" w:cs="Arial"/>
          <w:sz w:val="24"/>
          <w:szCs w:val="24"/>
        </w:rPr>
        <w:t xml:space="preserve">working with children’s rights </w:t>
      </w:r>
      <w:r w:rsidR="000D3513" w:rsidRPr="009706F4">
        <w:rPr>
          <w:rFonts w:ascii="Arial" w:hAnsi="Arial" w:cs="Arial"/>
          <w:sz w:val="24"/>
          <w:szCs w:val="24"/>
        </w:rPr>
        <w:t>within a school setting</w:t>
      </w:r>
      <w:r w:rsidR="00867B46" w:rsidRPr="009706F4">
        <w:rPr>
          <w:rFonts w:ascii="Arial" w:hAnsi="Arial" w:cs="Arial"/>
          <w:sz w:val="24"/>
          <w:szCs w:val="24"/>
        </w:rPr>
        <w:t xml:space="preserve">. It has </w:t>
      </w:r>
      <w:r w:rsidR="004865BC" w:rsidRPr="009706F4">
        <w:rPr>
          <w:rFonts w:ascii="Arial" w:hAnsi="Arial" w:cs="Arial"/>
          <w:sz w:val="24"/>
          <w:szCs w:val="24"/>
        </w:rPr>
        <w:t xml:space="preserve">four </w:t>
      </w:r>
      <w:r w:rsidR="00867B46" w:rsidRPr="009706F4">
        <w:rPr>
          <w:rFonts w:ascii="Arial" w:hAnsi="Arial" w:cs="Arial"/>
          <w:sz w:val="24"/>
          <w:szCs w:val="24"/>
        </w:rPr>
        <w:t xml:space="preserve">core aims which are </w:t>
      </w:r>
      <w:r w:rsidR="004865BC" w:rsidRPr="009706F4">
        <w:rPr>
          <w:rFonts w:ascii="Arial" w:hAnsi="Arial" w:cs="Arial"/>
          <w:sz w:val="24"/>
          <w:szCs w:val="24"/>
        </w:rPr>
        <w:t>quality of education, behaviour and attitudes, personal development and leadership and management</w:t>
      </w:r>
      <w:r w:rsidR="00123EB7" w:rsidRPr="009706F4">
        <w:rPr>
          <w:rFonts w:ascii="Arial" w:hAnsi="Arial" w:cs="Arial"/>
          <w:sz w:val="24"/>
          <w:szCs w:val="24"/>
        </w:rPr>
        <w:t xml:space="preserve"> </w:t>
      </w:r>
      <w:r w:rsidR="00CA7A9E" w:rsidRPr="009706F4">
        <w:rPr>
          <w:rFonts w:ascii="Arial" w:hAnsi="Arial" w:cs="Arial"/>
          <w:sz w:val="24"/>
          <w:szCs w:val="24"/>
        </w:rPr>
        <w:t>(UNICEF, 2020)</w:t>
      </w:r>
      <w:r w:rsidR="000D3513" w:rsidRPr="009706F4">
        <w:rPr>
          <w:rFonts w:ascii="Arial" w:hAnsi="Arial" w:cs="Arial"/>
          <w:sz w:val="24"/>
          <w:szCs w:val="24"/>
        </w:rPr>
        <w:t>.</w:t>
      </w:r>
      <w:r w:rsidR="00D63B1B" w:rsidRPr="009706F4">
        <w:rPr>
          <w:rFonts w:ascii="Arial" w:hAnsi="Arial" w:cs="Arial"/>
          <w:sz w:val="24"/>
          <w:szCs w:val="24"/>
        </w:rPr>
        <w:t xml:space="preserve"> However </w:t>
      </w:r>
      <w:r w:rsidR="003E6C20">
        <w:rPr>
          <w:rFonts w:ascii="Arial" w:hAnsi="Arial" w:cs="Arial"/>
          <w:sz w:val="24"/>
          <w:szCs w:val="24"/>
        </w:rPr>
        <w:t>this framework also includes</w:t>
      </w:r>
      <w:r w:rsidR="00D63B1B" w:rsidRPr="009706F4">
        <w:rPr>
          <w:rFonts w:ascii="Arial" w:hAnsi="Arial" w:cs="Arial"/>
          <w:sz w:val="24"/>
          <w:szCs w:val="24"/>
        </w:rPr>
        <w:t xml:space="preserve"> a ‘theory of change’</w:t>
      </w:r>
      <w:r w:rsidR="00A77B00" w:rsidRPr="009706F4">
        <w:rPr>
          <w:rFonts w:ascii="Arial" w:hAnsi="Arial" w:cs="Arial"/>
          <w:sz w:val="24"/>
          <w:szCs w:val="24"/>
        </w:rPr>
        <w:t xml:space="preserve"> programme,</w:t>
      </w:r>
      <w:r w:rsidR="00D63B1B" w:rsidRPr="009706F4">
        <w:rPr>
          <w:rFonts w:ascii="Arial" w:hAnsi="Arial" w:cs="Arial"/>
          <w:sz w:val="24"/>
          <w:szCs w:val="24"/>
        </w:rPr>
        <w:t xml:space="preserve"> </w:t>
      </w:r>
      <w:r w:rsidR="008B2FBC">
        <w:rPr>
          <w:rFonts w:ascii="Arial" w:hAnsi="Arial" w:cs="Arial"/>
          <w:sz w:val="24"/>
          <w:szCs w:val="24"/>
        </w:rPr>
        <w:t>which</w:t>
      </w:r>
      <w:r w:rsidR="00D63B1B" w:rsidRPr="009706F4">
        <w:rPr>
          <w:rFonts w:ascii="Arial" w:hAnsi="Arial" w:cs="Arial"/>
          <w:sz w:val="24"/>
          <w:szCs w:val="24"/>
        </w:rPr>
        <w:t xml:space="preserve"> allows </w:t>
      </w:r>
      <w:r w:rsidR="008B4A59" w:rsidRPr="009706F4">
        <w:rPr>
          <w:rFonts w:ascii="Arial" w:hAnsi="Arial" w:cs="Arial"/>
          <w:sz w:val="24"/>
          <w:szCs w:val="24"/>
        </w:rPr>
        <w:t xml:space="preserve">children to gain more experiences </w:t>
      </w:r>
      <w:r w:rsidR="00D56712" w:rsidRPr="009706F4">
        <w:rPr>
          <w:rFonts w:ascii="Arial" w:hAnsi="Arial" w:cs="Arial"/>
          <w:sz w:val="24"/>
          <w:szCs w:val="24"/>
        </w:rPr>
        <w:t>in school</w:t>
      </w:r>
      <w:r w:rsidR="003E6C20">
        <w:rPr>
          <w:rFonts w:ascii="Arial" w:hAnsi="Arial" w:cs="Arial"/>
          <w:sz w:val="24"/>
          <w:szCs w:val="24"/>
        </w:rPr>
        <w:t xml:space="preserve">. The evidence suggest that this has </w:t>
      </w:r>
      <w:r w:rsidR="00D56712" w:rsidRPr="009706F4">
        <w:rPr>
          <w:rFonts w:ascii="Arial" w:hAnsi="Arial" w:cs="Arial"/>
          <w:sz w:val="24"/>
          <w:szCs w:val="24"/>
        </w:rPr>
        <w:t xml:space="preserve">better </w:t>
      </w:r>
      <w:r w:rsidR="003E6C20" w:rsidRPr="009706F4">
        <w:rPr>
          <w:rFonts w:ascii="Arial" w:hAnsi="Arial" w:cs="Arial"/>
          <w:sz w:val="24"/>
          <w:szCs w:val="24"/>
        </w:rPr>
        <w:t>long-term</w:t>
      </w:r>
      <w:r w:rsidR="00D56712" w:rsidRPr="009706F4">
        <w:rPr>
          <w:rFonts w:ascii="Arial" w:hAnsi="Arial" w:cs="Arial"/>
          <w:sz w:val="24"/>
          <w:szCs w:val="24"/>
        </w:rPr>
        <w:t xml:space="preserve"> effects </w:t>
      </w:r>
      <w:r w:rsidR="00123EB7" w:rsidRPr="009706F4">
        <w:rPr>
          <w:rFonts w:ascii="Arial" w:hAnsi="Arial" w:cs="Arial"/>
          <w:sz w:val="24"/>
          <w:szCs w:val="24"/>
        </w:rPr>
        <w:t>on the children to make a real difference in participating schools</w:t>
      </w:r>
      <w:r w:rsidR="009706F4" w:rsidRPr="009706F4">
        <w:rPr>
          <w:rFonts w:ascii="Arial" w:hAnsi="Arial" w:cs="Arial"/>
          <w:sz w:val="24"/>
          <w:szCs w:val="24"/>
        </w:rPr>
        <w:t xml:space="preserve"> (UNICEF, 2020b). </w:t>
      </w:r>
    </w:p>
    <w:p w14:paraId="338A1D64" w14:textId="18A67619" w:rsidR="00867B46" w:rsidRPr="00BD7CCB" w:rsidRDefault="001213B6" w:rsidP="001B4A61">
      <w:pPr>
        <w:spacing w:line="360" w:lineRule="auto"/>
        <w:jc w:val="both"/>
        <w:rPr>
          <w:rFonts w:ascii="Arial" w:hAnsi="Arial" w:cs="Arial"/>
          <w:sz w:val="24"/>
          <w:szCs w:val="24"/>
        </w:rPr>
      </w:pPr>
      <w:r w:rsidRPr="009706F4">
        <w:rPr>
          <w:rFonts w:ascii="Arial" w:hAnsi="Arial" w:cs="Arial"/>
          <w:sz w:val="24"/>
          <w:szCs w:val="24"/>
        </w:rPr>
        <w:t xml:space="preserve">Reflecting </w:t>
      </w:r>
      <w:r w:rsidR="00D34181">
        <w:rPr>
          <w:rFonts w:ascii="Arial" w:hAnsi="Arial" w:cs="Arial"/>
          <w:sz w:val="24"/>
          <w:szCs w:val="24"/>
        </w:rPr>
        <w:t>on a</w:t>
      </w:r>
      <w:r w:rsidRPr="009706F4">
        <w:rPr>
          <w:rFonts w:ascii="Arial" w:hAnsi="Arial" w:cs="Arial"/>
          <w:sz w:val="24"/>
          <w:szCs w:val="24"/>
        </w:rPr>
        <w:t xml:space="preserve"> working school practice </w:t>
      </w:r>
      <w:r>
        <w:rPr>
          <w:rFonts w:ascii="Arial" w:hAnsi="Arial" w:cs="Arial"/>
          <w:sz w:val="24"/>
          <w:szCs w:val="24"/>
        </w:rPr>
        <w:t>to learn about children’s rights</w:t>
      </w:r>
      <w:r w:rsidR="00D34181">
        <w:rPr>
          <w:rFonts w:ascii="Arial" w:hAnsi="Arial" w:cs="Arial"/>
          <w:sz w:val="24"/>
          <w:szCs w:val="24"/>
        </w:rPr>
        <w:t>,</w:t>
      </w:r>
      <w:r>
        <w:rPr>
          <w:rFonts w:ascii="Arial" w:hAnsi="Arial" w:cs="Arial"/>
          <w:sz w:val="24"/>
          <w:szCs w:val="24"/>
        </w:rPr>
        <w:t xml:space="preserve"> they adapt a whole school approach which everyone is part </w:t>
      </w:r>
      <w:r w:rsidR="00DC320D">
        <w:rPr>
          <w:rFonts w:ascii="Arial" w:hAnsi="Arial" w:cs="Arial"/>
          <w:sz w:val="24"/>
          <w:szCs w:val="24"/>
        </w:rPr>
        <w:t>of,</w:t>
      </w:r>
      <w:r>
        <w:rPr>
          <w:rFonts w:ascii="Arial" w:hAnsi="Arial" w:cs="Arial"/>
          <w:sz w:val="24"/>
          <w:szCs w:val="24"/>
        </w:rPr>
        <w:t xml:space="preserve"> </w:t>
      </w:r>
      <w:r w:rsidR="00C60CBA">
        <w:rPr>
          <w:rFonts w:ascii="Arial" w:hAnsi="Arial" w:cs="Arial"/>
          <w:sz w:val="24"/>
          <w:szCs w:val="24"/>
        </w:rPr>
        <w:t xml:space="preserve">and they </w:t>
      </w:r>
      <w:r w:rsidR="00E01E53">
        <w:rPr>
          <w:rFonts w:ascii="Arial" w:hAnsi="Arial" w:cs="Arial"/>
          <w:sz w:val="24"/>
          <w:szCs w:val="24"/>
        </w:rPr>
        <w:t>work with the Education W</w:t>
      </w:r>
      <w:r w:rsidR="00D72147">
        <w:rPr>
          <w:rFonts w:ascii="Arial" w:hAnsi="Arial" w:cs="Arial"/>
          <w:sz w:val="24"/>
          <w:szCs w:val="24"/>
        </w:rPr>
        <w:t>elfare</w:t>
      </w:r>
      <w:r w:rsidR="00E01E53">
        <w:rPr>
          <w:rFonts w:ascii="Arial" w:hAnsi="Arial" w:cs="Arial"/>
          <w:sz w:val="24"/>
          <w:szCs w:val="24"/>
        </w:rPr>
        <w:t xml:space="preserve"> to support children and their families, </w:t>
      </w:r>
      <w:r w:rsidR="00DC320D">
        <w:rPr>
          <w:rFonts w:ascii="Arial" w:hAnsi="Arial" w:cs="Arial"/>
          <w:sz w:val="24"/>
          <w:szCs w:val="24"/>
        </w:rPr>
        <w:t xml:space="preserve">raise achievement by promoting good attendance, </w:t>
      </w:r>
      <w:r w:rsidR="00D34181">
        <w:rPr>
          <w:rFonts w:ascii="Arial" w:hAnsi="Arial" w:cs="Arial"/>
          <w:sz w:val="24"/>
          <w:szCs w:val="24"/>
        </w:rPr>
        <w:t xml:space="preserve">and </w:t>
      </w:r>
      <w:r w:rsidR="00DC320D">
        <w:rPr>
          <w:rFonts w:ascii="Arial" w:hAnsi="Arial" w:cs="Arial"/>
          <w:sz w:val="24"/>
          <w:szCs w:val="24"/>
        </w:rPr>
        <w:t>providing care and empathy</w:t>
      </w:r>
      <w:r w:rsidR="00D34181">
        <w:rPr>
          <w:rFonts w:ascii="Arial" w:hAnsi="Arial" w:cs="Arial"/>
          <w:sz w:val="24"/>
          <w:szCs w:val="24"/>
        </w:rPr>
        <w:t xml:space="preserve"> within school</w:t>
      </w:r>
      <w:r w:rsidR="00D72147">
        <w:rPr>
          <w:rFonts w:ascii="Arial" w:hAnsi="Arial" w:cs="Arial"/>
          <w:sz w:val="24"/>
          <w:szCs w:val="24"/>
        </w:rPr>
        <w:t xml:space="preserve"> </w:t>
      </w:r>
      <w:r w:rsidR="00D42926" w:rsidRPr="00D42926">
        <w:rPr>
          <w:rFonts w:ascii="Arial" w:hAnsi="Arial" w:cs="Arial"/>
          <w:sz w:val="24"/>
          <w:szCs w:val="24"/>
        </w:rPr>
        <w:t>(Tomlinson, 2008, pp.1–288)</w:t>
      </w:r>
      <w:r w:rsidR="00DC320D">
        <w:rPr>
          <w:rFonts w:ascii="Arial" w:hAnsi="Arial" w:cs="Arial"/>
          <w:sz w:val="24"/>
          <w:szCs w:val="24"/>
        </w:rPr>
        <w:t xml:space="preserve">. Looking at the local County Council of Pembrokeshire, </w:t>
      </w:r>
      <w:r w:rsidR="00807950">
        <w:rPr>
          <w:rFonts w:ascii="Arial" w:hAnsi="Arial" w:cs="Arial"/>
          <w:sz w:val="24"/>
          <w:szCs w:val="24"/>
        </w:rPr>
        <w:t xml:space="preserve">they state that </w:t>
      </w:r>
      <w:r w:rsidR="00944032">
        <w:rPr>
          <w:rFonts w:ascii="Arial" w:hAnsi="Arial" w:cs="Arial"/>
          <w:sz w:val="24"/>
          <w:szCs w:val="24"/>
        </w:rPr>
        <w:t xml:space="preserve">providing safeguarding and </w:t>
      </w:r>
      <w:r w:rsidR="00531E68">
        <w:rPr>
          <w:rFonts w:ascii="Arial" w:hAnsi="Arial" w:cs="Arial"/>
          <w:sz w:val="24"/>
          <w:szCs w:val="24"/>
        </w:rPr>
        <w:t xml:space="preserve">protecting children to provide a safe environment for children within </w:t>
      </w:r>
      <w:r w:rsidR="00531E68">
        <w:rPr>
          <w:rFonts w:ascii="Arial" w:hAnsi="Arial" w:cs="Arial"/>
          <w:sz w:val="24"/>
          <w:szCs w:val="24"/>
        </w:rPr>
        <w:lastRenderedPageBreak/>
        <w:t>school</w:t>
      </w:r>
      <w:r w:rsidR="00D34181">
        <w:rPr>
          <w:rFonts w:ascii="Arial" w:hAnsi="Arial" w:cs="Arial"/>
          <w:sz w:val="24"/>
          <w:szCs w:val="24"/>
        </w:rPr>
        <w:t xml:space="preserve"> is their priority</w:t>
      </w:r>
      <w:r w:rsidR="00531E68">
        <w:rPr>
          <w:rFonts w:ascii="Arial" w:hAnsi="Arial" w:cs="Arial"/>
          <w:sz w:val="24"/>
          <w:szCs w:val="24"/>
        </w:rPr>
        <w:t xml:space="preserve">. </w:t>
      </w:r>
      <w:r w:rsidR="007F0747">
        <w:rPr>
          <w:rFonts w:ascii="Arial" w:hAnsi="Arial" w:cs="Arial"/>
          <w:sz w:val="24"/>
          <w:szCs w:val="24"/>
        </w:rPr>
        <w:t xml:space="preserve">They have a strategy in place </w:t>
      </w:r>
      <w:r w:rsidR="006A4F5B">
        <w:rPr>
          <w:rFonts w:ascii="Arial" w:hAnsi="Arial" w:cs="Arial"/>
          <w:sz w:val="24"/>
          <w:szCs w:val="24"/>
        </w:rPr>
        <w:t xml:space="preserve">to allow </w:t>
      </w:r>
      <w:r w:rsidR="003E6C20" w:rsidRPr="003E6C20">
        <w:rPr>
          <w:rFonts w:ascii="Arial" w:hAnsi="Arial" w:cs="Arial"/>
          <w:sz w:val="24"/>
          <w:szCs w:val="24"/>
        </w:rPr>
        <w:t>to enable parents to be aware of their children’s rights</w:t>
      </w:r>
      <w:r w:rsidR="003E6C20">
        <w:rPr>
          <w:rFonts w:ascii="Arial" w:hAnsi="Arial" w:cs="Arial"/>
          <w:sz w:val="24"/>
          <w:szCs w:val="24"/>
        </w:rPr>
        <w:t xml:space="preserve"> </w:t>
      </w:r>
      <w:r w:rsidR="00186DBF">
        <w:rPr>
          <w:rFonts w:ascii="Arial" w:hAnsi="Arial" w:cs="Arial"/>
          <w:sz w:val="24"/>
          <w:szCs w:val="24"/>
        </w:rPr>
        <w:t>and providing citizenships for children and young people around the county</w:t>
      </w:r>
      <w:r w:rsidR="00217CDE">
        <w:rPr>
          <w:rFonts w:ascii="Arial" w:hAnsi="Arial" w:cs="Arial"/>
          <w:sz w:val="24"/>
          <w:szCs w:val="24"/>
        </w:rPr>
        <w:t xml:space="preserve"> </w:t>
      </w:r>
      <w:r w:rsidR="00D34181">
        <w:rPr>
          <w:rFonts w:ascii="Arial" w:hAnsi="Arial" w:cs="Arial"/>
          <w:sz w:val="24"/>
          <w:szCs w:val="24"/>
        </w:rPr>
        <w:t>are embedded</w:t>
      </w:r>
      <w:r w:rsidR="00217CDE">
        <w:rPr>
          <w:rFonts w:ascii="Arial" w:hAnsi="Arial" w:cs="Arial"/>
          <w:sz w:val="24"/>
          <w:szCs w:val="24"/>
        </w:rPr>
        <w:t xml:space="preserve"> in </w:t>
      </w:r>
      <w:r w:rsidR="00865076">
        <w:rPr>
          <w:rFonts w:ascii="Arial" w:hAnsi="Arial" w:cs="Arial"/>
          <w:sz w:val="24"/>
          <w:szCs w:val="24"/>
        </w:rPr>
        <w:t>the</w:t>
      </w:r>
      <w:r w:rsidR="00D34181">
        <w:rPr>
          <w:rFonts w:ascii="Arial" w:hAnsi="Arial" w:cs="Arial"/>
          <w:sz w:val="24"/>
          <w:szCs w:val="24"/>
        </w:rPr>
        <w:t xml:space="preserve"> seven</w:t>
      </w:r>
      <w:r w:rsidR="00217CDE">
        <w:rPr>
          <w:rFonts w:ascii="Arial" w:hAnsi="Arial" w:cs="Arial"/>
          <w:sz w:val="24"/>
          <w:szCs w:val="24"/>
        </w:rPr>
        <w:t xml:space="preserve"> pledges</w:t>
      </w:r>
      <w:r w:rsidR="00B26CE6">
        <w:rPr>
          <w:rFonts w:ascii="Arial" w:hAnsi="Arial" w:cs="Arial"/>
          <w:sz w:val="24"/>
          <w:szCs w:val="24"/>
        </w:rPr>
        <w:t xml:space="preserve"> </w:t>
      </w:r>
      <w:r w:rsidR="003E6C20">
        <w:rPr>
          <w:rFonts w:ascii="Arial" w:hAnsi="Arial" w:cs="Arial"/>
          <w:sz w:val="24"/>
          <w:szCs w:val="24"/>
        </w:rPr>
        <w:t>refer</w:t>
      </w:r>
      <w:r w:rsidR="003E6C20" w:rsidRPr="003E6C20">
        <w:rPr>
          <w:rFonts w:ascii="Arial" w:hAnsi="Arial" w:cs="Arial"/>
          <w:sz w:val="24"/>
          <w:szCs w:val="24"/>
        </w:rPr>
        <w:t>r</w:t>
      </w:r>
      <w:r w:rsidR="003E6C20">
        <w:rPr>
          <w:rFonts w:ascii="Arial" w:hAnsi="Arial" w:cs="Arial"/>
          <w:sz w:val="24"/>
          <w:szCs w:val="24"/>
        </w:rPr>
        <w:t>ed</w:t>
      </w:r>
      <w:r w:rsidR="00B26CE6">
        <w:rPr>
          <w:rFonts w:ascii="Arial" w:hAnsi="Arial" w:cs="Arial"/>
          <w:sz w:val="24"/>
          <w:szCs w:val="24"/>
        </w:rPr>
        <w:t xml:space="preserve"> to in the leaflet</w:t>
      </w:r>
      <w:r w:rsidR="002664AC">
        <w:rPr>
          <w:rFonts w:ascii="Arial" w:hAnsi="Arial" w:cs="Arial"/>
          <w:sz w:val="24"/>
          <w:szCs w:val="24"/>
        </w:rPr>
        <w:t xml:space="preserve"> </w:t>
      </w:r>
      <w:r w:rsidR="002664AC" w:rsidRPr="002664AC">
        <w:rPr>
          <w:rFonts w:ascii="Arial" w:hAnsi="Arial" w:cs="Arial"/>
          <w:sz w:val="24"/>
          <w:szCs w:val="24"/>
        </w:rPr>
        <w:t>(Pembrokeshire County Council, 2020)</w:t>
      </w:r>
      <w:r w:rsidR="00186DBF">
        <w:rPr>
          <w:rFonts w:ascii="Arial" w:hAnsi="Arial" w:cs="Arial"/>
          <w:sz w:val="24"/>
          <w:szCs w:val="24"/>
        </w:rPr>
        <w:t xml:space="preserve">. </w:t>
      </w:r>
      <w:r w:rsidR="00B26CE6">
        <w:rPr>
          <w:rFonts w:ascii="Arial" w:hAnsi="Arial" w:cs="Arial"/>
          <w:sz w:val="24"/>
          <w:szCs w:val="24"/>
        </w:rPr>
        <w:t xml:space="preserve">My </w:t>
      </w:r>
      <w:r w:rsidR="00FA1307">
        <w:rPr>
          <w:rFonts w:ascii="Arial" w:hAnsi="Arial" w:cs="Arial"/>
          <w:sz w:val="24"/>
          <w:szCs w:val="24"/>
        </w:rPr>
        <w:t xml:space="preserve">local </w:t>
      </w:r>
      <w:r w:rsidR="001D25ED">
        <w:rPr>
          <w:rFonts w:ascii="Arial" w:hAnsi="Arial" w:cs="Arial"/>
          <w:sz w:val="24"/>
          <w:szCs w:val="24"/>
        </w:rPr>
        <w:t>schoolwork</w:t>
      </w:r>
      <w:r w:rsidR="00FA1307">
        <w:rPr>
          <w:rFonts w:ascii="Arial" w:hAnsi="Arial" w:cs="Arial"/>
          <w:sz w:val="24"/>
          <w:szCs w:val="24"/>
        </w:rPr>
        <w:t xml:space="preserve"> settin</w:t>
      </w:r>
      <w:r w:rsidR="00B26CE6">
        <w:rPr>
          <w:rFonts w:ascii="Arial" w:hAnsi="Arial" w:cs="Arial"/>
          <w:sz w:val="24"/>
          <w:szCs w:val="24"/>
        </w:rPr>
        <w:t>g adheres</w:t>
      </w:r>
      <w:r w:rsidR="00FA1307">
        <w:rPr>
          <w:rFonts w:ascii="Arial" w:hAnsi="Arial" w:cs="Arial"/>
          <w:sz w:val="24"/>
          <w:szCs w:val="24"/>
        </w:rPr>
        <w:t xml:space="preserve"> to children’s rights by </w:t>
      </w:r>
      <w:r w:rsidR="003E6C20">
        <w:rPr>
          <w:rFonts w:ascii="Arial" w:hAnsi="Arial" w:cs="Arial"/>
          <w:sz w:val="24"/>
          <w:szCs w:val="24"/>
        </w:rPr>
        <w:t>offering information so</w:t>
      </w:r>
      <w:r w:rsidR="00B26CE6">
        <w:rPr>
          <w:rFonts w:ascii="Arial" w:hAnsi="Arial" w:cs="Arial"/>
          <w:sz w:val="24"/>
          <w:szCs w:val="24"/>
        </w:rPr>
        <w:t xml:space="preserve"> that they are aware of their rights</w:t>
      </w:r>
      <w:r w:rsidR="00FA1307">
        <w:rPr>
          <w:rFonts w:ascii="Arial" w:hAnsi="Arial" w:cs="Arial"/>
          <w:sz w:val="24"/>
          <w:szCs w:val="24"/>
        </w:rPr>
        <w:t xml:space="preserve"> through </w:t>
      </w:r>
      <w:r w:rsidR="008F53F6">
        <w:rPr>
          <w:rFonts w:ascii="Arial" w:hAnsi="Arial" w:cs="Arial"/>
          <w:sz w:val="24"/>
          <w:szCs w:val="24"/>
        </w:rPr>
        <w:t>all ages</w:t>
      </w:r>
      <w:r w:rsidR="00B26CE6">
        <w:rPr>
          <w:rFonts w:ascii="Arial" w:hAnsi="Arial" w:cs="Arial"/>
          <w:sz w:val="24"/>
          <w:szCs w:val="24"/>
        </w:rPr>
        <w:t>.</w:t>
      </w:r>
      <w:r w:rsidR="008F53F6">
        <w:rPr>
          <w:rFonts w:ascii="Arial" w:hAnsi="Arial" w:cs="Arial"/>
          <w:sz w:val="24"/>
          <w:szCs w:val="24"/>
        </w:rPr>
        <w:t xml:space="preserve"> </w:t>
      </w:r>
      <w:r w:rsidR="00B26CE6">
        <w:rPr>
          <w:rFonts w:ascii="Arial" w:hAnsi="Arial" w:cs="Arial"/>
          <w:sz w:val="24"/>
          <w:szCs w:val="24"/>
        </w:rPr>
        <w:t>T</w:t>
      </w:r>
      <w:r w:rsidR="008F53F6">
        <w:rPr>
          <w:rFonts w:ascii="Arial" w:hAnsi="Arial" w:cs="Arial"/>
          <w:sz w:val="24"/>
          <w:szCs w:val="24"/>
        </w:rPr>
        <w:t xml:space="preserve">he </w:t>
      </w:r>
      <w:r w:rsidR="00B26CE6">
        <w:rPr>
          <w:rFonts w:ascii="Arial" w:hAnsi="Arial" w:cs="Arial"/>
          <w:sz w:val="24"/>
          <w:szCs w:val="24"/>
        </w:rPr>
        <w:t>F</w:t>
      </w:r>
      <w:r w:rsidR="008F53F6">
        <w:rPr>
          <w:rFonts w:ascii="Arial" w:hAnsi="Arial" w:cs="Arial"/>
          <w:sz w:val="24"/>
          <w:szCs w:val="24"/>
        </w:rPr>
        <w:t xml:space="preserve">oundation </w:t>
      </w:r>
      <w:r w:rsidR="00B26CE6">
        <w:rPr>
          <w:rFonts w:ascii="Arial" w:hAnsi="Arial" w:cs="Arial"/>
          <w:sz w:val="24"/>
          <w:szCs w:val="24"/>
        </w:rPr>
        <w:t>P</w:t>
      </w:r>
      <w:r w:rsidR="008F53F6">
        <w:rPr>
          <w:rFonts w:ascii="Arial" w:hAnsi="Arial" w:cs="Arial"/>
          <w:sz w:val="24"/>
          <w:szCs w:val="24"/>
        </w:rPr>
        <w:t xml:space="preserve">hase adhere to a programme that is run by </w:t>
      </w:r>
      <w:r w:rsidR="00DE4E61">
        <w:rPr>
          <w:rFonts w:ascii="Arial" w:hAnsi="Arial" w:cs="Arial"/>
          <w:sz w:val="24"/>
          <w:szCs w:val="24"/>
        </w:rPr>
        <w:t xml:space="preserve">the Children’s Commissioner for Wales, </w:t>
      </w:r>
      <w:r w:rsidR="00B062EB">
        <w:rPr>
          <w:rFonts w:ascii="Arial" w:hAnsi="Arial" w:cs="Arial"/>
          <w:sz w:val="24"/>
          <w:szCs w:val="24"/>
        </w:rPr>
        <w:t>they embed in lessons</w:t>
      </w:r>
      <w:r w:rsidR="00307EE6">
        <w:rPr>
          <w:rFonts w:ascii="Arial" w:hAnsi="Arial" w:cs="Arial"/>
          <w:sz w:val="24"/>
          <w:szCs w:val="24"/>
        </w:rPr>
        <w:t xml:space="preserve"> </w:t>
      </w:r>
      <w:r w:rsidR="00B26CE6">
        <w:rPr>
          <w:rFonts w:ascii="Arial" w:hAnsi="Arial" w:cs="Arial"/>
          <w:sz w:val="24"/>
          <w:szCs w:val="24"/>
        </w:rPr>
        <w:t>using</w:t>
      </w:r>
      <w:r w:rsidR="00B062EB">
        <w:rPr>
          <w:rFonts w:ascii="Arial" w:hAnsi="Arial" w:cs="Arial"/>
          <w:sz w:val="24"/>
          <w:szCs w:val="24"/>
        </w:rPr>
        <w:t xml:space="preserve"> pictures, </w:t>
      </w:r>
      <w:r w:rsidR="00627235">
        <w:rPr>
          <w:rFonts w:ascii="Arial" w:hAnsi="Arial" w:cs="Arial"/>
          <w:sz w:val="24"/>
          <w:szCs w:val="24"/>
        </w:rPr>
        <w:t xml:space="preserve">and a song of children’s rights. </w:t>
      </w:r>
      <w:r w:rsidR="001D25ED">
        <w:rPr>
          <w:rFonts w:ascii="Arial" w:hAnsi="Arial" w:cs="Arial"/>
          <w:sz w:val="24"/>
          <w:szCs w:val="24"/>
        </w:rPr>
        <w:t>At the age of four</w:t>
      </w:r>
      <w:r w:rsidR="00854F9F">
        <w:rPr>
          <w:rFonts w:ascii="Arial" w:hAnsi="Arial" w:cs="Arial"/>
          <w:sz w:val="24"/>
          <w:szCs w:val="24"/>
        </w:rPr>
        <w:t xml:space="preserve"> they learn by exploring the things they need to grow up</w:t>
      </w:r>
      <w:r w:rsidR="00307EE6">
        <w:rPr>
          <w:rFonts w:ascii="Arial" w:hAnsi="Arial" w:cs="Arial"/>
          <w:sz w:val="24"/>
          <w:szCs w:val="24"/>
        </w:rPr>
        <w:t xml:space="preserve"> to be</w:t>
      </w:r>
      <w:r w:rsidR="00854F9F">
        <w:rPr>
          <w:rFonts w:ascii="Arial" w:hAnsi="Arial" w:cs="Arial"/>
          <w:sz w:val="24"/>
          <w:szCs w:val="24"/>
        </w:rPr>
        <w:t xml:space="preserve"> happy, </w:t>
      </w:r>
      <w:r w:rsidR="00465BA6">
        <w:rPr>
          <w:rFonts w:ascii="Arial" w:hAnsi="Arial" w:cs="Arial"/>
          <w:sz w:val="24"/>
          <w:szCs w:val="24"/>
        </w:rPr>
        <w:t>healthy,</w:t>
      </w:r>
      <w:r w:rsidR="00854F9F">
        <w:rPr>
          <w:rFonts w:ascii="Arial" w:hAnsi="Arial" w:cs="Arial"/>
          <w:sz w:val="24"/>
          <w:szCs w:val="24"/>
        </w:rPr>
        <w:t xml:space="preserve"> and safe</w:t>
      </w:r>
      <w:r w:rsidR="00465BA6">
        <w:rPr>
          <w:rFonts w:ascii="Arial" w:hAnsi="Arial" w:cs="Arial"/>
          <w:sz w:val="24"/>
          <w:szCs w:val="24"/>
        </w:rPr>
        <w:t>. Reflecting it to practice within our school we use circle time which allows the child a freedom of speech at the younger ages</w:t>
      </w:r>
      <w:r w:rsidR="00530BFC" w:rsidRPr="00BD7CCB">
        <w:rPr>
          <w:rFonts w:ascii="Arial" w:hAnsi="Arial" w:cs="Arial"/>
          <w:sz w:val="24"/>
          <w:szCs w:val="24"/>
        </w:rPr>
        <w:t>. This is seen as a cognitive process and allows the child to be able to talk freely about their expression of thought</w:t>
      </w:r>
      <w:r w:rsidR="00480689" w:rsidRPr="00BD7CCB">
        <w:rPr>
          <w:rFonts w:ascii="Arial" w:hAnsi="Arial" w:cs="Arial"/>
          <w:sz w:val="24"/>
          <w:szCs w:val="24"/>
        </w:rPr>
        <w:t>.</w:t>
      </w:r>
      <w:r w:rsidR="001061C8" w:rsidRPr="00BD7CCB">
        <w:rPr>
          <w:rFonts w:ascii="Arial" w:hAnsi="Arial" w:cs="Arial"/>
          <w:sz w:val="24"/>
          <w:szCs w:val="24"/>
        </w:rPr>
        <w:t xml:space="preserve"> </w:t>
      </w:r>
      <w:r w:rsidR="00FE0815" w:rsidRPr="00BD7CCB">
        <w:rPr>
          <w:rFonts w:ascii="Arial" w:hAnsi="Arial" w:cs="Arial"/>
          <w:sz w:val="24"/>
          <w:szCs w:val="24"/>
        </w:rPr>
        <w:t xml:space="preserve">Piaget’s theory </w:t>
      </w:r>
      <w:r w:rsidR="00D94D7E" w:rsidRPr="00BD7CCB">
        <w:rPr>
          <w:rFonts w:ascii="Arial" w:hAnsi="Arial" w:cs="Arial"/>
          <w:sz w:val="24"/>
          <w:szCs w:val="24"/>
        </w:rPr>
        <w:t>allows a child</w:t>
      </w:r>
      <w:r w:rsidR="00234352" w:rsidRPr="00BD7CCB">
        <w:rPr>
          <w:rFonts w:ascii="Arial" w:hAnsi="Arial" w:cs="Arial"/>
          <w:sz w:val="24"/>
          <w:szCs w:val="24"/>
        </w:rPr>
        <w:t xml:space="preserve"> </w:t>
      </w:r>
      <w:r w:rsidR="00BA77D5" w:rsidRPr="00BD7CCB">
        <w:rPr>
          <w:rFonts w:ascii="Arial" w:hAnsi="Arial" w:cs="Arial"/>
          <w:sz w:val="24"/>
          <w:szCs w:val="24"/>
        </w:rPr>
        <w:t xml:space="preserve">to </w:t>
      </w:r>
      <w:r w:rsidR="00D93AF5" w:rsidRPr="00BD7CCB">
        <w:rPr>
          <w:rFonts w:ascii="Arial" w:hAnsi="Arial" w:cs="Arial"/>
          <w:sz w:val="24"/>
          <w:szCs w:val="24"/>
        </w:rPr>
        <w:t>think</w:t>
      </w:r>
      <w:r w:rsidR="001061C8" w:rsidRPr="00BD7CCB">
        <w:rPr>
          <w:rFonts w:ascii="Arial" w:hAnsi="Arial" w:cs="Arial"/>
          <w:sz w:val="24"/>
          <w:szCs w:val="24"/>
        </w:rPr>
        <w:t xml:space="preserve"> and</w:t>
      </w:r>
      <w:r w:rsidR="00BA77D5" w:rsidRPr="00BD7CCB">
        <w:rPr>
          <w:rFonts w:ascii="Arial" w:hAnsi="Arial" w:cs="Arial"/>
          <w:sz w:val="24"/>
          <w:szCs w:val="24"/>
        </w:rPr>
        <w:t xml:space="preserve"> grow referring to the four different stages</w:t>
      </w:r>
      <w:r w:rsidR="002A5ACE" w:rsidRPr="00BD7CCB">
        <w:rPr>
          <w:rFonts w:ascii="Arial" w:hAnsi="Arial" w:cs="Arial"/>
          <w:sz w:val="24"/>
          <w:szCs w:val="24"/>
        </w:rPr>
        <w:t xml:space="preserve"> (Bates, 2019, pp.1–384).</w:t>
      </w:r>
      <w:r w:rsidR="00480689" w:rsidRPr="00BD7CCB">
        <w:rPr>
          <w:rFonts w:ascii="Arial" w:hAnsi="Arial" w:cs="Arial"/>
          <w:sz w:val="24"/>
          <w:szCs w:val="24"/>
        </w:rPr>
        <w:t xml:space="preserve"> In the foundation phase </w:t>
      </w:r>
      <w:r w:rsidR="001061C8" w:rsidRPr="00BD7CCB">
        <w:rPr>
          <w:rFonts w:ascii="Arial" w:hAnsi="Arial" w:cs="Arial"/>
          <w:sz w:val="24"/>
          <w:szCs w:val="24"/>
        </w:rPr>
        <w:t xml:space="preserve">there is </w:t>
      </w:r>
      <w:r w:rsidR="00480689" w:rsidRPr="00BD7CCB">
        <w:rPr>
          <w:rFonts w:ascii="Arial" w:hAnsi="Arial" w:cs="Arial"/>
          <w:sz w:val="24"/>
          <w:szCs w:val="24"/>
        </w:rPr>
        <w:t>another intervention called “let</w:t>
      </w:r>
      <w:r w:rsidR="001061C8" w:rsidRPr="00BD7CCB">
        <w:rPr>
          <w:rFonts w:ascii="Arial" w:hAnsi="Arial" w:cs="Arial"/>
          <w:sz w:val="24"/>
          <w:szCs w:val="24"/>
        </w:rPr>
        <w:t>’</w:t>
      </w:r>
      <w:r w:rsidR="00480689" w:rsidRPr="00BD7CCB">
        <w:rPr>
          <w:rFonts w:ascii="Arial" w:hAnsi="Arial" w:cs="Arial"/>
          <w:sz w:val="24"/>
          <w:szCs w:val="24"/>
        </w:rPr>
        <w:t>s think, early years”</w:t>
      </w:r>
      <w:r w:rsidR="00DB3FF7" w:rsidRPr="00BD7CCB">
        <w:rPr>
          <w:rFonts w:ascii="Arial" w:hAnsi="Arial" w:cs="Arial"/>
          <w:sz w:val="24"/>
          <w:szCs w:val="24"/>
        </w:rPr>
        <w:t>.</w:t>
      </w:r>
      <w:r w:rsidR="00480689" w:rsidRPr="00BD7CCB">
        <w:rPr>
          <w:rFonts w:ascii="Arial" w:hAnsi="Arial" w:cs="Arial"/>
          <w:sz w:val="24"/>
          <w:szCs w:val="24"/>
        </w:rPr>
        <w:t xml:space="preserve"> </w:t>
      </w:r>
      <w:r w:rsidR="00DB3FF7" w:rsidRPr="00BD7CCB">
        <w:rPr>
          <w:rFonts w:ascii="Arial" w:hAnsi="Arial" w:cs="Arial"/>
          <w:sz w:val="24"/>
          <w:szCs w:val="24"/>
        </w:rPr>
        <w:t>The LSA or Teacher sets a scenario and ask’s questions to the children which allows their cognitive process and trail of thought to be widened</w:t>
      </w:r>
      <w:r w:rsidR="00BD7CCB" w:rsidRPr="00BD7CCB">
        <w:rPr>
          <w:rFonts w:ascii="Arial" w:hAnsi="Arial" w:cs="Arial"/>
          <w:sz w:val="24"/>
          <w:szCs w:val="24"/>
        </w:rPr>
        <w:t>,</w:t>
      </w:r>
      <w:r w:rsidR="00DB3FF7" w:rsidRPr="00BD7CCB">
        <w:rPr>
          <w:rFonts w:ascii="Arial" w:hAnsi="Arial" w:cs="Arial"/>
          <w:sz w:val="24"/>
          <w:szCs w:val="24"/>
        </w:rPr>
        <w:t xml:space="preserve"> to </w:t>
      </w:r>
      <w:r w:rsidR="00BD7CCB" w:rsidRPr="00BD7CCB">
        <w:rPr>
          <w:rFonts w:ascii="Arial" w:hAnsi="Arial" w:cs="Arial"/>
          <w:sz w:val="24"/>
          <w:szCs w:val="24"/>
        </w:rPr>
        <w:t xml:space="preserve">think above and beyond </w:t>
      </w:r>
      <w:r w:rsidR="00D93AF5" w:rsidRPr="00BD7CCB">
        <w:rPr>
          <w:rFonts w:ascii="Arial" w:hAnsi="Arial" w:cs="Arial"/>
          <w:sz w:val="24"/>
          <w:szCs w:val="24"/>
        </w:rPr>
        <w:t>(GL Assessments, 2006)</w:t>
      </w:r>
      <w:r w:rsidR="00E024F5" w:rsidRPr="00BD7CCB">
        <w:rPr>
          <w:rFonts w:ascii="Arial" w:hAnsi="Arial" w:cs="Arial"/>
          <w:sz w:val="24"/>
          <w:szCs w:val="24"/>
        </w:rPr>
        <w:t xml:space="preserve">. </w:t>
      </w:r>
      <w:r w:rsidR="00441958" w:rsidRPr="00BD7CCB">
        <w:rPr>
          <w:rFonts w:ascii="Arial" w:hAnsi="Arial" w:cs="Arial"/>
          <w:sz w:val="24"/>
          <w:szCs w:val="24"/>
        </w:rPr>
        <w:t>T</w:t>
      </w:r>
      <w:r w:rsidR="00465BA6" w:rsidRPr="00BD7CCB">
        <w:rPr>
          <w:rFonts w:ascii="Arial" w:hAnsi="Arial" w:cs="Arial"/>
          <w:sz w:val="24"/>
          <w:szCs w:val="24"/>
        </w:rPr>
        <w:t>he older</w:t>
      </w:r>
      <w:r w:rsidR="00441958" w:rsidRPr="00BD7CCB">
        <w:rPr>
          <w:rFonts w:ascii="Arial" w:hAnsi="Arial" w:cs="Arial"/>
          <w:sz w:val="24"/>
          <w:szCs w:val="24"/>
        </w:rPr>
        <w:t xml:space="preserve"> children</w:t>
      </w:r>
      <w:r w:rsidR="00465BA6" w:rsidRPr="00BD7CCB">
        <w:rPr>
          <w:rFonts w:ascii="Arial" w:hAnsi="Arial" w:cs="Arial"/>
          <w:sz w:val="24"/>
          <w:szCs w:val="24"/>
        </w:rPr>
        <w:t xml:space="preserve"> </w:t>
      </w:r>
      <w:r w:rsidR="00262390" w:rsidRPr="00BD7CCB">
        <w:rPr>
          <w:rFonts w:ascii="Arial" w:hAnsi="Arial" w:cs="Arial"/>
          <w:sz w:val="24"/>
          <w:szCs w:val="24"/>
        </w:rPr>
        <w:t xml:space="preserve">discuss school development plans by being part of the school council </w:t>
      </w:r>
      <w:r w:rsidR="00BD7CCB" w:rsidRPr="00BD7CCB">
        <w:rPr>
          <w:rFonts w:ascii="Arial" w:hAnsi="Arial" w:cs="Arial"/>
          <w:sz w:val="24"/>
          <w:szCs w:val="24"/>
        </w:rPr>
        <w:t>programme, which allows them the right to have a voice. This</w:t>
      </w:r>
      <w:r w:rsidR="00262390" w:rsidRPr="00BD7CCB">
        <w:rPr>
          <w:rFonts w:ascii="Arial" w:hAnsi="Arial" w:cs="Arial"/>
          <w:sz w:val="24"/>
          <w:szCs w:val="24"/>
        </w:rPr>
        <w:t xml:space="preserve"> </w:t>
      </w:r>
      <w:r w:rsidR="00BD7CCB" w:rsidRPr="00BD7CCB">
        <w:rPr>
          <w:rFonts w:ascii="Arial" w:hAnsi="Arial" w:cs="Arial"/>
          <w:sz w:val="24"/>
          <w:szCs w:val="24"/>
        </w:rPr>
        <w:t xml:space="preserve">enables the </w:t>
      </w:r>
      <w:r w:rsidR="00262390" w:rsidRPr="00BD7CCB">
        <w:rPr>
          <w:rFonts w:ascii="Arial" w:hAnsi="Arial" w:cs="Arial"/>
          <w:sz w:val="24"/>
          <w:szCs w:val="24"/>
        </w:rPr>
        <w:t>children</w:t>
      </w:r>
      <w:r w:rsidR="00BD7CCB" w:rsidRPr="00BD7CCB">
        <w:rPr>
          <w:rFonts w:ascii="Arial" w:hAnsi="Arial" w:cs="Arial"/>
          <w:sz w:val="24"/>
          <w:szCs w:val="24"/>
        </w:rPr>
        <w:t xml:space="preserve">’s vision and ideas to be valued within a school setting. </w:t>
      </w:r>
      <w:r w:rsidR="00441958" w:rsidRPr="00BD7CCB">
        <w:rPr>
          <w:rFonts w:ascii="Arial" w:hAnsi="Arial" w:cs="Arial"/>
          <w:sz w:val="24"/>
          <w:szCs w:val="24"/>
        </w:rPr>
        <w:t xml:space="preserve">Vygotsky’s theory </w:t>
      </w:r>
      <w:r w:rsidR="00E2614E" w:rsidRPr="00BD7CCB">
        <w:rPr>
          <w:rFonts w:ascii="Arial" w:hAnsi="Arial" w:cs="Arial"/>
          <w:sz w:val="24"/>
          <w:szCs w:val="24"/>
        </w:rPr>
        <w:t xml:space="preserve">is a scaffolding process of cognitive abilities such as </w:t>
      </w:r>
      <w:r w:rsidR="00B02484" w:rsidRPr="00BD7CCB">
        <w:rPr>
          <w:rFonts w:ascii="Arial" w:hAnsi="Arial" w:cs="Arial"/>
          <w:sz w:val="24"/>
          <w:szCs w:val="24"/>
        </w:rPr>
        <w:t>learning, memory, problem solving and attention</w:t>
      </w:r>
      <w:r w:rsidR="00A03C1B" w:rsidRPr="00BD7CCB">
        <w:rPr>
          <w:rFonts w:ascii="Arial" w:hAnsi="Arial" w:cs="Arial"/>
          <w:sz w:val="24"/>
          <w:szCs w:val="24"/>
        </w:rPr>
        <w:t xml:space="preserve"> which is seen in all </w:t>
      </w:r>
      <w:r w:rsidR="00BD7CCB" w:rsidRPr="00BD7CCB">
        <w:rPr>
          <w:rFonts w:ascii="Arial" w:hAnsi="Arial" w:cs="Arial"/>
          <w:sz w:val="24"/>
          <w:szCs w:val="24"/>
        </w:rPr>
        <w:t>ages</w:t>
      </w:r>
      <w:r w:rsidR="00A03C1B" w:rsidRPr="00BD7CCB">
        <w:rPr>
          <w:rFonts w:ascii="Arial" w:hAnsi="Arial" w:cs="Arial"/>
          <w:sz w:val="24"/>
          <w:szCs w:val="24"/>
        </w:rPr>
        <w:t xml:space="preserve"> of </w:t>
      </w:r>
      <w:r w:rsidR="00FD7E1A" w:rsidRPr="00BD7CCB">
        <w:rPr>
          <w:rFonts w:ascii="Arial" w:hAnsi="Arial" w:cs="Arial"/>
          <w:sz w:val="24"/>
          <w:szCs w:val="24"/>
        </w:rPr>
        <w:t>children,</w:t>
      </w:r>
      <w:r w:rsidR="00A03C1B" w:rsidRPr="00BD7CCB">
        <w:rPr>
          <w:rFonts w:ascii="Arial" w:hAnsi="Arial" w:cs="Arial"/>
          <w:sz w:val="24"/>
          <w:szCs w:val="24"/>
        </w:rPr>
        <w:t xml:space="preserve"> but it is more recognised in older children </w:t>
      </w:r>
      <w:r w:rsidR="00FD7E1A" w:rsidRPr="00BD7CCB">
        <w:rPr>
          <w:rFonts w:ascii="Arial" w:hAnsi="Arial" w:cs="Arial"/>
          <w:sz w:val="24"/>
          <w:szCs w:val="24"/>
        </w:rPr>
        <w:t>(Der Veer, 2014, pp.1–182)</w:t>
      </w:r>
      <w:r w:rsidR="00A03C1B" w:rsidRPr="00BD7CCB">
        <w:rPr>
          <w:rFonts w:ascii="Arial" w:hAnsi="Arial" w:cs="Arial"/>
          <w:sz w:val="24"/>
          <w:szCs w:val="24"/>
        </w:rPr>
        <w:t>.</w:t>
      </w:r>
      <w:r w:rsidR="00A03C1B">
        <w:rPr>
          <w:rFonts w:ascii="Arial" w:hAnsi="Arial" w:cs="Arial"/>
          <w:sz w:val="24"/>
          <w:szCs w:val="24"/>
        </w:rPr>
        <w:t xml:space="preserve"> </w:t>
      </w:r>
    </w:p>
    <w:p w14:paraId="4E043804" w14:textId="0FDBBE6F" w:rsidR="004A165B" w:rsidRDefault="00C25FAF" w:rsidP="001B4A61">
      <w:pPr>
        <w:spacing w:line="360" w:lineRule="auto"/>
        <w:jc w:val="both"/>
        <w:rPr>
          <w:rFonts w:ascii="Arial" w:hAnsi="Arial" w:cs="Arial"/>
          <w:sz w:val="24"/>
          <w:szCs w:val="24"/>
        </w:rPr>
      </w:pPr>
      <w:r>
        <w:rPr>
          <w:rFonts w:ascii="Arial" w:hAnsi="Arial" w:cs="Arial"/>
          <w:sz w:val="24"/>
          <w:szCs w:val="24"/>
        </w:rPr>
        <w:t xml:space="preserve">To conclude it is </w:t>
      </w:r>
      <w:r w:rsidR="003E6C20">
        <w:rPr>
          <w:rFonts w:ascii="Arial" w:hAnsi="Arial" w:cs="Arial"/>
          <w:sz w:val="24"/>
          <w:szCs w:val="24"/>
        </w:rPr>
        <w:t>extremely</w:t>
      </w:r>
      <w:r>
        <w:rPr>
          <w:rFonts w:ascii="Arial" w:hAnsi="Arial" w:cs="Arial"/>
          <w:sz w:val="24"/>
          <w:szCs w:val="24"/>
        </w:rPr>
        <w:t xml:space="preserve"> important for every school across Wales to let children learn about their rights and the importance of freedom of speech</w:t>
      </w:r>
      <w:r w:rsidR="00E11840">
        <w:rPr>
          <w:rFonts w:ascii="Arial" w:hAnsi="Arial" w:cs="Arial"/>
          <w:sz w:val="24"/>
          <w:szCs w:val="24"/>
        </w:rPr>
        <w:t xml:space="preserve">. It is also important to learn and understand the concept of safeguarding and protecting children </w:t>
      </w:r>
      <w:r w:rsidR="004A165B">
        <w:rPr>
          <w:rFonts w:ascii="Arial" w:hAnsi="Arial" w:cs="Arial"/>
          <w:sz w:val="24"/>
          <w:szCs w:val="24"/>
        </w:rPr>
        <w:t>within</w:t>
      </w:r>
      <w:r w:rsidR="00E11840">
        <w:rPr>
          <w:rFonts w:ascii="Arial" w:hAnsi="Arial" w:cs="Arial"/>
          <w:sz w:val="24"/>
          <w:szCs w:val="24"/>
        </w:rPr>
        <w:t xml:space="preserve"> </w:t>
      </w:r>
      <w:r w:rsidR="00A94A92">
        <w:rPr>
          <w:rFonts w:ascii="Arial" w:hAnsi="Arial" w:cs="Arial"/>
          <w:sz w:val="24"/>
          <w:szCs w:val="24"/>
        </w:rPr>
        <w:t>vulnerable</w:t>
      </w:r>
      <w:r w:rsidR="00E11840">
        <w:rPr>
          <w:rFonts w:ascii="Arial" w:hAnsi="Arial" w:cs="Arial"/>
          <w:sz w:val="24"/>
          <w:szCs w:val="24"/>
        </w:rPr>
        <w:t xml:space="preserve"> backgrounds</w:t>
      </w:r>
      <w:r w:rsidR="004A165B">
        <w:rPr>
          <w:rFonts w:ascii="Arial" w:hAnsi="Arial" w:cs="Arial"/>
          <w:sz w:val="24"/>
          <w:szCs w:val="24"/>
        </w:rPr>
        <w:t xml:space="preserve">. </w:t>
      </w:r>
      <w:r w:rsidR="00763AA4">
        <w:rPr>
          <w:rFonts w:ascii="Arial" w:hAnsi="Arial" w:cs="Arial"/>
          <w:sz w:val="24"/>
          <w:szCs w:val="24"/>
        </w:rPr>
        <w:t>It is</w:t>
      </w:r>
      <w:r w:rsidR="003E6C20">
        <w:rPr>
          <w:rFonts w:ascii="Arial" w:hAnsi="Arial" w:cs="Arial"/>
          <w:sz w:val="24"/>
          <w:szCs w:val="24"/>
        </w:rPr>
        <w:t xml:space="preserve"> imperative</w:t>
      </w:r>
      <w:r w:rsidR="00763AA4">
        <w:rPr>
          <w:rFonts w:ascii="Arial" w:hAnsi="Arial" w:cs="Arial"/>
          <w:sz w:val="24"/>
          <w:szCs w:val="24"/>
        </w:rPr>
        <w:t xml:space="preserve"> to t</w:t>
      </w:r>
      <w:r w:rsidR="004A165B">
        <w:rPr>
          <w:rFonts w:ascii="Arial" w:hAnsi="Arial" w:cs="Arial"/>
          <w:sz w:val="24"/>
          <w:szCs w:val="24"/>
        </w:rPr>
        <w:t>each</w:t>
      </w:r>
      <w:r w:rsidR="00763AA4">
        <w:rPr>
          <w:rFonts w:ascii="Arial" w:hAnsi="Arial" w:cs="Arial"/>
          <w:sz w:val="24"/>
          <w:szCs w:val="24"/>
        </w:rPr>
        <w:t xml:space="preserve"> </w:t>
      </w:r>
      <w:r w:rsidR="004A165B">
        <w:rPr>
          <w:rFonts w:ascii="Arial" w:hAnsi="Arial" w:cs="Arial"/>
          <w:sz w:val="24"/>
          <w:szCs w:val="24"/>
        </w:rPr>
        <w:t>children that have been through abuse and neglect</w:t>
      </w:r>
      <w:r w:rsidR="00C069D1">
        <w:rPr>
          <w:rFonts w:ascii="Arial" w:hAnsi="Arial" w:cs="Arial"/>
          <w:sz w:val="24"/>
          <w:szCs w:val="24"/>
        </w:rPr>
        <w:t xml:space="preserve"> </w:t>
      </w:r>
      <w:r w:rsidR="00F46AFD">
        <w:rPr>
          <w:rFonts w:ascii="Arial" w:hAnsi="Arial" w:cs="Arial"/>
          <w:sz w:val="24"/>
          <w:szCs w:val="24"/>
        </w:rPr>
        <w:t xml:space="preserve">that it is not acceptable to be treated that way. By doing this they </w:t>
      </w:r>
      <w:r w:rsidR="00B20021">
        <w:rPr>
          <w:rFonts w:ascii="Arial" w:hAnsi="Arial" w:cs="Arial"/>
          <w:sz w:val="24"/>
          <w:szCs w:val="24"/>
        </w:rPr>
        <w:t xml:space="preserve">will </w:t>
      </w:r>
      <w:r w:rsidR="005A56E1">
        <w:rPr>
          <w:rFonts w:ascii="Arial" w:hAnsi="Arial" w:cs="Arial"/>
          <w:sz w:val="24"/>
          <w:szCs w:val="24"/>
        </w:rPr>
        <w:t>hopefully not repeat it in their adult life</w:t>
      </w:r>
      <w:r w:rsidR="00B77DE6">
        <w:rPr>
          <w:rFonts w:ascii="Arial" w:hAnsi="Arial" w:cs="Arial"/>
          <w:sz w:val="24"/>
          <w:szCs w:val="24"/>
        </w:rPr>
        <w:t xml:space="preserve">. </w:t>
      </w:r>
      <w:r w:rsidR="00B77DE6" w:rsidRPr="004B7786">
        <w:rPr>
          <w:rFonts w:ascii="Arial" w:hAnsi="Arial" w:cs="Arial"/>
          <w:sz w:val="24"/>
          <w:szCs w:val="24"/>
        </w:rPr>
        <w:t xml:space="preserve">More cases could be highlighted </w:t>
      </w:r>
      <w:r w:rsidR="000A1D9C" w:rsidRPr="004B7786">
        <w:rPr>
          <w:rFonts w:ascii="Arial" w:hAnsi="Arial" w:cs="Arial"/>
          <w:sz w:val="24"/>
          <w:szCs w:val="24"/>
        </w:rPr>
        <w:t>within the past year due to the</w:t>
      </w:r>
      <w:r w:rsidR="00B77DE6" w:rsidRPr="004B7786">
        <w:rPr>
          <w:rFonts w:ascii="Arial" w:hAnsi="Arial" w:cs="Arial"/>
          <w:sz w:val="24"/>
          <w:szCs w:val="24"/>
        </w:rPr>
        <w:t xml:space="preserve"> </w:t>
      </w:r>
      <w:r w:rsidR="000A1D9C" w:rsidRPr="004B7786">
        <w:rPr>
          <w:rFonts w:ascii="Arial" w:hAnsi="Arial" w:cs="Arial"/>
          <w:sz w:val="24"/>
          <w:szCs w:val="24"/>
        </w:rPr>
        <w:t xml:space="preserve">pandemic of COVID-19, </w:t>
      </w:r>
      <w:r w:rsidR="00B77DE6" w:rsidRPr="004B7786">
        <w:rPr>
          <w:rFonts w:ascii="Arial" w:hAnsi="Arial" w:cs="Arial"/>
          <w:sz w:val="24"/>
          <w:szCs w:val="24"/>
        </w:rPr>
        <w:t>therefore the justice system must stay alert and adhere to procedures</w:t>
      </w:r>
      <w:r w:rsidR="002A69D9" w:rsidRPr="004B7786">
        <w:rPr>
          <w:rFonts w:ascii="Arial" w:hAnsi="Arial" w:cs="Arial"/>
          <w:sz w:val="24"/>
          <w:szCs w:val="24"/>
        </w:rPr>
        <w:t xml:space="preserve"> and access them correctly</w:t>
      </w:r>
      <w:r w:rsidR="00ED310E" w:rsidRPr="004B7786">
        <w:rPr>
          <w:rFonts w:ascii="Arial" w:hAnsi="Arial" w:cs="Arial"/>
          <w:sz w:val="24"/>
          <w:szCs w:val="24"/>
        </w:rPr>
        <w:t xml:space="preserve"> (Gov.uk, 2020)</w:t>
      </w:r>
      <w:r w:rsidR="00B77DE6" w:rsidRPr="004B7786">
        <w:rPr>
          <w:rFonts w:ascii="Arial" w:hAnsi="Arial" w:cs="Arial"/>
          <w:sz w:val="24"/>
          <w:szCs w:val="24"/>
        </w:rPr>
        <w:t xml:space="preserve">. </w:t>
      </w:r>
      <w:r w:rsidR="000A1D9C" w:rsidRPr="004B7786">
        <w:rPr>
          <w:rFonts w:ascii="Arial" w:hAnsi="Arial" w:cs="Arial"/>
          <w:sz w:val="24"/>
          <w:szCs w:val="24"/>
        </w:rPr>
        <w:t xml:space="preserve">Also the </w:t>
      </w:r>
      <w:r w:rsidR="002A69D9" w:rsidRPr="004B7786">
        <w:rPr>
          <w:rFonts w:ascii="Arial" w:hAnsi="Arial" w:cs="Arial"/>
          <w:sz w:val="24"/>
          <w:szCs w:val="24"/>
        </w:rPr>
        <w:t xml:space="preserve">social services must still be able to access </w:t>
      </w:r>
      <w:r w:rsidR="003015BA" w:rsidRPr="004B7786">
        <w:rPr>
          <w:rFonts w:ascii="Arial" w:hAnsi="Arial" w:cs="Arial"/>
          <w:sz w:val="24"/>
          <w:szCs w:val="24"/>
        </w:rPr>
        <w:t>a child</w:t>
      </w:r>
      <w:r w:rsidR="002A69D9" w:rsidRPr="004B7786">
        <w:rPr>
          <w:rFonts w:ascii="Arial" w:hAnsi="Arial" w:cs="Arial"/>
          <w:sz w:val="24"/>
          <w:szCs w:val="24"/>
        </w:rPr>
        <w:t xml:space="preserve"> that is living </w:t>
      </w:r>
      <w:r w:rsidR="007B6893" w:rsidRPr="004B7786">
        <w:rPr>
          <w:rFonts w:ascii="Arial" w:hAnsi="Arial" w:cs="Arial"/>
          <w:sz w:val="24"/>
          <w:szCs w:val="24"/>
        </w:rPr>
        <w:t>in an abusive household</w:t>
      </w:r>
      <w:r w:rsidR="004B7786">
        <w:rPr>
          <w:rFonts w:ascii="Arial" w:hAnsi="Arial" w:cs="Arial"/>
          <w:sz w:val="24"/>
          <w:szCs w:val="24"/>
        </w:rPr>
        <w:t>.</w:t>
      </w:r>
      <w:r w:rsidR="004B7786" w:rsidRPr="004B7786">
        <w:rPr>
          <w:rFonts w:ascii="Arial" w:hAnsi="Arial" w:cs="Arial"/>
          <w:sz w:val="24"/>
          <w:szCs w:val="24"/>
        </w:rPr>
        <w:t xml:space="preserve"> </w:t>
      </w:r>
      <w:r w:rsidR="004B7786">
        <w:rPr>
          <w:rFonts w:ascii="Arial" w:hAnsi="Arial" w:cs="Arial"/>
          <w:sz w:val="24"/>
          <w:szCs w:val="24"/>
        </w:rPr>
        <w:t>By doing this they will be able to help the child and allow them</w:t>
      </w:r>
      <w:r w:rsidR="003F048C">
        <w:rPr>
          <w:rFonts w:ascii="Arial" w:hAnsi="Arial" w:cs="Arial"/>
          <w:sz w:val="24"/>
          <w:szCs w:val="24"/>
        </w:rPr>
        <w:t xml:space="preserve"> their rights</w:t>
      </w:r>
      <w:r w:rsidR="004B7786">
        <w:rPr>
          <w:rFonts w:ascii="Arial" w:hAnsi="Arial" w:cs="Arial"/>
          <w:sz w:val="24"/>
          <w:szCs w:val="24"/>
        </w:rPr>
        <w:t xml:space="preserve"> </w:t>
      </w:r>
      <w:r w:rsidR="003F048C">
        <w:rPr>
          <w:rFonts w:ascii="Arial" w:hAnsi="Arial" w:cs="Arial"/>
          <w:sz w:val="24"/>
          <w:szCs w:val="24"/>
        </w:rPr>
        <w:lastRenderedPageBreak/>
        <w:t xml:space="preserve">in order for them </w:t>
      </w:r>
      <w:r w:rsidR="004B7786">
        <w:rPr>
          <w:rFonts w:ascii="Arial" w:hAnsi="Arial" w:cs="Arial"/>
          <w:sz w:val="24"/>
          <w:szCs w:val="24"/>
        </w:rPr>
        <w:t>to live in a safe environment.</w:t>
      </w:r>
      <w:r w:rsidR="007B6893" w:rsidRPr="004B7786">
        <w:rPr>
          <w:rFonts w:ascii="Arial" w:hAnsi="Arial" w:cs="Arial"/>
          <w:sz w:val="24"/>
          <w:szCs w:val="24"/>
        </w:rPr>
        <w:t xml:space="preserve"> </w:t>
      </w:r>
      <w:r w:rsidR="004B7786">
        <w:rPr>
          <w:rFonts w:ascii="Arial" w:hAnsi="Arial" w:cs="Arial"/>
          <w:sz w:val="24"/>
          <w:szCs w:val="24"/>
        </w:rPr>
        <w:t xml:space="preserve">By following this procedure the </w:t>
      </w:r>
      <w:r w:rsidR="00217DEF">
        <w:rPr>
          <w:rFonts w:ascii="Arial" w:hAnsi="Arial" w:cs="Arial"/>
          <w:sz w:val="24"/>
          <w:szCs w:val="24"/>
        </w:rPr>
        <w:t xml:space="preserve">vulnerable children will </w:t>
      </w:r>
      <w:r w:rsidR="002E0062">
        <w:rPr>
          <w:rFonts w:ascii="Arial" w:hAnsi="Arial" w:cs="Arial"/>
          <w:sz w:val="24"/>
          <w:szCs w:val="24"/>
        </w:rPr>
        <w:t xml:space="preserve">hopefully </w:t>
      </w:r>
      <w:r w:rsidR="00217DEF">
        <w:rPr>
          <w:rFonts w:ascii="Arial" w:hAnsi="Arial" w:cs="Arial"/>
          <w:sz w:val="24"/>
          <w:szCs w:val="24"/>
        </w:rPr>
        <w:t xml:space="preserve">no longer be failed by the system. </w:t>
      </w:r>
    </w:p>
    <w:p w14:paraId="7C255846" w14:textId="3FB87F39" w:rsidR="009B731A" w:rsidRDefault="009B731A" w:rsidP="001B4A61">
      <w:pPr>
        <w:spacing w:line="360" w:lineRule="auto"/>
        <w:jc w:val="both"/>
        <w:rPr>
          <w:rFonts w:ascii="Arial" w:hAnsi="Arial" w:cs="Arial"/>
          <w:sz w:val="24"/>
          <w:szCs w:val="24"/>
        </w:rPr>
      </w:pPr>
    </w:p>
    <w:p w14:paraId="23F5890C" w14:textId="1D9754F2" w:rsidR="009B731A" w:rsidRDefault="009B731A" w:rsidP="001B4A61">
      <w:pPr>
        <w:spacing w:line="360" w:lineRule="auto"/>
        <w:jc w:val="both"/>
        <w:rPr>
          <w:rFonts w:ascii="Arial" w:hAnsi="Arial" w:cs="Arial"/>
          <w:sz w:val="24"/>
          <w:szCs w:val="24"/>
        </w:rPr>
      </w:pPr>
    </w:p>
    <w:p w14:paraId="51A29B9C" w14:textId="66388563" w:rsidR="009B731A" w:rsidRDefault="009B731A" w:rsidP="001B4A61">
      <w:pPr>
        <w:spacing w:line="360" w:lineRule="auto"/>
        <w:jc w:val="both"/>
        <w:rPr>
          <w:rFonts w:ascii="Arial" w:hAnsi="Arial" w:cs="Arial"/>
          <w:sz w:val="24"/>
          <w:szCs w:val="24"/>
        </w:rPr>
      </w:pPr>
    </w:p>
    <w:p w14:paraId="21621F60" w14:textId="4C5A7BBE" w:rsidR="009B731A" w:rsidRDefault="009B731A" w:rsidP="001B4A61">
      <w:pPr>
        <w:spacing w:line="360" w:lineRule="auto"/>
        <w:jc w:val="both"/>
        <w:rPr>
          <w:rFonts w:ascii="Arial" w:hAnsi="Arial" w:cs="Arial"/>
          <w:sz w:val="24"/>
          <w:szCs w:val="24"/>
        </w:rPr>
      </w:pPr>
    </w:p>
    <w:p w14:paraId="464A0802" w14:textId="2122025B" w:rsidR="009B731A" w:rsidRDefault="009B731A" w:rsidP="001B4A61">
      <w:pPr>
        <w:spacing w:line="360" w:lineRule="auto"/>
        <w:jc w:val="both"/>
        <w:rPr>
          <w:rFonts w:ascii="Arial" w:hAnsi="Arial" w:cs="Arial"/>
          <w:sz w:val="24"/>
          <w:szCs w:val="24"/>
        </w:rPr>
      </w:pPr>
    </w:p>
    <w:p w14:paraId="30C1176E" w14:textId="7AAC9D8A" w:rsidR="009B731A" w:rsidRDefault="009B731A" w:rsidP="001B4A61">
      <w:pPr>
        <w:spacing w:line="360" w:lineRule="auto"/>
        <w:jc w:val="both"/>
        <w:rPr>
          <w:rFonts w:ascii="Arial" w:hAnsi="Arial" w:cs="Arial"/>
          <w:sz w:val="24"/>
          <w:szCs w:val="24"/>
        </w:rPr>
      </w:pPr>
    </w:p>
    <w:p w14:paraId="4B24BB62" w14:textId="5B356901" w:rsidR="009B731A" w:rsidRDefault="009B731A" w:rsidP="001B4A61">
      <w:pPr>
        <w:spacing w:line="360" w:lineRule="auto"/>
        <w:jc w:val="both"/>
        <w:rPr>
          <w:rFonts w:ascii="Arial" w:hAnsi="Arial" w:cs="Arial"/>
          <w:sz w:val="24"/>
          <w:szCs w:val="24"/>
        </w:rPr>
      </w:pPr>
    </w:p>
    <w:p w14:paraId="2B0A335E" w14:textId="4161551F" w:rsidR="009B731A" w:rsidRDefault="009B731A" w:rsidP="001B4A61">
      <w:pPr>
        <w:spacing w:line="360" w:lineRule="auto"/>
        <w:jc w:val="both"/>
        <w:rPr>
          <w:rFonts w:ascii="Arial" w:hAnsi="Arial" w:cs="Arial"/>
          <w:sz w:val="24"/>
          <w:szCs w:val="24"/>
        </w:rPr>
      </w:pPr>
    </w:p>
    <w:p w14:paraId="4E0B5409" w14:textId="23A3CBF1" w:rsidR="009B731A" w:rsidRDefault="009B731A" w:rsidP="001B4A61">
      <w:pPr>
        <w:spacing w:line="360" w:lineRule="auto"/>
        <w:jc w:val="both"/>
        <w:rPr>
          <w:rFonts w:ascii="Arial" w:hAnsi="Arial" w:cs="Arial"/>
          <w:sz w:val="24"/>
          <w:szCs w:val="24"/>
        </w:rPr>
      </w:pPr>
    </w:p>
    <w:p w14:paraId="5DD39AE4" w14:textId="19E9FB77" w:rsidR="009B731A" w:rsidRDefault="009B731A" w:rsidP="001B4A61">
      <w:pPr>
        <w:spacing w:line="360" w:lineRule="auto"/>
        <w:jc w:val="both"/>
        <w:rPr>
          <w:rFonts w:ascii="Arial" w:hAnsi="Arial" w:cs="Arial"/>
          <w:sz w:val="24"/>
          <w:szCs w:val="24"/>
        </w:rPr>
      </w:pPr>
    </w:p>
    <w:p w14:paraId="4060C784" w14:textId="5BD2F123" w:rsidR="009B731A" w:rsidRDefault="009B731A" w:rsidP="001B4A61">
      <w:pPr>
        <w:spacing w:line="360" w:lineRule="auto"/>
        <w:jc w:val="both"/>
        <w:rPr>
          <w:rFonts w:ascii="Arial" w:hAnsi="Arial" w:cs="Arial"/>
          <w:sz w:val="24"/>
          <w:szCs w:val="24"/>
        </w:rPr>
      </w:pPr>
    </w:p>
    <w:p w14:paraId="4679B1EB" w14:textId="45AB54EB" w:rsidR="009B731A" w:rsidRDefault="009B731A" w:rsidP="001B4A61">
      <w:pPr>
        <w:spacing w:line="360" w:lineRule="auto"/>
        <w:jc w:val="both"/>
        <w:rPr>
          <w:rFonts w:ascii="Arial" w:hAnsi="Arial" w:cs="Arial"/>
          <w:sz w:val="24"/>
          <w:szCs w:val="24"/>
        </w:rPr>
      </w:pPr>
    </w:p>
    <w:p w14:paraId="58E59F53" w14:textId="7C1E18D4" w:rsidR="009B731A" w:rsidRDefault="009B731A" w:rsidP="001B4A61">
      <w:pPr>
        <w:spacing w:line="360" w:lineRule="auto"/>
        <w:jc w:val="both"/>
        <w:rPr>
          <w:rFonts w:ascii="Arial" w:hAnsi="Arial" w:cs="Arial"/>
          <w:sz w:val="24"/>
          <w:szCs w:val="24"/>
        </w:rPr>
      </w:pPr>
    </w:p>
    <w:p w14:paraId="29AB6983" w14:textId="2FFBA108" w:rsidR="009B731A" w:rsidRDefault="009B731A" w:rsidP="001B4A61">
      <w:pPr>
        <w:spacing w:line="360" w:lineRule="auto"/>
        <w:jc w:val="both"/>
        <w:rPr>
          <w:rFonts w:ascii="Arial" w:hAnsi="Arial" w:cs="Arial"/>
          <w:sz w:val="24"/>
          <w:szCs w:val="24"/>
        </w:rPr>
      </w:pPr>
    </w:p>
    <w:p w14:paraId="635D6C99" w14:textId="121C085F" w:rsidR="009B731A" w:rsidRDefault="009B731A" w:rsidP="001B4A61">
      <w:pPr>
        <w:spacing w:line="360" w:lineRule="auto"/>
        <w:jc w:val="both"/>
        <w:rPr>
          <w:rFonts w:ascii="Arial" w:hAnsi="Arial" w:cs="Arial"/>
          <w:sz w:val="24"/>
          <w:szCs w:val="24"/>
        </w:rPr>
      </w:pPr>
    </w:p>
    <w:p w14:paraId="5879CF5F" w14:textId="54154574" w:rsidR="009B731A" w:rsidRDefault="009B731A" w:rsidP="001B4A61">
      <w:pPr>
        <w:spacing w:line="360" w:lineRule="auto"/>
        <w:jc w:val="both"/>
        <w:rPr>
          <w:rFonts w:ascii="Arial" w:hAnsi="Arial" w:cs="Arial"/>
          <w:sz w:val="24"/>
          <w:szCs w:val="24"/>
        </w:rPr>
      </w:pPr>
    </w:p>
    <w:p w14:paraId="4F165A17" w14:textId="278B143A" w:rsidR="009B731A" w:rsidRDefault="009B731A" w:rsidP="001B4A61">
      <w:pPr>
        <w:spacing w:line="360" w:lineRule="auto"/>
        <w:jc w:val="both"/>
        <w:rPr>
          <w:rFonts w:ascii="Arial" w:hAnsi="Arial" w:cs="Arial"/>
          <w:sz w:val="24"/>
          <w:szCs w:val="24"/>
        </w:rPr>
      </w:pPr>
    </w:p>
    <w:p w14:paraId="1D93AFD1" w14:textId="45CCA7FD" w:rsidR="009B731A" w:rsidRDefault="009B731A" w:rsidP="001B4A61">
      <w:pPr>
        <w:spacing w:line="360" w:lineRule="auto"/>
        <w:jc w:val="both"/>
        <w:rPr>
          <w:rFonts w:ascii="Arial" w:hAnsi="Arial" w:cs="Arial"/>
          <w:sz w:val="24"/>
          <w:szCs w:val="24"/>
        </w:rPr>
      </w:pPr>
    </w:p>
    <w:p w14:paraId="57555E30" w14:textId="010B4A02" w:rsidR="009B731A" w:rsidRDefault="009B731A" w:rsidP="001B4A61">
      <w:pPr>
        <w:spacing w:line="360" w:lineRule="auto"/>
        <w:jc w:val="both"/>
        <w:rPr>
          <w:rFonts w:ascii="Arial" w:hAnsi="Arial" w:cs="Arial"/>
          <w:sz w:val="24"/>
          <w:szCs w:val="24"/>
        </w:rPr>
      </w:pPr>
    </w:p>
    <w:p w14:paraId="2922D7CA" w14:textId="38BD288A" w:rsidR="009B731A" w:rsidRDefault="009B731A" w:rsidP="001B4A61">
      <w:pPr>
        <w:spacing w:line="360" w:lineRule="auto"/>
        <w:jc w:val="both"/>
        <w:rPr>
          <w:rFonts w:ascii="Arial" w:hAnsi="Arial" w:cs="Arial"/>
          <w:sz w:val="24"/>
          <w:szCs w:val="24"/>
        </w:rPr>
      </w:pPr>
    </w:p>
    <w:p w14:paraId="093A50BA" w14:textId="53A752E5" w:rsidR="009B731A" w:rsidRDefault="009B731A" w:rsidP="001B4A61">
      <w:pPr>
        <w:spacing w:line="360" w:lineRule="auto"/>
        <w:jc w:val="both"/>
        <w:rPr>
          <w:rFonts w:ascii="Arial" w:hAnsi="Arial" w:cs="Arial"/>
          <w:sz w:val="24"/>
          <w:szCs w:val="24"/>
        </w:rPr>
      </w:pPr>
    </w:p>
    <w:p w14:paraId="5523F508" w14:textId="77777777" w:rsidR="009B731A" w:rsidRDefault="009B731A" w:rsidP="001B4A61">
      <w:pPr>
        <w:spacing w:line="360" w:lineRule="auto"/>
        <w:jc w:val="both"/>
        <w:rPr>
          <w:rFonts w:ascii="Arial" w:hAnsi="Arial" w:cs="Arial"/>
          <w:sz w:val="24"/>
          <w:szCs w:val="24"/>
        </w:rPr>
      </w:pPr>
    </w:p>
    <w:p w14:paraId="722FBF58" w14:textId="77777777" w:rsidR="00BD7CCB" w:rsidRDefault="00E11840" w:rsidP="00BD7CCB">
      <w:pPr>
        <w:spacing w:line="360" w:lineRule="auto"/>
        <w:jc w:val="both"/>
        <w:rPr>
          <w:rFonts w:ascii="Arial" w:hAnsi="Arial" w:cs="Arial"/>
          <w:sz w:val="24"/>
          <w:szCs w:val="24"/>
        </w:rPr>
      </w:pPr>
      <w:r>
        <w:rPr>
          <w:rFonts w:ascii="Arial" w:hAnsi="Arial" w:cs="Arial"/>
          <w:sz w:val="24"/>
          <w:szCs w:val="24"/>
        </w:rPr>
        <w:t xml:space="preserve"> </w:t>
      </w:r>
    </w:p>
    <w:p w14:paraId="61F29A1E" w14:textId="394A4B19" w:rsidR="00C65AC3" w:rsidRPr="00BD7CCB" w:rsidRDefault="00C65AC3" w:rsidP="00BD7CCB">
      <w:pPr>
        <w:spacing w:line="360" w:lineRule="auto"/>
        <w:jc w:val="both"/>
        <w:rPr>
          <w:rFonts w:ascii="Arial" w:hAnsi="Arial" w:cs="Arial"/>
          <w:sz w:val="24"/>
          <w:szCs w:val="24"/>
        </w:rPr>
      </w:pPr>
      <w:r w:rsidRPr="00EF039E">
        <w:rPr>
          <w:rFonts w:ascii="Arial" w:hAnsi="Arial" w:cs="Arial"/>
          <w:u w:val="single"/>
        </w:rPr>
        <w:lastRenderedPageBreak/>
        <w:t>Reference list</w:t>
      </w:r>
    </w:p>
    <w:p w14:paraId="330F4D70" w14:textId="56117D15"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Bates, B. (2019). </w:t>
      </w:r>
      <w:r w:rsidRPr="00EF039E">
        <w:rPr>
          <w:rFonts w:ascii="Arial" w:hAnsi="Arial" w:cs="Arial"/>
          <w:i/>
          <w:iCs/>
          <w:sz w:val="22"/>
          <w:szCs w:val="22"/>
        </w:rPr>
        <w:t xml:space="preserve">Learning Theories </w:t>
      </w:r>
      <w:r w:rsidR="00EF039E" w:rsidRPr="00EF039E">
        <w:rPr>
          <w:rFonts w:ascii="Arial" w:hAnsi="Arial" w:cs="Arial"/>
          <w:i/>
          <w:iCs/>
          <w:sz w:val="22"/>
          <w:szCs w:val="22"/>
        </w:rPr>
        <w:t>Simplified:</w:t>
      </w:r>
      <w:r w:rsidRPr="00EF039E">
        <w:rPr>
          <w:rFonts w:ascii="Arial" w:hAnsi="Arial" w:cs="Arial"/>
          <w:i/>
          <w:iCs/>
          <w:sz w:val="22"/>
          <w:szCs w:val="22"/>
        </w:rPr>
        <w:t xml:space="preserve"> ... and How to Apply Them to teaching.</w:t>
      </w:r>
      <w:r w:rsidRPr="00EF039E">
        <w:rPr>
          <w:rFonts w:ascii="Arial" w:hAnsi="Arial" w:cs="Arial"/>
          <w:sz w:val="22"/>
          <w:szCs w:val="22"/>
        </w:rPr>
        <w:t xml:space="preserve"> 2nd ed. [online] Los Angeles: Sage Publications, pp.1–384. Available at: https://www.amazon.co.uk/Learning-Theories-Simplified-apply-teaching/dp/1526459388/ref=asc_df_1526459388/?tag=googshopuk-21&amp;linkCode=df0&amp;hvadid=310775890077&amp;hvpos=&amp;hvnetw=g&amp;hvrand=14614764507993958851&amp;hvpone=&amp;hvptwo=&amp;hvqmt=&amp;hvdev=c&amp;hvdvcmdl=&amp;hvlocint=&amp;hvlocphy=1007434&amp;hvtargid=pla-576342031916&amp;psc=1&amp;th=1&amp;psc=1 [Accessed 14 Mar. 2021].</w:t>
      </w:r>
    </w:p>
    <w:p w14:paraId="6D1A81AD"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Butler, P. (2017). </w:t>
      </w:r>
      <w:r w:rsidRPr="00EF039E">
        <w:rPr>
          <w:rFonts w:ascii="Arial" w:hAnsi="Arial" w:cs="Arial"/>
          <w:i/>
          <w:iCs/>
          <w:sz w:val="22"/>
          <w:szCs w:val="22"/>
        </w:rPr>
        <w:t>Munro Report: Child Protection Workers Need Freedom to Do Jobs</w:t>
      </w:r>
      <w:r w:rsidRPr="00EF039E">
        <w:rPr>
          <w:rFonts w:ascii="Arial" w:hAnsi="Arial" w:cs="Arial"/>
          <w:sz w:val="22"/>
          <w:szCs w:val="22"/>
        </w:rPr>
        <w:t>. [online] The Guardian. Available at: https://www.theguardian.com/society/2011/may/10/munro-report-child-protection-workers-freedom [Accessed 19 Feb. 2021].</w:t>
      </w:r>
    </w:p>
    <w:p w14:paraId="2CEDA855" w14:textId="110BA6EA"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i/>
          <w:iCs/>
          <w:sz w:val="22"/>
          <w:szCs w:val="22"/>
        </w:rPr>
        <w:t>Children</w:t>
      </w:r>
      <w:r w:rsidR="00EF039E">
        <w:rPr>
          <w:rFonts w:ascii="Arial" w:hAnsi="Arial" w:cs="Arial"/>
          <w:i/>
          <w:iCs/>
          <w:sz w:val="22"/>
          <w:szCs w:val="22"/>
        </w:rPr>
        <w:t xml:space="preserve"> </w:t>
      </w:r>
      <w:r w:rsidRPr="00EF039E">
        <w:rPr>
          <w:rFonts w:ascii="Arial" w:hAnsi="Arial" w:cs="Arial"/>
          <w:i/>
          <w:iCs/>
          <w:sz w:val="22"/>
          <w:szCs w:val="22"/>
        </w:rPr>
        <w:t>Act 2004</w:t>
      </w:r>
      <w:r w:rsidRPr="00EF039E">
        <w:rPr>
          <w:rFonts w:ascii="Arial" w:hAnsi="Arial" w:cs="Arial"/>
          <w:sz w:val="22"/>
          <w:szCs w:val="22"/>
        </w:rPr>
        <w:t>.1 [online] Available at: https://www.legislation.gov.uk/ukpga/2004/31/contents [Accessed 20 Feb. 2021].</w:t>
      </w:r>
    </w:p>
    <w:p w14:paraId="345FA0AB"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Children in Wales (2008). </w:t>
      </w:r>
      <w:r w:rsidRPr="00EF039E">
        <w:rPr>
          <w:rFonts w:ascii="Arial" w:hAnsi="Arial" w:cs="Arial"/>
          <w:i/>
          <w:iCs/>
          <w:sz w:val="22"/>
          <w:szCs w:val="22"/>
        </w:rPr>
        <w:t>All Wales Child Protection Procedures 2008</w:t>
      </w:r>
      <w:r w:rsidRPr="00EF039E">
        <w:rPr>
          <w:rFonts w:ascii="Arial" w:hAnsi="Arial" w:cs="Arial"/>
          <w:sz w:val="22"/>
          <w:szCs w:val="22"/>
        </w:rPr>
        <w:t>. [online] Children in Wales. Available at: https://www.childreninwales.org.uk/policy-document/wales-child-protection-procedures-2008/ [Accessed 20 Feb. 2021].</w:t>
      </w:r>
    </w:p>
    <w:p w14:paraId="53A38727"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Children's Commissioner (2020). </w:t>
      </w:r>
      <w:r w:rsidRPr="00EF039E">
        <w:rPr>
          <w:rFonts w:ascii="Arial" w:hAnsi="Arial" w:cs="Arial"/>
          <w:i/>
          <w:iCs/>
          <w:sz w:val="22"/>
          <w:szCs w:val="22"/>
        </w:rPr>
        <w:t>Children’s Rights</w:t>
      </w:r>
      <w:r w:rsidRPr="00EF039E">
        <w:rPr>
          <w:rFonts w:ascii="Arial" w:hAnsi="Arial" w:cs="Arial"/>
          <w:sz w:val="22"/>
          <w:szCs w:val="22"/>
        </w:rPr>
        <w:t xml:space="preserve">. [online] </w:t>
      </w:r>
      <w:r w:rsidRPr="00EF039E">
        <w:rPr>
          <w:rFonts w:ascii="Arial" w:hAnsi="Arial" w:cs="Arial"/>
          <w:i/>
          <w:iCs/>
          <w:sz w:val="22"/>
          <w:szCs w:val="22"/>
        </w:rPr>
        <w:t>Children’s Commissioner for Wales</w:t>
      </w:r>
      <w:r w:rsidRPr="00EF039E">
        <w:rPr>
          <w:rFonts w:ascii="Arial" w:hAnsi="Arial" w:cs="Arial"/>
          <w:sz w:val="22"/>
          <w:szCs w:val="22"/>
        </w:rPr>
        <w:t>, Wales: Children’s Commissioner for Wales, p.1. Available at: https://www.childcomwales.org.uk/wp-content/uploads/2016/04/ccfw_rights_poster_eng.pdf [Accessed 1 Feb. 2021].</w:t>
      </w:r>
    </w:p>
    <w:p w14:paraId="4384C480"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Davidson, J.C. (2019). </w:t>
      </w:r>
      <w:r w:rsidRPr="00EF039E">
        <w:rPr>
          <w:rFonts w:ascii="Arial" w:hAnsi="Arial" w:cs="Arial"/>
          <w:i/>
          <w:iCs/>
          <w:sz w:val="22"/>
          <w:szCs w:val="22"/>
        </w:rPr>
        <w:t>Child Sexual Exploitation: Why Theory Matters</w:t>
      </w:r>
      <w:r w:rsidRPr="00EF039E">
        <w:rPr>
          <w:rFonts w:ascii="Arial" w:hAnsi="Arial" w:cs="Arial"/>
          <w:sz w:val="22"/>
          <w:szCs w:val="22"/>
        </w:rPr>
        <w:t>. 1st ed. [online] Policy Press, pp.1–248. Available at: https://books.google.co.uk/books/about/Child_Sexual_Exploitation_Why_Theory_Mat.html?id=f0LBDwAAQBAJ&amp;source=kp_book_description&amp;redir_esc=y [Accessed 2 Feb. 2021].</w:t>
      </w:r>
    </w:p>
    <w:p w14:paraId="57733A77"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Der Veer, R.V. (2014). </w:t>
      </w:r>
      <w:r w:rsidRPr="00EF039E">
        <w:rPr>
          <w:rFonts w:ascii="Arial" w:hAnsi="Arial" w:cs="Arial"/>
          <w:i/>
          <w:iCs/>
          <w:sz w:val="22"/>
          <w:szCs w:val="22"/>
        </w:rPr>
        <w:t>Lev Vygotsky</w:t>
      </w:r>
      <w:r w:rsidRPr="00EF039E">
        <w:rPr>
          <w:rFonts w:ascii="Arial" w:hAnsi="Arial" w:cs="Arial"/>
          <w:sz w:val="22"/>
          <w:szCs w:val="22"/>
        </w:rPr>
        <w:t>. [online] London: Bloomsbury, pp.1–182. Available at: https://books.google.co.uk/books?id=u1OCBAAAQBAJ&amp;dq=lev+vygotsky+theory&amp;lr=&amp;source=gbs_navlinks_s [Accessed 14 Mar. 2021].</w:t>
      </w:r>
    </w:p>
    <w:p w14:paraId="7A96CA82"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GL </w:t>
      </w:r>
      <w:proofErr w:type="spellStart"/>
      <w:r w:rsidRPr="00EF039E">
        <w:rPr>
          <w:rFonts w:ascii="Arial" w:hAnsi="Arial" w:cs="Arial"/>
          <w:sz w:val="22"/>
          <w:szCs w:val="22"/>
        </w:rPr>
        <w:t>Asessments</w:t>
      </w:r>
      <w:proofErr w:type="spellEnd"/>
      <w:r w:rsidRPr="00EF039E">
        <w:rPr>
          <w:rFonts w:ascii="Arial" w:hAnsi="Arial" w:cs="Arial"/>
          <w:sz w:val="22"/>
          <w:szCs w:val="22"/>
        </w:rPr>
        <w:t xml:space="preserve"> (2006). </w:t>
      </w:r>
      <w:r w:rsidRPr="00EF039E">
        <w:rPr>
          <w:rFonts w:ascii="Arial" w:hAnsi="Arial" w:cs="Arial"/>
          <w:i/>
          <w:iCs/>
          <w:sz w:val="22"/>
          <w:szCs w:val="22"/>
        </w:rPr>
        <w:t>Let’s Think Series</w:t>
      </w:r>
      <w:r w:rsidRPr="00EF039E">
        <w:rPr>
          <w:rFonts w:ascii="Arial" w:hAnsi="Arial" w:cs="Arial"/>
          <w:sz w:val="22"/>
          <w:szCs w:val="22"/>
        </w:rPr>
        <w:t>. [online] www.gl-assessment.co.uk. Available at: https://www.gl-assessment.co.uk/products/lets-think-series/ [Accessed 14 Mar. 2021].</w:t>
      </w:r>
    </w:p>
    <w:p w14:paraId="05E3D0EB"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Gov.uk (2003). </w:t>
      </w:r>
      <w:r w:rsidRPr="00EF039E">
        <w:rPr>
          <w:rFonts w:ascii="Arial" w:hAnsi="Arial" w:cs="Arial"/>
          <w:i/>
          <w:iCs/>
          <w:sz w:val="22"/>
          <w:szCs w:val="22"/>
        </w:rPr>
        <w:t>Every Child Matters</w:t>
      </w:r>
      <w:r w:rsidRPr="00EF039E">
        <w:rPr>
          <w:rFonts w:ascii="Arial" w:hAnsi="Arial" w:cs="Arial"/>
          <w:sz w:val="22"/>
          <w:szCs w:val="22"/>
        </w:rPr>
        <w:t xml:space="preserve">. [online] </w:t>
      </w:r>
      <w:r w:rsidRPr="00EF039E">
        <w:rPr>
          <w:rFonts w:ascii="Arial" w:hAnsi="Arial" w:cs="Arial"/>
          <w:i/>
          <w:iCs/>
          <w:sz w:val="22"/>
          <w:szCs w:val="22"/>
        </w:rPr>
        <w:t>Gov.uk</w:t>
      </w:r>
      <w:r w:rsidRPr="00EF039E">
        <w:rPr>
          <w:rFonts w:ascii="Arial" w:hAnsi="Arial" w:cs="Arial"/>
          <w:sz w:val="22"/>
          <w:szCs w:val="22"/>
        </w:rPr>
        <w:t xml:space="preserve">, Wales: The Government, pp.1–112. Available at: </w:t>
      </w:r>
      <w:r w:rsidRPr="00EF039E">
        <w:rPr>
          <w:rFonts w:ascii="Arial" w:hAnsi="Arial" w:cs="Arial"/>
          <w:sz w:val="22"/>
          <w:szCs w:val="22"/>
        </w:rPr>
        <w:lastRenderedPageBreak/>
        <w:t>https://assets.publishing.service.gov.uk/government/uploads/system/uploads/attachment_data/file/272064/5860.pdf [Accessed 19 Feb. 2021].</w:t>
      </w:r>
    </w:p>
    <w:p w14:paraId="0FD28C3C"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Gov.uk (2020). </w:t>
      </w:r>
      <w:r w:rsidRPr="00EF039E">
        <w:rPr>
          <w:rFonts w:ascii="Arial" w:hAnsi="Arial" w:cs="Arial"/>
          <w:i/>
          <w:iCs/>
          <w:sz w:val="22"/>
          <w:szCs w:val="22"/>
        </w:rPr>
        <w:t>Supporting Vulnerable Children and Young People during the Coronavirus (COVID-19) Outbreak - Actions for Educational Providers and Other Partners</w:t>
      </w:r>
      <w:r w:rsidRPr="00EF039E">
        <w:rPr>
          <w:rFonts w:ascii="Arial" w:hAnsi="Arial" w:cs="Arial"/>
          <w:sz w:val="22"/>
          <w:szCs w:val="22"/>
        </w:rPr>
        <w:t xml:space="preserve">. [online] </w:t>
      </w:r>
      <w:r w:rsidRPr="00EF039E">
        <w:rPr>
          <w:rFonts w:ascii="Arial" w:hAnsi="Arial" w:cs="Arial"/>
          <w:i/>
          <w:iCs/>
          <w:sz w:val="22"/>
          <w:szCs w:val="22"/>
        </w:rPr>
        <w:t>Gov.uk</w:t>
      </w:r>
      <w:r w:rsidRPr="00EF039E">
        <w:rPr>
          <w:rFonts w:ascii="Arial" w:hAnsi="Arial" w:cs="Arial"/>
          <w:sz w:val="22"/>
          <w:szCs w:val="22"/>
        </w:rPr>
        <w:t>, Wales: Gov.uk, p.1. Available at: https://www.gov.uk/government/publications/coronavirus-covid-19-guidance-on-vulnerable-children-and-young-people/coronavirus-covid-19-guidance-on-vulnerable-children-and-young-people [Accessed 14 Mar. 2021].</w:t>
      </w:r>
    </w:p>
    <w:p w14:paraId="1B5A8A81"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Laming, H.B. (2009). </w:t>
      </w:r>
      <w:r w:rsidRPr="00EF039E">
        <w:rPr>
          <w:rFonts w:ascii="Arial" w:hAnsi="Arial" w:cs="Arial"/>
          <w:i/>
          <w:iCs/>
          <w:sz w:val="22"/>
          <w:szCs w:val="22"/>
        </w:rPr>
        <w:t>The Protection of Children in England: a Progress Report</w:t>
      </w:r>
      <w:r w:rsidRPr="00EF039E">
        <w:rPr>
          <w:rFonts w:ascii="Arial" w:hAnsi="Arial" w:cs="Arial"/>
          <w:sz w:val="22"/>
          <w:szCs w:val="22"/>
        </w:rPr>
        <w:t xml:space="preserve">. [online] </w:t>
      </w:r>
      <w:r w:rsidRPr="00EF039E">
        <w:rPr>
          <w:rFonts w:ascii="Arial" w:hAnsi="Arial" w:cs="Arial"/>
          <w:i/>
          <w:iCs/>
          <w:sz w:val="22"/>
          <w:szCs w:val="22"/>
        </w:rPr>
        <w:t>Google Books</w:t>
      </w:r>
      <w:r w:rsidRPr="00EF039E">
        <w:rPr>
          <w:rFonts w:ascii="Arial" w:hAnsi="Arial" w:cs="Arial"/>
          <w:sz w:val="22"/>
          <w:szCs w:val="22"/>
        </w:rPr>
        <w:t>, England: The Stationery Office, pp.1–98. Available at: https://books.google.co.uk/books?hl=en&amp;lr=&amp;id=xjoC_a6LSYEC&amp;oi=fnd&amp;pg=PA2&amp;dq=lord+laming+report&amp;ots=GzSQn9FJaq&amp;sig=GMtZ9wKGWKTfSB-jScs5VRx-I8I&amp;redir_esc=y#v=onepage&amp;q=lord%20laming%20report&amp;f=false [Accessed 19 Feb. 2021].</w:t>
      </w:r>
    </w:p>
    <w:p w14:paraId="7B802CE2"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Lamming, L. (2000). </w:t>
      </w:r>
      <w:r w:rsidRPr="00EF039E">
        <w:rPr>
          <w:rFonts w:ascii="Arial" w:hAnsi="Arial" w:cs="Arial"/>
          <w:i/>
          <w:iCs/>
          <w:sz w:val="22"/>
          <w:szCs w:val="22"/>
        </w:rPr>
        <w:t>Victoria Climbie Inquiry</w:t>
      </w:r>
      <w:r w:rsidRPr="00EF039E">
        <w:rPr>
          <w:rFonts w:ascii="Arial" w:hAnsi="Arial" w:cs="Arial"/>
          <w:sz w:val="22"/>
          <w:szCs w:val="22"/>
        </w:rPr>
        <w:t xml:space="preserve">. [online] </w:t>
      </w:r>
      <w:r w:rsidRPr="00EF039E">
        <w:rPr>
          <w:rFonts w:ascii="Arial" w:hAnsi="Arial" w:cs="Arial"/>
          <w:i/>
          <w:iCs/>
          <w:sz w:val="22"/>
          <w:szCs w:val="22"/>
        </w:rPr>
        <w:t>Gov.uk</w:t>
      </w:r>
      <w:r w:rsidRPr="00EF039E">
        <w:rPr>
          <w:rFonts w:ascii="Arial" w:hAnsi="Arial" w:cs="Arial"/>
          <w:sz w:val="22"/>
          <w:szCs w:val="22"/>
        </w:rPr>
        <w:t>, Wales: The National Archives, p.1. Available at: http://www.victoria-climbie-inquiry.org.uk/ [Accessed 20 Feb. 2021].</w:t>
      </w:r>
    </w:p>
    <w:p w14:paraId="7F46D8E0" w14:textId="5E7E1B9B" w:rsidR="00C65AC3" w:rsidRPr="00EF039E" w:rsidRDefault="00EF039E"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McGill</w:t>
      </w:r>
      <w:r w:rsidR="00C65AC3" w:rsidRPr="00EF039E">
        <w:rPr>
          <w:rFonts w:ascii="Arial" w:hAnsi="Arial" w:cs="Arial"/>
          <w:sz w:val="22"/>
          <w:szCs w:val="22"/>
        </w:rPr>
        <w:t xml:space="preserve">, C. (2002). </w:t>
      </w:r>
      <w:r w:rsidR="00C65AC3" w:rsidRPr="00EF039E">
        <w:rPr>
          <w:rFonts w:ascii="Arial" w:hAnsi="Arial" w:cs="Arial"/>
          <w:i/>
          <w:iCs/>
          <w:sz w:val="22"/>
          <w:szCs w:val="22"/>
        </w:rPr>
        <w:t xml:space="preserve">Do No </w:t>
      </w:r>
      <w:r w:rsidRPr="00EF039E">
        <w:rPr>
          <w:rFonts w:ascii="Arial" w:hAnsi="Arial" w:cs="Arial"/>
          <w:i/>
          <w:iCs/>
          <w:sz w:val="22"/>
          <w:szCs w:val="22"/>
        </w:rPr>
        <w:t>harm?</w:t>
      </w:r>
      <w:r w:rsidR="00C65AC3" w:rsidRPr="00EF039E">
        <w:rPr>
          <w:rFonts w:ascii="Arial" w:hAnsi="Arial" w:cs="Arial"/>
          <w:i/>
          <w:iCs/>
          <w:sz w:val="22"/>
          <w:szCs w:val="22"/>
        </w:rPr>
        <w:t xml:space="preserve"> Munchausen Syndrome by Proxy : Munchausen Syndrome by Proxy</w:t>
      </w:r>
      <w:r w:rsidR="00C65AC3" w:rsidRPr="00EF039E">
        <w:rPr>
          <w:rFonts w:ascii="Arial" w:hAnsi="Arial" w:cs="Arial"/>
          <w:sz w:val="22"/>
          <w:szCs w:val="22"/>
        </w:rPr>
        <w:t>. 1st ed. [online] London, Uk: Vision Paperbacks, pp.1–231. Available at: https://www.amazon.co.uk/Do-Harm-Munchausen-Syndrome-Proxy/dp/1901250482 [Accessed 19 Feb. 2021].</w:t>
      </w:r>
    </w:p>
    <w:p w14:paraId="5BFB1677"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Mcleod, S. (2018). Maslow’s Hierarchy of Needs. </w:t>
      </w:r>
      <w:r w:rsidRPr="00EF039E">
        <w:rPr>
          <w:rFonts w:ascii="Arial" w:hAnsi="Arial" w:cs="Arial"/>
          <w:i/>
          <w:iCs/>
          <w:sz w:val="22"/>
          <w:szCs w:val="22"/>
        </w:rPr>
        <w:t>Simply Psychology</w:t>
      </w:r>
      <w:r w:rsidRPr="00EF039E">
        <w:rPr>
          <w:rFonts w:ascii="Arial" w:hAnsi="Arial" w:cs="Arial"/>
          <w:sz w:val="22"/>
          <w:szCs w:val="22"/>
        </w:rPr>
        <w:t>, [online] 1(1), pp.1–16. Available at: https://canadacollege.edu/dreamers/docs/Maslows-Hierarchy-of-Needs.pdf [Accessed 30 Jan. 2021].</w:t>
      </w:r>
    </w:p>
    <w:p w14:paraId="4A99AE45"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Metropolitan Police (2019). </w:t>
      </w:r>
      <w:r w:rsidRPr="00EF039E">
        <w:rPr>
          <w:rFonts w:ascii="Arial" w:hAnsi="Arial" w:cs="Arial"/>
          <w:i/>
          <w:iCs/>
          <w:sz w:val="22"/>
          <w:szCs w:val="22"/>
        </w:rPr>
        <w:t>What Is Child Abuse</w:t>
      </w:r>
      <w:r w:rsidRPr="00EF039E">
        <w:rPr>
          <w:rFonts w:ascii="Arial" w:hAnsi="Arial" w:cs="Arial"/>
          <w:sz w:val="22"/>
          <w:szCs w:val="22"/>
        </w:rPr>
        <w:t>. [online] Police. Available at: https://www.met.police.uk/advice/advice-and-information/caa/child-abuse/what-is-child-abuse/ [Accessed 2 Feb. 2021].</w:t>
      </w:r>
    </w:p>
    <w:p w14:paraId="04BF5B25"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Pembrokeshire County Council (2020). </w:t>
      </w:r>
      <w:r w:rsidRPr="00EF039E">
        <w:rPr>
          <w:rFonts w:ascii="Arial" w:hAnsi="Arial" w:cs="Arial"/>
          <w:i/>
          <w:iCs/>
          <w:sz w:val="22"/>
          <w:szCs w:val="22"/>
        </w:rPr>
        <w:t>Corporate Safeguarding Policy</w:t>
      </w:r>
      <w:r w:rsidRPr="00EF039E">
        <w:rPr>
          <w:rFonts w:ascii="Arial" w:hAnsi="Arial" w:cs="Arial"/>
          <w:sz w:val="22"/>
          <w:szCs w:val="22"/>
        </w:rPr>
        <w:t xml:space="preserve">. [online] </w:t>
      </w:r>
      <w:r w:rsidRPr="00EF039E">
        <w:rPr>
          <w:rFonts w:ascii="Arial" w:hAnsi="Arial" w:cs="Arial"/>
          <w:i/>
          <w:iCs/>
          <w:sz w:val="22"/>
          <w:szCs w:val="22"/>
        </w:rPr>
        <w:t>Pembrokeshire County Council</w:t>
      </w:r>
      <w:r w:rsidRPr="00EF039E">
        <w:rPr>
          <w:rFonts w:ascii="Arial" w:hAnsi="Arial" w:cs="Arial"/>
          <w:sz w:val="22"/>
          <w:szCs w:val="22"/>
        </w:rPr>
        <w:t>, Pembrokeshire County Council, pp.1–31. Available at: file:///C:/Users/Student/Downloads/PCC%20Corporate%20Safeguarding%20Policy%20FINALdocx%20(1).pdf [Accessed 24 Feb. 2021].</w:t>
      </w:r>
    </w:p>
    <w:p w14:paraId="3C185842"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Rustin, M. (2004). Learning from the Inquiry of Victoria Climbie. </w:t>
      </w:r>
      <w:r w:rsidRPr="00EF039E">
        <w:rPr>
          <w:rFonts w:ascii="Arial" w:hAnsi="Arial" w:cs="Arial"/>
          <w:i/>
          <w:iCs/>
          <w:sz w:val="22"/>
          <w:szCs w:val="22"/>
        </w:rPr>
        <w:t>Journal of Social Work Practice</w:t>
      </w:r>
      <w:r w:rsidRPr="00EF039E">
        <w:rPr>
          <w:rFonts w:ascii="Arial" w:hAnsi="Arial" w:cs="Arial"/>
          <w:sz w:val="22"/>
          <w:szCs w:val="22"/>
        </w:rPr>
        <w:t>, [online] 18(1), pp.9–18. Available at: https://www.tandfonline.com/doi/abs/10.1080/0265053032000183679 [Accessed 2 Feb. 2021].</w:t>
      </w:r>
    </w:p>
    <w:p w14:paraId="0CFEB033"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lastRenderedPageBreak/>
        <w:t xml:space="preserve">Shoesmith, S. (2016). </w:t>
      </w:r>
      <w:r w:rsidRPr="00EF039E">
        <w:rPr>
          <w:rFonts w:ascii="Arial" w:hAnsi="Arial" w:cs="Arial"/>
          <w:i/>
          <w:iCs/>
          <w:sz w:val="22"/>
          <w:szCs w:val="22"/>
        </w:rPr>
        <w:t>Learning from Baby P: the Politics of Blame, Fear and Denial</w:t>
      </w:r>
      <w:r w:rsidRPr="00EF039E">
        <w:rPr>
          <w:rFonts w:ascii="Arial" w:hAnsi="Arial" w:cs="Arial"/>
          <w:sz w:val="22"/>
          <w:szCs w:val="22"/>
        </w:rPr>
        <w:t xml:space="preserve">. 1st ed. [online] </w:t>
      </w:r>
      <w:r w:rsidRPr="00EF039E">
        <w:rPr>
          <w:rFonts w:ascii="Arial" w:hAnsi="Arial" w:cs="Arial"/>
          <w:i/>
          <w:iCs/>
          <w:sz w:val="22"/>
          <w:szCs w:val="22"/>
        </w:rPr>
        <w:t>Google Books</w:t>
      </w:r>
      <w:r w:rsidRPr="00EF039E">
        <w:rPr>
          <w:rFonts w:ascii="Arial" w:hAnsi="Arial" w:cs="Arial"/>
          <w:sz w:val="22"/>
          <w:szCs w:val="22"/>
        </w:rPr>
        <w:t>, Jessica Kingsley Publishers, pp.1–272. Available at: https://books.google.co.uk/books?hl=en&amp;lr=&amp;id=TXieDAAAQBAJ&amp;oi=fnd&amp;pg=PA11&amp;dq=how+was+baby+p+failed+by+the+justice+system+&amp;ots=CHzJmcXthg&amp;sig=DEPfklw2JrGpWRWF8S87G3-UsWM&amp;redir_esc=y#v=onepage&amp;q=how%20was%20baby%20p%20failed%20by%20the%20justice%20system&amp;f=false [Accessed 2 Feb. 2021].</w:t>
      </w:r>
    </w:p>
    <w:p w14:paraId="21BA4E4D"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The Uk Parliament (2003). </w:t>
      </w:r>
      <w:r w:rsidRPr="00EF039E">
        <w:rPr>
          <w:rFonts w:ascii="Arial" w:hAnsi="Arial" w:cs="Arial"/>
          <w:i/>
          <w:iCs/>
          <w:sz w:val="22"/>
          <w:szCs w:val="22"/>
        </w:rPr>
        <w:t>Children’s Green Paper (Hansard, 8 September 2003)</w:t>
      </w:r>
      <w:r w:rsidRPr="00EF039E">
        <w:rPr>
          <w:rFonts w:ascii="Arial" w:hAnsi="Arial" w:cs="Arial"/>
          <w:sz w:val="22"/>
          <w:szCs w:val="22"/>
        </w:rPr>
        <w:t>. [online] api.parliament.uk. Available at: https://api.parliament.uk/historic-hansard/commons/2003/sep/08/childrens-green-paper [Accessed 19 Feb. 2021].</w:t>
      </w:r>
    </w:p>
    <w:p w14:paraId="035A952D"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The Welsh Government (2013). </w:t>
      </w:r>
      <w:r w:rsidRPr="00EF039E">
        <w:rPr>
          <w:rFonts w:ascii="Arial" w:hAnsi="Arial" w:cs="Arial"/>
          <w:i/>
          <w:iCs/>
          <w:sz w:val="22"/>
          <w:szCs w:val="22"/>
        </w:rPr>
        <w:t>Guidance for Using the Pupil Deprivation Grant</w:t>
      </w:r>
      <w:r w:rsidRPr="00EF039E">
        <w:rPr>
          <w:rFonts w:ascii="Arial" w:hAnsi="Arial" w:cs="Arial"/>
          <w:sz w:val="22"/>
          <w:szCs w:val="22"/>
        </w:rPr>
        <w:t xml:space="preserve">. [online] </w:t>
      </w:r>
      <w:r w:rsidRPr="00EF039E">
        <w:rPr>
          <w:rFonts w:ascii="Arial" w:hAnsi="Arial" w:cs="Arial"/>
          <w:i/>
          <w:iCs/>
          <w:sz w:val="22"/>
          <w:szCs w:val="22"/>
        </w:rPr>
        <w:t>Gov.Wales</w:t>
      </w:r>
      <w:r w:rsidRPr="00EF039E">
        <w:rPr>
          <w:rFonts w:ascii="Arial" w:hAnsi="Arial" w:cs="Arial"/>
          <w:sz w:val="22"/>
          <w:szCs w:val="22"/>
        </w:rPr>
        <w:t>, Wales: The Welsh Government, pp.1–8. Available at: https://gov.wales/sites/default/files/publications/2018-11/what-really-works.pdf [Accessed 18 Feb. 2021].</w:t>
      </w:r>
    </w:p>
    <w:p w14:paraId="4519917A"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This Morning, Willoughby, H. and Schofield, P. (2020). </w:t>
      </w:r>
      <w:r w:rsidRPr="00EF039E">
        <w:rPr>
          <w:rFonts w:ascii="Arial" w:hAnsi="Arial" w:cs="Arial"/>
          <w:i/>
          <w:iCs/>
          <w:sz w:val="22"/>
          <w:szCs w:val="22"/>
        </w:rPr>
        <w:t>Child Abuse and Survivor Support Helplines</w:t>
      </w:r>
      <w:r w:rsidRPr="00EF039E">
        <w:rPr>
          <w:rFonts w:ascii="Arial" w:hAnsi="Arial" w:cs="Arial"/>
          <w:sz w:val="22"/>
          <w:szCs w:val="22"/>
        </w:rPr>
        <w:t xml:space="preserve">. [online] </w:t>
      </w:r>
      <w:proofErr w:type="spellStart"/>
      <w:r w:rsidRPr="00EF039E">
        <w:rPr>
          <w:rFonts w:ascii="Arial" w:hAnsi="Arial" w:cs="Arial"/>
          <w:sz w:val="22"/>
          <w:szCs w:val="22"/>
        </w:rPr>
        <w:t>Itv</w:t>
      </w:r>
      <w:proofErr w:type="spellEnd"/>
      <w:r w:rsidRPr="00EF039E">
        <w:rPr>
          <w:rFonts w:ascii="Arial" w:hAnsi="Arial" w:cs="Arial"/>
          <w:sz w:val="22"/>
          <w:szCs w:val="22"/>
        </w:rPr>
        <w:t xml:space="preserve"> - This Morning. Available at: https://www.itv.com/thismorning/articles/child-abuse-survivor-support-helplines [Accessed 19 Feb. 2021].</w:t>
      </w:r>
    </w:p>
    <w:p w14:paraId="00EEBCA8"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Tomlinson, S. (2008). </w:t>
      </w:r>
      <w:r w:rsidRPr="00EF039E">
        <w:rPr>
          <w:rFonts w:ascii="Arial" w:hAnsi="Arial" w:cs="Arial"/>
          <w:i/>
          <w:iCs/>
          <w:sz w:val="22"/>
          <w:szCs w:val="22"/>
        </w:rPr>
        <w:t>Education in a Post-Welfare Society</w:t>
      </w:r>
      <w:r w:rsidRPr="00EF039E">
        <w:rPr>
          <w:rFonts w:ascii="Arial" w:hAnsi="Arial" w:cs="Arial"/>
          <w:sz w:val="22"/>
          <w:szCs w:val="22"/>
        </w:rPr>
        <w:t>. 2nd ed. [online] Milton Keynes: Open University Press, pp.1–288. Available at: https://www.amazon.co.uk/Education-Welfare-Society-Introducing-Paperback/dp/0335217532 [Accessed 24 Feb. 2021].</w:t>
      </w:r>
    </w:p>
    <w:p w14:paraId="61C82982"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UNICEF (2020a). </w:t>
      </w:r>
      <w:r w:rsidRPr="00EF039E">
        <w:rPr>
          <w:rFonts w:ascii="Arial" w:hAnsi="Arial" w:cs="Arial"/>
          <w:i/>
          <w:iCs/>
          <w:sz w:val="22"/>
          <w:szCs w:val="22"/>
        </w:rPr>
        <w:t>A Summary of the UN Convention on the Rights of a Child</w:t>
      </w:r>
      <w:r w:rsidRPr="00EF039E">
        <w:rPr>
          <w:rFonts w:ascii="Arial" w:hAnsi="Arial" w:cs="Arial"/>
          <w:sz w:val="22"/>
          <w:szCs w:val="22"/>
        </w:rPr>
        <w:t>. Available at: https://downloads.unicef.org.uk/wp-content/uploads/2019/10/UNCRC_summary-1_1.pdf?_adal_sd=www.unicef.org.uk.1613833332134&amp;_adal_ca=so%3DGoogle%26me%3Dorganic%26ca%3D(not%2520set)%26co%3D(not%2520set)%26ke%3D(not%2520set).1613833332134&amp;_adal_cw=1613672196384.1613833332134&amp;_adal_id=ae47c9de-57a8-44e0-b81a-4a64831e345b.1611740140.5.1613832194.1613672196.25b48086-cbc3-4d41-96b5-1442c5209179.1613833332134&amp;_ga=2.235713797.545148106.1613832193-983180569.1611740139 [Accessed 20 Feb. 2021].</w:t>
      </w:r>
    </w:p>
    <w:p w14:paraId="56ED4E12" w14:textId="4BA0C90B"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UNICEF (2020b). </w:t>
      </w:r>
      <w:r w:rsidRPr="00EF039E">
        <w:rPr>
          <w:rFonts w:ascii="Arial" w:hAnsi="Arial" w:cs="Arial"/>
          <w:i/>
          <w:iCs/>
          <w:sz w:val="22"/>
          <w:szCs w:val="22"/>
        </w:rPr>
        <w:t>UK Rights Respecting Schools Award Theory of Change</w:t>
      </w:r>
      <w:r w:rsidRPr="00EF039E">
        <w:rPr>
          <w:rFonts w:ascii="Arial" w:hAnsi="Arial" w:cs="Arial"/>
          <w:sz w:val="22"/>
          <w:szCs w:val="22"/>
        </w:rPr>
        <w:t xml:space="preserve">. [online] </w:t>
      </w:r>
      <w:proofErr w:type="spellStart"/>
      <w:r w:rsidRPr="00EF039E">
        <w:rPr>
          <w:rFonts w:ascii="Arial" w:hAnsi="Arial" w:cs="Arial"/>
          <w:i/>
          <w:iCs/>
          <w:sz w:val="22"/>
          <w:szCs w:val="22"/>
        </w:rPr>
        <w:t>Unicef</w:t>
      </w:r>
      <w:proofErr w:type="spellEnd"/>
      <w:r w:rsidRPr="00EF039E">
        <w:rPr>
          <w:rFonts w:ascii="Arial" w:hAnsi="Arial" w:cs="Arial"/>
          <w:sz w:val="22"/>
          <w:szCs w:val="22"/>
        </w:rPr>
        <w:t xml:space="preserve">, </w:t>
      </w:r>
      <w:r w:rsidR="00554806" w:rsidRPr="00EF039E">
        <w:rPr>
          <w:rFonts w:ascii="Arial" w:hAnsi="Arial" w:cs="Arial"/>
          <w:sz w:val="22"/>
          <w:szCs w:val="22"/>
        </w:rPr>
        <w:t>UNICEF</w:t>
      </w:r>
      <w:r w:rsidRPr="00EF039E">
        <w:rPr>
          <w:rFonts w:ascii="Arial" w:hAnsi="Arial" w:cs="Arial"/>
          <w:sz w:val="22"/>
          <w:szCs w:val="22"/>
        </w:rPr>
        <w:t>, pp.1–4. Available at: https://www.unicef.org.uk/rights-respecting-schools/wp-content/uploads/sites/4/2018/01/RRSA-Theory-of-Change-Evidence-Booklet.pdf [Accessed 24 Feb. 2021].</w:t>
      </w:r>
    </w:p>
    <w:p w14:paraId="68D8F8C8" w14:textId="6240BFF5" w:rsidR="00C65AC3" w:rsidRPr="00EF039E" w:rsidRDefault="00554806"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lastRenderedPageBreak/>
        <w:t>UNICEF</w:t>
      </w:r>
      <w:r w:rsidR="00C65AC3" w:rsidRPr="00EF039E">
        <w:rPr>
          <w:rFonts w:ascii="Arial" w:hAnsi="Arial" w:cs="Arial"/>
          <w:sz w:val="22"/>
          <w:szCs w:val="22"/>
        </w:rPr>
        <w:t xml:space="preserve"> (2020). </w:t>
      </w:r>
      <w:r w:rsidR="00C65AC3" w:rsidRPr="00EF039E">
        <w:rPr>
          <w:rFonts w:ascii="Arial" w:hAnsi="Arial" w:cs="Arial"/>
          <w:i/>
          <w:iCs/>
          <w:sz w:val="22"/>
          <w:szCs w:val="22"/>
        </w:rPr>
        <w:t>RRSA Award and Ofsted Framework</w:t>
      </w:r>
      <w:r w:rsidR="00C65AC3" w:rsidRPr="00EF039E">
        <w:rPr>
          <w:rFonts w:ascii="Arial" w:hAnsi="Arial" w:cs="Arial"/>
          <w:sz w:val="22"/>
          <w:szCs w:val="22"/>
        </w:rPr>
        <w:t>. [online] Rights Respecting Schools Award. Available at: https://www.unicef.org.uk/rights-respecting-schools/the-rrsa/ofsteds-inspection-framework-rrsa/ [Accessed 24 Feb. 2021].</w:t>
      </w:r>
    </w:p>
    <w:p w14:paraId="66CCEE3D" w14:textId="77777777"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Wainwright, M. (2021). Strains of Attachment: John Bowlby’s Theory and William Faulkner’s Pylon. </w:t>
      </w:r>
      <w:r w:rsidRPr="00EF039E">
        <w:rPr>
          <w:rFonts w:ascii="Arial" w:hAnsi="Arial" w:cs="Arial"/>
          <w:i/>
          <w:iCs/>
          <w:sz w:val="22"/>
          <w:szCs w:val="22"/>
        </w:rPr>
        <w:t>Soundings: an Interdisciplinary Journal</w:t>
      </w:r>
      <w:r w:rsidRPr="00EF039E">
        <w:rPr>
          <w:rFonts w:ascii="Arial" w:hAnsi="Arial" w:cs="Arial"/>
          <w:sz w:val="22"/>
          <w:szCs w:val="22"/>
        </w:rPr>
        <w:t>, [online] 104(1), p.53. Available at: https://www.jstor.org/stable/10.5325/soundings.104.1.0053?seq=1 [Accessed 10 Feb. 2021].</w:t>
      </w:r>
    </w:p>
    <w:p w14:paraId="5EDC9557" w14:textId="2488E4EC" w:rsidR="00C65AC3" w:rsidRPr="00EF039E" w:rsidRDefault="00C65AC3" w:rsidP="00EF039E">
      <w:pPr>
        <w:pStyle w:val="NormalWeb"/>
        <w:spacing w:before="0" w:beforeAutospacing="0" w:after="240" w:afterAutospacing="0" w:line="360" w:lineRule="auto"/>
        <w:jc w:val="both"/>
        <w:rPr>
          <w:rFonts w:ascii="Arial" w:hAnsi="Arial" w:cs="Arial"/>
          <w:sz w:val="22"/>
          <w:szCs w:val="22"/>
        </w:rPr>
      </w:pPr>
      <w:r w:rsidRPr="00EF039E">
        <w:rPr>
          <w:rFonts w:ascii="Arial" w:hAnsi="Arial" w:cs="Arial"/>
          <w:sz w:val="22"/>
          <w:szCs w:val="22"/>
        </w:rPr>
        <w:t xml:space="preserve">Welsh Government (2014). </w:t>
      </w:r>
      <w:r w:rsidRPr="00EF039E">
        <w:rPr>
          <w:rFonts w:ascii="Arial" w:hAnsi="Arial" w:cs="Arial"/>
          <w:i/>
          <w:iCs/>
          <w:sz w:val="22"/>
          <w:szCs w:val="22"/>
        </w:rPr>
        <w:t>Social Services and Well-being (Wales) Act 2014</w:t>
      </w:r>
      <w:r w:rsidRPr="00EF039E">
        <w:rPr>
          <w:rFonts w:ascii="Arial" w:hAnsi="Arial" w:cs="Arial"/>
          <w:sz w:val="22"/>
          <w:szCs w:val="22"/>
        </w:rPr>
        <w:t xml:space="preserve">. [online] </w:t>
      </w:r>
      <w:r w:rsidRPr="00EF039E">
        <w:rPr>
          <w:rFonts w:ascii="Arial" w:hAnsi="Arial" w:cs="Arial"/>
          <w:i/>
          <w:iCs/>
          <w:sz w:val="22"/>
          <w:szCs w:val="22"/>
        </w:rPr>
        <w:t>Gov.Wales</w:t>
      </w:r>
      <w:r w:rsidRPr="00EF039E">
        <w:rPr>
          <w:rFonts w:ascii="Arial" w:hAnsi="Arial" w:cs="Arial"/>
          <w:sz w:val="22"/>
          <w:szCs w:val="22"/>
        </w:rPr>
        <w:t>, Wales: Welsh Government, pp.1–104. Available at: https://gov.wales/sites/default/files/publications/2019-05/working-together-to-safeguard-people-volume-i-introduction-and-overview.pdf [Accessed 2 Feb. 2021]</w:t>
      </w:r>
      <w:r w:rsidR="00554806" w:rsidRPr="00EF039E">
        <w:rPr>
          <w:rFonts w:ascii="Arial" w:hAnsi="Arial" w:cs="Arial"/>
          <w:sz w:val="22"/>
          <w:szCs w:val="22"/>
        </w:rPr>
        <w:t>.</w:t>
      </w:r>
    </w:p>
    <w:p w14:paraId="7F3DD867" w14:textId="77777777" w:rsidR="0009447A" w:rsidRDefault="0009447A" w:rsidP="001B4A61">
      <w:pPr>
        <w:spacing w:line="360" w:lineRule="auto"/>
        <w:jc w:val="both"/>
        <w:rPr>
          <w:rFonts w:ascii="Arial" w:hAnsi="Arial" w:cs="Arial"/>
          <w:sz w:val="24"/>
          <w:szCs w:val="24"/>
        </w:rPr>
      </w:pPr>
    </w:p>
    <w:p w14:paraId="41E30B7D" w14:textId="77777777" w:rsidR="00580B6E" w:rsidRPr="001B4A61" w:rsidRDefault="00580B6E" w:rsidP="001B4A61">
      <w:pPr>
        <w:spacing w:line="360" w:lineRule="auto"/>
        <w:jc w:val="both"/>
        <w:rPr>
          <w:rFonts w:ascii="Arial" w:hAnsi="Arial" w:cs="Arial"/>
          <w:sz w:val="24"/>
          <w:szCs w:val="24"/>
        </w:rPr>
      </w:pPr>
    </w:p>
    <w:sectPr w:rsidR="00580B6E" w:rsidRPr="001B4A61" w:rsidSect="00593EF7">
      <w:headerReference w:type="default" r:id="rId21"/>
      <w:footerReference w:type="default" r:id="rId22"/>
      <w:pgSz w:w="11906" w:h="16838" w:code="9"/>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CCE5E5" w14:textId="77777777" w:rsidR="008206D9" w:rsidRDefault="008206D9" w:rsidP="009C1EE8">
      <w:pPr>
        <w:spacing w:after="0" w:line="240" w:lineRule="auto"/>
      </w:pPr>
      <w:r>
        <w:separator/>
      </w:r>
    </w:p>
  </w:endnote>
  <w:endnote w:type="continuationSeparator" w:id="0">
    <w:p w14:paraId="57114F4D" w14:textId="77777777" w:rsidR="008206D9" w:rsidRDefault="008206D9" w:rsidP="009C1E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716509"/>
      <w:docPartObj>
        <w:docPartGallery w:val="Page Numbers (Bottom of Page)"/>
        <w:docPartUnique/>
      </w:docPartObj>
    </w:sdtPr>
    <w:sdtEndPr>
      <w:rPr>
        <w:noProof/>
      </w:rPr>
    </w:sdtEndPr>
    <w:sdtContent>
      <w:p w14:paraId="337198A8" w14:textId="451CF043" w:rsidR="009C1EE8" w:rsidRDefault="009C1EE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675A8A" w14:textId="77777777" w:rsidR="009C1EE8" w:rsidRDefault="009C1E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BFE00F" w14:textId="77777777" w:rsidR="008206D9" w:rsidRDefault="008206D9" w:rsidP="009C1EE8">
      <w:pPr>
        <w:spacing w:after="0" w:line="240" w:lineRule="auto"/>
      </w:pPr>
      <w:r>
        <w:separator/>
      </w:r>
    </w:p>
  </w:footnote>
  <w:footnote w:type="continuationSeparator" w:id="0">
    <w:p w14:paraId="5EA054F2" w14:textId="77777777" w:rsidR="008206D9" w:rsidRDefault="008206D9" w:rsidP="009C1E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F0C6FB" w14:textId="7275EB38" w:rsidR="00F44CDC" w:rsidRDefault="00F44CDC">
    <w:pPr>
      <w:pStyle w:val="Header"/>
    </w:pPr>
  </w:p>
  <w:p w14:paraId="546E1121" w14:textId="671EAD71" w:rsidR="00C141A2" w:rsidRPr="00C141A2" w:rsidRDefault="00C141A2" w:rsidP="00C141A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B2E6AAD"/>
    <w:multiLevelType w:val="hybridMultilevel"/>
    <w:tmpl w:val="996C3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000D"/>
    <w:rsid w:val="00000FBE"/>
    <w:rsid w:val="00007F98"/>
    <w:rsid w:val="0001079C"/>
    <w:rsid w:val="00013651"/>
    <w:rsid w:val="00014C3A"/>
    <w:rsid w:val="000260DC"/>
    <w:rsid w:val="0003216A"/>
    <w:rsid w:val="000365EF"/>
    <w:rsid w:val="00045951"/>
    <w:rsid w:val="0004693C"/>
    <w:rsid w:val="00052471"/>
    <w:rsid w:val="0005678E"/>
    <w:rsid w:val="000608D5"/>
    <w:rsid w:val="000620D3"/>
    <w:rsid w:val="000669F8"/>
    <w:rsid w:val="000722C2"/>
    <w:rsid w:val="00080A20"/>
    <w:rsid w:val="00086778"/>
    <w:rsid w:val="00092776"/>
    <w:rsid w:val="0009447A"/>
    <w:rsid w:val="000A140E"/>
    <w:rsid w:val="000A1D9C"/>
    <w:rsid w:val="000A3BFC"/>
    <w:rsid w:val="000A46E3"/>
    <w:rsid w:val="000B01A9"/>
    <w:rsid w:val="000B29FB"/>
    <w:rsid w:val="000B5060"/>
    <w:rsid w:val="000C39FF"/>
    <w:rsid w:val="000D3513"/>
    <w:rsid w:val="000D4CC6"/>
    <w:rsid w:val="000D5F87"/>
    <w:rsid w:val="000E74AF"/>
    <w:rsid w:val="000F7564"/>
    <w:rsid w:val="00100474"/>
    <w:rsid w:val="001061C8"/>
    <w:rsid w:val="0010673F"/>
    <w:rsid w:val="00116B7A"/>
    <w:rsid w:val="001213B6"/>
    <w:rsid w:val="00123EB7"/>
    <w:rsid w:val="0012794E"/>
    <w:rsid w:val="00127EAD"/>
    <w:rsid w:val="001304EC"/>
    <w:rsid w:val="001316D1"/>
    <w:rsid w:val="0013416D"/>
    <w:rsid w:val="00137B7D"/>
    <w:rsid w:val="00152582"/>
    <w:rsid w:val="00154282"/>
    <w:rsid w:val="00154ADB"/>
    <w:rsid w:val="001602B7"/>
    <w:rsid w:val="001674C0"/>
    <w:rsid w:val="0017071F"/>
    <w:rsid w:val="00171B3B"/>
    <w:rsid w:val="001762F9"/>
    <w:rsid w:val="00177050"/>
    <w:rsid w:val="00186DBF"/>
    <w:rsid w:val="00190497"/>
    <w:rsid w:val="0019108C"/>
    <w:rsid w:val="00195CAA"/>
    <w:rsid w:val="001A2BE8"/>
    <w:rsid w:val="001A625B"/>
    <w:rsid w:val="001B4A61"/>
    <w:rsid w:val="001B5165"/>
    <w:rsid w:val="001B578B"/>
    <w:rsid w:val="001D0E6B"/>
    <w:rsid w:val="001D25ED"/>
    <w:rsid w:val="001E27A8"/>
    <w:rsid w:val="001F79A7"/>
    <w:rsid w:val="00213A20"/>
    <w:rsid w:val="00217CDE"/>
    <w:rsid w:val="00217DEF"/>
    <w:rsid w:val="002217EC"/>
    <w:rsid w:val="002316F7"/>
    <w:rsid w:val="002329EB"/>
    <w:rsid w:val="00234352"/>
    <w:rsid w:val="00234805"/>
    <w:rsid w:val="00251C75"/>
    <w:rsid w:val="0025741D"/>
    <w:rsid w:val="00261C45"/>
    <w:rsid w:val="00262390"/>
    <w:rsid w:val="00265318"/>
    <w:rsid w:val="002664AC"/>
    <w:rsid w:val="00267DFB"/>
    <w:rsid w:val="00271B6B"/>
    <w:rsid w:val="00272D58"/>
    <w:rsid w:val="00273530"/>
    <w:rsid w:val="00282FAA"/>
    <w:rsid w:val="00287D0E"/>
    <w:rsid w:val="0029201D"/>
    <w:rsid w:val="0029527A"/>
    <w:rsid w:val="002A5ACE"/>
    <w:rsid w:val="002A69D9"/>
    <w:rsid w:val="002B2FEA"/>
    <w:rsid w:val="002B4843"/>
    <w:rsid w:val="002B6CD1"/>
    <w:rsid w:val="002D6242"/>
    <w:rsid w:val="002D7E7F"/>
    <w:rsid w:val="002E0062"/>
    <w:rsid w:val="003015BA"/>
    <w:rsid w:val="00307EE6"/>
    <w:rsid w:val="00315164"/>
    <w:rsid w:val="00315B6F"/>
    <w:rsid w:val="00330546"/>
    <w:rsid w:val="00334311"/>
    <w:rsid w:val="00335FBF"/>
    <w:rsid w:val="00341458"/>
    <w:rsid w:val="003520FD"/>
    <w:rsid w:val="00371037"/>
    <w:rsid w:val="00380A4A"/>
    <w:rsid w:val="00382878"/>
    <w:rsid w:val="00384D16"/>
    <w:rsid w:val="003859DD"/>
    <w:rsid w:val="003922F5"/>
    <w:rsid w:val="00393610"/>
    <w:rsid w:val="003A1BDC"/>
    <w:rsid w:val="003A1F15"/>
    <w:rsid w:val="003A4A81"/>
    <w:rsid w:val="003C208F"/>
    <w:rsid w:val="003E6C20"/>
    <w:rsid w:val="003F048C"/>
    <w:rsid w:val="0040028C"/>
    <w:rsid w:val="00413FCD"/>
    <w:rsid w:val="0041485C"/>
    <w:rsid w:val="004150EF"/>
    <w:rsid w:val="00432D30"/>
    <w:rsid w:val="004372B3"/>
    <w:rsid w:val="004410E5"/>
    <w:rsid w:val="00441958"/>
    <w:rsid w:val="00445187"/>
    <w:rsid w:val="004476DB"/>
    <w:rsid w:val="004559E6"/>
    <w:rsid w:val="00457300"/>
    <w:rsid w:val="00465BA6"/>
    <w:rsid w:val="00470AB8"/>
    <w:rsid w:val="00477C75"/>
    <w:rsid w:val="00477CB3"/>
    <w:rsid w:val="00480689"/>
    <w:rsid w:val="0048529D"/>
    <w:rsid w:val="004865BC"/>
    <w:rsid w:val="004921AB"/>
    <w:rsid w:val="004A165B"/>
    <w:rsid w:val="004B7786"/>
    <w:rsid w:val="004C29C8"/>
    <w:rsid w:val="004C5B5A"/>
    <w:rsid w:val="004C5B73"/>
    <w:rsid w:val="004D15F9"/>
    <w:rsid w:val="004D5590"/>
    <w:rsid w:val="004E0867"/>
    <w:rsid w:val="004E6CCE"/>
    <w:rsid w:val="004E7664"/>
    <w:rsid w:val="004F3083"/>
    <w:rsid w:val="004F6D27"/>
    <w:rsid w:val="0050209F"/>
    <w:rsid w:val="0051685D"/>
    <w:rsid w:val="00530BFC"/>
    <w:rsid w:val="00531E68"/>
    <w:rsid w:val="00546964"/>
    <w:rsid w:val="00554806"/>
    <w:rsid w:val="0057478C"/>
    <w:rsid w:val="00576675"/>
    <w:rsid w:val="00580B6E"/>
    <w:rsid w:val="0058612E"/>
    <w:rsid w:val="005904A3"/>
    <w:rsid w:val="00592027"/>
    <w:rsid w:val="00593EF7"/>
    <w:rsid w:val="005A1360"/>
    <w:rsid w:val="005A56E1"/>
    <w:rsid w:val="005B05D4"/>
    <w:rsid w:val="005C07B1"/>
    <w:rsid w:val="005C2163"/>
    <w:rsid w:val="005C2655"/>
    <w:rsid w:val="005C407A"/>
    <w:rsid w:val="005C5D98"/>
    <w:rsid w:val="005C69A7"/>
    <w:rsid w:val="005D4AF3"/>
    <w:rsid w:val="005E1E54"/>
    <w:rsid w:val="005F0815"/>
    <w:rsid w:val="005F18C7"/>
    <w:rsid w:val="005F6690"/>
    <w:rsid w:val="006164F5"/>
    <w:rsid w:val="0062458E"/>
    <w:rsid w:val="00627235"/>
    <w:rsid w:val="006279FE"/>
    <w:rsid w:val="00631905"/>
    <w:rsid w:val="00635DFF"/>
    <w:rsid w:val="00641FF1"/>
    <w:rsid w:val="0064244E"/>
    <w:rsid w:val="006631D6"/>
    <w:rsid w:val="00670CAD"/>
    <w:rsid w:val="00670D02"/>
    <w:rsid w:val="00671112"/>
    <w:rsid w:val="0067210C"/>
    <w:rsid w:val="0067264D"/>
    <w:rsid w:val="0068229A"/>
    <w:rsid w:val="006920E4"/>
    <w:rsid w:val="00692F2B"/>
    <w:rsid w:val="00696403"/>
    <w:rsid w:val="006A4EAA"/>
    <w:rsid w:val="006A4F5B"/>
    <w:rsid w:val="006A652A"/>
    <w:rsid w:val="006B2D34"/>
    <w:rsid w:val="006B3ABF"/>
    <w:rsid w:val="006B6BF9"/>
    <w:rsid w:val="006C072A"/>
    <w:rsid w:val="006D7789"/>
    <w:rsid w:val="006E2B9D"/>
    <w:rsid w:val="006E420C"/>
    <w:rsid w:val="006F30FC"/>
    <w:rsid w:val="006F5292"/>
    <w:rsid w:val="007038C4"/>
    <w:rsid w:val="00707C9D"/>
    <w:rsid w:val="007133CB"/>
    <w:rsid w:val="0071680A"/>
    <w:rsid w:val="00734138"/>
    <w:rsid w:val="007416B9"/>
    <w:rsid w:val="00742FD1"/>
    <w:rsid w:val="007462F7"/>
    <w:rsid w:val="00763AA4"/>
    <w:rsid w:val="00764796"/>
    <w:rsid w:val="00766A93"/>
    <w:rsid w:val="00775B2F"/>
    <w:rsid w:val="00780879"/>
    <w:rsid w:val="007835E9"/>
    <w:rsid w:val="00784A7D"/>
    <w:rsid w:val="007955C2"/>
    <w:rsid w:val="00796A05"/>
    <w:rsid w:val="007A27AF"/>
    <w:rsid w:val="007B176F"/>
    <w:rsid w:val="007B1793"/>
    <w:rsid w:val="007B6893"/>
    <w:rsid w:val="007D1770"/>
    <w:rsid w:val="007E7B8A"/>
    <w:rsid w:val="007F0747"/>
    <w:rsid w:val="00801DFE"/>
    <w:rsid w:val="008063E3"/>
    <w:rsid w:val="00807950"/>
    <w:rsid w:val="00814AEC"/>
    <w:rsid w:val="00815B03"/>
    <w:rsid w:val="008206D9"/>
    <w:rsid w:val="00821586"/>
    <w:rsid w:val="00822C10"/>
    <w:rsid w:val="00830266"/>
    <w:rsid w:val="00841CD9"/>
    <w:rsid w:val="0084227C"/>
    <w:rsid w:val="00842A58"/>
    <w:rsid w:val="008513F5"/>
    <w:rsid w:val="00851DB3"/>
    <w:rsid w:val="00852285"/>
    <w:rsid w:val="00854F9F"/>
    <w:rsid w:val="008554A7"/>
    <w:rsid w:val="00865076"/>
    <w:rsid w:val="00867B46"/>
    <w:rsid w:val="00872F32"/>
    <w:rsid w:val="00886341"/>
    <w:rsid w:val="00893C9F"/>
    <w:rsid w:val="00895504"/>
    <w:rsid w:val="008A28CE"/>
    <w:rsid w:val="008B2928"/>
    <w:rsid w:val="008B2FBC"/>
    <w:rsid w:val="008B4A59"/>
    <w:rsid w:val="008C1658"/>
    <w:rsid w:val="008C18F1"/>
    <w:rsid w:val="008C2A70"/>
    <w:rsid w:val="008C4AF4"/>
    <w:rsid w:val="008D0806"/>
    <w:rsid w:val="008D7745"/>
    <w:rsid w:val="008E1349"/>
    <w:rsid w:val="008E7CC1"/>
    <w:rsid w:val="008F01CA"/>
    <w:rsid w:val="008F53F6"/>
    <w:rsid w:val="008F63B2"/>
    <w:rsid w:val="00924DFB"/>
    <w:rsid w:val="0093781E"/>
    <w:rsid w:val="00937EB5"/>
    <w:rsid w:val="00944032"/>
    <w:rsid w:val="00946C1A"/>
    <w:rsid w:val="009479DE"/>
    <w:rsid w:val="00947B60"/>
    <w:rsid w:val="00963850"/>
    <w:rsid w:val="00965821"/>
    <w:rsid w:val="009706F4"/>
    <w:rsid w:val="009718B9"/>
    <w:rsid w:val="009726D4"/>
    <w:rsid w:val="00973634"/>
    <w:rsid w:val="00973810"/>
    <w:rsid w:val="00993A88"/>
    <w:rsid w:val="00993C7D"/>
    <w:rsid w:val="009B0567"/>
    <w:rsid w:val="009B6974"/>
    <w:rsid w:val="009B731A"/>
    <w:rsid w:val="009C03B0"/>
    <w:rsid w:val="009C1EE8"/>
    <w:rsid w:val="009C40A1"/>
    <w:rsid w:val="009C57A6"/>
    <w:rsid w:val="009C6578"/>
    <w:rsid w:val="009D2795"/>
    <w:rsid w:val="009E5EE3"/>
    <w:rsid w:val="009E6B7C"/>
    <w:rsid w:val="009E7071"/>
    <w:rsid w:val="00A00193"/>
    <w:rsid w:val="00A01D72"/>
    <w:rsid w:val="00A03C1B"/>
    <w:rsid w:val="00A25770"/>
    <w:rsid w:val="00A326D4"/>
    <w:rsid w:val="00A4106C"/>
    <w:rsid w:val="00A41077"/>
    <w:rsid w:val="00A41351"/>
    <w:rsid w:val="00A45490"/>
    <w:rsid w:val="00A54EC9"/>
    <w:rsid w:val="00A5574D"/>
    <w:rsid w:val="00A632BA"/>
    <w:rsid w:val="00A6442F"/>
    <w:rsid w:val="00A76278"/>
    <w:rsid w:val="00A77B00"/>
    <w:rsid w:val="00A811DB"/>
    <w:rsid w:val="00A93683"/>
    <w:rsid w:val="00A94A92"/>
    <w:rsid w:val="00A971AE"/>
    <w:rsid w:val="00AB0678"/>
    <w:rsid w:val="00AB3B24"/>
    <w:rsid w:val="00AB70D5"/>
    <w:rsid w:val="00AC08F7"/>
    <w:rsid w:val="00AC56BE"/>
    <w:rsid w:val="00AE4BFD"/>
    <w:rsid w:val="00B02484"/>
    <w:rsid w:val="00B04219"/>
    <w:rsid w:val="00B062EB"/>
    <w:rsid w:val="00B1422B"/>
    <w:rsid w:val="00B20021"/>
    <w:rsid w:val="00B23574"/>
    <w:rsid w:val="00B24CFE"/>
    <w:rsid w:val="00B26CE6"/>
    <w:rsid w:val="00B32548"/>
    <w:rsid w:val="00B33B20"/>
    <w:rsid w:val="00B503A1"/>
    <w:rsid w:val="00B511BC"/>
    <w:rsid w:val="00B54A2E"/>
    <w:rsid w:val="00B67C53"/>
    <w:rsid w:val="00B77DE6"/>
    <w:rsid w:val="00B85764"/>
    <w:rsid w:val="00B87074"/>
    <w:rsid w:val="00BA1BAB"/>
    <w:rsid w:val="00BA77D5"/>
    <w:rsid w:val="00BC489E"/>
    <w:rsid w:val="00BD7CCB"/>
    <w:rsid w:val="00BF3099"/>
    <w:rsid w:val="00C00AF0"/>
    <w:rsid w:val="00C027D5"/>
    <w:rsid w:val="00C069D1"/>
    <w:rsid w:val="00C1114F"/>
    <w:rsid w:val="00C141A2"/>
    <w:rsid w:val="00C2000D"/>
    <w:rsid w:val="00C21202"/>
    <w:rsid w:val="00C25FAF"/>
    <w:rsid w:val="00C30D88"/>
    <w:rsid w:val="00C46D22"/>
    <w:rsid w:val="00C60CBA"/>
    <w:rsid w:val="00C65AC3"/>
    <w:rsid w:val="00C674D0"/>
    <w:rsid w:val="00C750DB"/>
    <w:rsid w:val="00C80817"/>
    <w:rsid w:val="00CA21EF"/>
    <w:rsid w:val="00CA74FA"/>
    <w:rsid w:val="00CA7A9E"/>
    <w:rsid w:val="00CB1B74"/>
    <w:rsid w:val="00CB443D"/>
    <w:rsid w:val="00CB6BAF"/>
    <w:rsid w:val="00CB7D02"/>
    <w:rsid w:val="00CE175C"/>
    <w:rsid w:val="00CF69AE"/>
    <w:rsid w:val="00CF6CA2"/>
    <w:rsid w:val="00CF7168"/>
    <w:rsid w:val="00D170E8"/>
    <w:rsid w:val="00D3315D"/>
    <w:rsid w:val="00D34181"/>
    <w:rsid w:val="00D36933"/>
    <w:rsid w:val="00D4021B"/>
    <w:rsid w:val="00D4285B"/>
    <w:rsid w:val="00D42926"/>
    <w:rsid w:val="00D56712"/>
    <w:rsid w:val="00D62339"/>
    <w:rsid w:val="00D63B1B"/>
    <w:rsid w:val="00D70122"/>
    <w:rsid w:val="00D72147"/>
    <w:rsid w:val="00D72DC8"/>
    <w:rsid w:val="00D80355"/>
    <w:rsid w:val="00D80F28"/>
    <w:rsid w:val="00D8414F"/>
    <w:rsid w:val="00D9141F"/>
    <w:rsid w:val="00D93AF5"/>
    <w:rsid w:val="00D94D7E"/>
    <w:rsid w:val="00DA20EF"/>
    <w:rsid w:val="00DA22F6"/>
    <w:rsid w:val="00DA4D14"/>
    <w:rsid w:val="00DA4F61"/>
    <w:rsid w:val="00DB3208"/>
    <w:rsid w:val="00DB3FF7"/>
    <w:rsid w:val="00DC320D"/>
    <w:rsid w:val="00DC346D"/>
    <w:rsid w:val="00DD5E25"/>
    <w:rsid w:val="00DE4E61"/>
    <w:rsid w:val="00DF678E"/>
    <w:rsid w:val="00E01E53"/>
    <w:rsid w:val="00E024F5"/>
    <w:rsid w:val="00E0315B"/>
    <w:rsid w:val="00E11840"/>
    <w:rsid w:val="00E1364D"/>
    <w:rsid w:val="00E203D2"/>
    <w:rsid w:val="00E2614E"/>
    <w:rsid w:val="00E30016"/>
    <w:rsid w:val="00E36FBA"/>
    <w:rsid w:val="00E47811"/>
    <w:rsid w:val="00E61DCC"/>
    <w:rsid w:val="00E750D8"/>
    <w:rsid w:val="00E86422"/>
    <w:rsid w:val="00E935CE"/>
    <w:rsid w:val="00EA6618"/>
    <w:rsid w:val="00EA70C5"/>
    <w:rsid w:val="00EB24B5"/>
    <w:rsid w:val="00EB5916"/>
    <w:rsid w:val="00ED310E"/>
    <w:rsid w:val="00EE43F0"/>
    <w:rsid w:val="00EF039E"/>
    <w:rsid w:val="00F100D0"/>
    <w:rsid w:val="00F1318E"/>
    <w:rsid w:val="00F24FF7"/>
    <w:rsid w:val="00F265B3"/>
    <w:rsid w:val="00F27472"/>
    <w:rsid w:val="00F350F5"/>
    <w:rsid w:val="00F44CDC"/>
    <w:rsid w:val="00F45823"/>
    <w:rsid w:val="00F46AFD"/>
    <w:rsid w:val="00F51F0D"/>
    <w:rsid w:val="00F56DD9"/>
    <w:rsid w:val="00F616D3"/>
    <w:rsid w:val="00F85668"/>
    <w:rsid w:val="00F904F0"/>
    <w:rsid w:val="00F932D9"/>
    <w:rsid w:val="00FA1307"/>
    <w:rsid w:val="00FB0761"/>
    <w:rsid w:val="00FC0BAE"/>
    <w:rsid w:val="00FC53E9"/>
    <w:rsid w:val="00FD603F"/>
    <w:rsid w:val="00FD6744"/>
    <w:rsid w:val="00FD7E1A"/>
    <w:rsid w:val="00FE0815"/>
    <w:rsid w:val="00FF0313"/>
    <w:rsid w:val="00FF0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A1B9E4"/>
  <w15:chartTrackingRefBased/>
  <w15:docId w15:val="{F8A8D7E0-D6F2-45A2-BDCB-3B4D859655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031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0315B"/>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9C1E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1EE8"/>
  </w:style>
  <w:style w:type="paragraph" w:styleId="Footer">
    <w:name w:val="footer"/>
    <w:basedOn w:val="Normal"/>
    <w:link w:val="FooterChar"/>
    <w:uiPriority w:val="99"/>
    <w:unhideWhenUsed/>
    <w:rsid w:val="009C1E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1EE8"/>
  </w:style>
  <w:style w:type="paragraph" w:styleId="NormalWeb">
    <w:name w:val="Normal (Web)"/>
    <w:basedOn w:val="Normal"/>
    <w:uiPriority w:val="99"/>
    <w:semiHidden/>
    <w:unhideWhenUsed/>
    <w:rsid w:val="00C65AC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EF039E"/>
    <w:rPr>
      <w:sz w:val="16"/>
      <w:szCs w:val="16"/>
    </w:rPr>
  </w:style>
  <w:style w:type="paragraph" w:styleId="CommentText">
    <w:name w:val="annotation text"/>
    <w:basedOn w:val="Normal"/>
    <w:link w:val="CommentTextChar"/>
    <w:uiPriority w:val="99"/>
    <w:unhideWhenUsed/>
    <w:rsid w:val="00EF039E"/>
    <w:pPr>
      <w:spacing w:line="240" w:lineRule="auto"/>
    </w:pPr>
    <w:rPr>
      <w:sz w:val="20"/>
      <w:szCs w:val="20"/>
    </w:rPr>
  </w:style>
  <w:style w:type="character" w:customStyle="1" w:styleId="CommentTextChar">
    <w:name w:val="Comment Text Char"/>
    <w:basedOn w:val="DefaultParagraphFont"/>
    <w:link w:val="CommentText"/>
    <w:uiPriority w:val="99"/>
    <w:rsid w:val="00EF039E"/>
    <w:rPr>
      <w:sz w:val="20"/>
      <w:szCs w:val="20"/>
    </w:rPr>
  </w:style>
  <w:style w:type="paragraph" w:styleId="CommentSubject">
    <w:name w:val="annotation subject"/>
    <w:basedOn w:val="CommentText"/>
    <w:next w:val="CommentText"/>
    <w:link w:val="CommentSubjectChar"/>
    <w:uiPriority w:val="99"/>
    <w:semiHidden/>
    <w:unhideWhenUsed/>
    <w:rsid w:val="00EF039E"/>
    <w:rPr>
      <w:b/>
      <w:bCs/>
    </w:rPr>
  </w:style>
  <w:style w:type="character" w:customStyle="1" w:styleId="CommentSubjectChar">
    <w:name w:val="Comment Subject Char"/>
    <w:basedOn w:val="CommentTextChar"/>
    <w:link w:val="CommentSubject"/>
    <w:uiPriority w:val="99"/>
    <w:semiHidden/>
    <w:rsid w:val="00EF039E"/>
    <w:rPr>
      <w:b/>
      <w:bCs/>
      <w:sz w:val="20"/>
      <w:szCs w:val="20"/>
    </w:rPr>
  </w:style>
  <w:style w:type="paragraph" w:styleId="NoSpacing">
    <w:name w:val="No Spacing"/>
    <w:link w:val="NoSpacingChar"/>
    <w:uiPriority w:val="1"/>
    <w:qFormat/>
    <w:rsid w:val="00432D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32D30"/>
    <w:rPr>
      <w:rFonts w:eastAsiaTheme="minorEastAsia"/>
      <w:lang w:val="en-US"/>
    </w:rPr>
  </w:style>
  <w:style w:type="paragraph" w:styleId="BalloonText">
    <w:name w:val="Balloon Text"/>
    <w:basedOn w:val="Normal"/>
    <w:link w:val="BalloonTextChar"/>
    <w:uiPriority w:val="99"/>
    <w:semiHidden/>
    <w:unhideWhenUsed/>
    <w:rsid w:val="0048529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8529D"/>
    <w:rPr>
      <w:rFonts w:ascii="Segoe UI" w:hAnsi="Segoe UI" w:cs="Segoe UI"/>
      <w:sz w:val="18"/>
      <w:szCs w:val="18"/>
    </w:rPr>
  </w:style>
  <w:style w:type="character" w:styleId="Hyperlink">
    <w:name w:val="Hyperlink"/>
    <w:basedOn w:val="DefaultParagraphFont"/>
    <w:uiPriority w:val="99"/>
    <w:unhideWhenUsed/>
    <w:rsid w:val="00821586"/>
    <w:rPr>
      <w:color w:val="0563C1" w:themeColor="hyperlink"/>
      <w:u w:val="single"/>
    </w:rPr>
  </w:style>
  <w:style w:type="character" w:styleId="UnresolvedMention">
    <w:name w:val="Unresolved Mention"/>
    <w:basedOn w:val="DefaultParagraphFont"/>
    <w:uiPriority w:val="99"/>
    <w:semiHidden/>
    <w:unhideWhenUsed/>
    <w:rsid w:val="00821586"/>
    <w:rPr>
      <w:color w:val="605E5C"/>
      <w:shd w:val="clear" w:color="auto" w:fill="E1DFDD"/>
    </w:rPr>
  </w:style>
  <w:style w:type="paragraph" w:styleId="ListParagraph">
    <w:name w:val="List Paragraph"/>
    <w:basedOn w:val="Normal"/>
    <w:uiPriority w:val="34"/>
    <w:qFormat/>
    <w:rsid w:val="005C407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4979229">
      <w:bodyDiv w:val="1"/>
      <w:marLeft w:val="0"/>
      <w:marRight w:val="0"/>
      <w:marTop w:val="0"/>
      <w:marBottom w:val="0"/>
      <w:divBdr>
        <w:top w:val="none" w:sz="0" w:space="0" w:color="auto"/>
        <w:left w:val="none" w:sz="0" w:space="0" w:color="auto"/>
        <w:bottom w:val="none" w:sz="0" w:space="0" w:color="auto"/>
        <w:right w:val="none" w:sz="0" w:space="0" w:color="auto"/>
      </w:divBdr>
    </w:div>
    <w:div w:id="519659111">
      <w:bodyDiv w:val="1"/>
      <w:marLeft w:val="0"/>
      <w:marRight w:val="0"/>
      <w:marTop w:val="0"/>
      <w:marBottom w:val="0"/>
      <w:divBdr>
        <w:top w:val="none" w:sz="0" w:space="0" w:color="auto"/>
        <w:left w:val="none" w:sz="0" w:space="0" w:color="auto"/>
        <w:bottom w:val="none" w:sz="0" w:space="0" w:color="auto"/>
        <w:right w:val="none" w:sz="0" w:space="0" w:color="auto"/>
      </w:divBdr>
    </w:div>
    <w:div w:id="539785575">
      <w:bodyDiv w:val="1"/>
      <w:marLeft w:val="0"/>
      <w:marRight w:val="0"/>
      <w:marTop w:val="0"/>
      <w:marBottom w:val="0"/>
      <w:divBdr>
        <w:top w:val="none" w:sz="0" w:space="0" w:color="auto"/>
        <w:left w:val="none" w:sz="0" w:space="0" w:color="auto"/>
        <w:bottom w:val="none" w:sz="0" w:space="0" w:color="auto"/>
        <w:right w:val="none" w:sz="0" w:space="0" w:color="auto"/>
      </w:divBdr>
    </w:div>
    <w:div w:id="840504433">
      <w:bodyDiv w:val="1"/>
      <w:marLeft w:val="0"/>
      <w:marRight w:val="0"/>
      <w:marTop w:val="0"/>
      <w:marBottom w:val="0"/>
      <w:divBdr>
        <w:top w:val="none" w:sz="0" w:space="0" w:color="auto"/>
        <w:left w:val="none" w:sz="0" w:space="0" w:color="auto"/>
        <w:bottom w:val="none" w:sz="0" w:space="0" w:color="auto"/>
        <w:right w:val="none" w:sz="0" w:space="0" w:color="auto"/>
      </w:divBdr>
    </w:div>
    <w:div w:id="971717356">
      <w:bodyDiv w:val="1"/>
      <w:marLeft w:val="0"/>
      <w:marRight w:val="0"/>
      <w:marTop w:val="0"/>
      <w:marBottom w:val="0"/>
      <w:divBdr>
        <w:top w:val="none" w:sz="0" w:space="0" w:color="auto"/>
        <w:left w:val="none" w:sz="0" w:space="0" w:color="auto"/>
        <w:bottom w:val="none" w:sz="0" w:space="0" w:color="auto"/>
        <w:right w:val="none" w:sz="0" w:space="0" w:color="auto"/>
      </w:divBdr>
      <w:divsChild>
        <w:div w:id="1880386776">
          <w:marLeft w:val="0"/>
          <w:marRight w:val="0"/>
          <w:marTop w:val="0"/>
          <w:marBottom w:val="0"/>
          <w:divBdr>
            <w:top w:val="none" w:sz="0" w:space="0" w:color="auto"/>
            <w:left w:val="none" w:sz="0" w:space="0" w:color="auto"/>
            <w:bottom w:val="none" w:sz="0" w:space="0" w:color="auto"/>
            <w:right w:val="none" w:sz="0" w:space="0" w:color="auto"/>
          </w:divBdr>
        </w:div>
      </w:divsChild>
    </w:div>
    <w:div w:id="1130784516">
      <w:bodyDiv w:val="1"/>
      <w:marLeft w:val="0"/>
      <w:marRight w:val="0"/>
      <w:marTop w:val="0"/>
      <w:marBottom w:val="0"/>
      <w:divBdr>
        <w:top w:val="none" w:sz="0" w:space="0" w:color="auto"/>
        <w:left w:val="none" w:sz="0" w:space="0" w:color="auto"/>
        <w:bottom w:val="none" w:sz="0" w:space="0" w:color="auto"/>
        <w:right w:val="none" w:sz="0" w:space="0" w:color="auto"/>
      </w:divBdr>
    </w:div>
    <w:div w:id="1238787146">
      <w:bodyDiv w:val="1"/>
      <w:marLeft w:val="0"/>
      <w:marRight w:val="0"/>
      <w:marTop w:val="0"/>
      <w:marBottom w:val="0"/>
      <w:divBdr>
        <w:top w:val="none" w:sz="0" w:space="0" w:color="auto"/>
        <w:left w:val="none" w:sz="0" w:space="0" w:color="auto"/>
        <w:bottom w:val="none" w:sz="0" w:space="0" w:color="auto"/>
        <w:right w:val="none" w:sz="0" w:space="0" w:color="auto"/>
      </w:divBdr>
      <w:divsChild>
        <w:div w:id="1341352506">
          <w:marLeft w:val="0"/>
          <w:marRight w:val="0"/>
          <w:marTop w:val="0"/>
          <w:marBottom w:val="0"/>
          <w:divBdr>
            <w:top w:val="none" w:sz="0" w:space="0" w:color="auto"/>
            <w:left w:val="none" w:sz="0" w:space="0" w:color="auto"/>
            <w:bottom w:val="none" w:sz="0" w:space="0" w:color="auto"/>
            <w:right w:val="none" w:sz="0" w:space="0" w:color="auto"/>
          </w:divBdr>
        </w:div>
      </w:divsChild>
    </w:div>
    <w:div w:id="1717463135">
      <w:bodyDiv w:val="1"/>
      <w:marLeft w:val="0"/>
      <w:marRight w:val="0"/>
      <w:marTop w:val="0"/>
      <w:marBottom w:val="0"/>
      <w:divBdr>
        <w:top w:val="none" w:sz="0" w:space="0" w:color="auto"/>
        <w:left w:val="none" w:sz="0" w:space="0" w:color="auto"/>
        <w:bottom w:val="none" w:sz="0" w:space="0" w:color="auto"/>
        <w:right w:val="none" w:sz="0" w:space="0" w:color="auto"/>
      </w:divBdr>
    </w:div>
    <w:div w:id="1786074655">
      <w:bodyDiv w:val="1"/>
      <w:marLeft w:val="0"/>
      <w:marRight w:val="0"/>
      <w:marTop w:val="0"/>
      <w:marBottom w:val="0"/>
      <w:divBdr>
        <w:top w:val="none" w:sz="0" w:space="0" w:color="auto"/>
        <w:left w:val="none" w:sz="0" w:space="0" w:color="auto"/>
        <w:bottom w:val="none" w:sz="0" w:space="0" w:color="auto"/>
        <w:right w:val="none" w:sz="0" w:space="0" w:color="auto"/>
      </w:divBdr>
    </w:div>
    <w:div w:id="1980526595">
      <w:bodyDiv w:val="1"/>
      <w:marLeft w:val="0"/>
      <w:marRight w:val="0"/>
      <w:marTop w:val="0"/>
      <w:marBottom w:val="0"/>
      <w:divBdr>
        <w:top w:val="none" w:sz="0" w:space="0" w:color="auto"/>
        <w:left w:val="none" w:sz="0" w:space="0" w:color="auto"/>
        <w:bottom w:val="none" w:sz="0" w:space="0" w:color="auto"/>
        <w:right w:val="none" w:sz="0" w:space="0" w:color="auto"/>
      </w:divBdr>
    </w:div>
    <w:div w:id="2068986712">
      <w:bodyDiv w:val="1"/>
      <w:marLeft w:val="0"/>
      <w:marRight w:val="0"/>
      <w:marTop w:val="0"/>
      <w:marBottom w:val="0"/>
      <w:divBdr>
        <w:top w:val="none" w:sz="0" w:space="0" w:color="auto"/>
        <w:left w:val="none" w:sz="0" w:space="0" w:color="auto"/>
        <w:bottom w:val="none" w:sz="0" w:space="0" w:color="auto"/>
        <w:right w:val="none" w:sz="0" w:space="0" w:color="auto"/>
      </w:divBdr>
    </w:div>
    <w:div w:id="20924647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6B0C53-55B7-453F-BCCA-6CC840F206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16</Pages>
  <Words>4070</Words>
  <Characters>23205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roberts</dc:creator>
  <cp:keywords/>
  <dc:description/>
  <cp:lastModifiedBy>kirsty roberts</cp:lastModifiedBy>
  <cp:revision>2</cp:revision>
  <dcterms:created xsi:type="dcterms:W3CDTF">2021-03-26T19:15:00Z</dcterms:created>
  <dcterms:modified xsi:type="dcterms:W3CDTF">2021-03-26T19:15:00Z</dcterms:modified>
</cp:coreProperties>
</file>